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D57" w:rsidRPr="006549E5" w:rsidRDefault="00BA2D57" w:rsidP="00BA2D57">
      <w:pPr>
        <w:spacing w:after="0" w:line="240" w:lineRule="auto"/>
        <w:jc w:val="center"/>
        <w:rPr>
          <w:rFonts w:ascii="Times New Roman" w:hAnsi="Times New Roman" w:cs="Times New Roman"/>
          <w:sz w:val="28"/>
          <w:szCs w:val="28"/>
          <w:lang w:val="uk-UA"/>
        </w:rPr>
      </w:pPr>
      <w:r w:rsidRPr="006549E5">
        <w:rPr>
          <w:rFonts w:ascii="Times New Roman" w:hAnsi="Times New Roman" w:cs="Times New Roman"/>
          <w:sz w:val="28"/>
          <w:szCs w:val="28"/>
          <w:lang w:val="uk-UA"/>
        </w:rPr>
        <w:t>МІНІСТЕРСТВО ОСВІТИ І НАУКИ УКРАЇНИ</w:t>
      </w:r>
    </w:p>
    <w:p w:rsidR="00BA2D57" w:rsidRPr="006549E5" w:rsidRDefault="00BA2D57" w:rsidP="00BA2D57">
      <w:pPr>
        <w:spacing w:after="0" w:line="240" w:lineRule="auto"/>
        <w:jc w:val="center"/>
        <w:rPr>
          <w:rFonts w:ascii="Times New Roman" w:hAnsi="Times New Roman" w:cs="Times New Roman"/>
          <w:sz w:val="28"/>
          <w:szCs w:val="28"/>
          <w:lang w:val="uk-UA"/>
        </w:rPr>
      </w:pPr>
      <w:r w:rsidRPr="006549E5">
        <w:rPr>
          <w:rFonts w:ascii="Times New Roman" w:hAnsi="Times New Roman" w:cs="Times New Roman"/>
          <w:sz w:val="28"/>
          <w:szCs w:val="28"/>
          <w:lang w:val="uk-UA"/>
        </w:rPr>
        <w:t>НАЦІОНАЛЬНИЙ УНІВЕРСИТЕТ ХАРЧОВИХ ТЕХНОЛОГІЙ</w:t>
      </w:r>
    </w:p>
    <w:p w:rsidR="00BA2D57" w:rsidRPr="006549E5" w:rsidRDefault="00BA2D57" w:rsidP="00BA2D57">
      <w:pPr>
        <w:spacing w:after="0" w:line="240" w:lineRule="auto"/>
        <w:rPr>
          <w:rFonts w:ascii="Times New Roman" w:hAnsi="Times New Roman" w:cs="Times New Roman"/>
          <w:sz w:val="28"/>
          <w:szCs w:val="28"/>
          <w:lang w:val="uk-UA"/>
        </w:rPr>
      </w:pPr>
    </w:p>
    <w:p w:rsidR="00BA2D57" w:rsidRPr="006549E5" w:rsidRDefault="00BA2D57" w:rsidP="00BA2D57">
      <w:pPr>
        <w:spacing w:line="240" w:lineRule="auto"/>
        <w:rPr>
          <w:rFonts w:ascii="Times New Roman" w:hAnsi="Times New Roman" w:cs="Times New Roman"/>
          <w:sz w:val="28"/>
          <w:szCs w:val="28"/>
          <w:lang w:val="uk-UA"/>
        </w:rPr>
      </w:pPr>
    </w:p>
    <w:p w:rsidR="00BA2D57" w:rsidRPr="006549E5" w:rsidRDefault="00BA2D57" w:rsidP="00BA2D57">
      <w:pPr>
        <w:tabs>
          <w:tab w:val="left" w:pos="6315"/>
        </w:tabs>
        <w:spacing w:after="0" w:line="240" w:lineRule="auto"/>
        <w:rPr>
          <w:rFonts w:ascii="Times New Roman" w:hAnsi="Times New Roman" w:cs="Times New Roman"/>
          <w:sz w:val="28"/>
          <w:szCs w:val="28"/>
          <w:lang w:val="uk-UA"/>
        </w:rPr>
      </w:pPr>
    </w:p>
    <w:p w:rsidR="00BA2D57" w:rsidRPr="006549E5" w:rsidRDefault="00BA2D57" w:rsidP="00BA2D57">
      <w:pPr>
        <w:tabs>
          <w:tab w:val="left" w:pos="6315"/>
        </w:tabs>
        <w:spacing w:after="0" w:line="240" w:lineRule="auto"/>
        <w:jc w:val="right"/>
        <w:rPr>
          <w:rFonts w:ascii="Times New Roman" w:hAnsi="Times New Roman" w:cs="Times New Roman"/>
          <w:sz w:val="28"/>
          <w:szCs w:val="28"/>
          <w:lang w:val="uk-UA"/>
        </w:rPr>
      </w:pPr>
      <w:r w:rsidRPr="006549E5">
        <w:rPr>
          <w:rFonts w:ascii="Times New Roman" w:hAnsi="Times New Roman" w:cs="Times New Roman"/>
          <w:sz w:val="28"/>
          <w:szCs w:val="28"/>
          <w:lang w:val="uk-UA"/>
        </w:rPr>
        <w:t>Кафедра обліку і аудиту</w:t>
      </w:r>
    </w:p>
    <w:p w:rsidR="00BA2D57" w:rsidRPr="006549E5" w:rsidRDefault="00BA2D57" w:rsidP="00BA2D57">
      <w:pPr>
        <w:tabs>
          <w:tab w:val="left" w:pos="3300"/>
        </w:tabs>
        <w:spacing w:after="0" w:line="240" w:lineRule="auto"/>
        <w:jc w:val="center"/>
        <w:rPr>
          <w:rFonts w:ascii="Times New Roman" w:hAnsi="Times New Roman" w:cs="Times New Roman"/>
          <w:b/>
          <w:sz w:val="32"/>
          <w:szCs w:val="32"/>
          <w:lang w:val="uk-UA"/>
        </w:rPr>
      </w:pPr>
    </w:p>
    <w:p w:rsidR="00BA2D57" w:rsidRPr="006549E5" w:rsidRDefault="00BA2D57" w:rsidP="00BA2D57">
      <w:pPr>
        <w:tabs>
          <w:tab w:val="left" w:pos="3300"/>
        </w:tabs>
        <w:spacing w:after="0" w:line="240" w:lineRule="auto"/>
        <w:jc w:val="center"/>
        <w:rPr>
          <w:rFonts w:ascii="Times New Roman" w:hAnsi="Times New Roman" w:cs="Times New Roman"/>
          <w:b/>
          <w:sz w:val="32"/>
          <w:szCs w:val="32"/>
          <w:lang w:val="uk-UA"/>
        </w:rPr>
      </w:pPr>
    </w:p>
    <w:p w:rsidR="00BA2D57" w:rsidRPr="006549E5" w:rsidRDefault="00BA2D57" w:rsidP="00BA2D57">
      <w:pPr>
        <w:tabs>
          <w:tab w:val="left" w:pos="3300"/>
        </w:tabs>
        <w:spacing w:after="0" w:line="240" w:lineRule="auto"/>
        <w:jc w:val="center"/>
        <w:rPr>
          <w:rFonts w:ascii="Times New Roman" w:hAnsi="Times New Roman" w:cs="Times New Roman"/>
          <w:b/>
          <w:sz w:val="32"/>
          <w:szCs w:val="32"/>
          <w:lang w:val="uk-UA"/>
        </w:rPr>
      </w:pPr>
    </w:p>
    <w:p w:rsidR="00BA2D57" w:rsidRPr="006549E5" w:rsidRDefault="00BA2D57" w:rsidP="00BA2D57">
      <w:pPr>
        <w:tabs>
          <w:tab w:val="left" w:pos="3300"/>
        </w:tabs>
        <w:spacing w:after="0" w:line="240" w:lineRule="auto"/>
        <w:jc w:val="center"/>
        <w:rPr>
          <w:rFonts w:ascii="Times New Roman" w:hAnsi="Times New Roman" w:cs="Times New Roman"/>
          <w:b/>
          <w:sz w:val="32"/>
          <w:szCs w:val="32"/>
          <w:lang w:val="uk-UA"/>
        </w:rPr>
      </w:pPr>
    </w:p>
    <w:p w:rsidR="00BA2D57" w:rsidRPr="006549E5" w:rsidRDefault="00BA2D57" w:rsidP="00BA2D57">
      <w:pPr>
        <w:tabs>
          <w:tab w:val="left" w:pos="3300"/>
        </w:tabs>
        <w:spacing w:after="0" w:line="240" w:lineRule="auto"/>
        <w:jc w:val="center"/>
        <w:rPr>
          <w:rFonts w:ascii="Times New Roman" w:hAnsi="Times New Roman" w:cs="Times New Roman"/>
          <w:b/>
          <w:sz w:val="32"/>
          <w:szCs w:val="32"/>
          <w:lang w:val="uk-UA"/>
        </w:rPr>
      </w:pPr>
      <w:r w:rsidRPr="006549E5">
        <w:rPr>
          <w:rFonts w:ascii="Times New Roman" w:hAnsi="Times New Roman" w:cs="Times New Roman"/>
          <w:b/>
          <w:sz w:val="32"/>
          <w:szCs w:val="32"/>
          <w:lang w:val="uk-UA"/>
        </w:rPr>
        <w:t>З В І Т</w:t>
      </w:r>
    </w:p>
    <w:p w:rsidR="00BA2D57" w:rsidRPr="006549E5" w:rsidRDefault="00BA2D57" w:rsidP="00BA2D57">
      <w:pPr>
        <w:tabs>
          <w:tab w:val="left" w:pos="3300"/>
        </w:tabs>
        <w:spacing w:after="0" w:line="240" w:lineRule="auto"/>
        <w:jc w:val="center"/>
        <w:rPr>
          <w:rFonts w:ascii="Times New Roman" w:hAnsi="Times New Roman" w:cs="Times New Roman"/>
          <w:b/>
          <w:sz w:val="28"/>
          <w:szCs w:val="28"/>
          <w:lang w:val="uk-UA"/>
        </w:rPr>
      </w:pPr>
      <w:r w:rsidRPr="006549E5">
        <w:rPr>
          <w:rFonts w:ascii="Times New Roman" w:hAnsi="Times New Roman" w:cs="Times New Roman"/>
          <w:b/>
          <w:sz w:val="28"/>
          <w:szCs w:val="28"/>
          <w:lang w:val="uk-UA"/>
        </w:rPr>
        <w:t xml:space="preserve">про виконання програми </w:t>
      </w:r>
      <w:r>
        <w:rPr>
          <w:rFonts w:ascii="Times New Roman" w:hAnsi="Times New Roman" w:cs="Times New Roman"/>
          <w:b/>
          <w:sz w:val="28"/>
          <w:szCs w:val="28"/>
          <w:lang w:val="uk-UA"/>
        </w:rPr>
        <w:t>переддипломної</w:t>
      </w:r>
      <w:r w:rsidRPr="006549E5">
        <w:rPr>
          <w:rFonts w:ascii="Times New Roman" w:hAnsi="Times New Roman" w:cs="Times New Roman"/>
          <w:b/>
          <w:sz w:val="28"/>
          <w:szCs w:val="28"/>
          <w:lang w:val="uk-UA"/>
        </w:rPr>
        <w:t xml:space="preserve"> практики</w:t>
      </w:r>
    </w:p>
    <w:p w:rsidR="00BA2D57" w:rsidRPr="006549E5" w:rsidRDefault="00BA2D57" w:rsidP="00BA2D57">
      <w:pPr>
        <w:tabs>
          <w:tab w:val="left" w:pos="3300"/>
        </w:tabs>
        <w:spacing w:after="0" w:line="240" w:lineRule="auto"/>
        <w:jc w:val="center"/>
        <w:rPr>
          <w:rFonts w:ascii="Times New Roman" w:hAnsi="Times New Roman" w:cs="Times New Roman"/>
          <w:b/>
          <w:sz w:val="28"/>
          <w:szCs w:val="28"/>
          <w:lang w:val="uk-UA"/>
        </w:rPr>
      </w:pPr>
    </w:p>
    <w:p w:rsidR="00BA2D57" w:rsidRDefault="00BA2D57" w:rsidP="00BA2D57">
      <w:pPr>
        <w:pStyle w:val="2"/>
        <w:spacing w:before="0" w:beforeAutospacing="0" w:after="0" w:afterAutospacing="0"/>
        <w:jc w:val="center"/>
        <w:rPr>
          <w:b w:val="0"/>
          <w:sz w:val="28"/>
          <w:szCs w:val="28"/>
          <w:lang w:val="uk-UA"/>
        </w:rPr>
      </w:pPr>
      <w:r>
        <w:rPr>
          <w:b w:val="0"/>
          <w:sz w:val="28"/>
          <w:szCs w:val="28"/>
          <w:lang w:val="uk-UA"/>
        </w:rPr>
        <w:t>студентки 2</w:t>
      </w:r>
      <w:r w:rsidRPr="006549E5">
        <w:rPr>
          <w:b w:val="0"/>
          <w:sz w:val="28"/>
          <w:szCs w:val="28"/>
          <w:lang w:val="uk-UA"/>
        </w:rPr>
        <w:t xml:space="preserve"> курсу</w:t>
      </w:r>
      <w:r>
        <w:rPr>
          <w:b w:val="0"/>
          <w:sz w:val="28"/>
          <w:szCs w:val="28"/>
          <w:lang w:val="uk-UA"/>
        </w:rPr>
        <w:t xml:space="preserve"> 8</w:t>
      </w:r>
      <w:r w:rsidRPr="006549E5">
        <w:rPr>
          <w:b w:val="0"/>
          <w:sz w:val="28"/>
          <w:szCs w:val="28"/>
          <w:lang w:val="uk-UA"/>
        </w:rPr>
        <w:t>-ої групи ННІ ЕіУ</w:t>
      </w:r>
    </w:p>
    <w:p w:rsidR="00BA2D57" w:rsidRPr="006549E5" w:rsidRDefault="00BA2D57" w:rsidP="00BA2D57">
      <w:pPr>
        <w:pStyle w:val="2"/>
        <w:spacing w:before="0" w:beforeAutospacing="0" w:after="0" w:afterAutospacing="0"/>
        <w:jc w:val="center"/>
        <w:rPr>
          <w:b w:val="0"/>
          <w:sz w:val="28"/>
          <w:szCs w:val="28"/>
          <w:lang w:val="uk-UA"/>
        </w:rPr>
      </w:pPr>
      <w:r>
        <w:rPr>
          <w:b w:val="0"/>
          <w:sz w:val="28"/>
          <w:szCs w:val="28"/>
          <w:lang w:val="uk-UA"/>
        </w:rPr>
        <w:t>освітньо-кваліфікаційного рівня «Магістр»</w:t>
      </w:r>
    </w:p>
    <w:p w:rsidR="00BA2D57" w:rsidRPr="006549E5" w:rsidRDefault="00BA2D57" w:rsidP="00BA2D57">
      <w:pPr>
        <w:pStyle w:val="2"/>
        <w:spacing w:before="0" w:beforeAutospacing="0" w:after="0" w:afterAutospacing="0"/>
        <w:jc w:val="center"/>
        <w:rPr>
          <w:b w:val="0"/>
          <w:sz w:val="28"/>
          <w:szCs w:val="28"/>
          <w:lang w:val="uk-UA"/>
        </w:rPr>
      </w:pPr>
      <w:r w:rsidRPr="006549E5">
        <w:rPr>
          <w:b w:val="0"/>
          <w:sz w:val="28"/>
          <w:szCs w:val="28"/>
          <w:lang w:val="uk-UA"/>
        </w:rPr>
        <w:t xml:space="preserve">за напрямом підготовки </w:t>
      </w:r>
      <w:r>
        <w:rPr>
          <w:b w:val="0"/>
          <w:sz w:val="28"/>
          <w:szCs w:val="28"/>
          <w:lang w:val="uk-UA"/>
        </w:rPr>
        <w:t>071</w:t>
      </w:r>
      <w:r w:rsidRPr="006549E5">
        <w:rPr>
          <w:b w:val="0"/>
          <w:sz w:val="28"/>
          <w:szCs w:val="28"/>
          <w:lang w:val="uk-UA"/>
        </w:rPr>
        <w:t xml:space="preserve"> «Облік і </w:t>
      </w:r>
      <w:r>
        <w:rPr>
          <w:b w:val="0"/>
          <w:sz w:val="28"/>
          <w:szCs w:val="28"/>
          <w:lang w:val="uk-UA"/>
        </w:rPr>
        <w:t>оподаткування</w:t>
      </w:r>
      <w:r w:rsidRPr="006549E5">
        <w:rPr>
          <w:b w:val="0"/>
          <w:sz w:val="28"/>
          <w:szCs w:val="28"/>
          <w:lang w:val="uk-UA"/>
        </w:rPr>
        <w:t>»</w:t>
      </w:r>
    </w:p>
    <w:p w:rsidR="00BA2D57" w:rsidRPr="006549E5" w:rsidRDefault="00BA2D57" w:rsidP="00BA2D57">
      <w:pPr>
        <w:tabs>
          <w:tab w:val="left" w:pos="3300"/>
        </w:tabs>
        <w:spacing w:after="0"/>
        <w:jc w:val="center"/>
        <w:rPr>
          <w:rFonts w:ascii="Times New Roman" w:hAnsi="Times New Roman" w:cs="Times New Roman"/>
          <w:sz w:val="28"/>
          <w:szCs w:val="28"/>
          <w:lang w:val="uk-UA"/>
        </w:rPr>
      </w:pPr>
      <w:r w:rsidRPr="006549E5">
        <w:rPr>
          <w:rFonts w:ascii="Times New Roman" w:hAnsi="Times New Roman" w:cs="Times New Roman"/>
          <w:sz w:val="28"/>
          <w:szCs w:val="28"/>
          <w:lang w:val="uk-UA"/>
        </w:rPr>
        <w:t>денної форми навчання на підприємстві ТОВ «Маревен Фуд Україна»</w:t>
      </w:r>
    </w:p>
    <w:p w:rsidR="00BA2D57" w:rsidRPr="006549E5" w:rsidRDefault="00BA2D57" w:rsidP="00BA2D57">
      <w:pPr>
        <w:tabs>
          <w:tab w:val="left" w:pos="3300"/>
        </w:tabs>
        <w:spacing w:after="0"/>
        <w:jc w:val="center"/>
        <w:rPr>
          <w:rFonts w:ascii="Times New Roman" w:hAnsi="Times New Roman" w:cs="Times New Roman"/>
          <w:sz w:val="28"/>
          <w:szCs w:val="28"/>
          <w:lang w:val="uk-UA"/>
        </w:rPr>
      </w:pPr>
    </w:p>
    <w:p w:rsidR="00BA2D57" w:rsidRPr="006549E5" w:rsidRDefault="00BA2D57" w:rsidP="00BA2D57">
      <w:pPr>
        <w:tabs>
          <w:tab w:val="left" w:pos="3300"/>
        </w:tabs>
        <w:spacing w:after="0"/>
        <w:jc w:val="center"/>
        <w:rPr>
          <w:rFonts w:ascii="Times New Roman" w:hAnsi="Times New Roman" w:cs="Times New Roman"/>
          <w:sz w:val="28"/>
          <w:szCs w:val="28"/>
          <w:lang w:val="uk-UA"/>
        </w:rPr>
      </w:pPr>
    </w:p>
    <w:p w:rsidR="00BA2D57" w:rsidRPr="006549E5" w:rsidRDefault="00BA2D57" w:rsidP="00BA2D57">
      <w:pPr>
        <w:tabs>
          <w:tab w:val="left" w:pos="3300"/>
        </w:tabs>
        <w:spacing w:after="0"/>
        <w:jc w:val="center"/>
        <w:rPr>
          <w:rFonts w:ascii="Times New Roman" w:hAnsi="Times New Roman" w:cs="Times New Roman"/>
          <w:sz w:val="28"/>
          <w:szCs w:val="28"/>
          <w:lang w:val="uk-UA"/>
        </w:rPr>
      </w:pPr>
    </w:p>
    <w:p w:rsidR="00BA2D57" w:rsidRPr="006549E5" w:rsidRDefault="00BA2D57" w:rsidP="00BA2D57">
      <w:pPr>
        <w:tabs>
          <w:tab w:val="left" w:pos="3300"/>
        </w:tabs>
        <w:spacing w:after="0"/>
        <w:jc w:val="center"/>
        <w:rPr>
          <w:rFonts w:ascii="Times New Roman" w:hAnsi="Times New Roman" w:cs="Times New Roman"/>
          <w:sz w:val="28"/>
          <w:szCs w:val="28"/>
          <w:lang w:val="uk-UA"/>
        </w:rPr>
      </w:pPr>
    </w:p>
    <w:p w:rsidR="00BA2D57" w:rsidRPr="006549E5" w:rsidRDefault="00BA2D57" w:rsidP="00BA2D57">
      <w:pPr>
        <w:tabs>
          <w:tab w:val="left" w:pos="3300"/>
        </w:tabs>
        <w:spacing w:after="0"/>
        <w:jc w:val="center"/>
        <w:rPr>
          <w:rFonts w:ascii="Times New Roman" w:hAnsi="Times New Roman" w:cs="Times New Roman"/>
          <w:sz w:val="28"/>
          <w:szCs w:val="28"/>
          <w:lang w:val="uk-UA"/>
        </w:rPr>
      </w:pPr>
    </w:p>
    <w:p w:rsidR="00BA2D57" w:rsidRPr="006549E5" w:rsidRDefault="00BA2D57" w:rsidP="00BA2D57">
      <w:pPr>
        <w:tabs>
          <w:tab w:val="left" w:pos="6570"/>
        </w:tabs>
        <w:spacing w:after="0" w:line="240" w:lineRule="auto"/>
        <w:jc w:val="right"/>
        <w:rPr>
          <w:rFonts w:ascii="Times New Roman" w:hAnsi="Times New Roman" w:cs="Times New Roman"/>
          <w:b/>
          <w:i/>
          <w:sz w:val="28"/>
          <w:szCs w:val="28"/>
          <w:lang w:val="uk-UA"/>
        </w:rPr>
      </w:pPr>
      <w:r w:rsidRPr="006549E5">
        <w:rPr>
          <w:rFonts w:ascii="Times New Roman" w:hAnsi="Times New Roman" w:cs="Times New Roman"/>
          <w:b/>
          <w:i/>
          <w:sz w:val="28"/>
          <w:szCs w:val="28"/>
          <w:lang w:val="uk-UA"/>
        </w:rPr>
        <w:t>Чернова Анна Олександрівна</w:t>
      </w:r>
    </w:p>
    <w:p w:rsidR="00BA2D57" w:rsidRPr="006549E5" w:rsidRDefault="00BA2D57" w:rsidP="00BA2D57">
      <w:pPr>
        <w:tabs>
          <w:tab w:val="left" w:pos="6570"/>
        </w:tabs>
        <w:spacing w:after="0" w:line="240" w:lineRule="auto"/>
        <w:jc w:val="right"/>
        <w:rPr>
          <w:rFonts w:ascii="Times New Roman" w:hAnsi="Times New Roman" w:cs="Times New Roman"/>
          <w:sz w:val="28"/>
          <w:szCs w:val="28"/>
          <w:lang w:val="uk-UA"/>
        </w:rPr>
      </w:pPr>
    </w:p>
    <w:p w:rsidR="00BA2D57" w:rsidRPr="006549E5" w:rsidRDefault="00BA2D57" w:rsidP="00BA2D57">
      <w:pPr>
        <w:tabs>
          <w:tab w:val="left" w:pos="6570"/>
        </w:tabs>
        <w:spacing w:line="240" w:lineRule="auto"/>
        <w:jc w:val="right"/>
        <w:rPr>
          <w:rFonts w:ascii="Times New Roman" w:hAnsi="Times New Roman" w:cs="Times New Roman"/>
          <w:sz w:val="28"/>
          <w:szCs w:val="28"/>
          <w:lang w:val="uk-UA"/>
        </w:rPr>
      </w:pPr>
      <w:r w:rsidRPr="006549E5">
        <w:rPr>
          <w:rFonts w:ascii="Times New Roman" w:hAnsi="Times New Roman" w:cs="Times New Roman"/>
          <w:sz w:val="28"/>
          <w:szCs w:val="28"/>
          <w:lang w:val="uk-UA"/>
        </w:rPr>
        <w:t xml:space="preserve">Керівник від університету: </w:t>
      </w:r>
    </w:p>
    <w:p w:rsidR="00BA2D57" w:rsidRPr="006549E5" w:rsidRDefault="00BA2D57" w:rsidP="00BA2D57">
      <w:pPr>
        <w:tabs>
          <w:tab w:val="left" w:pos="6570"/>
        </w:tabs>
        <w:spacing w:after="0" w:line="240" w:lineRule="auto"/>
        <w:jc w:val="right"/>
        <w:rPr>
          <w:rFonts w:ascii="Times New Roman" w:hAnsi="Times New Roman" w:cs="Times New Roman"/>
          <w:b/>
          <w:sz w:val="28"/>
          <w:szCs w:val="28"/>
          <w:lang w:val="uk-UA"/>
        </w:rPr>
      </w:pPr>
      <w:r w:rsidRPr="006549E5">
        <w:rPr>
          <w:rFonts w:ascii="Times New Roman" w:hAnsi="Times New Roman" w:cs="Times New Roman"/>
          <w:b/>
          <w:sz w:val="28"/>
          <w:szCs w:val="28"/>
          <w:lang w:val="uk-UA"/>
        </w:rPr>
        <w:t>професор, кандидат економічних наук</w:t>
      </w:r>
    </w:p>
    <w:p w:rsidR="00BA2D57" w:rsidRPr="006549E5" w:rsidRDefault="00BA2D57" w:rsidP="00BA2D57">
      <w:pPr>
        <w:tabs>
          <w:tab w:val="left" w:pos="6570"/>
        </w:tabs>
        <w:spacing w:after="0" w:line="240" w:lineRule="auto"/>
        <w:jc w:val="right"/>
        <w:rPr>
          <w:rFonts w:ascii="Times New Roman" w:hAnsi="Times New Roman" w:cs="Times New Roman"/>
          <w:sz w:val="28"/>
          <w:szCs w:val="28"/>
          <w:lang w:val="uk-UA"/>
        </w:rPr>
      </w:pPr>
      <w:r w:rsidRPr="006549E5">
        <w:rPr>
          <w:rStyle w:val="st"/>
          <w:rFonts w:ascii="Times New Roman" w:hAnsi="Times New Roman"/>
          <w:b/>
          <w:sz w:val="28"/>
          <w:szCs w:val="28"/>
          <w:lang w:val="uk-UA"/>
        </w:rPr>
        <w:t>Чернелевський Леонід Миколайович</w:t>
      </w:r>
    </w:p>
    <w:p w:rsidR="00BA2D57" w:rsidRPr="006549E5" w:rsidRDefault="00BA2D57" w:rsidP="00BA2D57">
      <w:pPr>
        <w:tabs>
          <w:tab w:val="left" w:pos="6570"/>
        </w:tabs>
        <w:spacing w:line="240" w:lineRule="auto"/>
        <w:jc w:val="right"/>
        <w:rPr>
          <w:rFonts w:ascii="Times New Roman" w:hAnsi="Times New Roman" w:cs="Times New Roman"/>
          <w:sz w:val="28"/>
          <w:szCs w:val="28"/>
          <w:lang w:val="uk-UA"/>
        </w:rPr>
      </w:pPr>
    </w:p>
    <w:p w:rsidR="00BA2D57" w:rsidRPr="006549E5" w:rsidRDefault="00BA2D57" w:rsidP="00BA2D57">
      <w:pPr>
        <w:tabs>
          <w:tab w:val="left" w:pos="6570"/>
        </w:tabs>
        <w:spacing w:after="0" w:line="240" w:lineRule="auto"/>
        <w:jc w:val="right"/>
        <w:rPr>
          <w:rFonts w:ascii="Times New Roman" w:hAnsi="Times New Roman" w:cs="Times New Roman"/>
          <w:sz w:val="28"/>
          <w:szCs w:val="28"/>
          <w:lang w:val="uk-UA"/>
        </w:rPr>
      </w:pPr>
    </w:p>
    <w:p w:rsidR="00BA2D57" w:rsidRPr="006549E5" w:rsidRDefault="00BA2D57" w:rsidP="00BA2D57">
      <w:pPr>
        <w:tabs>
          <w:tab w:val="left" w:pos="6570"/>
        </w:tabs>
        <w:spacing w:after="0" w:line="240" w:lineRule="auto"/>
        <w:jc w:val="right"/>
        <w:rPr>
          <w:rFonts w:ascii="Times New Roman" w:hAnsi="Times New Roman" w:cs="Times New Roman"/>
          <w:sz w:val="28"/>
          <w:szCs w:val="28"/>
          <w:lang w:val="uk-UA"/>
        </w:rPr>
      </w:pPr>
    </w:p>
    <w:p w:rsidR="00BA2D57" w:rsidRPr="006549E5" w:rsidRDefault="00BA2D57" w:rsidP="00BA2D57">
      <w:pPr>
        <w:tabs>
          <w:tab w:val="left" w:pos="6570"/>
        </w:tabs>
        <w:spacing w:after="0" w:line="240" w:lineRule="auto"/>
        <w:jc w:val="right"/>
        <w:rPr>
          <w:rFonts w:ascii="Times New Roman" w:hAnsi="Times New Roman" w:cs="Times New Roman"/>
          <w:sz w:val="28"/>
          <w:szCs w:val="28"/>
          <w:lang w:val="uk-UA"/>
        </w:rPr>
      </w:pPr>
    </w:p>
    <w:p w:rsidR="00BA2D57" w:rsidRPr="006549E5" w:rsidRDefault="00BA2D57" w:rsidP="00BA2D57">
      <w:pPr>
        <w:tabs>
          <w:tab w:val="left" w:pos="6570"/>
        </w:tabs>
        <w:spacing w:after="0" w:line="240" w:lineRule="auto"/>
        <w:jc w:val="right"/>
        <w:rPr>
          <w:rFonts w:ascii="Times New Roman" w:hAnsi="Times New Roman" w:cs="Times New Roman"/>
          <w:sz w:val="28"/>
          <w:szCs w:val="28"/>
          <w:lang w:val="uk-UA"/>
        </w:rPr>
      </w:pPr>
    </w:p>
    <w:p w:rsidR="00BA2D57" w:rsidRPr="006549E5" w:rsidRDefault="00BA2D57" w:rsidP="00BA2D57">
      <w:pPr>
        <w:tabs>
          <w:tab w:val="left" w:pos="6570"/>
        </w:tabs>
        <w:spacing w:after="0" w:line="240" w:lineRule="auto"/>
        <w:rPr>
          <w:rFonts w:ascii="Times New Roman" w:hAnsi="Times New Roman" w:cs="Times New Roman"/>
          <w:sz w:val="28"/>
          <w:szCs w:val="28"/>
          <w:lang w:val="uk-UA"/>
        </w:rPr>
      </w:pPr>
      <w:r w:rsidRPr="006549E5">
        <w:rPr>
          <w:rFonts w:ascii="Times New Roman" w:hAnsi="Times New Roman" w:cs="Times New Roman"/>
          <w:sz w:val="28"/>
          <w:szCs w:val="28"/>
          <w:lang w:val="uk-UA"/>
        </w:rPr>
        <w:t xml:space="preserve">                                                                                                     Звіт захищений </w:t>
      </w:r>
    </w:p>
    <w:p w:rsidR="00BA2D57" w:rsidRPr="006549E5" w:rsidRDefault="00BA2D57" w:rsidP="00BA2D57">
      <w:pPr>
        <w:tabs>
          <w:tab w:val="left" w:pos="6570"/>
        </w:tabs>
        <w:spacing w:line="240" w:lineRule="auto"/>
        <w:jc w:val="right"/>
        <w:rPr>
          <w:rFonts w:ascii="Times New Roman" w:hAnsi="Times New Roman" w:cs="Times New Roman"/>
          <w:sz w:val="28"/>
          <w:szCs w:val="28"/>
          <w:lang w:val="uk-UA"/>
        </w:rPr>
      </w:pPr>
      <w:r w:rsidRPr="006549E5">
        <w:rPr>
          <w:rFonts w:ascii="Times New Roman" w:hAnsi="Times New Roman" w:cs="Times New Roman"/>
          <w:sz w:val="28"/>
          <w:szCs w:val="28"/>
          <w:lang w:val="uk-UA"/>
        </w:rPr>
        <w:t>«___» ______________ 20__ р.</w:t>
      </w:r>
    </w:p>
    <w:p w:rsidR="00BA2D57" w:rsidRPr="006549E5" w:rsidRDefault="00BA2D57" w:rsidP="00BA2D57">
      <w:pPr>
        <w:tabs>
          <w:tab w:val="left" w:pos="6570"/>
        </w:tabs>
        <w:spacing w:line="240" w:lineRule="auto"/>
        <w:jc w:val="right"/>
        <w:rPr>
          <w:rFonts w:ascii="Times New Roman" w:hAnsi="Times New Roman" w:cs="Times New Roman"/>
          <w:sz w:val="28"/>
          <w:szCs w:val="28"/>
          <w:lang w:val="uk-UA"/>
        </w:rPr>
      </w:pPr>
      <w:r w:rsidRPr="006549E5">
        <w:rPr>
          <w:rFonts w:ascii="Times New Roman" w:hAnsi="Times New Roman" w:cs="Times New Roman"/>
          <w:sz w:val="28"/>
          <w:szCs w:val="28"/>
          <w:lang w:val="uk-UA"/>
        </w:rPr>
        <w:t>_________________________</w:t>
      </w:r>
    </w:p>
    <w:p w:rsidR="00BA2D57" w:rsidRPr="006549E5" w:rsidRDefault="00BA2D57" w:rsidP="00BA2D57">
      <w:pPr>
        <w:tabs>
          <w:tab w:val="left" w:pos="6570"/>
        </w:tabs>
        <w:spacing w:line="240" w:lineRule="auto"/>
        <w:rPr>
          <w:rFonts w:ascii="Times New Roman" w:hAnsi="Times New Roman" w:cs="Times New Roman"/>
          <w:sz w:val="28"/>
          <w:szCs w:val="28"/>
          <w:lang w:val="uk-UA"/>
        </w:rPr>
      </w:pPr>
    </w:p>
    <w:p w:rsidR="00BA2D57" w:rsidRPr="006549E5" w:rsidRDefault="00BA2D57" w:rsidP="00BA2D57">
      <w:pPr>
        <w:spacing w:line="240" w:lineRule="auto"/>
        <w:rPr>
          <w:rFonts w:ascii="Times New Roman" w:hAnsi="Times New Roman" w:cs="Times New Roman"/>
          <w:sz w:val="28"/>
          <w:szCs w:val="28"/>
          <w:lang w:val="uk-UA"/>
        </w:rPr>
      </w:pPr>
    </w:p>
    <w:p w:rsidR="00BA2D57" w:rsidRPr="006549E5" w:rsidRDefault="00BA2D57" w:rsidP="00BA2D57">
      <w:pPr>
        <w:tabs>
          <w:tab w:val="left" w:pos="4035"/>
        </w:tabs>
        <w:spacing w:after="0" w:line="240" w:lineRule="auto"/>
        <w:rPr>
          <w:rFonts w:ascii="Times New Roman" w:hAnsi="Times New Roman" w:cs="Times New Roman"/>
          <w:sz w:val="28"/>
          <w:szCs w:val="28"/>
          <w:lang w:val="uk-UA"/>
        </w:rPr>
      </w:pPr>
      <w:r w:rsidRPr="006549E5">
        <w:rPr>
          <w:rFonts w:ascii="Times New Roman" w:hAnsi="Times New Roman" w:cs="Times New Roman"/>
          <w:sz w:val="28"/>
          <w:szCs w:val="28"/>
          <w:lang w:val="uk-UA"/>
        </w:rPr>
        <w:tab/>
      </w:r>
    </w:p>
    <w:p w:rsidR="00BA2D57" w:rsidRPr="006549E5" w:rsidRDefault="00BA2D57" w:rsidP="00BA2D57">
      <w:pPr>
        <w:tabs>
          <w:tab w:val="left" w:pos="4035"/>
        </w:tabs>
        <w:spacing w:after="0" w:line="240" w:lineRule="auto"/>
        <w:rPr>
          <w:rFonts w:ascii="Times New Roman" w:hAnsi="Times New Roman" w:cs="Times New Roman"/>
          <w:sz w:val="28"/>
          <w:szCs w:val="28"/>
          <w:lang w:val="uk-UA"/>
        </w:rPr>
      </w:pPr>
    </w:p>
    <w:p w:rsidR="00BA2D57" w:rsidRPr="006549E5" w:rsidRDefault="00BA2D57" w:rsidP="00BA2D57">
      <w:pPr>
        <w:tabs>
          <w:tab w:val="left" w:pos="4035"/>
        </w:tabs>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КИЇВ НУХТ 2018</w:t>
      </w:r>
      <w:r w:rsidRPr="006549E5">
        <w:rPr>
          <w:rFonts w:ascii="Times New Roman" w:hAnsi="Times New Roman" w:cs="Times New Roman"/>
          <w:sz w:val="28"/>
          <w:szCs w:val="28"/>
          <w:lang w:val="uk-UA"/>
        </w:rPr>
        <w:t xml:space="preserve"> р</w:t>
      </w:r>
    </w:p>
    <w:p w:rsidR="00BA2D57" w:rsidRDefault="00BA2D57" w:rsidP="00BA2D57">
      <w:pPr>
        <w:spacing w:line="240" w:lineRule="auto"/>
        <w:ind w:firstLine="567"/>
        <w:jc w:val="center"/>
        <w:rPr>
          <w:rFonts w:ascii="Times New Roman" w:hAnsi="Times New Roman" w:cs="Times New Roman"/>
          <w:sz w:val="26"/>
          <w:szCs w:val="26"/>
          <w:lang w:val="uk-UA"/>
        </w:rPr>
      </w:pPr>
    </w:p>
    <w:p w:rsidR="00BA2D57" w:rsidRPr="006549E5" w:rsidRDefault="00BA2D57" w:rsidP="00BA2D57">
      <w:pPr>
        <w:spacing w:line="240" w:lineRule="auto"/>
        <w:ind w:firstLine="567"/>
        <w:jc w:val="center"/>
        <w:rPr>
          <w:rFonts w:ascii="Times New Roman" w:hAnsi="Times New Roman" w:cs="Times New Roman"/>
          <w:sz w:val="26"/>
          <w:szCs w:val="26"/>
          <w:lang w:val="uk-UA"/>
        </w:rPr>
      </w:pPr>
      <w:r w:rsidRPr="006549E5">
        <w:rPr>
          <w:rFonts w:ascii="Times New Roman" w:hAnsi="Times New Roman" w:cs="Times New Roman"/>
          <w:sz w:val="26"/>
          <w:szCs w:val="26"/>
          <w:lang w:val="uk-UA"/>
        </w:rPr>
        <w:lastRenderedPageBreak/>
        <w:t>Зміст</w:t>
      </w:r>
    </w:p>
    <w:p w:rsidR="00204572" w:rsidRDefault="00BA2D57" w:rsidP="00350E00">
      <w:pPr>
        <w:ind w:firstLine="567"/>
        <w:jc w:val="both"/>
        <w:rPr>
          <w:rFonts w:ascii="Times New Roman" w:hAnsi="Times New Roman" w:cs="Times New Roman"/>
          <w:sz w:val="26"/>
          <w:szCs w:val="26"/>
          <w:lang w:val="uk-UA"/>
        </w:rPr>
      </w:pPr>
      <w:r w:rsidRPr="006549E5">
        <w:rPr>
          <w:rFonts w:ascii="Times New Roman" w:hAnsi="Times New Roman" w:cs="Times New Roman"/>
          <w:sz w:val="26"/>
          <w:szCs w:val="26"/>
          <w:lang w:val="uk-UA"/>
        </w:rPr>
        <w:t>ВСТУП…………………………………………………………………………...…</w:t>
      </w:r>
      <w:r>
        <w:rPr>
          <w:rFonts w:ascii="Times New Roman" w:hAnsi="Times New Roman" w:cs="Times New Roman"/>
          <w:sz w:val="26"/>
          <w:szCs w:val="26"/>
          <w:lang w:val="uk-UA"/>
        </w:rPr>
        <w:t>.....</w:t>
      </w:r>
      <w:r w:rsidRPr="006549E5">
        <w:rPr>
          <w:rFonts w:ascii="Times New Roman" w:hAnsi="Times New Roman" w:cs="Times New Roman"/>
          <w:sz w:val="26"/>
          <w:szCs w:val="26"/>
          <w:lang w:val="uk-UA"/>
        </w:rPr>
        <w:t>3</w:t>
      </w:r>
    </w:p>
    <w:p w:rsidR="00BA2D57" w:rsidRPr="006549E5" w:rsidRDefault="00204572" w:rsidP="00350E00">
      <w:pPr>
        <w:ind w:firstLine="567"/>
        <w:jc w:val="both"/>
        <w:rPr>
          <w:rFonts w:ascii="Times New Roman" w:hAnsi="Times New Roman" w:cs="Times New Roman"/>
          <w:sz w:val="26"/>
          <w:szCs w:val="26"/>
          <w:lang w:val="uk-UA"/>
        </w:rPr>
      </w:pPr>
      <w:r w:rsidRPr="00204572">
        <w:rPr>
          <w:rFonts w:ascii="Times New Roman" w:hAnsi="Times New Roman" w:cs="Times New Roman"/>
          <w:sz w:val="26"/>
          <w:szCs w:val="26"/>
          <w:lang w:val="uk-UA"/>
        </w:rPr>
        <w:t>РОЗДІЛ 1. ТЕОРЕТИЧНІ ОСНОВИ ОБЛІКУ ПРОЦЕСІВ ФОРМУВАННЯ ТА ВИКОРИСТАННЯ ВЛАСНОГО КАПІ</w:t>
      </w:r>
      <w:r>
        <w:rPr>
          <w:rFonts w:ascii="Times New Roman" w:hAnsi="Times New Roman" w:cs="Times New Roman"/>
          <w:sz w:val="26"/>
          <w:szCs w:val="26"/>
          <w:lang w:val="uk-UA"/>
        </w:rPr>
        <w:t>ТАЛУ НА ТОВ «МАРЕВЕН ФУД УКРАЇНА».....................</w:t>
      </w:r>
      <w:r w:rsidR="00BA2D57">
        <w:rPr>
          <w:rFonts w:ascii="Times New Roman" w:hAnsi="Times New Roman" w:cs="Times New Roman"/>
          <w:sz w:val="26"/>
          <w:szCs w:val="26"/>
          <w:lang w:val="uk-UA"/>
        </w:rPr>
        <w:t>.......................................................................................................</w:t>
      </w:r>
      <w:r w:rsidR="00F31CAD">
        <w:rPr>
          <w:rFonts w:ascii="Times New Roman" w:hAnsi="Times New Roman" w:cs="Times New Roman"/>
          <w:sz w:val="26"/>
          <w:szCs w:val="26"/>
          <w:lang w:val="uk-UA"/>
        </w:rPr>
        <w:t>10</w:t>
      </w:r>
    </w:p>
    <w:p w:rsidR="00BA2D57" w:rsidRPr="006549E5" w:rsidRDefault="00C221AB" w:rsidP="00350E00">
      <w:pPr>
        <w:spacing w:after="120" w:line="240" w:lineRule="auto"/>
        <w:ind w:firstLine="567"/>
        <w:jc w:val="both"/>
        <w:rPr>
          <w:rFonts w:ascii="Times New Roman" w:hAnsi="Times New Roman" w:cs="Times New Roman"/>
          <w:sz w:val="26"/>
          <w:szCs w:val="26"/>
          <w:lang w:val="uk-UA"/>
        </w:rPr>
      </w:pPr>
      <w:r w:rsidRPr="00C221AB">
        <w:rPr>
          <w:rFonts w:ascii="Times New Roman" w:hAnsi="Times New Roman" w:cs="Times New Roman"/>
          <w:color w:val="000000"/>
          <w:sz w:val="26"/>
          <w:szCs w:val="26"/>
          <w:shd w:val="clear" w:color="auto" w:fill="FFFFFF"/>
          <w:lang w:val="uk-UA"/>
        </w:rPr>
        <w:t>РОЗДІЛ 2. ТЕОРЕТИЧНІ ОСНОВИ ТА ПРАКТИЧНИЙ ЕКОНОМІЧНИЙ АНАЛІЗ ВЛАСНОГО КАПІТАЛУ НА ТОВ «МАРЕВЕН ФУД УКРАЇНА ЗА 2016-2017 РОКИ</w:t>
      </w:r>
      <w:r>
        <w:rPr>
          <w:rFonts w:ascii="Times New Roman" w:hAnsi="Times New Roman" w:cs="Times New Roman"/>
          <w:color w:val="000000"/>
          <w:sz w:val="26"/>
          <w:szCs w:val="26"/>
          <w:shd w:val="clear" w:color="auto" w:fill="FFFFFF"/>
          <w:lang w:val="uk-UA"/>
        </w:rPr>
        <w:t>...............................................................................</w:t>
      </w:r>
      <w:r>
        <w:rPr>
          <w:rFonts w:ascii="Times New Roman" w:hAnsi="Times New Roman" w:cs="Times New Roman"/>
          <w:sz w:val="26"/>
          <w:szCs w:val="26"/>
          <w:lang w:val="uk-UA"/>
        </w:rPr>
        <w:t>........................</w:t>
      </w:r>
      <w:r w:rsidR="00BA2D57">
        <w:rPr>
          <w:rFonts w:ascii="Times New Roman" w:hAnsi="Times New Roman" w:cs="Times New Roman"/>
          <w:sz w:val="26"/>
          <w:szCs w:val="26"/>
          <w:lang w:val="uk-UA"/>
        </w:rPr>
        <w:t>.....................3</w:t>
      </w:r>
      <w:r>
        <w:rPr>
          <w:rFonts w:ascii="Times New Roman" w:hAnsi="Times New Roman" w:cs="Times New Roman"/>
          <w:sz w:val="26"/>
          <w:szCs w:val="26"/>
          <w:lang w:val="uk-UA"/>
        </w:rPr>
        <w:t>1</w:t>
      </w:r>
    </w:p>
    <w:p w:rsidR="00BA2D57" w:rsidRPr="00350E00" w:rsidRDefault="00350E00" w:rsidP="00350E00">
      <w:pPr>
        <w:spacing w:after="120"/>
        <w:ind w:firstLine="567"/>
        <w:jc w:val="both"/>
        <w:rPr>
          <w:rFonts w:ascii="Times New Roman" w:hAnsi="Times New Roman" w:cs="Times New Roman"/>
          <w:sz w:val="28"/>
          <w:szCs w:val="28"/>
          <w:lang w:val="uk-UA"/>
        </w:rPr>
      </w:pPr>
      <w:r w:rsidRPr="00350E00">
        <w:rPr>
          <w:rFonts w:ascii="Times New Roman" w:hAnsi="Times New Roman" w:cs="Times New Roman"/>
          <w:color w:val="000000"/>
          <w:sz w:val="26"/>
          <w:szCs w:val="26"/>
          <w:lang w:val="uk-UA" w:eastAsia="en-US"/>
        </w:rPr>
        <w:t>РОЗДІЛ 3. ТЕОРЕТИЧНІ ОСНОВИ АУДИТУ ВЛАСНОГО КАПІТАЛУ ТА ЙОГО ПРАКТИЧНА О</w:t>
      </w:r>
      <w:r w:rsidRPr="00350E00">
        <w:rPr>
          <w:rFonts w:ascii="Times New Roman" w:hAnsi="Times New Roman" w:cs="Times New Roman"/>
          <w:sz w:val="28"/>
          <w:szCs w:val="28"/>
          <w:lang w:val="uk-UA"/>
        </w:rPr>
        <w:t>РГАНІЗАЦІЯ НА ТОВ «МАРЕВЕН ФУД УКРАЇНА</w:t>
      </w:r>
      <w:r>
        <w:rPr>
          <w:rFonts w:ascii="Times New Roman" w:hAnsi="Times New Roman" w:cs="Times New Roman"/>
          <w:sz w:val="28"/>
          <w:szCs w:val="28"/>
          <w:lang w:val="uk-UA"/>
        </w:rPr>
        <w:t>.</w:t>
      </w:r>
      <w:r w:rsidR="00BA2D57">
        <w:rPr>
          <w:rFonts w:ascii="Times New Roman" w:hAnsi="Times New Roman" w:cs="Times New Roman"/>
          <w:sz w:val="26"/>
          <w:szCs w:val="26"/>
          <w:lang w:val="uk-UA"/>
        </w:rPr>
        <w:t>......</w:t>
      </w:r>
      <w:r w:rsidR="00C221AB">
        <w:rPr>
          <w:rFonts w:ascii="Times New Roman" w:hAnsi="Times New Roman" w:cs="Times New Roman"/>
          <w:sz w:val="26"/>
          <w:szCs w:val="26"/>
          <w:lang w:val="uk-UA"/>
        </w:rPr>
        <w:t>48</w:t>
      </w:r>
    </w:p>
    <w:p w:rsidR="00BA2D57" w:rsidRPr="006549E5" w:rsidRDefault="00BA2D57" w:rsidP="00BA2D57">
      <w:pPr>
        <w:spacing w:before="240" w:line="240" w:lineRule="auto"/>
        <w:ind w:firstLine="567"/>
        <w:rPr>
          <w:rFonts w:ascii="Times New Roman" w:hAnsi="Times New Roman" w:cs="Times New Roman"/>
          <w:sz w:val="26"/>
          <w:szCs w:val="26"/>
          <w:lang w:val="uk-UA"/>
        </w:rPr>
      </w:pPr>
      <w:r w:rsidRPr="006549E5">
        <w:rPr>
          <w:rFonts w:ascii="Times New Roman" w:hAnsi="Times New Roman" w:cs="Times New Roman"/>
          <w:sz w:val="26"/>
          <w:szCs w:val="26"/>
          <w:lang w:val="uk-UA"/>
        </w:rPr>
        <w:t>ВИСНОВОК</w:t>
      </w:r>
      <w:r>
        <w:rPr>
          <w:rFonts w:ascii="Times New Roman" w:hAnsi="Times New Roman" w:cs="Times New Roman"/>
          <w:sz w:val="26"/>
          <w:szCs w:val="26"/>
          <w:lang w:val="uk-UA"/>
        </w:rPr>
        <w:t>……………………………………………………………………….....</w:t>
      </w:r>
      <w:r w:rsidR="006D76F2">
        <w:rPr>
          <w:rFonts w:ascii="Times New Roman" w:hAnsi="Times New Roman" w:cs="Times New Roman"/>
          <w:sz w:val="26"/>
          <w:szCs w:val="26"/>
          <w:lang w:val="uk-UA"/>
        </w:rPr>
        <w:t>73</w:t>
      </w:r>
    </w:p>
    <w:p w:rsidR="00BA2D57" w:rsidRPr="006549E5" w:rsidRDefault="006D76F2" w:rsidP="00BA2D57">
      <w:pPr>
        <w:spacing w:before="240" w:line="240" w:lineRule="auto"/>
        <w:ind w:firstLine="567"/>
        <w:rPr>
          <w:rFonts w:ascii="Times New Roman" w:hAnsi="Times New Roman" w:cs="Times New Roman"/>
          <w:sz w:val="26"/>
          <w:szCs w:val="26"/>
          <w:lang w:val="uk-UA"/>
        </w:rPr>
      </w:pPr>
      <w:r>
        <w:rPr>
          <w:rFonts w:ascii="Times New Roman" w:hAnsi="Times New Roman" w:cs="Times New Roman"/>
          <w:sz w:val="26"/>
          <w:szCs w:val="26"/>
          <w:lang w:val="uk-UA"/>
        </w:rPr>
        <w:t>ПЕРЕЛІК</w:t>
      </w:r>
      <w:r w:rsidR="00BA2D57" w:rsidRPr="006549E5">
        <w:rPr>
          <w:rFonts w:ascii="Times New Roman" w:hAnsi="Times New Roman" w:cs="Times New Roman"/>
          <w:sz w:val="26"/>
          <w:szCs w:val="26"/>
          <w:lang w:val="uk-UA"/>
        </w:rPr>
        <w:t xml:space="preserve"> ВИКОРИСТАНОЇ ЛІТЕРАТУРИ</w:t>
      </w:r>
      <w:r w:rsidR="00BA2D57">
        <w:rPr>
          <w:rFonts w:ascii="Times New Roman" w:hAnsi="Times New Roman" w:cs="Times New Roman"/>
          <w:sz w:val="26"/>
          <w:szCs w:val="26"/>
          <w:lang w:val="uk-UA"/>
        </w:rPr>
        <w:t>…………………………………….....</w:t>
      </w:r>
      <w:r>
        <w:rPr>
          <w:rFonts w:ascii="Times New Roman" w:hAnsi="Times New Roman" w:cs="Times New Roman"/>
          <w:sz w:val="26"/>
          <w:szCs w:val="26"/>
          <w:lang w:val="uk-UA"/>
        </w:rPr>
        <w:t>75</w:t>
      </w: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BA2D57" w:rsidRDefault="00BA2D57" w:rsidP="00BA2D57">
      <w:pPr>
        <w:spacing w:after="120" w:line="240" w:lineRule="auto"/>
        <w:ind w:firstLine="709"/>
        <w:jc w:val="both"/>
        <w:rPr>
          <w:rFonts w:ascii="Times New Roman" w:hAnsi="Times New Roman" w:cs="Times New Roman"/>
          <w:b/>
          <w:sz w:val="26"/>
          <w:szCs w:val="26"/>
          <w:lang w:val="uk-UA"/>
        </w:rPr>
      </w:pPr>
    </w:p>
    <w:p w:rsidR="00F31CAD" w:rsidRDefault="00F31CAD" w:rsidP="00EE682C">
      <w:pPr>
        <w:widowControl w:val="0"/>
        <w:spacing w:after="120" w:line="240" w:lineRule="auto"/>
        <w:ind w:firstLine="709"/>
        <w:jc w:val="center"/>
        <w:rPr>
          <w:rFonts w:ascii="Times New Roman" w:hAnsi="Times New Roman" w:cs="Times New Roman"/>
          <w:b/>
          <w:sz w:val="26"/>
          <w:szCs w:val="26"/>
          <w:lang w:val="uk-UA"/>
        </w:rPr>
      </w:pPr>
    </w:p>
    <w:p w:rsidR="00F31CAD" w:rsidRDefault="00F31CAD" w:rsidP="00EE682C">
      <w:pPr>
        <w:widowControl w:val="0"/>
        <w:spacing w:after="120" w:line="240" w:lineRule="auto"/>
        <w:ind w:firstLine="709"/>
        <w:jc w:val="center"/>
        <w:rPr>
          <w:rFonts w:ascii="Times New Roman" w:hAnsi="Times New Roman" w:cs="Times New Roman"/>
          <w:b/>
          <w:sz w:val="26"/>
          <w:szCs w:val="26"/>
          <w:lang w:val="uk-UA"/>
        </w:rPr>
      </w:pPr>
    </w:p>
    <w:p w:rsidR="00F31CAD" w:rsidRDefault="00F31CAD" w:rsidP="00EE682C">
      <w:pPr>
        <w:widowControl w:val="0"/>
        <w:spacing w:after="120" w:line="240" w:lineRule="auto"/>
        <w:ind w:firstLine="709"/>
        <w:jc w:val="center"/>
        <w:rPr>
          <w:rFonts w:ascii="Times New Roman" w:hAnsi="Times New Roman" w:cs="Times New Roman"/>
          <w:b/>
          <w:sz w:val="26"/>
          <w:szCs w:val="26"/>
          <w:lang w:val="uk-UA"/>
        </w:rPr>
      </w:pPr>
    </w:p>
    <w:p w:rsidR="00F31CAD" w:rsidRDefault="00F31CAD" w:rsidP="00EE682C">
      <w:pPr>
        <w:widowControl w:val="0"/>
        <w:spacing w:after="120" w:line="240" w:lineRule="auto"/>
        <w:ind w:firstLine="709"/>
        <w:jc w:val="center"/>
        <w:rPr>
          <w:rFonts w:ascii="Times New Roman" w:hAnsi="Times New Roman" w:cs="Times New Roman"/>
          <w:b/>
          <w:sz w:val="26"/>
          <w:szCs w:val="26"/>
          <w:lang w:val="uk-UA"/>
        </w:rPr>
      </w:pPr>
    </w:p>
    <w:p w:rsidR="00F31CAD" w:rsidRDefault="00F31CAD" w:rsidP="00EE682C">
      <w:pPr>
        <w:widowControl w:val="0"/>
        <w:spacing w:after="120" w:line="240" w:lineRule="auto"/>
        <w:ind w:firstLine="709"/>
        <w:jc w:val="center"/>
        <w:rPr>
          <w:rFonts w:ascii="Times New Roman" w:hAnsi="Times New Roman" w:cs="Times New Roman"/>
          <w:b/>
          <w:sz w:val="26"/>
          <w:szCs w:val="26"/>
          <w:lang w:val="uk-UA"/>
        </w:rPr>
      </w:pPr>
    </w:p>
    <w:p w:rsidR="00F31CAD" w:rsidRDefault="00F31CAD" w:rsidP="00EE682C">
      <w:pPr>
        <w:widowControl w:val="0"/>
        <w:spacing w:after="120" w:line="240" w:lineRule="auto"/>
        <w:ind w:firstLine="709"/>
        <w:jc w:val="center"/>
        <w:rPr>
          <w:rFonts w:ascii="Times New Roman" w:hAnsi="Times New Roman" w:cs="Times New Roman"/>
          <w:b/>
          <w:sz w:val="26"/>
          <w:szCs w:val="26"/>
          <w:lang w:val="uk-UA"/>
        </w:rPr>
      </w:pPr>
    </w:p>
    <w:p w:rsidR="003E3335" w:rsidRPr="00F42B39" w:rsidRDefault="003E3335" w:rsidP="00EE682C">
      <w:pPr>
        <w:widowControl w:val="0"/>
        <w:spacing w:after="120" w:line="240" w:lineRule="auto"/>
        <w:ind w:firstLine="709"/>
        <w:jc w:val="center"/>
        <w:rPr>
          <w:rFonts w:ascii="Times New Roman" w:hAnsi="Times New Roman" w:cs="Times New Roman"/>
          <w:b/>
          <w:sz w:val="26"/>
          <w:szCs w:val="26"/>
          <w:lang w:val="uk-UA"/>
        </w:rPr>
      </w:pPr>
      <w:r w:rsidRPr="00F42B39">
        <w:rPr>
          <w:rFonts w:ascii="Times New Roman" w:hAnsi="Times New Roman" w:cs="Times New Roman"/>
          <w:b/>
          <w:sz w:val="26"/>
          <w:szCs w:val="26"/>
          <w:lang w:val="uk-UA"/>
        </w:rPr>
        <w:t>ВСТУП</w:t>
      </w:r>
    </w:p>
    <w:p w:rsidR="003E3335" w:rsidRPr="00F42B39" w:rsidRDefault="003E3335" w:rsidP="00EE682C">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lastRenderedPageBreak/>
        <w:t>Сучасний розвиток економіки вимагає від підприємства</w:t>
      </w:r>
      <w:r w:rsidRPr="00F42B39">
        <w:rPr>
          <w:rStyle w:val="apple-converted-space"/>
          <w:rFonts w:ascii="Times New Roman" w:hAnsi="Times New Roman" w:cs="Times New Roman"/>
          <w:sz w:val="26"/>
          <w:szCs w:val="26"/>
          <w:lang w:val="uk-UA"/>
        </w:rPr>
        <w:t> </w:t>
      </w:r>
      <w:hyperlink r:id="rId8" w:tooltip="Підвищення ефективності виробництва" w:history="1">
        <w:r w:rsidRPr="00F42B39">
          <w:rPr>
            <w:rStyle w:val="a9"/>
            <w:rFonts w:ascii="Times New Roman" w:hAnsi="Times New Roman" w:cs="Times New Roman"/>
            <w:color w:val="auto"/>
            <w:sz w:val="26"/>
            <w:szCs w:val="26"/>
            <w:u w:val="none"/>
            <w:lang w:val="uk-UA"/>
          </w:rPr>
          <w:t>високої ефективності виробництва</w:t>
        </w:r>
      </w:hyperlink>
      <w:r w:rsidRPr="00F42B39">
        <w:rPr>
          <w:rFonts w:ascii="Times New Roman" w:hAnsi="Times New Roman" w:cs="Times New Roman"/>
          <w:sz w:val="26"/>
          <w:szCs w:val="26"/>
          <w:lang w:val="uk-UA"/>
        </w:rPr>
        <w:t>, конкурентоспроможності виробленої продукції, використання ефективних форм господарювання та</w:t>
      </w:r>
      <w:r w:rsidRPr="00F42B39">
        <w:rPr>
          <w:rStyle w:val="apple-converted-space"/>
          <w:rFonts w:ascii="Times New Roman" w:hAnsi="Times New Roman" w:cs="Times New Roman"/>
          <w:sz w:val="26"/>
          <w:szCs w:val="26"/>
          <w:lang w:val="uk-UA"/>
        </w:rPr>
        <w:t> </w:t>
      </w:r>
      <w:hyperlink r:id="rId9" w:tooltip="Управління виробництвом" w:history="1">
        <w:r w:rsidRPr="00F42B39">
          <w:rPr>
            <w:rStyle w:val="a9"/>
            <w:rFonts w:ascii="Times New Roman" w:hAnsi="Times New Roman" w:cs="Times New Roman"/>
            <w:color w:val="auto"/>
            <w:sz w:val="26"/>
            <w:szCs w:val="26"/>
            <w:u w:val="none"/>
            <w:lang w:val="uk-UA"/>
          </w:rPr>
          <w:t>управління виробництвом</w:t>
        </w:r>
      </w:hyperlink>
      <w:r w:rsidRPr="00F42B39">
        <w:rPr>
          <w:rFonts w:ascii="Times New Roman" w:hAnsi="Times New Roman" w:cs="Times New Roman"/>
          <w:sz w:val="26"/>
          <w:szCs w:val="26"/>
          <w:lang w:val="uk-UA"/>
        </w:rPr>
        <w:t>, а також мобілізації невикористаних резервів.</w:t>
      </w:r>
      <w:r w:rsidRPr="00F42B39">
        <w:rPr>
          <w:rStyle w:val="apple-converted-space"/>
          <w:rFonts w:ascii="Times New Roman" w:hAnsi="Times New Roman" w:cs="Times New Roman"/>
          <w:sz w:val="26"/>
          <w:szCs w:val="26"/>
          <w:lang w:val="uk-UA"/>
        </w:rPr>
        <w:t>  Тому в</w:t>
      </w:r>
      <w:r w:rsidRPr="00F42B39">
        <w:rPr>
          <w:rFonts w:ascii="Times New Roman" w:hAnsi="Times New Roman" w:cs="Times New Roman"/>
          <w:sz w:val="26"/>
          <w:szCs w:val="26"/>
          <w:lang w:val="uk-UA"/>
        </w:rPr>
        <w:t>ажлива роль у вирішенні  цієї задачі приділяється комплексній організації бухгалтерського обліку господарської діяльності підприємства.</w:t>
      </w:r>
      <w:r w:rsidRPr="00F42B39">
        <w:rPr>
          <w:rStyle w:val="apple-converted-space"/>
          <w:rFonts w:ascii="Times New Roman" w:hAnsi="Times New Roman" w:cs="Times New Roman"/>
          <w:sz w:val="26"/>
          <w:szCs w:val="26"/>
          <w:lang w:val="uk-UA"/>
        </w:rPr>
        <w:t> </w:t>
      </w:r>
      <w:r w:rsidRPr="00F42B39">
        <w:rPr>
          <w:rFonts w:ascii="Times New Roman" w:hAnsi="Times New Roman" w:cs="Times New Roman"/>
          <w:sz w:val="26"/>
          <w:szCs w:val="26"/>
          <w:shd w:val="clear" w:color="auto" w:fill="FFFFFF"/>
          <w:lang w:val="uk-UA"/>
        </w:rPr>
        <w:t xml:space="preserve">Для нормального функціонування підприємства необхідно, щоб керівники, приймаючи рішення, мали правдиву та об’єктивну інформацію про майно, грошовий та фінансовий стан та результати роботи. Таку інформацію надає лише бухгалтерський облік, який є системою безперервного, суцільного і взаємопов’язаного спостереження за створенням суспільного продукту і пов’язаних з ним процесами обміну, розподілу і перерозподілу. </w:t>
      </w:r>
      <w:r w:rsidRPr="00F42B39">
        <w:rPr>
          <w:rFonts w:ascii="Times New Roman" w:hAnsi="Times New Roman" w:cs="Times New Roman"/>
          <w:sz w:val="26"/>
          <w:szCs w:val="26"/>
          <w:lang w:val="uk-UA"/>
        </w:rPr>
        <w:t>У тому числі не останнє місце в обліковому</w:t>
      </w:r>
      <w:r w:rsidRPr="00F42B39">
        <w:rPr>
          <w:rStyle w:val="apple-converted-space"/>
          <w:rFonts w:ascii="Times New Roman" w:hAnsi="Times New Roman" w:cs="Times New Roman"/>
          <w:sz w:val="26"/>
          <w:szCs w:val="26"/>
          <w:lang w:val="uk-UA"/>
        </w:rPr>
        <w:t> </w:t>
      </w:r>
      <w:hyperlink r:id="rId10" w:tooltip="Процес" w:history="1">
        <w:r w:rsidRPr="00F42B39">
          <w:rPr>
            <w:rStyle w:val="a9"/>
            <w:rFonts w:ascii="Times New Roman" w:hAnsi="Times New Roman" w:cs="Times New Roman"/>
            <w:color w:val="auto"/>
            <w:sz w:val="26"/>
            <w:szCs w:val="26"/>
            <w:u w:val="none"/>
            <w:lang w:val="uk-UA"/>
          </w:rPr>
          <w:t>процесі</w:t>
        </w:r>
      </w:hyperlink>
      <w:r w:rsidRPr="00F42B39">
        <w:rPr>
          <w:rStyle w:val="apple-converted-space"/>
          <w:rFonts w:ascii="Times New Roman" w:hAnsi="Times New Roman" w:cs="Times New Roman"/>
          <w:sz w:val="26"/>
          <w:szCs w:val="26"/>
          <w:lang w:val="uk-UA"/>
        </w:rPr>
        <w:t> </w:t>
      </w:r>
      <w:r w:rsidRPr="00F42B39">
        <w:rPr>
          <w:rFonts w:ascii="Times New Roman" w:hAnsi="Times New Roman" w:cs="Times New Roman"/>
          <w:sz w:val="26"/>
          <w:szCs w:val="26"/>
          <w:lang w:val="uk-UA"/>
        </w:rPr>
        <w:t>за обсягом і важливістю облікових процедур займає</w:t>
      </w:r>
      <w:r w:rsidRPr="00F42B39">
        <w:rPr>
          <w:rStyle w:val="apple-converted-space"/>
          <w:rFonts w:ascii="Times New Roman" w:hAnsi="Times New Roman" w:cs="Times New Roman"/>
          <w:sz w:val="26"/>
          <w:szCs w:val="26"/>
          <w:lang w:val="uk-UA"/>
        </w:rPr>
        <w:t> бухгалтерський облік власного капіталу.</w:t>
      </w:r>
      <w:r w:rsidRPr="00F42B39">
        <w:rPr>
          <w:rFonts w:ascii="Times New Roman" w:hAnsi="Times New Roman" w:cs="Times New Roman"/>
          <w:sz w:val="26"/>
          <w:szCs w:val="26"/>
          <w:lang w:val="uk-UA"/>
        </w:rPr>
        <w:t xml:space="preserve"> </w:t>
      </w:r>
    </w:p>
    <w:p w:rsidR="003E3335" w:rsidRPr="00F42B39" w:rsidRDefault="003E3335" w:rsidP="00EE682C">
      <w:pPr>
        <w:pStyle w:val="a3"/>
        <w:spacing w:after="120" w:line="240" w:lineRule="auto"/>
        <w:rPr>
          <w:sz w:val="26"/>
          <w:szCs w:val="26"/>
          <w:lang w:val="uk-UA"/>
        </w:rPr>
      </w:pPr>
      <w:r w:rsidRPr="00F42B39">
        <w:rPr>
          <w:b/>
          <w:i/>
          <w:sz w:val="26"/>
          <w:szCs w:val="26"/>
          <w:lang w:val="uk-UA"/>
        </w:rPr>
        <w:t xml:space="preserve">Актуальність теми. </w:t>
      </w:r>
      <w:r w:rsidRPr="00F42B39">
        <w:rPr>
          <w:sz w:val="26"/>
          <w:szCs w:val="26"/>
          <w:lang w:val="uk-UA" w:eastAsia="ru-RU"/>
        </w:rPr>
        <w:t>Р</w:t>
      </w:r>
      <w:r w:rsidRPr="00F42B39">
        <w:rPr>
          <w:sz w:val="26"/>
          <w:szCs w:val="26"/>
          <w:lang w:val="uk-UA"/>
        </w:rPr>
        <w:t xml:space="preserve">озвиток економічних відносин у суспільстві, їх розширення та поглиблення   призводять до суттєвих змін у вітчизняній системі бухгалтерського обліку. Це зумовлює введення нових економічних об'єктів та категорій обліку і аналізу, а також уточнення раніше діючих. </w:t>
      </w:r>
    </w:p>
    <w:p w:rsidR="003E3335" w:rsidRPr="00F42B39" w:rsidRDefault="003E3335" w:rsidP="00EE682C">
      <w:pPr>
        <w:pStyle w:val="a3"/>
        <w:spacing w:after="120" w:line="240" w:lineRule="auto"/>
        <w:rPr>
          <w:sz w:val="26"/>
          <w:szCs w:val="26"/>
          <w:lang w:val="uk-UA" w:eastAsia="ru-RU"/>
        </w:rPr>
      </w:pPr>
      <w:r w:rsidRPr="00F42B39">
        <w:rPr>
          <w:sz w:val="26"/>
          <w:szCs w:val="26"/>
          <w:lang w:val="uk-UA"/>
        </w:rPr>
        <w:t xml:space="preserve">Одним з таких об'єктів є власний капітал підприємства, як найважливіша економічна категорія і, зокрема, додатковий, резервний та вилучений капітал як його складові. </w:t>
      </w:r>
      <w:r w:rsidRPr="00F42B39">
        <w:rPr>
          <w:sz w:val="26"/>
          <w:szCs w:val="26"/>
          <w:lang w:val="uk-UA" w:eastAsia="ru-RU"/>
        </w:rPr>
        <w:t>Власний капітал є основою для започаткування і здійснення господарської діяльності підприємства харчової промисловості. Він є одним із джерел забезпечення успішного функціонування підприємства та виступає запорукою його стабільності.</w:t>
      </w:r>
    </w:p>
    <w:p w:rsidR="003E3335" w:rsidRPr="00F42B39" w:rsidRDefault="003E3335" w:rsidP="00EE682C">
      <w:pPr>
        <w:widowControl w:val="0"/>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Поняття "власний капітал" як економічна категорія застосовується досить часто, питання методології його бухгалтерського обліку та аудиту лишаються дискусійними, що й обумовлює актуальність дослідження даної теми стосовно підприємств харчової промисловості. </w:t>
      </w:r>
    </w:p>
    <w:p w:rsidR="003E3335" w:rsidRPr="00F42B39" w:rsidRDefault="003E3335" w:rsidP="00EE682C">
      <w:pPr>
        <w:widowControl w:val="0"/>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Економічну сутність капіталу в цілому та зокрема власного капіталу розглянуто в працях багатьох  зарубіжних та вітчизняних вчених: В.В. Бланка,  Д. Рікардо, Ф.Ф. Бутинця, В.М. Івахненко, Г.Г. Кірейцева, М.М. Мосійчука, Н.Д. Прокопенко, Н.Г. Слободян,  В.В. Сопко.  Вагомий внесок у дослідження сутності та порядку облікового відображення додаткового, резервного та вилученого капіталу здійснили Ф.Ф. Бутинець, В.Г. Васильєва, С.Ф. Голов, А.В. Дмитренко,    М.Ф. Огійчук,  В.К. Орлова, М.С. Пушкар, В.В.Сопко,  Л.К. Сук, Н.М. Ткаченко, Л.М. Чернелевський та інші.Проте у підходах вчених існують відмінності стосовно облікового відображення операцій із формування та використання коштів додаткового, резервного та вилученого капіталу.  Отже, проблему розробки методології, конкретних алгоритмів бухгалтерського обліку та аудиту вважати завершеною не можна, тим більше, що умови господарювання динамічно змінюються і висувають нові вимоги щодо вдосконалення системи інформації.</w:t>
      </w:r>
    </w:p>
    <w:p w:rsidR="003E3335" w:rsidRPr="00F42B39" w:rsidRDefault="003E3335" w:rsidP="00EE682C">
      <w:pPr>
        <w:widowControl w:val="0"/>
        <w:spacing w:after="12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 xml:space="preserve">Метою дослідження є </w:t>
      </w:r>
      <w:r w:rsidRPr="00F42B39">
        <w:rPr>
          <w:rFonts w:ascii="Times New Roman" w:hAnsi="Times New Roman" w:cs="Times New Roman"/>
          <w:sz w:val="26"/>
          <w:szCs w:val="26"/>
          <w:lang w:val="uk-UA"/>
        </w:rPr>
        <w:t xml:space="preserve">висвітлення сучасного стану бухгалтерського обліку власного капіталу, </w:t>
      </w:r>
      <w:r w:rsidRPr="00F42B39">
        <w:rPr>
          <w:rFonts w:ascii="Times New Roman" w:eastAsia="Times New Roman" w:hAnsi="Times New Roman" w:cs="Times New Roman"/>
          <w:sz w:val="26"/>
          <w:szCs w:val="26"/>
          <w:lang w:val="uk-UA"/>
        </w:rPr>
        <w:t>вивчення, критична оцінка діючих теоретичних та методичних засад  відображення в обліку додаткового</w:t>
      </w:r>
      <w:r w:rsidRPr="00F42B39">
        <w:rPr>
          <w:rFonts w:ascii="Times New Roman" w:hAnsi="Times New Roman" w:cs="Times New Roman"/>
          <w:sz w:val="26"/>
          <w:szCs w:val="26"/>
          <w:lang w:val="uk-UA"/>
        </w:rPr>
        <w:t>, резервного та вилученого</w:t>
      </w:r>
      <w:r w:rsidRPr="00F42B39">
        <w:rPr>
          <w:rFonts w:ascii="Times New Roman" w:eastAsia="Times New Roman" w:hAnsi="Times New Roman" w:cs="Times New Roman"/>
          <w:sz w:val="26"/>
          <w:szCs w:val="26"/>
          <w:lang w:val="uk-UA"/>
        </w:rPr>
        <w:t xml:space="preserve"> капіталу, узагальнення діючої практики і розробка на цій основі </w:t>
      </w:r>
      <w:r w:rsidRPr="00F42B39">
        <w:rPr>
          <w:rFonts w:ascii="Times New Roman" w:hAnsi="Times New Roman" w:cs="Times New Roman"/>
          <w:sz w:val="26"/>
          <w:szCs w:val="26"/>
          <w:lang w:val="uk-UA"/>
        </w:rPr>
        <w:t>пропозицій з удосконалення процесу облікового відображення та функціонування зазначених об'єктів</w:t>
      </w:r>
      <w:r w:rsidRPr="00F42B39">
        <w:rPr>
          <w:rFonts w:ascii="Times New Roman" w:eastAsia="Times New Roman" w:hAnsi="Times New Roman" w:cs="Times New Roman"/>
          <w:sz w:val="26"/>
          <w:szCs w:val="26"/>
          <w:lang w:val="uk-UA"/>
        </w:rPr>
        <w:t xml:space="preserve">. </w:t>
      </w:r>
    </w:p>
    <w:p w:rsidR="003E3335" w:rsidRPr="00F42B39" w:rsidRDefault="003E3335" w:rsidP="00EE682C">
      <w:pPr>
        <w:widowControl w:val="0"/>
        <w:spacing w:after="120" w:line="240" w:lineRule="auto"/>
        <w:ind w:firstLine="709"/>
        <w:jc w:val="both"/>
        <w:rPr>
          <w:rFonts w:ascii="Times New Roman" w:hAnsi="Times New Roman" w:cs="Times New Roman"/>
          <w:sz w:val="26"/>
          <w:szCs w:val="26"/>
          <w:lang w:val="uk-UA"/>
        </w:rPr>
      </w:pPr>
      <w:r w:rsidRPr="00F42B39">
        <w:rPr>
          <w:rFonts w:ascii="Times New Roman" w:eastAsia="Times New Roman" w:hAnsi="Times New Roman" w:cs="Times New Roman"/>
          <w:b/>
          <w:i/>
          <w:sz w:val="26"/>
          <w:szCs w:val="26"/>
          <w:lang w:val="uk-UA"/>
        </w:rPr>
        <w:t>Предметом дослідження</w:t>
      </w:r>
      <w:r w:rsidRPr="00F42B39">
        <w:rPr>
          <w:rFonts w:ascii="Times New Roman" w:eastAsia="Times New Roman" w:hAnsi="Times New Roman" w:cs="Times New Roman"/>
          <w:sz w:val="26"/>
          <w:szCs w:val="26"/>
          <w:lang w:val="uk-UA"/>
        </w:rPr>
        <w:t xml:space="preserve"> є комплекс теоретичних, правових, методичних та прикладних питань бухгалтерського обліку</w:t>
      </w:r>
      <w:r w:rsidRPr="00F42B39">
        <w:rPr>
          <w:rFonts w:ascii="Times New Roman" w:hAnsi="Times New Roman" w:cs="Times New Roman"/>
          <w:sz w:val="26"/>
          <w:szCs w:val="26"/>
          <w:lang w:val="uk-UA"/>
        </w:rPr>
        <w:t xml:space="preserve">, аналізу та </w:t>
      </w:r>
      <w:r w:rsidRPr="00F42B39">
        <w:rPr>
          <w:rFonts w:ascii="Times New Roman" w:eastAsia="Times New Roman" w:hAnsi="Times New Roman" w:cs="Times New Roman"/>
          <w:sz w:val="26"/>
          <w:szCs w:val="26"/>
          <w:lang w:val="uk-UA"/>
        </w:rPr>
        <w:t xml:space="preserve"> аудиту додаткового</w:t>
      </w:r>
      <w:r w:rsidRPr="00F42B39">
        <w:rPr>
          <w:rFonts w:ascii="Times New Roman" w:hAnsi="Times New Roman" w:cs="Times New Roman"/>
          <w:sz w:val="26"/>
          <w:szCs w:val="26"/>
          <w:lang w:val="uk-UA"/>
        </w:rPr>
        <w:t>, резервного та вилученого</w:t>
      </w:r>
      <w:r w:rsidRPr="00F42B39">
        <w:rPr>
          <w:rFonts w:ascii="Times New Roman" w:eastAsia="Times New Roman" w:hAnsi="Times New Roman" w:cs="Times New Roman"/>
          <w:sz w:val="26"/>
          <w:szCs w:val="26"/>
          <w:lang w:val="uk-UA"/>
        </w:rPr>
        <w:t xml:space="preserve"> ка</w:t>
      </w:r>
      <w:r w:rsidRPr="00F42B39">
        <w:rPr>
          <w:rFonts w:ascii="Times New Roman" w:hAnsi="Times New Roman" w:cs="Times New Roman"/>
          <w:sz w:val="26"/>
          <w:szCs w:val="26"/>
          <w:lang w:val="uk-UA"/>
        </w:rPr>
        <w:t>піталу</w:t>
      </w:r>
      <w:r w:rsidRPr="00F42B39">
        <w:rPr>
          <w:rFonts w:ascii="Times New Roman" w:eastAsia="Times New Roman" w:hAnsi="Times New Roman" w:cs="Times New Roman"/>
          <w:sz w:val="26"/>
          <w:szCs w:val="26"/>
          <w:lang w:val="uk-UA"/>
        </w:rPr>
        <w:t>.</w:t>
      </w:r>
    </w:p>
    <w:p w:rsidR="003E3335" w:rsidRPr="00F42B39" w:rsidRDefault="003E3335" w:rsidP="00EE682C">
      <w:pPr>
        <w:widowControl w:val="0"/>
        <w:spacing w:after="120" w:line="240" w:lineRule="auto"/>
        <w:ind w:firstLine="709"/>
        <w:jc w:val="both"/>
        <w:rPr>
          <w:rStyle w:val="Tahoma"/>
          <w:rFonts w:ascii="Times New Roman" w:eastAsiaTheme="minorEastAsia" w:hAnsi="Times New Roman" w:cs="Times New Roman"/>
          <w:sz w:val="26"/>
          <w:szCs w:val="26"/>
          <w:lang w:val="uk-UA"/>
        </w:rPr>
      </w:pPr>
      <w:r w:rsidRPr="00F42B39">
        <w:rPr>
          <w:rFonts w:ascii="Times New Roman" w:hAnsi="Times New Roman" w:cs="Times New Roman"/>
          <w:b/>
          <w:i/>
          <w:sz w:val="26"/>
          <w:szCs w:val="26"/>
          <w:lang w:val="uk-UA"/>
        </w:rPr>
        <w:lastRenderedPageBreak/>
        <w:t>Об’єктом дослідження</w:t>
      </w:r>
      <w:r w:rsidRPr="00F42B39">
        <w:rPr>
          <w:rFonts w:ascii="Times New Roman" w:hAnsi="Times New Roman" w:cs="Times New Roman"/>
          <w:sz w:val="26"/>
          <w:szCs w:val="26"/>
          <w:lang w:val="uk-UA"/>
        </w:rPr>
        <w:t xml:space="preserve"> є </w:t>
      </w:r>
      <w:r w:rsidRPr="00F42B39">
        <w:rPr>
          <w:rStyle w:val="Tahoma"/>
          <w:rFonts w:ascii="Times New Roman" w:eastAsiaTheme="minorEastAsia" w:hAnsi="Times New Roman" w:cs="Times New Roman"/>
          <w:sz w:val="26"/>
          <w:szCs w:val="26"/>
          <w:lang w:val="uk-UA"/>
        </w:rPr>
        <w:t>ТОВ «Маревен Фуд Україна», яке займається виробництвом продуктів швидкого харчування.</w:t>
      </w:r>
    </w:p>
    <w:p w:rsidR="003E3335" w:rsidRPr="00F42B39" w:rsidRDefault="003E3335" w:rsidP="008822D9">
      <w:pPr>
        <w:widowControl w:val="0"/>
        <w:spacing w:after="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 xml:space="preserve">Метою дослідження є визначення </w:t>
      </w:r>
      <w:r w:rsidRPr="00F42B39">
        <w:rPr>
          <w:rFonts w:ascii="Times New Roman" w:eastAsia="Times New Roman" w:hAnsi="Times New Roman" w:cs="Times New Roman"/>
          <w:b/>
          <w:i/>
          <w:sz w:val="26"/>
          <w:szCs w:val="26"/>
          <w:lang w:val="uk-UA"/>
        </w:rPr>
        <w:t>завдання</w:t>
      </w:r>
      <w:r w:rsidRPr="00F42B39">
        <w:rPr>
          <w:rFonts w:ascii="Times New Roman" w:eastAsia="Times New Roman" w:hAnsi="Times New Roman" w:cs="Times New Roman"/>
          <w:sz w:val="26"/>
          <w:szCs w:val="26"/>
          <w:lang w:val="uk-UA"/>
        </w:rPr>
        <w:t>, спрямованого на:</w:t>
      </w:r>
    </w:p>
    <w:p w:rsidR="003E3335" w:rsidRPr="00F42B39" w:rsidRDefault="003E3335" w:rsidP="008822D9">
      <w:pPr>
        <w:widowControl w:val="0"/>
        <w:numPr>
          <w:ilvl w:val="0"/>
          <w:numId w:val="1"/>
        </w:numPr>
        <w:tabs>
          <w:tab w:val="clear" w:pos="1440"/>
        </w:tabs>
        <w:spacing w:after="0" w:line="240" w:lineRule="auto"/>
        <w:ind w:left="0" w:firstLine="709"/>
        <w:jc w:val="both"/>
        <w:rPr>
          <w:rFonts w:ascii="Times New Roman" w:hAnsi="Times New Roman" w:cs="Times New Roman"/>
          <w:sz w:val="26"/>
          <w:szCs w:val="26"/>
          <w:lang w:val="uk-UA"/>
        </w:rPr>
      </w:pPr>
      <w:r w:rsidRPr="00F42B39">
        <w:rPr>
          <w:rFonts w:ascii="Times New Roman" w:eastAsia="Times New Roman" w:hAnsi="Times New Roman" w:cs="Times New Roman"/>
          <w:sz w:val="26"/>
          <w:szCs w:val="26"/>
          <w:lang w:val="uk-UA"/>
        </w:rPr>
        <w:t>дослідження і уточнення сутності категорії «В</w:t>
      </w:r>
      <w:r w:rsidRPr="00F42B39">
        <w:rPr>
          <w:rFonts w:ascii="Times New Roman" w:hAnsi="Times New Roman" w:cs="Times New Roman"/>
          <w:sz w:val="26"/>
          <w:szCs w:val="26"/>
          <w:lang w:val="uk-UA"/>
        </w:rPr>
        <w:t xml:space="preserve">ласний капітал» та </w:t>
      </w:r>
      <w:r w:rsidRPr="00F42B39">
        <w:rPr>
          <w:rFonts w:ascii="Times New Roman" w:eastAsia="Times New Roman" w:hAnsi="Times New Roman" w:cs="Times New Roman"/>
          <w:sz w:val="26"/>
          <w:szCs w:val="26"/>
          <w:lang w:val="uk-UA"/>
        </w:rPr>
        <w:t xml:space="preserve"> його структури;</w:t>
      </w:r>
    </w:p>
    <w:p w:rsidR="003E3335" w:rsidRPr="00F42B39" w:rsidRDefault="003E3335" w:rsidP="008822D9">
      <w:pPr>
        <w:widowControl w:val="0"/>
        <w:numPr>
          <w:ilvl w:val="0"/>
          <w:numId w:val="1"/>
        </w:numPr>
        <w:tabs>
          <w:tab w:val="clear" w:pos="1440"/>
        </w:tabs>
        <w:spacing w:after="0" w:line="240" w:lineRule="auto"/>
        <w:ind w:left="0" w:firstLine="709"/>
        <w:jc w:val="both"/>
        <w:rPr>
          <w:rFonts w:ascii="Times New Roman" w:hAnsi="Times New Roman" w:cs="Times New Roman"/>
          <w:sz w:val="26"/>
          <w:szCs w:val="26"/>
          <w:lang w:val="uk-UA"/>
        </w:rPr>
      </w:pPr>
      <w:r w:rsidRPr="00F42B39">
        <w:rPr>
          <w:rFonts w:ascii="Times New Roman" w:eastAsia="Times New Roman" w:hAnsi="Times New Roman" w:cs="Times New Roman"/>
          <w:sz w:val="26"/>
          <w:szCs w:val="26"/>
          <w:lang w:val="uk-UA"/>
        </w:rPr>
        <w:t>дослідження і уточнення сутності категорії «Д</w:t>
      </w:r>
      <w:r w:rsidRPr="00F42B39">
        <w:rPr>
          <w:rFonts w:ascii="Times New Roman" w:hAnsi="Times New Roman" w:cs="Times New Roman"/>
          <w:sz w:val="26"/>
          <w:szCs w:val="26"/>
          <w:lang w:val="uk-UA"/>
        </w:rPr>
        <w:t xml:space="preserve">одатковий капітал» та </w:t>
      </w:r>
      <w:r w:rsidRPr="00F42B39">
        <w:rPr>
          <w:rFonts w:ascii="Times New Roman" w:eastAsia="Times New Roman" w:hAnsi="Times New Roman" w:cs="Times New Roman"/>
          <w:sz w:val="26"/>
          <w:szCs w:val="26"/>
          <w:lang w:val="uk-UA"/>
        </w:rPr>
        <w:t xml:space="preserve"> його</w:t>
      </w:r>
      <w:r w:rsidRPr="00F42B39">
        <w:rPr>
          <w:rFonts w:ascii="Times New Roman" w:hAnsi="Times New Roman" w:cs="Times New Roman"/>
          <w:sz w:val="26"/>
          <w:szCs w:val="26"/>
          <w:lang w:val="uk-UA"/>
        </w:rPr>
        <w:t xml:space="preserve"> </w:t>
      </w:r>
      <w:r w:rsidRPr="00F42B39">
        <w:rPr>
          <w:rFonts w:ascii="Times New Roman" w:eastAsia="Times New Roman" w:hAnsi="Times New Roman" w:cs="Times New Roman"/>
          <w:sz w:val="26"/>
          <w:szCs w:val="26"/>
          <w:lang w:val="uk-UA"/>
        </w:rPr>
        <w:t>структури;</w:t>
      </w:r>
    </w:p>
    <w:p w:rsidR="003E3335" w:rsidRPr="00F42B39" w:rsidRDefault="003E3335" w:rsidP="008822D9">
      <w:pPr>
        <w:widowControl w:val="0"/>
        <w:numPr>
          <w:ilvl w:val="0"/>
          <w:numId w:val="1"/>
        </w:numPr>
        <w:tabs>
          <w:tab w:val="clear" w:pos="1440"/>
          <w:tab w:val="num" w:pos="1080"/>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дослідження і уточнення сутності категорій  «Р</w:t>
      </w:r>
      <w:r w:rsidRPr="00F42B39">
        <w:rPr>
          <w:rFonts w:ascii="Times New Roman" w:hAnsi="Times New Roman" w:cs="Times New Roman"/>
          <w:sz w:val="26"/>
          <w:szCs w:val="26"/>
          <w:lang w:val="uk-UA"/>
        </w:rPr>
        <w:t xml:space="preserve">езервний капітал» та </w:t>
      </w:r>
      <w:r w:rsidRPr="00F42B39">
        <w:rPr>
          <w:rFonts w:ascii="Times New Roman" w:eastAsia="Times New Roman" w:hAnsi="Times New Roman" w:cs="Times New Roman"/>
          <w:sz w:val="26"/>
          <w:szCs w:val="26"/>
          <w:lang w:val="uk-UA"/>
        </w:rPr>
        <w:t xml:space="preserve"> «В</w:t>
      </w:r>
      <w:r w:rsidRPr="00F42B39">
        <w:rPr>
          <w:rFonts w:ascii="Times New Roman" w:hAnsi="Times New Roman" w:cs="Times New Roman"/>
          <w:sz w:val="26"/>
          <w:szCs w:val="26"/>
          <w:lang w:val="uk-UA"/>
        </w:rPr>
        <w:t>илучений  капітал»;</w:t>
      </w:r>
    </w:p>
    <w:p w:rsidR="003E3335" w:rsidRPr="00F42B39" w:rsidRDefault="003E3335" w:rsidP="008822D9">
      <w:pPr>
        <w:widowControl w:val="0"/>
        <w:numPr>
          <w:ilvl w:val="0"/>
          <w:numId w:val="1"/>
        </w:numPr>
        <w:tabs>
          <w:tab w:val="clear" w:pos="1440"/>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hAnsi="Times New Roman" w:cs="Times New Roman"/>
          <w:sz w:val="26"/>
          <w:szCs w:val="26"/>
          <w:lang w:val="uk-UA"/>
        </w:rPr>
        <w:t>визначення ролі бухгалтерського обліку, аналізу та</w:t>
      </w:r>
      <w:r w:rsidRPr="00F42B39">
        <w:rPr>
          <w:rFonts w:ascii="Times New Roman" w:eastAsia="Times New Roman" w:hAnsi="Times New Roman" w:cs="Times New Roman"/>
          <w:sz w:val="26"/>
          <w:szCs w:val="26"/>
          <w:lang w:val="uk-UA"/>
        </w:rPr>
        <w:t xml:space="preserve"> аудиту додаткового</w:t>
      </w:r>
      <w:r w:rsidRPr="00F42B39">
        <w:rPr>
          <w:rFonts w:ascii="Times New Roman" w:hAnsi="Times New Roman" w:cs="Times New Roman"/>
          <w:sz w:val="26"/>
          <w:szCs w:val="26"/>
          <w:lang w:val="uk-UA"/>
        </w:rPr>
        <w:t>, резервного та вилученого</w:t>
      </w:r>
      <w:r w:rsidRPr="00F42B39">
        <w:rPr>
          <w:rFonts w:ascii="Times New Roman" w:eastAsia="Times New Roman" w:hAnsi="Times New Roman" w:cs="Times New Roman"/>
          <w:sz w:val="26"/>
          <w:szCs w:val="26"/>
          <w:lang w:val="uk-UA"/>
        </w:rPr>
        <w:t xml:space="preserve"> капіталу в системі управління підприємством;</w:t>
      </w:r>
    </w:p>
    <w:p w:rsidR="003E3335" w:rsidRPr="00F42B39" w:rsidRDefault="003E3335" w:rsidP="008822D9">
      <w:pPr>
        <w:widowControl w:val="0"/>
        <w:numPr>
          <w:ilvl w:val="0"/>
          <w:numId w:val="1"/>
        </w:numPr>
        <w:tabs>
          <w:tab w:val="clear" w:pos="1440"/>
        </w:tabs>
        <w:spacing w:after="0" w:line="240" w:lineRule="auto"/>
        <w:ind w:left="0" w:firstLine="709"/>
        <w:jc w:val="both"/>
        <w:rPr>
          <w:rFonts w:ascii="Times New Roman" w:hAnsi="Times New Roman" w:cs="Times New Roman"/>
          <w:sz w:val="26"/>
          <w:szCs w:val="26"/>
          <w:lang w:val="uk-UA"/>
        </w:rPr>
      </w:pPr>
      <w:r w:rsidRPr="00F42B39">
        <w:rPr>
          <w:rFonts w:ascii="Times New Roman" w:eastAsia="Times New Roman" w:hAnsi="Times New Roman" w:cs="Times New Roman"/>
          <w:sz w:val="26"/>
          <w:szCs w:val="26"/>
          <w:lang w:val="uk-UA"/>
        </w:rPr>
        <w:t>аналіз існуючих теоретичних та методологічних засад і практики відображення в бухгалтерському обліку формування додаткового</w:t>
      </w:r>
      <w:r w:rsidRPr="00F42B39">
        <w:rPr>
          <w:rFonts w:ascii="Times New Roman" w:hAnsi="Times New Roman" w:cs="Times New Roman"/>
          <w:sz w:val="26"/>
          <w:szCs w:val="26"/>
          <w:lang w:val="uk-UA"/>
        </w:rPr>
        <w:t>, резервного та вилученого</w:t>
      </w:r>
      <w:r w:rsidRPr="00F42B39">
        <w:rPr>
          <w:rFonts w:ascii="Times New Roman" w:eastAsia="Times New Roman" w:hAnsi="Times New Roman" w:cs="Times New Roman"/>
          <w:sz w:val="26"/>
          <w:szCs w:val="26"/>
          <w:lang w:val="uk-UA"/>
        </w:rPr>
        <w:t xml:space="preserve"> капіталу на підприємствах різних організаційно-правових форм господарювання.</w:t>
      </w:r>
    </w:p>
    <w:p w:rsidR="003E3335" w:rsidRPr="00F42B39" w:rsidRDefault="003E3335" w:rsidP="008822D9">
      <w:pPr>
        <w:widowControl w:val="0"/>
        <w:numPr>
          <w:ilvl w:val="0"/>
          <w:numId w:val="1"/>
        </w:numPr>
        <w:tabs>
          <w:tab w:val="clear" w:pos="1440"/>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hAnsi="Times New Roman" w:cs="Times New Roman"/>
          <w:sz w:val="26"/>
          <w:szCs w:val="26"/>
          <w:lang w:val="uk-UA"/>
        </w:rPr>
        <w:t>проведення аналізу основних техніко-економічних показників діяльності                   ТОВ «</w:t>
      </w:r>
      <w:r w:rsidRPr="00F42B39">
        <w:rPr>
          <w:rStyle w:val="Tahoma"/>
          <w:rFonts w:ascii="Times New Roman" w:eastAsia="Arial Unicode MS" w:hAnsi="Times New Roman" w:cs="Times New Roman"/>
          <w:sz w:val="26"/>
          <w:szCs w:val="26"/>
          <w:lang w:val="uk-UA"/>
        </w:rPr>
        <w:t>Маревен Фуд Україна</w:t>
      </w:r>
      <w:r w:rsidRPr="00F42B39">
        <w:rPr>
          <w:rFonts w:ascii="Times New Roman" w:hAnsi="Times New Roman" w:cs="Times New Roman"/>
          <w:sz w:val="26"/>
          <w:szCs w:val="26"/>
          <w:lang w:val="uk-UA"/>
        </w:rPr>
        <w:t>», та ефективності формування та використання додаткового резервного та вилученого капіталу;</w:t>
      </w:r>
    </w:p>
    <w:p w:rsidR="003E3335" w:rsidRPr="00F42B39" w:rsidRDefault="003E3335" w:rsidP="008822D9">
      <w:pPr>
        <w:widowControl w:val="0"/>
        <w:numPr>
          <w:ilvl w:val="0"/>
          <w:numId w:val="1"/>
        </w:numPr>
        <w:tabs>
          <w:tab w:val="clear" w:pos="1440"/>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дослідження системи бухгалтерського обліку додаткового</w:t>
      </w:r>
      <w:r w:rsidRPr="00F42B39">
        <w:rPr>
          <w:rFonts w:ascii="Times New Roman" w:hAnsi="Times New Roman" w:cs="Times New Roman"/>
          <w:sz w:val="26"/>
          <w:szCs w:val="26"/>
          <w:lang w:val="uk-UA"/>
        </w:rPr>
        <w:t>, резервного та вилученого</w:t>
      </w:r>
      <w:r w:rsidRPr="00F42B39">
        <w:rPr>
          <w:rFonts w:ascii="Times New Roman" w:eastAsia="Times New Roman" w:hAnsi="Times New Roman" w:cs="Times New Roman"/>
          <w:sz w:val="26"/>
          <w:szCs w:val="26"/>
          <w:lang w:val="uk-UA"/>
        </w:rPr>
        <w:t xml:space="preserve"> капіталу у товариствах і розробку пропозицій</w:t>
      </w:r>
      <w:r w:rsidR="00EE682C" w:rsidRPr="00F42B39">
        <w:rPr>
          <w:rFonts w:ascii="Times New Roman" w:eastAsia="Times New Roman" w:hAnsi="Times New Roman" w:cs="Times New Roman"/>
          <w:sz w:val="26"/>
          <w:szCs w:val="26"/>
          <w:lang w:val="uk-UA"/>
        </w:rPr>
        <w:t xml:space="preserve"> щодо її вдосконалення</w:t>
      </w:r>
      <w:r w:rsidRPr="00F42B39">
        <w:rPr>
          <w:rFonts w:ascii="Times New Roman" w:eastAsia="Times New Roman" w:hAnsi="Times New Roman" w:cs="Times New Roman"/>
          <w:sz w:val="26"/>
          <w:szCs w:val="26"/>
          <w:lang w:val="uk-UA"/>
        </w:rPr>
        <w:t>;</w:t>
      </w:r>
    </w:p>
    <w:p w:rsidR="003E3335" w:rsidRPr="00F42B39" w:rsidRDefault="003E3335" w:rsidP="008822D9">
      <w:pPr>
        <w:widowControl w:val="0"/>
        <w:numPr>
          <w:ilvl w:val="0"/>
          <w:numId w:val="1"/>
        </w:numPr>
        <w:tabs>
          <w:tab w:val="clear" w:pos="1440"/>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визначення напрямків використання інформації про наявність та рух додаткового</w:t>
      </w:r>
      <w:r w:rsidRPr="00F42B39">
        <w:rPr>
          <w:rFonts w:ascii="Times New Roman" w:hAnsi="Times New Roman" w:cs="Times New Roman"/>
          <w:sz w:val="26"/>
          <w:szCs w:val="26"/>
          <w:lang w:val="uk-UA"/>
        </w:rPr>
        <w:t>, резервного та вилученого</w:t>
      </w:r>
      <w:r w:rsidRPr="00F42B39">
        <w:rPr>
          <w:rFonts w:ascii="Times New Roman" w:eastAsia="Times New Roman" w:hAnsi="Times New Roman" w:cs="Times New Roman"/>
          <w:sz w:val="26"/>
          <w:szCs w:val="26"/>
          <w:lang w:val="uk-UA"/>
        </w:rPr>
        <w:t xml:space="preserve"> капіталу для прийняття рішень, пов’язаних з діяльністю підприємств різних організаційно-правових форм господарювання;</w:t>
      </w:r>
    </w:p>
    <w:p w:rsidR="003E3335" w:rsidRPr="00F42B39" w:rsidRDefault="003E3335" w:rsidP="00EE682C">
      <w:pPr>
        <w:widowControl w:val="0"/>
        <w:numPr>
          <w:ilvl w:val="0"/>
          <w:numId w:val="1"/>
        </w:numPr>
        <w:tabs>
          <w:tab w:val="clear" w:pos="1440"/>
        </w:tabs>
        <w:spacing w:after="120" w:line="240" w:lineRule="auto"/>
        <w:ind w:left="0" w:firstLine="709"/>
        <w:jc w:val="both"/>
        <w:rPr>
          <w:rFonts w:ascii="Times New Roman" w:hAnsi="Times New Roman" w:cs="Times New Roman"/>
          <w:sz w:val="26"/>
          <w:szCs w:val="26"/>
          <w:lang w:val="uk-UA"/>
        </w:rPr>
      </w:pPr>
      <w:r w:rsidRPr="00F42B39">
        <w:rPr>
          <w:rFonts w:ascii="Times New Roman" w:eastAsia="Times New Roman" w:hAnsi="Times New Roman" w:cs="Times New Roman"/>
          <w:sz w:val="26"/>
          <w:szCs w:val="26"/>
          <w:lang w:val="uk-UA"/>
        </w:rPr>
        <w:t xml:space="preserve">розробку рекомендації щодо вдосконалення методики аудиту </w:t>
      </w:r>
      <w:r w:rsidRPr="00F42B39">
        <w:rPr>
          <w:rFonts w:ascii="Times New Roman" w:hAnsi="Times New Roman" w:cs="Times New Roman"/>
          <w:sz w:val="26"/>
          <w:szCs w:val="26"/>
          <w:lang w:val="uk-UA"/>
        </w:rPr>
        <w:t>власного</w:t>
      </w:r>
      <w:r w:rsidRPr="00F42B39">
        <w:rPr>
          <w:rFonts w:ascii="Times New Roman" w:eastAsia="Times New Roman" w:hAnsi="Times New Roman" w:cs="Times New Roman"/>
          <w:sz w:val="26"/>
          <w:szCs w:val="26"/>
          <w:lang w:val="uk-UA"/>
        </w:rPr>
        <w:t xml:space="preserve"> капіталу </w:t>
      </w:r>
      <w:r w:rsidRPr="00F42B39">
        <w:rPr>
          <w:rFonts w:ascii="Times New Roman" w:hAnsi="Times New Roman" w:cs="Times New Roman"/>
          <w:sz w:val="26"/>
          <w:szCs w:val="26"/>
          <w:lang w:val="uk-UA"/>
        </w:rPr>
        <w:t>та його елементів у товариствах;</w:t>
      </w:r>
    </w:p>
    <w:p w:rsidR="00EE682C" w:rsidRPr="00F42B39" w:rsidRDefault="003E3335" w:rsidP="00EE682C">
      <w:pPr>
        <w:widowControl w:val="0"/>
        <w:numPr>
          <w:ilvl w:val="0"/>
          <w:numId w:val="1"/>
        </w:numPr>
        <w:tabs>
          <w:tab w:val="clear" w:pos="1440"/>
        </w:tabs>
        <w:spacing w:after="120" w:line="240" w:lineRule="auto"/>
        <w:ind w:left="0"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узагальнення результатів дослідження.</w:t>
      </w:r>
    </w:p>
    <w:p w:rsidR="003E3335" w:rsidRPr="00F42B39" w:rsidRDefault="003E3335" w:rsidP="00EE682C">
      <w:pPr>
        <w:widowControl w:val="0"/>
        <w:spacing w:after="120" w:line="240" w:lineRule="auto"/>
        <w:ind w:left="709"/>
        <w:jc w:val="both"/>
        <w:rPr>
          <w:rFonts w:ascii="Times New Roman" w:hAnsi="Times New Roman" w:cs="Times New Roman"/>
          <w:sz w:val="26"/>
          <w:szCs w:val="26"/>
          <w:lang w:val="uk-UA"/>
        </w:rPr>
      </w:pPr>
      <w:r w:rsidRPr="00F42B39">
        <w:rPr>
          <w:rFonts w:ascii="Times New Roman" w:hAnsi="Times New Roman" w:cs="Times New Roman"/>
          <w:b/>
          <w:i/>
          <w:sz w:val="26"/>
          <w:szCs w:val="26"/>
          <w:lang w:val="uk-UA"/>
        </w:rPr>
        <w:t>Економічна сутність додаткового, резервного та вилученого капіталу.</w:t>
      </w:r>
    </w:p>
    <w:p w:rsidR="003E3335" w:rsidRPr="00F42B39" w:rsidRDefault="003E3335" w:rsidP="00EE682C">
      <w:pPr>
        <w:widowControl w:val="0"/>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Поняття "к</w:t>
      </w:r>
      <w:r w:rsidRPr="00F42B39">
        <w:rPr>
          <w:rFonts w:ascii="Times New Roman" w:eastAsia="Times New Roman" w:hAnsi="Times New Roman" w:cs="Times New Roman"/>
          <w:sz w:val="26"/>
          <w:szCs w:val="26"/>
          <w:lang w:val="uk-UA"/>
        </w:rPr>
        <w:t>апітал</w:t>
      </w:r>
      <w:r w:rsidRPr="00F42B39">
        <w:rPr>
          <w:rFonts w:ascii="Times New Roman" w:hAnsi="Times New Roman" w:cs="Times New Roman"/>
          <w:sz w:val="26"/>
          <w:szCs w:val="26"/>
          <w:lang w:val="uk-UA"/>
        </w:rPr>
        <w:t>" є однією</w:t>
      </w:r>
      <w:r w:rsidRPr="00F42B39">
        <w:rPr>
          <w:rFonts w:ascii="Times New Roman" w:eastAsia="Times New Roman" w:hAnsi="Times New Roman" w:cs="Times New Roman"/>
          <w:sz w:val="26"/>
          <w:szCs w:val="26"/>
          <w:lang w:val="uk-UA"/>
        </w:rPr>
        <w:t xml:space="preserve"> з найбільш використовуваних економічних категорій. Він є </w:t>
      </w:r>
      <w:r w:rsidRPr="00F42B39">
        <w:rPr>
          <w:rFonts w:ascii="Times New Roman" w:hAnsi="Times New Roman" w:cs="Times New Roman"/>
          <w:sz w:val="26"/>
          <w:szCs w:val="26"/>
          <w:lang w:val="uk-UA"/>
        </w:rPr>
        <w:t>основою</w:t>
      </w:r>
      <w:r w:rsidRPr="00F42B39">
        <w:rPr>
          <w:rFonts w:ascii="Times New Roman" w:eastAsia="Times New Roman" w:hAnsi="Times New Roman" w:cs="Times New Roman"/>
          <w:sz w:val="26"/>
          <w:szCs w:val="26"/>
          <w:lang w:val="uk-UA"/>
        </w:rPr>
        <w:t xml:space="preserve"> створення і розвитку підприємства, яке у процесі  функціонування забезпеч</w:t>
      </w:r>
      <w:r w:rsidRPr="00F42B39">
        <w:rPr>
          <w:rFonts w:ascii="Times New Roman" w:hAnsi="Times New Roman" w:cs="Times New Roman"/>
          <w:sz w:val="26"/>
          <w:szCs w:val="26"/>
          <w:lang w:val="uk-UA"/>
        </w:rPr>
        <w:t>ує інтереси як держави, так і власників</w:t>
      </w:r>
      <w:r w:rsidRPr="00F42B39">
        <w:rPr>
          <w:rFonts w:ascii="Times New Roman" w:eastAsia="Times New Roman" w:hAnsi="Times New Roman" w:cs="Times New Roman"/>
          <w:sz w:val="26"/>
          <w:szCs w:val="26"/>
          <w:lang w:val="uk-UA"/>
        </w:rPr>
        <w:t xml:space="preserve">. </w:t>
      </w:r>
      <w:r w:rsidRPr="00F42B39">
        <w:rPr>
          <w:rFonts w:ascii="Times New Roman" w:hAnsi="Times New Roman" w:cs="Times New Roman"/>
          <w:sz w:val="26"/>
          <w:szCs w:val="26"/>
          <w:lang w:val="uk-UA"/>
        </w:rPr>
        <w:t xml:space="preserve">Підприємства функціонують у жорсткому конкурентному середовищі, що стимулює їх виробляти більш якісний товар за нижчою ціною для кінцевого споживача. Одним з основних умов конкурентоспроможності підприємства є якість управління підприємством, а саме його капіталом. </w:t>
      </w:r>
      <w:r w:rsidRPr="00F42B39">
        <w:rPr>
          <w:rFonts w:ascii="Times New Roman" w:eastAsia="Times New Roman" w:hAnsi="Times New Roman" w:cs="Times New Roman"/>
          <w:sz w:val="26"/>
          <w:szCs w:val="26"/>
          <w:lang w:val="uk-UA"/>
        </w:rPr>
        <w:t>Будь-яка організація, що веде виробничу чи іншу комерційну діяльність повинна мати визначений капітал, що представляє собою сукупність матеріальних цінностей і коштів, фінансових вкладень і витрат на придбання прав і привілеїв, необхідних для здійснення його господарської діяльності.</w:t>
      </w:r>
      <w:r w:rsidRPr="00F42B39">
        <w:rPr>
          <w:rFonts w:ascii="Times New Roman" w:hAnsi="Times New Roman" w:cs="Times New Roman"/>
          <w:sz w:val="26"/>
          <w:szCs w:val="26"/>
          <w:lang w:val="uk-UA"/>
        </w:rPr>
        <w:t xml:space="preserve">  Якщо розглядати тлумачення капіталу з погляду  різних економічних дисциплін, то можна помітити деяку неоднозначність. Наприклад, у своїй роботі </w:t>
      </w:r>
      <w:r w:rsidRPr="00F42B39">
        <w:rPr>
          <w:rFonts w:ascii="Times New Roman" w:hAnsi="Times New Roman" w:cs="Times New Roman"/>
          <w:bCs/>
          <w:sz w:val="26"/>
          <w:szCs w:val="26"/>
          <w:lang w:val="uk-UA"/>
        </w:rPr>
        <w:t xml:space="preserve"> “</w:t>
      </w:r>
      <w:r w:rsidRPr="00F42B39">
        <w:rPr>
          <w:rFonts w:ascii="Times New Roman" w:hAnsi="Times New Roman" w:cs="Times New Roman"/>
          <w:sz w:val="26"/>
          <w:szCs w:val="26"/>
          <w:lang w:val="uk-UA"/>
        </w:rPr>
        <w:t>Бухгалтерський облік</w:t>
      </w:r>
      <w:r w:rsidRPr="00F42B39">
        <w:rPr>
          <w:rFonts w:ascii="Times New Roman" w:hAnsi="Times New Roman" w:cs="Times New Roman"/>
          <w:bCs/>
          <w:sz w:val="26"/>
          <w:szCs w:val="26"/>
          <w:lang w:val="uk-UA"/>
        </w:rPr>
        <w:t xml:space="preserve">” </w:t>
      </w:r>
      <w:r w:rsidRPr="00F42B39">
        <w:rPr>
          <w:rFonts w:ascii="Times New Roman" w:hAnsi="Times New Roman" w:cs="Times New Roman"/>
          <w:sz w:val="26"/>
          <w:szCs w:val="26"/>
          <w:lang w:val="uk-UA"/>
        </w:rPr>
        <w:t xml:space="preserve">Н.П. Кондратов  показує, що капіталом організації є його майно. Відповідно до Міжнародних бухгалтерських стандартів капітал    являє   собою   різницю   між активами і пасивами.  </w:t>
      </w:r>
      <w:r w:rsidRPr="00F42B39">
        <w:rPr>
          <w:rFonts w:ascii="Times New Roman" w:hAnsi="Times New Roman" w:cs="Times New Roman"/>
          <w:sz w:val="26"/>
          <w:szCs w:val="26"/>
        </w:rPr>
        <w:t xml:space="preserve">Капіта́л за визначенням класичної економіки — один із факторів виробництва, усе те, що використовується для виробництва, але безпосередньо не споживається в ньому (за винятком повільної амортизації). На відміну від іншого фактора виробництва, землі й природних ресурсів, капітал складається з раніше виробленого продукту [14, </w:t>
      </w:r>
      <w:r w:rsidRPr="00F42B39">
        <w:rPr>
          <w:rFonts w:ascii="Times New Roman" w:hAnsi="Times New Roman" w:cs="Times New Roman"/>
          <w:sz w:val="26"/>
          <w:szCs w:val="26"/>
          <w:lang w:val="uk-UA"/>
        </w:rPr>
        <w:t xml:space="preserve">с. </w:t>
      </w:r>
      <w:r w:rsidRPr="00F42B39">
        <w:rPr>
          <w:rFonts w:ascii="Times New Roman" w:hAnsi="Times New Roman" w:cs="Times New Roman"/>
          <w:sz w:val="26"/>
          <w:szCs w:val="26"/>
        </w:rPr>
        <w:t>210].</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lastRenderedPageBreak/>
        <w:t>Терміном капітал у період становлення капіталізму стали називати гроші</w:t>
      </w:r>
      <w:r w:rsidRPr="00F42B39">
        <w:rPr>
          <w:sz w:val="26"/>
          <w:szCs w:val="26"/>
          <w:lang w:val="uk-UA"/>
        </w:rPr>
        <w:t>, а саме кошти, які</w:t>
      </w:r>
      <w:r w:rsidRPr="00F42B39">
        <w:rPr>
          <w:sz w:val="26"/>
          <w:szCs w:val="26"/>
        </w:rPr>
        <w:t xml:space="preserve"> підприємці вкладали в розвиток свого виробництва з метою отримання прибутку.</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Досліджуючи економічну сутність капіталу підприємства, слід зазначити такі його характеристики як:</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1. Капітал підприємства є основним чинником виробництва. У системі факторів виробництва (капітал, земля, праця) капіталу належить пріоритетна роль, тому що він поєднує усі фактори в єдиний виробничий комплекс.</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 xml:space="preserve">2. Капітал характеризує фінансові ресурси підприємства, що приносять дохід. </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 xml:space="preserve">3. Капітал є головним джерелом формування добробуту його власників. Частина капіталу в поточному періоді виходить з його складу і попадає в </w:t>
      </w:r>
      <w:r w:rsidRPr="00F42B39">
        <w:rPr>
          <w:b w:val="0"/>
          <w:bCs/>
          <w:sz w:val="26"/>
          <w:szCs w:val="26"/>
        </w:rPr>
        <w:t>“</w:t>
      </w:r>
      <w:r w:rsidRPr="00F42B39">
        <w:rPr>
          <w:b w:val="0"/>
          <w:sz w:val="26"/>
          <w:szCs w:val="26"/>
        </w:rPr>
        <w:t>кишеню</w:t>
      </w:r>
      <w:r w:rsidRPr="00F42B39">
        <w:rPr>
          <w:b w:val="0"/>
          <w:bCs/>
          <w:sz w:val="26"/>
          <w:szCs w:val="26"/>
        </w:rPr>
        <w:t>”</w:t>
      </w:r>
      <w:r w:rsidRPr="00F42B39">
        <w:rPr>
          <w:b w:val="0"/>
          <w:sz w:val="26"/>
          <w:szCs w:val="26"/>
        </w:rPr>
        <w:t xml:space="preserve"> власника, а  частина капіталу, що накопичується, забезпечує задоволення потреб власників у майбутньому.</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 xml:space="preserve">4. Капітал підприємства є головним вимірником його ринкової вартості. У цій якості виступає, насамперед, власний капітал підприємства, що визначає обсяг його чистих активів. </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 xml:space="preserve"> 5. Динаміка  капіталу  підприємств  є найважливішим  показником  рівня ефективності його господарської діяльності [22, с. 117]. </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Розглянемо більш докладно окремі види капіталу підприємства відповідно до їх систематизації по основних класифікаційних ознаках.</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lang w:val="uk-UA"/>
        </w:rPr>
        <w:t>За</w:t>
      </w:r>
      <w:r w:rsidRPr="00F42B39">
        <w:rPr>
          <w:sz w:val="26"/>
          <w:szCs w:val="26"/>
        </w:rPr>
        <w:t xml:space="preserve"> приналежн</w:t>
      </w:r>
      <w:r w:rsidRPr="00F42B39">
        <w:rPr>
          <w:sz w:val="26"/>
          <w:szCs w:val="26"/>
          <w:lang w:val="uk-UA"/>
        </w:rPr>
        <w:t>і</w:t>
      </w:r>
      <w:r w:rsidRPr="00F42B39">
        <w:rPr>
          <w:sz w:val="26"/>
          <w:szCs w:val="26"/>
        </w:rPr>
        <w:t>ст</w:t>
      </w:r>
      <w:r w:rsidRPr="00F42B39">
        <w:rPr>
          <w:sz w:val="26"/>
          <w:szCs w:val="26"/>
          <w:lang w:val="uk-UA"/>
        </w:rPr>
        <w:t>ю</w:t>
      </w:r>
      <w:r w:rsidRPr="00F42B39">
        <w:rPr>
          <w:sz w:val="26"/>
          <w:szCs w:val="26"/>
        </w:rPr>
        <w:t xml:space="preserve"> підприємству виділяють власний і позиковий види капіталу. Власний капітал характеризує загальну вартість коштів підприємства, що належать йому на правах власності і використовуваних їм для формування визначеної частини його активів. Ця частина активів, сформована за рахунок інвестованого в них власного капіталу, являє собою чисті активи підприємства. Позиковий капітал характеризує приваблювані для фінансування розвитку підприємства на поворотній основі грошові кошти або інші майнові цінності. Усі форми позикового капіталу, використовуваного підприємством, являють собою його фінансові зобов'язання, що підлягають погашенню в передбачений термін [13, </w:t>
      </w:r>
      <w:r w:rsidRPr="00F42B39">
        <w:rPr>
          <w:sz w:val="26"/>
          <w:szCs w:val="26"/>
          <w:lang w:val="uk-UA"/>
        </w:rPr>
        <w:t xml:space="preserve">с. </w:t>
      </w:r>
      <w:r w:rsidRPr="00F42B39">
        <w:rPr>
          <w:sz w:val="26"/>
          <w:szCs w:val="26"/>
        </w:rPr>
        <w:t>168].</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lang w:val="uk-UA"/>
        </w:rPr>
        <w:t>За</w:t>
      </w:r>
      <w:r w:rsidRPr="00F42B39">
        <w:rPr>
          <w:sz w:val="26"/>
          <w:szCs w:val="26"/>
        </w:rPr>
        <w:t xml:space="preserve"> цілям</w:t>
      </w:r>
      <w:r w:rsidRPr="00F42B39">
        <w:rPr>
          <w:sz w:val="26"/>
          <w:szCs w:val="26"/>
          <w:lang w:val="uk-UA"/>
        </w:rPr>
        <w:t>и</w:t>
      </w:r>
      <w:r w:rsidRPr="00F42B39">
        <w:rPr>
          <w:sz w:val="26"/>
          <w:szCs w:val="26"/>
        </w:rPr>
        <w:t xml:space="preserve"> використання в складі підприємства можуть бути виділені наступні види капіталу: продуктивний, позичков</w:t>
      </w:r>
      <w:r w:rsidRPr="00F42B39">
        <w:rPr>
          <w:sz w:val="26"/>
          <w:szCs w:val="26"/>
          <w:lang w:val="uk-UA"/>
        </w:rPr>
        <w:t>ий</w:t>
      </w:r>
      <w:r w:rsidRPr="00F42B39">
        <w:rPr>
          <w:sz w:val="26"/>
          <w:szCs w:val="26"/>
        </w:rPr>
        <w:t xml:space="preserve"> і спекулятивний. Продуктивний капітал характеризує кошти підприємства, інвестовані в його операційні активи для здійснення виробничо-збутової його діяльності. Позичковий капітал являє собою ту його частину, що використовується в процесі інвестування в грошові інструменти (короткострокові і довготермінові депозитні вклади в комерційних банках), а також у боргові фондові інструменти (облігації, депозитні сертифікати, вексели і т.п.) Спекулятивний капітал характеризує ту його частину, що використовується в процесі здійснення спекулятивних (заснованих на різниці в цінах) фінансових операцій (придбання деривативів у спекулятивних цілях і т.п.).</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lang w:val="uk-UA"/>
        </w:rPr>
        <w:t>За</w:t>
      </w:r>
      <w:r w:rsidRPr="00F42B39">
        <w:rPr>
          <w:sz w:val="26"/>
          <w:szCs w:val="26"/>
        </w:rPr>
        <w:t xml:space="preserve"> форма</w:t>
      </w:r>
      <w:r w:rsidRPr="00F42B39">
        <w:rPr>
          <w:sz w:val="26"/>
          <w:szCs w:val="26"/>
          <w:lang w:val="uk-UA"/>
        </w:rPr>
        <w:t>ми</w:t>
      </w:r>
      <w:r w:rsidRPr="00F42B39">
        <w:rPr>
          <w:sz w:val="26"/>
          <w:szCs w:val="26"/>
        </w:rPr>
        <w:t xml:space="preserve"> інвестування розрізняють капітал у грошовій, матеріальній і нематеріальній формах, використовуваний для формування статутного фонду підприємства. Інвестування капіталу в цих формах дозволено законодавством при створенні нових підприємств, збільшенні обсягу їхніх статутних фондів.</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lang w:val="uk-UA"/>
        </w:rPr>
        <w:t>За</w:t>
      </w:r>
      <w:r w:rsidRPr="00F42B39">
        <w:rPr>
          <w:sz w:val="26"/>
          <w:szCs w:val="26"/>
        </w:rPr>
        <w:t xml:space="preserve"> об'єкт</w:t>
      </w:r>
      <w:r w:rsidRPr="00F42B39">
        <w:rPr>
          <w:sz w:val="26"/>
          <w:szCs w:val="26"/>
          <w:lang w:val="uk-UA"/>
        </w:rPr>
        <w:t>ами</w:t>
      </w:r>
      <w:r w:rsidRPr="00F42B39">
        <w:rPr>
          <w:sz w:val="26"/>
          <w:szCs w:val="26"/>
        </w:rPr>
        <w:t xml:space="preserve"> інвестування виділяють основний і оборотний види капіталу підприємства. Основний капітал характеризує ту частину використовуваного </w:t>
      </w:r>
      <w:r w:rsidRPr="00F42B39">
        <w:rPr>
          <w:sz w:val="26"/>
          <w:szCs w:val="26"/>
        </w:rPr>
        <w:lastRenderedPageBreak/>
        <w:t xml:space="preserve">підприємством капіталу, що інвестований в усі види його позаоборотних активів (а не тільки в основні засоби, як це часто трактується в літературі). Оборотний капітал характеризує ту його частину, що інвестована підприємством у його оборотні активи [23, </w:t>
      </w:r>
      <w:r w:rsidRPr="00F42B39">
        <w:rPr>
          <w:sz w:val="26"/>
          <w:szCs w:val="26"/>
          <w:lang w:val="uk-UA"/>
        </w:rPr>
        <w:t xml:space="preserve">с. </w:t>
      </w:r>
      <w:r w:rsidRPr="00F42B39">
        <w:rPr>
          <w:sz w:val="26"/>
          <w:szCs w:val="26"/>
        </w:rPr>
        <w:t>189].</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За формою перебування в процесі кругообігу, тобто в залежності від стадій загального циклу цього кругообігу, розрізняють капітал підприємства в грошових, виробничих і товарної його формах.</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lang w:val="uk-UA"/>
        </w:rPr>
        <w:t>За</w:t>
      </w:r>
      <w:r w:rsidRPr="00F42B39">
        <w:rPr>
          <w:sz w:val="26"/>
          <w:szCs w:val="26"/>
        </w:rPr>
        <w:t xml:space="preserve"> форма</w:t>
      </w:r>
      <w:r w:rsidRPr="00F42B39">
        <w:rPr>
          <w:sz w:val="26"/>
          <w:szCs w:val="26"/>
          <w:lang w:val="uk-UA"/>
        </w:rPr>
        <w:t>ми</w:t>
      </w:r>
      <w:r w:rsidRPr="00F42B39">
        <w:rPr>
          <w:sz w:val="26"/>
          <w:szCs w:val="26"/>
        </w:rPr>
        <w:t xml:space="preserve"> власності виявляють приватний і державний капітал, інвестований у підприємство в процесі формування його статутного фонду. Такий поділ капіталу використовується в процесі класифікації підприємств по формах власності.</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lang w:val="uk-UA"/>
        </w:rPr>
        <w:t xml:space="preserve">За </w:t>
      </w:r>
      <w:r w:rsidRPr="00F42B39">
        <w:rPr>
          <w:sz w:val="26"/>
          <w:szCs w:val="26"/>
        </w:rPr>
        <w:t>організаційно-правов</w:t>
      </w:r>
      <w:r w:rsidRPr="00F42B39">
        <w:rPr>
          <w:sz w:val="26"/>
          <w:szCs w:val="26"/>
          <w:lang w:val="uk-UA"/>
        </w:rPr>
        <w:t>ою</w:t>
      </w:r>
      <w:r w:rsidRPr="00F42B39">
        <w:rPr>
          <w:sz w:val="26"/>
          <w:szCs w:val="26"/>
        </w:rPr>
        <w:t xml:space="preserve"> форм</w:t>
      </w:r>
      <w:r w:rsidRPr="00F42B39">
        <w:rPr>
          <w:sz w:val="26"/>
          <w:szCs w:val="26"/>
          <w:lang w:val="uk-UA"/>
        </w:rPr>
        <w:t>ою</w:t>
      </w:r>
      <w:r w:rsidRPr="00F42B39">
        <w:rPr>
          <w:sz w:val="26"/>
          <w:szCs w:val="26"/>
        </w:rPr>
        <w:t xml:space="preserve"> діяльності виділяють наступні види капіталу: акціонерний капітал (капітал підприємств, створених у формі акціонерних товариств); пайовий капітал (капітал партнерських підприємств — товариств з обмеженою відповідальністю, командитних товариств і т.п.) і індивідуальний капітал (капітал індивідуальних підприємств — сімейних і т.п.).</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lang w:val="uk-UA"/>
        </w:rPr>
        <w:t>За</w:t>
      </w:r>
      <w:r w:rsidRPr="00F42B39">
        <w:rPr>
          <w:sz w:val="26"/>
          <w:szCs w:val="26"/>
        </w:rPr>
        <w:t xml:space="preserve"> характер</w:t>
      </w:r>
      <w:r w:rsidRPr="00F42B39">
        <w:rPr>
          <w:sz w:val="26"/>
          <w:szCs w:val="26"/>
          <w:lang w:val="uk-UA"/>
        </w:rPr>
        <w:t>ом</w:t>
      </w:r>
      <w:r w:rsidRPr="00F42B39">
        <w:rPr>
          <w:sz w:val="26"/>
          <w:szCs w:val="26"/>
        </w:rPr>
        <w:t xml:space="preserve"> використання в господарському процесі в практиці фінансового менеджменту виділяють працюючі і непрацюючий види капіталу [26, </w:t>
      </w:r>
      <w:r w:rsidRPr="00F42B39">
        <w:rPr>
          <w:sz w:val="26"/>
          <w:szCs w:val="26"/>
          <w:lang w:val="uk-UA"/>
        </w:rPr>
        <w:t xml:space="preserve">с. </w:t>
      </w:r>
      <w:r w:rsidRPr="00F42B39">
        <w:rPr>
          <w:sz w:val="26"/>
          <w:szCs w:val="26"/>
        </w:rPr>
        <w:t>195].</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 xml:space="preserve">Власний капітал показує частку майна підприємства, яка фінансується за рахунок коштів власників і власних засобів підприємства. Тривалий час у вітчизняній теорії та практиці питанню фінансування діяльності господарських структур за рахунок капіталу власників приділялась надзвичайно мала увага, оскільки за адміністративно-командної економіки державні підприємства в централізованому порядку наділялися статутним капіталом, який не міг бути змінений у результаті емісії (чи анулювання) корпоративних прав. Натомість домінуюча роль відводилася таким антиринковим методам фінансування підприємств, як бюджетні дотації, субсидії, субвенції [23, </w:t>
      </w:r>
      <w:r w:rsidRPr="00F42B39">
        <w:rPr>
          <w:sz w:val="26"/>
          <w:szCs w:val="26"/>
          <w:lang w:val="uk-UA"/>
        </w:rPr>
        <w:t xml:space="preserve">с. </w:t>
      </w:r>
      <w:r w:rsidRPr="00F42B39">
        <w:rPr>
          <w:sz w:val="26"/>
          <w:szCs w:val="26"/>
        </w:rPr>
        <w:t>187].</w:t>
      </w:r>
    </w:p>
    <w:p w:rsidR="003E3335" w:rsidRPr="00F42B39" w:rsidRDefault="003E3335" w:rsidP="00EE682C">
      <w:pPr>
        <w:pStyle w:val="aa"/>
        <w:spacing w:after="120" w:line="240" w:lineRule="auto"/>
        <w:ind w:right="0" w:firstLine="709"/>
        <w:jc w:val="both"/>
        <w:outlineLvl w:val="9"/>
        <w:rPr>
          <w:b w:val="0"/>
          <w:sz w:val="26"/>
          <w:szCs w:val="26"/>
          <w:shd w:val="clear" w:color="auto" w:fill="FFFFFF"/>
        </w:rPr>
      </w:pPr>
      <w:r w:rsidRPr="00F42B39">
        <w:rPr>
          <w:b w:val="0"/>
          <w:sz w:val="26"/>
          <w:szCs w:val="26"/>
        </w:rPr>
        <w:t xml:space="preserve">Згідно з НП(С)БО 1 </w:t>
      </w:r>
      <w:r w:rsidRPr="00F42B39">
        <w:rPr>
          <w:b w:val="0"/>
          <w:bCs/>
          <w:sz w:val="26"/>
          <w:szCs w:val="26"/>
          <w:shd w:val="clear" w:color="auto" w:fill="FFFFFF"/>
        </w:rPr>
        <w:t xml:space="preserve">«Загальні вимоги до фінансової звітності» визначення "власного капіталу" трактується виходячи із "залишкового" підходу та визначається як </w:t>
      </w:r>
      <w:r w:rsidRPr="00F42B39">
        <w:rPr>
          <w:b w:val="0"/>
          <w:sz w:val="26"/>
          <w:szCs w:val="26"/>
          <w:shd w:val="clear" w:color="auto" w:fill="FFFFFF"/>
        </w:rPr>
        <w:t xml:space="preserve">частина активу підприємства, що залишається після вирахування його зобов’язань. Проте, з економічної точки зору, власний капітал - це фінансові ресурси підприємства, що вкладені в частину активів та відображені в пасиві балансу. </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Власний  капітал представлений статутним капіталом,  додатковим вкладеним капіталом, іншим додатковим капіталом, резервним капіталом, нерозподіленим прибутком. Окрім цього НП(С)БО 1 визначає також коригуючі показники такі як неоплачений капітал та вилучений капітал, які відображають рух власного капіталу у процесі його формування та управління.</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Основними складовими власного капіталу є статутний капітал, додатковий і резервний капітал, </w:t>
      </w:r>
      <w:r w:rsidRPr="00F42B39">
        <w:rPr>
          <w:sz w:val="26"/>
          <w:szCs w:val="26"/>
          <w:lang w:val="uk-UA"/>
        </w:rPr>
        <w:t xml:space="preserve">вилучений капітал та </w:t>
      </w:r>
      <w:r w:rsidRPr="00F42B39">
        <w:rPr>
          <w:sz w:val="26"/>
          <w:szCs w:val="26"/>
        </w:rPr>
        <w:t xml:space="preserve">нерозподілений прибуток. Відомості про розміри статутного і резервного капіталу містяться у </w:t>
      </w:r>
      <w:r w:rsidRPr="00F42B39">
        <w:rPr>
          <w:sz w:val="26"/>
          <w:szCs w:val="26"/>
          <w:lang w:val="uk-UA"/>
        </w:rPr>
        <w:t>С</w:t>
      </w:r>
      <w:r w:rsidRPr="00F42B39">
        <w:rPr>
          <w:sz w:val="26"/>
          <w:szCs w:val="26"/>
        </w:rPr>
        <w:t xml:space="preserve">татуті </w:t>
      </w:r>
      <w:r w:rsidRPr="00F42B39">
        <w:rPr>
          <w:sz w:val="26"/>
          <w:szCs w:val="26"/>
          <w:lang w:val="uk-UA"/>
        </w:rPr>
        <w:t>(Додаток А)</w:t>
      </w:r>
      <w:r w:rsidRPr="00F42B39">
        <w:rPr>
          <w:sz w:val="26"/>
          <w:szCs w:val="26"/>
        </w:rPr>
        <w:t xml:space="preserve">. </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Для більшості підприємств основним елементом власного капіталу є статутний (номінальний) капітал — сума вкладів власників підприємства в його активи за номінальною вартістю згідно із засновницькими документами. </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У відповідній статті балансу наводиться зафіксована в установчих документах</w:t>
      </w:r>
      <w:r w:rsidRPr="00F42B39">
        <w:rPr>
          <w:sz w:val="26"/>
          <w:szCs w:val="26"/>
          <w:lang w:val="uk-UA"/>
        </w:rPr>
        <w:t xml:space="preserve"> (Додаток Б)</w:t>
      </w:r>
      <w:r w:rsidRPr="00F42B39">
        <w:rPr>
          <w:sz w:val="26"/>
          <w:szCs w:val="26"/>
        </w:rPr>
        <w:t xml:space="preserve"> загальна вартість активів, які є внеском власників (учасників) до капіталу підприємства. Сума статутного капіталу, а також рішення про його збільшення або зменшення мають бути зареєстровані у Державному реєстрі господарських одиниць i </w:t>
      </w:r>
      <w:r w:rsidRPr="00F42B39">
        <w:rPr>
          <w:sz w:val="26"/>
          <w:szCs w:val="26"/>
        </w:rPr>
        <w:lastRenderedPageBreak/>
        <w:t xml:space="preserve">за вартістю відповідати даним фінансової звітності, зокрема балансу. Це та сума капіталу, в межах якої засновники підприємства несуть матеріальну відповідальність перед його кредиторами. [15, </w:t>
      </w:r>
      <w:r w:rsidRPr="00F42B39">
        <w:rPr>
          <w:sz w:val="26"/>
          <w:szCs w:val="26"/>
          <w:lang w:val="uk-UA"/>
        </w:rPr>
        <w:t xml:space="preserve">с. </w:t>
      </w:r>
      <w:r w:rsidRPr="00F42B39">
        <w:rPr>
          <w:sz w:val="26"/>
          <w:szCs w:val="26"/>
        </w:rPr>
        <w:t>205].</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Ще одним елементом власного капіталу є нерозподілений прибуток (непокритий збиток). За цією позицією балансу відображається або сума прибутку, яка реінвестована у підприємство, або сума непокритого збитку. Сума непокритого збитку наводиться в дужках та вираховується при визначенні підсумку власного капіталу. У цій статті показується прибуток (збиток), який залишається у підприємства після сплати всіх податків, виплати дивідендів і відрахувань до резервного капіталу. Нерозподілений прибуток (збиток) може включати реінвестований у підприємство прибуток звітного і минулих періодів [5, с. 217]</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Важливими складовими власного капіталу є резерви, які можуть бути сформовані у формі додаткового (капітальні резерви) та резервного капіталу (резерви, створені за рахунок чистого прибутку).</w:t>
      </w:r>
      <w:r w:rsidRPr="00F42B39">
        <w:rPr>
          <w:sz w:val="26"/>
          <w:szCs w:val="26"/>
          <w:lang w:val="uk-UA"/>
        </w:rPr>
        <w:t xml:space="preserve"> </w:t>
      </w:r>
      <w:r w:rsidRPr="00F42B39">
        <w:rPr>
          <w:sz w:val="26"/>
          <w:szCs w:val="26"/>
        </w:rPr>
        <w:t>Резервний капітал підприємства можна розглядати в широкому та вузькому розумінні.</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У широкому розумінні до резервного капіталу належать усі складові капіталу, призначені для покриття можливих у майбутньому непередбачених збитків і втрат. </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У вузькому розумінні з резервним капіталом ідентифікується капітал, який формується за рахунок відрахувань з чистого прибутку і відображений за статтею балансу «Резервний капітал». В економічній літературі резерви підприємства прийнято класифікувати за такими ознаками:</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 джерелами формування;</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 способом відображення у звітності;</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 обов’язковістю створення.</w:t>
      </w:r>
    </w:p>
    <w:p w:rsidR="003E3335" w:rsidRPr="00F42B39" w:rsidRDefault="003E3335" w:rsidP="00F31CAD">
      <w:pPr>
        <w:pStyle w:val="ad"/>
        <w:shd w:val="clear" w:color="auto" w:fill="FFFFFF"/>
        <w:spacing w:before="0" w:beforeAutospacing="0" w:after="0" w:afterAutospacing="0"/>
        <w:ind w:firstLine="709"/>
        <w:jc w:val="both"/>
        <w:rPr>
          <w:sz w:val="26"/>
          <w:szCs w:val="26"/>
        </w:rPr>
      </w:pPr>
      <w:r w:rsidRPr="00F42B39">
        <w:rPr>
          <w:sz w:val="26"/>
          <w:szCs w:val="26"/>
        </w:rPr>
        <w:t>За джерелами формування резерви поділяють на:</w:t>
      </w:r>
    </w:p>
    <w:p w:rsidR="003E3335" w:rsidRPr="00F42B39" w:rsidRDefault="003E3335" w:rsidP="00F31CAD">
      <w:pPr>
        <w:pStyle w:val="ad"/>
        <w:shd w:val="clear" w:color="auto" w:fill="FFFFFF"/>
        <w:spacing w:before="0" w:beforeAutospacing="0" w:after="0" w:afterAutospacing="0"/>
        <w:ind w:firstLine="709"/>
        <w:jc w:val="both"/>
        <w:rPr>
          <w:sz w:val="26"/>
          <w:szCs w:val="26"/>
        </w:rPr>
      </w:pPr>
      <w:r w:rsidRPr="00F42B39">
        <w:rPr>
          <w:sz w:val="26"/>
          <w:szCs w:val="26"/>
        </w:rPr>
        <w:t>- капітальні резерви — формуються за рахунок коштів власників та інших осіб (відображаються за статтями «додатковий вкладений капітал» та «інший додатковий капітал»);</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 резервний капітал, сформований за рахунок чистого прибутку підприємства (резервний капітал у вузькому розумінні) [13, </w:t>
      </w:r>
      <w:r w:rsidRPr="00F42B39">
        <w:rPr>
          <w:sz w:val="26"/>
          <w:szCs w:val="26"/>
          <w:lang w:val="uk-UA"/>
        </w:rPr>
        <w:t xml:space="preserve">с. </w:t>
      </w:r>
      <w:r w:rsidRPr="00F42B39">
        <w:rPr>
          <w:sz w:val="26"/>
          <w:szCs w:val="26"/>
        </w:rPr>
        <w:t>195].</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За обов’язковістю створення виокремлюють обов’язкові та необов’язкові резерви. Створення перших регламентується чинними нормативними актами. Останні ж формуються з ініціативи менеджменту підприємства та його власників. До обов’язкових резервів належать резерв сумнівних боргів і резервний капітал. Усі інші резерви, наприклад резерв дивідендів, резерв виконання гарантійних зобов’язань, є необов’язковими.</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Згідно із законодавством України на кожному підприємстві, заснованому у формі акціонерного товариства, товариства з обмеженою відповідальністю тощо, повинен бути сформований резервний (страховий) капітал. Розмір цього капіталу регламентується засновницькими документами, але він не може бути меншим за 25 % статутного капіталу підприємства. Розмір щорічних відрахувань у резервний капітал також передбачається засновницькими документами, але не може бути меншим за 5 % суми чистого прибутку підприємств. </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Резервний капітал (у вузькому розумінні) — це сума резервів, сформованих за рахунок чистого прибутку в розмірах, установлених засновницькими документами підприємства та нормативними актами. Резервний капітал може використовуватися на такі основні цілі:</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lastRenderedPageBreak/>
        <w:t>- покриття збитків суб’єкта господарювання;</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 виплата боргів у разі ліквідації підприємства;</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 виплата дивідендів (якщо величина резервів перевищує мінімально допустимий рівень);</w:t>
      </w:r>
    </w:p>
    <w:p w:rsidR="003E3335" w:rsidRPr="00F42B39" w:rsidRDefault="003E3335" w:rsidP="00EE682C">
      <w:pPr>
        <w:pStyle w:val="ad"/>
        <w:shd w:val="clear" w:color="auto" w:fill="FFFFFF"/>
        <w:spacing w:before="0" w:beforeAutospacing="0" w:after="120" w:afterAutospacing="0"/>
        <w:ind w:firstLine="709"/>
        <w:jc w:val="both"/>
        <w:rPr>
          <w:sz w:val="26"/>
          <w:szCs w:val="26"/>
        </w:rPr>
      </w:pPr>
      <w:r w:rsidRPr="00F42B39">
        <w:rPr>
          <w:sz w:val="26"/>
          <w:szCs w:val="26"/>
        </w:rPr>
        <w:t>- інші цілі, передбачені законодавством чи засновницькими документами.</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Інформація про величину резервного капіталу в балансі підприємства має надзвичайне значення для зовнішніх користувачів бухгалтерської звітності, що розглядають резервний капітал, як запас фінансової міцності підприємства. </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Інформація про рух резервного капіталу міститься у Звіті про власний капітал підприємства. У цьому ж звіті відображається динаміка капітальних резервів.</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До так званих капітальних резервів, тобто резервів, які створюються за рахунок капіталу власників (чи інших осіб), належить додатковий капітал.</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Поняття «Додатковий капітал» з’явилось у вітчизняній економічній практиці відносно недавно. </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Згідно з визначенням, яке наводиться у стандартах бухгалтерського обліку, додатковий капітал — це сума приросту майна підприємства, яка виникла в результаті переоцінки (індексації), безоплатно одержаних необоротних активів та від емісійного доходу. Вітчизняними нормативними актами не встановлено жодних обмежень щодо розмірів капітальних резервів.</w:t>
      </w:r>
    </w:p>
    <w:p w:rsidR="003E3335" w:rsidRPr="00F42B39" w:rsidRDefault="003E3335" w:rsidP="00EE682C">
      <w:pPr>
        <w:widowControl w:val="0"/>
        <w:spacing w:after="12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Доходи організації, що відносяться на додатковий капітал, збільшують власний капітал організації, однак не впливають на фінансовий результат діяльності організації в звітному періоді. Наприклад, організація може безоплатно одержати у власність дороге виробниче приміщення, у результаті її майно і капітал будуть мати істотний приріст, однак фінансовим результатом діяльності організації в звітному періоді може стати збиток. Наявність доходів, що  включаються не у фінансовий результат діяльності, приймається в розрахунок у податковому обліку: при обчисленні оподатковуваного прибутку, доходи що відносяться на додатковий капітал, приєднуються до прибутку, який підлягає оподатковуванню.</w:t>
      </w:r>
    </w:p>
    <w:p w:rsidR="003E3335" w:rsidRPr="00F42B39" w:rsidRDefault="003E3335" w:rsidP="0025531E">
      <w:pPr>
        <w:widowControl w:val="0"/>
        <w:spacing w:after="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Утворення засобів відбувається шляхом</w:t>
      </w:r>
      <w:r w:rsidRPr="00F42B39">
        <w:rPr>
          <w:rFonts w:ascii="Times New Roman" w:hAnsi="Times New Roman" w:cs="Times New Roman"/>
          <w:sz w:val="26"/>
          <w:szCs w:val="26"/>
          <w:lang w:val="uk-UA"/>
        </w:rPr>
        <w:t>:</w:t>
      </w:r>
    </w:p>
    <w:p w:rsidR="003E3335" w:rsidRPr="00F42B39" w:rsidRDefault="003E3335" w:rsidP="0025531E">
      <w:pPr>
        <w:widowControl w:val="0"/>
        <w:numPr>
          <w:ilvl w:val="0"/>
          <w:numId w:val="2"/>
        </w:numPr>
        <w:tabs>
          <w:tab w:val="left" w:pos="1134"/>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Приросту вартості необоротних активів (основних засобів, нематеріальних активів, довгострокових фінансових вкладень і інших капітальних вкладень) підприємства в результаті переоцінки.</w:t>
      </w:r>
    </w:p>
    <w:p w:rsidR="003E3335" w:rsidRPr="00F42B39" w:rsidRDefault="003E3335" w:rsidP="0025531E">
      <w:pPr>
        <w:widowControl w:val="0"/>
        <w:numPr>
          <w:ilvl w:val="0"/>
          <w:numId w:val="2"/>
        </w:numPr>
        <w:tabs>
          <w:tab w:val="left" w:pos="1134"/>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Безоплатно отриманого майна і коштів  від юридичних і фізичних осіб.</w:t>
      </w:r>
    </w:p>
    <w:p w:rsidR="003E3335" w:rsidRPr="00F42B39" w:rsidRDefault="003E3335" w:rsidP="0025531E">
      <w:pPr>
        <w:widowControl w:val="0"/>
        <w:numPr>
          <w:ilvl w:val="0"/>
          <w:numId w:val="2"/>
        </w:numPr>
        <w:tabs>
          <w:tab w:val="left" w:pos="1134"/>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Додаткової емісії  акцій чи підвищення номінальної вартості акцій, за рахунок суми різниці між продажною і номінальною вартістю акцій, вирученої при реалізації їх за ціною, що перевищує номінальну вартість.</w:t>
      </w:r>
    </w:p>
    <w:p w:rsidR="003E3335" w:rsidRPr="00F42B39" w:rsidRDefault="003E3335" w:rsidP="0025531E">
      <w:pPr>
        <w:widowControl w:val="0"/>
        <w:numPr>
          <w:ilvl w:val="0"/>
          <w:numId w:val="2"/>
        </w:numPr>
        <w:tabs>
          <w:tab w:val="left" w:pos="1134"/>
        </w:tabs>
        <w:spacing w:after="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Приросту вартості необоротних активів, створених за рахунок прибутку чи фондів підприємства.</w:t>
      </w:r>
    </w:p>
    <w:p w:rsidR="003E3335" w:rsidRPr="00F42B39" w:rsidRDefault="003E3335" w:rsidP="00EE682C">
      <w:pPr>
        <w:widowControl w:val="0"/>
        <w:numPr>
          <w:ilvl w:val="0"/>
          <w:numId w:val="2"/>
        </w:numPr>
        <w:tabs>
          <w:tab w:val="left" w:pos="1134"/>
        </w:tabs>
        <w:spacing w:after="120" w:line="240" w:lineRule="auto"/>
        <w:ind w:left="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Відображення позитивних курсових різниць по внесках іноземних інвесторів у статутні капітали українських підприємств.</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xml:space="preserve">Розрізняють додатковий вкладений капітал та інший додатковий капітал. Додатковий вкладений капітал характеризує суму емісійного доходу (різниця між продажною і номінальною вартістю первісно розміщених акцій), отриманого в результаті реалізації акціонерними товариствами власних корпоративних прав. </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До складу іншого додаткового капіталу належать такі складові:</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lastRenderedPageBreak/>
        <w:t>- інший вкладений капітал;</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 дооцінка (уцінка) необоротних активів;</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 вартість безкоштовно отриманих необоротних активів.</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Додатковий вкладений капітал та інший додатковий капітал здебільшого можна використовувати за такими основними напрямами:</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 на покриття балансових збитків, за умови, що на ці цілі використані всі інші джерела;</w:t>
      </w:r>
    </w:p>
    <w:p w:rsidR="003E3335" w:rsidRPr="00F42B39" w:rsidRDefault="003E3335" w:rsidP="0025531E">
      <w:pPr>
        <w:pStyle w:val="ad"/>
        <w:shd w:val="clear" w:color="auto" w:fill="FFFFFF"/>
        <w:spacing w:before="0" w:beforeAutospacing="0" w:after="0" w:afterAutospacing="0"/>
        <w:ind w:firstLine="709"/>
        <w:jc w:val="both"/>
        <w:rPr>
          <w:sz w:val="26"/>
          <w:szCs w:val="26"/>
        </w:rPr>
      </w:pPr>
      <w:r w:rsidRPr="00F42B39">
        <w:rPr>
          <w:sz w:val="26"/>
          <w:szCs w:val="26"/>
        </w:rPr>
        <w:t>- на збільшення статутного чи пайового капіталу;</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 на покриття різниці між фактичною собівартістю вилученого капіталу, який анулюється, та його номіналом.</w:t>
      </w:r>
    </w:p>
    <w:p w:rsidR="003E3335" w:rsidRPr="00F42B39" w:rsidRDefault="003E3335" w:rsidP="00EE682C">
      <w:pPr>
        <w:pStyle w:val="ad"/>
        <w:shd w:val="clear" w:color="auto" w:fill="FFFFFF"/>
        <w:spacing w:before="0" w:beforeAutospacing="0" w:after="120" w:afterAutospacing="0"/>
        <w:ind w:firstLine="709"/>
        <w:jc w:val="both"/>
        <w:rPr>
          <w:sz w:val="26"/>
          <w:szCs w:val="26"/>
          <w:lang w:val="uk-UA"/>
        </w:rPr>
      </w:pPr>
      <w:r w:rsidRPr="00F42B39">
        <w:rPr>
          <w:sz w:val="26"/>
          <w:szCs w:val="26"/>
        </w:rPr>
        <w:t>До основних обмежень щодо використання додаткового капіталу слід віднести заборону його спрямування на збільшення статутного капіталу чи викуп власних корпоративних прав, якщо в балансі відображені непокриті збитки та недопустимість його розподілу з метою виплати дивідендів у грошовій формі.</w:t>
      </w:r>
    </w:p>
    <w:p w:rsidR="003E3335" w:rsidRPr="00F42B39" w:rsidRDefault="003E3335" w:rsidP="00EE682C">
      <w:pPr>
        <w:widowControl w:val="0"/>
        <w:spacing w:after="12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Додатковий капітал може утворюватися не тільки за перерахованими вище причинами. Що включати до складу додаткового капіталу і як його використовувати, вирішують власники підприємства, що розробляють відповідні положення. Ці положення повинні бути затверджені протоколом загальних зборів засновників, після чого закріплюються наказом про облікову політику.</w:t>
      </w:r>
    </w:p>
    <w:p w:rsidR="003E3335" w:rsidRPr="00F42B39" w:rsidRDefault="003E3335" w:rsidP="0025531E">
      <w:pPr>
        <w:widowControl w:val="0"/>
        <w:spacing w:after="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pacing w:val="-2"/>
          <w:sz w:val="26"/>
          <w:szCs w:val="26"/>
          <w:lang w:val="uk-UA"/>
        </w:rPr>
        <w:t>У Балансі сума додаткового капіталу розкривається двома</w:t>
      </w:r>
      <w:r w:rsidRPr="00F42B39">
        <w:rPr>
          <w:rFonts w:ascii="Times New Roman" w:eastAsia="Times New Roman" w:hAnsi="Times New Roman" w:cs="Times New Roman"/>
          <w:sz w:val="26"/>
          <w:szCs w:val="26"/>
          <w:lang w:val="uk-UA"/>
        </w:rPr>
        <w:t xml:space="preserve"> стат</w:t>
      </w:r>
      <w:r w:rsidRPr="00F42B39">
        <w:rPr>
          <w:rFonts w:ascii="Times New Roman" w:eastAsia="Times New Roman" w:hAnsi="Times New Roman" w:cs="Times New Roman"/>
          <w:sz w:val="26"/>
          <w:szCs w:val="26"/>
          <w:lang w:val="uk-UA"/>
        </w:rPr>
        <w:softHyphen/>
        <w:t>тями:</w:t>
      </w:r>
    </w:p>
    <w:p w:rsidR="003E3335" w:rsidRPr="00F42B39" w:rsidRDefault="003E3335" w:rsidP="0025531E">
      <w:pPr>
        <w:widowControl w:val="0"/>
        <w:spacing w:after="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 Додатково оплачений капітал</w:t>
      </w:r>
    </w:p>
    <w:p w:rsidR="003E3335" w:rsidRPr="00F42B39" w:rsidRDefault="003E3335" w:rsidP="00EE682C">
      <w:pPr>
        <w:widowControl w:val="0"/>
        <w:spacing w:after="12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 Інший додатковий капітал.</w:t>
      </w:r>
    </w:p>
    <w:p w:rsidR="003E3335" w:rsidRPr="00204572" w:rsidRDefault="003E3335" w:rsidP="00204572">
      <w:pPr>
        <w:widowControl w:val="0"/>
        <w:spacing w:after="120" w:line="240" w:lineRule="auto"/>
        <w:ind w:firstLine="709"/>
        <w:jc w:val="both"/>
        <w:rPr>
          <w:rFonts w:ascii="Times New Roman" w:hAnsi="Times New Roman" w:cs="Times New Roman"/>
          <w:sz w:val="26"/>
          <w:szCs w:val="26"/>
          <w:lang w:val="uk-UA"/>
        </w:rPr>
      </w:pPr>
      <w:r w:rsidRPr="00F42B39">
        <w:rPr>
          <w:rFonts w:ascii="Times New Roman" w:eastAsia="Times New Roman" w:hAnsi="Times New Roman" w:cs="Times New Roman"/>
          <w:sz w:val="26"/>
          <w:szCs w:val="26"/>
          <w:lang w:val="uk-UA"/>
        </w:rPr>
        <w:t>Додатково оплачений (вкладений) капітал — це сума, на яку вартість реалізації випущених акцій перевищує їхню номінальну вартість від первинної емісії. Це створює емісійний дохід.</w:t>
      </w:r>
      <w:r w:rsidR="00204572">
        <w:rPr>
          <w:rFonts w:ascii="Times New Roman" w:eastAsia="Times New Roman" w:hAnsi="Times New Roman" w:cs="Times New Roman"/>
          <w:sz w:val="26"/>
          <w:szCs w:val="26"/>
          <w:lang w:val="uk-UA"/>
        </w:rPr>
        <w:t xml:space="preserve"> </w:t>
      </w:r>
      <w:r w:rsidRPr="00204572">
        <w:rPr>
          <w:rFonts w:ascii="Times New Roman" w:hAnsi="Times New Roman" w:cs="Times New Roman"/>
          <w:sz w:val="26"/>
          <w:szCs w:val="26"/>
        </w:rPr>
        <w:t xml:space="preserve">Інший додатковий капітал - це суми дооцінки необоротних </w:t>
      </w:r>
      <w:r w:rsidRPr="00204572">
        <w:rPr>
          <w:rFonts w:ascii="Times New Roman" w:hAnsi="Times New Roman" w:cs="Times New Roman"/>
          <w:spacing w:val="-4"/>
          <w:sz w:val="26"/>
          <w:szCs w:val="26"/>
        </w:rPr>
        <w:t>активів підприємства, вартість активів безоплатно отриманих</w:t>
      </w:r>
      <w:r w:rsidRPr="00204572">
        <w:rPr>
          <w:rFonts w:ascii="Times New Roman" w:hAnsi="Times New Roman" w:cs="Times New Roman"/>
          <w:sz w:val="26"/>
          <w:szCs w:val="26"/>
        </w:rPr>
        <w:t xml:space="preserve"> під</w:t>
      </w:r>
      <w:r w:rsidRPr="00204572">
        <w:rPr>
          <w:rFonts w:ascii="Times New Roman" w:hAnsi="Times New Roman" w:cs="Times New Roman"/>
          <w:sz w:val="26"/>
          <w:szCs w:val="26"/>
        </w:rPr>
        <w:softHyphen/>
        <w:t>приємством від інших юридичних або фізичних осіб та інші види додаткового капіталу</w:t>
      </w:r>
      <w:r w:rsidR="00204572">
        <w:rPr>
          <w:rFonts w:ascii="Times New Roman" w:hAnsi="Times New Roman" w:cs="Times New Roman"/>
          <w:sz w:val="26"/>
          <w:szCs w:val="26"/>
          <w:lang w:val="uk-UA"/>
        </w:rPr>
        <w:t>.</w:t>
      </w:r>
    </w:p>
    <w:p w:rsidR="003E3335" w:rsidRPr="00F42B39" w:rsidRDefault="003E3335" w:rsidP="00EE682C">
      <w:pPr>
        <w:pStyle w:val="aa"/>
        <w:spacing w:after="120" w:line="240" w:lineRule="auto"/>
        <w:ind w:right="0" w:firstLine="709"/>
        <w:jc w:val="both"/>
        <w:outlineLvl w:val="9"/>
        <w:rPr>
          <w:b w:val="0"/>
          <w:sz w:val="26"/>
          <w:szCs w:val="26"/>
        </w:rPr>
      </w:pPr>
      <w:r w:rsidRPr="00F42B39">
        <w:rPr>
          <w:b w:val="0"/>
          <w:sz w:val="26"/>
          <w:szCs w:val="26"/>
        </w:rPr>
        <w:t>Незважаючи на те, що статутний капiтал є величиною, яка повинна бути незмiнною i дорівнювати сумі, зафiксованiй у статуті, на практиці досить часто бувають випадки, коли частина капiталу вилучається (викуповуються в акцiонерiв ранiше реалізовані акції з метою їх перепродажу або анулювання, повертаються вклади засновникам, які вибувають тощо). У зв’язку з тим, що безпосередньо не можна зменшувати розміру статутного капіталу, в цих випадках використовується коригуючий показник «Вилучений капітал», що являє собою фактичну собівартість акцій власної емісії або часток, викуплених товариством у його учасників</w:t>
      </w:r>
      <w:r w:rsidRPr="00F42B39">
        <w:rPr>
          <w:sz w:val="26"/>
          <w:szCs w:val="26"/>
        </w:rPr>
        <w:t xml:space="preserve">. </w:t>
      </w:r>
      <w:r w:rsidRPr="00F42B39">
        <w:rPr>
          <w:b w:val="0"/>
          <w:sz w:val="26"/>
          <w:szCs w:val="26"/>
        </w:rPr>
        <w:t>Викуп акцій та повернення вкладів, паїв чи інших внесків засновникам, які вибули, погашається за рахунок раніше внесеного ними статутного капіталу. Погашення здійснюється грошима, цінними паперами, майном на суму, що зафіксована у боргових зобов’язаннях.</w:t>
      </w:r>
    </w:p>
    <w:p w:rsidR="003E3335" w:rsidRPr="00F42B39" w:rsidRDefault="003E3335" w:rsidP="00EE682C">
      <w:pPr>
        <w:widowControl w:val="0"/>
        <w:spacing w:after="120" w:line="240" w:lineRule="auto"/>
        <w:ind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Інформаційною основою звіту з переддипломної практики є законодавчі акти, міжнародні та національні стандарти обліку і звітності, інші нормативно-правові документи, інструктивні матеріали статистичних органів та державних органів управління, статистичні щорічники, дані первинного, аналітичного та синтетичного обліку, річні та оперативні звіти ТОВ, розробки науково-дослідних установ, роботи вч</w:t>
      </w:r>
      <w:r w:rsidR="0025531E" w:rsidRPr="00F42B39">
        <w:rPr>
          <w:rFonts w:ascii="Times New Roman" w:eastAsia="Times New Roman" w:hAnsi="Times New Roman" w:cs="Times New Roman"/>
          <w:sz w:val="26"/>
          <w:szCs w:val="26"/>
          <w:lang w:val="uk-UA"/>
        </w:rPr>
        <w:t>ених в галузі обліку та аудиту.</w:t>
      </w:r>
    </w:p>
    <w:p w:rsidR="003E3335" w:rsidRPr="00F42B39" w:rsidRDefault="00204572" w:rsidP="0025531E">
      <w:pPr>
        <w:spacing w:after="120" w:line="240" w:lineRule="auto"/>
        <w:ind w:firstLine="709"/>
        <w:jc w:val="both"/>
        <w:rPr>
          <w:rFonts w:ascii="Times New Roman" w:hAnsi="Times New Roman" w:cs="Times New Roman"/>
          <w:b/>
          <w:sz w:val="26"/>
          <w:szCs w:val="26"/>
          <w:lang w:val="uk-UA" w:eastAsia="uk-UA" w:bidi="uk-UA"/>
        </w:rPr>
      </w:pPr>
      <w:r>
        <w:rPr>
          <w:rFonts w:ascii="Times New Roman" w:hAnsi="Times New Roman" w:cs="Times New Roman"/>
          <w:b/>
          <w:sz w:val="26"/>
          <w:szCs w:val="26"/>
          <w:lang w:val="uk-UA"/>
        </w:rPr>
        <w:lastRenderedPageBreak/>
        <w:t xml:space="preserve">РОЗДІЛ </w:t>
      </w:r>
      <w:r w:rsidRPr="00F42B39">
        <w:rPr>
          <w:rFonts w:ascii="Times New Roman" w:hAnsi="Times New Roman" w:cs="Times New Roman"/>
          <w:b/>
          <w:sz w:val="26"/>
          <w:szCs w:val="26"/>
          <w:lang w:val="uk-UA"/>
        </w:rPr>
        <w:t>1. ТЕОРЕТИЧНІ ОСНОВИ ОБЛІКУ ПРОЦЕСІВ ФОРМУВАННЯ ТА ВИКОРИСТАННЯ ВЛАСНОГО КАПІТАЛУ НА ТОВ «МАРЕВЕН ФУД УКРАЇНА»</w:t>
      </w:r>
    </w:p>
    <w:p w:rsidR="00502A00" w:rsidRPr="00F42B39" w:rsidRDefault="00502A00" w:rsidP="0025531E">
      <w:pPr>
        <w:pStyle w:val="af5"/>
        <w:spacing w:before="0" w:after="120" w:line="240" w:lineRule="auto"/>
        <w:ind w:right="287" w:firstLine="709"/>
        <w:jc w:val="both"/>
        <w:rPr>
          <w:rFonts w:ascii="Times New Roman" w:hAnsi="Times New Roman" w:cs="Times New Roman"/>
          <w:sz w:val="26"/>
          <w:szCs w:val="26"/>
        </w:rPr>
      </w:pPr>
      <w:r w:rsidRPr="00F42B39">
        <w:rPr>
          <w:rFonts w:ascii="Times New Roman" w:hAnsi="Times New Roman" w:cs="Times New Roman"/>
          <w:sz w:val="26"/>
          <w:szCs w:val="26"/>
        </w:rPr>
        <w:t>В економічній літературі більша увага приділяється саме класифікації власного капіталу за складом. Класифікація власного капіталу за формою визначає частину капіталу, який був:</w:t>
      </w:r>
    </w:p>
    <w:p w:rsidR="00502A00" w:rsidRPr="00F42B39" w:rsidRDefault="00502A00" w:rsidP="0025531E">
      <w:pPr>
        <w:pStyle w:val="ac"/>
        <w:numPr>
          <w:ilvl w:val="0"/>
          <w:numId w:val="41"/>
        </w:numPr>
        <w:tabs>
          <w:tab w:val="left" w:pos="1249"/>
          <w:tab w:val="left" w:pos="1250"/>
        </w:tabs>
        <w:autoSpaceDE w:val="0"/>
        <w:autoSpaceDN w:val="0"/>
        <w:spacing w:after="120"/>
        <w:ind w:firstLine="709"/>
        <w:contextualSpacing w:val="0"/>
        <w:jc w:val="both"/>
        <w:rPr>
          <w:rFonts w:ascii="Times New Roman" w:hAnsi="Times New Roman" w:cs="Times New Roman"/>
          <w:color w:val="auto"/>
          <w:sz w:val="26"/>
          <w:szCs w:val="26"/>
        </w:rPr>
      </w:pPr>
      <w:r w:rsidRPr="00F42B39">
        <w:rPr>
          <w:rFonts w:ascii="Times New Roman" w:hAnsi="Times New Roman" w:cs="Times New Roman"/>
          <w:color w:val="auto"/>
          <w:sz w:val="26"/>
          <w:szCs w:val="26"/>
        </w:rPr>
        <w:t>інвестований</w:t>
      </w:r>
      <w:r w:rsidRPr="00F42B39">
        <w:rPr>
          <w:rFonts w:ascii="Times New Roman" w:hAnsi="Times New Roman" w:cs="Times New Roman"/>
          <w:color w:val="auto"/>
          <w:spacing w:val="-2"/>
          <w:sz w:val="26"/>
          <w:szCs w:val="26"/>
        </w:rPr>
        <w:t xml:space="preserve"> </w:t>
      </w:r>
      <w:r w:rsidRPr="00F42B39">
        <w:rPr>
          <w:rFonts w:ascii="Times New Roman" w:hAnsi="Times New Roman" w:cs="Times New Roman"/>
          <w:color w:val="auto"/>
          <w:sz w:val="26"/>
          <w:szCs w:val="26"/>
        </w:rPr>
        <w:t>засновниками;</w:t>
      </w:r>
    </w:p>
    <w:p w:rsidR="00502A00" w:rsidRPr="00F42B39" w:rsidRDefault="00502A00" w:rsidP="0025531E">
      <w:pPr>
        <w:pStyle w:val="ac"/>
        <w:numPr>
          <w:ilvl w:val="0"/>
          <w:numId w:val="41"/>
        </w:numPr>
        <w:tabs>
          <w:tab w:val="left" w:pos="1249"/>
          <w:tab w:val="left" w:pos="1250"/>
        </w:tabs>
        <w:autoSpaceDE w:val="0"/>
        <w:autoSpaceDN w:val="0"/>
        <w:spacing w:after="120"/>
        <w:ind w:firstLine="709"/>
        <w:contextualSpacing w:val="0"/>
        <w:jc w:val="both"/>
        <w:rPr>
          <w:rFonts w:ascii="Times New Roman" w:hAnsi="Times New Roman" w:cs="Times New Roman"/>
          <w:color w:val="auto"/>
          <w:sz w:val="26"/>
          <w:szCs w:val="26"/>
        </w:rPr>
      </w:pPr>
      <w:r w:rsidRPr="00F42B39">
        <w:rPr>
          <w:rFonts w:ascii="Times New Roman" w:hAnsi="Times New Roman" w:cs="Times New Roman"/>
          <w:color w:val="auto"/>
          <w:sz w:val="26"/>
          <w:szCs w:val="26"/>
        </w:rPr>
        <w:t>одержаний</w:t>
      </w:r>
      <w:r w:rsidRPr="00F42B39">
        <w:rPr>
          <w:rFonts w:ascii="Times New Roman" w:hAnsi="Times New Roman" w:cs="Times New Roman"/>
          <w:color w:val="auto"/>
          <w:spacing w:val="1"/>
          <w:sz w:val="26"/>
          <w:szCs w:val="26"/>
        </w:rPr>
        <w:t xml:space="preserve"> </w:t>
      </w:r>
      <w:r w:rsidRPr="00F42B39">
        <w:rPr>
          <w:rFonts w:ascii="Times New Roman" w:hAnsi="Times New Roman" w:cs="Times New Roman"/>
          <w:color w:val="auto"/>
          <w:sz w:val="26"/>
          <w:szCs w:val="26"/>
        </w:rPr>
        <w:t>безоплатно;</w:t>
      </w:r>
    </w:p>
    <w:p w:rsidR="00502A00" w:rsidRPr="00F42B39" w:rsidRDefault="00502A00" w:rsidP="0025531E">
      <w:pPr>
        <w:pStyle w:val="ac"/>
        <w:numPr>
          <w:ilvl w:val="0"/>
          <w:numId w:val="41"/>
        </w:numPr>
        <w:tabs>
          <w:tab w:val="left" w:pos="1249"/>
          <w:tab w:val="left" w:pos="1250"/>
        </w:tabs>
        <w:autoSpaceDE w:val="0"/>
        <w:autoSpaceDN w:val="0"/>
        <w:spacing w:after="120"/>
        <w:ind w:firstLine="709"/>
        <w:contextualSpacing w:val="0"/>
        <w:jc w:val="both"/>
        <w:rPr>
          <w:rFonts w:ascii="Times New Roman" w:hAnsi="Times New Roman" w:cs="Times New Roman"/>
          <w:color w:val="auto"/>
          <w:sz w:val="26"/>
          <w:szCs w:val="26"/>
        </w:rPr>
      </w:pPr>
      <w:r w:rsidRPr="00F42B39">
        <w:rPr>
          <w:rFonts w:ascii="Times New Roman" w:hAnsi="Times New Roman" w:cs="Times New Roman"/>
          <w:color w:val="auto"/>
          <w:sz w:val="26"/>
          <w:szCs w:val="26"/>
        </w:rPr>
        <w:t>зароблений протягом звітного</w:t>
      </w:r>
      <w:r w:rsidRPr="00F42B39">
        <w:rPr>
          <w:rFonts w:ascii="Times New Roman" w:hAnsi="Times New Roman" w:cs="Times New Roman"/>
          <w:color w:val="auto"/>
          <w:spacing w:val="4"/>
          <w:sz w:val="26"/>
          <w:szCs w:val="26"/>
        </w:rPr>
        <w:t xml:space="preserve"> </w:t>
      </w:r>
      <w:r w:rsidRPr="00F42B39">
        <w:rPr>
          <w:rFonts w:ascii="Times New Roman" w:hAnsi="Times New Roman" w:cs="Times New Roman"/>
          <w:color w:val="auto"/>
          <w:sz w:val="26"/>
          <w:szCs w:val="26"/>
        </w:rPr>
        <w:t>періоду.</w:t>
      </w:r>
    </w:p>
    <w:p w:rsidR="00502A00" w:rsidRPr="00F42B39" w:rsidRDefault="00502A00" w:rsidP="0025531E">
      <w:pPr>
        <w:pStyle w:val="af5"/>
        <w:spacing w:before="0" w:after="120" w:line="240" w:lineRule="auto"/>
        <w:ind w:right="292" w:firstLine="709"/>
        <w:jc w:val="both"/>
        <w:rPr>
          <w:rFonts w:ascii="Times New Roman" w:hAnsi="Times New Roman" w:cs="Times New Roman"/>
          <w:sz w:val="26"/>
          <w:szCs w:val="26"/>
        </w:rPr>
      </w:pPr>
      <w:r w:rsidRPr="00F42B39">
        <w:rPr>
          <w:rFonts w:ascii="Times New Roman" w:hAnsi="Times New Roman" w:cs="Times New Roman"/>
          <w:sz w:val="26"/>
          <w:szCs w:val="26"/>
        </w:rPr>
        <w:t>Класифікація за рівнем відповідальності дає можливістьрозділяти капітал на юридично закріплений в установчих документах та нерегламентований, як обов'язковий чинним законодавством.</w:t>
      </w:r>
    </w:p>
    <w:p w:rsidR="00502A00" w:rsidRPr="00F42B39" w:rsidRDefault="00502A00" w:rsidP="0025531E">
      <w:pPr>
        <w:pStyle w:val="af5"/>
        <w:spacing w:before="0" w:after="120" w:line="240" w:lineRule="auto"/>
        <w:ind w:right="288" w:firstLine="709"/>
        <w:jc w:val="both"/>
        <w:rPr>
          <w:rFonts w:ascii="Times New Roman" w:hAnsi="Times New Roman" w:cs="Times New Roman"/>
          <w:sz w:val="26"/>
          <w:szCs w:val="26"/>
        </w:rPr>
      </w:pPr>
      <w:r w:rsidRPr="00F42B39">
        <w:rPr>
          <w:rFonts w:ascii="Times New Roman" w:hAnsi="Times New Roman" w:cs="Times New Roman"/>
          <w:sz w:val="26"/>
          <w:szCs w:val="26"/>
        </w:rPr>
        <w:t xml:space="preserve">Виходячи </w:t>
      </w:r>
      <w:r w:rsidRPr="00F42B39">
        <w:rPr>
          <w:rFonts w:ascii="Times New Roman" w:hAnsi="Times New Roman" w:cs="Times New Roman"/>
          <w:spacing w:val="-3"/>
          <w:sz w:val="26"/>
          <w:szCs w:val="26"/>
        </w:rPr>
        <w:t xml:space="preserve">із </w:t>
      </w:r>
      <w:r w:rsidRPr="00F42B39">
        <w:rPr>
          <w:rFonts w:ascii="Times New Roman" w:hAnsi="Times New Roman" w:cs="Times New Roman"/>
          <w:sz w:val="26"/>
          <w:szCs w:val="26"/>
        </w:rPr>
        <w:t>результатів аналізу та історичних аспектів обліку статутного капіталу в різних країнах, виділено основні проблеми, які на даний час залишаються актуальними. Існують наступні</w:t>
      </w:r>
      <w:r w:rsidRPr="00F42B39">
        <w:rPr>
          <w:rFonts w:ascii="Times New Roman" w:hAnsi="Times New Roman" w:cs="Times New Roman"/>
          <w:spacing w:val="-2"/>
          <w:sz w:val="26"/>
          <w:szCs w:val="26"/>
        </w:rPr>
        <w:t xml:space="preserve"> </w:t>
      </w:r>
      <w:r w:rsidRPr="00F42B39">
        <w:rPr>
          <w:rFonts w:ascii="Times New Roman" w:hAnsi="Times New Roman" w:cs="Times New Roman"/>
          <w:sz w:val="26"/>
          <w:szCs w:val="26"/>
        </w:rPr>
        <w:t>проблеми:</w:t>
      </w:r>
    </w:p>
    <w:p w:rsidR="00502A00" w:rsidRPr="00F42B39" w:rsidRDefault="00502A00" w:rsidP="0025531E">
      <w:pPr>
        <w:pStyle w:val="ac"/>
        <w:numPr>
          <w:ilvl w:val="0"/>
          <w:numId w:val="40"/>
        </w:numPr>
        <w:tabs>
          <w:tab w:val="left" w:pos="1255"/>
        </w:tabs>
        <w:autoSpaceDE w:val="0"/>
        <w:autoSpaceDN w:val="0"/>
        <w:spacing w:after="120"/>
        <w:ind w:right="292" w:firstLine="709"/>
        <w:contextualSpacing w:val="0"/>
        <w:jc w:val="both"/>
        <w:rPr>
          <w:rFonts w:ascii="Times New Roman" w:hAnsi="Times New Roman" w:cs="Times New Roman"/>
          <w:color w:val="auto"/>
          <w:sz w:val="26"/>
          <w:szCs w:val="26"/>
        </w:rPr>
      </w:pPr>
      <w:r w:rsidRPr="00F42B39">
        <w:rPr>
          <w:rFonts w:ascii="Times New Roman" w:hAnsi="Times New Roman" w:cs="Times New Roman"/>
          <w:color w:val="auto"/>
          <w:sz w:val="26"/>
          <w:szCs w:val="26"/>
        </w:rPr>
        <w:t>розкриття сутності термінів -статутний фонд і статутний капітал. Різницю між фондом і капіталом визначив Ж. Андре та ствердив, що фонд - це сума основних і оборотних засобів підприємства або іншими словами підсумок балансу, капітал - засоби власника, вкладені в</w:t>
      </w:r>
      <w:r w:rsidRPr="00F42B39">
        <w:rPr>
          <w:rFonts w:ascii="Times New Roman" w:hAnsi="Times New Roman" w:cs="Times New Roman"/>
          <w:color w:val="auto"/>
          <w:spacing w:val="1"/>
          <w:sz w:val="26"/>
          <w:szCs w:val="26"/>
        </w:rPr>
        <w:t xml:space="preserve"> </w:t>
      </w:r>
      <w:r w:rsidRPr="00F42B39">
        <w:rPr>
          <w:rFonts w:ascii="Times New Roman" w:hAnsi="Times New Roman" w:cs="Times New Roman"/>
          <w:color w:val="auto"/>
          <w:sz w:val="26"/>
          <w:szCs w:val="26"/>
        </w:rPr>
        <w:t>фонд;</w:t>
      </w:r>
    </w:p>
    <w:p w:rsidR="00502A00" w:rsidRPr="00F42B39" w:rsidRDefault="00502A00" w:rsidP="0025531E">
      <w:pPr>
        <w:pStyle w:val="ac"/>
        <w:numPr>
          <w:ilvl w:val="0"/>
          <w:numId w:val="40"/>
        </w:numPr>
        <w:tabs>
          <w:tab w:val="left" w:pos="1284"/>
        </w:tabs>
        <w:autoSpaceDE w:val="0"/>
        <w:autoSpaceDN w:val="0"/>
        <w:spacing w:after="120"/>
        <w:ind w:right="295" w:firstLine="709"/>
        <w:contextualSpacing w:val="0"/>
        <w:jc w:val="both"/>
        <w:rPr>
          <w:rFonts w:ascii="Times New Roman" w:hAnsi="Times New Roman" w:cs="Times New Roman"/>
          <w:color w:val="auto"/>
          <w:sz w:val="26"/>
          <w:szCs w:val="26"/>
        </w:rPr>
      </w:pPr>
      <w:r w:rsidRPr="00F42B39">
        <w:rPr>
          <w:rFonts w:ascii="Times New Roman" w:hAnsi="Times New Roman" w:cs="Times New Roman"/>
          <w:color w:val="auto"/>
          <w:sz w:val="26"/>
          <w:szCs w:val="26"/>
        </w:rPr>
        <w:t>вибір концепції обліку статутного капіталу при застосуванні на підприємстві;</w:t>
      </w:r>
    </w:p>
    <w:p w:rsidR="00502A00" w:rsidRPr="00F42B39" w:rsidRDefault="00502A00" w:rsidP="0025531E">
      <w:pPr>
        <w:pStyle w:val="ac"/>
        <w:numPr>
          <w:ilvl w:val="0"/>
          <w:numId w:val="40"/>
        </w:numPr>
        <w:tabs>
          <w:tab w:val="left" w:pos="1197"/>
        </w:tabs>
        <w:autoSpaceDE w:val="0"/>
        <w:autoSpaceDN w:val="0"/>
        <w:spacing w:after="120"/>
        <w:ind w:right="295" w:firstLine="709"/>
        <w:contextualSpacing w:val="0"/>
        <w:jc w:val="both"/>
        <w:rPr>
          <w:rFonts w:ascii="Times New Roman" w:hAnsi="Times New Roman" w:cs="Times New Roman"/>
          <w:color w:val="auto"/>
          <w:sz w:val="26"/>
          <w:szCs w:val="26"/>
        </w:rPr>
      </w:pPr>
      <w:r w:rsidRPr="00F42B39">
        <w:rPr>
          <w:rFonts w:ascii="Times New Roman" w:hAnsi="Times New Roman" w:cs="Times New Roman"/>
          <w:color w:val="auto"/>
          <w:sz w:val="26"/>
          <w:szCs w:val="26"/>
        </w:rPr>
        <w:t>яким чином по сумі відображати статутний капітал - у розмірі тільки оголошеного або фактично внесеного статутного</w:t>
      </w:r>
      <w:r w:rsidRPr="00F42B39">
        <w:rPr>
          <w:rFonts w:ascii="Times New Roman" w:hAnsi="Times New Roman" w:cs="Times New Roman"/>
          <w:color w:val="auto"/>
          <w:spacing w:val="-1"/>
          <w:sz w:val="26"/>
          <w:szCs w:val="26"/>
        </w:rPr>
        <w:t xml:space="preserve"> </w:t>
      </w:r>
      <w:r w:rsidRPr="00F42B39">
        <w:rPr>
          <w:rFonts w:ascii="Times New Roman" w:hAnsi="Times New Roman" w:cs="Times New Roman"/>
          <w:color w:val="auto"/>
          <w:sz w:val="26"/>
          <w:szCs w:val="26"/>
        </w:rPr>
        <w:t>капіталу.</w:t>
      </w:r>
    </w:p>
    <w:p w:rsidR="00502A00" w:rsidRPr="00F42B39" w:rsidRDefault="00502A00" w:rsidP="0025531E">
      <w:pPr>
        <w:pStyle w:val="af5"/>
        <w:spacing w:before="0" w:after="120" w:line="240" w:lineRule="auto"/>
        <w:ind w:right="287" w:firstLine="709"/>
        <w:jc w:val="both"/>
        <w:rPr>
          <w:rFonts w:ascii="Times New Roman" w:hAnsi="Times New Roman" w:cs="Times New Roman"/>
          <w:sz w:val="26"/>
          <w:szCs w:val="26"/>
        </w:rPr>
      </w:pPr>
      <w:r w:rsidRPr="00F42B39">
        <w:rPr>
          <w:rFonts w:ascii="Times New Roman" w:hAnsi="Times New Roman" w:cs="Times New Roman"/>
          <w:sz w:val="26"/>
          <w:szCs w:val="26"/>
        </w:rPr>
        <w:t>Статична концепція, передбачає відображення в обліку як оголошеного розміру статутного капіталу, так і заборгованості за внесками до статутного капіталу. Динамічна концепція передбачає відображення лише фактично внесеного статутного капіталу, тобто в цьому разі відсутня інформація про оголошений, про те реально не внесений капітал. Відповідно до динамічної концепції не може бути відображений в обліку весь статутний капітал. Єдиний капітал, який "цікавить" цю теорію, - внесений капітал, завдяки чому може бути одержаний прибуток. Під час утворення підприємства або для</w:t>
      </w:r>
      <w:r w:rsidR="0025531E"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додаткового залучення капіталу рахунок "Статутний капітал" у пасиві буде кредитований тільки на внесену величину, а в цей час в активі будуть зареєстровані внесені грошові кошти або внесок в натуральній формі. У цьому випадку в балансі немає інформації про підписаний, але реально не внесений капітал.</w:t>
      </w:r>
    </w:p>
    <w:p w:rsidR="00502A00" w:rsidRPr="00F42B39" w:rsidRDefault="00502A00" w:rsidP="0025531E">
      <w:pPr>
        <w:pStyle w:val="af5"/>
        <w:spacing w:before="0" w:after="120" w:line="240" w:lineRule="auto"/>
        <w:ind w:right="290" w:firstLine="709"/>
        <w:jc w:val="both"/>
        <w:rPr>
          <w:rFonts w:ascii="Times New Roman" w:hAnsi="Times New Roman" w:cs="Times New Roman"/>
          <w:sz w:val="26"/>
          <w:szCs w:val="26"/>
        </w:rPr>
      </w:pPr>
      <w:r w:rsidRPr="00F42B39">
        <w:rPr>
          <w:rFonts w:ascii="Times New Roman" w:hAnsi="Times New Roman" w:cs="Times New Roman"/>
          <w:sz w:val="26"/>
          <w:szCs w:val="26"/>
        </w:rPr>
        <w:t>У зарубіжній практиці капітал розглядається як інвестування засобів в компанії (підприємства), які належать власникам, а не довгостроковим або короткостроковим кредиторам. Важливою проблемою є  визначення величини й темпів накопичення власного капіталу. Поширеним є погляд, відповідно</w:t>
      </w:r>
      <w:r w:rsidRPr="00F42B39">
        <w:rPr>
          <w:rFonts w:ascii="Times New Roman" w:hAnsi="Times New Roman" w:cs="Times New Roman"/>
          <w:spacing w:val="17"/>
          <w:sz w:val="26"/>
          <w:szCs w:val="26"/>
        </w:rPr>
        <w:t xml:space="preserve"> </w:t>
      </w:r>
      <w:r w:rsidRPr="00F42B39">
        <w:rPr>
          <w:rFonts w:ascii="Times New Roman" w:hAnsi="Times New Roman" w:cs="Times New Roman"/>
          <w:sz w:val="26"/>
          <w:szCs w:val="26"/>
        </w:rPr>
        <w:t>до</w:t>
      </w:r>
      <w:r w:rsidRPr="00F42B39">
        <w:rPr>
          <w:rFonts w:ascii="Times New Roman" w:hAnsi="Times New Roman" w:cs="Times New Roman"/>
          <w:spacing w:val="20"/>
          <w:sz w:val="26"/>
          <w:szCs w:val="26"/>
        </w:rPr>
        <w:t xml:space="preserve"> </w:t>
      </w:r>
      <w:r w:rsidRPr="00F42B39">
        <w:rPr>
          <w:rFonts w:ascii="Times New Roman" w:hAnsi="Times New Roman" w:cs="Times New Roman"/>
          <w:sz w:val="26"/>
          <w:szCs w:val="26"/>
        </w:rPr>
        <w:t>якого</w:t>
      </w:r>
      <w:r w:rsidRPr="00F42B39">
        <w:rPr>
          <w:rFonts w:ascii="Times New Roman" w:hAnsi="Times New Roman" w:cs="Times New Roman"/>
          <w:spacing w:val="19"/>
          <w:sz w:val="26"/>
          <w:szCs w:val="26"/>
        </w:rPr>
        <w:t xml:space="preserve"> </w:t>
      </w:r>
      <w:r w:rsidRPr="00F42B39">
        <w:rPr>
          <w:rFonts w:ascii="Times New Roman" w:hAnsi="Times New Roman" w:cs="Times New Roman"/>
          <w:sz w:val="26"/>
          <w:szCs w:val="26"/>
        </w:rPr>
        <w:t>питома</w:t>
      </w:r>
      <w:r w:rsidRPr="00F42B39">
        <w:rPr>
          <w:rFonts w:ascii="Times New Roman" w:hAnsi="Times New Roman" w:cs="Times New Roman"/>
          <w:spacing w:val="23"/>
          <w:sz w:val="26"/>
          <w:szCs w:val="26"/>
        </w:rPr>
        <w:t xml:space="preserve"> </w:t>
      </w:r>
      <w:r w:rsidRPr="00F42B39">
        <w:rPr>
          <w:rFonts w:ascii="Times New Roman" w:hAnsi="Times New Roman" w:cs="Times New Roman"/>
          <w:sz w:val="26"/>
          <w:szCs w:val="26"/>
        </w:rPr>
        <w:t>вага</w:t>
      </w:r>
      <w:r w:rsidRPr="00F42B39">
        <w:rPr>
          <w:rFonts w:ascii="Times New Roman" w:hAnsi="Times New Roman" w:cs="Times New Roman"/>
          <w:spacing w:val="19"/>
          <w:sz w:val="26"/>
          <w:szCs w:val="26"/>
        </w:rPr>
        <w:t xml:space="preserve"> </w:t>
      </w:r>
      <w:r w:rsidRPr="00F42B39">
        <w:rPr>
          <w:rFonts w:ascii="Times New Roman" w:hAnsi="Times New Roman" w:cs="Times New Roman"/>
          <w:sz w:val="26"/>
          <w:szCs w:val="26"/>
        </w:rPr>
        <w:t>власного</w:t>
      </w:r>
      <w:r w:rsidRPr="00F42B39">
        <w:rPr>
          <w:rFonts w:ascii="Times New Roman" w:hAnsi="Times New Roman" w:cs="Times New Roman"/>
          <w:spacing w:val="19"/>
          <w:sz w:val="26"/>
          <w:szCs w:val="26"/>
        </w:rPr>
        <w:t xml:space="preserve"> </w:t>
      </w:r>
      <w:r w:rsidRPr="00F42B39">
        <w:rPr>
          <w:rFonts w:ascii="Times New Roman" w:hAnsi="Times New Roman" w:cs="Times New Roman"/>
          <w:sz w:val="26"/>
          <w:szCs w:val="26"/>
        </w:rPr>
        <w:t>капіталу</w:t>
      </w:r>
      <w:r w:rsidRPr="00F42B39">
        <w:rPr>
          <w:rFonts w:ascii="Times New Roman" w:hAnsi="Times New Roman" w:cs="Times New Roman"/>
          <w:spacing w:val="18"/>
          <w:sz w:val="26"/>
          <w:szCs w:val="26"/>
        </w:rPr>
        <w:t xml:space="preserve"> </w:t>
      </w:r>
      <w:r w:rsidRPr="00F42B39">
        <w:rPr>
          <w:rFonts w:ascii="Times New Roman" w:hAnsi="Times New Roman" w:cs="Times New Roman"/>
          <w:sz w:val="26"/>
          <w:szCs w:val="26"/>
        </w:rPr>
        <w:t>повинна</w:t>
      </w:r>
      <w:r w:rsidRPr="00F42B39">
        <w:rPr>
          <w:rFonts w:ascii="Times New Roman" w:hAnsi="Times New Roman" w:cs="Times New Roman"/>
          <w:spacing w:val="17"/>
          <w:sz w:val="26"/>
          <w:szCs w:val="26"/>
        </w:rPr>
        <w:t xml:space="preserve"> </w:t>
      </w:r>
      <w:r w:rsidRPr="00F42B39">
        <w:rPr>
          <w:rFonts w:ascii="Times New Roman" w:hAnsi="Times New Roman" w:cs="Times New Roman"/>
          <w:sz w:val="26"/>
          <w:szCs w:val="26"/>
        </w:rPr>
        <w:t>бути</w:t>
      </w:r>
      <w:r w:rsidRPr="00F42B39">
        <w:rPr>
          <w:rFonts w:ascii="Times New Roman" w:hAnsi="Times New Roman" w:cs="Times New Roman"/>
          <w:spacing w:val="17"/>
          <w:sz w:val="26"/>
          <w:szCs w:val="26"/>
        </w:rPr>
        <w:t xml:space="preserve"> </w:t>
      </w:r>
      <w:r w:rsidRPr="00F42B39">
        <w:rPr>
          <w:rFonts w:ascii="Times New Roman" w:hAnsi="Times New Roman" w:cs="Times New Roman"/>
          <w:sz w:val="26"/>
          <w:szCs w:val="26"/>
        </w:rPr>
        <w:t>на</w:t>
      </w:r>
      <w:r w:rsidRPr="00F42B39">
        <w:rPr>
          <w:rFonts w:ascii="Times New Roman" w:hAnsi="Times New Roman" w:cs="Times New Roman"/>
          <w:spacing w:val="19"/>
          <w:sz w:val="26"/>
          <w:szCs w:val="26"/>
        </w:rPr>
        <w:t xml:space="preserve"> </w:t>
      </w:r>
      <w:r w:rsidRPr="00F42B39">
        <w:rPr>
          <w:rFonts w:ascii="Times New Roman" w:hAnsi="Times New Roman" w:cs="Times New Roman"/>
          <w:sz w:val="26"/>
          <w:szCs w:val="26"/>
        </w:rPr>
        <w:t>рівні</w:t>
      </w:r>
      <w:r w:rsidRPr="00F42B39">
        <w:rPr>
          <w:rFonts w:ascii="Times New Roman" w:hAnsi="Times New Roman" w:cs="Times New Roman"/>
          <w:spacing w:val="15"/>
          <w:sz w:val="26"/>
          <w:szCs w:val="26"/>
        </w:rPr>
        <w:t xml:space="preserve"> </w:t>
      </w:r>
      <w:r w:rsidRPr="00F42B39">
        <w:rPr>
          <w:rFonts w:ascii="Times New Roman" w:hAnsi="Times New Roman" w:cs="Times New Roman"/>
          <w:sz w:val="26"/>
          <w:szCs w:val="26"/>
        </w:rPr>
        <w:t>50</w:t>
      </w:r>
      <w:r w:rsidR="0025531E"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 і більше. Лише в цьому випадку, на думку кредиторів, підприємство з більшою ймовірністю може погасити свої зобов'язання за рахунок власних коштів. Тому збереження капіталу на цьому рівніі є першочерговим завданням підприємству.</w:t>
      </w:r>
    </w:p>
    <w:p w:rsidR="00502A00" w:rsidRPr="00F42B39" w:rsidRDefault="00502A00" w:rsidP="0025531E">
      <w:pPr>
        <w:pStyle w:val="af5"/>
        <w:spacing w:before="0" w:after="120" w:line="240" w:lineRule="auto"/>
        <w:ind w:right="289" w:firstLine="709"/>
        <w:jc w:val="both"/>
        <w:rPr>
          <w:rFonts w:ascii="Times New Roman" w:hAnsi="Times New Roman" w:cs="Times New Roman"/>
          <w:sz w:val="26"/>
          <w:szCs w:val="26"/>
        </w:rPr>
      </w:pPr>
      <w:r w:rsidRPr="00F42B39">
        <w:rPr>
          <w:rFonts w:ascii="Times New Roman" w:hAnsi="Times New Roman" w:cs="Times New Roman"/>
          <w:sz w:val="26"/>
          <w:szCs w:val="26"/>
        </w:rPr>
        <w:lastRenderedPageBreak/>
        <w:t>Відображення інформації про власний капітал в Україні принципово не відрізняється від міжнародних. Це зумовлено тим, що при формуванні Положень (стандартів) бухгалтерського обліку фахівці керувалися міжнародними стандартами фінансової звітності.</w:t>
      </w:r>
    </w:p>
    <w:p w:rsidR="00502A00" w:rsidRPr="00F42B39" w:rsidRDefault="00502A00" w:rsidP="0025531E">
      <w:pPr>
        <w:pStyle w:val="af5"/>
        <w:spacing w:before="0" w:after="120" w:line="240" w:lineRule="auto"/>
        <w:ind w:right="288" w:firstLine="709"/>
        <w:jc w:val="both"/>
        <w:rPr>
          <w:rFonts w:ascii="Times New Roman" w:hAnsi="Times New Roman" w:cs="Times New Roman"/>
          <w:sz w:val="26"/>
          <w:szCs w:val="26"/>
        </w:rPr>
      </w:pPr>
      <w:r w:rsidRPr="00F42B39">
        <w:rPr>
          <w:rFonts w:ascii="Times New Roman" w:hAnsi="Times New Roman" w:cs="Times New Roman"/>
          <w:sz w:val="26"/>
          <w:szCs w:val="26"/>
        </w:rPr>
        <w:t>Залишається невирішеним питання щодо методики проведення аналізу операцій з власним капіталом та оцінки фінансового стану підприємства, адже в кожній країні наявні різні складові власного капіталу, існують різні підходи щодо застосування і нормативного значення коефіцієнтів автономії, фінансової залежності тощо. Це пов'язано з особливостями нормативного</w:t>
      </w:r>
      <w:r w:rsidR="0025531E"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регулювання бухгалтерського обліку на національному та міжнародному рівні. З огляду на це, слід удосконалити методику проведення аналізу фінансового стану підприємства, врахувавши досвід зарубіжних країн та надбання українських вчених в цій галузі. Це забезпечить аналітиків та власників інформацією про структуру капіталу підприємства та дозволить спрогнозувати чи буде підприємство мати в наступному звітному періоді бажаний розмір прибутку та визначити резерви збільшення прибутку підприємства.</w:t>
      </w:r>
    </w:p>
    <w:p w:rsidR="00502A00" w:rsidRPr="00F42B39" w:rsidRDefault="00502A00" w:rsidP="0025531E">
      <w:pPr>
        <w:spacing w:after="120" w:line="240" w:lineRule="auto"/>
        <w:ind w:firstLine="709"/>
        <w:jc w:val="both"/>
        <w:rPr>
          <w:rFonts w:ascii="Times New Roman" w:hAnsi="Times New Roman" w:cs="Times New Roman"/>
          <w:b/>
          <w:i/>
          <w:sz w:val="26"/>
          <w:szCs w:val="26"/>
        </w:rPr>
      </w:pPr>
      <w:r w:rsidRPr="00F42B39">
        <w:rPr>
          <w:rFonts w:ascii="Times New Roman" w:hAnsi="Times New Roman" w:cs="Times New Roman"/>
          <w:b/>
          <w:i/>
          <w:sz w:val="26"/>
          <w:szCs w:val="26"/>
        </w:rPr>
        <w:t>Структура власного капіталу</w:t>
      </w:r>
    </w:p>
    <w:p w:rsidR="00502A00" w:rsidRPr="00F42B39" w:rsidRDefault="00502A00" w:rsidP="0025531E">
      <w:pPr>
        <w:pStyle w:val="af5"/>
        <w:spacing w:before="0" w:after="120" w:line="240" w:lineRule="auto"/>
        <w:ind w:right="290" w:firstLine="709"/>
        <w:jc w:val="both"/>
        <w:rPr>
          <w:rFonts w:ascii="Times New Roman" w:hAnsi="Times New Roman" w:cs="Times New Roman"/>
          <w:sz w:val="26"/>
          <w:szCs w:val="26"/>
        </w:rPr>
      </w:pPr>
      <w:r w:rsidRPr="00F42B39">
        <w:rPr>
          <w:rFonts w:ascii="Times New Roman" w:hAnsi="Times New Roman" w:cs="Times New Roman"/>
          <w:sz w:val="26"/>
          <w:szCs w:val="26"/>
        </w:rPr>
        <w:t>Основними складовими власного капіталу є статутний (пайовий) капітал,</w:t>
      </w:r>
      <w:r w:rsidR="001067C8"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резервний капітал, нерозподілений прибуток. Іншими складовими, які можуть коригувати власний капітал у бік збільшення чи зменшення, є додатковий, неоплачений та вилучений капітал. Деякі суб'єкти господарювання також можуть мати в складі власних ресурсів кошти цільового фінансування, отримані в безстрокове й безоплатне користування з бюджету або інших джерел, благодійні внески, пожертвування організацій, підприємств і</w:t>
      </w:r>
      <w:r w:rsidRPr="00F42B39">
        <w:rPr>
          <w:rFonts w:ascii="Times New Roman" w:hAnsi="Times New Roman" w:cs="Times New Roman"/>
          <w:spacing w:val="-8"/>
          <w:sz w:val="26"/>
          <w:szCs w:val="26"/>
        </w:rPr>
        <w:t xml:space="preserve"> </w:t>
      </w:r>
      <w:r w:rsidRPr="00F42B39">
        <w:rPr>
          <w:rFonts w:ascii="Times New Roman" w:hAnsi="Times New Roman" w:cs="Times New Roman"/>
          <w:sz w:val="26"/>
          <w:szCs w:val="26"/>
        </w:rPr>
        <w:t>громадян.</w:t>
      </w:r>
    </w:p>
    <w:p w:rsidR="00502A00" w:rsidRPr="00F42B39" w:rsidRDefault="00502A00" w:rsidP="0025531E">
      <w:pPr>
        <w:pStyle w:val="af5"/>
        <w:spacing w:before="0" w:after="120" w:line="240" w:lineRule="auto"/>
        <w:ind w:right="288" w:firstLine="709"/>
        <w:jc w:val="both"/>
        <w:rPr>
          <w:rFonts w:ascii="Times New Roman" w:hAnsi="Times New Roman" w:cs="Times New Roman"/>
          <w:sz w:val="26"/>
          <w:szCs w:val="26"/>
        </w:rPr>
      </w:pPr>
      <w:r w:rsidRPr="00F42B39">
        <w:rPr>
          <w:rFonts w:ascii="Times New Roman" w:hAnsi="Times New Roman" w:cs="Times New Roman"/>
          <w:sz w:val="26"/>
          <w:szCs w:val="26"/>
        </w:rPr>
        <w:t>Статутний (пайовий) капітал — це внески засновників (учасників) до капіталу підприємства для забезпечення його функціонування. Величину зареєстрованого статутного капіталу зазначають в установчих документах і в балансі підприємства. Вона визначає в грошовому вираженні загальну вартість активів, які мають бути внесені засновниками до статутного капіталу. Сума заборгованості учасників за внесками до статутного капіталу відображується в неоплаченому капіталіі вираховується із зареєстрованого статутного капіталу при визначенні власного капіталу</w:t>
      </w:r>
      <w:r w:rsidRPr="00F42B39">
        <w:rPr>
          <w:rFonts w:ascii="Times New Roman" w:hAnsi="Times New Roman" w:cs="Times New Roman"/>
          <w:spacing w:val="-15"/>
          <w:sz w:val="26"/>
          <w:szCs w:val="26"/>
        </w:rPr>
        <w:t xml:space="preserve"> </w:t>
      </w:r>
      <w:r w:rsidRPr="00F42B39">
        <w:rPr>
          <w:rFonts w:ascii="Times New Roman" w:hAnsi="Times New Roman" w:cs="Times New Roman"/>
          <w:sz w:val="26"/>
          <w:szCs w:val="26"/>
        </w:rPr>
        <w:t>підприємства.</w:t>
      </w:r>
    </w:p>
    <w:p w:rsidR="00502A00" w:rsidRPr="00F42B39" w:rsidRDefault="00502A00" w:rsidP="001067C8">
      <w:pPr>
        <w:pStyle w:val="af5"/>
        <w:spacing w:before="0" w:after="120" w:line="240" w:lineRule="auto"/>
        <w:ind w:right="292" w:firstLine="709"/>
        <w:jc w:val="both"/>
        <w:rPr>
          <w:rFonts w:ascii="Times New Roman" w:hAnsi="Times New Roman" w:cs="Times New Roman"/>
          <w:sz w:val="26"/>
          <w:szCs w:val="26"/>
        </w:rPr>
      </w:pPr>
      <w:r w:rsidRPr="00F42B39">
        <w:rPr>
          <w:rFonts w:ascii="Times New Roman" w:hAnsi="Times New Roman" w:cs="Times New Roman"/>
          <w:sz w:val="26"/>
          <w:szCs w:val="26"/>
        </w:rPr>
        <w:t>Збільшення або зменшення статутного капіталу відбувається тільки за згодою учасників і має бути відображено в установчих документах. Порядок формування статутного капіталу регулюється законодавством та установчими документами. Так, законодавством встановлено мінімальний розмір статутного капіталу для</w:t>
      </w:r>
      <w:r w:rsidRPr="00F42B39">
        <w:rPr>
          <w:rFonts w:ascii="Times New Roman" w:hAnsi="Times New Roman" w:cs="Times New Roman"/>
          <w:spacing w:val="56"/>
          <w:sz w:val="26"/>
          <w:szCs w:val="26"/>
        </w:rPr>
        <w:t xml:space="preserve"> </w:t>
      </w:r>
      <w:r w:rsidRPr="00F42B39">
        <w:rPr>
          <w:rFonts w:ascii="Times New Roman" w:hAnsi="Times New Roman" w:cs="Times New Roman"/>
          <w:sz w:val="26"/>
          <w:szCs w:val="26"/>
        </w:rPr>
        <w:t>багатьох господарюючих суб'єктів. Зокрема,</w:t>
      </w:r>
      <w:r w:rsidR="001067C8"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для товариств з обмеженою відповідальністю (TОB) та акціонерних товариств (АT) мінімальний розмір статутного капіталу встановлено відповідно на рівні 625 та 1250 мінімальних розмірів заробітної плати, рівень якої встановлено на момент створення й реєстрації</w:t>
      </w:r>
      <w:r w:rsidRPr="00F42B39">
        <w:rPr>
          <w:rFonts w:ascii="Times New Roman" w:hAnsi="Times New Roman" w:cs="Times New Roman"/>
          <w:spacing w:val="-14"/>
          <w:sz w:val="26"/>
          <w:szCs w:val="26"/>
        </w:rPr>
        <w:t xml:space="preserve"> </w:t>
      </w:r>
      <w:r w:rsidRPr="00F42B39">
        <w:rPr>
          <w:rFonts w:ascii="Times New Roman" w:hAnsi="Times New Roman" w:cs="Times New Roman"/>
          <w:sz w:val="26"/>
          <w:szCs w:val="26"/>
        </w:rPr>
        <w:t>товариства.</w:t>
      </w:r>
    </w:p>
    <w:p w:rsidR="00502A00" w:rsidRPr="00F42B39" w:rsidRDefault="00502A00" w:rsidP="0025531E">
      <w:pPr>
        <w:pStyle w:val="af5"/>
        <w:spacing w:before="0" w:after="120" w:line="240" w:lineRule="auto"/>
        <w:ind w:right="288" w:firstLine="709"/>
        <w:jc w:val="both"/>
        <w:rPr>
          <w:rFonts w:ascii="Times New Roman" w:hAnsi="Times New Roman" w:cs="Times New Roman"/>
          <w:sz w:val="26"/>
          <w:szCs w:val="26"/>
        </w:rPr>
      </w:pPr>
      <w:r w:rsidRPr="00F42B39">
        <w:rPr>
          <w:rFonts w:ascii="Times New Roman" w:hAnsi="Times New Roman" w:cs="Times New Roman"/>
          <w:sz w:val="26"/>
          <w:szCs w:val="26"/>
        </w:rPr>
        <w:t xml:space="preserve">Як внески до статутного (пайового) капіталу крім грошових коштів можуть бути зараховані основні засоби, інші матеріальні та нематеріальні активи, в тому числі права користування, патенти тощо. Вартість внесків, здійснених у матеріальній чи нематеріальній формах, оцінюється загальними зборами учасників. При передачі активу до статутного капіталу право власності на нього переходить до господарюючого суб'єкта. У разі ліквідації товариства або виходу учасника з </w:t>
      </w:r>
      <w:r w:rsidRPr="00F42B39">
        <w:rPr>
          <w:rFonts w:ascii="Times New Roman" w:hAnsi="Times New Roman" w:cs="Times New Roman"/>
          <w:sz w:val="26"/>
          <w:szCs w:val="26"/>
        </w:rPr>
        <w:lastRenderedPageBreak/>
        <w:t>ньогоостанній має право лише на компенсацію своєї частки в межах наявного майна, а не на сам переданий актив.</w:t>
      </w:r>
    </w:p>
    <w:p w:rsidR="00502A00" w:rsidRPr="00F42B39" w:rsidRDefault="00502A00" w:rsidP="001067C8">
      <w:pPr>
        <w:pStyle w:val="af5"/>
        <w:spacing w:before="0" w:after="120" w:line="240" w:lineRule="auto"/>
        <w:ind w:right="288" w:firstLine="709"/>
        <w:jc w:val="both"/>
        <w:rPr>
          <w:rFonts w:ascii="Times New Roman" w:hAnsi="Times New Roman" w:cs="Times New Roman"/>
          <w:sz w:val="26"/>
          <w:szCs w:val="26"/>
        </w:rPr>
      </w:pPr>
      <w:r w:rsidRPr="00F42B39">
        <w:rPr>
          <w:rFonts w:ascii="Times New Roman" w:hAnsi="Times New Roman" w:cs="Times New Roman"/>
          <w:sz w:val="26"/>
          <w:szCs w:val="26"/>
        </w:rPr>
        <w:t>Статутний капітал акціонерного товариства поділяють на визначену кількість акцій однакової номінальної вартості, тобто він дорівнює сумарній номінальній вартості акцій. Якщо акції розміщуються за ціною, що перевищує номінальну вартість, сума перевищення відображується в додатковому капіталіі збільшує загальну величину власного капіталу. Додатковий капітал може бути використаний для погашення збитків поточного року, при зменшенні вартості майна підприємства в результаті його переоцінки</w:t>
      </w:r>
      <w:r w:rsidRPr="00F42B39">
        <w:rPr>
          <w:rFonts w:ascii="Times New Roman" w:hAnsi="Times New Roman" w:cs="Times New Roman"/>
          <w:spacing w:val="-1"/>
          <w:sz w:val="26"/>
          <w:szCs w:val="26"/>
        </w:rPr>
        <w:t xml:space="preserve"> </w:t>
      </w:r>
      <w:r w:rsidRPr="00F42B39">
        <w:rPr>
          <w:rFonts w:ascii="Times New Roman" w:hAnsi="Times New Roman" w:cs="Times New Roman"/>
          <w:sz w:val="26"/>
          <w:szCs w:val="26"/>
        </w:rPr>
        <w:t>тощо.</w:t>
      </w:r>
    </w:p>
    <w:p w:rsidR="00502A00" w:rsidRPr="00F42B39" w:rsidRDefault="00502A00" w:rsidP="001067C8">
      <w:pPr>
        <w:pStyle w:val="af5"/>
        <w:spacing w:before="0" w:after="120" w:line="240" w:lineRule="auto"/>
        <w:ind w:right="290" w:firstLine="709"/>
        <w:jc w:val="both"/>
        <w:rPr>
          <w:rFonts w:ascii="Times New Roman" w:hAnsi="Times New Roman" w:cs="Times New Roman"/>
          <w:sz w:val="26"/>
          <w:szCs w:val="26"/>
        </w:rPr>
      </w:pPr>
      <w:r w:rsidRPr="00F42B39">
        <w:rPr>
          <w:rFonts w:ascii="Times New Roman" w:hAnsi="Times New Roman" w:cs="Times New Roman"/>
          <w:sz w:val="26"/>
          <w:szCs w:val="26"/>
        </w:rPr>
        <w:t xml:space="preserve">Акціонерне товариство, як і товариство з обмеженою відповідальністю, несе відповідальність за зобов'язаннями тільки майном товариства. Акціонери відповідають за зобов'язаннями АТ у межах належних </w:t>
      </w:r>
      <w:r w:rsidRPr="00F42B39">
        <w:rPr>
          <w:rFonts w:ascii="Times New Roman" w:hAnsi="Times New Roman" w:cs="Times New Roman"/>
          <w:spacing w:val="-3"/>
          <w:sz w:val="26"/>
          <w:szCs w:val="26"/>
        </w:rPr>
        <w:t xml:space="preserve">їм </w:t>
      </w:r>
      <w:r w:rsidRPr="00F42B39">
        <w:rPr>
          <w:rFonts w:ascii="Times New Roman" w:hAnsi="Times New Roman" w:cs="Times New Roman"/>
          <w:sz w:val="26"/>
          <w:szCs w:val="26"/>
        </w:rPr>
        <w:t>акцій, а учасники ТОВ — у межах внесків до статутного</w:t>
      </w:r>
      <w:r w:rsidRPr="00F42B39">
        <w:rPr>
          <w:rFonts w:ascii="Times New Roman" w:hAnsi="Times New Roman" w:cs="Times New Roman"/>
          <w:spacing w:val="-6"/>
          <w:sz w:val="26"/>
          <w:szCs w:val="26"/>
        </w:rPr>
        <w:t xml:space="preserve"> </w:t>
      </w:r>
      <w:r w:rsidRPr="00F42B39">
        <w:rPr>
          <w:rFonts w:ascii="Times New Roman" w:hAnsi="Times New Roman" w:cs="Times New Roman"/>
          <w:sz w:val="26"/>
          <w:szCs w:val="26"/>
        </w:rPr>
        <w:t>капіталу.</w:t>
      </w:r>
    </w:p>
    <w:p w:rsidR="00502A00" w:rsidRPr="00F42B39" w:rsidRDefault="00502A00" w:rsidP="001067C8">
      <w:pPr>
        <w:pStyle w:val="af5"/>
        <w:spacing w:before="0" w:after="120" w:line="240" w:lineRule="auto"/>
        <w:ind w:right="288"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Обов'язковою складовою власного капіталу для багатьох господарюючих суб'єктів є резервний капітал. Відповідно до Закону України "Про господарські товариства" резервний капітал господарських товариств (ТОВ, АТ) створюється у розмірі, встановленому установчими документами, проте не менш як 25 % статутного капіталу. Джерелом формування резервного капіталу є прибуток, який залишається в розпорядженні підприємства після сплати податків та виплати дивідендів. Розмір щорічних відрахувань до резервного капіталу встановлюється установчими документами, проте не може бути меншим як 5 % суми чистого прибутку.</w:t>
      </w:r>
      <w:r w:rsidR="001067C8" w:rsidRPr="00F42B39">
        <w:rPr>
          <w:rFonts w:ascii="Times New Roman" w:hAnsi="Times New Roman" w:cs="Times New Roman"/>
          <w:sz w:val="26"/>
          <w:szCs w:val="26"/>
          <w:lang w:val="uk-UA"/>
        </w:rPr>
        <w:t xml:space="preserve"> </w:t>
      </w:r>
    </w:p>
    <w:p w:rsidR="00502A00" w:rsidRPr="00F42B39" w:rsidRDefault="00502A00" w:rsidP="001067C8">
      <w:pPr>
        <w:pStyle w:val="af5"/>
        <w:spacing w:before="0" w:after="120" w:line="240" w:lineRule="auto"/>
        <w:ind w:right="293" w:firstLine="709"/>
        <w:jc w:val="both"/>
        <w:rPr>
          <w:rFonts w:ascii="Times New Roman" w:hAnsi="Times New Roman" w:cs="Times New Roman"/>
          <w:sz w:val="26"/>
          <w:szCs w:val="26"/>
        </w:rPr>
      </w:pPr>
      <w:r w:rsidRPr="00F42B39">
        <w:rPr>
          <w:rFonts w:ascii="Times New Roman" w:hAnsi="Times New Roman" w:cs="Times New Roman"/>
          <w:sz w:val="26"/>
          <w:szCs w:val="26"/>
        </w:rPr>
        <w:t>Основним фінансовим результатом підприємства, яке успішно функціонує, є прибуток. Частина прибутку, реін-вестована в підприємство, може бути спрямована на збільшення резервного чи статутного капіталу або залишитись нерозподіленою. В обох випадках ця частина прибутку збільшує власний капітал підприємства і називається капіталізованим прибутком.</w:t>
      </w:r>
    </w:p>
    <w:p w:rsidR="00502A00" w:rsidRPr="00F42B39" w:rsidRDefault="00502A00" w:rsidP="001067C8">
      <w:pPr>
        <w:pStyle w:val="af5"/>
        <w:spacing w:before="0" w:after="120" w:line="240" w:lineRule="auto"/>
        <w:ind w:right="288" w:firstLine="709"/>
        <w:jc w:val="both"/>
        <w:rPr>
          <w:rFonts w:ascii="Times New Roman" w:hAnsi="Times New Roman" w:cs="Times New Roman"/>
          <w:sz w:val="26"/>
          <w:szCs w:val="26"/>
        </w:rPr>
      </w:pPr>
      <w:r w:rsidRPr="00F42B39">
        <w:rPr>
          <w:rFonts w:ascii="Times New Roman" w:hAnsi="Times New Roman" w:cs="Times New Roman"/>
          <w:sz w:val="26"/>
          <w:szCs w:val="26"/>
        </w:rPr>
        <w:t>До вилученого капіталу</w:t>
      </w:r>
      <w:r w:rsidRPr="00F42B39">
        <w:rPr>
          <w:rFonts w:ascii="Times New Roman" w:hAnsi="Times New Roman" w:cs="Times New Roman"/>
          <w:b/>
          <w:sz w:val="26"/>
          <w:szCs w:val="26"/>
        </w:rPr>
        <w:t xml:space="preserve"> </w:t>
      </w:r>
      <w:r w:rsidRPr="00F42B39">
        <w:rPr>
          <w:rFonts w:ascii="Times New Roman" w:hAnsi="Times New Roman" w:cs="Times New Roman"/>
          <w:sz w:val="26"/>
          <w:szCs w:val="26"/>
        </w:rPr>
        <w:t>зараховують акції власної емісії, викуплені АТ, або частки, викуплені товариством у його учасників. Ці суми вираховуються із загального підсумку при обчисленні власного капіталу господарюючого суб'єкта.</w:t>
      </w:r>
    </w:p>
    <w:p w:rsidR="00502A00" w:rsidRPr="00F42B39" w:rsidRDefault="00502A00" w:rsidP="001067C8">
      <w:pPr>
        <w:pStyle w:val="af5"/>
        <w:spacing w:before="0" w:after="120" w:line="240" w:lineRule="auto"/>
        <w:ind w:right="289" w:firstLine="709"/>
        <w:jc w:val="both"/>
        <w:rPr>
          <w:rFonts w:ascii="Times New Roman" w:hAnsi="Times New Roman" w:cs="Times New Roman"/>
          <w:sz w:val="26"/>
          <w:szCs w:val="26"/>
        </w:rPr>
      </w:pPr>
      <w:r w:rsidRPr="00F42B39">
        <w:rPr>
          <w:rFonts w:ascii="Times New Roman" w:hAnsi="Times New Roman" w:cs="Times New Roman"/>
          <w:sz w:val="26"/>
          <w:szCs w:val="26"/>
        </w:rPr>
        <w:t xml:space="preserve">При ліквідації підприємства в першочерговому порядку задовольняються борги перед бюджетами та компенсуються витрати на відновлення природного середовища, якому завдало шкоди ліквідоване підприємство. </w:t>
      </w:r>
    </w:p>
    <w:p w:rsidR="003E3335" w:rsidRPr="00F42B39" w:rsidRDefault="003E3335" w:rsidP="001067C8">
      <w:pPr>
        <w:spacing w:after="120" w:line="240" w:lineRule="auto"/>
        <w:ind w:firstLine="709"/>
        <w:jc w:val="both"/>
        <w:rPr>
          <w:rFonts w:ascii="Times New Roman" w:hAnsi="Times New Roman" w:cs="Times New Roman"/>
          <w:sz w:val="26"/>
          <w:szCs w:val="26"/>
          <w:lang w:val="uk-UA" w:eastAsia="uk-UA"/>
        </w:rPr>
      </w:pPr>
      <w:r w:rsidRPr="00F42B39">
        <w:rPr>
          <w:rFonts w:ascii="Times New Roman" w:hAnsi="Times New Roman" w:cs="Times New Roman"/>
          <w:sz w:val="26"/>
          <w:szCs w:val="26"/>
          <w:lang w:val="uk-UA" w:eastAsia="uk-UA"/>
        </w:rPr>
        <w:t>На підприємстві ТОВ «Маревен Фуд Україна» бухгалтерський облік ведеться відповідно до засад організації, ведення бухгалтерського обліку та складання фінансової звітності, які передбачені чинним Законом України «Про бухгалтерський облік та фінансову звітність в Україні».</w:t>
      </w:r>
    </w:p>
    <w:p w:rsidR="003E3335" w:rsidRPr="00F42B39" w:rsidRDefault="003E3335" w:rsidP="003E3335">
      <w:pPr>
        <w:spacing w:after="120" w:line="240" w:lineRule="auto"/>
        <w:ind w:firstLine="709"/>
        <w:jc w:val="both"/>
        <w:rPr>
          <w:rFonts w:ascii="Times New Roman" w:hAnsi="Times New Roman" w:cs="Times New Roman"/>
          <w:sz w:val="26"/>
          <w:szCs w:val="26"/>
          <w:lang w:val="uk-UA" w:eastAsia="uk-UA"/>
        </w:rPr>
      </w:pPr>
      <w:r w:rsidRPr="00F42B39">
        <w:rPr>
          <w:rFonts w:ascii="Times New Roman" w:hAnsi="Times New Roman" w:cs="Times New Roman"/>
          <w:sz w:val="26"/>
          <w:szCs w:val="26"/>
          <w:lang w:val="uk-UA" w:eastAsia="uk-UA"/>
        </w:rPr>
        <w:t>Метою ведення бухгалтерського обліку та складання фінансової звітності підприємства є надання внутрішнім та зовнішнім користувачам для прийняття рішень повної, правдивої та упередженої інформації про діяльність підприємства, його фінансовий стан, результати діяльності та рух грошових коштів.</w:t>
      </w:r>
    </w:p>
    <w:p w:rsidR="003E3335" w:rsidRPr="00F42B39" w:rsidRDefault="003E3335" w:rsidP="003E3335">
      <w:pPr>
        <w:spacing w:after="120" w:line="240" w:lineRule="auto"/>
        <w:ind w:firstLine="709"/>
        <w:jc w:val="both"/>
        <w:rPr>
          <w:rFonts w:ascii="Times New Roman" w:hAnsi="Times New Roman" w:cs="Times New Roman"/>
          <w:sz w:val="26"/>
          <w:szCs w:val="26"/>
          <w:lang w:val="uk-UA" w:eastAsia="uk-UA"/>
        </w:rPr>
      </w:pPr>
      <w:r w:rsidRPr="00F42B39">
        <w:rPr>
          <w:rFonts w:ascii="Times New Roman" w:hAnsi="Times New Roman" w:cs="Times New Roman"/>
          <w:sz w:val="26"/>
          <w:szCs w:val="26"/>
          <w:lang w:val="uk-UA" w:eastAsia="uk-UA"/>
        </w:rPr>
        <w:t>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 несе директор підприємства.</w:t>
      </w:r>
    </w:p>
    <w:p w:rsidR="003E3335" w:rsidRPr="00F42B39" w:rsidRDefault="003E3335" w:rsidP="003E3335">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 xml:space="preserve">Формування та використання власного капіталу відбувається на кожному підприємстві: під час заснування підприємства - у вигляді формування статутного </w:t>
      </w:r>
      <w:r w:rsidRPr="00F42B39">
        <w:rPr>
          <w:rFonts w:ascii="Times New Roman" w:hAnsi="Times New Roman" w:cs="Times New Roman"/>
          <w:sz w:val="26"/>
          <w:szCs w:val="26"/>
        </w:rPr>
        <w:lastRenderedPageBreak/>
        <w:t xml:space="preserve">капіталу; у подальшій діяльності - для визначення фінансового результату, розподілу прибутку, формуванні резервного та додаткового капіталу тощо. Для обліку змін у власному капіталі, пов'язаних з рухом основних засобів, матеріалів, грошових коштів, використовують первинні документи, затверджені для відповідного виду активів. Загальні вимоги до первинних документів, облікових реєстрів та бухгалтерської звітності встановлює Положення про документальне забезпечення записів у бухгалтерському обліку. </w:t>
      </w:r>
    </w:p>
    <w:p w:rsidR="003E3335" w:rsidRPr="00F42B39" w:rsidRDefault="003E3335" w:rsidP="003E3335">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Первинні документи складаються на бланках типових форм, затверджених Міністерством статистики України, а також на бланках спеціалізованих форм, затверджених міністерствами і відомствами України. Первинні документи для обліку операцій з власним капіталом, відповідно до змін, які спричиняють господарські операції у складі активів та пасивів підприємства можна розділити на групи (рис. 1.3.1).</w:t>
      </w:r>
    </w:p>
    <w:p w:rsidR="003E3335" w:rsidRPr="00F42B39" w:rsidRDefault="003E3335" w:rsidP="003E3335">
      <w:pPr>
        <w:spacing w:after="120" w:line="240" w:lineRule="auto"/>
        <w:ind w:firstLine="340"/>
        <w:jc w:val="both"/>
        <w:rPr>
          <w:rFonts w:ascii="Times New Roman" w:hAnsi="Times New Roman" w:cs="Times New Roman"/>
          <w:sz w:val="20"/>
          <w:szCs w:val="20"/>
          <w:shd w:val="clear" w:color="auto" w:fill="CCCCCC"/>
          <w:lang w:val="uk-UA"/>
        </w:rPr>
      </w:pPr>
      <w:r w:rsidRPr="00F42B39">
        <w:rPr>
          <w:rFonts w:ascii="Times New Roman" w:hAnsi="Times New Roman" w:cs="Times New Roman"/>
          <w:noProof/>
          <w:sz w:val="20"/>
          <w:szCs w:val="20"/>
        </w:rPr>
        <w:pict>
          <v:group id="_x0000_s1047" style="position:absolute;left:0;text-align:left;margin-left:7.2pt;margin-top:8.55pt;width:474.75pt;height:215.85pt;z-index:251661312" coordorigin="1845,7890" coordsize="9495,4515">
            <v:rect id="_x0000_s1048" style="position:absolute;left:4830;top:7890;width:3525;height:855">
              <v:textbox style="mso-next-textbox:#_x0000_s1048">
                <w:txbxContent>
                  <w:p w:rsidR="00703B67" w:rsidRPr="00514D6B" w:rsidRDefault="00703B67" w:rsidP="003E3335">
                    <w:pPr>
                      <w:jc w:val="center"/>
                      <w:rPr>
                        <w:rFonts w:ascii="Times New Roman" w:hAnsi="Times New Roman" w:cs="Times New Roman"/>
                        <w:sz w:val="24"/>
                        <w:szCs w:val="24"/>
                        <w:lang w:val="uk-UA"/>
                      </w:rPr>
                    </w:pPr>
                    <w:r w:rsidRPr="00514D6B">
                      <w:rPr>
                        <w:rFonts w:ascii="Times New Roman" w:hAnsi="Times New Roman" w:cs="Times New Roman"/>
                        <w:sz w:val="24"/>
                        <w:szCs w:val="24"/>
                        <w:lang w:val="uk-UA"/>
                      </w:rPr>
                      <w:t>Документи операцій з власним капіталом</w:t>
                    </w:r>
                  </w:p>
                </w:txbxContent>
              </v:textbox>
            </v:rect>
            <v:rect id="_x0000_s1049" style="position:absolute;left:1845;top:9120;width:4590;height:1035">
              <v:textbox style="mso-next-textbox:#_x0000_s1049">
                <w:txbxContent>
                  <w:p w:rsidR="00703B67" w:rsidRPr="00514D6B" w:rsidRDefault="00703B67" w:rsidP="003E3335">
                    <w:pPr>
                      <w:spacing w:line="240" w:lineRule="auto"/>
                      <w:jc w:val="center"/>
                      <w:rPr>
                        <w:rFonts w:ascii="Times New Roman" w:hAnsi="Times New Roman" w:cs="Times New Roman"/>
                        <w:sz w:val="24"/>
                        <w:szCs w:val="24"/>
                        <w:lang w:val="uk-UA"/>
                      </w:rPr>
                    </w:pPr>
                    <w:r w:rsidRPr="00514D6B">
                      <w:rPr>
                        <w:rFonts w:ascii="Times New Roman" w:hAnsi="Times New Roman" w:cs="Times New Roman"/>
                        <w:sz w:val="24"/>
                        <w:szCs w:val="24"/>
                        <w:lang w:val="uk-UA"/>
                      </w:rPr>
                      <w:t>Операції, які призводять до змін як у складі власного капіталу, так і у складі активів підприємства</w:t>
                    </w:r>
                  </w:p>
                </w:txbxContent>
              </v:textbox>
            </v:rect>
            <v:rect id="_x0000_s1050" style="position:absolute;left:6840;top:9120;width:4500;height:1035">
              <v:textbox style="mso-next-textbox:#_x0000_s1050">
                <w:txbxContent>
                  <w:p w:rsidR="00703B67" w:rsidRPr="00514D6B" w:rsidRDefault="00703B67" w:rsidP="003E3335">
                    <w:pPr>
                      <w:spacing w:line="240" w:lineRule="auto"/>
                      <w:jc w:val="center"/>
                      <w:rPr>
                        <w:rFonts w:ascii="Times New Roman" w:hAnsi="Times New Roman" w:cs="Times New Roman"/>
                        <w:sz w:val="24"/>
                        <w:szCs w:val="24"/>
                        <w:lang w:val="uk-UA"/>
                      </w:rPr>
                    </w:pPr>
                    <w:r w:rsidRPr="00514D6B">
                      <w:rPr>
                        <w:rFonts w:ascii="Times New Roman" w:hAnsi="Times New Roman" w:cs="Times New Roman"/>
                        <w:sz w:val="24"/>
                        <w:szCs w:val="24"/>
                        <w:lang w:val="uk-UA"/>
                      </w:rPr>
                      <w:t>Операції, які призводять до змін лише у складі власного капіталу та за розрахунками з учасниками</w:t>
                    </w:r>
                  </w:p>
                </w:txbxContent>
              </v:textbox>
            </v:rect>
            <v:rect id="_x0000_s1051" style="position:absolute;left:1965;top:10605;width:2715;height:1800">
              <v:textbox style="mso-next-textbox:#_x0000_s1051">
                <w:txbxContent>
                  <w:p w:rsidR="00703B67" w:rsidRPr="00372CF6" w:rsidRDefault="00703B67" w:rsidP="003E3335">
                    <w:pPr>
                      <w:spacing w:line="240" w:lineRule="auto"/>
                      <w:jc w:val="center"/>
                      <w:rPr>
                        <w:lang w:val="uk-UA"/>
                      </w:rPr>
                    </w:pPr>
                    <w:r w:rsidRPr="0052127D">
                      <w:rPr>
                        <w:rFonts w:ascii="Times New Roman" w:hAnsi="Times New Roman" w:cs="Times New Roman"/>
                        <w:sz w:val="24"/>
                        <w:szCs w:val="24"/>
                        <w:lang w:val="uk-UA"/>
                      </w:rPr>
                      <w:t>Акт приймання-передачі ОЗ, накладна, акт про приймання матеріалів,</w:t>
                    </w:r>
                    <w:r>
                      <w:rPr>
                        <w:lang w:val="uk-UA"/>
                      </w:rPr>
                      <w:t xml:space="preserve"> </w:t>
                    </w:r>
                    <w:r w:rsidRPr="0052127D">
                      <w:rPr>
                        <w:rFonts w:ascii="Times New Roman" w:hAnsi="Times New Roman" w:cs="Times New Roman"/>
                        <w:sz w:val="24"/>
                        <w:szCs w:val="24"/>
                        <w:lang w:val="uk-UA"/>
                      </w:rPr>
                      <w:t>прибутковий каосвий ордер, виписка банку</w:t>
                    </w:r>
                  </w:p>
                </w:txbxContent>
              </v:textbox>
            </v:rect>
            <v:rect id="_x0000_s1052" style="position:absolute;left:4830;top:10605;width:1830;height:960">
              <v:textbox style="mso-next-textbox:#_x0000_s1052">
                <w:txbxContent>
                  <w:p w:rsidR="00703B67" w:rsidRPr="0052127D" w:rsidRDefault="00703B67" w:rsidP="003E3335">
                    <w:pPr>
                      <w:spacing w:line="240" w:lineRule="auto"/>
                      <w:jc w:val="center"/>
                      <w:rPr>
                        <w:rFonts w:ascii="Times New Roman" w:hAnsi="Times New Roman" w:cs="Times New Roman"/>
                        <w:sz w:val="24"/>
                        <w:szCs w:val="24"/>
                        <w:lang w:val="uk-UA"/>
                      </w:rPr>
                    </w:pPr>
                    <w:r w:rsidRPr="0052127D">
                      <w:rPr>
                        <w:rFonts w:ascii="Times New Roman" w:hAnsi="Times New Roman" w:cs="Times New Roman"/>
                        <w:sz w:val="24"/>
                        <w:szCs w:val="24"/>
                        <w:lang w:val="uk-UA"/>
                      </w:rPr>
                      <w:t>Бухгалтерська довідка</w:t>
                    </w:r>
                  </w:p>
                </w:txbxContent>
              </v:textbox>
            </v:rect>
            <v:rect id="_x0000_s1053" style="position:absolute;left:6840;top:10605;width:2475;height:1800">
              <v:textbox style="mso-next-textbox:#_x0000_s1053">
                <w:txbxContent>
                  <w:p w:rsidR="00703B67" w:rsidRPr="00514D6B" w:rsidRDefault="00703B67" w:rsidP="003E3335">
                    <w:pPr>
                      <w:spacing w:line="240" w:lineRule="auto"/>
                      <w:jc w:val="center"/>
                      <w:rPr>
                        <w:rFonts w:ascii="Times New Roman" w:hAnsi="Times New Roman" w:cs="Times New Roman"/>
                        <w:sz w:val="24"/>
                        <w:szCs w:val="24"/>
                        <w:lang w:val="uk-UA"/>
                      </w:rPr>
                    </w:pPr>
                    <w:r w:rsidRPr="00514D6B">
                      <w:rPr>
                        <w:rFonts w:ascii="Times New Roman" w:hAnsi="Times New Roman" w:cs="Times New Roman"/>
                        <w:sz w:val="24"/>
                        <w:szCs w:val="24"/>
                        <w:lang w:val="uk-UA"/>
                      </w:rPr>
                      <w:t>Накази, розпорядження, рішення зборів учасників, засновницький опис майна</w:t>
                    </w:r>
                  </w:p>
                </w:txbxContent>
              </v:textbox>
            </v:rect>
            <v:rect id="_x0000_s1054" style="position:absolute;left:9435;top:10605;width:1905;height:960">
              <v:textbox style="mso-next-textbox:#_x0000_s1054">
                <w:txbxContent>
                  <w:p w:rsidR="00703B67" w:rsidRPr="00514D6B" w:rsidRDefault="00703B67" w:rsidP="003E3335">
                    <w:pPr>
                      <w:spacing w:line="240" w:lineRule="auto"/>
                      <w:jc w:val="center"/>
                      <w:rPr>
                        <w:rFonts w:ascii="Times New Roman" w:hAnsi="Times New Roman" w:cs="Times New Roman"/>
                        <w:sz w:val="24"/>
                        <w:szCs w:val="24"/>
                        <w:lang w:val="uk-UA"/>
                      </w:rPr>
                    </w:pPr>
                    <w:r w:rsidRPr="00514D6B">
                      <w:rPr>
                        <w:rFonts w:ascii="Times New Roman" w:hAnsi="Times New Roman" w:cs="Times New Roman"/>
                        <w:sz w:val="24"/>
                        <w:szCs w:val="24"/>
                        <w:lang w:val="uk-UA"/>
                      </w:rPr>
                      <w:t>Бухгалтерська довідка</w:t>
                    </w:r>
                  </w:p>
                  <w:p w:rsidR="00703B67" w:rsidRDefault="00703B67" w:rsidP="003E3335"/>
                </w:txbxContent>
              </v:textbox>
            </v:rect>
            <v:shapetype id="_x0000_t32" coordsize="21600,21600" o:spt="32" o:oned="t" path="m,l21600,21600e" filled="f">
              <v:path arrowok="t" fillok="f" o:connecttype="none"/>
              <o:lock v:ext="edit" shapetype="t"/>
            </v:shapetype>
            <v:shape id="_x0000_s1055" type="#_x0000_t32" style="position:absolute;left:4485;top:8745;width:1125;height:375;flip:x" o:connectortype="straight">
              <v:stroke endarrow="block"/>
            </v:shape>
            <v:shape id="_x0000_s1056" type="#_x0000_t32" style="position:absolute;left:7455;top:8745;width:1170;height:375" o:connectortype="straight">
              <v:stroke endarrow="block"/>
            </v:shape>
            <v:shape id="_x0000_s1057" type="#_x0000_t32" style="position:absolute;left:3855;top:10155;width:330;height:450;flip:x" o:connectortype="straight">
              <v:stroke endarrow="block"/>
            </v:shape>
            <v:shape id="_x0000_s1058" type="#_x0000_t32" style="position:absolute;left:4185;top:10155;width:1155;height:450" o:connectortype="straight">
              <v:stroke endarrow="block"/>
            </v:shape>
            <v:shape id="_x0000_s1059" type="#_x0000_t32" style="position:absolute;left:8520;top:10155;width:615;height:450;flip:x" o:connectortype="straight">
              <v:stroke endarrow="block"/>
            </v:shape>
            <v:shape id="_x0000_s1060" type="#_x0000_t32" style="position:absolute;left:9135;top:10155;width:960;height:450" o:connectortype="straight">
              <v:stroke endarrow="block"/>
            </v:shape>
          </v:group>
        </w:pict>
      </w:r>
    </w:p>
    <w:p w:rsidR="003E3335" w:rsidRPr="00F42B39" w:rsidRDefault="003E3335" w:rsidP="003E3335">
      <w:pPr>
        <w:spacing w:after="120" w:line="240" w:lineRule="auto"/>
        <w:ind w:firstLine="340"/>
        <w:jc w:val="both"/>
        <w:rPr>
          <w:rFonts w:ascii="Times New Roman" w:hAnsi="Times New Roman" w:cs="Times New Roman"/>
          <w:sz w:val="20"/>
          <w:szCs w:val="20"/>
          <w:shd w:val="clear" w:color="auto" w:fill="CCCCCC"/>
          <w:lang w:val="uk-UA"/>
        </w:rPr>
      </w:pPr>
    </w:p>
    <w:p w:rsidR="003E3335" w:rsidRPr="00F42B39" w:rsidRDefault="003E3335" w:rsidP="003E3335">
      <w:pPr>
        <w:spacing w:after="120" w:line="240" w:lineRule="auto"/>
        <w:ind w:firstLine="340"/>
        <w:jc w:val="both"/>
        <w:rPr>
          <w:rFonts w:ascii="Times New Roman" w:hAnsi="Times New Roman" w:cs="Times New Roman"/>
          <w:sz w:val="26"/>
          <w:szCs w:val="26"/>
          <w:lang w:val="uk-UA" w:eastAsia="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left="7" w:right="20" w:firstLine="708"/>
        <w:jc w:val="center"/>
        <w:rPr>
          <w:rFonts w:ascii="Times New Roman" w:eastAsia="Times New Roman" w:hAnsi="Times New Roman" w:cs="Times New Roman"/>
          <w:i/>
          <w:sz w:val="26"/>
          <w:szCs w:val="26"/>
          <w:lang w:val="uk-UA"/>
        </w:rPr>
      </w:pPr>
      <w:r w:rsidRPr="00F42B39">
        <w:rPr>
          <w:rFonts w:ascii="Times New Roman" w:eastAsia="Times New Roman" w:hAnsi="Times New Roman" w:cs="Times New Roman"/>
          <w:i/>
          <w:sz w:val="26"/>
          <w:szCs w:val="26"/>
          <w:lang w:val="uk-UA"/>
        </w:rPr>
        <w:t>Рис. 1.</w:t>
      </w:r>
      <w:r w:rsidR="004C5AC5" w:rsidRPr="00F42B39">
        <w:rPr>
          <w:rFonts w:ascii="Times New Roman" w:eastAsia="Times New Roman" w:hAnsi="Times New Roman" w:cs="Times New Roman"/>
          <w:i/>
          <w:sz w:val="26"/>
          <w:szCs w:val="26"/>
          <w:lang w:val="uk-UA"/>
        </w:rPr>
        <w:t>1</w:t>
      </w:r>
      <w:r w:rsidRPr="00F42B39">
        <w:rPr>
          <w:rFonts w:ascii="Times New Roman" w:eastAsia="Times New Roman" w:hAnsi="Times New Roman" w:cs="Times New Roman"/>
          <w:i/>
          <w:sz w:val="26"/>
          <w:szCs w:val="26"/>
          <w:lang w:val="uk-UA"/>
        </w:rPr>
        <w:t>.1. Документування операцій з власним капіталом</w:t>
      </w: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У таблиці 1.3.1. показано документи в яких відображаютьс складова власного капіталу.</w:t>
      </w:r>
    </w:p>
    <w:p w:rsidR="003E3335" w:rsidRPr="00F42B39" w:rsidRDefault="003E3335" w:rsidP="003E3335">
      <w:pPr>
        <w:shd w:val="clear" w:color="auto" w:fill="FFFFFF"/>
        <w:spacing w:after="120" w:line="240" w:lineRule="auto"/>
        <w:jc w:val="right"/>
        <w:textAlignment w:val="baseline"/>
        <w:rPr>
          <w:rFonts w:ascii="Times New Roman" w:eastAsia="Times New Roman" w:hAnsi="Times New Roman" w:cs="Times New Roman"/>
          <w:bCs/>
          <w:i/>
          <w:sz w:val="26"/>
          <w:szCs w:val="26"/>
          <w:bdr w:val="none" w:sz="0" w:space="0" w:color="auto" w:frame="1"/>
          <w:lang w:val="uk-UA"/>
        </w:rPr>
      </w:pPr>
      <w:r w:rsidRPr="00F42B39">
        <w:rPr>
          <w:rFonts w:ascii="Times New Roman" w:eastAsia="Times New Roman" w:hAnsi="Times New Roman" w:cs="Times New Roman"/>
          <w:bCs/>
          <w:i/>
          <w:sz w:val="26"/>
          <w:szCs w:val="26"/>
          <w:bdr w:val="none" w:sz="0" w:space="0" w:color="auto" w:frame="1"/>
          <w:lang w:val="uk-UA"/>
        </w:rPr>
        <w:t>Таблиця 1.</w:t>
      </w:r>
      <w:r w:rsidR="004C5AC5" w:rsidRPr="00F42B39">
        <w:rPr>
          <w:rFonts w:ascii="Times New Roman" w:eastAsia="Times New Roman" w:hAnsi="Times New Roman" w:cs="Times New Roman"/>
          <w:bCs/>
          <w:i/>
          <w:sz w:val="26"/>
          <w:szCs w:val="26"/>
          <w:bdr w:val="none" w:sz="0" w:space="0" w:color="auto" w:frame="1"/>
          <w:lang w:val="uk-UA"/>
        </w:rPr>
        <w:t>1</w:t>
      </w:r>
      <w:r w:rsidRPr="00F42B39">
        <w:rPr>
          <w:rFonts w:ascii="Times New Roman" w:eastAsia="Times New Roman" w:hAnsi="Times New Roman" w:cs="Times New Roman"/>
          <w:bCs/>
          <w:i/>
          <w:sz w:val="26"/>
          <w:szCs w:val="26"/>
          <w:bdr w:val="none" w:sz="0" w:space="0" w:color="auto" w:frame="1"/>
          <w:lang w:val="uk-UA"/>
        </w:rPr>
        <w:t>.1.</w:t>
      </w:r>
    </w:p>
    <w:p w:rsidR="003E3335" w:rsidRPr="00F42B39" w:rsidRDefault="003E3335" w:rsidP="003E3335">
      <w:pPr>
        <w:shd w:val="clear" w:color="auto" w:fill="FFFFFF"/>
        <w:spacing w:after="120" w:line="240" w:lineRule="auto"/>
        <w:jc w:val="center"/>
        <w:textAlignment w:val="baseline"/>
        <w:rPr>
          <w:rFonts w:ascii="Times New Roman" w:eastAsia="Times New Roman" w:hAnsi="Times New Roman" w:cs="Times New Roman"/>
          <w:sz w:val="26"/>
          <w:szCs w:val="26"/>
        </w:rPr>
      </w:pPr>
      <w:r w:rsidRPr="00F42B39">
        <w:rPr>
          <w:rFonts w:ascii="Times New Roman" w:eastAsia="Times New Roman" w:hAnsi="Times New Roman" w:cs="Times New Roman"/>
          <w:b/>
          <w:bCs/>
          <w:sz w:val="26"/>
          <w:szCs w:val="26"/>
          <w:bdr w:val="none" w:sz="0" w:space="0" w:color="auto" w:frame="1"/>
        </w:rPr>
        <w:t>Документи в яких відображаються складові власного капіталу</w:t>
      </w:r>
    </w:p>
    <w:tbl>
      <w:tblPr>
        <w:tblW w:w="9606" w:type="dxa"/>
        <w:jc w:val="center"/>
        <w:shd w:val="clear" w:color="auto" w:fill="FFFFFF"/>
        <w:tblCellMar>
          <w:left w:w="0" w:type="dxa"/>
          <w:right w:w="0" w:type="dxa"/>
        </w:tblCellMar>
        <w:tblLook w:val="04A0"/>
      </w:tblPr>
      <w:tblGrid>
        <w:gridCol w:w="3510"/>
        <w:gridCol w:w="6096"/>
      </w:tblGrid>
      <w:tr w:rsidR="003E3335" w:rsidRPr="00F42B39" w:rsidTr="003E3335">
        <w:trPr>
          <w:trHeight w:val="20"/>
          <w:jc w:val="center"/>
        </w:trPr>
        <w:tc>
          <w:tcPr>
            <w:tcW w:w="35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jc w:val="center"/>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b/>
                <w:bCs/>
                <w:sz w:val="24"/>
                <w:szCs w:val="24"/>
                <w:bdr w:val="none" w:sz="0" w:space="0" w:color="auto" w:frame="1"/>
              </w:rPr>
              <w:t>Код та назва рахунка №,№</w:t>
            </w:r>
          </w:p>
        </w:tc>
        <w:tc>
          <w:tcPr>
            <w:tcW w:w="60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jc w:val="center"/>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b/>
                <w:bCs/>
                <w:sz w:val="24"/>
                <w:szCs w:val="24"/>
                <w:bdr w:val="none" w:sz="0" w:space="0" w:color="auto" w:frame="1"/>
              </w:rPr>
              <w:t>Документи</w:t>
            </w:r>
          </w:p>
        </w:tc>
      </w:tr>
      <w:tr w:rsidR="003E3335" w:rsidRPr="00F42B39" w:rsidTr="003E3335">
        <w:trPr>
          <w:trHeight w:val="20"/>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40 «Статутний капітал»</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Статут, протоколи, накази, довідки та розрахунки бухгалтерії, акти приймання-передачі.</w:t>
            </w:r>
          </w:p>
        </w:tc>
      </w:tr>
      <w:tr w:rsidR="003E3335" w:rsidRPr="00F42B39" w:rsidTr="003E3335">
        <w:trPr>
          <w:trHeight w:val="20"/>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42 «Іншій додатковій капітал»</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Довідки бухгалтерії, виписки банку, акти приймання-передачі матеріальних цінностей, накладні, накази, установчі документи, рішення власників.</w:t>
            </w:r>
          </w:p>
        </w:tc>
      </w:tr>
      <w:tr w:rsidR="003E3335" w:rsidRPr="00F42B39" w:rsidTr="003E3335">
        <w:trPr>
          <w:trHeight w:val="20"/>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43 «Резервний капітал»</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Довідки бухгалтерії, виписки банку, установчі договори, рішення зборів часників.</w:t>
            </w:r>
          </w:p>
        </w:tc>
      </w:tr>
      <w:tr w:rsidR="003E3335" w:rsidRPr="00F42B39" w:rsidTr="003E3335">
        <w:trPr>
          <w:trHeight w:val="20"/>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44«Нерозподілені прибутки(непокриті збитки)</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Довідки та розрахунки бухгалтерії, накази.</w:t>
            </w:r>
          </w:p>
        </w:tc>
      </w:tr>
      <w:tr w:rsidR="003E3335" w:rsidRPr="00F42B39" w:rsidTr="003E3335">
        <w:trPr>
          <w:trHeight w:val="20"/>
          <w:jc w:val="center"/>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46 «Неоплачений капітал»</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E3335" w:rsidRPr="00F42B39" w:rsidRDefault="003E3335" w:rsidP="003E3335">
            <w:pPr>
              <w:spacing w:after="0" w:line="240" w:lineRule="auto"/>
              <w:ind w:left="30" w:right="30"/>
              <w:textAlignment w:val="baseline"/>
              <w:rPr>
                <w:rFonts w:ascii="Times New Roman" w:eastAsia="Times New Roman" w:hAnsi="Times New Roman" w:cs="Times New Roman"/>
                <w:sz w:val="24"/>
                <w:szCs w:val="24"/>
              </w:rPr>
            </w:pPr>
            <w:r w:rsidRPr="00F42B39">
              <w:rPr>
                <w:rFonts w:ascii="Times New Roman" w:eastAsia="Times New Roman" w:hAnsi="Times New Roman" w:cs="Times New Roman"/>
                <w:sz w:val="24"/>
                <w:szCs w:val="24"/>
              </w:rPr>
              <w:t>Установчі документи, рішення власників, довідки та розрахунки бухгалтерії, акти приймання-передачі матеріальних цінностей, прибуткові касові ордери, виписки банку.</w:t>
            </w:r>
          </w:p>
        </w:tc>
      </w:tr>
    </w:tbl>
    <w:p w:rsidR="003E3335" w:rsidRPr="00F42B39" w:rsidRDefault="003E3335" w:rsidP="003E3335">
      <w:pPr>
        <w:pStyle w:val="ad"/>
        <w:shd w:val="clear" w:color="auto" w:fill="FFFFFF"/>
        <w:spacing w:before="120" w:beforeAutospacing="0" w:after="120" w:afterAutospacing="0"/>
        <w:ind w:firstLine="567"/>
        <w:jc w:val="both"/>
        <w:textAlignment w:val="baseline"/>
        <w:rPr>
          <w:i/>
          <w:sz w:val="26"/>
          <w:szCs w:val="26"/>
          <w:lang w:val="uk-UA"/>
        </w:rPr>
      </w:pPr>
      <w:r w:rsidRPr="00F42B39">
        <w:rPr>
          <w:sz w:val="26"/>
          <w:szCs w:val="26"/>
          <w:lang w:val="uk-UA"/>
        </w:rPr>
        <w:lastRenderedPageBreak/>
        <w:t>У таблиці 1.</w:t>
      </w:r>
      <w:r w:rsidR="004C5AC5" w:rsidRPr="00F42B39">
        <w:rPr>
          <w:sz w:val="26"/>
          <w:szCs w:val="26"/>
          <w:lang w:val="uk-UA"/>
        </w:rPr>
        <w:t>1</w:t>
      </w:r>
      <w:r w:rsidRPr="00F42B39">
        <w:rPr>
          <w:sz w:val="26"/>
          <w:szCs w:val="26"/>
          <w:lang w:val="uk-UA"/>
        </w:rPr>
        <w:t>.2. представлені основні господарські проведення з обліку додаткового, резервного та вилученого капіталу та первинні документи на кожну операцію.</w:t>
      </w:r>
    </w:p>
    <w:p w:rsidR="003E3335" w:rsidRPr="00F42B39" w:rsidRDefault="00792786" w:rsidP="003E3335">
      <w:pPr>
        <w:spacing w:after="0" w:line="240" w:lineRule="auto"/>
        <w:ind w:left="7" w:right="20" w:firstLine="708"/>
        <w:jc w:val="right"/>
        <w:rPr>
          <w:rFonts w:ascii="Times New Roman" w:eastAsia="Times New Roman" w:hAnsi="Times New Roman" w:cs="Times New Roman"/>
          <w:i/>
          <w:sz w:val="26"/>
          <w:szCs w:val="26"/>
          <w:lang w:val="uk-UA"/>
        </w:rPr>
      </w:pPr>
      <w:r w:rsidRPr="00F42B39">
        <w:rPr>
          <w:rFonts w:ascii="Times New Roman" w:eastAsia="Times New Roman" w:hAnsi="Times New Roman" w:cs="Times New Roman"/>
          <w:i/>
          <w:sz w:val="26"/>
          <w:szCs w:val="26"/>
          <w:lang w:val="uk-UA"/>
        </w:rPr>
        <w:t>Таблиця 1.1</w:t>
      </w:r>
      <w:r w:rsidR="003E3335" w:rsidRPr="00F42B39">
        <w:rPr>
          <w:rFonts w:ascii="Times New Roman" w:eastAsia="Times New Roman" w:hAnsi="Times New Roman" w:cs="Times New Roman"/>
          <w:i/>
          <w:sz w:val="26"/>
          <w:szCs w:val="26"/>
          <w:lang w:val="uk-UA"/>
        </w:rPr>
        <w:t>.2.</w:t>
      </w:r>
    </w:p>
    <w:p w:rsidR="003E3335" w:rsidRPr="00F42B39" w:rsidRDefault="003E3335" w:rsidP="003E3335">
      <w:pPr>
        <w:spacing w:after="0" w:line="240" w:lineRule="auto"/>
        <w:ind w:left="7" w:right="20" w:firstLine="708"/>
        <w:jc w:val="center"/>
        <w:rPr>
          <w:rFonts w:ascii="Times New Roman" w:eastAsia="Times New Roman" w:hAnsi="Times New Roman" w:cs="Times New Roman"/>
          <w:b/>
          <w:sz w:val="26"/>
          <w:szCs w:val="26"/>
          <w:lang w:val="uk-UA"/>
        </w:rPr>
      </w:pPr>
      <w:r w:rsidRPr="00F42B39">
        <w:rPr>
          <w:rFonts w:ascii="Times New Roman" w:eastAsia="Times New Roman" w:hAnsi="Times New Roman" w:cs="Times New Roman"/>
          <w:b/>
          <w:sz w:val="26"/>
          <w:szCs w:val="26"/>
          <w:lang w:val="uk-UA"/>
        </w:rPr>
        <w:t>Первинні документи з обліку операцій по власному капіталу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3267"/>
        <w:gridCol w:w="3395"/>
        <w:gridCol w:w="2658"/>
      </w:tblGrid>
      <w:tr w:rsidR="003E3335" w:rsidRPr="00F42B39" w:rsidTr="003E3335">
        <w:trPr>
          <w:trHeight w:val="419"/>
        </w:trPr>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b/>
                <w:sz w:val="24"/>
                <w:szCs w:val="24"/>
                <w:lang w:val="uk-UA"/>
              </w:rPr>
            </w:pPr>
            <w:r w:rsidRPr="00F42B39">
              <w:rPr>
                <w:rFonts w:ascii="Times New Roman" w:eastAsia="Times New Roman" w:hAnsi="Times New Roman" w:cs="Times New Roman"/>
                <w:b/>
                <w:sz w:val="24"/>
                <w:szCs w:val="24"/>
                <w:lang w:val="uk-UA"/>
              </w:rPr>
              <w:t xml:space="preserve">№ </w:t>
            </w:r>
          </w:p>
        </w:tc>
        <w:tc>
          <w:tcPr>
            <w:tcW w:w="326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b/>
                <w:sz w:val="24"/>
                <w:szCs w:val="24"/>
                <w:lang w:val="uk-UA"/>
              </w:rPr>
            </w:pPr>
            <w:r w:rsidRPr="00F42B39">
              <w:rPr>
                <w:rFonts w:ascii="Times New Roman" w:eastAsia="Times New Roman" w:hAnsi="Times New Roman" w:cs="Times New Roman"/>
                <w:b/>
                <w:sz w:val="24"/>
                <w:szCs w:val="24"/>
                <w:lang w:val="uk-UA"/>
              </w:rPr>
              <w:t>Господарська операція</w:t>
            </w:r>
          </w:p>
        </w:tc>
        <w:tc>
          <w:tcPr>
            <w:tcW w:w="3395"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b/>
                <w:sz w:val="24"/>
                <w:szCs w:val="24"/>
                <w:lang w:val="uk-UA"/>
              </w:rPr>
            </w:pPr>
            <w:r w:rsidRPr="00F42B39">
              <w:rPr>
                <w:rFonts w:ascii="Times New Roman" w:eastAsia="Times New Roman" w:hAnsi="Times New Roman" w:cs="Times New Roman"/>
                <w:b/>
                <w:sz w:val="24"/>
                <w:szCs w:val="24"/>
                <w:lang w:val="uk-UA"/>
              </w:rPr>
              <w:t>Документ</w:t>
            </w:r>
          </w:p>
        </w:tc>
        <w:tc>
          <w:tcPr>
            <w:tcW w:w="2658"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b/>
                <w:sz w:val="24"/>
                <w:szCs w:val="24"/>
                <w:lang w:val="uk-UA"/>
              </w:rPr>
            </w:pPr>
            <w:r w:rsidRPr="00F42B39">
              <w:rPr>
                <w:rFonts w:ascii="Times New Roman" w:eastAsia="Times New Roman" w:hAnsi="Times New Roman" w:cs="Times New Roman"/>
                <w:b/>
                <w:sz w:val="24"/>
                <w:szCs w:val="24"/>
                <w:lang w:val="uk-UA"/>
              </w:rPr>
              <w:t xml:space="preserve">Вплив операції </w:t>
            </w:r>
          </w:p>
        </w:tc>
      </w:tr>
      <w:tr w:rsidR="003E3335" w:rsidRPr="00F42B39" w:rsidTr="003E3335">
        <w:trPr>
          <w:trHeight w:val="731"/>
        </w:trPr>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1</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Переоцінка основних засобів, незавершеного будівництва та нематеріальних активів</w:t>
            </w:r>
          </w:p>
        </w:tc>
        <w:tc>
          <w:tcPr>
            <w:tcW w:w="3395" w:type="dxa"/>
            <w:vAlign w:val="center"/>
          </w:tcPr>
          <w:p w:rsidR="003E3335" w:rsidRPr="00F42B39" w:rsidRDefault="003E3335" w:rsidP="00792786">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 xml:space="preserve">Бухгалтерська довідка, Акт переоцінки ОЗ, Протокол Загальних зборів засновників </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Збільшує  або зменшує інший додатковий капітал</w:t>
            </w:r>
          </w:p>
        </w:tc>
      </w:tr>
      <w:tr w:rsidR="003E3335" w:rsidRPr="00F42B39" w:rsidTr="003E3335">
        <w:trPr>
          <w:trHeight w:val="1406"/>
        </w:trPr>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2</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Вибуття раніше дооцінених об’єктів необігових активів</w:t>
            </w:r>
          </w:p>
        </w:tc>
        <w:tc>
          <w:tcPr>
            <w:tcW w:w="3395"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 xml:space="preserve">Акт приймання-передачі ОЗ,  бухгалтерська довідка,  </w:t>
            </w:r>
          </w:p>
          <w:p w:rsidR="003E3335" w:rsidRPr="00F42B39" w:rsidRDefault="003E3335" w:rsidP="00792786">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Протокол Загальних зборів засновників</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Зменшення додаткового капіталу та збільшення нерозподіленого прибутку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3</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Відрахування до резервного капіталу</w:t>
            </w:r>
          </w:p>
        </w:tc>
        <w:tc>
          <w:tcPr>
            <w:tcW w:w="3395"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Зменшення нерозподіленого прибутку та збільшення резервного капіталу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4</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Викуп часток</w:t>
            </w:r>
          </w:p>
        </w:tc>
        <w:tc>
          <w:tcPr>
            <w:tcW w:w="3395" w:type="dxa"/>
            <w:vAlign w:val="center"/>
          </w:tcPr>
          <w:p w:rsidR="003E3335" w:rsidRPr="00F42B39" w:rsidRDefault="003E3335" w:rsidP="00792786">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Рішення засновників, Протокол Загальних зборів засновників,</w:t>
            </w:r>
            <w:r w:rsidR="00792786" w:rsidRPr="00F42B39">
              <w:rPr>
                <w:rFonts w:ascii="Times New Roman" w:eastAsia="Times New Roman" w:hAnsi="Times New Roman" w:cs="Times New Roman"/>
                <w:sz w:val="24"/>
                <w:szCs w:val="24"/>
                <w:lang w:val="uk-UA"/>
              </w:rPr>
              <w:t xml:space="preserve"> бухгалтерська довідка</w:t>
            </w:r>
            <w:r w:rsidRPr="00F42B39">
              <w:rPr>
                <w:rFonts w:ascii="Times New Roman" w:eastAsia="Times New Roman" w:hAnsi="Times New Roman" w:cs="Times New Roman"/>
                <w:sz w:val="24"/>
                <w:szCs w:val="24"/>
                <w:lang w:val="uk-UA"/>
              </w:rPr>
              <w:t>, Договір купівлі-продажу корпоративних прав, виписка банку, платіжне доручення , ВКО</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Збільшення вилученого капіталу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5</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Перепродаж викуплених часток</w:t>
            </w:r>
          </w:p>
        </w:tc>
        <w:tc>
          <w:tcPr>
            <w:tcW w:w="3395" w:type="dxa"/>
            <w:vAlign w:val="center"/>
          </w:tcPr>
          <w:p w:rsidR="003E3335" w:rsidRPr="00F42B39" w:rsidRDefault="00792786" w:rsidP="00792786">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Бухгалтерська довідка</w:t>
            </w:r>
            <w:r w:rsidR="003E3335" w:rsidRPr="00F42B39">
              <w:rPr>
                <w:rFonts w:ascii="Times New Roman" w:eastAsia="Times New Roman" w:hAnsi="Times New Roman" w:cs="Times New Roman"/>
                <w:sz w:val="24"/>
                <w:szCs w:val="24"/>
                <w:lang w:val="uk-UA"/>
              </w:rPr>
              <w:t>, Договір купівлі-продажу корпоративних прав</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Зменшення вилученого капіталу, збільшення (зменшення) додатково вкладеного капіталу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6</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Анулювання викуплених часток</w:t>
            </w:r>
          </w:p>
        </w:tc>
        <w:tc>
          <w:tcPr>
            <w:tcW w:w="3395"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Рішення зборів, бухгалтерська довідка</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Зменшення статутного,  вилученого, додатково вкладеного капіталу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7</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Перевищення фактичного внеску учасниками до статутного капіталу над його заборгованістю</w:t>
            </w:r>
          </w:p>
        </w:tc>
        <w:tc>
          <w:tcPr>
            <w:tcW w:w="3395"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Бухгалтерська довідка</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Збільшення емісійного доходу або іншого вкладеногого капіталу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8</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Списання невідшкодованих збитків за рахунок :</w:t>
            </w:r>
          </w:p>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 іншого вкладеного кпіталу</w:t>
            </w:r>
          </w:p>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 резервного капіталу</w:t>
            </w:r>
          </w:p>
        </w:tc>
        <w:tc>
          <w:tcPr>
            <w:tcW w:w="3395"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Рішення засновників</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Зменшення збитків та зменшення:</w:t>
            </w:r>
          </w:p>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 іншого вкладеного капіталу</w:t>
            </w:r>
          </w:p>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 резервного фонду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9</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Безкоштовно отримані активи</w:t>
            </w:r>
          </w:p>
        </w:tc>
        <w:tc>
          <w:tcPr>
            <w:tcW w:w="3395" w:type="dxa"/>
            <w:vAlign w:val="center"/>
          </w:tcPr>
          <w:p w:rsidR="003E3335" w:rsidRPr="00F42B39" w:rsidRDefault="003E3335" w:rsidP="00792786">
            <w:pPr>
              <w:spacing w:after="0" w:line="240" w:lineRule="auto"/>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 xml:space="preserve">Акт приймання-передачі ОЗ, Прибуткова накладна </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Збільшення іншого додаткового капіталу</w:t>
            </w:r>
          </w:p>
        </w:tc>
      </w:tr>
      <w:tr w:rsidR="003E3335" w:rsidRPr="00F42B39" w:rsidTr="003E3335">
        <w:tc>
          <w:tcPr>
            <w:tcW w:w="527" w:type="dxa"/>
            <w:vAlign w:val="center"/>
          </w:tcPr>
          <w:p w:rsidR="003E3335" w:rsidRPr="00F42B39" w:rsidRDefault="003E3335" w:rsidP="003E3335">
            <w:pPr>
              <w:spacing w:after="0" w:line="240" w:lineRule="auto"/>
              <w:ind w:right="20"/>
              <w:jc w:val="center"/>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10</w:t>
            </w:r>
          </w:p>
        </w:tc>
        <w:tc>
          <w:tcPr>
            <w:tcW w:w="3267"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Визнання доходу від безоплатно одержаного необігового активу</w:t>
            </w:r>
          </w:p>
        </w:tc>
        <w:tc>
          <w:tcPr>
            <w:tcW w:w="3395" w:type="dxa"/>
            <w:vAlign w:val="center"/>
          </w:tcPr>
          <w:p w:rsidR="003E3335" w:rsidRPr="00F42B39" w:rsidRDefault="003E3335" w:rsidP="00792786">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Розрахунок амортизації, бухгалтерська довідка</w:t>
            </w:r>
          </w:p>
        </w:tc>
        <w:tc>
          <w:tcPr>
            <w:tcW w:w="2658" w:type="dxa"/>
            <w:vAlign w:val="center"/>
          </w:tcPr>
          <w:p w:rsidR="003E3335" w:rsidRPr="00F42B39" w:rsidRDefault="003E3335" w:rsidP="003E3335">
            <w:pPr>
              <w:spacing w:after="0" w:line="240" w:lineRule="auto"/>
              <w:ind w:right="20"/>
              <w:jc w:val="both"/>
              <w:rPr>
                <w:rFonts w:ascii="Times New Roman" w:eastAsia="Times New Roman" w:hAnsi="Times New Roman" w:cs="Times New Roman"/>
                <w:sz w:val="24"/>
                <w:szCs w:val="24"/>
                <w:lang w:val="uk-UA"/>
              </w:rPr>
            </w:pPr>
            <w:r w:rsidRPr="00F42B39">
              <w:rPr>
                <w:rFonts w:ascii="Times New Roman" w:eastAsia="Times New Roman" w:hAnsi="Times New Roman" w:cs="Times New Roman"/>
                <w:sz w:val="24"/>
                <w:szCs w:val="24"/>
                <w:lang w:val="uk-UA"/>
              </w:rPr>
              <w:t>Зменшення іншого додаткового капіталу</w:t>
            </w:r>
          </w:p>
        </w:tc>
      </w:tr>
    </w:tbl>
    <w:p w:rsidR="003E3335" w:rsidRPr="00F42B39" w:rsidRDefault="003E3335" w:rsidP="00F31CAD">
      <w:pPr>
        <w:spacing w:before="120"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Дані таблиці свідчать, що для багатьох операцій з обліку власного капіталу немає розробленого стандартизованого первинного документа. З метою дотримання вимог Закону України </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Про бухгалтерській облік та фінансову звітність в Україні</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 xml:space="preserve">, </w:t>
      </w:r>
      <w:r w:rsidRPr="00F42B39">
        <w:rPr>
          <w:rFonts w:ascii="Times New Roman" w:hAnsi="Times New Roman" w:cs="Times New Roman"/>
          <w:sz w:val="26"/>
          <w:szCs w:val="26"/>
        </w:rPr>
        <w:lastRenderedPageBreak/>
        <w:t xml:space="preserve">відповідно до якого: </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 xml:space="preserve">підставою для бухгалтерського обліку господарських операцій </w:t>
      </w:r>
      <w:r w:rsidRPr="00F42B39">
        <w:rPr>
          <w:rFonts w:ascii="Times New Roman" w:hAnsi="Times New Roman" w:cs="Times New Roman"/>
          <w:sz w:val="26"/>
          <w:szCs w:val="26"/>
          <w:lang w:val="uk-UA"/>
        </w:rPr>
        <w:t>є</w:t>
      </w:r>
      <w:r w:rsidRPr="00F42B39">
        <w:rPr>
          <w:rFonts w:ascii="Times New Roman" w:hAnsi="Times New Roman" w:cs="Times New Roman"/>
          <w:sz w:val="26"/>
          <w:szCs w:val="26"/>
        </w:rPr>
        <w:t xml:space="preserve"> первинні документи, які фіксують факти здійснення господарських операцій</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 xml:space="preserve"> та Положення про документальне забезпечення записів у бухгалтерському обліку №88, відповідно до якого: </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господарські операції відображаються у бухгалтерському обліку методом їх суцільного і безперервного документування</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 - виникає потреба для обліку цих операцій застосовувати універсальний документ - бухгалтерську довідку.</w:t>
      </w:r>
      <w:r w:rsidR="00F31CAD">
        <w:rPr>
          <w:rFonts w:ascii="Times New Roman" w:hAnsi="Times New Roman" w:cs="Times New Roman"/>
          <w:sz w:val="26"/>
          <w:szCs w:val="26"/>
          <w:lang w:val="uk-UA"/>
        </w:rPr>
        <w:t xml:space="preserve"> </w:t>
      </w:r>
      <w:r w:rsidRPr="00F42B39">
        <w:rPr>
          <w:rFonts w:ascii="Times New Roman" w:hAnsi="Times New Roman" w:cs="Times New Roman"/>
          <w:sz w:val="26"/>
          <w:szCs w:val="26"/>
        </w:rPr>
        <w:t>Отже, основними документами в яких зафіксовано розмір статутного капіталу, склад засновників, терміни і величина часток засновників, порядок зміни величини капіталу, складу засновників – все це зазначено в Статуті підприємства.</w:t>
      </w:r>
      <w:r w:rsidR="00F31CAD">
        <w:rPr>
          <w:rFonts w:ascii="Times New Roman" w:hAnsi="Times New Roman" w:cs="Times New Roman"/>
          <w:sz w:val="26"/>
          <w:szCs w:val="26"/>
          <w:lang w:val="uk-UA"/>
        </w:rPr>
        <w:t xml:space="preserve"> </w:t>
      </w:r>
      <w:r w:rsidRPr="00F42B39">
        <w:rPr>
          <w:rFonts w:ascii="Times New Roman" w:hAnsi="Times New Roman" w:cs="Times New Roman"/>
          <w:sz w:val="26"/>
          <w:szCs w:val="26"/>
        </w:rPr>
        <w:t xml:space="preserve">Документування операцій з обліку власного капіталу здійснюється також за допомогою інших первинних документів: прибуткових касових ордерів, видаткових касових ордерів, банківських виписок, довідок та розрахунків бухгалтерії. </w:t>
      </w:r>
    </w:p>
    <w:p w:rsidR="00792786" w:rsidRPr="00F42B39" w:rsidRDefault="00792786" w:rsidP="00792786">
      <w:pPr>
        <w:pStyle w:val="af5"/>
        <w:spacing w:before="0" w:after="120" w:line="240" w:lineRule="auto"/>
        <w:ind w:right="49"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Статутний капітал — це зафіксована в установчих  документах загальна вартість активів, де є внеском власників у капітал</w:t>
      </w:r>
      <w:r w:rsidRPr="00F42B39">
        <w:rPr>
          <w:rFonts w:ascii="Times New Roman" w:hAnsi="Times New Roman" w:cs="Times New Roman"/>
          <w:spacing w:val="-17"/>
          <w:sz w:val="26"/>
          <w:szCs w:val="26"/>
        </w:rPr>
        <w:t xml:space="preserve"> </w:t>
      </w:r>
      <w:r w:rsidRPr="00F42B39">
        <w:rPr>
          <w:rFonts w:ascii="Times New Roman" w:hAnsi="Times New Roman" w:cs="Times New Roman"/>
          <w:sz w:val="26"/>
          <w:szCs w:val="26"/>
        </w:rPr>
        <w:t>підприємства.</w:t>
      </w:r>
    </w:p>
    <w:p w:rsidR="00DF5BB2" w:rsidRPr="00F42B39" w:rsidRDefault="00AE643E" w:rsidP="00B028FE">
      <w:pPr>
        <w:pStyle w:val="af5"/>
        <w:spacing w:before="0" w:after="120" w:line="240" w:lineRule="auto"/>
        <w:ind w:right="49" w:firstLine="709"/>
        <w:jc w:val="both"/>
        <w:rPr>
          <w:rStyle w:val="apple-converted-space"/>
          <w:rFonts w:ascii="Times New Roman" w:hAnsi="Times New Roman" w:cs="Times New Roman"/>
          <w:sz w:val="26"/>
          <w:szCs w:val="26"/>
          <w:lang w:val="uk-UA"/>
        </w:rPr>
      </w:pPr>
      <w:r w:rsidRPr="00F42B39">
        <w:rPr>
          <w:rFonts w:ascii="Times New Roman" w:hAnsi="Times New Roman" w:cs="Times New Roman"/>
          <w:sz w:val="26"/>
          <w:szCs w:val="26"/>
        </w:rPr>
        <w:t>Для обліку та узагальнення інформації про стан і рух статутного капіталу підприємства призначено рахунок 40 «Зареєстрований (пайовий) капітал». На кредиті цього рахунка 40 відображають збільшення статутного капіталу, на дебеті - зменшення</w:t>
      </w:r>
      <w:r w:rsidRPr="00F42B39">
        <w:rPr>
          <w:rFonts w:ascii="Times New Roman" w:hAnsi="Times New Roman" w:cs="Times New Roman"/>
          <w:sz w:val="26"/>
          <w:szCs w:val="26"/>
          <w:lang w:val="uk-UA"/>
        </w:rPr>
        <w:t>.</w:t>
      </w:r>
      <w:r w:rsidR="00B028FE"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 xml:space="preserve">Сальдо рахунку 40 має відповідати розміру статутного капіталу, який зафіксований в установчих документах підприємства. </w:t>
      </w:r>
      <w:r w:rsidR="00DF5BB2" w:rsidRPr="00F42B39">
        <w:rPr>
          <w:rStyle w:val="apple-converted-space"/>
          <w:rFonts w:ascii="Times New Roman" w:hAnsi="Times New Roman" w:cs="Times New Roman"/>
          <w:sz w:val="26"/>
          <w:szCs w:val="26"/>
        </w:rPr>
        <w:t xml:space="preserve">Кореспонденцію рахунків з обліку </w:t>
      </w:r>
      <w:r w:rsidRPr="00F42B39">
        <w:rPr>
          <w:rStyle w:val="apple-converted-space"/>
          <w:rFonts w:ascii="Times New Roman" w:hAnsi="Times New Roman" w:cs="Times New Roman"/>
          <w:sz w:val="26"/>
          <w:szCs w:val="26"/>
          <w:lang w:val="uk-UA"/>
        </w:rPr>
        <w:t>Зареєстрованого капіталу</w:t>
      </w:r>
      <w:r w:rsidR="00DF5BB2" w:rsidRPr="00F42B39">
        <w:rPr>
          <w:rStyle w:val="apple-converted-space"/>
          <w:rFonts w:ascii="Times New Roman" w:hAnsi="Times New Roman" w:cs="Times New Roman"/>
          <w:sz w:val="26"/>
          <w:szCs w:val="26"/>
        </w:rPr>
        <w:t xml:space="preserve"> наведено у таблиці 1.1.</w:t>
      </w:r>
      <w:r w:rsidR="0093403F" w:rsidRPr="00F42B39">
        <w:rPr>
          <w:rStyle w:val="apple-converted-space"/>
          <w:rFonts w:ascii="Times New Roman" w:hAnsi="Times New Roman" w:cs="Times New Roman"/>
          <w:sz w:val="26"/>
          <w:szCs w:val="26"/>
          <w:lang w:val="uk-UA"/>
        </w:rPr>
        <w:t>3.</w:t>
      </w:r>
    </w:p>
    <w:p w:rsidR="00DF5BB2" w:rsidRPr="00F42B39" w:rsidRDefault="0093403F" w:rsidP="0093403F">
      <w:pPr>
        <w:spacing w:after="0" w:line="240" w:lineRule="auto"/>
        <w:ind w:firstLine="567"/>
        <w:jc w:val="right"/>
        <w:rPr>
          <w:rStyle w:val="apple-converted-space"/>
          <w:rFonts w:ascii="Times New Roman" w:hAnsi="Times New Roman" w:cs="Times New Roman"/>
          <w:i/>
          <w:sz w:val="26"/>
          <w:szCs w:val="26"/>
          <w:lang w:val="uk-UA"/>
        </w:rPr>
      </w:pPr>
      <w:r w:rsidRPr="00F42B39">
        <w:rPr>
          <w:rStyle w:val="apple-converted-space"/>
          <w:rFonts w:ascii="Times New Roman" w:hAnsi="Times New Roman" w:cs="Times New Roman"/>
          <w:i/>
          <w:sz w:val="26"/>
          <w:szCs w:val="26"/>
        </w:rPr>
        <w:t>Таблиця 1.</w:t>
      </w:r>
      <w:r w:rsidRPr="00F42B39">
        <w:rPr>
          <w:rStyle w:val="apple-converted-space"/>
          <w:rFonts w:ascii="Times New Roman" w:hAnsi="Times New Roman" w:cs="Times New Roman"/>
          <w:i/>
          <w:sz w:val="26"/>
          <w:szCs w:val="26"/>
          <w:lang w:val="uk-UA"/>
        </w:rPr>
        <w:t>1.3.</w:t>
      </w:r>
    </w:p>
    <w:p w:rsidR="00DF5BB2" w:rsidRPr="00F42B39" w:rsidRDefault="00AE643E" w:rsidP="0093403F">
      <w:pPr>
        <w:spacing w:after="0" w:line="240" w:lineRule="auto"/>
        <w:ind w:firstLine="567"/>
        <w:jc w:val="center"/>
        <w:rPr>
          <w:rStyle w:val="apple-converted-space"/>
          <w:rFonts w:ascii="Times New Roman" w:hAnsi="Times New Roman" w:cs="Times New Roman"/>
          <w:b/>
          <w:sz w:val="26"/>
          <w:szCs w:val="26"/>
        </w:rPr>
      </w:pPr>
      <w:r w:rsidRPr="00F42B39">
        <w:rPr>
          <w:rStyle w:val="apple-converted-space"/>
          <w:rFonts w:ascii="Times New Roman" w:hAnsi="Times New Roman" w:cs="Times New Roman"/>
          <w:b/>
          <w:sz w:val="26"/>
          <w:szCs w:val="26"/>
        </w:rPr>
        <w:t>Кореспонденція рахунк</w:t>
      </w:r>
      <w:r w:rsidRPr="00F42B39">
        <w:rPr>
          <w:rStyle w:val="apple-converted-space"/>
          <w:rFonts w:ascii="Times New Roman" w:hAnsi="Times New Roman" w:cs="Times New Roman"/>
          <w:b/>
          <w:sz w:val="26"/>
          <w:szCs w:val="26"/>
          <w:lang w:val="uk-UA"/>
        </w:rPr>
        <w:t xml:space="preserve">у 40 </w:t>
      </w:r>
      <w:r w:rsidRPr="00F42B39">
        <w:rPr>
          <w:rFonts w:ascii="Times New Roman" w:hAnsi="Times New Roman" w:cs="Times New Roman"/>
          <w:sz w:val="26"/>
          <w:szCs w:val="26"/>
        </w:rPr>
        <w:t>«</w:t>
      </w:r>
      <w:r w:rsidRPr="00F42B39">
        <w:rPr>
          <w:rFonts w:ascii="Times New Roman" w:hAnsi="Times New Roman" w:cs="Times New Roman"/>
          <w:b/>
          <w:sz w:val="26"/>
          <w:szCs w:val="26"/>
        </w:rPr>
        <w:t>Зареєстрований (пайовий) капітал»</w:t>
      </w:r>
      <w:r w:rsidR="00DF5BB2" w:rsidRPr="00F42B39">
        <w:rPr>
          <w:rStyle w:val="apple-converted-space"/>
          <w:rFonts w:ascii="Times New Roman" w:hAnsi="Times New Roman" w:cs="Times New Roman"/>
          <w:b/>
          <w:sz w:val="26"/>
          <w:szCs w:val="26"/>
        </w:rPr>
        <w:t>, субрахунків бухгалтерського обліку   (субрах. №401)</w:t>
      </w:r>
    </w:p>
    <w:tbl>
      <w:tblPr>
        <w:tblStyle w:val="aff"/>
        <w:tblW w:w="0" w:type="auto"/>
        <w:jc w:val="center"/>
        <w:tblInd w:w="0" w:type="dxa"/>
        <w:tblLook w:val="04A0"/>
      </w:tblPr>
      <w:tblGrid>
        <w:gridCol w:w="704"/>
        <w:gridCol w:w="4110"/>
        <w:gridCol w:w="2407"/>
        <w:gridCol w:w="2408"/>
      </w:tblGrid>
      <w:tr w:rsidR="00DF5BB2" w:rsidRPr="00F42B39" w:rsidTr="005124CD">
        <w:trPr>
          <w:jc w:val="center"/>
        </w:trPr>
        <w:tc>
          <w:tcPr>
            <w:tcW w:w="704" w:type="dxa"/>
            <w:vMerge w:val="restart"/>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п/п</w:t>
            </w:r>
          </w:p>
        </w:tc>
        <w:tc>
          <w:tcPr>
            <w:tcW w:w="4110" w:type="dxa"/>
            <w:vMerge w:val="restart"/>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Зміст господарської операції</w:t>
            </w:r>
          </w:p>
        </w:tc>
        <w:tc>
          <w:tcPr>
            <w:tcW w:w="4815" w:type="dxa"/>
            <w:gridSpan w:val="2"/>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Кореспондуючі рахунки</w:t>
            </w:r>
          </w:p>
        </w:tc>
      </w:tr>
      <w:tr w:rsidR="00DF5BB2" w:rsidRPr="00F42B39" w:rsidTr="005124C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p>
        </w:tc>
        <w:tc>
          <w:tcPr>
            <w:tcW w:w="2407" w:type="dxa"/>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xml:space="preserve">Дебет </w:t>
            </w:r>
          </w:p>
        </w:tc>
        <w:tc>
          <w:tcPr>
            <w:tcW w:w="2408" w:type="dxa"/>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Кредит</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1</w:t>
            </w:r>
          </w:p>
        </w:tc>
        <w:tc>
          <w:tcPr>
            <w:tcW w:w="4110" w:type="dxa"/>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2</w:t>
            </w:r>
          </w:p>
        </w:tc>
        <w:tc>
          <w:tcPr>
            <w:tcW w:w="2407" w:type="dxa"/>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3</w:t>
            </w:r>
          </w:p>
        </w:tc>
        <w:tc>
          <w:tcPr>
            <w:tcW w:w="2408" w:type="dxa"/>
            <w:tcBorders>
              <w:top w:val="single" w:sz="4" w:space="0" w:color="auto"/>
              <w:left w:val="single" w:sz="4" w:space="0" w:color="auto"/>
              <w:bottom w:val="single" w:sz="4" w:space="0" w:color="auto"/>
              <w:right w:val="single" w:sz="4" w:space="0" w:color="auto"/>
            </w:tcBorders>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4</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Зареєстровано ТОВ</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14 «Довгострокові фінансові інвестиції»</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685 «Розрахунки з іншими кредиторами»</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1а</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Відображена сума заборгованості засновників за Статутним капіталом (після держреєстрації АТ)</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46 «Неоплачений капітал»</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 xml:space="preserve">401 </w:t>
            </w:r>
            <w:r w:rsidR="00AE643E" w:rsidRPr="00F42B39">
              <w:rPr>
                <w:rFonts w:ascii="Times New Roman" w:hAnsi="Times New Roman" w:cs="Times New Roman"/>
                <w:sz w:val="24"/>
                <w:szCs w:val="24"/>
              </w:rPr>
              <w:t>«Зареєстрований (пайовий)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Погашення заборгованості засновниками за внесками до Статутного капіталу</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Fonts w:ascii="Times New Roman" w:hAnsi="Times New Roman" w:cs="Times New Roman"/>
              </w:rPr>
            </w:pPr>
            <w:r w:rsidRPr="00F42B39">
              <w:rPr>
                <w:rFonts w:ascii="Times New Roman" w:hAnsi="Times New Roman" w:cs="Times New Roman"/>
                <w:sz w:val="24"/>
                <w:szCs w:val="28"/>
              </w:rPr>
              <w:t>10 «Основні засоби»</w:t>
            </w:r>
          </w:p>
          <w:p w:rsidR="00DF5BB2" w:rsidRPr="00F42B39" w:rsidRDefault="00DF5BB2" w:rsidP="005124CD">
            <w:pPr>
              <w:rPr>
                <w:rFonts w:ascii="Times New Roman" w:hAnsi="Times New Roman" w:cs="Times New Roman"/>
                <w:sz w:val="24"/>
                <w:szCs w:val="28"/>
              </w:rPr>
            </w:pPr>
            <w:r w:rsidRPr="00F42B39">
              <w:rPr>
                <w:rFonts w:ascii="Times New Roman" w:hAnsi="Times New Roman" w:cs="Times New Roman"/>
                <w:sz w:val="24"/>
                <w:szCs w:val="28"/>
              </w:rPr>
              <w:t>11 «Інші необоротні матеріальні активи»</w:t>
            </w:r>
          </w:p>
          <w:p w:rsidR="00DF5BB2" w:rsidRPr="00F42B39" w:rsidRDefault="00DF5BB2" w:rsidP="005124CD">
            <w:pPr>
              <w:rPr>
                <w:rFonts w:ascii="Times New Roman" w:hAnsi="Times New Roman" w:cs="Times New Roman"/>
                <w:sz w:val="24"/>
                <w:szCs w:val="28"/>
              </w:rPr>
            </w:pPr>
            <w:r w:rsidRPr="00F42B39">
              <w:rPr>
                <w:rFonts w:ascii="Times New Roman" w:hAnsi="Times New Roman" w:cs="Times New Roman"/>
                <w:sz w:val="24"/>
                <w:szCs w:val="28"/>
              </w:rPr>
              <w:t>12 «Нематеріальні активи»</w:t>
            </w:r>
          </w:p>
          <w:p w:rsidR="00DF5BB2" w:rsidRPr="00F42B39" w:rsidRDefault="00DF5BB2" w:rsidP="005124CD">
            <w:pPr>
              <w:rPr>
                <w:rStyle w:val="apple-converted-space"/>
                <w:rFonts w:ascii="Times New Roman" w:hAnsi="Times New Roman" w:cs="Times New Roman"/>
              </w:rPr>
            </w:pPr>
            <w:r w:rsidRPr="00F42B39">
              <w:rPr>
                <w:rStyle w:val="apple-converted-space"/>
                <w:rFonts w:ascii="Times New Roman" w:hAnsi="Times New Roman" w:cs="Times New Roman"/>
                <w:sz w:val="24"/>
                <w:szCs w:val="28"/>
              </w:rPr>
              <w:t>14 «Довгострокові фінансові інвестиції»</w:t>
            </w:r>
          </w:p>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15 «Капітальні інвестиції»</w:t>
            </w:r>
          </w:p>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20 «Виробничі запаси»</w:t>
            </w:r>
          </w:p>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28 «Товари»</w:t>
            </w:r>
          </w:p>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30 «Готівка»</w:t>
            </w:r>
          </w:p>
          <w:p w:rsidR="00DF5BB2" w:rsidRPr="00F42B39" w:rsidRDefault="00DF5BB2" w:rsidP="005124CD">
            <w:pPr>
              <w:rPr>
                <w:rFonts w:ascii="Times New Roman" w:hAnsi="Times New Roman" w:cs="Times New Roman"/>
              </w:rPr>
            </w:pPr>
            <w:r w:rsidRPr="00F42B39">
              <w:rPr>
                <w:rStyle w:val="apple-converted-space"/>
                <w:rFonts w:ascii="Times New Roman" w:hAnsi="Times New Roman" w:cs="Times New Roman"/>
                <w:sz w:val="24"/>
                <w:szCs w:val="28"/>
              </w:rPr>
              <w:t>31 «Рахунки в банках» та ін.</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rPr>
            </w:pPr>
            <w:r w:rsidRPr="00F42B39">
              <w:rPr>
                <w:rStyle w:val="apple-converted-space"/>
                <w:rFonts w:ascii="Times New Roman" w:hAnsi="Times New Roman" w:cs="Times New Roman"/>
                <w:sz w:val="24"/>
                <w:szCs w:val="28"/>
              </w:rPr>
              <w:t>46 «Неоплачений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Передано основні засоби до Статутного капіталу іншим підприємством</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143 «Інвестиції непов’язаним сторонам»</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685 «Розрахунки з іншими кредиторами»</w:t>
            </w:r>
          </w:p>
        </w:tc>
      </w:tr>
    </w:tbl>
    <w:p w:rsidR="00DF5BB2" w:rsidRPr="00F42B39" w:rsidRDefault="00DF5BB2" w:rsidP="00DF5BB2">
      <w:pPr>
        <w:spacing w:after="0" w:line="360" w:lineRule="auto"/>
        <w:jc w:val="right"/>
        <w:rPr>
          <w:rStyle w:val="apple-converted-space"/>
          <w:rFonts w:ascii="Times New Roman" w:hAnsi="Times New Roman" w:cs="Times New Roman"/>
          <w:i/>
          <w:sz w:val="28"/>
          <w:szCs w:val="27"/>
          <w:lang w:val="uk-UA"/>
        </w:rPr>
      </w:pPr>
      <w:r w:rsidRPr="00F42B39">
        <w:rPr>
          <w:rStyle w:val="apple-converted-space"/>
          <w:rFonts w:ascii="Times New Roman" w:hAnsi="Times New Roman" w:cs="Times New Roman"/>
          <w:i/>
          <w:sz w:val="28"/>
          <w:szCs w:val="27"/>
        </w:rPr>
        <w:lastRenderedPageBreak/>
        <w:t>Продовження табл. 1.1</w:t>
      </w:r>
      <w:r w:rsidR="00B028FE" w:rsidRPr="00F42B39">
        <w:rPr>
          <w:rStyle w:val="apple-converted-space"/>
          <w:rFonts w:ascii="Times New Roman" w:hAnsi="Times New Roman" w:cs="Times New Roman"/>
          <w:i/>
          <w:sz w:val="28"/>
          <w:szCs w:val="27"/>
          <w:lang w:val="uk-UA"/>
        </w:rPr>
        <w:t>.3.</w:t>
      </w:r>
    </w:p>
    <w:tbl>
      <w:tblPr>
        <w:tblStyle w:val="aff"/>
        <w:tblW w:w="0" w:type="auto"/>
        <w:jc w:val="center"/>
        <w:tblInd w:w="0" w:type="dxa"/>
        <w:tblLook w:val="04A0"/>
      </w:tblPr>
      <w:tblGrid>
        <w:gridCol w:w="704"/>
        <w:gridCol w:w="4110"/>
        <w:gridCol w:w="2407"/>
        <w:gridCol w:w="2408"/>
      </w:tblGrid>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2</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3</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b/>
                <w:i/>
                <w:sz w:val="24"/>
                <w:szCs w:val="28"/>
              </w:rPr>
            </w:pPr>
            <w:r w:rsidRPr="00F42B39">
              <w:rPr>
                <w:rStyle w:val="apple-converted-space"/>
                <w:rFonts w:ascii="Times New Roman" w:hAnsi="Times New Roman" w:cs="Times New Roman"/>
                <w:b/>
                <w:i/>
                <w:sz w:val="24"/>
                <w:szCs w:val="28"/>
              </w:rPr>
              <w:t>4</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b/>
                <w:sz w:val="24"/>
                <w:szCs w:val="28"/>
              </w:rPr>
            </w:pPr>
            <w:r w:rsidRPr="00F42B39">
              <w:rPr>
                <w:rStyle w:val="apple-converted-space"/>
                <w:rFonts w:ascii="Times New Roman" w:hAnsi="Times New Roman" w:cs="Times New Roman"/>
                <w:b/>
                <w:sz w:val="24"/>
                <w:szCs w:val="28"/>
              </w:rPr>
              <w:t>3.1</w:t>
            </w:r>
          </w:p>
        </w:tc>
        <w:tc>
          <w:tcPr>
            <w:tcW w:w="8925" w:type="dxa"/>
            <w:gridSpan w:val="3"/>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b/>
                <w:sz w:val="24"/>
                <w:szCs w:val="28"/>
              </w:rPr>
            </w:pPr>
            <w:r w:rsidRPr="00F42B39">
              <w:rPr>
                <w:rStyle w:val="apple-converted-space"/>
                <w:rFonts w:ascii="Times New Roman" w:hAnsi="Times New Roman" w:cs="Times New Roman"/>
                <w:b/>
                <w:sz w:val="24"/>
                <w:szCs w:val="28"/>
              </w:rPr>
              <w:t xml:space="preserve">Збільшення Статутного капіталу (при перереєстрації) </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B028FE">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3.1.</w:t>
            </w:r>
            <w:r w:rsidR="00B028FE" w:rsidRPr="00F42B39">
              <w:rPr>
                <w:rStyle w:val="apple-converted-space"/>
                <w:rFonts w:ascii="Times New Roman" w:hAnsi="Times New Roman" w:cs="Times New Roman"/>
                <w:sz w:val="24"/>
                <w:szCs w:val="28"/>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за рахунок Додаткового капіталу</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42 «Додатковий капітал»</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B028FE"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4"/>
              </w:rPr>
              <w:t xml:space="preserve">401 </w:t>
            </w:r>
            <w:r w:rsidRPr="00F42B39">
              <w:rPr>
                <w:rFonts w:ascii="Times New Roman" w:hAnsi="Times New Roman" w:cs="Times New Roman"/>
                <w:sz w:val="24"/>
                <w:szCs w:val="24"/>
              </w:rPr>
              <w:t>«Зареєстрований (пайовий)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B028FE">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3.1</w:t>
            </w:r>
            <w:r w:rsidR="00B028FE" w:rsidRPr="00F42B39">
              <w:rPr>
                <w:rStyle w:val="apple-converted-space"/>
                <w:rFonts w:ascii="Times New Roman" w:hAnsi="Times New Roman" w:cs="Times New Roman"/>
                <w:sz w:val="24"/>
                <w:szCs w:val="28"/>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-за рахунок накопичених курсових різниць</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43 «Резервний капітал»</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B028FE"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4"/>
              </w:rPr>
              <w:t xml:space="preserve">401 </w:t>
            </w:r>
            <w:r w:rsidRPr="00F42B39">
              <w:rPr>
                <w:rFonts w:ascii="Times New Roman" w:hAnsi="Times New Roman" w:cs="Times New Roman"/>
                <w:sz w:val="24"/>
                <w:szCs w:val="24"/>
              </w:rPr>
              <w:t>«Зареєстрований (пайовий)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B028FE">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3.1.</w:t>
            </w:r>
            <w:r w:rsidR="00B028FE" w:rsidRPr="00F42B39">
              <w:rPr>
                <w:rStyle w:val="apple-converted-space"/>
                <w:rFonts w:ascii="Times New Roman" w:hAnsi="Times New Roman" w:cs="Times New Roman"/>
                <w:sz w:val="24"/>
                <w:szCs w:val="28"/>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за рахунок реінвестування прибутку</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44 «Нерозподілені прибутки (непокриті збитки)»</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B028FE"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4"/>
              </w:rPr>
              <w:t xml:space="preserve">401 </w:t>
            </w:r>
            <w:r w:rsidRPr="00F42B39">
              <w:rPr>
                <w:rFonts w:ascii="Times New Roman" w:hAnsi="Times New Roman" w:cs="Times New Roman"/>
                <w:sz w:val="24"/>
                <w:szCs w:val="24"/>
              </w:rPr>
              <w:t>«Зареєстрований (пайовий)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B028FE">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3.1.</w:t>
            </w:r>
            <w:r w:rsidR="00B028FE" w:rsidRPr="00F42B39">
              <w:rPr>
                <w:rStyle w:val="apple-converted-space"/>
                <w:rFonts w:ascii="Times New Roman" w:hAnsi="Times New Roman" w:cs="Times New Roman"/>
                <w:sz w:val="24"/>
                <w:szCs w:val="28"/>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-за рахунок реінвестування прибутків, нарахованих учасникам та засновникам підприємства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67 «Розрахунки з учасниками»</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B028FE"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4"/>
              </w:rPr>
              <w:t xml:space="preserve">401 </w:t>
            </w:r>
            <w:r w:rsidRPr="00F42B39">
              <w:rPr>
                <w:rFonts w:ascii="Times New Roman" w:hAnsi="Times New Roman" w:cs="Times New Roman"/>
                <w:sz w:val="24"/>
                <w:szCs w:val="24"/>
              </w:rPr>
              <w:t>«Зареєстрований (пайовий)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B028FE">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3.1</w:t>
            </w:r>
            <w:r w:rsidR="00B028FE" w:rsidRPr="00F42B39">
              <w:rPr>
                <w:rStyle w:val="apple-converted-space"/>
                <w:rFonts w:ascii="Times New Roman" w:hAnsi="Times New Roman" w:cs="Times New Roman"/>
                <w:sz w:val="24"/>
                <w:szCs w:val="28"/>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за рахунок прибутку, направленого на збільшення Статутного капіталу</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443 «Прибуток, використаний у звітному періоді»</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B028FE"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4"/>
              </w:rPr>
              <w:t xml:space="preserve">401 </w:t>
            </w:r>
            <w:r w:rsidRPr="00F42B39">
              <w:rPr>
                <w:rFonts w:ascii="Times New Roman" w:hAnsi="Times New Roman" w:cs="Times New Roman"/>
                <w:sz w:val="24"/>
                <w:szCs w:val="24"/>
              </w:rPr>
              <w:t>«Зареєстрований (пайовий)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3.2</w:t>
            </w:r>
          </w:p>
        </w:tc>
        <w:tc>
          <w:tcPr>
            <w:tcW w:w="8925" w:type="dxa"/>
            <w:gridSpan w:val="3"/>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b/>
                <w:sz w:val="24"/>
                <w:szCs w:val="28"/>
              </w:rPr>
            </w:pPr>
            <w:r w:rsidRPr="00F42B39">
              <w:rPr>
                <w:rStyle w:val="apple-converted-space"/>
                <w:rFonts w:ascii="Times New Roman" w:hAnsi="Times New Roman" w:cs="Times New Roman"/>
                <w:b/>
                <w:sz w:val="24"/>
                <w:szCs w:val="28"/>
              </w:rPr>
              <w:t>Зменшення Статутного капіталу</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B028FE">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3.2.</w:t>
            </w:r>
            <w:r w:rsidR="00B028FE" w:rsidRPr="00F42B39">
              <w:rPr>
                <w:rStyle w:val="apple-converted-space"/>
                <w:rFonts w:ascii="Times New Roman" w:hAnsi="Times New Roman" w:cs="Times New Roman"/>
                <w:sz w:val="24"/>
                <w:szCs w:val="28"/>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xml:space="preserve">- через викуп власних акцій з метою їх анулювання. Можливі варіанти проведень: </w:t>
            </w:r>
          </w:p>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а) за вилученими акціями:</w:t>
            </w:r>
          </w:p>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Дебет рах. № 40</w:t>
            </w:r>
          </w:p>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Кредит субрах. № 451</w:t>
            </w:r>
          </w:p>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б) за вилученими вкладами та паями:</w:t>
            </w:r>
          </w:p>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Дебет рах. № 40</w:t>
            </w:r>
          </w:p>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Кредит субрах. № 452</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401 «Статутний капітал»</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45 «Вилучений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B028FE">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3.2.</w:t>
            </w:r>
            <w:r w:rsidR="00B028FE" w:rsidRPr="00F42B39">
              <w:rPr>
                <w:rStyle w:val="apple-converted-space"/>
                <w:rFonts w:ascii="Times New Roman" w:hAnsi="Times New Roman" w:cs="Times New Roman"/>
                <w:sz w:val="24"/>
                <w:szCs w:val="28"/>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xml:space="preserve">- з одночасним зменшенням заборгованості за внесками до Статутного капіталу </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401 «Статутний капітал»</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46 «Неоплачений капітал»</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3.2.</w:t>
            </w:r>
            <w:r w:rsidR="00B028FE" w:rsidRPr="00F42B39">
              <w:rPr>
                <w:rStyle w:val="apple-converted-space"/>
                <w:rFonts w:ascii="Times New Roman" w:hAnsi="Times New Roman" w:cs="Times New Roman"/>
                <w:sz w:val="24"/>
                <w:szCs w:val="28"/>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з одночасним збільшенням заборгованості підприємства перед засновниками та учасниками товариства, виділення часток засновників при ліквідації товариства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401 «Статутний капітал»</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67 «Розрахунки з учасниками»</w:t>
            </w:r>
          </w:p>
        </w:tc>
      </w:tr>
      <w:tr w:rsidR="00DF5BB2" w:rsidRPr="00F42B39" w:rsidTr="005124CD">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3.2.</w:t>
            </w:r>
            <w:r w:rsidR="00B028FE" w:rsidRPr="00F42B39">
              <w:rPr>
                <w:rStyle w:val="apple-converted-space"/>
                <w:rFonts w:ascii="Times New Roman" w:hAnsi="Times New Roman" w:cs="Times New Roman"/>
                <w:sz w:val="24"/>
                <w:szCs w:val="28"/>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jc w:val="both"/>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 у зв’язку із зменшенням номінальної вартості акцій</w:t>
            </w:r>
          </w:p>
        </w:tc>
        <w:tc>
          <w:tcPr>
            <w:tcW w:w="2407"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401 «Статутний капітал»</w:t>
            </w:r>
          </w:p>
        </w:tc>
        <w:tc>
          <w:tcPr>
            <w:tcW w:w="2408" w:type="dxa"/>
            <w:tcBorders>
              <w:top w:val="single" w:sz="4" w:space="0" w:color="auto"/>
              <w:left w:val="single" w:sz="4" w:space="0" w:color="auto"/>
              <w:bottom w:val="single" w:sz="4" w:space="0" w:color="auto"/>
              <w:right w:val="single" w:sz="4" w:space="0" w:color="auto"/>
            </w:tcBorders>
            <w:vAlign w:val="center"/>
            <w:hideMark/>
          </w:tcPr>
          <w:p w:rsidR="00DF5BB2" w:rsidRPr="00F42B39" w:rsidRDefault="00DF5BB2" w:rsidP="005124CD">
            <w:pPr>
              <w:rPr>
                <w:rStyle w:val="apple-converted-space"/>
                <w:rFonts w:ascii="Times New Roman" w:hAnsi="Times New Roman" w:cs="Times New Roman"/>
                <w:sz w:val="24"/>
                <w:szCs w:val="28"/>
              </w:rPr>
            </w:pPr>
            <w:r w:rsidRPr="00F42B39">
              <w:rPr>
                <w:rStyle w:val="apple-converted-space"/>
                <w:rFonts w:ascii="Times New Roman" w:hAnsi="Times New Roman" w:cs="Times New Roman"/>
                <w:sz w:val="24"/>
                <w:szCs w:val="28"/>
              </w:rPr>
              <w:t>672 «Розрахунки за іншими виплатами»</w:t>
            </w:r>
          </w:p>
        </w:tc>
      </w:tr>
    </w:tbl>
    <w:p w:rsidR="00DF5BB2" w:rsidRPr="00F42B39" w:rsidRDefault="00DF5BB2" w:rsidP="00792786">
      <w:pPr>
        <w:pStyle w:val="af5"/>
        <w:spacing w:before="0" w:after="120" w:line="240" w:lineRule="auto"/>
        <w:ind w:right="49" w:firstLine="709"/>
        <w:jc w:val="both"/>
        <w:rPr>
          <w:rFonts w:ascii="Times New Roman" w:hAnsi="Times New Roman" w:cs="Times New Roman"/>
          <w:sz w:val="26"/>
          <w:szCs w:val="26"/>
          <w:lang w:val="uk-UA"/>
        </w:rPr>
      </w:pPr>
    </w:p>
    <w:p w:rsidR="0093403F" w:rsidRPr="00F42B39" w:rsidRDefault="0093403F" w:rsidP="0093403F">
      <w:pPr>
        <w:pStyle w:val="af5"/>
        <w:spacing w:before="0" w:after="120" w:line="240" w:lineRule="auto"/>
        <w:ind w:right="49" w:firstLine="709"/>
        <w:jc w:val="both"/>
        <w:rPr>
          <w:rFonts w:ascii="Times New Roman" w:hAnsi="Times New Roman" w:cs="Times New Roman"/>
          <w:sz w:val="26"/>
          <w:szCs w:val="26"/>
        </w:rPr>
      </w:pPr>
      <w:r w:rsidRPr="00F42B39">
        <w:rPr>
          <w:rFonts w:ascii="Times New Roman" w:hAnsi="Times New Roman" w:cs="Times New Roman"/>
          <w:sz w:val="26"/>
          <w:szCs w:val="26"/>
        </w:rPr>
        <w:t>Записи на рахунку 40</w:t>
      </w:r>
      <w:r w:rsidR="00AE643E"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«Зареєстрований (пайовий) капітал» роблять лише у разі збільшення або зменшення капіталу в установленому порядку після внесення відповідних змін до установчих документів підприємства.</w:t>
      </w:r>
    </w:p>
    <w:p w:rsidR="0093403F" w:rsidRPr="00F42B39" w:rsidRDefault="0093403F" w:rsidP="0093403F">
      <w:pPr>
        <w:pStyle w:val="af5"/>
        <w:spacing w:before="0" w:after="120" w:line="240" w:lineRule="auto"/>
        <w:ind w:right="49" w:firstLine="709"/>
        <w:jc w:val="both"/>
        <w:rPr>
          <w:rFonts w:ascii="Times New Roman" w:hAnsi="Times New Roman" w:cs="Times New Roman"/>
          <w:sz w:val="26"/>
          <w:szCs w:val="26"/>
        </w:rPr>
      </w:pPr>
      <w:r w:rsidRPr="00F42B39">
        <w:rPr>
          <w:rFonts w:ascii="Times New Roman" w:hAnsi="Times New Roman" w:cs="Times New Roman"/>
          <w:sz w:val="26"/>
          <w:szCs w:val="26"/>
        </w:rPr>
        <w:t>Синтетичний облік статутного капіталу ведеться формами власностіі за іншими ознаками власності.</w:t>
      </w:r>
    </w:p>
    <w:p w:rsidR="0093403F" w:rsidRPr="00F42B39" w:rsidRDefault="0093403F" w:rsidP="0093403F">
      <w:pPr>
        <w:pStyle w:val="af5"/>
        <w:spacing w:before="0" w:after="120" w:line="240" w:lineRule="auto"/>
        <w:ind w:right="49"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Аналітичний облік статутного капіталу ведеться по кожному засновнику, акціонеру, пайовику підприємства.</w:t>
      </w:r>
    </w:p>
    <w:p w:rsidR="00792786" w:rsidRPr="00F42B39" w:rsidRDefault="00792786" w:rsidP="00792786">
      <w:pPr>
        <w:pStyle w:val="af5"/>
        <w:spacing w:before="0" w:after="120" w:line="240" w:lineRule="auto"/>
        <w:ind w:right="49" w:firstLine="709"/>
        <w:jc w:val="both"/>
        <w:rPr>
          <w:rFonts w:ascii="Times New Roman" w:hAnsi="Times New Roman" w:cs="Times New Roman"/>
          <w:sz w:val="26"/>
          <w:szCs w:val="26"/>
        </w:rPr>
      </w:pPr>
      <w:r w:rsidRPr="00F42B39">
        <w:rPr>
          <w:rFonts w:ascii="Times New Roman" w:hAnsi="Times New Roman" w:cs="Times New Roman"/>
          <w:sz w:val="26"/>
          <w:szCs w:val="26"/>
        </w:rPr>
        <w:t>Пайовий капітал — це сума пайових внесків членів спілок та інших підприємств, передбачена установчими документами.</w:t>
      </w:r>
    </w:p>
    <w:p w:rsidR="00792786" w:rsidRPr="00F42B39" w:rsidRDefault="00792786" w:rsidP="00792786">
      <w:pPr>
        <w:pStyle w:val="af5"/>
        <w:spacing w:before="0" w:after="120" w:line="240" w:lineRule="auto"/>
        <w:ind w:right="49" w:firstLine="709"/>
        <w:jc w:val="both"/>
        <w:rPr>
          <w:rFonts w:ascii="Times New Roman" w:hAnsi="Times New Roman" w:cs="Times New Roman"/>
          <w:sz w:val="26"/>
          <w:szCs w:val="26"/>
        </w:rPr>
      </w:pPr>
      <w:r w:rsidRPr="00F42B39">
        <w:rPr>
          <w:rFonts w:ascii="Times New Roman" w:hAnsi="Times New Roman" w:cs="Times New Roman"/>
          <w:sz w:val="26"/>
          <w:szCs w:val="26"/>
        </w:rPr>
        <w:t>Джерелом формування пайового капіталу є обов'язкові та додаткові пайові внески.</w:t>
      </w:r>
    </w:p>
    <w:p w:rsidR="00792786" w:rsidRPr="00F42B39" w:rsidRDefault="00792786" w:rsidP="00792786">
      <w:pPr>
        <w:pStyle w:val="af5"/>
        <w:spacing w:before="0" w:after="120" w:line="240" w:lineRule="auto"/>
        <w:ind w:right="49" w:firstLine="709"/>
        <w:jc w:val="both"/>
        <w:rPr>
          <w:rFonts w:ascii="Times New Roman" w:hAnsi="Times New Roman" w:cs="Times New Roman"/>
          <w:sz w:val="26"/>
          <w:szCs w:val="26"/>
        </w:rPr>
      </w:pPr>
      <w:r w:rsidRPr="00F42B39">
        <w:rPr>
          <w:rFonts w:ascii="Times New Roman" w:hAnsi="Times New Roman" w:cs="Times New Roman"/>
          <w:sz w:val="26"/>
          <w:szCs w:val="26"/>
        </w:rPr>
        <w:lastRenderedPageBreak/>
        <w:t>Розміри обов'язкових пайових внесків визначають загальні збори пайовиків. Обов’язкові пайові внески підлягають поверненню пайовикам при вибутті їх із членів підприємства або в разі його ліквідації. До повернення сума визначається з урахуванням фінансового стану та боргових зобов’язань підприємства.</w:t>
      </w:r>
    </w:p>
    <w:p w:rsidR="00792786" w:rsidRPr="00F42B39" w:rsidRDefault="00792786" w:rsidP="00792786">
      <w:pPr>
        <w:pStyle w:val="af5"/>
        <w:spacing w:before="0" w:after="120" w:line="240" w:lineRule="auto"/>
        <w:ind w:right="49" w:firstLine="709"/>
        <w:jc w:val="both"/>
        <w:rPr>
          <w:rFonts w:ascii="Times New Roman" w:hAnsi="Times New Roman" w:cs="Times New Roman"/>
          <w:sz w:val="26"/>
          <w:szCs w:val="26"/>
        </w:rPr>
      </w:pPr>
      <w:r w:rsidRPr="00F42B39">
        <w:rPr>
          <w:rFonts w:ascii="Times New Roman" w:hAnsi="Times New Roman" w:cs="Times New Roman"/>
          <w:sz w:val="26"/>
          <w:szCs w:val="26"/>
        </w:rPr>
        <w:t>Додаткові пайові внески пайовики вносять на добровільних засадах з метою забезпечення розвитку господарської діяльності підприємства, і вони підлягають цілковитому або частковому поверненню за бажанням пайовика згідно з його заявою.</w:t>
      </w:r>
    </w:p>
    <w:p w:rsidR="00792786" w:rsidRPr="00F42B39" w:rsidRDefault="00792786" w:rsidP="00792786">
      <w:pPr>
        <w:pStyle w:val="af5"/>
        <w:spacing w:before="0" w:after="120" w:line="240" w:lineRule="auto"/>
        <w:ind w:right="49" w:firstLine="709"/>
        <w:jc w:val="both"/>
        <w:rPr>
          <w:rFonts w:ascii="Times New Roman" w:hAnsi="Times New Roman" w:cs="Times New Roman"/>
          <w:sz w:val="26"/>
          <w:szCs w:val="26"/>
        </w:rPr>
      </w:pPr>
      <w:r w:rsidRPr="00F42B39">
        <w:rPr>
          <w:rFonts w:ascii="Times New Roman" w:hAnsi="Times New Roman" w:cs="Times New Roman"/>
          <w:sz w:val="26"/>
          <w:szCs w:val="26"/>
        </w:rPr>
        <w:t>Для обліку та узагальнення інформації про суми пайових внесків членів споживчого товариства, колективного сільськогосподарського підприємства, житлово-будівель ного кооперативу, кредитної спілки та інших підприємств передбачених установчими документами, призначено рахунок 41 «Капітал в дооцінках»</w:t>
      </w:r>
    </w:p>
    <w:p w:rsidR="00792786" w:rsidRPr="00F42B39" w:rsidRDefault="00792786" w:rsidP="0013602B">
      <w:pPr>
        <w:pStyle w:val="af5"/>
        <w:spacing w:before="0" w:after="120" w:line="240" w:lineRule="auto"/>
        <w:ind w:right="49"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Колективні сільськогосподарські підприємства (КСП) на цьому рахунку обліковують: частку вартості майна, що була розпайована між членами підприємства і є їхньою власністю; частку вартості майна, що не була розпайована і є спільною власністю всіх членів підприємства, а також зростання (зменшення) вартості майна у процес? виробничої діяльності підприємства. </w:t>
      </w:r>
      <w:r w:rsidRPr="00F42B39">
        <w:rPr>
          <w:rFonts w:ascii="Times New Roman" w:hAnsi="Times New Roman" w:cs="Times New Roman"/>
          <w:spacing w:val="-3"/>
          <w:sz w:val="26"/>
          <w:szCs w:val="26"/>
        </w:rPr>
        <w:t xml:space="preserve">На </w:t>
      </w:r>
      <w:r w:rsidRPr="00F42B39">
        <w:rPr>
          <w:rFonts w:ascii="Times New Roman" w:hAnsi="Times New Roman" w:cs="Times New Roman"/>
          <w:sz w:val="26"/>
          <w:szCs w:val="26"/>
        </w:rPr>
        <w:t>інших сільськогосподарських підприємствах</w:t>
      </w:r>
      <w:r w:rsidRPr="00F42B39">
        <w:rPr>
          <w:rFonts w:ascii="Times New Roman" w:hAnsi="Times New Roman" w:cs="Times New Roman"/>
          <w:spacing w:val="-19"/>
          <w:sz w:val="26"/>
          <w:szCs w:val="26"/>
        </w:rPr>
        <w:t xml:space="preserve"> </w:t>
      </w:r>
      <w:r w:rsidRPr="00F42B39">
        <w:rPr>
          <w:rFonts w:ascii="Times New Roman" w:hAnsi="Times New Roman" w:cs="Times New Roman"/>
          <w:sz w:val="26"/>
          <w:szCs w:val="26"/>
        </w:rPr>
        <w:t>(акціонерних.</w:t>
      </w:r>
      <w:r w:rsidR="0013602B"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приватних тощо) на рахунку 41 «Капітал в дооцінках» обліковують вартість майнових паїв, переданих колишніми членами КСП у користування на засадах оренди, викупу та ін. Аналітичний облік на рахунку 41 ведеться за видами капіталу.</w:t>
      </w:r>
    </w:p>
    <w:p w:rsidR="003E3335" w:rsidRPr="00F42B39" w:rsidRDefault="003E3335" w:rsidP="003E3335">
      <w:pPr>
        <w:spacing w:after="120" w:line="240" w:lineRule="auto"/>
        <w:ind w:left="7" w:right="20" w:firstLine="708"/>
        <w:jc w:val="both"/>
        <w:rPr>
          <w:rFonts w:ascii="Times New Roman" w:hAnsi="Times New Roman" w:cs="Times New Roman"/>
          <w:sz w:val="27"/>
          <w:szCs w:val="27"/>
        </w:rPr>
      </w:pPr>
      <w:r w:rsidRPr="00F42B39">
        <w:rPr>
          <w:rFonts w:ascii="Times New Roman" w:eastAsia="Times New Roman" w:hAnsi="Times New Roman" w:cs="Times New Roman"/>
          <w:sz w:val="26"/>
          <w:szCs w:val="26"/>
        </w:rPr>
        <w:t>Для обліку та узагальнення інформації</w:t>
      </w:r>
      <w:r w:rsidRPr="00F42B39">
        <w:rPr>
          <w:rFonts w:ascii="Times New Roman" w:eastAsia="Times New Roman" w:hAnsi="Times New Roman" w:cs="Times New Roman"/>
          <w:b/>
          <w:bCs/>
          <w:i/>
          <w:iCs/>
          <w:sz w:val="26"/>
          <w:szCs w:val="26"/>
        </w:rPr>
        <w:t xml:space="preserve"> </w:t>
      </w:r>
      <w:r w:rsidRPr="00F42B39">
        <w:rPr>
          <w:rFonts w:ascii="Times New Roman" w:eastAsia="Times New Roman" w:hAnsi="Times New Roman" w:cs="Times New Roman"/>
          <w:sz w:val="26"/>
          <w:szCs w:val="26"/>
        </w:rPr>
        <w:t xml:space="preserve">про формування і використання коштів додаткового капіталу призначений пасивний балансовий рахунок 42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 xml:space="preserve">Додатковий капітал». </w:t>
      </w:r>
      <w:r w:rsidRPr="00F42B39">
        <w:rPr>
          <w:rFonts w:ascii="Times New Roman" w:eastAsia="Times New Roman" w:hAnsi="Times New Roman" w:cs="Times New Roman"/>
          <w:sz w:val="26"/>
          <w:szCs w:val="26"/>
          <w:lang w:val="uk-UA"/>
        </w:rPr>
        <w:t xml:space="preserve"> </w:t>
      </w:r>
      <w:r w:rsidRPr="00F42B39">
        <w:rPr>
          <w:rFonts w:ascii="Times New Roman" w:hAnsi="Times New Roman" w:cs="Times New Roman"/>
          <w:sz w:val="26"/>
          <w:szCs w:val="26"/>
        </w:rPr>
        <w:t xml:space="preserve">Для бухгалтерського обліку </w:t>
      </w:r>
      <w:r w:rsidRPr="00F42B39">
        <w:rPr>
          <w:rFonts w:ascii="Times New Roman" w:hAnsi="Times New Roman" w:cs="Times New Roman"/>
          <w:sz w:val="26"/>
          <w:szCs w:val="26"/>
          <w:lang w:val="uk-UA"/>
        </w:rPr>
        <w:t>додаткового капіталу</w:t>
      </w:r>
      <w:r w:rsidRPr="00F42B39">
        <w:rPr>
          <w:rFonts w:ascii="Times New Roman" w:hAnsi="Times New Roman" w:cs="Times New Roman"/>
          <w:sz w:val="26"/>
          <w:szCs w:val="26"/>
        </w:rPr>
        <w:t xml:space="preserve"> на ТОВ «Маревен Фуд Україна» використовують </w:t>
      </w:r>
      <w:r w:rsidRPr="00F42B39">
        <w:rPr>
          <w:rFonts w:ascii="Times New Roman" w:hAnsi="Times New Roman" w:cs="Times New Roman"/>
          <w:sz w:val="26"/>
          <w:szCs w:val="26"/>
          <w:lang w:val="uk-UA"/>
        </w:rPr>
        <w:t xml:space="preserve">субрахунки </w:t>
      </w:r>
      <w:r w:rsidRPr="00F42B39">
        <w:rPr>
          <w:rFonts w:ascii="Times New Roman" w:hAnsi="Times New Roman" w:cs="Times New Roman"/>
          <w:sz w:val="26"/>
          <w:szCs w:val="26"/>
        </w:rPr>
        <w:t>рахунк</w:t>
      </w:r>
      <w:r w:rsidRPr="00F42B39">
        <w:rPr>
          <w:rFonts w:ascii="Times New Roman" w:hAnsi="Times New Roman" w:cs="Times New Roman"/>
          <w:sz w:val="26"/>
          <w:szCs w:val="26"/>
          <w:lang w:val="uk-UA"/>
        </w:rPr>
        <w:t>у</w:t>
      </w:r>
      <w:r w:rsidRPr="00F42B39">
        <w:rPr>
          <w:rFonts w:ascii="Times New Roman" w:hAnsi="Times New Roman" w:cs="Times New Roman"/>
          <w:sz w:val="26"/>
          <w:szCs w:val="26"/>
        </w:rPr>
        <w:t xml:space="preserve"> </w:t>
      </w:r>
      <w:r w:rsidRPr="00F42B39">
        <w:rPr>
          <w:rFonts w:ascii="Times New Roman" w:hAnsi="Times New Roman" w:cs="Times New Roman"/>
          <w:sz w:val="26"/>
          <w:szCs w:val="26"/>
          <w:lang w:val="uk-UA"/>
        </w:rPr>
        <w:t xml:space="preserve">42 </w:t>
      </w:r>
      <w:r w:rsidRPr="00F42B39">
        <w:rPr>
          <w:rFonts w:ascii="Times New Roman" w:hAnsi="Times New Roman" w:cs="Times New Roman"/>
          <w:sz w:val="26"/>
          <w:szCs w:val="26"/>
        </w:rPr>
        <w:t>«</w:t>
      </w:r>
      <w:r w:rsidRPr="00F42B39">
        <w:rPr>
          <w:rFonts w:ascii="Times New Roman" w:hAnsi="Times New Roman" w:cs="Times New Roman"/>
          <w:sz w:val="26"/>
          <w:szCs w:val="26"/>
          <w:lang w:val="uk-UA"/>
        </w:rPr>
        <w:t>Додатковий капітал</w:t>
      </w:r>
      <w:r w:rsidRPr="00F42B39">
        <w:rPr>
          <w:rFonts w:ascii="Times New Roman" w:hAnsi="Times New Roman" w:cs="Times New Roman"/>
          <w:sz w:val="26"/>
          <w:szCs w:val="26"/>
        </w:rPr>
        <w:t>»:</w:t>
      </w:r>
    </w:p>
    <w:p w:rsidR="003E3335" w:rsidRPr="00F42B39" w:rsidRDefault="003E3335" w:rsidP="0013602B">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субрахунок</w:t>
      </w:r>
      <w:r w:rsidRPr="00F42B39">
        <w:rPr>
          <w:rFonts w:ascii="Times New Roman" w:hAnsi="Times New Roman" w:cs="Times New Roman"/>
          <w:sz w:val="26"/>
          <w:szCs w:val="26"/>
        </w:rPr>
        <w:t xml:space="preserve"> 421 «Емісійний дохід»</w:t>
      </w:r>
      <w:r w:rsidRPr="00F42B39">
        <w:rPr>
          <w:rFonts w:ascii="Times New Roman" w:hAnsi="Times New Roman" w:cs="Times New Roman"/>
          <w:sz w:val="26"/>
          <w:szCs w:val="26"/>
          <w:lang w:val="uk-UA"/>
        </w:rPr>
        <w:t>;</w:t>
      </w:r>
    </w:p>
    <w:p w:rsidR="003E3335" w:rsidRPr="00F42B39" w:rsidRDefault="003E3335" w:rsidP="0013602B">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субрахунок</w:t>
      </w:r>
      <w:r w:rsidRPr="00F42B39">
        <w:rPr>
          <w:rFonts w:ascii="Times New Roman" w:hAnsi="Times New Roman" w:cs="Times New Roman"/>
          <w:sz w:val="26"/>
          <w:szCs w:val="26"/>
        </w:rPr>
        <w:t xml:space="preserve"> 422 «Інший вкладений капітал»</w:t>
      </w:r>
      <w:r w:rsidRPr="00F42B39">
        <w:rPr>
          <w:rFonts w:ascii="Times New Roman" w:hAnsi="Times New Roman" w:cs="Times New Roman"/>
          <w:sz w:val="26"/>
          <w:szCs w:val="26"/>
          <w:lang w:val="uk-UA"/>
        </w:rPr>
        <w:t>;</w:t>
      </w:r>
    </w:p>
    <w:p w:rsidR="003E3335" w:rsidRPr="00F42B39" w:rsidRDefault="003E3335" w:rsidP="0013602B">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субрахунок</w:t>
      </w:r>
      <w:r w:rsidRPr="00F42B39">
        <w:rPr>
          <w:rFonts w:ascii="Times New Roman" w:hAnsi="Times New Roman" w:cs="Times New Roman"/>
          <w:sz w:val="26"/>
          <w:szCs w:val="26"/>
        </w:rPr>
        <w:t xml:space="preserve"> 423 «Накопичені курсові різниці»</w:t>
      </w:r>
      <w:r w:rsidRPr="00F42B39">
        <w:rPr>
          <w:rFonts w:ascii="Times New Roman" w:hAnsi="Times New Roman" w:cs="Times New Roman"/>
          <w:sz w:val="26"/>
          <w:szCs w:val="26"/>
          <w:lang w:val="uk-UA"/>
        </w:rPr>
        <w:t>;</w:t>
      </w:r>
    </w:p>
    <w:p w:rsidR="003E3335" w:rsidRPr="00F42B39" w:rsidRDefault="003E3335" w:rsidP="0013602B">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субрахунок</w:t>
      </w:r>
      <w:r w:rsidRPr="00F42B39">
        <w:rPr>
          <w:rFonts w:ascii="Times New Roman" w:hAnsi="Times New Roman" w:cs="Times New Roman"/>
          <w:sz w:val="26"/>
          <w:szCs w:val="26"/>
        </w:rPr>
        <w:t xml:space="preserve"> 424 «Безоплатно одержані необоротні активи»</w:t>
      </w:r>
      <w:r w:rsidRPr="00F42B39">
        <w:rPr>
          <w:rFonts w:ascii="Times New Roman" w:hAnsi="Times New Roman" w:cs="Times New Roman"/>
          <w:sz w:val="26"/>
          <w:szCs w:val="26"/>
          <w:lang w:val="uk-UA"/>
        </w:rPr>
        <w:t>;</w:t>
      </w:r>
    </w:p>
    <w:p w:rsidR="003E3335" w:rsidRPr="00F42B39" w:rsidRDefault="003E3335" w:rsidP="003E3335">
      <w:pPr>
        <w:tabs>
          <w:tab w:val="left" w:pos="1071"/>
        </w:tabs>
        <w:spacing w:after="0" w:line="240" w:lineRule="auto"/>
        <w:ind w:right="20"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   - субрахунок</w:t>
      </w:r>
      <w:r w:rsidRPr="00F42B39">
        <w:rPr>
          <w:rFonts w:ascii="Times New Roman" w:hAnsi="Times New Roman" w:cs="Times New Roman"/>
          <w:sz w:val="26"/>
          <w:szCs w:val="26"/>
        </w:rPr>
        <w:t xml:space="preserve"> 425</w:t>
      </w:r>
      <w:r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«Інший додатковий капітал»</w:t>
      </w:r>
      <w:r w:rsidRPr="00F42B39">
        <w:rPr>
          <w:rFonts w:ascii="Times New Roman" w:hAnsi="Times New Roman" w:cs="Times New Roman"/>
          <w:sz w:val="26"/>
          <w:szCs w:val="26"/>
          <w:lang w:val="uk-UA"/>
        </w:rPr>
        <w:t>.</w:t>
      </w:r>
    </w:p>
    <w:p w:rsidR="003E3335" w:rsidRPr="00F42B39" w:rsidRDefault="003E3335" w:rsidP="003E3335">
      <w:pPr>
        <w:tabs>
          <w:tab w:val="left" w:pos="1071"/>
        </w:tabs>
        <w:spacing w:before="120" w:after="120" w:line="240" w:lineRule="auto"/>
        <w:ind w:right="20" w:firstLine="567"/>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lang w:val="uk-UA"/>
        </w:rPr>
        <w:t xml:space="preserve">У </w:t>
      </w:r>
      <w:r w:rsidRPr="00F42B39">
        <w:rPr>
          <w:rFonts w:ascii="Times New Roman" w:eastAsia="Times New Roman" w:hAnsi="Times New Roman" w:cs="Times New Roman"/>
          <w:sz w:val="26"/>
          <w:szCs w:val="26"/>
        </w:rPr>
        <w:t>товариствах з обмеженою відповідальністю додатково вкладений капітал формується в сумі додатково внесених засновниками вкладів понад величину зареєстрованого розміру статутного капіталу, а також у результаті зміни балансової вартості фінансових інвестицій пропорційно участі інвестора у капіталі об’єкта інвестування.</w:t>
      </w:r>
      <w:r w:rsidRPr="00F42B39">
        <w:rPr>
          <w:rFonts w:ascii="Times New Roman" w:eastAsia="Times New Roman" w:hAnsi="Times New Roman" w:cs="Times New Roman"/>
          <w:sz w:val="26"/>
          <w:szCs w:val="26"/>
          <w:lang w:val="uk-UA"/>
        </w:rPr>
        <w:t xml:space="preserve"> </w:t>
      </w:r>
    </w:p>
    <w:p w:rsidR="003E3335" w:rsidRPr="00F42B39" w:rsidRDefault="003E3335" w:rsidP="003E3335">
      <w:pPr>
        <w:tabs>
          <w:tab w:val="left" w:pos="1071"/>
        </w:tabs>
        <w:spacing w:after="120" w:line="240" w:lineRule="auto"/>
        <w:ind w:right="20" w:firstLine="567"/>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Господарським законодавством України передбачено, що в установчих документах товариств з обмеженою відповідальністю засновники можуть обумовлювати можливість здійснення додаткових внесків у діяльність емітента корпоративних прав, а розмір, форми</w:t>
      </w:r>
      <w:r w:rsidRPr="00F42B39">
        <w:rPr>
          <w:rFonts w:ascii="Times New Roman" w:eastAsia="Times New Roman" w:hAnsi="Times New Roman" w:cs="Times New Roman"/>
          <w:sz w:val="26"/>
          <w:szCs w:val="26"/>
          <w:lang w:val="uk-UA"/>
        </w:rPr>
        <w:t xml:space="preserve"> і </w:t>
      </w:r>
      <w:r w:rsidRPr="00F42B39">
        <w:rPr>
          <w:rFonts w:ascii="Times New Roman" w:eastAsia="Times New Roman" w:hAnsi="Times New Roman" w:cs="Times New Roman"/>
          <w:sz w:val="26"/>
          <w:szCs w:val="26"/>
        </w:rPr>
        <w:t>порядок внесення додаткових вкладів є компетенцією загальних зборів учасників. При цьому, статтею 51 Закону України «Про господарські товариства» передбачено, що зміна</w:t>
      </w:r>
      <w:r w:rsidRPr="00F42B39">
        <w:rPr>
          <w:rFonts w:ascii="Times New Roman" w:eastAsia="Times New Roman" w:hAnsi="Times New Roman" w:cs="Times New Roman"/>
          <w:sz w:val="26"/>
          <w:szCs w:val="26"/>
          <w:lang w:val="uk-UA"/>
        </w:rPr>
        <w:t xml:space="preserve"> </w:t>
      </w:r>
      <w:r w:rsidRPr="00F42B39">
        <w:rPr>
          <w:rFonts w:ascii="Times New Roman" w:eastAsia="Times New Roman" w:hAnsi="Times New Roman" w:cs="Times New Roman"/>
          <w:sz w:val="26"/>
          <w:szCs w:val="26"/>
        </w:rPr>
        <w:t>вартості майна, внесеного як вклад, та додаткові внески учасників не впливають на розмір їх частки у статутному капіталі, вказаної в установчих документах товариства [6].</w:t>
      </w: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 xml:space="preserve">Основні джерела формування додатково вкладеного та іншого додаткового капіталу, а також характеристику субрахунків рахунка 42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Додатковий капітал» наведено на рисунку 1.</w:t>
      </w:r>
      <w:r w:rsidRPr="00F42B39">
        <w:rPr>
          <w:rFonts w:ascii="Times New Roman" w:eastAsia="Times New Roman" w:hAnsi="Times New Roman" w:cs="Times New Roman"/>
          <w:sz w:val="26"/>
          <w:szCs w:val="26"/>
          <w:lang w:val="uk-UA"/>
        </w:rPr>
        <w:t>3.2.</w:t>
      </w: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lang w:val="uk-UA"/>
        </w:rPr>
      </w:pPr>
    </w:p>
    <w:p w:rsidR="003E3335" w:rsidRPr="00F42B39" w:rsidRDefault="003E3335" w:rsidP="003E3335">
      <w:pPr>
        <w:spacing w:after="120" w:line="240" w:lineRule="auto"/>
        <w:ind w:firstLine="567"/>
        <w:jc w:val="both"/>
        <w:rPr>
          <w:rFonts w:ascii="Times New Roman" w:hAnsi="Times New Roman" w:cs="Times New Roman"/>
          <w:i/>
          <w:sz w:val="26"/>
          <w:szCs w:val="26"/>
          <w:lang w:val="uk-UA"/>
        </w:rPr>
      </w:pPr>
      <w:r w:rsidRPr="00F42B39">
        <w:rPr>
          <w:rFonts w:ascii="Times New Roman" w:hAnsi="Times New Roman" w:cs="Times New Roman"/>
          <w:i/>
          <w:noProof/>
          <w:sz w:val="26"/>
          <w:szCs w:val="26"/>
        </w:rPr>
        <w:pict>
          <v:group id="_x0000_s1026" style="position:absolute;left:0;text-align:left;margin-left:24.45pt;margin-top:2.4pt;width:410.25pt;height:319.5pt;z-index:251660288" coordorigin="2190,1920" coordsize="8205,6360">
            <v:rect id="_x0000_s1027" style="position:absolute;left:4095;top:1920;width:4020;height:675">
              <v:textbox style="mso-next-textbox:#_x0000_s1027">
                <w:txbxContent>
                  <w:p w:rsidR="00703B67" w:rsidRPr="00C0108C" w:rsidRDefault="00703B67" w:rsidP="003E3335">
                    <w:pPr>
                      <w:spacing w:after="0" w:line="240" w:lineRule="auto"/>
                      <w:ind w:right="93"/>
                      <w:jc w:val="center"/>
                      <w:rPr>
                        <w:sz w:val="24"/>
                        <w:szCs w:val="24"/>
                      </w:rPr>
                    </w:pPr>
                    <w:r w:rsidRPr="00C0108C">
                      <w:rPr>
                        <w:rFonts w:ascii="Times New Roman" w:eastAsia="Times New Roman" w:hAnsi="Times New Roman" w:cs="Times New Roman"/>
                        <w:b/>
                        <w:bCs/>
                        <w:sz w:val="24"/>
                        <w:szCs w:val="24"/>
                      </w:rPr>
                      <w:t>Додатковий капітал</w:t>
                    </w:r>
                  </w:p>
                  <w:p w:rsidR="00703B67" w:rsidRPr="00C0108C" w:rsidRDefault="00703B67" w:rsidP="003E3335">
                    <w:pPr>
                      <w:spacing w:after="0" w:line="240" w:lineRule="auto"/>
                      <w:ind w:right="93"/>
                      <w:jc w:val="center"/>
                      <w:rPr>
                        <w:sz w:val="24"/>
                        <w:szCs w:val="24"/>
                      </w:rPr>
                    </w:pPr>
                    <w:r w:rsidRPr="00C0108C">
                      <w:rPr>
                        <w:rFonts w:ascii="Times New Roman" w:eastAsia="Times New Roman" w:hAnsi="Times New Roman" w:cs="Times New Roman"/>
                        <w:i/>
                        <w:iCs/>
                        <w:sz w:val="24"/>
                        <w:szCs w:val="24"/>
                      </w:rPr>
                      <w:t>(рахунок 42)</w:t>
                    </w:r>
                  </w:p>
                  <w:p w:rsidR="00703B67" w:rsidRDefault="00703B67" w:rsidP="003E3335"/>
                </w:txbxContent>
              </v:textbox>
            </v:rect>
            <v:rect id="_x0000_s1028" style="position:absolute;left:2190;top:3060;width:3630;height:720">
              <v:textbox style="mso-next-textbox:#_x0000_s1028">
                <w:txbxContent>
                  <w:p w:rsidR="00703B67" w:rsidRPr="00C01B3F" w:rsidRDefault="00703B67" w:rsidP="003E3335">
                    <w:pPr>
                      <w:spacing w:after="120" w:line="240" w:lineRule="auto"/>
                      <w:ind w:right="180"/>
                      <w:jc w:val="center"/>
                      <w:rPr>
                        <w:sz w:val="24"/>
                        <w:szCs w:val="24"/>
                      </w:rPr>
                    </w:pPr>
                    <w:r w:rsidRPr="00C01B3F">
                      <w:rPr>
                        <w:rFonts w:ascii="Times New Roman" w:eastAsia="Times New Roman" w:hAnsi="Times New Roman" w:cs="Times New Roman"/>
                        <w:b/>
                        <w:bCs/>
                        <w:sz w:val="24"/>
                        <w:szCs w:val="24"/>
                      </w:rPr>
                      <w:t>Додатково вкладений капітал</w:t>
                    </w:r>
                  </w:p>
                  <w:p w:rsidR="00703B67" w:rsidRDefault="00703B67" w:rsidP="003E3335"/>
                </w:txbxContent>
              </v:textbox>
            </v:rect>
            <v:rect id="_x0000_s1029" style="position:absolute;left:2580;top:4050;width:3240;height:1770">
              <v:textbox style="mso-next-textbox:#_x0000_s1029">
                <w:txbxContent>
                  <w:p w:rsidR="00703B67" w:rsidRPr="000D5702" w:rsidRDefault="00703B67" w:rsidP="003E3335">
                    <w:pPr>
                      <w:spacing w:after="0" w:line="240" w:lineRule="auto"/>
                      <w:jc w:val="center"/>
                      <w:rPr>
                        <w:sz w:val="24"/>
                        <w:szCs w:val="24"/>
                      </w:rPr>
                    </w:pPr>
                    <w:r w:rsidRPr="000D5702">
                      <w:rPr>
                        <w:rFonts w:ascii="Times New Roman" w:eastAsia="Times New Roman" w:hAnsi="Times New Roman" w:cs="Times New Roman"/>
                        <w:sz w:val="24"/>
                        <w:szCs w:val="24"/>
                      </w:rPr>
                      <w:t>Емісійний дохід, що виникає при реалізації власних акцій за ціною, що перевищує їх номінальну вартість</w:t>
                    </w:r>
                  </w:p>
                  <w:p w:rsidR="00703B67" w:rsidRPr="000D5702" w:rsidRDefault="00703B67" w:rsidP="003E3335">
                    <w:pPr>
                      <w:spacing w:after="0" w:line="240" w:lineRule="auto"/>
                      <w:jc w:val="center"/>
                      <w:rPr>
                        <w:sz w:val="24"/>
                        <w:szCs w:val="24"/>
                      </w:rPr>
                    </w:pPr>
                    <w:r w:rsidRPr="000D5702">
                      <w:rPr>
                        <w:rFonts w:ascii="Times New Roman" w:eastAsia="Times New Roman" w:hAnsi="Times New Roman" w:cs="Times New Roman"/>
                        <w:i/>
                        <w:iCs/>
                        <w:sz w:val="24"/>
                        <w:szCs w:val="24"/>
                      </w:rPr>
                      <w:t>(субрахунок 421)</w:t>
                    </w:r>
                  </w:p>
                  <w:p w:rsidR="00703B67" w:rsidRDefault="00703B67" w:rsidP="003E3335"/>
                </w:txbxContent>
              </v:textbox>
            </v:rect>
            <v:rect id="_x0000_s1030" style="position:absolute;left:2580;top:6060;width:3240;height:1875">
              <v:textbox style="mso-next-textbox:#_x0000_s1030">
                <w:txbxContent>
                  <w:p w:rsidR="00703B67" w:rsidRPr="000D5702" w:rsidRDefault="00703B67" w:rsidP="003E3335">
                    <w:pPr>
                      <w:spacing w:after="0" w:line="240" w:lineRule="auto"/>
                      <w:jc w:val="center"/>
                      <w:rPr>
                        <w:sz w:val="24"/>
                        <w:szCs w:val="24"/>
                      </w:rPr>
                    </w:pPr>
                    <w:r w:rsidRPr="000D5702">
                      <w:rPr>
                        <w:rFonts w:ascii="Times New Roman" w:eastAsia="Times New Roman" w:hAnsi="Times New Roman" w:cs="Times New Roman"/>
                        <w:sz w:val="24"/>
                        <w:szCs w:val="24"/>
                      </w:rPr>
                      <w:t>Інший вкладений капітал, виражений у сумі внесених засновниками додаткових вкладів без зміни розміру статутного капіталу</w:t>
                    </w:r>
                  </w:p>
                  <w:p w:rsidR="00703B67" w:rsidRPr="000D5702" w:rsidRDefault="00703B67" w:rsidP="003E3335">
                    <w:pPr>
                      <w:spacing w:after="0" w:line="240" w:lineRule="auto"/>
                      <w:jc w:val="center"/>
                      <w:rPr>
                        <w:sz w:val="24"/>
                        <w:szCs w:val="24"/>
                      </w:rPr>
                    </w:pPr>
                    <w:r w:rsidRPr="000D5702">
                      <w:rPr>
                        <w:rFonts w:ascii="Times New Roman" w:eastAsia="Times New Roman" w:hAnsi="Times New Roman" w:cs="Times New Roman"/>
                        <w:i/>
                        <w:iCs/>
                        <w:sz w:val="24"/>
                        <w:szCs w:val="24"/>
                      </w:rPr>
                      <w:t>(субрахунок 422)</w:t>
                    </w:r>
                  </w:p>
                  <w:p w:rsidR="00703B67" w:rsidRDefault="00703B67" w:rsidP="003E3335">
                    <w:pPr>
                      <w:spacing w:line="240" w:lineRule="auto"/>
                    </w:pPr>
                  </w:p>
                </w:txbxContent>
              </v:textbox>
            </v:rect>
            <v:rect id="_x0000_s1031" style="position:absolute;left:6300;top:3060;width:4095;height:720">
              <v:textbox style="mso-next-textbox:#_x0000_s1031">
                <w:txbxContent>
                  <w:p w:rsidR="00703B67" w:rsidRPr="000D5702" w:rsidRDefault="00703B67" w:rsidP="003E3335">
                    <w:pPr>
                      <w:spacing w:line="240" w:lineRule="auto"/>
                      <w:ind w:left="-152"/>
                      <w:jc w:val="center"/>
                      <w:rPr>
                        <w:sz w:val="24"/>
                        <w:szCs w:val="24"/>
                      </w:rPr>
                    </w:pPr>
                    <w:r w:rsidRPr="000D5702">
                      <w:rPr>
                        <w:rFonts w:ascii="Times New Roman" w:eastAsia="Times New Roman" w:hAnsi="Times New Roman" w:cs="Times New Roman"/>
                        <w:b/>
                        <w:bCs/>
                        <w:sz w:val="24"/>
                        <w:szCs w:val="24"/>
                      </w:rPr>
                      <w:t>Інший додатковий капітал</w:t>
                    </w:r>
                  </w:p>
                  <w:p w:rsidR="00703B67" w:rsidRDefault="00703B67" w:rsidP="003E3335"/>
                </w:txbxContent>
              </v:textbox>
            </v:rect>
            <v:rect id="_x0000_s1032" style="position:absolute;left:6300;top:4050;width:3630;height:1770">
              <v:textbox style="mso-next-textbox:#_x0000_s1032">
                <w:txbxContent>
                  <w:p w:rsidR="00703B67" w:rsidRPr="00DD1C54" w:rsidRDefault="00703B67" w:rsidP="003E3335">
                    <w:pPr>
                      <w:spacing w:after="0" w:line="240" w:lineRule="auto"/>
                      <w:ind w:right="47"/>
                      <w:jc w:val="center"/>
                      <w:rPr>
                        <w:sz w:val="24"/>
                        <w:szCs w:val="24"/>
                      </w:rPr>
                    </w:pPr>
                    <w:r w:rsidRPr="00DD1C54">
                      <w:rPr>
                        <w:rFonts w:ascii="Times New Roman" w:eastAsia="Times New Roman" w:hAnsi="Times New Roman" w:cs="Times New Roman"/>
                        <w:sz w:val="24"/>
                        <w:szCs w:val="24"/>
                      </w:rPr>
                      <w:t>Накопичені курсові різниці, які відображаються у складі власного капіталу та визнаються в іншому сукупному доході</w:t>
                    </w:r>
                  </w:p>
                  <w:p w:rsidR="00703B67" w:rsidRPr="00DD1C54" w:rsidRDefault="00703B67" w:rsidP="003E3335">
                    <w:pPr>
                      <w:spacing w:after="0" w:line="240" w:lineRule="auto"/>
                      <w:jc w:val="center"/>
                      <w:rPr>
                        <w:sz w:val="24"/>
                        <w:szCs w:val="24"/>
                      </w:rPr>
                    </w:pPr>
                    <w:r w:rsidRPr="00DD1C54">
                      <w:rPr>
                        <w:rFonts w:ascii="Times New Roman" w:eastAsia="Times New Roman" w:hAnsi="Times New Roman" w:cs="Times New Roman"/>
                        <w:i/>
                        <w:iCs/>
                        <w:sz w:val="24"/>
                        <w:szCs w:val="24"/>
                      </w:rPr>
                      <w:t>(субрахунок 423)</w:t>
                    </w:r>
                  </w:p>
                  <w:p w:rsidR="00703B67" w:rsidRDefault="00703B67" w:rsidP="003E3335"/>
                </w:txbxContent>
              </v:textbox>
            </v:rect>
            <v:rect id="_x0000_s1033" style="position:absolute;left:6300;top:6060;width:3630;height:1230">
              <v:textbox style="mso-next-textbox:#_x0000_s1033">
                <w:txbxContent>
                  <w:p w:rsidR="00703B67" w:rsidRPr="00DD1C54" w:rsidRDefault="00703B67" w:rsidP="003E3335">
                    <w:pPr>
                      <w:spacing w:after="0" w:line="232" w:lineRule="auto"/>
                      <w:ind w:right="27"/>
                      <w:jc w:val="center"/>
                      <w:rPr>
                        <w:sz w:val="24"/>
                        <w:szCs w:val="24"/>
                      </w:rPr>
                    </w:pPr>
                    <w:r w:rsidRPr="00DD1C54">
                      <w:rPr>
                        <w:rFonts w:ascii="Times New Roman" w:eastAsia="Times New Roman" w:hAnsi="Times New Roman" w:cs="Times New Roman"/>
                        <w:sz w:val="24"/>
                        <w:szCs w:val="24"/>
                      </w:rPr>
                      <w:t>Отримані на безоплатній основі від юридичних та фізичних осіб об’єкти необоротних активів</w:t>
                    </w:r>
                  </w:p>
                  <w:p w:rsidR="00703B67" w:rsidRPr="00DD1C54" w:rsidRDefault="00703B67" w:rsidP="003E3335">
                    <w:pPr>
                      <w:spacing w:after="0" w:line="233" w:lineRule="auto"/>
                      <w:ind w:right="27"/>
                      <w:jc w:val="center"/>
                      <w:rPr>
                        <w:sz w:val="24"/>
                        <w:szCs w:val="24"/>
                      </w:rPr>
                    </w:pPr>
                    <w:r w:rsidRPr="00DD1C54">
                      <w:rPr>
                        <w:rFonts w:ascii="Times New Roman" w:eastAsia="Times New Roman" w:hAnsi="Times New Roman" w:cs="Times New Roman"/>
                        <w:i/>
                        <w:iCs/>
                        <w:sz w:val="24"/>
                        <w:szCs w:val="24"/>
                      </w:rPr>
                      <w:t>(субрахунок 424)</w:t>
                    </w:r>
                  </w:p>
                  <w:p w:rsidR="00703B67" w:rsidRDefault="00703B67" w:rsidP="003E3335"/>
                </w:txbxContent>
              </v:textbox>
            </v:rect>
            <v:rect id="_x0000_s1034" style="position:absolute;left:6300;top:7590;width:3630;height:690">
              <v:textbox style="mso-next-textbox:#_x0000_s1034">
                <w:txbxContent>
                  <w:p w:rsidR="00703B67" w:rsidRPr="00DD1C54" w:rsidRDefault="00703B67" w:rsidP="003E3335">
                    <w:pPr>
                      <w:spacing w:after="0" w:line="240" w:lineRule="auto"/>
                      <w:ind w:right="27"/>
                      <w:jc w:val="center"/>
                      <w:rPr>
                        <w:sz w:val="24"/>
                        <w:szCs w:val="24"/>
                      </w:rPr>
                    </w:pPr>
                    <w:r w:rsidRPr="00DD1C54">
                      <w:rPr>
                        <w:rFonts w:ascii="Times New Roman" w:eastAsia="Times New Roman" w:hAnsi="Times New Roman" w:cs="Times New Roman"/>
                        <w:sz w:val="24"/>
                        <w:szCs w:val="24"/>
                      </w:rPr>
                      <w:t>Інші види додаткового капіталу</w:t>
                    </w:r>
                  </w:p>
                  <w:p w:rsidR="00703B67" w:rsidRPr="00DD1C54" w:rsidRDefault="00703B67" w:rsidP="003E3335">
                    <w:pPr>
                      <w:spacing w:after="0" w:line="240" w:lineRule="auto"/>
                      <w:ind w:left="760"/>
                      <w:rPr>
                        <w:sz w:val="24"/>
                        <w:szCs w:val="24"/>
                      </w:rPr>
                    </w:pPr>
                    <w:r w:rsidRPr="00DD1C54">
                      <w:rPr>
                        <w:rFonts w:ascii="Times New Roman" w:eastAsia="Times New Roman" w:hAnsi="Times New Roman" w:cs="Times New Roman"/>
                        <w:i/>
                        <w:iCs/>
                        <w:sz w:val="24"/>
                        <w:szCs w:val="24"/>
                      </w:rPr>
                      <w:t>(субрахунок 425)</w:t>
                    </w:r>
                  </w:p>
                  <w:p w:rsidR="00703B67" w:rsidRDefault="00703B67" w:rsidP="003E3335">
                    <w:pPr>
                      <w:spacing w:line="20" w:lineRule="exact"/>
                      <w:rPr>
                        <w:sz w:val="20"/>
                        <w:szCs w:val="20"/>
                      </w:rPr>
                    </w:pPr>
                    <w:r>
                      <w:rPr>
                        <w:sz w:val="20"/>
                        <w:szCs w:val="20"/>
                      </w:rPr>
                      <w:br w:type="column"/>
                    </w:r>
                  </w:p>
                  <w:p w:rsidR="00703B67" w:rsidRDefault="00703B67" w:rsidP="003E3335"/>
                </w:txbxContent>
              </v:textbox>
            </v:rect>
            <v:shape id="_x0000_s1035" type="#_x0000_t32" style="position:absolute;left:6060;top:2595;width:15;height:255" o:connectortype="straight" strokeweight="1.5pt"/>
            <v:shape id="_x0000_s1036" type="#_x0000_t32" style="position:absolute;left:6075;top:2850;width:2625;height:0" o:connectortype="straight" strokeweight="1.5pt"/>
            <v:shape id="_x0000_s1037" type="#_x0000_t32" style="position:absolute;left:3855;top:2850;width:2205;height:0;flip:x" o:connectortype="straight" strokeweight="1.5pt"/>
            <v:shape id="_x0000_s1038" type="#_x0000_t32" style="position:absolute;left:2190;top:3780;width:0;height:3165" o:connectortype="straight"/>
            <v:shape id="_x0000_s1039" type="#_x0000_t32" style="position:absolute;left:10395;top:3780;width:0;height:4035" o:connectortype="straight"/>
            <v:shape id="_x0000_s1040" type="#_x0000_t32" style="position:absolute;left:3855;top:2850;width:0;height:210" o:connectortype="straight">
              <v:stroke endarrow="block"/>
            </v:shape>
            <v:shape id="_x0000_s1041" type="#_x0000_t32" style="position:absolute;left:8700;top:2850;width:0;height:210" o:connectortype="straight">
              <v:stroke endarrow="block"/>
            </v:shape>
            <v:shape id="_x0000_s1042" type="#_x0000_t32" style="position:absolute;left:2190;top:6945;width:300;height:1" o:connectortype="straight">
              <v:stroke endarrow="block"/>
            </v:shape>
            <v:shape id="_x0000_s1043" type="#_x0000_t32" style="position:absolute;left:2190;top:4770;width:390;height:15;flip:y" o:connectortype="straight">
              <v:stroke endarrow="block"/>
            </v:shape>
            <v:shape id="_x0000_s1044" type="#_x0000_t32" style="position:absolute;left:9930;top:5025;width:465;height:0;flip:x" o:connectortype="straight">
              <v:stroke endarrow="block"/>
            </v:shape>
            <v:shape id="_x0000_s1045" type="#_x0000_t32" style="position:absolute;left:9930;top:6645;width:465;height:15;flip:x" o:connectortype="straight">
              <v:stroke endarrow="block"/>
            </v:shape>
            <v:shape id="_x0000_s1046" type="#_x0000_t32" style="position:absolute;left:9930;top:7815;width:465;height:0;flip:x" o:connectortype="straight">
              <v:stroke endarrow="block"/>
            </v:shape>
          </v:group>
        </w:pict>
      </w: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right"/>
        <w:rPr>
          <w:rFonts w:ascii="Times New Roman" w:hAnsi="Times New Roman" w:cs="Times New Roman"/>
          <w:i/>
          <w:sz w:val="26"/>
          <w:szCs w:val="26"/>
          <w:lang w:val="uk-UA"/>
        </w:rPr>
      </w:pPr>
    </w:p>
    <w:p w:rsidR="003E3335" w:rsidRPr="00F42B39" w:rsidRDefault="003E3335" w:rsidP="003E3335">
      <w:pPr>
        <w:spacing w:after="120" w:line="240" w:lineRule="auto"/>
        <w:ind w:firstLine="567"/>
        <w:jc w:val="both"/>
        <w:rPr>
          <w:rFonts w:ascii="Times New Roman" w:hAnsi="Times New Roman" w:cs="Times New Roman"/>
          <w:sz w:val="26"/>
          <w:szCs w:val="26"/>
          <w:lang w:val="uk-UA"/>
        </w:rPr>
      </w:pPr>
    </w:p>
    <w:p w:rsidR="003E3335" w:rsidRPr="00F42B39" w:rsidRDefault="003E3335" w:rsidP="003E3335">
      <w:pPr>
        <w:spacing w:after="120" w:line="240" w:lineRule="auto"/>
        <w:jc w:val="both"/>
        <w:rPr>
          <w:rFonts w:ascii="Times New Roman" w:hAnsi="Times New Roman" w:cs="Times New Roman"/>
          <w:sz w:val="26"/>
          <w:szCs w:val="26"/>
          <w:lang w:val="uk-UA"/>
        </w:rPr>
      </w:pPr>
    </w:p>
    <w:p w:rsidR="003E3335" w:rsidRPr="00F42B39" w:rsidRDefault="003E3335" w:rsidP="003E3335">
      <w:pPr>
        <w:spacing w:after="120" w:line="240" w:lineRule="auto"/>
        <w:rPr>
          <w:rFonts w:ascii="Times New Roman" w:hAnsi="Times New Roman" w:cs="Times New Roman"/>
          <w:sz w:val="26"/>
          <w:szCs w:val="26"/>
        </w:rPr>
      </w:pPr>
    </w:p>
    <w:p w:rsidR="003E3335" w:rsidRPr="00F42B39" w:rsidRDefault="003E3335" w:rsidP="003E3335">
      <w:pPr>
        <w:tabs>
          <w:tab w:val="left" w:pos="2520"/>
        </w:tabs>
        <w:spacing w:after="0" w:line="240" w:lineRule="auto"/>
        <w:rPr>
          <w:rFonts w:ascii="Times New Roman" w:hAnsi="Times New Roman" w:cs="Times New Roman"/>
          <w:sz w:val="26"/>
          <w:szCs w:val="26"/>
          <w:lang w:val="uk-UA"/>
        </w:rPr>
      </w:pPr>
      <w:r w:rsidRPr="00F42B39">
        <w:rPr>
          <w:rFonts w:ascii="Times New Roman" w:hAnsi="Times New Roman" w:cs="Times New Roman"/>
          <w:sz w:val="26"/>
          <w:szCs w:val="26"/>
        </w:rPr>
        <w:tab/>
      </w:r>
    </w:p>
    <w:p w:rsidR="003E3335" w:rsidRPr="00F42B39" w:rsidRDefault="003E3335" w:rsidP="003E3335">
      <w:pPr>
        <w:tabs>
          <w:tab w:val="left" w:pos="2520"/>
        </w:tabs>
        <w:spacing w:after="120" w:line="240" w:lineRule="auto"/>
        <w:jc w:val="center"/>
        <w:rPr>
          <w:rFonts w:ascii="Times New Roman" w:hAnsi="Times New Roman" w:cs="Times New Roman"/>
          <w:i/>
          <w:sz w:val="26"/>
          <w:szCs w:val="26"/>
          <w:lang w:val="uk-UA"/>
        </w:rPr>
      </w:pPr>
      <w:r w:rsidRPr="00F42B39">
        <w:rPr>
          <w:rFonts w:ascii="Times New Roman" w:hAnsi="Times New Roman" w:cs="Times New Roman"/>
          <w:i/>
          <w:sz w:val="26"/>
          <w:szCs w:val="26"/>
          <w:lang w:val="uk-UA"/>
        </w:rPr>
        <w:t>Рис. 1.3.2. Основні джерела формування додаткового капіталу</w:t>
      </w:r>
    </w:p>
    <w:p w:rsidR="003E3335" w:rsidRPr="00F42B39" w:rsidRDefault="003E3335" w:rsidP="003E3335">
      <w:pPr>
        <w:spacing w:after="120" w:line="240" w:lineRule="auto"/>
        <w:ind w:firstLine="708"/>
        <w:jc w:val="both"/>
        <w:rPr>
          <w:rFonts w:ascii="Times New Roman" w:hAnsi="Times New Roman" w:cs="Times New Roman"/>
          <w:sz w:val="26"/>
          <w:szCs w:val="26"/>
        </w:rPr>
      </w:pPr>
      <w:r w:rsidRPr="00F42B39">
        <w:rPr>
          <w:rFonts w:ascii="Times New Roman" w:eastAsia="Times New Roman" w:hAnsi="Times New Roman" w:cs="Times New Roman"/>
          <w:sz w:val="26"/>
          <w:szCs w:val="26"/>
        </w:rPr>
        <w:t>Додаткові вклади понад зареєстрований розмір статутного капіталу не впливають на виплату дивідендів засновникам та можуть передаватися ними у господарську діяльність суб’єкта підприємництва на поворотній чи безповоротній основі. Задля визначення характеру таких внесків оформляється протокол засідання зборів засновків, в якому зазначається: мета фінансування суб’єкта господарювання; форма та розмір внесків у розрізі засновників; строки, умови внесення і повернення вкладів тощо.</w:t>
      </w:r>
    </w:p>
    <w:p w:rsidR="003E3335" w:rsidRPr="00F42B39" w:rsidRDefault="003E3335" w:rsidP="003E3335">
      <w:pPr>
        <w:spacing w:after="120" w:line="240" w:lineRule="auto"/>
        <w:ind w:firstLine="708"/>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Важливість обумовлення термінів повернення вкладів пояснюється їх оподаткуванням, адже за податковим законодавством додаткові внески засновків є фінансовою допомогою, яка поділяється на безповоротну та поворотну.</w:t>
      </w:r>
    </w:p>
    <w:p w:rsidR="003E3335" w:rsidRPr="00F42B39" w:rsidRDefault="003E3335" w:rsidP="003E3335">
      <w:pPr>
        <w:spacing w:after="120" w:line="240" w:lineRule="auto"/>
        <w:ind w:firstLine="708"/>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 xml:space="preserve"> У відповідності до норм Податкового кодексу України сума безповоротної фінансової допомоги, отримана платником податку у звітному податковому періоді, включається до складу доходів при обчисленні об’єкта оподаткування податком на прибуток. </w:t>
      </w:r>
    </w:p>
    <w:p w:rsidR="003E3335" w:rsidRPr="00F42B39" w:rsidRDefault="003E3335" w:rsidP="003E3335">
      <w:pPr>
        <w:spacing w:after="120" w:line="240" w:lineRule="auto"/>
        <w:ind w:firstLine="708"/>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Водночас, при отриманні поворотної фінансової допомоги від засновника, який має статус платника податку на прибуток, діє особливий порядок оподаткування такої допомоги. Так, підпунктом 135.5.5 пункту 135.5 статті 135 ПКУ передбачено, що до складу інших доходів не включається сума поворотної фінансової допомоги, отримана від засновника/учасника (в тому числі нерезидента) такого платника податку, у випадку повернення такої допомоги не пізніше 365 календарних днів з дня її отримання [5].</w:t>
      </w:r>
    </w:p>
    <w:p w:rsidR="003E3335" w:rsidRPr="00F42B39" w:rsidRDefault="003E3335" w:rsidP="003E3335">
      <w:pPr>
        <w:spacing w:after="0" w:line="240" w:lineRule="auto"/>
        <w:ind w:firstLine="709"/>
        <w:jc w:val="both"/>
        <w:rPr>
          <w:rFonts w:ascii="Times New Roman" w:hAnsi="Times New Roman" w:cs="Times New Roman"/>
          <w:sz w:val="28"/>
          <w:szCs w:val="27"/>
          <w:lang w:val="uk-UA"/>
        </w:rPr>
      </w:pPr>
      <w:r w:rsidRPr="00F42B39">
        <w:rPr>
          <w:rFonts w:ascii="Times New Roman" w:hAnsi="Times New Roman" w:cs="Times New Roman"/>
          <w:sz w:val="26"/>
          <w:szCs w:val="26"/>
        </w:rPr>
        <w:t>У таблиці 1.</w:t>
      </w:r>
      <w:r w:rsidR="0013602B" w:rsidRPr="00F42B39">
        <w:rPr>
          <w:rFonts w:ascii="Times New Roman" w:hAnsi="Times New Roman" w:cs="Times New Roman"/>
          <w:sz w:val="26"/>
          <w:szCs w:val="26"/>
          <w:lang w:val="uk-UA"/>
        </w:rPr>
        <w:t>1</w:t>
      </w:r>
      <w:r w:rsidRPr="00F42B39">
        <w:rPr>
          <w:rFonts w:ascii="Times New Roman" w:hAnsi="Times New Roman" w:cs="Times New Roman"/>
          <w:sz w:val="26"/>
          <w:szCs w:val="26"/>
          <w:lang w:val="uk-UA"/>
        </w:rPr>
        <w:t>.</w:t>
      </w:r>
      <w:r w:rsidR="0013602B" w:rsidRPr="00F42B39">
        <w:rPr>
          <w:rFonts w:ascii="Times New Roman" w:hAnsi="Times New Roman" w:cs="Times New Roman"/>
          <w:sz w:val="26"/>
          <w:szCs w:val="26"/>
          <w:lang w:val="uk-UA"/>
        </w:rPr>
        <w:t>4</w:t>
      </w:r>
      <w:r w:rsidRPr="00F42B39">
        <w:rPr>
          <w:rFonts w:ascii="Times New Roman" w:hAnsi="Times New Roman" w:cs="Times New Roman"/>
          <w:sz w:val="26"/>
          <w:szCs w:val="26"/>
        </w:rPr>
        <w:t xml:space="preserve"> наведено кореспонденцію рахунків з обліку Додаткового капіталу</w:t>
      </w:r>
      <w:r w:rsidRPr="00F42B39">
        <w:rPr>
          <w:rFonts w:ascii="Times New Roman" w:hAnsi="Times New Roman" w:cs="Times New Roman"/>
          <w:sz w:val="26"/>
          <w:szCs w:val="26"/>
          <w:lang w:val="uk-UA"/>
        </w:rPr>
        <w:t>.</w:t>
      </w:r>
    </w:p>
    <w:p w:rsidR="0013602B" w:rsidRPr="00F42B39" w:rsidRDefault="003E3335" w:rsidP="0013602B">
      <w:pPr>
        <w:spacing w:after="120" w:line="240" w:lineRule="auto"/>
        <w:ind w:firstLine="709"/>
        <w:jc w:val="right"/>
        <w:rPr>
          <w:rFonts w:ascii="Times New Roman" w:hAnsi="Times New Roman" w:cs="Times New Roman"/>
          <w:i/>
          <w:sz w:val="26"/>
          <w:szCs w:val="26"/>
          <w:lang w:val="uk-UA"/>
        </w:rPr>
      </w:pPr>
      <w:r w:rsidRPr="00F42B39">
        <w:rPr>
          <w:rFonts w:ascii="Times New Roman" w:hAnsi="Times New Roman" w:cs="Times New Roman"/>
          <w:i/>
          <w:sz w:val="26"/>
          <w:szCs w:val="26"/>
        </w:rPr>
        <w:lastRenderedPageBreak/>
        <w:t>Таблиця 1.</w:t>
      </w:r>
      <w:r w:rsidR="0013602B" w:rsidRPr="00F42B39">
        <w:rPr>
          <w:rFonts w:ascii="Times New Roman" w:hAnsi="Times New Roman" w:cs="Times New Roman"/>
          <w:i/>
          <w:sz w:val="26"/>
          <w:szCs w:val="26"/>
          <w:lang w:val="uk-UA"/>
        </w:rPr>
        <w:t>1</w:t>
      </w:r>
      <w:r w:rsidRPr="00F42B39">
        <w:rPr>
          <w:rFonts w:ascii="Times New Roman" w:hAnsi="Times New Roman" w:cs="Times New Roman"/>
          <w:i/>
          <w:sz w:val="26"/>
          <w:szCs w:val="26"/>
          <w:lang w:val="uk-UA"/>
        </w:rPr>
        <w:t>.</w:t>
      </w:r>
      <w:r w:rsidR="0013602B" w:rsidRPr="00F42B39">
        <w:rPr>
          <w:rFonts w:ascii="Times New Roman" w:hAnsi="Times New Roman" w:cs="Times New Roman"/>
          <w:i/>
          <w:sz w:val="26"/>
          <w:szCs w:val="26"/>
          <w:lang w:val="uk-UA"/>
        </w:rPr>
        <w:t>4</w:t>
      </w:r>
    </w:p>
    <w:p w:rsidR="003E3335" w:rsidRPr="00F42B39" w:rsidRDefault="003E3335" w:rsidP="0013602B">
      <w:pPr>
        <w:spacing w:after="120" w:line="240" w:lineRule="auto"/>
        <w:ind w:firstLine="709"/>
        <w:jc w:val="center"/>
        <w:rPr>
          <w:rFonts w:ascii="Times New Roman" w:hAnsi="Times New Roman" w:cs="Times New Roman"/>
          <w:b/>
          <w:sz w:val="24"/>
          <w:szCs w:val="24"/>
        </w:rPr>
      </w:pPr>
      <w:r w:rsidRPr="00F42B39">
        <w:rPr>
          <w:rFonts w:ascii="Times New Roman" w:hAnsi="Times New Roman" w:cs="Times New Roman"/>
          <w:b/>
          <w:sz w:val="24"/>
          <w:szCs w:val="24"/>
        </w:rPr>
        <w:t>Кореспонденція рахунків, субрахунків обліку Додаткового капіталу (рах. № 42)</w:t>
      </w:r>
    </w:p>
    <w:tbl>
      <w:tblPr>
        <w:tblW w:w="0" w:type="auto"/>
        <w:tblLayout w:type="fixed"/>
        <w:tblLook w:val="04A0"/>
      </w:tblPr>
      <w:tblGrid>
        <w:gridCol w:w="541"/>
        <w:gridCol w:w="3678"/>
        <w:gridCol w:w="709"/>
        <w:gridCol w:w="850"/>
        <w:gridCol w:w="1276"/>
        <w:gridCol w:w="1701"/>
        <w:gridCol w:w="1099"/>
      </w:tblGrid>
      <w:tr w:rsidR="003E3335" w:rsidRPr="00F42B39" w:rsidTr="003E3335">
        <w:trPr>
          <w:trHeight w:val="569"/>
        </w:trPr>
        <w:tc>
          <w:tcPr>
            <w:tcW w:w="541" w:type="dxa"/>
            <w:vMerge w:val="restart"/>
            <w:tcBorders>
              <w:top w:val="single" w:sz="4" w:space="0" w:color="auto"/>
              <w:left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rPr>
            </w:pPr>
            <w:r w:rsidRPr="00F42B39">
              <w:rPr>
                <w:rStyle w:val="apple-converted-space"/>
                <w:rFonts w:ascii="Times New Roman" w:hAnsi="Times New Roman" w:cs="Times New Roman"/>
                <w:b/>
              </w:rPr>
              <w:t>№ п/п</w:t>
            </w:r>
          </w:p>
        </w:tc>
        <w:tc>
          <w:tcPr>
            <w:tcW w:w="3678" w:type="dxa"/>
            <w:vMerge w:val="restart"/>
            <w:tcBorders>
              <w:top w:val="single" w:sz="4" w:space="0" w:color="auto"/>
              <w:left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rPr>
            </w:pPr>
            <w:r w:rsidRPr="00F42B39">
              <w:rPr>
                <w:rStyle w:val="apple-converted-space"/>
                <w:rFonts w:ascii="Times New Roman" w:hAnsi="Times New Roman" w:cs="Times New Roman"/>
                <w:b/>
              </w:rPr>
              <w:t>Зміст господарської операції</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rPr>
            </w:pPr>
            <w:r w:rsidRPr="00F42B39">
              <w:rPr>
                <w:rStyle w:val="apple-converted-space"/>
                <w:rFonts w:ascii="Times New Roman" w:hAnsi="Times New Roman" w:cs="Times New Roman"/>
                <w:b/>
              </w:rPr>
              <w:t>Кореспон</w:t>
            </w:r>
            <w:r w:rsidRPr="00F42B39">
              <w:rPr>
                <w:rStyle w:val="apple-converted-space"/>
                <w:rFonts w:ascii="Times New Roman" w:hAnsi="Times New Roman" w:cs="Times New Roman"/>
                <w:b/>
                <w:lang w:val="uk-UA"/>
              </w:rPr>
              <w:t>-</w:t>
            </w:r>
            <w:r w:rsidRPr="00F42B39">
              <w:rPr>
                <w:rStyle w:val="apple-converted-space"/>
                <w:rFonts w:ascii="Times New Roman" w:hAnsi="Times New Roman" w:cs="Times New Roman"/>
                <w:b/>
              </w:rPr>
              <w:t>дуючі рахунки</w:t>
            </w:r>
          </w:p>
        </w:tc>
        <w:tc>
          <w:tcPr>
            <w:tcW w:w="1276" w:type="dxa"/>
            <w:vMerge w:val="restart"/>
            <w:tcBorders>
              <w:top w:val="single" w:sz="4" w:space="0" w:color="auto"/>
              <w:left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rPr>
            </w:pPr>
          </w:p>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Сума, грн.</w:t>
            </w:r>
          </w:p>
        </w:tc>
        <w:tc>
          <w:tcPr>
            <w:tcW w:w="1701" w:type="dxa"/>
            <w:vMerge w:val="restart"/>
            <w:tcBorders>
              <w:top w:val="single" w:sz="4" w:space="0" w:color="auto"/>
              <w:left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rPr>
            </w:pPr>
          </w:p>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Первинний документ</w:t>
            </w:r>
          </w:p>
        </w:tc>
        <w:tc>
          <w:tcPr>
            <w:tcW w:w="1099" w:type="dxa"/>
            <w:vMerge w:val="restart"/>
            <w:tcBorders>
              <w:top w:val="single" w:sz="4" w:space="0" w:color="auto"/>
              <w:left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rPr>
            </w:pPr>
          </w:p>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Обліко-вий регістр</w:t>
            </w:r>
          </w:p>
        </w:tc>
      </w:tr>
      <w:tr w:rsidR="003E3335" w:rsidRPr="00F42B39" w:rsidTr="003E3335">
        <w:trPr>
          <w:trHeight w:val="276"/>
        </w:trPr>
        <w:tc>
          <w:tcPr>
            <w:tcW w:w="541" w:type="dxa"/>
            <w:vMerge/>
            <w:tcBorders>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rPr>
            </w:pPr>
          </w:p>
        </w:tc>
        <w:tc>
          <w:tcPr>
            <w:tcW w:w="3678" w:type="dxa"/>
            <w:vMerge/>
            <w:tcBorders>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Дт</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Кт</w:t>
            </w:r>
          </w:p>
        </w:tc>
        <w:tc>
          <w:tcPr>
            <w:tcW w:w="1276" w:type="dxa"/>
            <w:vMerge/>
            <w:tcBorders>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rPr>
            </w:pPr>
          </w:p>
        </w:tc>
        <w:tc>
          <w:tcPr>
            <w:tcW w:w="1701" w:type="dxa"/>
            <w:vMerge/>
            <w:tcBorders>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rPr>
            </w:pPr>
          </w:p>
        </w:tc>
        <w:tc>
          <w:tcPr>
            <w:tcW w:w="1099" w:type="dxa"/>
            <w:vMerge/>
            <w:tcBorders>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rPr>
            </w:pPr>
          </w:p>
        </w:tc>
      </w:tr>
      <w:tr w:rsidR="003E3335" w:rsidRPr="00F42B39" w:rsidTr="003E3335">
        <w:trPr>
          <w:trHeight w:val="276"/>
        </w:trPr>
        <w:tc>
          <w:tcPr>
            <w:tcW w:w="541"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1</w:t>
            </w:r>
          </w:p>
        </w:tc>
        <w:tc>
          <w:tcPr>
            <w:tcW w:w="3678"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3</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4</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i/>
                <w:lang w:val="uk-UA"/>
              </w:rPr>
            </w:pPr>
            <w:r w:rsidRPr="00F42B39">
              <w:rPr>
                <w:rStyle w:val="apple-converted-space"/>
                <w:rFonts w:ascii="Times New Roman" w:hAnsi="Times New Roman" w:cs="Times New Roman"/>
                <w:b/>
                <w:i/>
                <w:lang w:val="uk-UA"/>
              </w:rPr>
              <w:t>5</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i/>
                <w:lang w:val="uk-UA"/>
              </w:rPr>
            </w:pPr>
            <w:r w:rsidRPr="00F42B39">
              <w:rPr>
                <w:rStyle w:val="apple-converted-space"/>
                <w:rFonts w:ascii="Times New Roman" w:hAnsi="Times New Roman" w:cs="Times New Roman"/>
                <w:b/>
                <w:i/>
                <w:lang w:val="uk-UA"/>
              </w:rPr>
              <w:t>6</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i/>
                <w:lang w:val="uk-UA"/>
              </w:rPr>
            </w:pPr>
            <w:r w:rsidRPr="00F42B39">
              <w:rPr>
                <w:rStyle w:val="apple-converted-space"/>
                <w:rFonts w:ascii="Times New Roman" w:hAnsi="Times New Roman" w:cs="Times New Roman"/>
                <w:b/>
                <w:i/>
                <w:lang w:val="uk-UA"/>
              </w:rPr>
              <w:t>7</w:t>
            </w:r>
          </w:p>
        </w:tc>
      </w:tr>
      <w:tr w:rsidR="003E3335" w:rsidRPr="00F42B39" w:rsidTr="003E3335">
        <w:trPr>
          <w:trHeight w:val="1412"/>
        </w:trPr>
        <w:tc>
          <w:tcPr>
            <w:tcW w:w="541"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1</w:t>
            </w:r>
          </w:p>
        </w:tc>
        <w:tc>
          <w:tcPr>
            <w:tcW w:w="3678"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Відображена сума заборгованості акціонерів на різницю між продажною та номінальною вартістю розміщених акцій</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46</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421</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Бухгалтерська довідка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148"/>
        </w:trPr>
        <w:tc>
          <w:tcPr>
            <w:tcW w:w="541" w:type="dxa"/>
            <w:vMerge w:val="restart"/>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w:t>
            </w:r>
          </w:p>
        </w:tc>
        <w:tc>
          <w:tcPr>
            <w:tcW w:w="3678"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Безоплатно одержані:</w:t>
            </w:r>
          </w:p>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-основні засоби</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424</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20000,00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Акт приймання-передачі ОЗ</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148"/>
        </w:trPr>
        <w:tc>
          <w:tcPr>
            <w:tcW w:w="541"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p>
        </w:tc>
        <w:tc>
          <w:tcPr>
            <w:tcW w:w="3678"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-інші необоротні матеріальні активи</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424</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20000,00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Прибуткова накладна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479"/>
        </w:trPr>
        <w:tc>
          <w:tcPr>
            <w:tcW w:w="541"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p>
        </w:tc>
        <w:tc>
          <w:tcPr>
            <w:tcW w:w="3678"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-нематеріальні активи</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424</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15000,00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Прибуткова накладна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551"/>
        </w:trPr>
        <w:tc>
          <w:tcPr>
            <w:tcW w:w="541"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3</w:t>
            </w:r>
          </w:p>
        </w:tc>
        <w:tc>
          <w:tcPr>
            <w:tcW w:w="3678"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Зменшення суми зносу накопиченої амортизації</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425</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2400,00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Розрахунок амортизації</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569"/>
        </w:trPr>
        <w:tc>
          <w:tcPr>
            <w:tcW w:w="541" w:type="dxa"/>
            <w:vMerge w:val="restart"/>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w:t>
            </w:r>
          </w:p>
        </w:tc>
        <w:tc>
          <w:tcPr>
            <w:tcW w:w="3678" w:type="dxa"/>
            <w:vMerge w:val="restart"/>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Відображено збільшення частки інвестора у сумі збільшення Додаткового капіталу підприємства</w:t>
            </w:r>
          </w:p>
        </w:tc>
        <w:tc>
          <w:tcPr>
            <w:tcW w:w="70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rPr>
              <w:t>14</w:t>
            </w:r>
          </w:p>
          <w:p w:rsidR="003E3335" w:rsidRPr="00F42B39" w:rsidRDefault="003E3335" w:rsidP="003E3335">
            <w:pPr>
              <w:spacing w:after="0" w:line="240" w:lineRule="auto"/>
              <w:jc w:val="center"/>
              <w:rPr>
                <w:rStyle w:val="apple-converted-space"/>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422</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160000,00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148"/>
        </w:trPr>
        <w:tc>
          <w:tcPr>
            <w:tcW w:w="541"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p>
        </w:tc>
        <w:tc>
          <w:tcPr>
            <w:tcW w:w="3678"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rPr>
              <w:t>422</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140000,00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Бухгалтерська довідка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276"/>
        </w:trPr>
        <w:tc>
          <w:tcPr>
            <w:tcW w:w="541" w:type="dxa"/>
            <w:vMerge w:val="restart"/>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5</w:t>
            </w:r>
          </w:p>
        </w:tc>
        <w:tc>
          <w:tcPr>
            <w:tcW w:w="3678" w:type="dxa"/>
            <w:vMerge w:val="restart"/>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Відображена сума накопичених курсових різниць</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423</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661"/>
        </w:trPr>
        <w:tc>
          <w:tcPr>
            <w:tcW w:w="541"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p>
        </w:tc>
        <w:tc>
          <w:tcPr>
            <w:tcW w:w="3678"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423</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148"/>
        </w:trPr>
        <w:tc>
          <w:tcPr>
            <w:tcW w:w="541"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p>
        </w:tc>
        <w:tc>
          <w:tcPr>
            <w:tcW w:w="3678"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423</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3000,00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99"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776"/>
        </w:trPr>
        <w:tc>
          <w:tcPr>
            <w:tcW w:w="541"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6</w:t>
            </w:r>
          </w:p>
        </w:tc>
        <w:tc>
          <w:tcPr>
            <w:tcW w:w="3678"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Залишок на субрах. №424 зменшується на суму визначеного доходу</w:t>
            </w:r>
          </w:p>
        </w:tc>
        <w:tc>
          <w:tcPr>
            <w:tcW w:w="709"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424</w:t>
            </w:r>
          </w:p>
        </w:tc>
        <w:tc>
          <w:tcPr>
            <w:tcW w:w="850"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74</w:t>
            </w:r>
          </w:p>
        </w:tc>
        <w:tc>
          <w:tcPr>
            <w:tcW w:w="1276"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3000,00</w:t>
            </w:r>
          </w:p>
        </w:tc>
        <w:tc>
          <w:tcPr>
            <w:tcW w:w="1701"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99"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1376"/>
        </w:trPr>
        <w:tc>
          <w:tcPr>
            <w:tcW w:w="541"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7</w:t>
            </w:r>
          </w:p>
        </w:tc>
        <w:tc>
          <w:tcPr>
            <w:tcW w:w="3678"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Відображена уцінка:</w:t>
            </w:r>
          </w:p>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а) у межах попередньої курсової різниці</w:t>
            </w:r>
          </w:p>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б) понад суми попередньої дооцінки</w:t>
            </w:r>
          </w:p>
        </w:tc>
        <w:tc>
          <w:tcPr>
            <w:tcW w:w="709"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Fonts w:ascii="Times New Roman" w:hAnsi="Times New Roman" w:cs="Times New Roman"/>
                <w:sz w:val="24"/>
                <w:szCs w:val="24"/>
                <w:lang w:val="uk-UA"/>
              </w:rPr>
            </w:pPr>
          </w:p>
          <w:p w:rsidR="003E3335" w:rsidRPr="00F42B39" w:rsidRDefault="003E3335" w:rsidP="003E3335">
            <w:pPr>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rPr>
              <w:t>423</w:t>
            </w:r>
          </w:p>
          <w:p w:rsidR="003E3335" w:rsidRPr="00F42B39" w:rsidRDefault="003E3335" w:rsidP="003E3335">
            <w:pPr>
              <w:spacing w:after="0" w:line="240" w:lineRule="auto"/>
              <w:jc w:val="center"/>
              <w:rPr>
                <w:rFonts w:ascii="Times New Roman" w:hAnsi="Times New Roman" w:cs="Times New Roman"/>
                <w:sz w:val="24"/>
                <w:szCs w:val="24"/>
                <w:lang w:val="uk-UA"/>
              </w:rPr>
            </w:pPr>
          </w:p>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949</w:t>
            </w:r>
          </w:p>
        </w:tc>
        <w:tc>
          <w:tcPr>
            <w:tcW w:w="850"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p>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10,11</w:t>
            </w:r>
          </w:p>
          <w:p w:rsidR="003E3335" w:rsidRPr="00F42B39" w:rsidRDefault="003E3335" w:rsidP="003E3335">
            <w:pPr>
              <w:spacing w:after="0" w:line="240" w:lineRule="auto"/>
              <w:jc w:val="center"/>
              <w:rPr>
                <w:rFonts w:ascii="Times New Roman" w:hAnsi="Times New Roman" w:cs="Times New Roman"/>
                <w:sz w:val="24"/>
                <w:szCs w:val="24"/>
                <w:lang w:val="uk-UA"/>
              </w:rPr>
            </w:pPr>
          </w:p>
          <w:p w:rsidR="003E3335" w:rsidRPr="00F42B39" w:rsidRDefault="003E3335" w:rsidP="003E3335">
            <w:pPr>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10,11</w:t>
            </w:r>
          </w:p>
        </w:tc>
        <w:tc>
          <w:tcPr>
            <w:tcW w:w="1276"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p>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1000,00</w:t>
            </w:r>
          </w:p>
          <w:p w:rsidR="003E3335" w:rsidRPr="00F42B39" w:rsidRDefault="003E3335" w:rsidP="003E3335">
            <w:pPr>
              <w:spacing w:after="0" w:line="240" w:lineRule="auto"/>
              <w:jc w:val="center"/>
              <w:rPr>
                <w:rStyle w:val="apple-converted-space"/>
                <w:rFonts w:ascii="Times New Roman" w:hAnsi="Times New Roman" w:cs="Times New Roman"/>
                <w:lang w:val="uk-UA"/>
              </w:rPr>
            </w:pPr>
          </w:p>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1000,00</w:t>
            </w:r>
          </w:p>
        </w:tc>
        <w:tc>
          <w:tcPr>
            <w:tcW w:w="1701"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p>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Бухгалтерська довідка</w:t>
            </w:r>
          </w:p>
        </w:tc>
        <w:tc>
          <w:tcPr>
            <w:tcW w:w="1099"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Fonts w:ascii="Times New Roman" w:hAnsi="Times New Roman" w:cs="Times New Roman"/>
                <w:sz w:val="24"/>
                <w:szCs w:val="24"/>
                <w:lang w:val="uk-UA" w:eastAsia="uk-UA" w:bidi="uk-UA"/>
              </w:rPr>
            </w:pPr>
          </w:p>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1302"/>
        </w:trPr>
        <w:tc>
          <w:tcPr>
            <w:tcW w:w="541"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8</w:t>
            </w:r>
          </w:p>
        </w:tc>
        <w:tc>
          <w:tcPr>
            <w:tcW w:w="3678"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Відображено збільшення витрат на придбання або створення матеріальних та нематеріальних необоротних активів</w:t>
            </w:r>
          </w:p>
        </w:tc>
        <w:tc>
          <w:tcPr>
            <w:tcW w:w="709"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Fonts w:ascii="Times New Roman" w:hAnsi="Times New Roman" w:cs="Times New Roman"/>
                <w:sz w:val="24"/>
                <w:szCs w:val="24"/>
              </w:rPr>
            </w:pPr>
            <w:r w:rsidRPr="00F42B39">
              <w:rPr>
                <w:rFonts w:ascii="Times New Roman" w:hAnsi="Times New Roman" w:cs="Times New Roman"/>
                <w:sz w:val="24"/>
                <w:szCs w:val="24"/>
              </w:rPr>
              <w:t>15</w:t>
            </w:r>
          </w:p>
        </w:tc>
        <w:tc>
          <w:tcPr>
            <w:tcW w:w="850"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425</w:t>
            </w:r>
          </w:p>
        </w:tc>
        <w:tc>
          <w:tcPr>
            <w:tcW w:w="1276"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6000,00</w:t>
            </w:r>
          </w:p>
        </w:tc>
        <w:tc>
          <w:tcPr>
            <w:tcW w:w="1701"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Акт приймання-передачі ОЗ, Накладна</w:t>
            </w:r>
          </w:p>
        </w:tc>
        <w:tc>
          <w:tcPr>
            <w:tcW w:w="1099"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3E3335">
        <w:trPr>
          <w:trHeight w:val="813"/>
        </w:trPr>
        <w:tc>
          <w:tcPr>
            <w:tcW w:w="541"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9</w:t>
            </w:r>
          </w:p>
        </w:tc>
        <w:tc>
          <w:tcPr>
            <w:tcW w:w="3678"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Безоплатно одержані виробничі запаси</w:t>
            </w:r>
          </w:p>
          <w:p w:rsidR="003E3335" w:rsidRPr="00F42B39" w:rsidRDefault="003E3335" w:rsidP="003E3335">
            <w:pPr>
              <w:spacing w:after="0" w:line="240" w:lineRule="auto"/>
              <w:jc w:val="both"/>
              <w:rPr>
                <w:rStyle w:val="apple-converted-space"/>
                <w:rFonts w:ascii="Times New Roman" w:hAnsi="Times New Roman" w:cs="Times New Roman"/>
                <w:lang w:val="uk-UA"/>
              </w:rPr>
            </w:pPr>
          </w:p>
        </w:tc>
        <w:tc>
          <w:tcPr>
            <w:tcW w:w="709"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Fonts w:ascii="Times New Roman" w:hAnsi="Times New Roman" w:cs="Times New Roman"/>
                <w:sz w:val="24"/>
                <w:szCs w:val="24"/>
                <w:lang w:val="uk-UA"/>
              </w:rPr>
              <w:t>20, 28</w:t>
            </w:r>
          </w:p>
        </w:tc>
        <w:tc>
          <w:tcPr>
            <w:tcW w:w="850"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4</w:t>
            </w:r>
            <w:r w:rsidRPr="00F42B39">
              <w:rPr>
                <w:rStyle w:val="apple-converted-space"/>
                <w:rFonts w:ascii="Times New Roman" w:hAnsi="Times New Roman" w:cs="Times New Roman"/>
                <w:lang w:val="uk-UA"/>
              </w:rPr>
              <w:t>24</w:t>
            </w:r>
          </w:p>
        </w:tc>
        <w:tc>
          <w:tcPr>
            <w:tcW w:w="1276"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16000,00</w:t>
            </w:r>
          </w:p>
          <w:p w:rsidR="003E3335" w:rsidRPr="00F42B39" w:rsidRDefault="003E3335" w:rsidP="003E3335">
            <w:pPr>
              <w:spacing w:after="0" w:line="240" w:lineRule="auto"/>
              <w:jc w:val="center"/>
              <w:rPr>
                <w:rStyle w:val="apple-converted-space"/>
                <w:rFonts w:ascii="Times New Roman" w:hAnsi="Times New Roman" w:cs="Times New Roman"/>
                <w:lang w:val="uk-UA"/>
              </w:rPr>
            </w:pPr>
          </w:p>
        </w:tc>
        <w:tc>
          <w:tcPr>
            <w:tcW w:w="1701"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p>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Накладна</w:t>
            </w:r>
          </w:p>
        </w:tc>
        <w:tc>
          <w:tcPr>
            <w:tcW w:w="1099"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p w:rsidR="003E3335" w:rsidRPr="00F42B39" w:rsidRDefault="003E3335" w:rsidP="003E3335">
            <w:pPr>
              <w:spacing w:after="0" w:line="240" w:lineRule="auto"/>
              <w:jc w:val="center"/>
              <w:rPr>
                <w:rStyle w:val="apple-converted-space"/>
                <w:rFonts w:ascii="Times New Roman" w:hAnsi="Times New Roman" w:cs="Times New Roman"/>
              </w:rPr>
            </w:pPr>
          </w:p>
        </w:tc>
      </w:tr>
      <w:tr w:rsidR="003E3335" w:rsidRPr="00F42B39" w:rsidTr="003E3335">
        <w:trPr>
          <w:trHeight w:val="188"/>
        </w:trPr>
        <w:tc>
          <w:tcPr>
            <w:tcW w:w="541" w:type="dxa"/>
            <w:tcBorders>
              <w:top w:val="single" w:sz="8"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w:t>
            </w:r>
          </w:p>
        </w:tc>
        <w:tc>
          <w:tcPr>
            <w:tcW w:w="3678" w:type="dxa"/>
            <w:tcBorders>
              <w:top w:val="single" w:sz="8"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Відображена сума грошових коштів, що надійшли до каси підприємства в обмін на первісно розміщені акції, яка перевищує номінальну вартість таких акцій</w:t>
            </w:r>
          </w:p>
          <w:p w:rsidR="0013602B" w:rsidRPr="00F42B39" w:rsidRDefault="0013602B" w:rsidP="003E3335">
            <w:pPr>
              <w:spacing w:after="0" w:line="240" w:lineRule="auto"/>
              <w:jc w:val="both"/>
              <w:rPr>
                <w:rStyle w:val="apple-converted-space"/>
                <w:rFonts w:ascii="Times New Roman" w:hAnsi="Times New Roman" w:cs="Times New Roman"/>
                <w:lang w:val="uk-UA"/>
              </w:rPr>
            </w:pPr>
          </w:p>
        </w:tc>
        <w:tc>
          <w:tcPr>
            <w:tcW w:w="709" w:type="dxa"/>
            <w:tcBorders>
              <w:top w:val="single" w:sz="8"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Fonts w:ascii="Times New Roman" w:hAnsi="Times New Roman" w:cs="Times New Roman"/>
                <w:sz w:val="24"/>
                <w:szCs w:val="24"/>
                <w:lang w:val="uk-UA"/>
              </w:rPr>
              <w:t>301</w:t>
            </w:r>
          </w:p>
        </w:tc>
        <w:tc>
          <w:tcPr>
            <w:tcW w:w="850"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421</w:t>
            </w:r>
          </w:p>
        </w:tc>
        <w:tc>
          <w:tcPr>
            <w:tcW w:w="1276"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5000,00</w:t>
            </w:r>
          </w:p>
        </w:tc>
        <w:tc>
          <w:tcPr>
            <w:tcW w:w="1701"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 ПКО</w:t>
            </w:r>
          </w:p>
          <w:p w:rsidR="003E3335" w:rsidRPr="00F42B39" w:rsidRDefault="003E3335" w:rsidP="003E3335">
            <w:pPr>
              <w:spacing w:after="0" w:line="240" w:lineRule="auto"/>
              <w:jc w:val="center"/>
              <w:rPr>
                <w:rStyle w:val="apple-converted-space"/>
                <w:rFonts w:ascii="Times New Roman" w:hAnsi="Times New Roman" w:cs="Times New Roman"/>
              </w:rPr>
            </w:pPr>
          </w:p>
        </w:tc>
        <w:tc>
          <w:tcPr>
            <w:tcW w:w="1099"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p w:rsidR="003E3335" w:rsidRPr="00F42B39" w:rsidRDefault="003E3335" w:rsidP="003E3335">
            <w:pPr>
              <w:spacing w:after="0" w:line="240" w:lineRule="auto"/>
              <w:jc w:val="center"/>
              <w:rPr>
                <w:rStyle w:val="apple-converted-space"/>
                <w:rFonts w:ascii="Times New Roman" w:hAnsi="Times New Roman" w:cs="Times New Roman"/>
              </w:rPr>
            </w:pPr>
          </w:p>
        </w:tc>
      </w:tr>
    </w:tbl>
    <w:tbl>
      <w:tblPr>
        <w:tblpPr w:leftFromText="180" w:rightFromText="180" w:vertAnchor="text" w:horzAnchor="margin" w:tblpY="427"/>
        <w:tblW w:w="9889" w:type="dxa"/>
        <w:tblLayout w:type="fixed"/>
        <w:tblLook w:val="04A0"/>
      </w:tblPr>
      <w:tblGrid>
        <w:gridCol w:w="456"/>
        <w:gridCol w:w="3763"/>
        <w:gridCol w:w="709"/>
        <w:gridCol w:w="850"/>
        <w:gridCol w:w="1276"/>
        <w:gridCol w:w="1701"/>
        <w:gridCol w:w="1134"/>
      </w:tblGrid>
      <w:tr w:rsidR="003E3335" w:rsidRPr="00F42B39" w:rsidTr="0013602B">
        <w:trPr>
          <w:trHeight w:val="278"/>
        </w:trPr>
        <w:tc>
          <w:tcPr>
            <w:tcW w:w="45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lastRenderedPageBreak/>
              <w:t>1</w:t>
            </w:r>
          </w:p>
        </w:tc>
        <w:tc>
          <w:tcPr>
            <w:tcW w:w="376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2</w:t>
            </w:r>
          </w:p>
        </w:tc>
        <w:tc>
          <w:tcPr>
            <w:tcW w:w="709"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3</w:t>
            </w:r>
          </w:p>
        </w:tc>
        <w:tc>
          <w:tcPr>
            <w:tcW w:w="850"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4</w:t>
            </w:r>
          </w:p>
        </w:tc>
        <w:tc>
          <w:tcPr>
            <w:tcW w:w="1276"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5</w:t>
            </w:r>
          </w:p>
        </w:tc>
        <w:tc>
          <w:tcPr>
            <w:tcW w:w="1701"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6</w:t>
            </w:r>
          </w:p>
        </w:tc>
        <w:tc>
          <w:tcPr>
            <w:tcW w:w="1134"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7</w:t>
            </w:r>
          </w:p>
        </w:tc>
      </w:tr>
      <w:tr w:rsidR="003E3335" w:rsidRPr="00F42B39" w:rsidTr="0013602B">
        <w:trPr>
          <w:trHeight w:val="1388"/>
        </w:trPr>
        <w:tc>
          <w:tcPr>
            <w:tcW w:w="45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11</w:t>
            </w:r>
          </w:p>
        </w:tc>
        <w:tc>
          <w:tcPr>
            <w:tcW w:w="376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Відображена сума грошових коштів, що надійшли до каси підприємства в обмін на первісно розміщені акції, яка перевищує номінальну вартість таких акцій</w:t>
            </w:r>
          </w:p>
        </w:tc>
        <w:tc>
          <w:tcPr>
            <w:tcW w:w="709" w:type="dxa"/>
            <w:tcBorders>
              <w:top w:val="single" w:sz="4" w:space="0" w:color="auto"/>
              <w:left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Fonts w:ascii="Times New Roman" w:hAnsi="Times New Roman" w:cs="Times New Roman"/>
                <w:sz w:val="24"/>
                <w:szCs w:val="24"/>
                <w:lang w:val="uk-UA"/>
              </w:rPr>
              <w:t>301</w:t>
            </w:r>
          </w:p>
        </w:tc>
        <w:tc>
          <w:tcPr>
            <w:tcW w:w="850"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421</w:t>
            </w:r>
          </w:p>
        </w:tc>
        <w:tc>
          <w:tcPr>
            <w:tcW w:w="1276"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5000,00</w:t>
            </w:r>
          </w:p>
        </w:tc>
        <w:tc>
          <w:tcPr>
            <w:tcW w:w="1701"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 ПКО</w:t>
            </w:r>
          </w:p>
          <w:p w:rsidR="003E3335" w:rsidRPr="00F42B39" w:rsidRDefault="003E3335" w:rsidP="0013602B">
            <w:pPr>
              <w:spacing w:after="0" w:line="240" w:lineRule="auto"/>
              <w:jc w:val="center"/>
              <w:rPr>
                <w:rStyle w:val="apple-converted-space"/>
                <w:rFonts w:ascii="Times New Roman" w:hAnsi="Times New Roman" w:cs="Times New Roman"/>
              </w:rPr>
            </w:pPr>
          </w:p>
        </w:tc>
        <w:tc>
          <w:tcPr>
            <w:tcW w:w="1134" w:type="dxa"/>
            <w:tcBorders>
              <w:top w:val="single" w:sz="4" w:space="0" w:color="auto"/>
              <w:left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p w:rsidR="003E3335" w:rsidRPr="00F42B39" w:rsidRDefault="003E3335" w:rsidP="0013602B">
            <w:pPr>
              <w:spacing w:after="0" w:line="240" w:lineRule="auto"/>
              <w:jc w:val="center"/>
              <w:rPr>
                <w:rStyle w:val="apple-converted-space"/>
                <w:rFonts w:ascii="Times New Roman" w:hAnsi="Times New Roman" w:cs="Times New Roman"/>
              </w:rPr>
            </w:pPr>
          </w:p>
        </w:tc>
      </w:tr>
      <w:tr w:rsidR="003E3335" w:rsidRPr="00F42B39" w:rsidTr="0013602B">
        <w:trPr>
          <w:trHeight w:val="2840"/>
        </w:trPr>
        <w:tc>
          <w:tcPr>
            <w:tcW w:w="45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12</w:t>
            </w:r>
          </w:p>
        </w:tc>
        <w:tc>
          <w:tcPr>
            <w:tcW w:w="376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Відображена сума грошових коштів, що надійшли на поточний рахунок підприємства в національній валюті від засновників підприємства у вигляді інших вкладів, яка перевищує Статутний капітал, без ухвалення рішення про його збільшення (крім акціонерних товариств)</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311</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422</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3000,00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 Виписка банку</w:t>
            </w:r>
          </w:p>
          <w:p w:rsidR="003E3335" w:rsidRPr="00F42B39" w:rsidRDefault="003E3335" w:rsidP="0013602B">
            <w:pPr>
              <w:spacing w:after="0" w:line="240" w:lineRule="auto"/>
              <w:jc w:val="center"/>
              <w:rPr>
                <w:rStyle w:val="apple-converted-space"/>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122"/>
        </w:trPr>
        <w:tc>
          <w:tcPr>
            <w:tcW w:w="45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13</w:t>
            </w:r>
          </w:p>
        </w:tc>
        <w:tc>
          <w:tcPr>
            <w:tcW w:w="376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Збільшення Додаткового капіталу за рахунок нерозподіленого прибутку</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441</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26000,00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134"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76"/>
        </w:trPr>
        <w:tc>
          <w:tcPr>
            <w:tcW w:w="45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14</w:t>
            </w:r>
          </w:p>
        </w:tc>
        <w:tc>
          <w:tcPr>
            <w:tcW w:w="376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Заборгованість засновників (учасників) господарського товариства за внесками до Статутного капіталу</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46</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422</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25000,00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134"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117"/>
        </w:trPr>
        <w:tc>
          <w:tcPr>
            <w:tcW w:w="45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15</w:t>
            </w:r>
          </w:p>
        </w:tc>
        <w:tc>
          <w:tcPr>
            <w:tcW w:w="376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Використані кошти цільового фінансування та цільових надходжень на збільшення додаткового капіталу</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38</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422</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6000,00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134"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122"/>
        </w:trPr>
        <w:tc>
          <w:tcPr>
            <w:tcW w:w="45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16</w:t>
            </w:r>
          </w:p>
        </w:tc>
        <w:tc>
          <w:tcPr>
            <w:tcW w:w="376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Зменшення відстрочених податкових зобов’язань за рахунок нарахування поточних податкових зобов’язань</w:t>
            </w:r>
          </w:p>
        </w:tc>
        <w:tc>
          <w:tcPr>
            <w:tcW w:w="709"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54</w:t>
            </w:r>
          </w:p>
        </w:tc>
        <w:tc>
          <w:tcPr>
            <w:tcW w:w="85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425</w:t>
            </w:r>
          </w:p>
        </w:tc>
        <w:tc>
          <w:tcPr>
            <w:tcW w:w="127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7000,00</w:t>
            </w:r>
          </w:p>
        </w:tc>
        <w:tc>
          <w:tcPr>
            <w:tcW w:w="1701"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134"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1406"/>
        </w:trPr>
        <w:tc>
          <w:tcPr>
            <w:tcW w:w="456"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17</w:t>
            </w:r>
          </w:p>
        </w:tc>
        <w:tc>
          <w:tcPr>
            <w:tcW w:w="3763"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Відображена уцінка:</w:t>
            </w:r>
          </w:p>
          <w:p w:rsidR="003E3335" w:rsidRPr="00F42B39" w:rsidRDefault="003E3335" w:rsidP="0013602B">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а) у межах попередньої курсової різниці</w:t>
            </w:r>
          </w:p>
          <w:p w:rsidR="003E3335" w:rsidRPr="00F42B39" w:rsidRDefault="003E3335" w:rsidP="0013602B">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б) понад суми попередньої дооцінки</w:t>
            </w:r>
          </w:p>
        </w:tc>
        <w:tc>
          <w:tcPr>
            <w:tcW w:w="709"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p>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423</w:t>
            </w:r>
          </w:p>
          <w:p w:rsidR="003E3335" w:rsidRPr="00F42B39" w:rsidRDefault="003E3335" w:rsidP="0013602B">
            <w:pPr>
              <w:spacing w:after="0" w:line="240" w:lineRule="auto"/>
              <w:jc w:val="center"/>
              <w:rPr>
                <w:rStyle w:val="apple-converted-space"/>
                <w:rFonts w:ascii="Times New Roman" w:hAnsi="Times New Roman" w:cs="Times New Roman"/>
                <w:lang w:val="uk-UA"/>
              </w:rPr>
            </w:pPr>
          </w:p>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949</w:t>
            </w:r>
          </w:p>
        </w:tc>
        <w:tc>
          <w:tcPr>
            <w:tcW w:w="850"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p>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w:t>
            </w:r>
          </w:p>
          <w:p w:rsidR="003E3335" w:rsidRPr="00F42B39" w:rsidRDefault="003E3335" w:rsidP="0013602B">
            <w:pPr>
              <w:spacing w:after="0" w:line="240" w:lineRule="auto"/>
              <w:jc w:val="center"/>
              <w:rPr>
                <w:rStyle w:val="apple-converted-space"/>
                <w:rFonts w:ascii="Times New Roman" w:hAnsi="Times New Roman" w:cs="Times New Roman"/>
                <w:lang w:val="uk-UA"/>
              </w:rPr>
            </w:pPr>
          </w:p>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11</w:t>
            </w:r>
          </w:p>
        </w:tc>
        <w:tc>
          <w:tcPr>
            <w:tcW w:w="1276"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p>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2000,00</w:t>
            </w:r>
          </w:p>
          <w:p w:rsidR="003E3335" w:rsidRPr="00F42B39" w:rsidRDefault="003E3335" w:rsidP="0013602B">
            <w:pPr>
              <w:spacing w:after="0" w:line="240" w:lineRule="auto"/>
              <w:jc w:val="center"/>
              <w:rPr>
                <w:rStyle w:val="apple-converted-space"/>
                <w:rFonts w:ascii="Times New Roman" w:hAnsi="Times New Roman" w:cs="Times New Roman"/>
                <w:lang w:val="uk-UA"/>
              </w:rPr>
            </w:pPr>
          </w:p>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200,00</w:t>
            </w:r>
          </w:p>
        </w:tc>
        <w:tc>
          <w:tcPr>
            <w:tcW w:w="1701"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p>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Акт переоцінки ОЗ</w:t>
            </w:r>
          </w:p>
        </w:tc>
        <w:tc>
          <w:tcPr>
            <w:tcW w:w="1134"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4</w:t>
            </w:r>
          </w:p>
        </w:tc>
      </w:tr>
      <w:tr w:rsidR="003E3335" w:rsidRPr="00F42B39" w:rsidTr="0013602B">
        <w:trPr>
          <w:trHeight w:val="117"/>
        </w:trPr>
        <w:tc>
          <w:tcPr>
            <w:tcW w:w="456"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18</w:t>
            </w:r>
          </w:p>
        </w:tc>
        <w:tc>
          <w:tcPr>
            <w:tcW w:w="3763"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Відображено збільшення витрат на придбання або створення матеріальних та нематеріальних необоротних активів</w:t>
            </w:r>
          </w:p>
        </w:tc>
        <w:tc>
          <w:tcPr>
            <w:tcW w:w="709"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15</w:t>
            </w:r>
          </w:p>
        </w:tc>
        <w:tc>
          <w:tcPr>
            <w:tcW w:w="850"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425</w:t>
            </w:r>
          </w:p>
        </w:tc>
        <w:tc>
          <w:tcPr>
            <w:tcW w:w="1276"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6000,00</w:t>
            </w:r>
          </w:p>
        </w:tc>
        <w:tc>
          <w:tcPr>
            <w:tcW w:w="1701"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Акт приймання-передачі ОЗ, Накладна</w:t>
            </w:r>
          </w:p>
        </w:tc>
        <w:tc>
          <w:tcPr>
            <w:tcW w:w="1134"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636"/>
        </w:trPr>
        <w:tc>
          <w:tcPr>
            <w:tcW w:w="456"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19</w:t>
            </w:r>
          </w:p>
        </w:tc>
        <w:tc>
          <w:tcPr>
            <w:tcW w:w="3763"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rPr>
              <w:t>Зменшення вартості поточних фінансових інвестицій та вибуття</w:t>
            </w:r>
          </w:p>
        </w:tc>
        <w:tc>
          <w:tcPr>
            <w:tcW w:w="709"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w:t>
            </w:r>
          </w:p>
        </w:tc>
        <w:tc>
          <w:tcPr>
            <w:tcW w:w="850"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35</w:t>
            </w:r>
          </w:p>
        </w:tc>
        <w:tc>
          <w:tcPr>
            <w:tcW w:w="1276"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8000,00</w:t>
            </w:r>
          </w:p>
        </w:tc>
        <w:tc>
          <w:tcPr>
            <w:tcW w:w="1701"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Бухгалтерська довідка</w:t>
            </w:r>
          </w:p>
        </w:tc>
        <w:tc>
          <w:tcPr>
            <w:tcW w:w="1134"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4</w:t>
            </w:r>
          </w:p>
        </w:tc>
      </w:tr>
      <w:tr w:rsidR="003E3335" w:rsidRPr="00F42B39" w:rsidTr="0013602B">
        <w:trPr>
          <w:trHeight w:val="134"/>
        </w:trPr>
        <w:tc>
          <w:tcPr>
            <w:tcW w:w="456"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20</w:t>
            </w:r>
          </w:p>
        </w:tc>
        <w:tc>
          <w:tcPr>
            <w:tcW w:w="3763"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rPr>
              <w:t>Збільшення статутного капіталу за рахунок іншого вкладеного капіталу</w:t>
            </w:r>
          </w:p>
        </w:tc>
        <w:tc>
          <w:tcPr>
            <w:tcW w:w="709"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422</w:t>
            </w:r>
          </w:p>
        </w:tc>
        <w:tc>
          <w:tcPr>
            <w:tcW w:w="850"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401</w:t>
            </w:r>
          </w:p>
        </w:tc>
        <w:tc>
          <w:tcPr>
            <w:tcW w:w="1276"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96000,00</w:t>
            </w:r>
          </w:p>
        </w:tc>
        <w:tc>
          <w:tcPr>
            <w:tcW w:w="1701"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134"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536"/>
        </w:trPr>
        <w:tc>
          <w:tcPr>
            <w:tcW w:w="456"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21</w:t>
            </w:r>
          </w:p>
        </w:tc>
        <w:tc>
          <w:tcPr>
            <w:tcW w:w="3763"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rPr>
              <w:t>Збитки, списані за рахунок Додаткового капіталу</w:t>
            </w:r>
          </w:p>
        </w:tc>
        <w:tc>
          <w:tcPr>
            <w:tcW w:w="709" w:type="dxa"/>
            <w:tcBorders>
              <w:top w:val="single" w:sz="8" w:space="0" w:color="auto"/>
              <w:left w:val="single" w:sz="4" w:space="0" w:color="auto"/>
              <w:bottom w:val="single" w:sz="8"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w:t>
            </w:r>
          </w:p>
        </w:tc>
        <w:tc>
          <w:tcPr>
            <w:tcW w:w="850"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422</w:t>
            </w:r>
          </w:p>
        </w:tc>
        <w:tc>
          <w:tcPr>
            <w:tcW w:w="1276"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60000,00</w:t>
            </w:r>
          </w:p>
        </w:tc>
        <w:tc>
          <w:tcPr>
            <w:tcW w:w="1701"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134" w:type="dxa"/>
            <w:tcBorders>
              <w:top w:val="single" w:sz="8" w:space="0" w:color="auto"/>
              <w:left w:val="single" w:sz="4" w:space="0" w:color="auto"/>
              <w:bottom w:val="single" w:sz="8"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13602B">
        <w:trPr>
          <w:trHeight w:val="823"/>
        </w:trPr>
        <w:tc>
          <w:tcPr>
            <w:tcW w:w="456" w:type="dxa"/>
            <w:tcBorders>
              <w:top w:val="single" w:sz="8"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22</w:t>
            </w:r>
          </w:p>
        </w:tc>
        <w:tc>
          <w:tcPr>
            <w:tcW w:w="3763" w:type="dxa"/>
            <w:tcBorders>
              <w:top w:val="single" w:sz="8"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rPr>
              <w:t>Анульовані акції, що раніше були викуплені на суму, що перевищує номінальну вартість</w:t>
            </w:r>
          </w:p>
          <w:p w:rsidR="0013602B" w:rsidRPr="00F42B39" w:rsidRDefault="0013602B" w:rsidP="0013602B">
            <w:pPr>
              <w:spacing w:after="0" w:line="240" w:lineRule="auto"/>
              <w:rPr>
                <w:rStyle w:val="apple-converted-space"/>
                <w:rFonts w:ascii="Times New Roman" w:hAnsi="Times New Roman" w:cs="Times New Roman"/>
                <w:lang w:val="uk-UA"/>
              </w:rPr>
            </w:pPr>
          </w:p>
        </w:tc>
        <w:tc>
          <w:tcPr>
            <w:tcW w:w="709" w:type="dxa"/>
            <w:tcBorders>
              <w:top w:val="single" w:sz="8" w:space="0" w:color="auto"/>
              <w:left w:val="single" w:sz="4" w:space="0" w:color="auto"/>
              <w:bottom w:val="single" w:sz="4" w:space="0" w:color="auto"/>
              <w:right w:val="single" w:sz="4" w:space="0" w:color="auto"/>
            </w:tcBorders>
            <w:vAlign w:val="center"/>
            <w:hideMark/>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421</w:t>
            </w:r>
          </w:p>
        </w:tc>
        <w:tc>
          <w:tcPr>
            <w:tcW w:w="850"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451</w:t>
            </w:r>
          </w:p>
        </w:tc>
        <w:tc>
          <w:tcPr>
            <w:tcW w:w="1276"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72000,00</w:t>
            </w:r>
          </w:p>
        </w:tc>
        <w:tc>
          <w:tcPr>
            <w:tcW w:w="1701"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134" w:type="dxa"/>
            <w:tcBorders>
              <w:top w:val="single" w:sz="8" w:space="0" w:color="auto"/>
              <w:left w:val="single" w:sz="4" w:space="0" w:color="auto"/>
              <w:bottom w:val="single" w:sz="4" w:space="0" w:color="auto"/>
              <w:right w:val="single" w:sz="4" w:space="0" w:color="auto"/>
            </w:tcBorders>
            <w:vAlign w:val="center"/>
          </w:tcPr>
          <w:p w:rsidR="003E3335" w:rsidRPr="00F42B39" w:rsidRDefault="003E3335" w:rsidP="0013602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F4798B" w:rsidRPr="00F42B39" w:rsidTr="0013602B">
        <w:trPr>
          <w:trHeight w:val="187"/>
        </w:trPr>
        <w:tc>
          <w:tcPr>
            <w:tcW w:w="456" w:type="dxa"/>
            <w:tcBorders>
              <w:top w:val="single" w:sz="4" w:space="0" w:color="auto"/>
              <w:left w:val="single" w:sz="4" w:space="0" w:color="auto"/>
              <w:bottom w:val="single" w:sz="8" w:space="0" w:color="auto"/>
              <w:right w:val="single" w:sz="4" w:space="0" w:color="auto"/>
            </w:tcBorders>
            <w:vAlign w:val="center"/>
            <w:hideMark/>
          </w:tcPr>
          <w:p w:rsidR="00F4798B" w:rsidRPr="00F42B39" w:rsidRDefault="00F4798B" w:rsidP="00F4798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23</w:t>
            </w:r>
          </w:p>
        </w:tc>
        <w:tc>
          <w:tcPr>
            <w:tcW w:w="3763" w:type="dxa"/>
            <w:tcBorders>
              <w:top w:val="single" w:sz="4" w:space="0" w:color="auto"/>
              <w:left w:val="single" w:sz="4" w:space="0" w:color="auto"/>
              <w:bottom w:val="single" w:sz="8" w:space="0" w:color="auto"/>
              <w:right w:val="single" w:sz="4" w:space="0" w:color="auto"/>
            </w:tcBorders>
            <w:vAlign w:val="center"/>
            <w:hideMark/>
          </w:tcPr>
          <w:p w:rsidR="00F4798B" w:rsidRPr="00F42B39" w:rsidRDefault="00F4798B" w:rsidP="00F4798B">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Анульовані акції, що раніше були викуплені на суму, що перевищує номінальну вартість</w:t>
            </w:r>
          </w:p>
        </w:tc>
        <w:tc>
          <w:tcPr>
            <w:tcW w:w="709" w:type="dxa"/>
            <w:tcBorders>
              <w:top w:val="single" w:sz="4" w:space="0" w:color="auto"/>
              <w:left w:val="single" w:sz="4" w:space="0" w:color="auto"/>
              <w:bottom w:val="single" w:sz="8" w:space="0" w:color="auto"/>
              <w:right w:val="single" w:sz="4" w:space="0" w:color="auto"/>
            </w:tcBorders>
            <w:vAlign w:val="center"/>
            <w:hideMark/>
          </w:tcPr>
          <w:p w:rsidR="00F4798B" w:rsidRPr="00F42B39" w:rsidRDefault="00F4798B" w:rsidP="00F4798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421</w:t>
            </w:r>
          </w:p>
        </w:tc>
        <w:tc>
          <w:tcPr>
            <w:tcW w:w="850" w:type="dxa"/>
            <w:tcBorders>
              <w:top w:val="single" w:sz="4" w:space="0" w:color="auto"/>
              <w:left w:val="single" w:sz="4" w:space="0" w:color="auto"/>
              <w:bottom w:val="single" w:sz="8" w:space="0" w:color="auto"/>
              <w:right w:val="single" w:sz="4" w:space="0" w:color="auto"/>
            </w:tcBorders>
            <w:vAlign w:val="center"/>
          </w:tcPr>
          <w:p w:rsidR="00F4798B" w:rsidRPr="00F42B39" w:rsidRDefault="00F4798B" w:rsidP="00F4798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451</w:t>
            </w:r>
          </w:p>
        </w:tc>
        <w:tc>
          <w:tcPr>
            <w:tcW w:w="1276" w:type="dxa"/>
            <w:tcBorders>
              <w:top w:val="single" w:sz="4" w:space="0" w:color="auto"/>
              <w:left w:val="single" w:sz="4" w:space="0" w:color="auto"/>
              <w:bottom w:val="single" w:sz="8" w:space="0" w:color="auto"/>
              <w:right w:val="single" w:sz="4" w:space="0" w:color="auto"/>
            </w:tcBorders>
            <w:vAlign w:val="center"/>
          </w:tcPr>
          <w:p w:rsidR="00F4798B" w:rsidRPr="00F42B39" w:rsidRDefault="00F4798B" w:rsidP="00F4798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72000,00</w:t>
            </w:r>
          </w:p>
        </w:tc>
        <w:tc>
          <w:tcPr>
            <w:tcW w:w="170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F4798B">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Бухгалтерська довідка</w:t>
            </w:r>
          </w:p>
        </w:tc>
        <w:tc>
          <w:tcPr>
            <w:tcW w:w="1134"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F4798B">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bl>
    <w:p w:rsidR="003E3335" w:rsidRPr="00F42B39" w:rsidRDefault="003E3335" w:rsidP="003E3335">
      <w:pPr>
        <w:spacing w:after="0" w:line="240" w:lineRule="auto"/>
        <w:jc w:val="right"/>
        <w:rPr>
          <w:rFonts w:ascii="Times New Roman" w:hAnsi="Times New Roman" w:cs="Times New Roman"/>
          <w:i/>
          <w:sz w:val="26"/>
          <w:szCs w:val="26"/>
          <w:lang w:val="uk-UA"/>
        </w:rPr>
      </w:pPr>
      <w:r w:rsidRPr="00F42B39">
        <w:rPr>
          <w:rFonts w:ascii="Times New Roman" w:hAnsi="Times New Roman" w:cs="Times New Roman"/>
          <w:i/>
          <w:sz w:val="26"/>
          <w:szCs w:val="26"/>
          <w:lang w:val="uk-UA"/>
        </w:rPr>
        <w:t>Продовження таблиці 1.</w:t>
      </w:r>
      <w:r w:rsidR="0013602B" w:rsidRPr="00F42B39">
        <w:rPr>
          <w:rFonts w:ascii="Times New Roman" w:hAnsi="Times New Roman" w:cs="Times New Roman"/>
          <w:i/>
          <w:sz w:val="26"/>
          <w:szCs w:val="26"/>
          <w:lang w:val="uk-UA"/>
        </w:rPr>
        <w:t>1</w:t>
      </w:r>
      <w:r w:rsidRPr="00F42B39">
        <w:rPr>
          <w:rFonts w:ascii="Times New Roman" w:hAnsi="Times New Roman" w:cs="Times New Roman"/>
          <w:i/>
          <w:sz w:val="26"/>
          <w:szCs w:val="26"/>
          <w:lang w:val="uk-UA"/>
        </w:rPr>
        <w:t>.</w:t>
      </w:r>
      <w:r w:rsidR="0013602B" w:rsidRPr="00F42B39">
        <w:rPr>
          <w:rFonts w:ascii="Times New Roman" w:hAnsi="Times New Roman" w:cs="Times New Roman"/>
          <w:i/>
          <w:sz w:val="26"/>
          <w:szCs w:val="26"/>
          <w:lang w:val="uk-UA"/>
        </w:rPr>
        <w:t>4</w:t>
      </w:r>
      <w:r w:rsidRPr="00F42B39">
        <w:rPr>
          <w:rFonts w:ascii="Times New Roman" w:hAnsi="Times New Roman" w:cs="Times New Roman"/>
          <w:i/>
          <w:sz w:val="26"/>
          <w:szCs w:val="26"/>
          <w:lang w:val="uk-UA"/>
        </w:rPr>
        <w:t>.</w:t>
      </w:r>
    </w:p>
    <w:p w:rsidR="003E3335" w:rsidRPr="00F42B39" w:rsidRDefault="003E3335" w:rsidP="003E3335">
      <w:pPr>
        <w:spacing w:after="0" w:line="240" w:lineRule="auto"/>
        <w:jc w:val="right"/>
        <w:rPr>
          <w:rFonts w:ascii="Times New Roman" w:hAnsi="Times New Roman" w:cs="Times New Roman"/>
          <w:sz w:val="26"/>
          <w:szCs w:val="26"/>
          <w:lang w:val="uk-UA"/>
        </w:rPr>
      </w:pPr>
    </w:p>
    <w:p w:rsidR="0013602B" w:rsidRPr="00F42B39" w:rsidRDefault="0013602B" w:rsidP="003E3335">
      <w:pPr>
        <w:spacing w:after="0" w:line="240" w:lineRule="auto"/>
        <w:jc w:val="right"/>
        <w:rPr>
          <w:rFonts w:ascii="Times New Roman" w:hAnsi="Times New Roman" w:cs="Times New Roman"/>
          <w:sz w:val="26"/>
          <w:szCs w:val="26"/>
          <w:lang w:val="uk-UA"/>
        </w:rPr>
      </w:pPr>
    </w:p>
    <w:tbl>
      <w:tblPr>
        <w:tblpPr w:leftFromText="180" w:rightFromText="180" w:vertAnchor="text" w:horzAnchor="margin" w:tblpXSpec="right" w:tblpY="356"/>
        <w:tblW w:w="9781" w:type="dxa"/>
        <w:tblLook w:val="04A0"/>
      </w:tblPr>
      <w:tblGrid>
        <w:gridCol w:w="437"/>
        <w:gridCol w:w="3762"/>
        <w:gridCol w:w="706"/>
        <w:gridCol w:w="847"/>
        <w:gridCol w:w="1273"/>
        <w:gridCol w:w="1730"/>
        <w:gridCol w:w="1026"/>
      </w:tblGrid>
      <w:tr w:rsidR="003E3335" w:rsidRPr="00F42B39" w:rsidTr="00F4798B">
        <w:trPr>
          <w:trHeight w:val="234"/>
        </w:trPr>
        <w:tc>
          <w:tcPr>
            <w:tcW w:w="437"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lastRenderedPageBreak/>
              <w:t>1</w:t>
            </w:r>
          </w:p>
        </w:tc>
        <w:tc>
          <w:tcPr>
            <w:tcW w:w="3762"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2</w:t>
            </w:r>
          </w:p>
        </w:tc>
        <w:tc>
          <w:tcPr>
            <w:tcW w:w="706" w:type="dxa"/>
            <w:tcBorders>
              <w:top w:val="single" w:sz="4" w:space="0" w:color="auto"/>
              <w:left w:val="single" w:sz="4" w:space="0" w:color="auto"/>
              <w:bottom w:val="single" w:sz="8"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3</w:t>
            </w:r>
          </w:p>
        </w:tc>
        <w:tc>
          <w:tcPr>
            <w:tcW w:w="847"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4</w:t>
            </w:r>
          </w:p>
        </w:tc>
        <w:tc>
          <w:tcPr>
            <w:tcW w:w="1273"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5</w:t>
            </w:r>
          </w:p>
        </w:tc>
        <w:tc>
          <w:tcPr>
            <w:tcW w:w="1730"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6</w:t>
            </w:r>
          </w:p>
        </w:tc>
        <w:tc>
          <w:tcPr>
            <w:tcW w:w="1026" w:type="dxa"/>
            <w:tcBorders>
              <w:top w:val="single" w:sz="4" w:space="0" w:color="auto"/>
              <w:left w:val="single" w:sz="4" w:space="0" w:color="auto"/>
              <w:bottom w:val="single" w:sz="8" w:space="0" w:color="auto"/>
              <w:right w:val="single" w:sz="4" w:space="0" w:color="auto"/>
            </w:tcBorders>
            <w:vAlign w:val="center"/>
          </w:tcPr>
          <w:p w:rsidR="003E3335" w:rsidRPr="00F42B39" w:rsidRDefault="003E3335" w:rsidP="003E3335">
            <w:pPr>
              <w:spacing w:after="0" w:line="240" w:lineRule="auto"/>
              <w:jc w:val="center"/>
              <w:rPr>
                <w:rFonts w:ascii="Times New Roman" w:hAnsi="Times New Roman" w:cs="Times New Roman"/>
                <w:b/>
                <w:sz w:val="24"/>
                <w:szCs w:val="24"/>
                <w:lang w:val="uk-UA" w:eastAsia="uk-UA" w:bidi="uk-UA"/>
              </w:rPr>
            </w:pPr>
            <w:r w:rsidRPr="00F42B39">
              <w:rPr>
                <w:rFonts w:ascii="Times New Roman" w:hAnsi="Times New Roman" w:cs="Times New Roman"/>
                <w:b/>
                <w:sz w:val="24"/>
                <w:szCs w:val="24"/>
                <w:lang w:val="uk-UA" w:eastAsia="uk-UA" w:bidi="uk-UA"/>
              </w:rPr>
              <w:t>7</w:t>
            </w:r>
          </w:p>
        </w:tc>
      </w:tr>
      <w:tr w:rsidR="003E3335" w:rsidRPr="00F42B39" w:rsidTr="00F4798B">
        <w:trPr>
          <w:trHeight w:val="95"/>
        </w:trPr>
        <w:tc>
          <w:tcPr>
            <w:tcW w:w="437"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F4798B" w:rsidP="003E3335">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24</w:t>
            </w:r>
          </w:p>
        </w:tc>
        <w:tc>
          <w:tcPr>
            <w:tcW w:w="3762"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Зменшення Додаткового капіталу з одночасним зменшенням заборгованості засновників за внесками до капіталу підприємства</w:t>
            </w:r>
          </w:p>
        </w:tc>
        <w:tc>
          <w:tcPr>
            <w:tcW w:w="70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w:t>
            </w:r>
          </w:p>
        </w:tc>
        <w:tc>
          <w:tcPr>
            <w:tcW w:w="847"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46</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6200,00</w:t>
            </w:r>
          </w:p>
        </w:tc>
        <w:tc>
          <w:tcPr>
            <w:tcW w:w="173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2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F4798B">
        <w:trPr>
          <w:trHeight w:val="149"/>
        </w:trPr>
        <w:tc>
          <w:tcPr>
            <w:tcW w:w="437"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w:t>
            </w:r>
            <w:r w:rsidR="00F4798B" w:rsidRPr="00F42B39">
              <w:rPr>
                <w:rStyle w:val="apple-converted-space"/>
                <w:rFonts w:ascii="Times New Roman" w:hAnsi="Times New Roman" w:cs="Times New Roman"/>
                <w:lang w:val="uk-UA"/>
              </w:rPr>
              <w:t>5</w:t>
            </w:r>
          </w:p>
        </w:tc>
        <w:tc>
          <w:tcPr>
            <w:tcW w:w="3762"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За рахунок Додаткового капіталу відображена заборгованість за податками і платежами</w:t>
            </w:r>
          </w:p>
        </w:tc>
        <w:tc>
          <w:tcPr>
            <w:tcW w:w="70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w:t>
            </w:r>
          </w:p>
        </w:tc>
        <w:tc>
          <w:tcPr>
            <w:tcW w:w="847"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64</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7800,00</w:t>
            </w:r>
          </w:p>
        </w:tc>
        <w:tc>
          <w:tcPr>
            <w:tcW w:w="173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2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3</w:t>
            </w:r>
          </w:p>
        </w:tc>
      </w:tr>
      <w:tr w:rsidR="003E3335" w:rsidRPr="00F42B39" w:rsidTr="00F4798B">
        <w:trPr>
          <w:trHeight w:val="117"/>
        </w:trPr>
        <w:tc>
          <w:tcPr>
            <w:tcW w:w="437"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F4798B" w:rsidP="003E3335">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26</w:t>
            </w:r>
          </w:p>
        </w:tc>
        <w:tc>
          <w:tcPr>
            <w:tcW w:w="3762"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Відображено збільшення (одержання доходу)</w:t>
            </w:r>
          </w:p>
        </w:tc>
        <w:tc>
          <w:tcPr>
            <w:tcW w:w="70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w:t>
            </w:r>
          </w:p>
        </w:tc>
        <w:tc>
          <w:tcPr>
            <w:tcW w:w="847"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74</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9000,00</w:t>
            </w:r>
          </w:p>
        </w:tc>
        <w:tc>
          <w:tcPr>
            <w:tcW w:w="173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2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r w:rsidR="003E3335" w:rsidRPr="00F42B39" w:rsidTr="00F4798B">
        <w:trPr>
          <w:trHeight w:val="204"/>
        </w:trPr>
        <w:tc>
          <w:tcPr>
            <w:tcW w:w="437"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F4798B" w:rsidP="003E3335">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27</w:t>
            </w:r>
          </w:p>
        </w:tc>
        <w:tc>
          <w:tcPr>
            <w:tcW w:w="3762"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Формування Пайового капіталу, передбаченого статутними документами за рахунок Додаткового капіталу</w:t>
            </w:r>
          </w:p>
        </w:tc>
        <w:tc>
          <w:tcPr>
            <w:tcW w:w="70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42</w:t>
            </w:r>
          </w:p>
        </w:tc>
        <w:tc>
          <w:tcPr>
            <w:tcW w:w="847"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401</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4000,00</w:t>
            </w:r>
          </w:p>
        </w:tc>
        <w:tc>
          <w:tcPr>
            <w:tcW w:w="1730"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02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3E3335">
            <w:pPr>
              <w:spacing w:after="0" w:line="240" w:lineRule="auto"/>
              <w:jc w:val="center"/>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tc>
      </w:tr>
    </w:tbl>
    <w:p w:rsidR="003E3335" w:rsidRPr="00F42B39" w:rsidRDefault="00F4798B" w:rsidP="003E3335">
      <w:pPr>
        <w:spacing w:after="0" w:line="240" w:lineRule="auto"/>
        <w:jc w:val="right"/>
        <w:rPr>
          <w:rFonts w:ascii="Times New Roman" w:hAnsi="Times New Roman" w:cs="Times New Roman"/>
          <w:i/>
          <w:sz w:val="26"/>
          <w:szCs w:val="26"/>
          <w:lang w:val="uk-UA"/>
        </w:rPr>
      </w:pPr>
      <w:r w:rsidRPr="00F42B39">
        <w:rPr>
          <w:rFonts w:ascii="Times New Roman" w:hAnsi="Times New Roman" w:cs="Times New Roman"/>
          <w:i/>
          <w:sz w:val="26"/>
          <w:szCs w:val="26"/>
          <w:lang w:val="uk-UA"/>
        </w:rPr>
        <w:t>Продовження таблиці 1.1</w:t>
      </w:r>
      <w:r w:rsidR="003E3335" w:rsidRPr="00F42B39">
        <w:rPr>
          <w:rFonts w:ascii="Times New Roman" w:hAnsi="Times New Roman" w:cs="Times New Roman"/>
          <w:i/>
          <w:sz w:val="26"/>
          <w:szCs w:val="26"/>
          <w:lang w:val="uk-UA"/>
        </w:rPr>
        <w:t>.</w:t>
      </w:r>
      <w:r w:rsidRPr="00F42B39">
        <w:rPr>
          <w:rFonts w:ascii="Times New Roman" w:hAnsi="Times New Roman" w:cs="Times New Roman"/>
          <w:i/>
          <w:sz w:val="26"/>
          <w:szCs w:val="26"/>
          <w:lang w:val="uk-UA"/>
        </w:rPr>
        <w:t>4</w:t>
      </w:r>
      <w:r w:rsidR="003E3335" w:rsidRPr="00F42B39">
        <w:rPr>
          <w:rFonts w:ascii="Times New Roman" w:hAnsi="Times New Roman" w:cs="Times New Roman"/>
          <w:i/>
          <w:sz w:val="26"/>
          <w:szCs w:val="26"/>
          <w:lang w:val="uk-UA"/>
        </w:rPr>
        <w:t>.</w:t>
      </w:r>
    </w:p>
    <w:p w:rsidR="003E3335" w:rsidRPr="00F42B39" w:rsidRDefault="003E3335" w:rsidP="003E3335">
      <w:pPr>
        <w:tabs>
          <w:tab w:val="left" w:pos="986"/>
        </w:tabs>
        <w:spacing w:before="120" w:after="120" w:line="240" w:lineRule="auto"/>
        <w:ind w:right="20" w:firstLine="709"/>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 xml:space="preserve">Для відображення у бухгалтерському обліку інформації про додаткові внески засновників без рішень про зміни розміру статутного капіталу Інструкцією № 291 передбачено використовувати субрахунок 422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 xml:space="preserve">Інший вкладений капітал». Також на зазначеному субрахунку відображається різниця, отримана від викупу та подальшого перепродажу частки засновника товариства з обмеженою відповідальністю, за ціною, що відрізняється від номінальної вартості вкладу. При цьому, позитивна різниця збільшує залишок субрахунку 422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Інший вкладений капітал», а негативна – зменшує розмір додаткового капіталу. У випадку недостатності сформованих джерел таку різницю</w:t>
      </w:r>
      <w:r w:rsidRPr="00F42B39">
        <w:rPr>
          <w:rFonts w:ascii="Times New Roman" w:eastAsia="Times New Roman" w:hAnsi="Times New Roman" w:cs="Times New Roman"/>
          <w:sz w:val="26"/>
          <w:szCs w:val="26"/>
          <w:lang w:val="uk-UA"/>
        </w:rPr>
        <w:t xml:space="preserve"> </w:t>
      </w:r>
      <w:r w:rsidRPr="00F42B39">
        <w:rPr>
          <w:rFonts w:ascii="Times New Roman" w:eastAsia="Times New Roman" w:hAnsi="Times New Roman" w:cs="Times New Roman"/>
          <w:sz w:val="26"/>
          <w:szCs w:val="26"/>
        </w:rPr>
        <w:t xml:space="preserve">відносять на збільшення суми використаного у звітному періоді прибутку, що обліковується на субрахунку 443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Прибуток, використаний в звітному періоді».</w:t>
      </w:r>
    </w:p>
    <w:p w:rsidR="003E3335" w:rsidRPr="00F42B39" w:rsidRDefault="003E3335" w:rsidP="003E3335">
      <w:pPr>
        <w:spacing w:after="120" w:line="240" w:lineRule="auto"/>
        <w:ind w:left="7" w:firstLine="708"/>
        <w:jc w:val="both"/>
        <w:rPr>
          <w:rFonts w:ascii="Times New Roman" w:eastAsia="Times New Roman" w:hAnsi="Times New Roman" w:cs="Times New Roman"/>
          <w:sz w:val="26"/>
          <w:szCs w:val="26"/>
        </w:rPr>
      </w:pPr>
      <w:r w:rsidRPr="00F42B39">
        <w:rPr>
          <w:rFonts w:ascii="Times New Roman" w:eastAsia="Times New Roman" w:hAnsi="Times New Roman" w:cs="Times New Roman"/>
          <w:sz w:val="26"/>
          <w:szCs w:val="26"/>
        </w:rPr>
        <w:t xml:space="preserve">Різниці, отримані при викупі частки засновника, є доходами (втратами) від операцій з обліку власного капіталу, а тому повинні відображатися на рахунках 4 класу «Власний капітал та забезпечення зобов’язань». Водночас, наведена вище методика обліку визнаних різниць від перепродажу та списання викупленого в учасника вкладу не має під собою економічного підґрунтя, оскільки господарські товариства, за винятком акціонерних, на субрахунку 422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 xml:space="preserve">Інший вкладений капітал» обліковують інший вкладений засновниками підприємств капітал, що перевищує статутний, та інші внески без рішень про зміни розміру статутного капіталу [4]. </w:t>
      </w:r>
    </w:p>
    <w:p w:rsidR="003E3335" w:rsidRPr="00F42B39" w:rsidRDefault="003E3335" w:rsidP="003E3335">
      <w:pPr>
        <w:spacing w:after="120" w:line="240" w:lineRule="auto"/>
        <w:ind w:left="7" w:right="20" w:firstLine="708"/>
        <w:jc w:val="both"/>
        <w:rPr>
          <w:rFonts w:ascii="Times New Roman" w:eastAsia="Times New Roman" w:hAnsi="Times New Roman" w:cs="Times New Roman"/>
          <w:sz w:val="26"/>
          <w:szCs w:val="26"/>
        </w:rPr>
      </w:pPr>
      <w:r w:rsidRPr="00F42B39">
        <w:rPr>
          <w:rFonts w:ascii="Times New Roman" w:eastAsia="Times New Roman" w:hAnsi="Times New Roman" w:cs="Times New Roman"/>
          <w:sz w:val="26"/>
          <w:szCs w:val="26"/>
        </w:rPr>
        <w:t>Далі розглянемо порядок обліку іншого додаткового капіталу, у складі якого відображаються накопичені курсові різниці та різниці, отримані в результаті перерахунку заборгованості засновників за внесками до статутного капіталу в іноземній валюті, а також вартість безоплатно одержаних необоротних активів.</w:t>
      </w:r>
    </w:p>
    <w:p w:rsidR="003E3335" w:rsidRPr="00F42B39" w:rsidRDefault="003E3335" w:rsidP="003E3335">
      <w:pPr>
        <w:spacing w:after="120" w:line="240" w:lineRule="auto"/>
        <w:ind w:left="7" w:firstLine="708"/>
        <w:jc w:val="both"/>
        <w:rPr>
          <w:rFonts w:ascii="Times New Roman" w:eastAsia="Times New Roman" w:hAnsi="Times New Roman" w:cs="Times New Roman"/>
          <w:sz w:val="26"/>
          <w:szCs w:val="26"/>
        </w:rPr>
      </w:pPr>
      <w:r w:rsidRPr="00F42B39">
        <w:rPr>
          <w:rFonts w:ascii="Times New Roman" w:eastAsia="Times New Roman" w:hAnsi="Times New Roman" w:cs="Times New Roman"/>
          <w:sz w:val="26"/>
          <w:szCs w:val="26"/>
        </w:rPr>
        <w:t xml:space="preserve">Змінами, внесеними до Інструкції № 291, передбачено інформацію про накопичені курсові різниці, які відображаються у складі власного капіталу та визнаються в іншому сукупному доході, узагальнювати на субрахунку 423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 xml:space="preserve">Накопичені курсові різниці». Дана норма визначена пунктом 8 П(С)БО 21 «Вплив змін валютних курсів», у відповідності до якого курсові різниці, які виникають щодо дебіторської заборгованості або зобов’язань за розрахунками із господарською одиницею за межами України, погашення яких не плануються і не є ймовірними в найближчій перспективі, відображаються у складі іншого додаткового капіталу та відображаються в іншому сукупному доході [2]. </w:t>
      </w:r>
    </w:p>
    <w:p w:rsidR="003E3335" w:rsidRPr="00F42B39" w:rsidRDefault="003E3335" w:rsidP="003E3335">
      <w:pPr>
        <w:spacing w:after="120" w:line="240" w:lineRule="auto"/>
        <w:ind w:right="20" w:firstLine="708"/>
        <w:jc w:val="both"/>
        <w:rPr>
          <w:rFonts w:ascii="Times New Roman" w:hAnsi="Times New Roman" w:cs="Times New Roman"/>
          <w:sz w:val="26"/>
          <w:szCs w:val="26"/>
        </w:rPr>
      </w:pPr>
      <w:r w:rsidRPr="00F42B39">
        <w:rPr>
          <w:rFonts w:ascii="Times New Roman" w:eastAsia="Times New Roman" w:hAnsi="Times New Roman" w:cs="Times New Roman"/>
          <w:sz w:val="26"/>
          <w:szCs w:val="26"/>
        </w:rPr>
        <w:t xml:space="preserve">П(С)БО 21 «Вплив змін валютних курсів» передбачено інформацію про суми визнаних курсових різниць, які виникають внаслідок перерахунку зобов’язань засновників, виражених в іноземній валюті при формуванні статутного капіталу, </w:t>
      </w:r>
      <w:r w:rsidRPr="00F42B39">
        <w:rPr>
          <w:rFonts w:ascii="Times New Roman" w:eastAsia="Times New Roman" w:hAnsi="Times New Roman" w:cs="Times New Roman"/>
          <w:sz w:val="26"/>
          <w:szCs w:val="26"/>
        </w:rPr>
        <w:lastRenderedPageBreak/>
        <w:t xml:space="preserve">відображати у складі іншого додаткового капіталу. При цьому, Листом Міністерства фінансів України від 19.11.2013 року передбачено інформацію про такі курсові різниці узагальнювати на субрахунку 425 </w:t>
      </w:r>
      <w:r w:rsidRPr="00F42B39">
        <w:rPr>
          <w:rFonts w:ascii="Times New Roman" w:eastAsia="Times New Roman" w:hAnsi="Times New Roman" w:cs="Times New Roman"/>
          <w:sz w:val="26"/>
          <w:szCs w:val="26"/>
          <w:lang w:val="uk-UA"/>
        </w:rPr>
        <w:t>«</w:t>
      </w:r>
      <w:r w:rsidRPr="00F42B39">
        <w:rPr>
          <w:rFonts w:ascii="Times New Roman" w:eastAsia="Times New Roman" w:hAnsi="Times New Roman" w:cs="Times New Roman"/>
          <w:sz w:val="26"/>
          <w:szCs w:val="26"/>
        </w:rPr>
        <w:t>Інший додатковий капітал» [9].</w:t>
      </w:r>
    </w:p>
    <w:p w:rsidR="003E3335" w:rsidRPr="00F42B39" w:rsidRDefault="003E3335" w:rsidP="003E3335">
      <w:pPr>
        <w:spacing w:after="120" w:line="240" w:lineRule="auto"/>
        <w:ind w:firstLine="708"/>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 xml:space="preserve">У бухгалтерському обліку заборгованість засновників за внесками до статутного капіталу емітента корпоративних прав відображається за дебетом рахунку 46 «Неоплачений капітал». </w:t>
      </w:r>
    </w:p>
    <w:p w:rsidR="003E3335" w:rsidRPr="00F42B39" w:rsidRDefault="003E3335" w:rsidP="003E3335">
      <w:pPr>
        <w:spacing w:after="120" w:line="240" w:lineRule="auto"/>
        <w:ind w:firstLine="708"/>
        <w:jc w:val="both"/>
        <w:rPr>
          <w:rFonts w:ascii="Times New Roman" w:eastAsia="Times New Roman" w:hAnsi="Times New Roman" w:cs="Times New Roman"/>
          <w:sz w:val="26"/>
          <w:szCs w:val="26"/>
          <w:lang w:val="uk-UA"/>
        </w:rPr>
      </w:pPr>
      <w:r w:rsidRPr="00F42B39">
        <w:rPr>
          <w:rFonts w:ascii="Times New Roman" w:eastAsia="Times New Roman" w:hAnsi="Times New Roman" w:cs="Times New Roman"/>
          <w:sz w:val="26"/>
          <w:szCs w:val="26"/>
        </w:rPr>
        <w:t>Заборгованість, яка погашається засновниками в іноземній валюті, перераховується на дату Балансу та дату проведення розрахунків із засновником-нерезидентом. За умови зростання валютних курсів збільшується розмір іншого додаткового капіталу за кредитом субрахунку 425 «Інший додатковий капітал» в кореспонденції із дебетом рахунку 46 «Неоплачений капітал».</w:t>
      </w:r>
    </w:p>
    <w:p w:rsidR="003E3335" w:rsidRPr="00F42B39" w:rsidRDefault="003E3335" w:rsidP="003E3335">
      <w:pPr>
        <w:spacing w:after="120" w:line="240" w:lineRule="auto"/>
        <w:ind w:firstLine="708"/>
        <w:jc w:val="both"/>
        <w:rPr>
          <w:rFonts w:ascii="Times New Roman" w:hAnsi="Times New Roman" w:cs="Times New Roman"/>
          <w:sz w:val="26"/>
          <w:szCs w:val="26"/>
        </w:rPr>
      </w:pPr>
      <w:r w:rsidRPr="00F42B39">
        <w:rPr>
          <w:rFonts w:ascii="Times New Roman" w:eastAsia="Times New Roman" w:hAnsi="Times New Roman" w:cs="Times New Roman"/>
          <w:sz w:val="26"/>
          <w:szCs w:val="26"/>
          <w:lang w:val="uk-UA"/>
        </w:rPr>
        <w:t>Я</w:t>
      </w:r>
      <w:r w:rsidRPr="00F42B39">
        <w:rPr>
          <w:rFonts w:ascii="Times New Roman" w:eastAsia="Times New Roman" w:hAnsi="Times New Roman" w:cs="Times New Roman"/>
          <w:sz w:val="26"/>
          <w:szCs w:val="26"/>
        </w:rPr>
        <w:t>кщо курси валют знизилися, то у системі рахунків бухгалтерського обліку дана операція відображається за дебетом субрахунку 425 «Інший додатковий капітал» в кореспонденції із кредитом рахунку 46 «Неоплачений капітал». Якщо ж визнана негативна курсова різниця в результаті перерахунку заборгованості іноземного засновника за внеском до статутного капіталу, що перевищує розмір іншого додаткового капіталу, то на таку різницю зменшується значення нерозподіленого прибутку (непокритого збитку).</w:t>
      </w:r>
    </w:p>
    <w:p w:rsidR="003E3335" w:rsidRPr="00F42B39" w:rsidRDefault="003E3335" w:rsidP="003E3335">
      <w:pPr>
        <w:spacing w:after="120" w:line="240" w:lineRule="auto"/>
        <w:ind w:firstLine="708"/>
        <w:jc w:val="both"/>
        <w:rPr>
          <w:rFonts w:ascii="Times New Roman" w:hAnsi="Times New Roman" w:cs="Times New Roman"/>
          <w:sz w:val="26"/>
          <w:szCs w:val="26"/>
        </w:rPr>
      </w:pPr>
      <w:r w:rsidRPr="00F42B39">
        <w:rPr>
          <w:rFonts w:ascii="Times New Roman" w:eastAsia="Times New Roman" w:hAnsi="Times New Roman" w:cs="Times New Roman"/>
          <w:sz w:val="26"/>
          <w:szCs w:val="26"/>
        </w:rPr>
        <w:t>Оприбуткування об’єктів основних засобів, отриманих на безоплатній основі, здійснюється за договором дарування на підставі оформленого Акту приймання-передачі (внутрішнього переміщення) основних засобів типової форми № ОЗ-1. Акт складається приймальною комісією, призначеною розпорядженням керівника підприємства, в одному примірнику на кожний окремий об’єкт основного засобу. Оформлений акт з доданою технічною документацією на об’єкт основного засобу підписується членами приймальної комісії, головним бухгалтером та затверджується керівником підприємства чи особами, на те уповноваженими.</w:t>
      </w:r>
    </w:p>
    <w:p w:rsidR="003E3335" w:rsidRPr="00F42B39" w:rsidRDefault="003E3335" w:rsidP="003E3335">
      <w:pPr>
        <w:spacing w:after="120" w:line="240" w:lineRule="auto"/>
        <w:ind w:firstLine="708"/>
        <w:jc w:val="both"/>
        <w:rPr>
          <w:rFonts w:ascii="Times New Roman" w:hAnsi="Times New Roman" w:cs="Times New Roman"/>
          <w:sz w:val="26"/>
          <w:szCs w:val="26"/>
        </w:rPr>
      </w:pPr>
      <w:r w:rsidRPr="00F42B39">
        <w:rPr>
          <w:rFonts w:ascii="Times New Roman" w:eastAsia="Times New Roman" w:hAnsi="Times New Roman" w:cs="Times New Roman"/>
          <w:sz w:val="26"/>
          <w:szCs w:val="26"/>
        </w:rPr>
        <w:t>Відповідно до вимог П(С)БО 7 «Основні засоби» первісна вартість безоплатно отриманих основних засобів визначається як справедлива вартість на дату їх одержання з врахуванням витрат на придбання таких об’єктів (витрати, пов’язані зі сплатою реєстраційних зборів, державного мита та аналогічних платежів, що здійснюються у зв’язку з отриманням прав на об’єкт основних засобів; суми ввізного мита; суми непрямих податків, за умови, що вони не відшкодовуються підприємству; витрати зі страхування ризиків з доставки основних засобів; витрати на транспортування, установку, монтаж і налагодження основних засобів; інші витрати, безпосередньо пов’язані з доведенням основних засобів до стану, у якому вони придатні для використання).</w:t>
      </w:r>
    </w:p>
    <w:p w:rsidR="003E3335" w:rsidRPr="00F42B39" w:rsidRDefault="003E3335" w:rsidP="003E3335">
      <w:pPr>
        <w:spacing w:before="240" w:after="120" w:line="240" w:lineRule="auto"/>
        <w:ind w:firstLine="709"/>
        <w:jc w:val="both"/>
        <w:rPr>
          <w:rFonts w:ascii="Times New Roman" w:hAnsi="Times New Roman" w:cs="Times New Roman"/>
          <w:sz w:val="26"/>
          <w:szCs w:val="26"/>
        </w:rPr>
      </w:pPr>
      <w:r w:rsidRPr="00F42B39">
        <w:rPr>
          <w:rFonts w:ascii="Times New Roman" w:hAnsi="Times New Roman" w:cs="Times New Roman"/>
          <w:b/>
          <w:sz w:val="26"/>
          <w:szCs w:val="26"/>
        </w:rPr>
        <w:t>Резервний капітал</w:t>
      </w:r>
      <w:r w:rsidRPr="00F42B39">
        <w:rPr>
          <w:rFonts w:ascii="Times New Roman" w:hAnsi="Times New Roman" w:cs="Times New Roman"/>
          <w:sz w:val="26"/>
          <w:szCs w:val="26"/>
        </w:rPr>
        <w:t xml:space="preserve"> – це сума резервів, створених відповідно до чинного законодавства та установчих документів за рахунок нерозподіленого прибутку підприємства.</w:t>
      </w:r>
    </w:p>
    <w:p w:rsidR="003E3335" w:rsidRPr="00F42B39" w:rsidRDefault="003E3335" w:rsidP="003E3335">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Резервний капітал обліковується на пасивному рахунку № 43 «Резервний капітал», призначеному для узагальнення інформації про стан та рух Резервного капіталу підприємства, створеному відповідно до чинного законодавства та установчих документів.</w:t>
      </w:r>
    </w:p>
    <w:p w:rsidR="003E3335" w:rsidRPr="00F42B39" w:rsidRDefault="003E3335" w:rsidP="003E3335">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На кредиті рахунка № 43 «Резервний капітал» відображається створення резервів, на дебеті – їх використання. Кредитове сальдо цього рахунка відображає залишок невикористаного Резервного капіталу на кінець звітного періоду.</w:t>
      </w:r>
    </w:p>
    <w:p w:rsidR="003E3335" w:rsidRPr="00F42B39" w:rsidRDefault="003E3335" w:rsidP="003E3335">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lastRenderedPageBreak/>
        <w:t>Аналітичний облік Резервного капіталу ведеться за його видами та напрямками використання [20, c.125].</w:t>
      </w:r>
    </w:p>
    <w:p w:rsidR="003E3335" w:rsidRPr="00F42B39" w:rsidRDefault="003E3335" w:rsidP="003E3335">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Кореспонденцію рахунків з обліку Резервного капіталу наведено у таблиці 1.</w:t>
      </w:r>
      <w:r w:rsidR="00F70EF5" w:rsidRPr="00F42B39">
        <w:rPr>
          <w:rFonts w:ascii="Times New Roman" w:hAnsi="Times New Roman" w:cs="Times New Roman"/>
          <w:sz w:val="26"/>
          <w:szCs w:val="26"/>
          <w:lang w:val="uk-UA"/>
        </w:rPr>
        <w:t>1</w:t>
      </w:r>
      <w:r w:rsidRPr="00F42B39">
        <w:rPr>
          <w:rFonts w:ascii="Times New Roman" w:hAnsi="Times New Roman" w:cs="Times New Roman"/>
          <w:sz w:val="26"/>
          <w:szCs w:val="26"/>
          <w:lang w:val="uk-UA"/>
        </w:rPr>
        <w:t>.</w:t>
      </w:r>
      <w:r w:rsidR="00F70EF5" w:rsidRPr="00F42B39">
        <w:rPr>
          <w:rFonts w:ascii="Times New Roman" w:hAnsi="Times New Roman" w:cs="Times New Roman"/>
          <w:sz w:val="26"/>
          <w:szCs w:val="26"/>
          <w:lang w:val="uk-UA"/>
        </w:rPr>
        <w:t>5</w:t>
      </w:r>
      <w:r w:rsidRPr="00F42B39">
        <w:rPr>
          <w:rFonts w:ascii="Times New Roman" w:hAnsi="Times New Roman" w:cs="Times New Roman"/>
          <w:sz w:val="26"/>
          <w:szCs w:val="26"/>
        </w:rPr>
        <w:t>.</w:t>
      </w:r>
    </w:p>
    <w:p w:rsidR="003E3335" w:rsidRPr="00F42B39" w:rsidRDefault="003E3335" w:rsidP="003E3335">
      <w:pPr>
        <w:spacing w:after="120" w:line="240" w:lineRule="auto"/>
        <w:ind w:firstLine="709"/>
        <w:jc w:val="right"/>
        <w:rPr>
          <w:rFonts w:ascii="Times New Roman" w:hAnsi="Times New Roman" w:cs="Times New Roman"/>
          <w:i/>
          <w:sz w:val="26"/>
          <w:szCs w:val="26"/>
          <w:lang w:val="uk-UA"/>
        </w:rPr>
      </w:pPr>
      <w:r w:rsidRPr="00F42B39">
        <w:rPr>
          <w:rFonts w:ascii="Times New Roman" w:hAnsi="Times New Roman" w:cs="Times New Roman"/>
          <w:i/>
          <w:sz w:val="26"/>
          <w:szCs w:val="26"/>
        </w:rPr>
        <w:t>Таблиця 1.</w:t>
      </w:r>
      <w:r w:rsidR="00F70EF5" w:rsidRPr="00F42B39">
        <w:rPr>
          <w:rFonts w:ascii="Times New Roman" w:hAnsi="Times New Roman" w:cs="Times New Roman"/>
          <w:i/>
          <w:sz w:val="26"/>
          <w:szCs w:val="26"/>
          <w:lang w:val="uk-UA"/>
        </w:rPr>
        <w:t>1</w:t>
      </w:r>
      <w:r w:rsidRPr="00F42B39">
        <w:rPr>
          <w:rFonts w:ascii="Times New Roman" w:hAnsi="Times New Roman" w:cs="Times New Roman"/>
          <w:i/>
          <w:sz w:val="26"/>
          <w:szCs w:val="26"/>
          <w:lang w:val="uk-UA"/>
        </w:rPr>
        <w:t>.</w:t>
      </w:r>
      <w:r w:rsidR="00F70EF5" w:rsidRPr="00F42B39">
        <w:rPr>
          <w:rFonts w:ascii="Times New Roman" w:hAnsi="Times New Roman" w:cs="Times New Roman"/>
          <w:i/>
          <w:sz w:val="26"/>
          <w:szCs w:val="26"/>
          <w:lang w:val="uk-UA"/>
        </w:rPr>
        <w:t>5</w:t>
      </w:r>
      <w:r w:rsidRPr="00F42B39">
        <w:rPr>
          <w:rFonts w:ascii="Times New Roman" w:hAnsi="Times New Roman" w:cs="Times New Roman"/>
          <w:i/>
          <w:sz w:val="26"/>
          <w:szCs w:val="26"/>
          <w:lang w:val="uk-UA"/>
        </w:rPr>
        <w:t>.</w:t>
      </w:r>
    </w:p>
    <w:p w:rsidR="003E3335" w:rsidRPr="00F42B39" w:rsidRDefault="003E3335" w:rsidP="003E3335">
      <w:pPr>
        <w:spacing w:after="120" w:line="240" w:lineRule="auto"/>
        <w:jc w:val="center"/>
        <w:rPr>
          <w:rFonts w:ascii="Times New Roman" w:hAnsi="Times New Roman" w:cs="Times New Roman"/>
          <w:b/>
          <w:sz w:val="26"/>
          <w:szCs w:val="26"/>
        </w:rPr>
      </w:pPr>
      <w:r w:rsidRPr="00F42B39">
        <w:rPr>
          <w:rFonts w:ascii="Times New Roman" w:hAnsi="Times New Roman" w:cs="Times New Roman"/>
          <w:b/>
          <w:sz w:val="26"/>
          <w:szCs w:val="26"/>
        </w:rPr>
        <w:t>Кореспонденція рахунків з обліку Резервного капіталу (рах. № 43)</w:t>
      </w:r>
    </w:p>
    <w:tbl>
      <w:tblPr>
        <w:tblW w:w="0" w:type="auto"/>
        <w:jc w:val="center"/>
        <w:tblLayout w:type="fixed"/>
        <w:tblLook w:val="04A0"/>
      </w:tblPr>
      <w:tblGrid>
        <w:gridCol w:w="611"/>
        <w:gridCol w:w="3183"/>
        <w:gridCol w:w="850"/>
        <w:gridCol w:w="846"/>
        <w:gridCol w:w="1256"/>
        <w:gridCol w:w="1835"/>
        <w:gridCol w:w="1273"/>
      </w:tblGrid>
      <w:tr w:rsidR="003E3335" w:rsidRPr="00F42B39" w:rsidTr="003E3335">
        <w:trPr>
          <w:jc w:val="center"/>
        </w:trPr>
        <w:tc>
          <w:tcPr>
            <w:tcW w:w="611" w:type="dxa"/>
            <w:vMerge w:val="restart"/>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sz w:val="24"/>
                <w:szCs w:val="24"/>
              </w:rPr>
            </w:pPr>
            <w:r w:rsidRPr="00F42B39">
              <w:rPr>
                <w:rStyle w:val="apple-converted-space"/>
                <w:rFonts w:ascii="Times New Roman" w:hAnsi="Times New Roman" w:cs="Times New Roman"/>
                <w:b/>
                <w:sz w:val="24"/>
                <w:szCs w:val="24"/>
              </w:rPr>
              <w:t>№ п/п</w:t>
            </w:r>
          </w:p>
        </w:tc>
        <w:tc>
          <w:tcPr>
            <w:tcW w:w="3183" w:type="dxa"/>
            <w:vMerge w:val="restart"/>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sz w:val="24"/>
                <w:szCs w:val="24"/>
              </w:rPr>
            </w:pPr>
            <w:r w:rsidRPr="00F42B39">
              <w:rPr>
                <w:rStyle w:val="apple-converted-space"/>
                <w:rFonts w:ascii="Times New Roman" w:hAnsi="Times New Roman" w:cs="Times New Roman"/>
                <w:b/>
                <w:sz w:val="24"/>
                <w:szCs w:val="24"/>
              </w:rPr>
              <w:t>Зміст господарської операції</w:t>
            </w:r>
          </w:p>
        </w:tc>
        <w:tc>
          <w:tcPr>
            <w:tcW w:w="1696" w:type="dxa"/>
            <w:gridSpan w:val="2"/>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sz w:val="24"/>
                <w:szCs w:val="24"/>
              </w:rPr>
            </w:pPr>
            <w:r w:rsidRPr="00F42B39">
              <w:rPr>
                <w:rStyle w:val="apple-converted-space"/>
                <w:rFonts w:ascii="Times New Roman" w:hAnsi="Times New Roman" w:cs="Times New Roman"/>
                <w:b/>
                <w:sz w:val="24"/>
                <w:szCs w:val="24"/>
              </w:rPr>
              <w:t>Кореспонду</w:t>
            </w:r>
            <w:r w:rsidRPr="00F42B39">
              <w:rPr>
                <w:rStyle w:val="apple-converted-space"/>
                <w:rFonts w:ascii="Times New Roman" w:hAnsi="Times New Roman" w:cs="Times New Roman"/>
                <w:b/>
                <w:sz w:val="24"/>
                <w:szCs w:val="24"/>
                <w:lang w:val="uk-UA"/>
              </w:rPr>
              <w:t>-</w:t>
            </w:r>
            <w:r w:rsidRPr="00F42B39">
              <w:rPr>
                <w:rStyle w:val="apple-converted-space"/>
                <w:rFonts w:ascii="Times New Roman" w:hAnsi="Times New Roman" w:cs="Times New Roman"/>
                <w:b/>
                <w:sz w:val="24"/>
                <w:szCs w:val="24"/>
              </w:rPr>
              <w:t>ючі рахунки</w:t>
            </w:r>
          </w:p>
        </w:tc>
        <w:tc>
          <w:tcPr>
            <w:tcW w:w="1256" w:type="dxa"/>
            <w:vMerge w:val="restart"/>
            <w:tcBorders>
              <w:top w:val="single" w:sz="4" w:space="0" w:color="auto"/>
              <w:left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sz w:val="24"/>
                <w:szCs w:val="24"/>
                <w:lang w:val="uk-UA"/>
              </w:rPr>
            </w:pPr>
            <w:r w:rsidRPr="00F42B39">
              <w:rPr>
                <w:rStyle w:val="apple-converted-space"/>
                <w:rFonts w:ascii="Times New Roman" w:hAnsi="Times New Roman" w:cs="Times New Roman"/>
                <w:b/>
                <w:sz w:val="24"/>
                <w:szCs w:val="24"/>
                <w:lang w:val="uk-UA"/>
              </w:rPr>
              <w:t>Сума, грн.</w:t>
            </w:r>
          </w:p>
        </w:tc>
        <w:tc>
          <w:tcPr>
            <w:tcW w:w="1835" w:type="dxa"/>
            <w:vMerge w:val="restart"/>
            <w:tcBorders>
              <w:top w:val="single" w:sz="4" w:space="0" w:color="auto"/>
              <w:left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sz w:val="24"/>
                <w:szCs w:val="24"/>
                <w:lang w:val="uk-UA"/>
              </w:rPr>
            </w:pPr>
            <w:r w:rsidRPr="00F42B39">
              <w:rPr>
                <w:rStyle w:val="apple-converted-space"/>
                <w:rFonts w:ascii="Times New Roman" w:hAnsi="Times New Roman" w:cs="Times New Roman"/>
                <w:b/>
                <w:sz w:val="24"/>
                <w:szCs w:val="24"/>
                <w:lang w:val="uk-UA"/>
              </w:rPr>
              <w:t>Первинний документ</w:t>
            </w:r>
          </w:p>
        </w:tc>
        <w:tc>
          <w:tcPr>
            <w:tcW w:w="1273" w:type="dxa"/>
            <w:vMerge w:val="restart"/>
            <w:tcBorders>
              <w:top w:val="single" w:sz="4" w:space="0" w:color="auto"/>
              <w:left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sz w:val="24"/>
                <w:szCs w:val="24"/>
                <w:lang w:val="uk-UA"/>
              </w:rPr>
            </w:pPr>
            <w:r w:rsidRPr="00F42B39">
              <w:rPr>
                <w:rStyle w:val="apple-converted-space"/>
                <w:rFonts w:ascii="Times New Roman" w:hAnsi="Times New Roman" w:cs="Times New Roman"/>
                <w:b/>
                <w:sz w:val="24"/>
                <w:szCs w:val="24"/>
                <w:lang w:val="uk-UA"/>
              </w:rPr>
              <w:t>Обліко-вий регістр</w:t>
            </w:r>
          </w:p>
        </w:tc>
      </w:tr>
      <w:tr w:rsidR="003E3335" w:rsidRPr="00F42B39" w:rsidTr="003E3335">
        <w:trPr>
          <w:jc w:val="cent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rPr>
                <w:rStyle w:val="apple-converted-space"/>
                <w:rFonts w:ascii="Times New Roman" w:hAnsi="Times New Roman" w:cs="Times New Roman"/>
                <w:b/>
                <w:sz w:val="24"/>
                <w:szCs w:val="24"/>
              </w:rPr>
            </w:pPr>
          </w:p>
        </w:tc>
        <w:tc>
          <w:tcPr>
            <w:tcW w:w="3183" w:type="dxa"/>
            <w:vMerge/>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rPr>
                <w:rStyle w:val="apple-converted-space"/>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sz w:val="24"/>
                <w:szCs w:val="24"/>
                <w:lang w:val="uk-UA"/>
              </w:rPr>
            </w:pPr>
            <w:r w:rsidRPr="00F42B39">
              <w:rPr>
                <w:rStyle w:val="apple-converted-space"/>
                <w:rFonts w:ascii="Times New Roman" w:hAnsi="Times New Roman" w:cs="Times New Roman"/>
                <w:b/>
                <w:sz w:val="24"/>
                <w:szCs w:val="24"/>
              </w:rPr>
              <w:t>Д</w:t>
            </w:r>
            <w:r w:rsidRPr="00F42B39">
              <w:rPr>
                <w:rStyle w:val="apple-converted-space"/>
                <w:rFonts w:ascii="Times New Roman" w:hAnsi="Times New Roman" w:cs="Times New Roman"/>
                <w:b/>
                <w:sz w:val="24"/>
                <w:szCs w:val="24"/>
                <w:lang w:val="uk-UA"/>
              </w:rPr>
              <w:t>т</w:t>
            </w:r>
          </w:p>
        </w:tc>
        <w:tc>
          <w:tcPr>
            <w:tcW w:w="846" w:type="dxa"/>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sz w:val="24"/>
                <w:szCs w:val="24"/>
                <w:lang w:val="uk-UA"/>
              </w:rPr>
            </w:pPr>
            <w:r w:rsidRPr="00F42B39">
              <w:rPr>
                <w:rStyle w:val="apple-converted-space"/>
                <w:rFonts w:ascii="Times New Roman" w:hAnsi="Times New Roman" w:cs="Times New Roman"/>
                <w:b/>
                <w:sz w:val="24"/>
                <w:szCs w:val="24"/>
              </w:rPr>
              <w:t>К</w:t>
            </w:r>
            <w:r w:rsidRPr="00F42B39">
              <w:rPr>
                <w:rStyle w:val="apple-converted-space"/>
                <w:rFonts w:ascii="Times New Roman" w:hAnsi="Times New Roman" w:cs="Times New Roman"/>
                <w:b/>
                <w:sz w:val="24"/>
                <w:szCs w:val="24"/>
                <w:lang w:val="uk-UA"/>
              </w:rPr>
              <w:t>т</w:t>
            </w:r>
          </w:p>
        </w:tc>
        <w:tc>
          <w:tcPr>
            <w:tcW w:w="1256" w:type="dxa"/>
            <w:vMerge/>
            <w:tcBorders>
              <w:left w:val="single" w:sz="4" w:space="0" w:color="auto"/>
              <w:bottom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sz w:val="24"/>
                <w:szCs w:val="24"/>
              </w:rPr>
            </w:pPr>
          </w:p>
        </w:tc>
        <w:tc>
          <w:tcPr>
            <w:tcW w:w="1835" w:type="dxa"/>
            <w:vMerge/>
            <w:tcBorders>
              <w:left w:val="single" w:sz="4" w:space="0" w:color="auto"/>
              <w:bottom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sz w:val="24"/>
                <w:szCs w:val="24"/>
              </w:rPr>
            </w:pPr>
          </w:p>
        </w:tc>
        <w:tc>
          <w:tcPr>
            <w:tcW w:w="1273" w:type="dxa"/>
            <w:vMerge/>
            <w:tcBorders>
              <w:left w:val="single" w:sz="4" w:space="0" w:color="auto"/>
              <w:bottom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sz w:val="24"/>
                <w:szCs w:val="24"/>
              </w:rPr>
            </w:pPr>
          </w:p>
        </w:tc>
      </w:tr>
      <w:tr w:rsidR="003E3335" w:rsidRPr="00F42B39" w:rsidTr="003E3335">
        <w:trPr>
          <w:trHeight w:val="323"/>
          <w:jc w:val="center"/>
        </w:trPr>
        <w:tc>
          <w:tcPr>
            <w:tcW w:w="611" w:type="dxa"/>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i/>
                <w:sz w:val="24"/>
                <w:szCs w:val="24"/>
              </w:rPr>
            </w:pPr>
            <w:r w:rsidRPr="00F42B39">
              <w:rPr>
                <w:rStyle w:val="apple-converted-space"/>
                <w:rFonts w:ascii="Times New Roman" w:hAnsi="Times New Roman" w:cs="Times New Roman"/>
                <w:b/>
                <w:i/>
                <w:sz w:val="24"/>
                <w:szCs w:val="24"/>
              </w:rPr>
              <w:t>1</w:t>
            </w:r>
          </w:p>
        </w:tc>
        <w:tc>
          <w:tcPr>
            <w:tcW w:w="3183" w:type="dxa"/>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i/>
                <w:sz w:val="24"/>
                <w:szCs w:val="24"/>
              </w:rPr>
            </w:pPr>
            <w:r w:rsidRPr="00F42B39">
              <w:rPr>
                <w:rStyle w:val="apple-converted-space"/>
                <w:rFonts w:ascii="Times New Roman" w:hAnsi="Times New Roman" w:cs="Times New Roman"/>
                <w:b/>
                <w:i/>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i/>
                <w:sz w:val="24"/>
                <w:szCs w:val="24"/>
              </w:rPr>
            </w:pPr>
            <w:r w:rsidRPr="00F42B39">
              <w:rPr>
                <w:rStyle w:val="apple-converted-space"/>
                <w:rFonts w:ascii="Times New Roman" w:hAnsi="Times New Roman" w:cs="Times New Roman"/>
                <w:b/>
                <w:i/>
                <w:sz w:val="24"/>
                <w:szCs w:val="24"/>
              </w:rPr>
              <w:t>3</w:t>
            </w:r>
          </w:p>
        </w:tc>
        <w:tc>
          <w:tcPr>
            <w:tcW w:w="846" w:type="dxa"/>
            <w:tcBorders>
              <w:top w:val="single" w:sz="4" w:space="0" w:color="auto"/>
              <w:left w:val="single" w:sz="4" w:space="0" w:color="auto"/>
              <w:bottom w:val="single" w:sz="4" w:space="0" w:color="auto"/>
              <w:right w:val="single" w:sz="4" w:space="0" w:color="auto"/>
            </w:tcBorders>
            <w:hideMark/>
          </w:tcPr>
          <w:p w:rsidR="003E3335" w:rsidRPr="00F42B39" w:rsidRDefault="003E3335" w:rsidP="00F4798B">
            <w:pPr>
              <w:spacing w:after="0" w:line="240" w:lineRule="auto"/>
              <w:jc w:val="center"/>
              <w:rPr>
                <w:rStyle w:val="apple-converted-space"/>
                <w:rFonts w:ascii="Times New Roman" w:hAnsi="Times New Roman" w:cs="Times New Roman"/>
                <w:b/>
                <w:i/>
                <w:sz w:val="24"/>
                <w:szCs w:val="24"/>
              </w:rPr>
            </w:pPr>
            <w:r w:rsidRPr="00F42B39">
              <w:rPr>
                <w:rStyle w:val="apple-converted-space"/>
                <w:rFonts w:ascii="Times New Roman" w:hAnsi="Times New Roman" w:cs="Times New Roman"/>
                <w:b/>
                <w:i/>
                <w:sz w:val="24"/>
                <w:szCs w:val="24"/>
              </w:rPr>
              <w:t>4</w:t>
            </w:r>
          </w:p>
        </w:tc>
        <w:tc>
          <w:tcPr>
            <w:tcW w:w="1256" w:type="dxa"/>
            <w:tcBorders>
              <w:top w:val="single" w:sz="4" w:space="0" w:color="auto"/>
              <w:left w:val="single" w:sz="4" w:space="0" w:color="auto"/>
              <w:bottom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i/>
                <w:sz w:val="24"/>
                <w:szCs w:val="24"/>
                <w:lang w:val="uk-UA"/>
              </w:rPr>
            </w:pPr>
            <w:r w:rsidRPr="00F42B39">
              <w:rPr>
                <w:rStyle w:val="apple-converted-space"/>
                <w:rFonts w:ascii="Times New Roman" w:hAnsi="Times New Roman" w:cs="Times New Roman"/>
                <w:b/>
                <w:i/>
                <w:sz w:val="24"/>
                <w:szCs w:val="24"/>
                <w:lang w:val="uk-UA"/>
              </w:rPr>
              <w:t>5</w:t>
            </w:r>
          </w:p>
        </w:tc>
        <w:tc>
          <w:tcPr>
            <w:tcW w:w="1835" w:type="dxa"/>
            <w:tcBorders>
              <w:top w:val="single" w:sz="4" w:space="0" w:color="auto"/>
              <w:left w:val="single" w:sz="4" w:space="0" w:color="auto"/>
              <w:bottom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i/>
                <w:sz w:val="24"/>
                <w:szCs w:val="24"/>
                <w:lang w:val="uk-UA"/>
              </w:rPr>
            </w:pPr>
            <w:r w:rsidRPr="00F42B39">
              <w:rPr>
                <w:rStyle w:val="apple-converted-space"/>
                <w:rFonts w:ascii="Times New Roman" w:hAnsi="Times New Roman" w:cs="Times New Roman"/>
                <w:b/>
                <w:i/>
                <w:sz w:val="24"/>
                <w:szCs w:val="24"/>
                <w:lang w:val="uk-UA"/>
              </w:rPr>
              <w:t>6</w:t>
            </w:r>
          </w:p>
        </w:tc>
        <w:tc>
          <w:tcPr>
            <w:tcW w:w="1273" w:type="dxa"/>
            <w:tcBorders>
              <w:top w:val="single" w:sz="4" w:space="0" w:color="auto"/>
              <w:left w:val="single" w:sz="4" w:space="0" w:color="auto"/>
              <w:bottom w:val="single" w:sz="4" w:space="0" w:color="auto"/>
              <w:right w:val="single" w:sz="4" w:space="0" w:color="auto"/>
            </w:tcBorders>
          </w:tcPr>
          <w:p w:rsidR="003E3335" w:rsidRPr="00F42B39" w:rsidRDefault="003E3335" w:rsidP="00F4798B">
            <w:pPr>
              <w:spacing w:after="0" w:line="240" w:lineRule="auto"/>
              <w:jc w:val="center"/>
              <w:rPr>
                <w:rStyle w:val="apple-converted-space"/>
                <w:rFonts w:ascii="Times New Roman" w:hAnsi="Times New Roman" w:cs="Times New Roman"/>
                <w:b/>
                <w:i/>
                <w:sz w:val="24"/>
                <w:szCs w:val="24"/>
                <w:lang w:val="uk-UA"/>
              </w:rPr>
            </w:pPr>
            <w:r w:rsidRPr="00F42B39">
              <w:rPr>
                <w:rStyle w:val="apple-converted-space"/>
                <w:rFonts w:ascii="Times New Roman" w:hAnsi="Times New Roman" w:cs="Times New Roman"/>
                <w:b/>
                <w:i/>
                <w:sz w:val="24"/>
                <w:szCs w:val="24"/>
                <w:lang w:val="uk-UA"/>
              </w:rPr>
              <w:t>7</w:t>
            </w:r>
          </w:p>
        </w:tc>
      </w:tr>
      <w:tr w:rsidR="003E3335" w:rsidRPr="00F42B39" w:rsidTr="003E3335">
        <w:trPr>
          <w:jc w:val="center"/>
        </w:trPr>
        <w:tc>
          <w:tcPr>
            <w:tcW w:w="611"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both"/>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Спрямовані кошти на створення Резервного капіталу</w:t>
            </w:r>
          </w:p>
        </w:tc>
        <w:tc>
          <w:tcPr>
            <w:tcW w:w="850"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443</w:t>
            </w:r>
          </w:p>
        </w:tc>
        <w:tc>
          <w:tcPr>
            <w:tcW w:w="84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43</w:t>
            </w:r>
          </w:p>
        </w:tc>
        <w:tc>
          <w:tcPr>
            <w:tcW w:w="125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lang w:val="uk-UA"/>
              </w:rPr>
            </w:pPr>
            <w:r w:rsidRPr="00F42B39">
              <w:rPr>
                <w:rStyle w:val="apple-converted-space"/>
                <w:rFonts w:ascii="Times New Roman" w:hAnsi="Times New Roman" w:cs="Times New Roman"/>
                <w:sz w:val="24"/>
                <w:szCs w:val="24"/>
                <w:lang w:val="uk-UA"/>
              </w:rPr>
              <w:t>100000,00</w:t>
            </w:r>
          </w:p>
        </w:tc>
        <w:tc>
          <w:tcPr>
            <w:tcW w:w="1835"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lang w:val="uk-UA"/>
              </w:rPr>
              <w:t>Бухгалтерська довідка</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Fonts w:ascii="Times New Roman" w:hAnsi="Times New Roman" w:cs="Times New Roman"/>
                <w:sz w:val="24"/>
                <w:szCs w:val="24"/>
                <w:lang w:val="uk-UA" w:eastAsia="uk-UA" w:bidi="uk-UA"/>
              </w:rPr>
              <w:t>Журнал   № 7</w:t>
            </w:r>
          </w:p>
        </w:tc>
      </w:tr>
      <w:tr w:rsidR="003E3335" w:rsidRPr="00F42B39" w:rsidTr="003E3335">
        <w:trPr>
          <w:jc w:val="center"/>
        </w:trPr>
        <w:tc>
          <w:tcPr>
            <w:tcW w:w="611"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both"/>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Збільшення Резервного капіталу за рахунок зменшення Додаткового капіталу</w:t>
            </w:r>
          </w:p>
        </w:tc>
        <w:tc>
          <w:tcPr>
            <w:tcW w:w="850"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42</w:t>
            </w:r>
          </w:p>
        </w:tc>
        <w:tc>
          <w:tcPr>
            <w:tcW w:w="84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43</w:t>
            </w:r>
          </w:p>
        </w:tc>
        <w:tc>
          <w:tcPr>
            <w:tcW w:w="125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lang w:val="uk-UA"/>
              </w:rPr>
            </w:pPr>
            <w:r w:rsidRPr="00F42B39">
              <w:rPr>
                <w:rStyle w:val="apple-converted-space"/>
                <w:rFonts w:ascii="Times New Roman" w:hAnsi="Times New Roman" w:cs="Times New Roman"/>
                <w:sz w:val="24"/>
                <w:szCs w:val="24"/>
                <w:lang w:val="uk-UA"/>
              </w:rPr>
              <w:t>10000,00</w:t>
            </w:r>
          </w:p>
        </w:tc>
        <w:tc>
          <w:tcPr>
            <w:tcW w:w="1835"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lang w:val="uk-UA"/>
              </w:rPr>
              <w:t>Бухгалтерська довідка</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Fonts w:ascii="Times New Roman" w:hAnsi="Times New Roman" w:cs="Times New Roman"/>
                <w:sz w:val="24"/>
                <w:szCs w:val="24"/>
                <w:lang w:val="uk-UA" w:eastAsia="uk-UA" w:bidi="uk-UA"/>
              </w:rPr>
              <w:t>Журнал № 7</w:t>
            </w:r>
          </w:p>
        </w:tc>
      </w:tr>
      <w:tr w:rsidR="003E3335" w:rsidRPr="00F42B39" w:rsidTr="003E3335">
        <w:trPr>
          <w:jc w:val="center"/>
        </w:trPr>
        <w:tc>
          <w:tcPr>
            <w:tcW w:w="611"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both"/>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Збільшення Статутного капіталу за рахунок Резервного капіталу</w:t>
            </w:r>
          </w:p>
        </w:tc>
        <w:tc>
          <w:tcPr>
            <w:tcW w:w="850"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43</w:t>
            </w:r>
          </w:p>
        </w:tc>
        <w:tc>
          <w:tcPr>
            <w:tcW w:w="84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401</w:t>
            </w:r>
          </w:p>
        </w:tc>
        <w:tc>
          <w:tcPr>
            <w:tcW w:w="125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lang w:val="uk-UA"/>
              </w:rPr>
            </w:pPr>
            <w:r w:rsidRPr="00F42B39">
              <w:rPr>
                <w:rStyle w:val="apple-converted-space"/>
                <w:rFonts w:ascii="Times New Roman" w:hAnsi="Times New Roman" w:cs="Times New Roman"/>
                <w:sz w:val="24"/>
                <w:szCs w:val="24"/>
                <w:lang w:val="uk-UA"/>
              </w:rPr>
              <w:t>50000,00</w:t>
            </w:r>
          </w:p>
        </w:tc>
        <w:tc>
          <w:tcPr>
            <w:tcW w:w="1835"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lang w:val="uk-UA"/>
              </w:rPr>
              <w:t>Бухгалтерська довідка</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Fonts w:ascii="Times New Roman" w:hAnsi="Times New Roman" w:cs="Times New Roman"/>
                <w:sz w:val="24"/>
                <w:szCs w:val="24"/>
                <w:lang w:val="uk-UA" w:eastAsia="uk-UA" w:bidi="uk-UA"/>
              </w:rPr>
              <w:t>Журнал № 7</w:t>
            </w:r>
          </w:p>
        </w:tc>
      </w:tr>
      <w:tr w:rsidR="003E3335" w:rsidRPr="00F42B39" w:rsidTr="003E3335">
        <w:trPr>
          <w:jc w:val="center"/>
        </w:trPr>
        <w:tc>
          <w:tcPr>
            <w:tcW w:w="611"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both"/>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Використання Резервного капіталу на покриття збитків підприємства</w:t>
            </w:r>
          </w:p>
        </w:tc>
        <w:tc>
          <w:tcPr>
            <w:tcW w:w="850"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43</w:t>
            </w:r>
          </w:p>
        </w:tc>
        <w:tc>
          <w:tcPr>
            <w:tcW w:w="846" w:type="dxa"/>
            <w:tcBorders>
              <w:top w:val="single" w:sz="4" w:space="0" w:color="auto"/>
              <w:left w:val="single" w:sz="4" w:space="0" w:color="auto"/>
              <w:bottom w:val="single" w:sz="4" w:space="0" w:color="auto"/>
              <w:right w:val="single" w:sz="4" w:space="0" w:color="auto"/>
            </w:tcBorders>
            <w:vAlign w:val="center"/>
            <w:hideMark/>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rPr>
              <w:t>442</w:t>
            </w:r>
          </w:p>
        </w:tc>
        <w:tc>
          <w:tcPr>
            <w:tcW w:w="1256"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lang w:val="uk-UA"/>
              </w:rPr>
            </w:pPr>
            <w:r w:rsidRPr="00F42B39">
              <w:rPr>
                <w:rStyle w:val="apple-converted-space"/>
                <w:rFonts w:ascii="Times New Roman" w:hAnsi="Times New Roman" w:cs="Times New Roman"/>
                <w:sz w:val="24"/>
                <w:szCs w:val="24"/>
                <w:lang w:val="uk-UA"/>
              </w:rPr>
              <w:t>50000,00</w:t>
            </w:r>
          </w:p>
        </w:tc>
        <w:tc>
          <w:tcPr>
            <w:tcW w:w="1835"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Style w:val="apple-converted-space"/>
                <w:rFonts w:ascii="Times New Roman" w:hAnsi="Times New Roman" w:cs="Times New Roman"/>
                <w:sz w:val="24"/>
                <w:szCs w:val="24"/>
                <w:lang w:val="uk-UA"/>
              </w:rPr>
              <w:t>Бухгалтерська довідка</w:t>
            </w:r>
          </w:p>
        </w:tc>
        <w:tc>
          <w:tcPr>
            <w:tcW w:w="1273" w:type="dxa"/>
            <w:tcBorders>
              <w:top w:val="single" w:sz="4" w:space="0" w:color="auto"/>
              <w:left w:val="single" w:sz="4" w:space="0" w:color="auto"/>
              <w:bottom w:val="single" w:sz="4" w:space="0" w:color="auto"/>
              <w:right w:val="single" w:sz="4" w:space="0" w:color="auto"/>
            </w:tcBorders>
            <w:vAlign w:val="center"/>
          </w:tcPr>
          <w:p w:rsidR="003E3335" w:rsidRPr="00F42B39" w:rsidRDefault="003E3335" w:rsidP="00F4798B">
            <w:pPr>
              <w:spacing w:after="0" w:line="240" w:lineRule="auto"/>
              <w:jc w:val="center"/>
              <w:rPr>
                <w:rStyle w:val="apple-converted-space"/>
                <w:rFonts w:ascii="Times New Roman" w:hAnsi="Times New Roman" w:cs="Times New Roman"/>
                <w:sz w:val="24"/>
                <w:szCs w:val="24"/>
              </w:rPr>
            </w:pPr>
            <w:r w:rsidRPr="00F42B39">
              <w:rPr>
                <w:rFonts w:ascii="Times New Roman" w:hAnsi="Times New Roman" w:cs="Times New Roman"/>
                <w:sz w:val="24"/>
                <w:szCs w:val="24"/>
                <w:lang w:val="uk-UA" w:eastAsia="uk-UA" w:bidi="uk-UA"/>
              </w:rPr>
              <w:t>Журнал № 7</w:t>
            </w:r>
          </w:p>
        </w:tc>
      </w:tr>
    </w:tbl>
    <w:p w:rsidR="003E3335" w:rsidRPr="00F42B39" w:rsidRDefault="003E3335" w:rsidP="003E3335">
      <w:pPr>
        <w:spacing w:after="0" w:line="240" w:lineRule="auto"/>
        <w:jc w:val="both"/>
        <w:rPr>
          <w:rFonts w:ascii="Times New Roman" w:hAnsi="Times New Roman" w:cs="Times New Roman"/>
          <w:sz w:val="24"/>
          <w:szCs w:val="24"/>
          <w:lang w:val="uk-UA"/>
        </w:rPr>
      </w:pP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b/>
          <w:color w:val="000000"/>
          <w:sz w:val="26"/>
          <w:szCs w:val="26"/>
        </w:rPr>
        <w:t>Нерозподілений прибуток</w:t>
      </w:r>
      <w:r w:rsidRPr="00F42B39">
        <w:rPr>
          <w:rFonts w:ascii="Times New Roman" w:hAnsi="Times New Roman" w:cs="Times New Roman"/>
          <w:color w:val="000000"/>
          <w:sz w:val="26"/>
          <w:szCs w:val="26"/>
        </w:rPr>
        <w:t xml:space="preserve"> – це сума прибутку, реінвестована у підприємство; </w:t>
      </w:r>
      <w:r w:rsidRPr="00F42B39">
        <w:rPr>
          <w:rFonts w:ascii="Times New Roman" w:hAnsi="Times New Roman" w:cs="Times New Roman"/>
          <w:b/>
          <w:color w:val="000000"/>
          <w:sz w:val="26"/>
          <w:szCs w:val="26"/>
        </w:rPr>
        <w:t>непокритий збиток</w:t>
      </w:r>
      <w:r w:rsidRPr="00F42B39">
        <w:rPr>
          <w:rFonts w:ascii="Times New Roman" w:hAnsi="Times New Roman" w:cs="Times New Roman"/>
          <w:color w:val="000000"/>
          <w:sz w:val="26"/>
          <w:szCs w:val="26"/>
        </w:rPr>
        <w:t xml:space="preserve"> – це сума збитку, яка не покрита одержаним прибутком.</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Розраховується сума нерозподіленого прибутку поточного року за таким алгоритмом:</w:t>
      </w:r>
    </w:p>
    <w:p w:rsidR="00F4798B" w:rsidRPr="00F42B39" w:rsidRDefault="00F4798B" w:rsidP="00F4798B">
      <w:pPr>
        <w:spacing w:after="0" w:line="240" w:lineRule="auto"/>
        <w:ind w:firstLine="709"/>
        <w:jc w:val="both"/>
        <w:rPr>
          <w:rFonts w:ascii="Times New Roman" w:hAnsi="Times New Roman" w:cs="Times New Roman"/>
          <w:b/>
          <w:i/>
          <w:color w:val="000000"/>
          <w:sz w:val="26"/>
          <w:szCs w:val="26"/>
        </w:rPr>
      </w:pPr>
      <w:r w:rsidRPr="00F42B39">
        <w:rPr>
          <w:rFonts w:ascii="Times New Roman" w:hAnsi="Times New Roman" w:cs="Times New Roman"/>
          <w:b/>
          <w:i/>
          <w:color w:val="000000"/>
          <w:sz w:val="26"/>
          <w:szCs w:val="26"/>
        </w:rPr>
        <w:t>ПНпр = ПНмр + ЧПпр – Дпр – ВРК – НЗ,</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 xml:space="preserve">де </w:t>
      </w:r>
      <w:r w:rsidRPr="00F42B39">
        <w:rPr>
          <w:rFonts w:ascii="Times New Roman" w:hAnsi="Times New Roman" w:cs="Times New Roman"/>
          <w:b/>
          <w:i/>
          <w:color w:val="000000"/>
          <w:sz w:val="26"/>
          <w:szCs w:val="26"/>
        </w:rPr>
        <w:t>ПНпр</w:t>
      </w:r>
      <w:r w:rsidRPr="00F42B39">
        <w:rPr>
          <w:rFonts w:ascii="Times New Roman" w:hAnsi="Times New Roman" w:cs="Times New Roman"/>
          <w:color w:val="000000"/>
          <w:sz w:val="26"/>
          <w:szCs w:val="26"/>
        </w:rPr>
        <w:t>– прибуток нерозподілений поточного року;</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b/>
          <w:i/>
          <w:color w:val="000000"/>
          <w:sz w:val="26"/>
          <w:szCs w:val="26"/>
        </w:rPr>
        <w:t>ПНмр</w:t>
      </w:r>
      <w:r w:rsidRPr="00F42B39">
        <w:rPr>
          <w:rFonts w:ascii="Times New Roman" w:hAnsi="Times New Roman" w:cs="Times New Roman"/>
          <w:color w:val="000000"/>
          <w:sz w:val="26"/>
          <w:szCs w:val="26"/>
        </w:rPr>
        <w:t xml:space="preserve"> – прибуток нерозподілений за попередній (минулий) рік;</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b/>
          <w:i/>
          <w:color w:val="000000"/>
          <w:sz w:val="26"/>
          <w:szCs w:val="26"/>
        </w:rPr>
        <w:t>ЧПпр</w:t>
      </w:r>
      <w:r w:rsidRPr="00F42B39">
        <w:rPr>
          <w:rFonts w:ascii="Times New Roman" w:hAnsi="Times New Roman" w:cs="Times New Roman"/>
          <w:color w:val="000000"/>
          <w:sz w:val="26"/>
          <w:szCs w:val="26"/>
        </w:rPr>
        <w:t>– чистий прибуток поточного року;</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b/>
          <w:i/>
          <w:color w:val="000000"/>
          <w:sz w:val="26"/>
          <w:szCs w:val="26"/>
        </w:rPr>
        <w:t>Дпр</w:t>
      </w:r>
      <w:r w:rsidRPr="00F42B39">
        <w:rPr>
          <w:rFonts w:ascii="Times New Roman" w:hAnsi="Times New Roman" w:cs="Times New Roman"/>
          <w:color w:val="000000"/>
          <w:sz w:val="26"/>
          <w:szCs w:val="26"/>
        </w:rPr>
        <w:t xml:space="preserve"> – дивіденди за поточний рік;</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b/>
          <w:i/>
          <w:color w:val="000000"/>
          <w:sz w:val="26"/>
          <w:szCs w:val="26"/>
        </w:rPr>
        <w:t xml:space="preserve">НЗ </w:t>
      </w:r>
      <w:r w:rsidRPr="00F42B39">
        <w:rPr>
          <w:rFonts w:ascii="Times New Roman" w:hAnsi="Times New Roman" w:cs="Times New Roman"/>
          <w:color w:val="000000"/>
          <w:sz w:val="26"/>
          <w:szCs w:val="26"/>
        </w:rPr>
        <w:t>- непокриті збитки;</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b/>
          <w:i/>
          <w:color w:val="000000"/>
          <w:sz w:val="26"/>
          <w:szCs w:val="26"/>
        </w:rPr>
        <w:t>ВРК</w:t>
      </w:r>
      <w:r w:rsidRPr="00F42B39">
        <w:rPr>
          <w:rFonts w:ascii="Times New Roman" w:hAnsi="Times New Roman" w:cs="Times New Roman"/>
          <w:color w:val="000000"/>
          <w:sz w:val="26"/>
          <w:szCs w:val="26"/>
        </w:rPr>
        <w:t xml:space="preserve"> – внески на поповнення Резервного капіталу.</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Сума непокритого збитку в Балансі наводиться в дужках і вираховується при визначенні підсумку Власного капіталу.</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Облік нерозподілених прибутків (непокритих збитків) поточного та минулих років, а також використаного в поточному році прибутку ведеться на рахунку № 44 «Нерозподілені прибутки (непокриті збитки)».</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На кредиті рахунка № 44 «Нерозподілені прибутки (непокриті збитки)» відображається збільшення прибутку підприємства від усіх видів діяльності, на дебеті – збитки та використання прибутку.</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Рахунок № 44 «Нерозподілені прибутки (непокриті збитки)» має такі субрахунки:</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 441 «Прибуток нерозподілений»</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 442 «Непокриті збитки»</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t>№ 443 «Прибуток, використаний у звітному періоді» [20, c.142].</w:t>
      </w:r>
    </w:p>
    <w:p w:rsidR="00F4798B" w:rsidRPr="00F42B39" w:rsidRDefault="00F4798B" w:rsidP="00F4798B">
      <w:pPr>
        <w:spacing w:after="0" w:line="240" w:lineRule="auto"/>
        <w:ind w:firstLine="709"/>
        <w:jc w:val="both"/>
        <w:rPr>
          <w:rFonts w:ascii="Times New Roman" w:hAnsi="Times New Roman" w:cs="Times New Roman"/>
          <w:color w:val="000000"/>
          <w:sz w:val="26"/>
          <w:szCs w:val="26"/>
        </w:rPr>
      </w:pPr>
      <w:r w:rsidRPr="00F42B39">
        <w:rPr>
          <w:rFonts w:ascii="Times New Roman" w:hAnsi="Times New Roman" w:cs="Times New Roman"/>
          <w:color w:val="000000"/>
          <w:sz w:val="26"/>
          <w:szCs w:val="26"/>
        </w:rPr>
        <w:lastRenderedPageBreak/>
        <w:t>У таблиці 1.</w:t>
      </w:r>
      <w:r w:rsidR="00F70EF5" w:rsidRPr="00F42B39">
        <w:rPr>
          <w:rFonts w:ascii="Times New Roman" w:hAnsi="Times New Roman" w:cs="Times New Roman"/>
          <w:color w:val="000000"/>
          <w:sz w:val="26"/>
          <w:szCs w:val="26"/>
          <w:lang w:val="uk-UA"/>
        </w:rPr>
        <w:t>1.6.</w:t>
      </w:r>
      <w:r w:rsidRPr="00F42B39">
        <w:rPr>
          <w:rFonts w:ascii="Times New Roman" w:hAnsi="Times New Roman" w:cs="Times New Roman"/>
          <w:color w:val="000000"/>
          <w:sz w:val="26"/>
          <w:szCs w:val="26"/>
        </w:rPr>
        <w:t xml:space="preserve"> наведено кореспонденцію рахунків з обліку нерозподілених прибутків (непокритих збитків).</w:t>
      </w:r>
    </w:p>
    <w:p w:rsidR="00F4798B" w:rsidRPr="00F42B39" w:rsidRDefault="00F4798B" w:rsidP="00F70EF5">
      <w:pPr>
        <w:spacing w:after="120" w:line="240" w:lineRule="auto"/>
        <w:ind w:firstLine="709"/>
        <w:jc w:val="right"/>
        <w:rPr>
          <w:rFonts w:ascii="Times New Roman" w:hAnsi="Times New Roman" w:cs="Times New Roman"/>
          <w:i/>
          <w:color w:val="000000"/>
          <w:sz w:val="28"/>
          <w:szCs w:val="27"/>
        </w:rPr>
      </w:pPr>
      <w:r w:rsidRPr="00F42B39">
        <w:rPr>
          <w:rFonts w:ascii="Times New Roman" w:hAnsi="Times New Roman" w:cs="Times New Roman"/>
          <w:i/>
          <w:color w:val="000000"/>
          <w:sz w:val="28"/>
          <w:szCs w:val="27"/>
        </w:rPr>
        <w:t>Таблиця 1.</w:t>
      </w:r>
      <w:r w:rsidR="00F70EF5" w:rsidRPr="00F42B39">
        <w:rPr>
          <w:rFonts w:ascii="Times New Roman" w:hAnsi="Times New Roman" w:cs="Times New Roman"/>
          <w:i/>
          <w:color w:val="000000"/>
          <w:sz w:val="28"/>
          <w:szCs w:val="27"/>
          <w:lang w:val="uk-UA"/>
        </w:rPr>
        <w:t>1.6</w:t>
      </w:r>
    </w:p>
    <w:p w:rsidR="00F4798B" w:rsidRPr="00F42B39" w:rsidRDefault="00F4798B" w:rsidP="00F70EF5">
      <w:pPr>
        <w:spacing w:after="120" w:line="240" w:lineRule="auto"/>
        <w:ind w:firstLine="709"/>
        <w:jc w:val="center"/>
        <w:rPr>
          <w:rFonts w:ascii="Times New Roman" w:hAnsi="Times New Roman" w:cs="Times New Roman"/>
          <w:b/>
          <w:color w:val="000000"/>
          <w:sz w:val="28"/>
          <w:szCs w:val="27"/>
        </w:rPr>
      </w:pPr>
      <w:r w:rsidRPr="00F42B39">
        <w:rPr>
          <w:rFonts w:ascii="Times New Roman" w:hAnsi="Times New Roman" w:cs="Times New Roman"/>
          <w:b/>
          <w:color w:val="000000"/>
          <w:sz w:val="28"/>
          <w:szCs w:val="27"/>
        </w:rPr>
        <w:t>Кореспонденція рахунків з обліку нерозподілених прибутків (непокритих збитків) (рах. № 44)</w:t>
      </w:r>
    </w:p>
    <w:tbl>
      <w:tblPr>
        <w:tblStyle w:val="aff"/>
        <w:tblW w:w="0" w:type="auto"/>
        <w:jc w:val="center"/>
        <w:tblInd w:w="0" w:type="dxa"/>
        <w:tblLook w:val="04A0"/>
      </w:tblPr>
      <w:tblGrid>
        <w:gridCol w:w="562"/>
        <w:gridCol w:w="4536"/>
        <w:gridCol w:w="2410"/>
        <w:gridCol w:w="2121"/>
      </w:tblGrid>
      <w:tr w:rsidR="00F4798B" w:rsidRPr="00F42B39" w:rsidTr="005124CD">
        <w:trPr>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sz w:val="24"/>
                <w:szCs w:val="28"/>
              </w:rPr>
            </w:pPr>
            <w:r w:rsidRPr="00F42B39">
              <w:rPr>
                <w:rStyle w:val="apple-converted-space"/>
                <w:rFonts w:ascii="Times New Roman" w:hAnsi="Times New Roman" w:cs="Times New Roman"/>
                <w:color w:val="000000"/>
                <w:sz w:val="24"/>
                <w:szCs w:val="28"/>
              </w:rPr>
              <w:t>№ п/п</w:t>
            </w:r>
          </w:p>
        </w:tc>
        <w:tc>
          <w:tcPr>
            <w:tcW w:w="4536" w:type="dxa"/>
            <w:vMerge w:val="restart"/>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Зміст господарської операції</w:t>
            </w:r>
          </w:p>
        </w:tc>
        <w:tc>
          <w:tcPr>
            <w:tcW w:w="4531" w:type="dxa"/>
            <w:gridSpan w:val="2"/>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Кореспондуючі рахунки</w:t>
            </w:r>
          </w:p>
        </w:tc>
      </w:tr>
      <w:tr w:rsidR="00F4798B" w:rsidRPr="00F42B39" w:rsidTr="005124C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p>
        </w:tc>
        <w:tc>
          <w:tcPr>
            <w:tcW w:w="2410"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 xml:space="preserve">Дебет </w:t>
            </w:r>
          </w:p>
        </w:tc>
        <w:tc>
          <w:tcPr>
            <w:tcW w:w="2121"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Кредит</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b/>
                <w:i/>
                <w:color w:val="000000"/>
                <w:sz w:val="24"/>
                <w:szCs w:val="28"/>
              </w:rPr>
            </w:pPr>
            <w:r w:rsidRPr="00F42B39">
              <w:rPr>
                <w:rStyle w:val="apple-converted-space"/>
                <w:rFonts w:ascii="Times New Roman" w:hAnsi="Times New Roman" w:cs="Times New Roman"/>
                <w:b/>
                <w:i/>
                <w:color w:val="000000"/>
                <w:sz w:val="24"/>
                <w:szCs w:val="28"/>
              </w:rPr>
              <w:t>1</w:t>
            </w:r>
          </w:p>
        </w:tc>
        <w:tc>
          <w:tcPr>
            <w:tcW w:w="4536"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b/>
                <w:i/>
                <w:color w:val="000000"/>
                <w:sz w:val="24"/>
                <w:szCs w:val="28"/>
              </w:rPr>
            </w:pPr>
            <w:r w:rsidRPr="00F42B39">
              <w:rPr>
                <w:rStyle w:val="apple-converted-space"/>
                <w:rFonts w:ascii="Times New Roman" w:hAnsi="Times New Roman" w:cs="Times New Roman"/>
                <w:b/>
                <w:i/>
                <w:color w:val="000000"/>
                <w:sz w:val="24"/>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b/>
                <w:i/>
                <w:color w:val="000000"/>
                <w:sz w:val="24"/>
                <w:szCs w:val="28"/>
              </w:rPr>
            </w:pPr>
            <w:r w:rsidRPr="00F42B39">
              <w:rPr>
                <w:rStyle w:val="apple-converted-space"/>
                <w:rFonts w:ascii="Times New Roman" w:hAnsi="Times New Roman" w:cs="Times New Roman"/>
                <w:b/>
                <w:i/>
                <w:color w:val="000000"/>
                <w:sz w:val="24"/>
                <w:szCs w:val="28"/>
              </w:rPr>
              <w:t>3</w:t>
            </w:r>
          </w:p>
        </w:tc>
        <w:tc>
          <w:tcPr>
            <w:tcW w:w="2121"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jc w:val="center"/>
              <w:rPr>
                <w:rStyle w:val="apple-converted-space"/>
                <w:rFonts w:ascii="Times New Roman" w:hAnsi="Times New Roman" w:cs="Times New Roman"/>
                <w:b/>
                <w:i/>
                <w:color w:val="000000"/>
                <w:sz w:val="24"/>
                <w:szCs w:val="28"/>
              </w:rPr>
            </w:pPr>
            <w:r w:rsidRPr="00F42B39">
              <w:rPr>
                <w:rStyle w:val="apple-converted-space"/>
                <w:rFonts w:ascii="Times New Roman" w:hAnsi="Times New Roman" w:cs="Times New Roman"/>
                <w:b/>
                <w:i/>
                <w:color w:val="000000"/>
                <w:sz w:val="24"/>
                <w:szCs w:val="28"/>
              </w:rPr>
              <w:t>4</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Збільшення Статутного капіталу за рахунок реінвестування прибутку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401 «Статутний капітал»</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Формування Пайового капіталу, передбаченого статутними документами, за рахунок використання прибутку, Додаткового капіталу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402 «Пайовий капітал»</w:t>
            </w:r>
          </w:p>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42 «Додатковий капітал»</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3</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Прибуток, використаний у звітному періоді, списано за рахунок нерозподіленого прибутку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443 «Прибуток, використаний у звітному періоді»</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 xml:space="preserve">4 </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Нараховані оголошені дивіденди за рахунок нерозподіленого прибутку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443 «Прибуток, використаний у звітному періоді»</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5</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Відтворення інтелектуального капіталу на підвищення професійних знань та навичок персоналу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443 «Прибуток, використаний у звітному періоді»</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6</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Нараховані дивіденди за акціями, використання прибутку за іншими операціями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443 «Прибуток, використаний у звітному періоді»</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671 «Розрахунки за нарахованими дивідендами»</w:t>
            </w:r>
          </w:p>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68 «Розрахунки за іншими операціями»</w:t>
            </w:r>
          </w:p>
        </w:tc>
      </w:tr>
      <w:tr w:rsidR="00F4798B" w:rsidRPr="00F42B39" w:rsidTr="005124CD">
        <w:trPr>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7</w:t>
            </w:r>
          </w:p>
        </w:tc>
        <w:tc>
          <w:tcPr>
            <w:tcW w:w="9067" w:type="dxa"/>
            <w:gridSpan w:val="3"/>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b/>
                <w:color w:val="000000"/>
                <w:sz w:val="24"/>
                <w:szCs w:val="28"/>
              </w:rPr>
            </w:pPr>
            <w:r w:rsidRPr="00F42B39">
              <w:rPr>
                <w:rStyle w:val="apple-converted-space"/>
                <w:rFonts w:ascii="Times New Roman" w:hAnsi="Times New Roman" w:cs="Times New Roman"/>
                <w:b/>
                <w:color w:val="000000"/>
                <w:sz w:val="24"/>
                <w:szCs w:val="28"/>
              </w:rPr>
              <w:t>Відображено прибуток нерозподілений, отриманий внаслідок здійснення:</w:t>
            </w:r>
          </w:p>
        </w:tc>
      </w:tr>
      <w:tr w:rsidR="00F4798B" w:rsidRPr="00F42B39" w:rsidTr="005124CD">
        <w:trPr>
          <w:trHeight w:val="2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-основної діяльності</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791 «Результат операційної діяльності»</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r>
      <w:tr w:rsidR="00F4798B" w:rsidRPr="00F42B39" w:rsidTr="005124C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-надзвичайних подій</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793 «Результат іншої діяльності»</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r>
      <w:tr w:rsidR="00F4798B" w:rsidRPr="00F42B39" w:rsidTr="005124C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-фінансових операцій</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792 «Результат фінансових операцій»</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441 «Прибуток нерозподілений»</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8</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Списано непокритий збиток за рахунок Пайового капіталу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402 «Пайовий капітал»</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442 «Непокриті збитки»</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9</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Непокритий збиток списано за рахунок Додаткового капіталу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42 «Додатковий капітал»</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442 «Непокриті збитки»</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10</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Вилучений капітал у разі викупу власних акцій (часток) у акціонерів з метою їх перепродажу, анулювання (зменшення Статутного капіталу)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45 «Вилучений капітал»</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 «Нерозподілений прибуток (непокритий збиток)»</w:t>
            </w:r>
          </w:p>
        </w:tc>
      </w:tr>
      <w:tr w:rsidR="00F4798B" w:rsidRPr="00F42B39" w:rsidTr="005124C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cente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11</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jc w:val="both"/>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Відображено збитки підприємства (при закритті рахунка № 79)</w:t>
            </w:r>
          </w:p>
        </w:tc>
        <w:tc>
          <w:tcPr>
            <w:tcW w:w="241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442 «Непокриті збитки»</w:t>
            </w:r>
          </w:p>
        </w:tc>
        <w:tc>
          <w:tcPr>
            <w:tcW w:w="212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rPr>
                <w:rStyle w:val="apple-converted-space"/>
                <w:rFonts w:ascii="Times New Roman" w:hAnsi="Times New Roman" w:cs="Times New Roman"/>
                <w:color w:val="000000"/>
                <w:sz w:val="24"/>
                <w:szCs w:val="28"/>
              </w:rPr>
            </w:pPr>
            <w:r w:rsidRPr="00F42B39">
              <w:rPr>
                <w:rStyle w:val="apple-converted-space"/>
                <w:rFonts w:ascii="Times New Roman" w:hAnsi="Times New Roman" w:cs="Times New Roman"/>
                <w:color w:val="000000"/>
                <w:sz w:val="24"/>
                <w:szCs w:val="28"/>
              </w:rPr>
              <w:t>79 «Фінансові результати»</w:t>
            </w:r>
          </w:p>
        </w:tc>
      </w:tr>
    </w:tbl>
    <w:p w:rsidR="00F4798B" w:rsidRPr="00F42B39" w:rsidRDefault="00F4798B" w:rsidP="003E3335">
      <w:pPr>
        <w:pStyle w:val="ad"/>
        <w:shd w:val="clear" w:color="auto" w:fill="FFFFFF"/>
        <w:spacing w:before="0" w:beforeAutospacing="0" w:after="120" w:afterAutospacing="0"/>
        <w:ind w:firstLine="709"/>
        <w:jc w:val="both"/>
        <w:textAlignment w:val="baseline"/>
        <w:rPr>
          <w:sz w:val="26"/>
          <w:szCs w:val="26"/>
          <w:lang w:val="uk-UA"/>
        </w:rPr>
      </w:pPr>
    </w:p>
    <w:p w:rsidR="00F4798B" w:rsidRPr="00F42B39" w:rsidRDefault="00F4798B" w:rsidP="00F4798B">
      <w:pPr>
        <w:spacing w:before="120" w:after="120" w:line="240" w:lineRule="auto"/>
        <w:ind w:firstLine="709"/>
        <w:jc w:val="both"/>
        <w:rPr>
          <w:rFonts w:ascii="Times New Roman" w:hAnsi="Times New Roman" w:cs="Times New Roman"/>
          <w:sz w:val="26"/>
          <w:szCs w:val="26"/>
        </w:rPr>
      </w:pPr>
      <w:r w:rsidRPr="00F42B39">
        <w:rPr>
          <w:rFonts w:ascii="Times New Roman" w:hAnsi="Times New Roman" w:cs="Times New Roman"/>
          <w:b/>
          <w:sz w:val="26"/>
          <w:szCs w:val="26"/>
        </w:rPr>
        <w:lastRenderedPageBreak/>
        <w:t xml:space="preserve">Вилучений капітал – </w:t>
      </w:r>
      <w:r w:rsidRPr="00F42B39">
        <w:rPr>
          <w:rFonts w:ascii="Times New Roman" w:hAnsi="Times New Roman" w:cs="Times New Roman"/>
          <w:sz w:val="26"/>
          <w:szCs w:val="26"/>
        </w:rPr>
        <w:t>це фактична собівартість акцій власної емісії або часток, викуплених акціонерним товариством у його учасників.</w:t>
      </w:r>
    </w:p>
    <w:p w:rsidR="00F4798B" w:rsidRPr="00F42B39" w:rsidRDefault="00F4798B" w:rsidP="00F4798B">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На активному рахунку № 45 «Вилучений капітал» ведеться облік Вилученого капіталу у разі викупу власних акцій (часток) у акціонерів з метою їх перепродажу, анулювання (зменшення Статутного капіталу) тощо.</w:t>
      </w:r>
    </w:p>
    <w:p w:rsidR="00F4798B" w:rsidRPr="00F42B39" w:rsidRDefault="00F4798B" w:rsidP="00F4798B">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На дебеті рахунка № 45 «Вилучений капітал» відображається фактична собівартість акцій власної емісії або часток, викуплених господарським товариством у його учасників, на кредиті – вартість анульованих або перепроданих акцій (часток).</w:t>
      </w:r>
    </w:p>
    <w:p w:rsidR="00F4798B" w:rsidRPr="00F42B39" w:rsidRDefault="00F4798B" w:rsidP="00F4798B">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Рахунок № 45 «Вилучений капітал» має такі субрахунки:</w:t>
      </w:r>
    </w:p>
    <w:p w:rsidR="00F4798B" w:rsidRPr="00F42B39" w:rsidRDefault="00F4798B" w:rsidP="00F4798B">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   - субрахунок</w:t>
      </w:r>
      <w:r w:rsidRPr="00F42B39">
        <w:rPr>
          <w:rFonts w:ascii="Times New Roman" w:hAnsi="Times New Roman" w:cs="Times New Roman"/>
          <w:sz w:val="26"/>
          <w:szCs w:val="26"/>
        </w:rPr>
        <w:t xml:space="preserve"> 451 «Вилучені акції»</w:t>
      </w:r>
      <w:r w:rsidRPr="00F42B39">
        <w:rPr>
          <w:rFonts w:ascii="Times New Roman" w:hAnsi="Times New Roman" w:cs="Times New Roman"/>
          <w:sz w:val="26"/>
          <w:szCs w:val="26"/>
          <w:lang w:val="uk-UA"/>
        </w:rPr>
        <w:t>;</w:t>
      </w:r>
    </w:p>
    <w:p w:rsidR="00F4798B" w:rsidRPr="00F42B39" w:rsidRDefault="00F4798B" w:rsidP="00F4798B">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   - субрахунок</w:t>
      </w:r>
      <w:r w:rsidRPr="00F42B39">
        <w:rPr>
          <w:rFonts w:ascii="Times New Roman" w:hAnsi="Times New Roman" w:cs="Times New Roman"/>
          <w:sz w:val="26"/>
          <w:szCs w:val="26"/>
        </w:rPr>
        <w:t xml:space="preserve"> </w:t>
      </w:r>
      <w:r w:rsidRPr="00F42B39">
        <w:rPr>
          <w:rFonts w:ascii="Times New Roman" w:hAnsi="Times New Roman" w:cs="Times New Roman"/>
          <w:sz w:val="26"/>
          <w:szCs w:val="26"/>
          <w:lang w:val="uk-UA"/>
        </w:rPr>
        <w:t xml:space="preserve">452 </w:t>
      </w:r>
      <w:r w:rsidRPr="00F42B39">
        <w:rPr>
          <w:rFonts w:ascii="Times New Roman" w:hAnsi="Times New Roman" w:cs="Times New Roman"/>
          <w:sz w:val="26"/>
          <w:szCs w:val="26"/>
        </w:rPr>
        <w:t>«Вилучені вклади й паї»</w:t>
      </w:r>
      <w:r w:rsidRPr="00F42B39">
        <w:rPr>
          <w:rFonts w:ascii="Times New Roman" w:hAnsi="Times New Roman" w:cs="Times New Roman"/>
          <w:sz w:val="26"/>
          <w:szCs w:val="26"/>
          <w:lang w:val="uk-UA"/>
        </w:rPr>
        <w:t>;</w:t>
      </w:r>
    </w:p>
    <w:p w:rsidR="00F4798B" w:rsidRPr="00F42B39" w:rsidRDefault="00F4798B" w:rsidP="00F4798B">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lang w:val="uk-UA"/>
        </w:rPr>
        <w:t xml:space="preserve">   - субрахунок</w:t>
      </w:r>
      <w:r w:rsidRPr="00F42B39">
        <w:rPr>
          <w:rFonts w:ascii="Times New Roman" w:hAnsi="Times New Roman" w:cs="Times New Roman"/>
          <w:sz w:val="26"/>
          <w:szCs w:val="26"/>
        </w:rPr>
        <w:t xml:space="preserve"> </w:t>
      </w:r>
      <w:r w:rsidRPr="00F42B39">
        <w:rPr>
          <w:rFonts w:ascii="Times New Roman" w:hAnsi="Times New Roman" w:cs="Times New Roman"/>
          <w:sz w:val="26"/>
          <w:szCs w:val="26"/>
          <w:lang w:val="uk-UA"/>
        </w:rPr>
        <w:t xml:space="preserve"> 453 </w:t>
      </w:r>
      <w:r w:rsidRPr="00F42B39">
        <w:rPr>
          <w:rFonts w:ascii="Times New Roman" w:hAnsi="Times New Roman" w:cs="Times New Roman"/>
          <w:sz w:val="26"/>
          <w:szCs w:val="26"/>
        </w:rPr>
        <w:t>«Інший вилучений капітал».</w:t>
      </w:r>
    </w:p>
    <w:p w:rsidR="00F4798B" w:rsidRPr="00F42B39" w:rsidRDefault="00F4798B" w:rsidP="00F4798B">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Аналітичний облік Вилученого капіталу ведеться за видами вкладів [20, c.144].</w:t>
      </w:r>
    </w:p>
    <w:p w:rsidR="00F4798B" w:rsidRPr="00F42B39" w:rsidRDefault="002749D7" w:rsidP="00F4798B">
      <w:pPr>
        <w:spacing w:after="0" w:line="240" w:lineRule="auto"/>
        <w:ind w:firstLine="709"/>
        <w:jc w:val="both"/>
        <w:rPr>
          <w:rFonts w:ascii="Times New Roman" w:hAnsi="Times New Roman" w:cs="Times New Roman"/>
          <w:i/>
          <w:sz w:val="26"/>
          <w:szCs w:val="26"/>
          <w:lang w:val="uk-UA"/>
        </w:rPr>
      </w:pPr>
      <w:r w:rsidRPr="00F42B39">
        <w:rPr>
          <w:rFonts w:ascii="Times New Roman" w:hAnsi="Times New Roman" w:cs="Times New Roman"/>
          <w:sz w:val="26"/>
          <w:szCs w:val="26"/>
        </w:rPr>
        <w:t>У таблиці 1</w:t>
      </w:r>
      <w:r w:rsidRPr="00F42B39">
        <w:rPr>
          <w:rFonts w:ascii="Times New Roman" w:hAnsi="Times New Roman" w:cs="Times New Roman"/>
          <w:sz w:val="26"/>
          <w:szCs w:val="26"/>
          <w:lang w:val="uk-UA"/>
        </w:rPr>
        <w:t>.1</w:t>
      </w:r>
      <w:r w:rsidR="00F4798B" w:rsidRPr="00F42B39">
        <w:rPr>
          <w:rFonts w:ascii="Times New Roman" w:hAnsi="Times New Roman" w:cs="Times New Roman"/>
          <w:sz w:val="26"/>
          <w:szCs w:val="26"/>
          <w:lang w:val="uk-UA"/>
        </w:rPr>
        <w:t>.</w:t>
      </w:r>
      <w:r w:rsidRPr="00F42B39">
        <w:rPr>
          <w:rFonts w:ascii="Times New Roman" w:hAnsi="Times New Roman" w:cs="Times New Roman"/>
          <w:sz w:val="26"/>
          <w:szCs w:val="26"/>
          <w:lang w:val="uk-UA"/>
        </w:rPr>
        <w:t>7</w:t>
      </w:r>
      <w:r w:rsidR="00F4798B" w:rsidRPr="00F42B39">
        <w:rPr>
          <w:rFonts w:ascii="Times New Roman" w:hAnsi="Times New Roman" w:cs="Times New Roman"/>
          <w:sz w:val="26"/>
          <w:szCs w:val="26"/>
          <w:lang w:val="uk-UA"/>
        </w:rPr>
        <w:t>.</w:t>
      </w:r>
      <w:r w:rsidR="00F4798B" w:rsidRPr="00F42B39">
        <w:rPr>
          <w:rFonts w:ascii="Times New Roman" w:hAnsi="Times New Roman" w:cs="Times New Roman"/>
          <w:sz w:val="26"/>
          <w:szCs w:val="26"/>
        </w:rPr>
        <w:t xml:space="preserve"> наведено кореспонденцію рахунків з обліку вилученого капіталу</w:t>
      </w:r>
      <w:r w:rsidR="00F4798B" w:rsidRPr="00F42B39">
        <w:rPr>
          <w:rFonts w:ascii="Times New Roman" w:hAnsi="Times New Roman" w:cs="Times New Roman"/>
          <w:sz w:val="26"/>
          <w:szCs w:val="26"/>
          <w:lang w:val="uk-UA"/>
        </w:rPr>
        <w:t xml:space="preserve"> на ТОВ «Маревен Фуд Україна»</w:t>
      </w:r>
      <w:r w:rsidR="00F4798B" w:rsidRPr="00F42B39">
        <w:rPr>
          <w:rFonts w:ascii="Times New Roman" w:hAnsi="Times New Roman" w:cs="Times New Roman"/>
          <w:sz w:val="26"/>
          <w:szCs w:val="26"/>
        </w:rPr>
        <w:t>.</w:t>
      </w:r>
    </w:p>
    <w:p w:rsidR="00F4798B" w:rsidRPr="00F42B39" w:rsidRDefault="00F4798B" w:rsidP="00F4798B">
      <w:pPr>
        <w:spacing w:after="120" w:line="240" w:lineRule="auto"/>
        <w:ind w:firstLine="709"/>
        <w:jc w:val="right"/>
        <w:rPr>
          <w:rFonts w:ascii="Times New Roman" w:hAnsi="Times New Roman" w:cs="Times New Roman"/>
          <w:i/>
          <w:sz w:val="26"/>
          <w:szCs w:val="26"/>
        </w:rPr>
      </w:pPr>
      <w:r w:rsidRPr="00F42B39">
        <w:rPr>
          <w:rFonts w:ascii="Times New Roman" w:hAnsi="Times New Roman" w:cs="Times New Roman"/>
          <w:i/>
          <w:sz w:val="26"/>
          <w:szCs w:val="26"/>
        </w:rPr>
        <w:t>Таблиця 1.</w:t>
      </w:r>
      <w:r w:rsidR="002749D7" w:rsidRPr="00F42B39">
        <w:rPr>
          <w:rFonts w:ascii="Times New Roman" w:hAnsi="Times New Roman" w:cs="Times New Roman"/>
          <w:i/>
          <w:sz w:val="26"/>
          <w:szCs w:val="26"/>
          <w:lang w:val="uk-UA"/>
        </w:rPr>
        <w:t>1</w:t>
      </w:r>
      <w:r w:rsidRPr="00F42B39">
        <w:rPr>
          <w:rFonts w:ascii="Times New Roman" w:hAnsi="Times New Roman" w:cs="Times New Roman"/>
          <w:i/>
          <w:sz w:val="26"/>
          <w:szCs w:val="26"/>
          <w:lang w:val="uk-UA"/>
        </w:rPr>
        <w:t>.</w:t>
      </w:r>
      <w:r w:rsidR="002749D7" w:rsidRPr="00F42B39">
        <w:rPr>
          <w:rFonts w:ascii="Times New Roman" w:hAnsi="Times New Roman" w:cs="Times New Roman"/>
          <w:i/>
          <w:sz w:val="26"/>
          <w:szCs w:val="26"/>
          <w:lang w:val="uk-UA"/>
        </w:rPr>
        <w:t>7</w:t>
      </w:r>
      <w:r w:rsidRPr="00F42B39">
        <w:rPr>
          <w:rFonts w:ascii="Times New Roman" w:hAnsi="Times New Roman" w:cs="Times New Roman"/>
          <w:i/>
          <w:sz w:val="26"/>
          <w:szCs w:val="26"/>
          <w:lang w:val="uk-UA"/>
        </w:rPr>
        <w:t>.</w:t>
      </w:r>
    </w:p>
    <w:p w:rsidR="00F4798B" w:rsidRPr="00F42B39" w:rsidRDefault="00F4798B" w:rsidP="00F4798B">
      <w:pPr>
        <w:spacing w:after="120" w:line="240" w:lineRule="auto"/>
        <w:ind w:firstLine="709"/>
        <w:jc w:val="center"/>
        <w:rPr>
          <w:rFonts w:ascii="Times New Roman" w:hAnsi="Times New Roman" w:cs="Times New Roman"/>
          <w:b/>
          <w:sz w:val="26"/>
          <w:szCs w:val="26"/>
        </w:rPr>
      </w:pPr>
      <w:r w:rsidRPr="00F42B39">
        <w:rPr>
          <w:rFonts w:ascii="Times New Roman" w:hAnsi="Times New Roman" w:cs="Times New Roman"/>
          <w:b/>
          <w:sz w:val="26"/>
          <w:szCs w:val="26"/>
        </w:rPr>
        <w:t>Кореспонденція рахунків з обліку Вилученого капіталу (рах. № 45)</w:t>
      </w:r>
    </w:p>
    <w:tbl>
      <w:tblPr>
        <w:tblW w:w="0" w:type="auto"/>
        <w:jc w:val="center"/>
        <w:tblLayout w:type="fixed"/>
        <w:tblLook w:val="04A0"/>
      </w:tblPr>
      <w:tblGrid>
        <w:gridCol w:w="582"/>
        <w:gridCol w:w="3354"/>
        <w:gridCol w:w="850"/>
        <w:gridCol w:w="851"/>
        <w:gridCol w:w="1275"/>
        <w:gridCol w:w="1701"/>
        <w:gridCol w:w="1241"/>
      </w:tblGrid>
      <w:tr w:rsidR="00F4798B" w:rsidRPr="00F42B39" w:rsidTr="005124CD">
        <w:trPr>
          <w:jc w:val="center"/>
        </w:trPr>
        <w:tc>
          <w:tcPr>
            <w:tcW w:w="582" w:type="dxa"/>
            <w:vMerge w:val="restart"/>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rPr>
            </w:pPr>
            <w:r w:rsidRPr="00F42B39">
              <w:rPr>
                <w:rStyle w:val="apple-converted-space"/>
                <w:rFonts w:ascii="Times New Roman" w:hAnsi="Times New Roman" w:cs="Times New Roman"/>
                <w:b/>
              </w:rPr>
              <w:t>№ п/п</w:t>
            </w:r>
          </w:p>
        </w:tc>
        <w:tc>
          <w:tcPr>
            <w:tcW w:w="3354" w:type="dxa"/>
            <w:vMerge w:val="restart"/>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rPr>
            </w:pPr>
            <w:r w:rsidRPr="00F42B39">
              <w:rPr>
                <w:rStyle w:val="apple-converted-space"/>
                <w:rFonts w:ascii="Times New Roman" w:hAnsi="Times New Roman" w:cs="Times New Roman"/>
                <w:b/>
              </w:rPr>
              <w:t>Зміст господарської операції</w:t>
            </w:r>
          </w:p>
        </w:tc>
        <w:tc>
          <w:tcPr>
            <w:tcW w:w="1701" w:type="dxa"/>
            <w:gridSpan w:val="2"/>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rPr>
            </w:pPr>
            <w:r w:rsidRPr="00F42B39">
              <w:rPr>
                <w:rStyle w:val="apple-converted-space"/>
                <w:rFonts w:ascii="Times New Roman" w:hAnsi="Times New Roman" w:cs="Times New Roman"/>
                <w:b/>
              </w:rPr>
              <w:t>Кореспонду</w:t>
            </w:r>
            <w:r w:rsidRPr="00F42B39">
              <w:rPr>
                <w:rStyle w:val="apple-converted-space"/>
                <w:rFonts w:ascii="Times New Roman" w:hAnsi="Times New Roman" w:cs="Times New Roman"/>
                <w:b/>
                <w:lang w:val="uk-UA"/>
              </w:rPr>
              <w:t>-</w:t>
            </w:r>
            <w:r w:rsidRPr="00F42B39">
              <w:rPr>
                <w:rStyle w:val="apple-converted-space"/>
                <w:rFonts w:ascii="Times New Roman" w:hAnsi="Times New Roman" w:cs="Times New Roman"/>
                <w:b/>
              </w:rPr>
              <w:t>ючі рахунки</w:t>
            </w:r>
          </w:p>
        </w:tc>
        <w:tc>
          <w:tcPr>
            <w:tcW w:w="1275" w:type="dxa"/>
            <w:vMerge w:val="restart"/>
            <w:tcBorders>
              <w:top w:val="single" w:sz="4" w:space="0" w:color="auto"/>
              <w:left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Сума, грн.</w:t>
            </w:r>
          </w:p>
        </w:tc>
        <w:tc>
          <w:tcPr>
            <w:tcW w:w="1701" w:type="dxa"/>
            <w:vMerge w:val="restart"/>
            <w:tcBorders>
              <w:top w:val="single" w:sz="4" w:space="0" w:color="auto"/>
              <w:left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Первинний документ</w:t>
            </w:r>
          </w:p>
        </w:tc>
        <w:tc>
          <w:tcPr>
            <w:tcW w:w="1241" w:type="dxa"/>
            <w:vMerge w:val="restart"/>
            <w:tcBorders>
              <w:top w:val="single" w:sz="4" w:space="0" w:color="auto"/>
              <w:left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lang w:val="uk-UA"/>
              </w:rPr>
              <w:t>Обліко-вий регістр</w:t>
            </w:r>
          </w:p>
        </w:tc>
      </w:tr>
      <w:tr w:rsidR="00F4798B" w:rsidRPr="00F42B39" w:rsidTr="005124CD">
        <w:trPr>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b/>
              </w:rPr>
            </w:pPr>
          </w:p>
        </w:tc>
        <w:tc>
          <w:tcPr>
            <w:tcW w:w="3354" w:type="dxa"/>
            <w:vMerge/>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rPr>
              <w:t>Д</w:t>
            </w:r>
            <w:r w:rsidRPr="00F42B39">
              <w:rPr>
                <w:rStyle w:val="apple-converted-space"/>
                <w:rFonts w:ascii="Times New Roman" w:hAnsi="Times New Roman" w:cs="Times New Roman"/>
                <w:b/>
                <w:lang w:val="uk-UA"/>
              </w:rPr>
              <w:t>т</w:t>
            </w:r>
          </w:p>
        </w:tc>
        <w:tc>
          <w:tcPr>
            <w:tcW w:w="851"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lang w:val="uk-UA"/>
              </w:rPr>
            </w:pPr>
            <w:r w:rsidRPr="00F42B39">
              <w:rPr>
                <w:rStyle w:val="apple-converted-space"/>
                <w:rFonts w:ascii="Times New Roman" w:hAnsi="Times New Roman" w:cs="Times New Roman"/>
                <w:b/>
              </w:rPr>
              <w:t>К</w:t>
            </w:r>
            <w:r w:rsidRPr="00F42B39">
              <w:rPr>
                <w:rStyle w:val="apple-converted-space"/>
                <w:rFonts w:ascii="Times New Roman" w:hAnsi="Times New Roman" w:cs="Times New Roman"/>
                <w:b/>
                <w:lang w:val="uk-UA"/>
              </w:rPr>
              <w:t>т</w:t>
            </w:r>
          </w:p>
        </w:tc>
        <w:tc>
          <w:tcPr>
            <w:tcW w:w="1275" w:type="dxa"/>
            <w:vMerge/>
            <w:tcBorders>
              <w:left w:val="single" w:sz="4" w:space="0" w:color="auto"/>
              <w:bottom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rPr>
            </w:pPr>
          </w:p>
        </w:tc>
        <w:tc>
          <w:tcPr>
            <w:tcW w:w="1241" w:type="dxa"/>
            <w:vMerge/>
            <w:tcBorders>
              <w:left w:val="single" w:sz="4" w:space="0" w:color="auto"/>
              <w:bottom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rPr>
            </w:pPr>
          </w:p>
        </w:tc>
      </w:tr>
      <w:tr w:rsidR="00F4798B" w:rsidRPr="00F42B39" w:rsidTr="005124CD">
        <w:trPr>
          <w:jc w:val="center"/>
        </w:trPr>
        <w:tc>
          <w:tcPr>
            <w:tcW w:w="582"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1</w:t>
            </w:r>
          </w:p>
        </w:tc>
        <w:tc>
          <w:tcPr>
            <w:tcW w:w="3354"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2</w:t>
            </w:r>
          </w:p>
        </w:tc>
        <w:tc>
          <w:tcPr>
            <w:tcW w:w="850"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3</w:t>
            </w:r>
          </w:p>
        </w:tc>
        <w:tc>
          <w:tcPr>
            <w:tcW w:w="851" w:type="dxa"/>
            <w:tcBorders>
              <w:top w:val="single" w:sz="4" w:space="0" w:color="auto"/>
              <w:left w:val="single" w:sz="4" w:space="0" w:color="auto"/>
              <w:bottom w:val="single" w:sz="4" w:space="0" w:color="auto"/>
              <w:right w:val="single" w:sz="4" w:space="0" w:color="auto"/>
            </w:tcBorders>
            <w:hideMark/>
          </w:tcPr>
          <w:p w:rsidR="00F4798B" w:rsidRPr="00F42B39" w:rsidRDefault="00F4798B" w:rsidP="005124CD">
            <w:pPr>
              <w:spacing w:after="0" w:line="240" w:lineRule="auto"/>
              <w:jc w:val="center"/>
              <w:rPr>
                <w:rStyle w:val="apple-converted-space"/>
                <w:rFonts w:ascii="Times New Roman" w:hAnsi="Times New Roman" w:cs="Times New Roman"/>
                <w:b/>
                <w:i/>
              </w:rPr>
            </w:pPr>
            <w:r w:rsidRPr="00F42B39">
              <w:rPr>
                <w:rStyle w:val="apple-converted-space"/>
                <w:rFonts w:ascii="Times New Roman" w:hAnsi="Times New Roman" w:cs="Times New Roman"/>
                <w:b/>
                <w:i/>
              </w:rPr>
              <w:t>4</w:t>
            </w:r>
          </w:p>
        </w:tc>
        <w:tc>
          <w:tcPr>
            <w:tcW w:w="1275" w:type="dxa"/>
            <w:tcBorders>
              <w:top w:val="single" w:sz="4" w:space="0" w:color="auto"/>
              <w:left w:val="single" w:sz="4" w:space="0" w:color="auto"/>
              <w:bottom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b/>
                <w:i/>
                <w:lang w:val="uk-UA"/>
              </w:rPr>
            </w:pPr>
            <w:r w:rsidRPr="00F42B39">
              <w:rPr>
                <w:rStyle w:val="apple-converted-space"/>
                <w:rFonts w:ascii="Times New Roman" w:hAnsi="Times New Roman" w:cs="Times New Roman"/>
                <w:b/>
                <w:i/>
                <w:lang w:val="uk-UA"/>
              </w:rPr>
              <w:t>5</w:t>
            </w:r>
          </w:p>
        </w:tc>
        <w:tc>
          <w:tcPr>
            <w:tcW w:w="1701" w:type="dxa"/>
            <w:tcBorders>
              <w:top w:val="single" w:sz="4" w:space="0" w:color="auto"/>
              <w:left w:val="single" w:sz="4" w:space="0" w:color="auto"/>
              <w:bottom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b/>
                <w:i/>
                <w:lang w:val="uk-UA"/>
              </w:rPr>
            </w:pPr>
            <w:r w:rsidRPr="00F42B39">
              <w:rPr>
                <w:rStyle w:val="apple-converted-space"/>
                <w:rFonts w:ascii="Times New Roman" w:hAnsi="Times New Roman" w:cs="Times New Roman"/>
                <w:b/>
                <w:i/>
                <w:lang w:val="uk-UA"/>
              </w:rPr>
              <w:t>6</w:t>
            </w:r>
          </w:p>
        </w:tc>
        <w:tc>
          <w:tcPr>
            <w:tcW w:w="1241" w:type="dxa"/>
            <w:tcBorders>
              <w:top w:val="single" w:sz="4" w:space="0" w:color="auto"/>
              <w:left w:val="single" w:sz="4" w:space="0" w:color="auto"/>
              <w:bottom w:val="single" w:sz="4" w:space="0" w:color="auto"/>
              <w:right w:val="single" w:sz="4" w:space="0" w:color="auto"/>
            </w:tcBorders>
          </w:tcPr>
          <w:p w:rsidR="00F4798B" w:rsidRPr="00F42B39" w:rsidRDefault="00F4798B" w:rsidP="005124CD">
            <w:pPr>
              <w:spacing w:after="0" w:line="240" w:lineRule="auto"/>
              <w:jc w:val="center"/>
              <w:rPr>
                <w:rStyle w:val="apple-converted-space"/>
                <w:rFonts w:ascii="Times New Roman" w:hAnsi="Times New Roman" w:cs="Times New Roman"/>
                <w:b/>
                <w:i/>
                <w:lang w:val="uk-UA"/>
              </w:rPr>
            </w:pPr>
            <w:r w:rsidRPr="00F42B39">
              <w:rPr>
                <w:rStyle w:val="apple-converted-space"/>
                <w:rFonts w:ascii="Times New Roman" w:hAnsi="Times New Roman" w:cs="Times New Roman"/>
                <w:b/>
                <w:i/>
                <w:lang w:val="uk-UA"/>
              </w:rPr>
              <w:t>7</w:t>
            </w:r>
          </w:p>
        </w:tc>
      </w:tr>
      <w:tr w:rsidR="00F4798B" w:rsidRPr="00F42B39" w:rsidTr="005124CD">
        <w:trPr>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1</w:t>
            </w:r>
          </w:p>
        </w:tc>
        <w:tc>
          <w:tcPr>
            <w:tcW w:w="3354"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 xml:space="preserve">Використані готівкові кошти на викуп </w:t>
            </w:r>
            <w:r w:rsidRPr="00F42B39">
              <w:rPr>
                <w:rStyle w:val="apple-converted-space"/>
                <w:rFonts w:ascii="Times New Roman" w:hAnsi="Times New Roman" w:cs="Times New Roman"/>
                <w:lang w:val="uk-UA"/>
              </w:rPr>
              <w:t>частки у засновника</w:t>
            </w:r>
            <w:r w:rsidRPr="00F42B39">
              <w:rPr>
                <w:rStyle w:val="apple-converted-space"/>
                <w:rFonts w:ascii="Times New Roman" w:hAnsi="Times New Roman" w:cs="Times New Roman"/>
              </w:rPr>
              <w:t xml:space="preserve"> з метою їх перепродажу, анулювання</w:t>
            </w:r>
            <w:r w:rsidRPr="00F42B39">
              <w:rPr>
                <w:rStyle w:val="apple-converted-space"/>
                <w:rFonts w:ascii="Times New Roman" w:hAnsi="Times New Roman" w:cs="Times New Roman"/>
                <w:lang w:val="uk-UA"/>
              </w:rPr>
              <w:t xml:space="preserve"> </w:t>
            </w:r>
            <w:r w:rsidRPr="00F42B39">
              <w:rPr>
                <w:rStyle w:val="apple-converted-space"/>
                <w:rFonts w:ascii="Times New Roman" w:hAnsi="Times New Roman" w:cs="Times New Roman"/>
              </w:rPr>
              <w:t xml:space="preserve"> тощо</w:t>
            </w:r>
          </w:p>
        </w:tc>
        <w:tc>
          <w:tcPr>
            <w:tcW w:w="85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45</w:t>
            </w:r>
            <w:r w:rsidRPr="00F42B39">
              <w:rPr>
                <w:rStyle w:val="apple-converted-space"/>
                <w:rFonts w:ascii="Times New Roman" w:hAnsi="Times New Roman" w:cs="Times New Roman"/>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rPr>
              <w:t xml:space="preserve">301 </w:t>
            </w:r>
          </w:p>
        </w:tc>
        <w:tc>
          <w:tcPr>
            <w:tcW w:w="1275"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100000,00</w:t>
            </w:r>
          </w:p>
        </w:tc>
        <w:tc>
          <w:tcPr>
            <w:tcW w:w="170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Бухгалтерська довідка, ВКО</w:t>
            </w:r>
          </w:p>
        </w:tc>
        <w:tc>
          <w:tcPr>
            <w:tcW w:w="124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Fonts w:ascii="Times New Roman" w:hAnsi="Times New Roman" w:cs="Times New Roman"/>
                <w:sz w:val="24"/>
                <w:szCs w:val="24"/>
                <w:lang w:val="uk-UA" w:eastAsia="uk-UA" w:bidi="uk-UA"/>
              </w:rPr>
              <w:t>Журнал № 1</w:t>
            </w:r>
          </w:p>
        </w:tc>
      </w:tr>
      <w:tr w:rsidR="00F4798B" w:rsidRPr="00F42B39" w:rsidTr="005124CD">
        <w:trPr>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center"/>
              <w:rPr>
                <w:rStyle w:val="apple-converted-space"/>
                <w:rFonts w:ascii="Times New Roman" w:hAnsi="Times New Roman" w:cs="Times New Roman"/>
              </w:rPr>
            </w:pPr>
            <w:r w:rsidRPr="00F42B39">
              <w:rPr>
                <w:rStyle w:val="apple-converted-space"/>
                <w:rFonts w:ascii="Times New Roman" w:hAnsi="Times New Roman" w:cs="Times New Roman"/>
              </w:rPr>
              <w:t>2</w:t>
            </w:r>
          </w:p>
        </w:tc>
        <w:tc>
          <w:tcPr>
            <w:tcW w:w="3354"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 xml:space="preserve">Використані грошові кошти із рахунків підприємства в банках на викуп </w:t>
            </w:r>
            <w:r w:rsidRPr="00F42B39">
              <w:rPr>
                <w:rStyle w:val="apple-converted-space"/>
                <w:rFonts w:ascii="Times New Roman" w:hAnsi="Times New Roman" w:cs="Times New Roman"/>
                <w:lang w:val="uk-UA"/>
              </w:rPr>
              <w:t>частки у засновника</w:t>
            </w:r>
            <w:r w:rsidRPr="00F42B39">
              <w:rPr>
                <w:rStyle w:val="apple-converted-space"/>
                <w:rFonts w:ascii="Times New Roman" w:hAnsi="Times New Roman" w:cs="Times New Roman"/>
              </w:rPr>
              <w:t xml:space="preserve"> з метою їх перепродажу, анулювання тощо</w:t>
            </w:r>
          </w:p>
        </w:tc>
        <w:tc>
          <w:tcPr>
            <w:tcW w:w="85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rPr>
              <w:t>45</w:t>
            </w:r>
            <w:r w:rsidRPr="00F42B39">
              <w:rPr>
                <w:rStyle w:val="apple-converted-space"/>
                <w:rFonts w:ascii="Times New Roman" w:hAnsi="Times New Roman" w:cs="Times New Roman"/>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 xml:space="preserve">311 </w:t>
            </w:r>
          </w:p>
        </w:tc>
        <w:tc>
          <w:tcPr>
            <w:tcW w:w="1275"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200000,00</w:t>
            </w:r>
          </w:p>
        </w:tc>
        <w:tc>
          <w:tcPr>
            <w:tcW w:w="170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 Платіжне доручення</w:t>
            </w:r>
          </w:p>
        </w:tc>
        <w:tc>
          <w:tcPr>
            <w:tcW w:w="124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1</w:t>
            </w:r>
          </w:p>
        </w:tc>
      </w:tr>
      <w:tr w:rsidR="00F4798B" w:rsidRPr="00F42B39" w:rsidTr="005124CD">
        <w:trPr>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3</w:t>
            </w:r>
          </w:p>
        </w:tc>
        <w:tc>
          <w:tcPr>
            <w:tcW w:w="3354"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Використано довгострокові позики з метою викупу вилучених вкладів і паїв</w:t>
            </w:r>
          </w:p>
        </w:tc>
        <w:tc>
          <w:tcPr>
            <w:tcW w:w="85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 xml:space="preserve">452 </w:t>
            </w:r>
          </w:p>
        </w:tc>
        <w:tc>
          <w:tcPr>
            <w:tcW w:w="85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rPr>
              <w:t>50</w:t>
            </w:r>
          </w:p>
        </w:tc>
        <w:tc>
          <w:tcPr>
            <w:tcW w:w="1275"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50000,00</w:t>
            </w:r>
          </w:p>
        </w:tc>
        <w:tc>
          <w:tcPr>
            <w:tcW w:w="170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Бухгалтерська довідка</w:t>
            </w:r>
          </w:p>
        </w:tc>
        <w:tc>
          <w:tcPr>
            <w:tcW w:w="124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Fonts w:ascii="Times New Roman" w:hAnsi="Times New Roman" w:cs="Times New Roman"/>
                <w:sz w:val="24"/>
                <w:szCs w:val="24"/>
                <w:lang w:val="uk-UA" w:eastAsia="uk-UA" w:bidi="uk-UA"/>
              </w:rPr>
              <w:t>Журнал № 2</w:t>
            </w:r>
          </w:p>
        </w:tc>
      </w:tr>
      <w:tr w:rsidR="00F4798B" w:rsidRPr="00F42B39" w:rsidTr="005124CD">
        <w:trPr>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4</w:t>
            </w:r>
          </w:p>
        </w:tc>
        <w:tc>
          <w:tcPr>
            <w:tcW w:w="3354"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 xml:space="preserve">Надійшла готівка до каси підприємства в результаті здійснення перепродажу </w:t>
            </w:r>
            <w:r w:rsidRPr="00F42B39">
              <w:rPr>
                <w:rStyle w:val="apple-converted-space"/>
                <w:rFonts w:ascii="Times New Roman" w:hAnsi="Times New Roman" w:cs="Times New Roman"/>
                <w:lang w:val="uk-UA"/>
              </w:rPr>
              <w:t>частки</w:t>
            </w:r>
          </w:p>
        </w:tc>
        <w:tc>
          <w:tcPr>
            <w:tcW w:w="85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 xml:space="preserve">301 </w:t>
            </w:r>
          </w:p>
        </w:tc>
        <w:tc>
          <w:tcPr>
            <w:tcW w:w="85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45</w:t>
            </w:r>
            <w:r w:rsidRPr="00F42B39">
              <w:rPr>
                <w:rStyle w:val="apple-converted-space"/>
                <w:rFonts w:ascii="Times New Roman" w:hAnsi="Times New Roman" w:cs="Times New Roman"/>
                <w:lang w:val="uk-UA"/>
              </w:rPr>
              <w:t>2</w:t>
            </w:r>
            <w:r w:rsidRPr="00F42B39">
              <w:rPr>
                <w:rStyle w:val="apple-converted-space"/>
                <w:rFonts w:ascii="Times New Roman" w:hAnsi="Times New Roman" w:cs="Times New Roman"/>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120000,00</w:t>
            </w:r>
          </w:p>
        </w:tc>
        <w:tc>
          <w:tcPr>
            <w:tcW w:w="170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 ПКО</w:t>
            </w:r>
          </w:p>
        </w:tc>
        <w:tc>
          <w:tcPr>
            <w:tcW w:w="124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 Відомість 1.1</w:t>
            </w:r>
          </w:p>
        </w:tc>
      </w:tr>
      <w:tr w:rsidR="00F4798B" w:rsidRPr="00F42B39" w:rsidTr="005124CD">
        <w:trPr>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5</w:t>
            </w:r>
          </w:p>
        </w:tc>
        <w:tc>
          <w:tcPr>
            <w:tcW w:w="3354"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both"/>
              <w:rPr>
                <w:rStyle w:val="apple-converted-space"/>
                <w:rFonts w:ascii="Times New Roman" w:hAnsi="Times New Roman" w:cs="Times New Roman"/>
              </w:rPr>
            </w:pPr>
            <w:r w:rsidRPr="00F42B39">
              <w:rPr>
                <w:rStyle w:val="apple-converted-space"/>
                <w:rFonts w:ascii="Times New Roman" w:hAnsi="Times New Roman" w:cs="Times New Roman"/>
              </w:rPr>
              <w:t xml:space="preserve">Відображено зменшення Статутного капіталу у зв’язку з викупом </w:t>
            </w:r>
            <w:r w:rsidRPr="00F42B39">
              <w:rPr>
                <w:rStyle w:val="apple-converted-space"/>
                <w:rFonts w:ascii="Times New Roman" w:hAnsi="Times New Roman" w:cs="Times New Roman"/>
                <w:lang w:val="uk-UA"/>
              </w:rPr>
              <w:t>частки</w:t>
            </w:r>
            <w:r w:rsidRPr="00F42B39">
              <w:rPr>
                <w:rStyle w:val="apple-converted-space"/>
                <w:rFonts w:ascii="Times New Roman" w:hAnsi="Times New Roman" w:cs="Times New Roman"/>
              </w:rPr>
              <w:t xml:space="preserve"> за з метою ї</w:t>
            </w:r>
            <w:r w:rsidRPr="00F42B39">
              <w:rPr>
                <w:rStyle w:val="apple-converted-space"/>
                <w:rFonts w:ascii="Times New Roman" w:hAnsi="Times New Roman" w:cs="Times New Roman"/>
                <w:lang w:val="uk-UA"/>
              </w:rPr>
              <w:t>ї</w:t>
            </w:r>
            <w:r w:rsidRPr="00F42B39">
              <w:rPr>
                <w:rStyle w:val="apple-converted-space"/>
                <w:rFonts w:ascii="Times New Roman" w:hAnsi="Times New Roman" w:cs="Times New Roman"/>
              </w:rPr>
              <w:t xml:space="preserve"> анулювання</w:t>
            </w:r>
          </w:p>
        </w:tc>
        <w:tc>
          <w:tcPr>
            <w:tcW w:w="85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 xml:space="preserve">401 </w:t>
            </w:r>
          </w:p>
        </w:tc>
        <w:tc>
          <w:tcPr>
            <w:tcW w:w="85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 xml:space="preserve">451 </w:t>
            </w:r>
          </w:p>
        </w:tc>
        <w:tc>
          <w:tcPr>
            <w:tcW w:w="1275"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100000,00</w:t>
            </w:r>
          </w:p>
        </w:tc>
        <w:tc>
          <w:tcPr>
            <w:tcW w:w="170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w:t>
            </w:r>
          </w:p>
        </w:tc>
        <w:tc>
          <w:tcPr>
            <w:tcW w:w="124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Журнал № 7</w:t>
            </w:r>
          </w:p>
        </w:tc>
      </w:tr>
      <w:tr w:rsidR="00F4798B" w:rsidRPr="00F42B39" w:rsidTr="005124CD">
        <w:trPr>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center"/>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6</w:t>
            </w:r>
          </w:p>
        </w:tc>
        <w:tc>
          <w:tcPr>
            <w:tcW w:w="3354"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jc w:val="both"/>
              <w:rPr>
                <w:rStyle w:val="apple-converted-space"/>
                <w:rFonts w:ascii="Times New Roman" w:hAnsi="Times New Roman" w:cs="Times New Roman"/>
                <w:lang w:val="uk-UA"/>
              </w:rPr>
            </w:pPr>
            <w:r w:rsidRPr="00F42B39">
              <w:rPr>
                <w:rStyle w:val="apple-converted-space"/>
                <w:rFonts w:ascii="Times New Roman" w:hAnsi="Times New Roman" w:cs="Times New Roman"/>
              </w:rPr>
              <w:t xml:space="preserve">Надійшли грошові кошти на рахунки підприємства в банках внаслідок здійснення перепродажу </w:t>
            </w:r>
            <w:r w:rsidRPr="00F42B39">
              <w:rPr>
                <w:rStyle w:val="apple-converted-space"/>
                <w:rFonts w:ascii="Times New Roman" w:hAnsi="Times New Roman" w:cs="Times New Roman"/>
                <w:lang w:val="uk-UA"/>
              </w:rPr>
              <w:t>частки</w:t>
            </w:r>
          </w:p>
        </w:tc>
        <w:tc>
          <w:tcPr>
            <w:tcW w:w="850"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 xml:space="preserve">311 </w:t>
            </w:r>
          </w:p>
        </w:tc>
        <w:tc>
          <w:tcPr>
            <w:tcW w:w="851" w:type="dxa"/>
            <w:tcBorders>
              <w:top w:val="single" w:sz="4" w:space="0" w:color="auto"/>
              <w:left w:val="single" w:sz="4" w:space="0" w:color="auto"/>
              <w:bottom w:val="single" w:sz="4" w:space="0" w:color="auto"/>
              <w:right w:val="single" w:sz="4" w:space="0" w:color="auto"/>
            </w:tcBorders>
            <w:vAlign w:val="center"/>
            <w:hideMark/>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rPr>
              <w:t xml:space="preserve">451 </w:t>
            </w:r>
          </w:p>
        </w:tc>
        <w:tc>
          <w:tcPr>
            <w:tcW w:w="1275"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lang w:val="uk-UA"/>
              </w:rPr>
            </w:pPr>
            <w:r w:rsidRPr="00F42B39">
              <w:rPr>
                <w:rStyle w:val="apple-converted-space"/>
                <w:rFonts w:ascii="Times New Roman" w:hAnsi="Times New Roman" w:cs="Times New Roman"/>
                <w:lang w:val="uk-UA"/>
              </w:rPr>
              <w:t>240000,00</w:t>
            </w:r>
          </w:p>
        </w:tc>
        <w:tc>
          <w:tcPr>
            <w:tcW w:w="170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Style w:val="apple-converted-space"/>
                <w:rFonts w:ascii="Times New Roman" w:hAnsi="Times New Roman" w:cs="Times New Roman"/>
              </w:rPr>
            </w:pPr>
            <w:r w:rsidRPr="00F42B39">
              <w:rPr>
                <w:rStyle w:val="apple-converted-space"/>
                <w:rFonts w:ascii="Times New Roman" w:hAnsi="Times New Roman" w:cs="Times New Roman"/>
                <w:lang w:val="uk-UA"/>
              </w:rPr>
              <w:t>Бухгалтерська довідка, Виписка банку</w:t>
            </w:r>
          </w:p>
        </w:tc>
        <w:tc>
          <w:tcPr>
            <w:tcW w:w="1241" w:type="dxa"/>
            <w:tcBorders>
              <w:top w:val="single" w:sz="4" w:space="0" w:color="auto"/>
              <w:left w:val="single" w:sz="4" w:space="0" w:color="auto"/>
              <w:bottom w:val="single" w:sz="4" w:space="0" w:color="auto"/>
              <w:right w:val="single" w:sz="4" w:space="0" w:color="auto"/>
            </w:tcBorders>
            <w:vAlign w:val="center"/>
          </w:tcPr>
          <w:p w:rsidR="00F4798B" w:rsidRPr="00F42B39" w:rsidRDefault="00F4798B" w:rsidP="005124CD">
            <w:pPr>
              <w:spacing w:after="0" w:line="240" w:lineRule="auto"/>
              <w:rPr>
                <w:rFonts w:ascii="Times New Roman" w:hAnsi="Times New Roman" w:cs="Times New Roman"/>
                <w:sz w:val="24"/>
                <w:szCs w:val="24"/>
                <w:lang w:val="uk-UA" w:eastAsia="uk-UA" w:bidi="uk-UA"/>
              </w:rPr>
            </w:pPr>
            <w:r w:rsidRPr="00F42B39">
              <w:rPr>
                <w:rFonts w:ascii="Times New Roman" w:hAnsi="Times New Roman" w:cs="Times New Roman"/>
                <w:sz w:val="24"/>
                <w:szCs w:val="24"/>
                <w:lang w:val="uk-UA" w:eastAsia="uk-UA" w:bidi="uk-UA"/>
              </w:rPr>
              <w:t>Журнал № 7,</w:t>
            </w:r>
          </w:p>
          <w:p w:rsidR="00F4798B" w:rsidRPr="00F42B39" w:rsidRDefault="00F4798B" w:rsidP="005124CD">
            <w:pPr>
              <w:spacing w:after="0" w:line="240" w:lineRule="auto"/>
              <w:rPr>
                <w:rStyle w:val="apple-converted-space"/>
                <w:rFonts w:ascii="Times New Roman" w:hAnsi="Times New Roman" w:cs="Times New Roman"/>
              </w:rPr>
            </w:pPr>
            <w:r w:rsidRPr="00F42B39">
              <w:rPr>
                <w:rFonts w:ascii="Times New Roman" w:hAnsi="Times New Roman" w:cs="Times New Roman"/>
                <w:sz w:val="24"/>
                <w:szCs w:val="24"/>
                <w:lang w:val="uk-UA" w:eastAsia="uk-UA" w:bidi="uk-UA"/>
              </w:rPr>
              <w:t>Відомість 1.1</w:t>
            </w:r>
          </w:p>
        </w:tc>
      </w:tr>
    </w:tbl>
    <w:p w:rsidR="00F70EF5" w:rsidRPr="00F42B39" w:rsidRDefault="00F70EF5" w:rsidP="003E3335">
      <w:pPr>
        <w:pStyle w:val="ad"/>
        <w:shd w:val="clear" w:color="auto" w:fill="FFFFFF"/>
        <w:spacing w:before="0" w:beforeAutospacing="0" w:after="120" w:afterAutospacing="0"/>
        <w:ind w:firstLine="709"/>
        <w:jc w:val="both"/>
        <w:textAlignment w:val="baseline"/>
        <w:rPr>
          <w:sz w:val="26"/>
          <w:szCs w:val="26"/>
          <w:lang w:val="uk-UA"/>
        </w:rPr>
      </w:pPr>
    </w:p>
    <w:p w:rsidR="003E3335" w:rsidRPr="00F42B39" w:rsidRDefault="003E3335" w:rsidP="003E3335">
      <w:pPr>
        <w:pStyle w:val="ad"/>
        <w:shd w:val="clear" w:color="auto" w:fill="FFFFFF"/>
        <w:spacing w:before="0" w:beforeAutospacing="0" w:after="120" w:afterAutospacing="0"/>
        <w:ind w:firstLine="709"/>
        <w:jc w:val="both"/>
        <w:textAlignment w:val="baseline"/>
        <w:rPr>
          <w:sz w:val="26"/>
          <w:szCs w:val="26"/>
          <w:lang w:val="uk-UA"/>
        </w:rPr>
      </w:pPr>
      <w:r w:rsidRPr="00F42B39">
        <w:rPr>
          <w:sz w:val="26"/>
          <w:szCs w:val="26"/>
        </w:rPr>
        <w:t xml:space="preserve">На підприємстві </w:t>
      </w:r>
      <w:r w:rsidRPr="00F42B39">
        <w:rPr>
          <w:sz w:val="26"/>
          <w:szCs w:val="26"/>
          <w:lang w:val="uk-UA"/>
        </w:rPr>
        <w:t>ТОВ «Маревен Фуд Україна»</w:t>
      </w:r>
      <w:r w:rsidRPr="00F42B39">
        <w:rPr>
          <w:sz w:val="26"/>
          <w:szCs w:val="26"/>
        </w:rPr>
        <w:t xml:space="preserve"> застосовується журнально-ордерна форма обліку. Підсумки</w:t>
      </w:r>
      <w:r w:rsidRPr="00F42B39">
        <w:rPr>
          <w:rStyle w:val="apple-converted-space"/>
          <w:rFonts w:eastAsia="Calibri"/>
          <w:sz w:val="26"/>
          <w:szCs w:val="26"/>
        </w:rPr>
        <w:t> </w:t>
      </w:r>
      <w:hyperlink r:id="rId11" w:tooltip="Журнал-ордер" w:history="1">
        <w:r w:rsidRPr="00F42B39">
          <w:rPr>
            <w:rStyle w:val="a9"/>
            <w:color w:val="auto"/>
            <w:sz w:val="26"/>
            <w:szCs w:val="26"/>
            <w:u w:val="none"/>
            <w:bdr w:val="none" w:sz="0" w:space="0" w:color="auto" w:frame="1"/>
          </w:rPr>
          <w:t>журналів ордерів</w:t>
        </w:r>
      </w:hyperlink>
      <w:r w:rsidRPr="00F42B39">
        <w:rPr>
          <w:rStyle w:val="apple-converted-space"/>
          <w:rFonts w:eastAsia="Calibri"/>
          <w:sz w:val="26"/>
          <w:szCs w:val="26"/>
        </w:rPr>
        <w:t> </w:t>
      </w:r>
      <w:r w:rsidRPr="00F42B39">
        <w:rPr>
          <w:sz w:val="26"/>
          <w:szCs w:val="26"/>
        </w:rPr>
        <w:t xml:space="preserve">переносяться до Головної книги в </w:t>
      </w:r>
      <w:r w:rsidRPr="00F42B39">
        <w:rPr>
          <w:sz w:val="26"/>
          <w:szCs w:val="26"/>
        </w:rPr>
        <w:lastRenderedPageBreak/>
        <w:t>якій виводяться кінцеві залишки по всіх рахунках необхідних для складання балансу та інших форм звітності.</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rPr>
      </w:pPr>
      <w:r w:rsidRPr="00F42B39">
        <w:rPr>
          <w:sz w:val="26"/>
          <w:szCs w:val="26"/>
        </w:rPr>
        <w:t>Первинні та зведені облікові документи можуть бути складені на паперових або машинних носіях і повинні мати такі обов'язкові реквізити:</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rPr>
      </w:pPr>
      <w:r w:rsidRPr="00F42B39">
        <w:rPr>
          <w:sz w:val="26"/>
          <w:szCs w:val="26"/>
        </w:rPr>
        <w:t>1. Назву документа (форми).</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rPr>
      </w:pPr>
      <w:r w:rsidRPr="00F42B39">
        <w:rPr>
          <w:sz w:val="26"/>
          <w:szCs w:val="26"/>
        </w:rPr>
        <w:t>2. Дату і місце складання.</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rPr>
      </w:pPr>
      <w:r w:rsidRPr="00F42B39">
        <w:rPr>
          <w:sz w:val="26"/>
          <w:szCs w:val="26"/>
        </w:rPr>
        <w:t>3. Назву СПД, від імені якого складено документ.</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rPr>
      </w:pPr>
      <w:r w:rsidRPr="00F42B39">
        <w:rPr>
          <w:sz w:val="26"/>
          <w:szCs w:val="26"/>
        </w:rPr>
        <w:t>4. Зміст та обсяг господарської операції, одиницю виміру господарської операції.</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rPr>
      </w:pPr>
      <w:r w:rsidRPr="00F42B39">
        <w:rPr>
          <w:sz w:val="26"/>
          <w:szCs w:val="26"/>
        </w:rPr>
        <w:t>5. Посади осіб, відповідальних за здійснення господарської операції і правильність її оформлення.</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rPr>
      </w:pPr>
      <w:r w:rsidRPr="00F42B39">
        <w:rPr>
          <w:sz w:val="26"/>
          <w:szCs w:val="26"/>
        </w:rPr>
        <w:t>6. Особистий підпис або інші дані, що дають змогу ідентифікувати особу, яка брала участь у здійсненні господарської операції.</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lang w:val="uk-UA"/>
        </w:rPr>
      </w:pPr>
      <w:r w:rsidRPr="00F42B39">
        <w:rPr>
          <w:sz w:val="26"/>
          <w:szCs w:val="26"/>
        </w:rPr>
        <w:t xml:space="preserve">Інформація, що міститься у прийнятих до обліку первинних документах, систематизується у облікових регістрах відповідним чином. </w:t>
      </w:r>
    </w:p>
    <w:p w:rsidR="003E3335" w:rsidRPr="00F42B39" w:rsidRDefault="003E3335" w:rsidP="003E3335">
      <w:pPr>
        <w:pStyle w:val="ad"/>
        <w:shd w:val="clear" w:color="auto" w:fill="FFFFFF"/>
        <w:spacing w:before="0" w:beforeAutospacing="0" w:after="120" w:afterAutospacing="0"/>
        <w:ind w:firstLine="709"/>
        <w:textAlignment w:val="baseline"/>
        <w:rPr>
          <w:sz w:val="26"/>
          <w:szCs w:val="26"/>
          <w:lang w:val="uk-UA" w:eastAsia="uk-UA"/>
        </w:rPr>
      </w:pPr>
      <w:r w:rsidRPr="00F42B39">
        <w:rPr>
          <w:b/>
          <w:bCs/>
          <w:sz w:val="26"/>
          <w:szCs w:val="26"/>
          <w:bdr w:val="none" w:sz="0" w:space="0" w:color="auto" w:frame="1"/>
          <w:lang w:val="uk-UA" w:eastAsia="uk-UA"/>
        </w:rPr>
        <w:t>Облікові регістри</w:t>
      </w:r>
      <w:r w:rsidRPr="00F42B39">
        <w:rPr>
          <w:sz w:val="26"/>
          <w:szCs w:val="26"/>
          <w:lang w:val="uk-UA" w:eastAsia="uk-UA"/>
        </w:rPr>
        <w:t> – це облікові документи (книги, відомості, журнали тощо), призначені для хронологічного, систематичного або комбінованого накопичення, групування та узагальнення інформації про господарські операції, що міститься у прийнятих до обліку первинних документах.</w:t>
      </w:r>
    </w:p>
    <w:p w:rsidR="003E3335" w:rsidRPr="00F42B39" w:rsidRDefault="003E3335" w:rsidP="003E3335">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lang w:val="uk-UA" w:eastAsia="uk-UA"/>
        </w:rPr>
        <w:t>Облік господарських операцій щодо руху додаткового, резервного та вилученого капіталу ведуть в Журналі №7 (Додаток У)</w:t>
      </w:r>
      <w:r w:rsidRPr="00F42B39">
        <w:rPr>
          <w:rFonts w:ascii="Times New Roman" w:hAnsi="Times New Roman" w:cs="Times New Roman"/>
          <w:sz w:val="26"/>
          <w:szCs w:val="26"/>
          <w:lang w:val="uk-UA"/>
        </w:rPr>
        <w:t>, а також:</w:t>
      </w:r>
    </w:p>
    <w:p w:rsidR="003E3335" w:rsidRPr="00F42B39" w:rsidRDefault="003E3335" w:rsidP="003E3335">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7.1.</w:t>
      </w:r>
      <w:r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Відомість аналітичних даних рах</w:t>
      </w:r>
      <w:r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 xml:space="preserve">42 </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Додатковий капітал</w:t>
      </w:r>
      <w:r w:rsidRPr="00F42B39">
        <w:rPr>
          <w:rFonts w:ascii="Times New Roman" w:hAnsi="Times New Roman" w:cs="Times New Roman"/>
          <w:sz w:val="26"/>
          <w:szCs w:val="26"/>
          <w:lang w:val="uk-UA"/>
        </w:rPr>
        <w:t>» (Додаток Ф).</w:t>
      </w:r>
    </w:p>
    <w:p w:rsidR="003E3335" w:rsidRPr="00F42B39" w:rsidRDefault="003E3335" w:rsidP="003E3335">
      <w:pPr>
        <w:spacing w:after="120" w:line="240" w:lineRule="auto"/>
        <w:ind w:firstLine="709"/>
        <w:rPr>
          <w:rFonts w:ascii="Times New Roman" w:hAnsi="Times New Roman" w:cs="Times New Roman"/>
          <w:sz w:val="26"/>
          <w:szCs w:val="26"/>
          <w:lang w:val="uk-UA"/>
        </w:rPr>
      </w:pPr>
      <w:r w:rsidRPr="00F42B39">
        <w:rPr>
          <w:rFonts w:ascii="Times New Roman" w:hAnsi="Times New Roman" w:cs="Times New Roman"/>
          <w:sz w:val="26"/>
          <w:szCs w:val="26"/>
        </w:rPr>
        <w:t>7.2.</w:t>
      </w:r>
      <w:r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 xml:space="preserve">Відомість аналітичних даних рахунку 44 </w:t>
      </w:r>
      <w:r w:rsidRPr="00F42B39">
        <w:rPr>
          <w:rFonts w:ascii="Times New Roman" w:hAnsi="Times New Roman" w:cs="Times New Roman"/>
          <w:sz w:val="26"/>
          <w:szCs w:val="26"/>
          <w:lang w:val="uk-UA"/>
        </w:rPr>
        <w:t>«</w:t>
      </w:r>
      <w:r w:rsidRPr="00F42B39">
        <w:rPr>
          <w:rFonts w:ascii="Times New Roman" w:hAnsi="Times New Roman" w:cs="Times New Roman"/>
          <w:sz w:val="26"/>
          <w:szCs w:val="26"/>
        </w:rPr>
        <w:t>Нерозподілені прибутки</w:t>
      </w:r>
      <w:r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(непокриті збитки)</w:t>
      </w:r>
      <w:r w:rsidRPr="00F42B39">
        <w:rPr>
          <w:rFonts w:ascii="Times New Roman" w:hAnsi="Times New Roman" w:cs="Times New Roman"/>
          <w:sz w:val="26"/>
          <w:szCs w:val="26"/>
          <w:lang w:val="uk-UA"/>
        </w:rPr>
        <w:t>».</w:t>
      </w:r>
    </w:p>
    <w:p w:rsidR="003E3335" w:rsidRPr="00F42B39" w:rsidRDefault="003E3335" w:rsidP="003E3335">
      <w:pPr>
        <w:spacing w:after="120" w:line="240" w:lineRule="auto"/>
        <w:ind w:firstLine="709"/>
        <w:rPr>
          <w:rFonts w:ascii="Times New Roman" w:hAnsi="Times New Roman" w:cs="Times New Roman"/>
          <w:sz w:val="26"/>
          <w:szCs w:val="26"/>
          <w:lang w:val="uk-UA"/>
        </w:rPr>
      </w:pPr>
      <w:r w:rsidRPr="00F42B39">
        <w:rPr>
          <w:rFonts w:ascii="Times New Roman" w:hAnsi="Times New Roman" w:cs="Times New Roman"/>
          <w:sz w:val="26"/>
          <w:szCs w:val="26"/>
        </w:rPr>
        <w:t xml:space="preserve">В цьому журналі-ордері передбачено окремі розділи для кожного синтетичного рахунку, де відображаються кредитові обороти </w:t>
      </w:r>
      <w:r w:rsidRPr="00F42B39">
        <w:rPr>
          <w:rFonts w:ascii="Times New Roman" w:hAnsi="Times New Roman" w:cs="Times New Roman"/>
          <w:sz w:val="26"/>
          <w:szCs w:val="26"/>
          <w:lang w:val="uk-UA"/>
        </w:rPr>
        <w:t xml:space="preserve">по рахунках 40, 41, 42, 43, 44, 45, 46, 47, 48, 49 </w:t>
      </w:r>
      <w:r w:rsidRPr="00F42B39">
        <w:rPr>
          <w:rFonts w:ascii="Times New Roman" w:hAnsi="Times New Roman" w:cs="Times New Roman"/>
          <w:sz w:val="26"/>
          <w:szCs w:val="26"/>
        </w:rPr>
        <w:t>в кореспонденції з дебетом відповідних кореспондуючих рахунків.</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Окрім того, за кожним рахунком обліку власного капіталу та забезпечення зобов'язань ведуться аналітичні дані із зазначенням: статті аналітичного обліку, оборотів по дебету і кредиту за звітний період і з початку року.</w:t>
      </w:r>
    </w:p>
    <w:p w:rsidR="003E3335" w:rsidRPr="00F42B39" w:rsidRDefault="003E3335" w:rsidP="003E3335">
      <w:pPr>
        <w:pStyle w:val="tj"/>
        <w:shd w:val="clear" w:color="auto" w:fill="FFFFFF"/>
        <w:spacing w:before="0" w:beforeAutospacing="0" w:after="120" w:afterAutospacing="0"/>
        <w:ind w:firstLine="709"/>
        <w:jc w:val="both"/>
        <w:rPr>
          <w:sz w:val="26"/>
          <w:szCs w:val="26"/>
          <w:lang w:val="uk-UA"/>
        </w:rPr>
      </w:pPr>
      <w:r w:rsidRPr="00F42B39">
        <w:rPr>
          <w:sz w:val="26"/>
          <w:szCs w:val="26"/>
        </w:rPr>
        <w:t>Відомість N 7.1</w:t>
      </w:r>
      <w:r w:rsidRPr="00F42B39">
        <w:rPr>
          <w:sz w:val="26"/>
          <w:szCs w:val="26"/>
          <w:lang w:val="uk-UA"/>
        </w:rPr>
        <w:t xml:space="preserve">. </w:t>
      </w:r>
      <w:r w:rsidRPr="00F42B39">
        <w:rPr>
          <w:sz w:val="26"/>
          <w:szCs w:val="26"/>
        </w:rPr>
        <w:t xml:space="preserve"> призначен</w:t>
      </w:r>
      <w:r w:rsidRPr="00F42B39">
        <w:rPr>
          <w:sz w:val="26"/>
          <w:szCs w:val="26"/>
          <w:lang w:val="uk-UA"/>
        </w:rPr>
        <w:t>а д</w:t>
      </w:r>
      <w:r w:rsidRPr="00F42B39">
        <w:rPr>
          <w:sz w:val="26"/>
          <w:szCs w:val="26"/>
        </w:rPr>
        <w:t xml:space="preserve">ля обліку додаткового капіталу аналітичних даних по рахунку 42 </w:t>
      </w:r>
      <w:r w:rsidRPr="00F42B39">
        <w:rPr>
          <w:sz w:val="26"/>
          <w:szCs w:val="26"/>
          <w:lang w:val="uk-UA"/>
        </w:rPr>
        <w:t>«</w:t>
      </w:r>
      <w:r w:rsidRPr="00F42B39">
        <w:rPr>
          <w:sz w:val="26"/>
          <w:szCs w:val="26"/>
        </w:rPr>
        <w:t>Додатковий капітал</w:t>
      </w:r>
      <w:r w:rsidRPr="00F42B39">
        <w:rPr>
          <w:sz w:val="26"/>
          <w:szCs w:val="26"/>
          <w:lang w:val="uk-UA"/>
        </w:rPr>
        <w:t xml:space="preserve">»: </w:t>
      </w:r>
      <w:r w:rsidRPr="00F42B39">
        <w:rPr>
          <w:sz w:val="26"/>
          <w:szCs w:val="26"/>
        </w:rPr>
        <w:t xml:space="preserve">кредит рахунку 42 вступає в кореспонденцію з дебетом рахунків: 30 </w:t>
      </w:r>
      <w:r w:rsidRPr="00F42B39">
        <w:rPr>
          <w:sz w:val="26"/>
          <w:szCs w:val="26"/>
          <w:lang w:val="uk-UA"/>
        </w:rPr>
        <w:t>«</w:t>
      </w:r>
      <w:r w:rsidRPr="00F42B39">
        <w:rPr>
          <w:sz w:val="26"/>
          <w:szCs w:val="26"/>
        </w:rPr>
        <w:t>Каса</w:t>
      </w:r>
      <w:r w:rsidRPr="00F42B39">
        <w:rPr>
          <w:sz w:val="26"/>
          <w:szCs w:val="26"/>
          <w:lang w:val="uk-UA"/>
        </w:rPr>
        <w:t>»</w:t>
      </w:r>
      <w:r w:rsidRPr="00F42B39">
        <w:rPr>
          <w:sz w:val="26"/>
          <w:szCs w:val="26"/>
        </w:rPr>
        <w:t xml:space="preserve">; 31 </w:t>
      </w:r>
      <w:r w:rsidRPr="00F42B39">
        <w:rPr>
          <w:sz w:val="26"/>
          <w:szCs w:val="26"/>
          <w:lang w:val="uk-UA"/>
        </w:rPr>
        <w:t>«</w:t>
      </w:r>
      <w:r w:rsidRPr="00F42B39">
        <w:rPr>
          <w:sz w:val="26"/>
          <w:szCs w:val="26"/>
        </w:rPr>
        <w:t>Рахунки в банках</w:t>
      </w:r>
      <w:r w:rsidRPr="00F42B39">
        <w:rPr>
          <w:sz w:val="26"/>
          <w:szCs w:val="26"/>
          <w:lang w:val="uk-UA"/>
        </w:rPr>
        <w:t>»;</w:t>
      </w:r>
      <w:r w:rsidRPr="00F42B39">
        <w:rPr>
          <w:sz w:val="26"/>
          <w:szCs w:val="26"/>
        </w:rPr>
        <w:t xml:space="preserve"> </w:t>
      </w:r>
      <w:r w:rsidRPr="00F42B39">
        <w:rPr>
          <w:sz w:val="26"/>
          <w:szCs w:val="26"/>
          <w:lang w:val="uk-UA"/>
        </w:rPr>
        <w:t xml:space="preserve">                             </w:t>
      </w:r>
      <w:r w:rsidRPr="00F42B39">
        <w:rPr>
          <w:sz w:val="26"/>
          <w:szCs w:val="26"/>
        </w:rPr>
        <w:t xml:space="preserve">46 </w:t>
      </w:r>
      <w:r w:rsidRPr="00F42B39">
        <w:rPr>
          <w:sz w:val="26"/>
          <w:szCs w:val="26"/>
          <w:lang w:val="uk-UA"/>
        </w:rPr>
        <w:t>«</w:t>
      </w:r>
      <w:r w:rsidRPr="00F42B39">
        <w:rPr>
          <w:sz w:val="26"/>
          <w:szCs w:val="26"/>
        </w:rPr>
        <w:t>Неоплачений капітал</w:t>
      </w:r>
      <w:r w:rsidRPr="00F42B39">
        <w:rPr>
          <w:sz w:val="26"/>
          <w:szCs w:val="26"/>
          <w:lang w:val="uk-UA"/>
        </w:rPr>
        <w:t>»</w:t>
      </w:r>
      <w:r w:rsidRPr="00F42B39">
        <w:rPr>
          <w:sz w:val="26"/>
          <w:szCs w:val="26"/>
        </w:rPr>
        <w:t xml:space="preserve"> - на суму збільшення емісійного доходу; 10 </w:t>
      </w:r>
      <w:r w:rsidRPr="00F42B39">
        <w:rPr>
          <w:sz w:val="26"/>
          <w:szCs w:val="26"/>
          <w:lang w:val="uk-UA"/>
        </w:rPr>
        <w:t>«</w:t>
      </w:r>
      <w:r w:rsidRPr="00F42B39">
        <w:rPr>
          <w:sz w:val="26"/>
          <w:szCs w:val="26"/>
        </w:rPr>
        <w:t>Основні засоби</w:t>
      </w:r>
      <w:r w:rsidRPr="00F42B39">
        <w:rPr>
          <w:sz w:val="26"/>
          <w:szCs w:val="26"/>
          <w:lang w:val="uk-UA"/>
        </w:rPr>
        <w:t xml:space="preserve">»; </w:t>
      </w:r>
      <w:r w:rsidRPr="00F42B39">
        <w:rPr>
          <w:sz w:val="26"/>
          <w:szCs w:val="26"/>
        </w:rPr>
        <w:t xml:space="preserve">11 </w:t>
      </w:r>
      <w:r w:rsidRPr="00F42B39">
        <w:rPr>
          <w:sz w:val="26"/>
          <w:szCs w:val="26"/>
          <w:lang w:val="uk-UA"/>
        </w:rPr>
        <w:t>«</w:t>
      </w:r>
      <w:r w:rsidRPr="00F42B39">
        <w:rPr>
          <w:sz w:val="26"/>
          <w:szCs w:val="26"/>
        </w:rPr>
        <w:t>Інші необоротні активи</w:t>
      </w:r>
      <w:r w:rsidRPr="00F42B39">
        <w:rPr>
          <w:sz w:val="26"/>
          <w:szCs w:val="26"/>
          <w:lang w:val="uk-UA"/>
        </w:rPr>
        <w:t>»;</w:t>
      </w:r>
      <w:r w:rsidRPr="00F42B39">
        <w:rPr>
          <w:sz w:val="26"/>
          <w:szCs w:val="26"/>
        </w:rPr>
        <w:t xml:space="preserve"> 20 </w:t>
      </w:r>
      <w:r w:rsidRPr="00F42B39">
        <w:rPr>
          <w:sz w:val="26"/>
          <w:szCs w:val="26"/>
          <w:lang w:val="uk-UA"/>
        </w:rPr>
        <w:t>«</w:t>
      </w:r>
      <w:r w:rsidRPr="00F42B39">
        <w:rPr>
          <w:sz w:val="26"/>
          <w:szCs w:val="26"/>
        </w:rPr>
        <w:t>Виробничі запаси</w:t>
      </w:r>
      <w:r w:rsidRPr="00F42B39">
        <w:rPr>
          <w:sz w:val="26"/>
          <w:szCs w:val="26"/>
          <w:lang w:val="uk-UA"/>
        </w:rPr>
        <w:t xml:space="preserve">», 30 «Каса»,                             </w:t>
      </w:r>
      <w:r w:rsidRPr="00F42B39">
        <w:rPr>
          <w:sz w:val="26"/>
          <w:szCs w:val="26"/>
        </w:rPr>
        <w:t xml:space="preserve">31 </w:t>
      </w:r>
      <w:r w:rsidRPr="00F42B39">
        <w:rPr>
          <w:sz w:val="26"/>
          <w:szCs w:val="26"/>
          <w:lang w:val="uk-UA"/>
        </w:rPr>
        <w:t>«</w:t>
      </w:r>
      <w:r w:rsidRPr="00F42B39">
        <w:rPr>
          <w:sz w:val="26"/>
          <w:szCs w:val="26"/>
        </w:rPr>
        <w:t>Рахунки в банках</w:t>
      </w:r>
      <w:r w:rsidRPr="00F42B39">
        <w:rPr>
          <w:sz w:val="26"/>
          <w:szCs w:val="26"/>
          <w:lang w:val="uk-UA"/>
        </w:rPr>
        <w:t xml:space="preserve">» </w:t>
      </w:r>
      <w:r w:rsidRPr="00F42B39">
        <w:rPr>
          <w:sz w:val="26"/>
          <w:szCs w:val="26"/>
        </w:rPr>
        <w:t>- на суму вкладеного засновниками капіталу, що перевищує статутний капітал; 10, 11, 20 - на суму дооцінки активів; 10, 11, 12 - на суму безоплатно одержаних необоротних активів</w:t>
      </w:r>
      <w:r w:rsidRPr="00F42B39">
        <w:rPr>
          <w:sz w:val="26"/>
          <w:szCs w:val="26"/>
          <w:lang w:val="uk-UA"/>
        </w:rPr>
        <w:t xml:space="preserve"> тощо.</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 xml:space="preserve">Облік нерозподілених прибутків чи непокритих збитків поточного та минулих років, а також використаного в поточному році прибутку на виплати власникам нарахованих дивідендів, спрямування прибутку до статутного капіталу, відрахування до резервного капіталу, інше використання прибутку ведеться в Відомості N 7.2. аналітичних даних по рахунку 44 "Нерозподілені прибутки (непокриті збитки)". </w:t>
      </w:r>
      <w:r w:rsidRPr="00F42B39">
        <w:rPr>
          <w:sz w:val="26"/>
          <w:szCs w:val="26"/>
        </w:rPr>
        <w:lastRenderedPageBreak/>
        <w:t>Інформація про використання прибутку узагальнюється за звітний місяць та усього з початку року.</w:t>
      </w:r>
    </w:p>
    <w:p w:rsidR="003E3335" w:rsidRPr="00F42B39" w:rsidRDefault="003E3335" w:rsidP="003E3335">
      <w:pPr>
        <w:pStyle w:val="tj"/>
        <w:shd w:val="clear" w:color="auto" w:fill="FFFFFF"/>
        <w:spacing w:before="0" w:beforeAutospacing="0" w:after="120" w:afterAutospacing="0"/>
        <w:ind w:firstLine="709"/>
        <w:jc w:val="both"/>
        <w:rPr>
          <w:sz w:val="26"/>
          <w:szCs w:val="26"/>
          <w:lang w:val="uk-UA"/>
        </w:rPr>
      </w:pPr>
      <w:r w:rsidRPr="00F42B39">
        <w:rPr>
          <w:sz w:val="26"/>
          <w:szCs w:val="26"/>
        </w:rPr>
        <w:t xml:space="preserve">Формування статутного капіталу за рахунок внесків засновників (учасників) фіксується в засновницьких документах підприємства. </w:t>
      </w:r>
    </w:p>
    <w:p w:rsidR="003E3335" w:rsidRPr="00F42B39" w:rsidRDefault="003E3335" w:rsidP="003E3335">
      <w:pPr>
        <w:pStyle w:val="tj"/>
        <w:shd w:val="clear" w:color="auto" w:fill="FFFFFF"/>
        <w:spacing w:before="0" w:beforeAutospacing="0" w:after="120" w:afterAutospacing="0"/>
        <w:ind w:firstLine="709"/>
        <w:jc w:val="both"/>
        <w:rPr>
          <w:sz w:val="26"/>
          <w:szCs w:val="26"/>
          <w:lang w:val="uk-UA"/>
        </w:rPr>
      </w:pPr>
      <w:r w:rsidRPr="00F42B39">
        <w:rPr>
          <w:sz w:val="26"/>
          <w:szCs w:val="26"/>
        </w:rPr>
        <w:t>Сума статутного капіталу, а також рішення про його збільшення або зменшення обов'язково реєструється в Державному реєстрі господарських одиниць. Сума статутного капіталу за балансом підприємства та сума, зареєстрована в Державному реєстрі, повинні бути тотожними.</w:t>
      </w:r>
    </w:p>
    <w:p w:rsidR="003E3335" w:rsidRPr="00F42B39" w:rsidRDefault="003E3335" w:rsidP="003E3335">
      <w:pPr>
        <w:pStyle w:val="tj"/>
        <w:shd w:val="clear" w:color="auto" w:fill="FFFFFF"/>
        <w:spacing w:before="0" w:beforeAutospacing="0" w:after="120" w:afterAutospacing="0"/>
        <w:ind w:firstLine="709"/>
        <w:jc w:val="both"/>
        <w:rPr>
          <w:sz w:val="26"/>
          <w:szCs w:val="26"/>
          <w:lang w:val="uk-UA"/>
        </w:rPr>
      </w:pPr>
      <w:r w:rsidRPr="00F42B39">
        <w:rPr>
          <w:sz w:val="26"/>
          <w:szCs w:val="26"/>
        </w:rPr>
        <w:t xml:space="preserve">Статутний капітал товариства складається з коштів, внесених учасниками. Він відображає власні джерела формування активів і власність товариства як юридичної особи. </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Бухгалтерський облік статутного капіталу починається з дня реєстрації підприємства в державному реєстрі суб'єктів підприємницької діяльності і закінчується днем вибуття підприємства з державного реєстру (внаслідок припинення діяльності, банкрутства тощо).</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 xml:space="preserve">Рахунок 43 </w:t>
      </w:r>
      <w:r w:rsidRPr="00F42B39">
        <w:rPr>
          <w:sz w:val="26"/>
          <w:szCs w:val="26"/>
          <w:lang w:val="uk-UA"/>
        </w:rPr>
        <w:t>«</w:t>
      </w:r>
      <w:r w:rsidRPr="00F42B39">
        <w:rPr>
          <w:sz w:val="26"/>
          <w:szCs w:val="26"/>
        </w:rPr>
        <w:t>Резервний капітал</w:t>
      </w:r>
      <w:r w:rsidRPr="00F42B39">
        <w:rPr>
          <w:sz w:val="26"/>
          <w:szCs w:val="26"/>
          <w:lang w:val="uk-UA"/>
        </w:rPr>
        <w:t>»</w:t>
      </w:r>
      <w:r w:rsidRPr="00F42B39">
        <w:rPr>
          <w:sz w:val="26"/>
          <w:szCs w:val="26"/>
        </w:rPr>
        <w:t xml:space="preserve"> призначено для узагальнення інформації про стан та рух резервного капіталу підприємства, створеного відповідно до чинного законодавства та установчих документів за рахунок нерозподіленого прибутку.</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 xml:space="preserve">За кредитом рахунку 43 </w:t>
      </w:r>
      <w:r w:rsidRPr="00F42B39">
        <w:rPr>
          <w:sz w:val="26"/>
          <w:szCs w:val="26"/>
          <w:lang w:val="uk-UA"/>
        </w:rPr>
        <w:t>«</w:t>
      </w:r>
      <w:r w:rsidRPr="00F42B39">
        <w:rPr>
          <w:sz w:val="26"/>
          <w:szCs w:val="26"/>
        </w:rPr>
        <w:t>Резервний капітал</w:t>
      </w:r>
      <w:r w:rsidRPr="00F42B39">
        <w:rPr>
          <w:sz w:val="26"/>
          <w:szCs w:val="26"/>
          <w:lang w:val="uk-UA"/>
        </w:rPr>
        <w:t>»</w:t>
      </w:r>
      <w:r w:rsidRPr="00F42B39">
        <w:rPr>
          <w:sz w:val="26"/>
          <w:szCs w:val="26"/>
        </w:rPr>
        <w:t xml:space="preserve"> відображається створення резервів, за дебетом - їх використання. Сальдо цього рахунку відображає залишок резервного капіталу на кінець звітного періоду.</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Аналітичний облік резервного капіталу ведеться за його видами та напрямками використання</w:t>
      </w:r>
      <w:r w:rsidRPr="00F42B39">
        <w:rPr>
          <w:sz w:val="26"/>
          <w:szCs w:val="26"/>
          <w:lang w:val="uk-UA"/>
        </w:rPr>
        <w:t>.</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 xml:space="preserve">На рахунку 45 </w:t>
      </w:r>
      <w:r w:rsidRPr="00F42B39">
        <w:rPr>
          <w:sz w:val="26"/>
          <w:szCs w:val="26"/>
          <w:lang w:val="uk-UA"/>
        </w:rPr>
        <w:t>«</w:t>
      </w:r>
      <w:r w:rsidRPr="00F42B39">
        <w:rPr>
          <w:sz w:val="26"/>
          <w:szCs w:val="26"/>
        </w:rPr>
        <w:t>Вилучений капітал</w:t>
      </w:r>
      <w:r w:rsidRPr="00F42B39">
        <w:rPr>
          <w:sz w:val="26"/>
          <w:szCs w:val="26"/>
          <w:lang w:val="uk-UA"/>
        </w:rPr>
        <w:t>»</w:t>
      </w:r>
      <w:r w:rsidRPr="00F42B39">
        <w:rPr>
          <w:sz w:val="26"/>
          <w:szCs w:val="26"/>
        </w:rPr>
        <w:t xml:space="preserve"> ведеться облік вилученого капіталу, у разі викупу власних часток у </w:t>
      </w:r>
      <w:r w:rsidRPr="00F42B39">
        <w:rPr>
          <w:sz w:val="26"/>
          <w:szCs w:val="26"/>
          <w:lang w:val="uk-UA"/>
        </w:rPr>
        <w:t>засновників</w:t>
      </w:r>
      <w:r w:rsidRPr="00F42B39">
        <w:rPr>
          <w:sz w:val="26"/>
          <w:szCs w:val="26"/>
        </w:rPr>
        <w:t xml:space="preserve"> з метою їх перепродажу, анулювання (зменшення статутного капіталу) тощо.</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 xml:space="preserve">За дебетом рахунку 45 </w:t>
      </w:r>
      <w:r w:rsidRPr="00F42B39">
        <w:rPr>
          <w:sz w:val="26"/>
          <w:szCs w:val="26"/>
          <w:lang w:val="uk-UA"/>
        </w:rPr>
        <w:t>«</w:t>
      </w:r>
      <w:r w:rsidRPr="00F42B39">
        <w:rPr>
          <w:sz w:val="26"/>
          <w:szCs w:val="26"/>
        </w:rPr>
        <w:t>Вилучений капітал</w:t>
      </w:r>
      <w:r w:rsidRPr="00F42B39">
        <w:rPr>
          <w:sz w:val="26"/>
          <w:szCs w:val="26"/>
          <w:lang w:val="uk-UA"/>
        </w:rPr>
        <w:t>»</w:t>
      </w:r>
      <w:r w:rsidRPr="00F42B39">
        <w:rPr>
          <w:sz w:val="26"/>
          <w:szCs w:val="26"/>
        </w:rPr>
        <w:t xml:space="preserve"> відображається фактична собівартість </w:t>
      </w:r>
      <w:r w:rsidRPr="00F42B39">
        <w:rPr>
          <w:sz w:val="26"/>
          <w:szCs w:val="26"/>
          <w:lang w:val="uk-UA"/>
        </w:rPr>
        <w:t>ч</w:t>
      </w:r>
      <w:r w:rsidRPr="00F42B39">
        <w:rPr>
          <w:sz w:val="26"/>
          <w:szCs w:val="26"/>
        </w:rPr>
        <w:t>асток, викуплених господарським товариством у його учасників, за кредитом - вартість анульованих або перепроданих часток.</w:t>
      </w:r>
    </w:p>
    <w:p w:rsidR="003E3335" w:rsidRPr="00F42B39" w:rsidRDefault="003E3335" w:rsidP="003E3335">
      <w:pPr>
        <w:pStyle w:val="tj"/>
        <w:shd w:val="clear" w:color="auto" w:fill="FFFFFF"/>
        <w:spacing w:before="0" w:beforeAutospacing="0" w:after="120" w:afterAutospacing="0"/>
        <w:ind w:firstLine="709"/>
        <w:jc w:val="both"/>
        <w:rPr>
          <w:sz w:val="26"/>
          <w:szCs w:val="26"/>
          <w:lang w:val="uk-UA"/>
        </w:rPr>
      </w:pPr>
      <w:r w:rsidRPr="00F42B39">
        <w:rPr>
          <w:sz w:val="26"/>
          <w:szCs w:val="26"/>
        </w:rPr>
        <w:t>Аналітичний облік вилученого капіталу ведеться за видами вкладів</w:t>
      </w:r>
      <w:r w:rsidRPr="00F42B39">
        <w:rPr>
          <w:sz w:val="26"/>
          <w:szCs w:val="26"/>
          <w:lang w:val="uk-UA"/>
        </w:rPr>
        <w:t>.</w:t>
      </w:r>
      <w:r w:rsidRPr="00F42B39">
        <w:rPr>
          <w:sz w:val="26"/>
          <w:szCs w:val="26"/>
        </w:rPr>
        <w:t xml:space="preserve"> </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 xml:space="preserve">Рахунок 46 </w:t>
      </w:r>
      <w:r w:rsidRPr="00F42B39">
        <w:rPr>
          <w:sz w:val="26"/>
          <w:szCs w:val="26"/>
          <w:lang w:val="uk-UA"/>
        </w:rPr>
        <w:t>«</w:t>
      </w:r>
      <w:r w:rsidRPr="00F42B39">
        <w:rPr>
          <w:sz w:val="26"/>
          <w:szCs w:val="26"/>
        </w:rPr>
        <w:t>Неоплачений капітал</w:t>
      </w:r>
      <w:r w:rsidRPr="00F42B39">
        <w:rPr>
          <w:sz w:val="26"/>
          <w:szCs w:val="26"/>
          <w:lang w:val="uk-UA"/>
        </w:rPr>
        <w:t>»</w:t>
      </w:r>
      <w:r w:rsidRPr="00F42B39">
        <w:rPr>
          <w:sz w:val="26"/>
          <w:szCs w:val="26"/>
        </w:rPr>
        <w:t xml:space="preserve"> призначено для узагальнення інформації про зміни у складі неоплаченого капіталу підприємства.</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За дебетом рахунку відображається заборгованість засновників (учасників) господарського товариства за внесками до статутного капіталу підприємства, за кредитом - погашення заборгованості за внесками до статутного капіталу.</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Аналітичний облік неоплаченого капіталу ведеться за</w:t>
      </w:r>
      <w:r w:rsidRPr="00F42B39">
        <w:rPr>
          <w:sz w:val="26"/>
          <w:szCs w:val="26"/>
          <w:lang w:val="uk-UA"/>
        </w:rPr>
        <w:t xml:space="preserve"> </w:t>
      </w:r>
      <w:r w:rsidRPr="00F42B39">
        <w:rPr>
          <w:sz w:val="26"/>
          <w:szCs w:val="26"/>
        </w:rPr>
        <w:t>кожним засновником (учасником) підприємства.</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 xml:space="preserve">Кредитові обороти по рахунках: 40, 41, 42, 43, 44, 45, 46, 47, 48 в кінці місяця переносять з Журналу-ордера </w:t>
      </w:r>
      <w:r w:rsidRPr="00F42B39">
        <w:rPr>
          <w:sz w:val="26"/>
          <w:szCs w:val="26"/>
          <w:lang w:val="uk-UA"/>
        </w:rPr>
        <w:t>№ 7</w:t>
      </w:r>
      <w:r w:rsidRPr="00F42B39">
        <w:rPr>
          <w:sz w:val="26"/>
          <w:szCs w:val="26"/>
        </w:rPr>
        <w:t xml:space="preserve"> в Головну книгу, а обороти з дебету зазначених рахунків будуть відображені на підставі інших журналів-ордерів.</w:t>
      </w:r>
    </w:p>
    <w:p w:rsidR="003E3335" w:rsidRPr="00F42B39" w:rsidRDefault="003E3335" w:rsidP="003E3335">
      <w:pPr>
        <w:pStyle w:val="tj"/>
        <w:shd w:val="clear" w:color="auto" w:fill="FFFFFF"/>
        <w:spacing w:before="0" w:beforeAutospacing="0" w:after="120" w:afterAutospacing="0"/>
        <w:ind w:firstLine="709"/>
        <w:jc w:val="both"/>
        <w:rPr>
          <w:sz w:val="26"/>
          <w:szCs w:val="26"/>
        </w:rPr>
      </w:pPr>
      <w:r w:rsidRPr="00F42B39">
        <w:rPr>
          <w:sz w:val="26"/>
          <w:szCs w:val="26"/>
        </w:rPr>
        <w:t>Залишки на кінець місяця за відповідними рахунками Головної книги та Журналу-ордера N 7</w:t>
      </w:r>
      <w:r w:rsidRPr="00F42B39">
        <w:rPr>
          <w:sz w:val="26"/>
          <w:szCs w:val="26"/>
          <w:lang w:val="uk-UA"/>
        </w:rPr>
        <w:t xml:space="preserve"> </w:t>
      </w:r>
      <w:r w:rsidRPr="00F42B39">
        <w:rPr>
          <w:sz w:val="26"/>
          <w:szCs w:val="26"/>
        </w:rPr>
        <w:t>повинні бути тотожними.</w:t>
      </w:r>
    </w:p>
    <w:p w:rsidR="003E3335" w:rsidRPr="00F42B39" w:rsidRDefault="003E3335">
      <w:pPr>
        <w:rPr>
          <w:rFonts w:ascii="Times New Roman" w:hAnsi="Times New Roman" w:cs="Times New Roman"/>
          <w:lang w:val="uk-UA"/>
        </w:rPr>
      </w:pPr>
    </w:p>
    <w:p w:rsidR="002749D7" w:rsidRPr="00F42B39" w:rsidRDefault="002749D7" w:rsidP="0081320F">
      <w:pPr>
        <w:spacing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lastRenderedPageBreak/>
        <w:t>Завершальним</w:t>
      </w:r>
      <w:r w:rsidRPr="00F42B39">
        <w:rPr>
          <w:rFonts w:ascii="Times New Roman" w:hAnsi="Times New Roman" w:cs="Times New Roman"/>
          <w:sz w:val="26"/>
          <w:szCs w:val="26"/>
        </w:rPr>
        <w:tab/>
        <w:t>етапом</w:t>
      </w:r>
      <w:r w:rsidRPr="00F42B39">
        <w:rPr>
          <w:rFonts w:ascii="Times New Roman" w:hAnsi="Times New Roman" w:cs="Times New Roman"/>
          <w:sz w:val="26"/>
          <w:szCs w:val="26"/>
        </w:rPr>
        <w:tab/>
        <w:t xml:space="preserve">бухгалтерського обліку є складання фінансової звітності. </w:t>
      </w:r>
      <w:r w:rsidR="00C54E83" w:rsidRPr="00F42B39">
        <w:rPr>
          <w:rFonts w:ascii="Times New Roman" w:hAnsi="Times New Roman" w:cs="Times New Roman"/>
          <w:sz w:val="26"/>
          <w:szCs w:val="26"/>
        </w:rPr>
        <w:t>Інфор</w:t>
      </w:r>
      <w:r w:rsidRPr="00F42B39">
        <w:rPr>
          <w:rFonts w:ascii="Times New Roman" w:hAnsi="Times New Roman" w:cs="Times New Roman"/>
          <w:sz w:val="26"/>
          <w:szCs w:val="26"/>
        </w:rPr>
        <w:t>мація про власний капітал представлена у різних формах звітності: форма № 1 «Баланс (Звіт про фінансовий стан)», форма № 2 «Звіт про фінансові результати (Звіт про сукупний дохід)», форма № 4 «Звіт про власний капітал». У Балансі власний капітал відображається у першому розділі пасиву. При заповненні статей Балансу в них переносяться залишки відповідних рахунків (табл. 1.1.8.).</w:t>
      </w:r>
    </w:p>
    <w:p w:rsidR="002749D7" w:rsidRPr="00F42B39" w:rsidRDefault="002749D7" w:rsidP="00C54E83">
      <w:pPr>
        <w:pStyle w:val="Heading1"/>
        <w:spacing w:line="235" w:lineRule="auto"/>
        <w:ind w:left="566" w:firstLine="3239"/>
        <w:jc w:val="right"/>
        <w:rPr>
          <w:rFonts w:ascii="Times New Roman" w:hAnsi="Times New Roman" w:cs="Times New Roman"/>
          <w:b w:val="0"/>
          <w:sz w:val="26"/>
          <w:szCs w:val="26"/>
          <w:lang w:val="uk-UA"/>
        </w:rPr>
      </w:pPr>
      <w:r w:rsidRPr="00F42B39">
        <w:rPr>
          <w:rFonts w:ascii="Times New Roman" w:hAnsi="Times New Roman" w:cs="Times New Roman"/>
          <w:b w:val="0"/>
          <w:sz w:val="26"/>
          <w:szCs w:val="26"/>
        </w:rPr>
        <w:t xml:space="preserve">Таблиця </w:t>
      </w:r>
      <w:r w:rsidRPr="00F42B39">
        <w:rPr>
          <w:rFonts w:ascii="Times New Roman" w:hAnsi="Times New Roman" w:cs="Times New Roman"/>
          <w:b w:val="0"/>
          <w:sz w:val="26"/>
          <w:szCs w:val="26"/>
          <w:lang w:val="uk-UA"/>
        </w:rPr>
        <w:t>1.1.8.</w:t>
      </w:r>
    </w:p>
    <w:p w:rsidR="002749D7" w:rsidRPr="00F42B39" w:rsidRDefault="002749D7" w:rsidP="00C54E83">
      <w:pPr>
        <w:pStyle w:val="Heading1"/>
        <w:spacing w:line="235" w:lineRule="auto"/>
        <w:ind w:firstLine="709"/>
        <w:jc w:val="center"/>
        <w:rPr>
          <w:rFonts w:ascii="Times New Roman" w:hAnsi="Times New Roman" w:cs="Times New Roman"/>
          <w:b w:val="0"/>
          <w:sz w:val="26"/>
          <w:szCs w:val="26"/>
        </w:rPr>
      </w:pPr>
      <w:r w:rsidRPr="00F42B39">
        <w:rPr>
          <w:rFonts w:ascii="Times New Roman" w:hAnsi="Times New Roman" w:cs="Times New Roman"/>
          <w:sz w:val="26"/>
          <w:szCs w:val="26"/>
        </w:rPr>
        <w:t>Взаємозв’язок статей І розділу пасиву Балансу (Звіту про фінансовий стан)</w:t>
      </w:r>
      <w:r w:rsidR="00C54E83"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rPr>
        <w:t>з рахунками бухгалтерського обліку</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2"/>
        <w:gridCol w:w="1417"/>
        <w:gridCol w:w="3827"/>
      </w:tblGrid>
      <w:tr w:rsidR="002749D7" w:rsidRPr="00F42B39" w:rsidTr="00853C80">
        <w:trPr>
          <w:trHeight w:val="411"/>
        </w:trPr>
        <w:tc>
          <w:tcPr>
            <w:tcW w:w="4282" w:type="dxa"/>
          </w:tcPr>
          <w:p w:rsidR="002749D7" w:rsidRPr="00F42B39" w:rsidRDefault="002749D7" w:rsidP="0081320F">
            <w:pPr>
              <w:jc w:val="center"/>
              <w:rPr>
                <w:rFonts w:ascii="Times New Roman" w:hAnsi="Times New Roman" w:cs="Times New Roman"/>
                <w:b/>
                <w:sz w:val="24"/>
                <w:szCs w:val="24"/>
              </w:rPr>
            </w:pPr>
            <w:r w:rsidRPr="00F42B39">
              <w:rPr>
                <w:rFonts w:ascii="Times New Roman" w:hAnsi="Times New Roman" w:cs="Times New Roman"/>
                <w:b/>
                <w:sz w:val="24"/>
                <w:szCs w:val="24"/>
              </w:rPr>
              <w:t>Назва статті</w:t>
            </w:r>
          </w:p>
        </w:tc>
        <w:tc>
          <w:tcPr>
            <w:tcW w:w="1417" w:type="dxa"/>
          </w:tcPr>
          <w:p w:rsidR="002749D7" w:rsidRPr="00F42B39" w:rsidRDefault="002749D7" w:rsidP="0081320F">
            <w:pPr>
              <w:jc w:val="center"/>
              <w:rPr>
                <w:rFonts w:ascii="Times New Roman" w:hAnsi="Times New Roman" w:cs="Times New Roman"/>
                <w:b/>
                <w:sz w:val="24"/>
                <w:szCs w:val="24"/>
              </w:rPr>
            </w:pPr>
            <w:r w:rsidRPr="00F42B39">
              <w:rPr>
                <w:rFonts w:ascii="Times New Roman" w:hAnsi="Times New Roman" w:cs="Times New Roman"/>
                <w:b/>
                <w:sz w:val="24"/>
                <w:szCs w:val="24"/>
              </w:rPr>
              <w:t>Код рядка</w:t>
            </w:r>
          </w:p>
        </w:tc>
        <w:tc>
          <w:tcPr>
            <w:tcW w:w="3827" w:type="dxa"/>
          </w:tcPr>
          <w:p w:rsidR="002749D7" w:rsidRPr="00F42B39" w:rsidRDefault="002749D7" w:rsidP="0081320F">
            <w:pPr>
              <w:jc w:val="center"/>
              <w:rPr>
                <w:rFonts w:ascii="Times New Roman" w:hAnsi="Times New Roman" w:cs="Times New Roman"/>
                <w:b/>
                <w:sz w:val="24"/>
                <w:szCs w:val="24"/>
              </w:rPr>
            </w:pPr>
            <w:r w:rsidRPr="00F42B39">
              <w:rPr>
                <w:rFonts w:ascii="Times New Roman" w:hAnsi="Times New Roman" w:cs="Times New Roman"/>
                <w:b/>
                <w:sz w:val="24"/>
                <w:szCs w:val="24"/>
              </w:rPr>
              <w:t>Код рахунка</w:t>
            </w:r>
          </w:p>
        </w:tc>
      </w:tr>
      <w:tr w:rsidR="002749D7" w:rsidRPr="00F42B39" w:rsidTr="00853C80">
        <w:trPr>
          <w:trHeight w:val="411"/>
        </w:trPr>
        <w:tc>
          <w:tcPr>
            <w:tcW w:w="4282" w:type="dxa"/>
          </w:tcPr>
          <w:p w:rsidR="002749D7" w:rsidRPr="00F42B39" w:rsidRDefault="00853C80" w:rsidP="00853C80">
            <w:pPr>
              <w:rPr>
                <w:rFonts w:ascii="Times New Roman" w:hAnsi="Times New Roman" w:cs="Times New Roman"/>
                <w:sz w:val="24"/>
                <w:szCs w:val="24"/>
              </w:rPr>
            </w:pPr>
            <w:r w:rsidRPr="00F42B39">
              <w:rPr>
                <w:rFonts w:ascii="Times New Roman" w:hAnsi="Times New Roman" w:cs="Times New Roman"/>
                <w:sz w:val="24"/>
                <w:szCs w:val="24"/>
              </w:rPr>
              <w:t>Зареєстрований капі</w:t>
            </w:r>
            <w:r w:rsidR="002749D7" w:rsidRPr="00F42B39">
              <w:rPr>
                <w:rFonts w:ascii="Times New Roman" w:hAnsi="Times New Roman" w:cs="Times New Roman"/>
                <w:sz w:val="24"/>
                <w:szCs w:val="24"/>
              </w:rPr>
              <w:t>тал</w:t>
            </w:r>
          </w:p>
        </w:tc>
        <w:tc>
          <w:tcPr>
            <w:tcW w:w="141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1400</w:t>
            </w:r>
          </w:p>
        </w:tc>
        <w:tc>
          <w:tcPr>
            <w:tcW w:w="382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40 (без урахування</w:t>
            </w:r>
          </w:p>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субрахунка 404)</w:t>
            </w:r>
          </w:p>
        </w:tc>
      </w:tr>
      <w:tr w:rsidR="002749D7" w:rsidRPr="00F42B39" w:rsidTr="00853C80">
        <w:trPr>
          <w:trHeight w:val="231"/>
        </w:trPr>
        <w:tc>
          <w:tcPr>
            <w:tcW w:w="4282"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Капітал у дооцінках</w:t>
            </w:r>
          </w:p>
        </w:tc>
        <w:tc>
          <w:tcPr>
            <w:tcW w:w="141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1405</w:t>
            </w:r>
          </w:p>
        </w:tc>
        <w:tc>
          <w:tcPr>
            <w:tcW w:w="382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41</w:t>
            </w:r>
          </w:p>
        </w:tc>
      </w:tr>
      <w:tr w:rsidR="002749D7" w:rsidRPr="00F42B39" w:rsidTr="00853C80">
        <w:trPr>
          <w:trHeight w:val="231"/>
        </w:trPr>
        <w:tc>
          <w:tcPr>
            <w:tcW w:w="4282"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Додатковий капітал</w:t>
            </w:r>
          </w:p>
        </w:tc>
        <w:tc>
          <w:tcPr>
            <w:tcW w:w="141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1410</w:t>
            </w:r>
          </w:p>
        </w:tc>
        <w:tc>
          <w:tcPr>
            <w:tcW w:w="382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42</w:t>
            </w:r>
          </w:p>
        </w:tc>
      </w:tr>
      <w:tr w:rsidR="002749D7" w:rsidRPr="00F42B39" w:rsidTr="00853C80">
        <w:trPr>
          <w:trHeight w:val="231"/>
        </w:trPr>
        <w:tc>
          <w:tcPr>
            <w:tcW w:w="4282"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Резервний капітал</w:t>
            </w:r>
          </w:p>
        </w:tc>
        <w:tc>
          <w:tcPr>
            <w:tcW w:w="141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1415</w:t>
            </w:r>
          </w:p>
        </w:tc>
        <w:tc>
          <w:tcPr>
            <w:tcW w:w="382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43</w:t>
            </w:r>
          </w:p>
        </w:tc>
      </w:tr>
      <w:tr w:rsidR="002749D7" w:rsidRPr="00F42B39" w:rsidTr="00853C80">
        <w:trPr>
          <w:trHeight w:val="591"/>
        </w:trPr>
        <w:tc>
          <w:tcPr>
            <w:tcW w:w="4282" w:type="dxa"/>
          </w:tcPr>
          <w:p w:rsidR="002749D7" w:rsidRPr="00F42B39" w:rsidRDefault="00853C80" w:rsidP="00853C80">
            <w:pPr>
              <w:rPr>
                <w:rFonts w:ascii="Times New Roman" w:hAnsi="Times New Roman" w:cs="Times New Roman"/>
                <w:sz w:val="24"/>
                <w:szCs w:val="24"/>
              </w:rPr>
            </w:pPr>
            <w:r w:rsidRPr="00F42B39">
              <w:rPr>
                <w:rFonts w:ascii="Times New Roman" w:hAnsi="Times New Roman" w:cs="Times New Roman"/>
                <w:sz w:val="24"/>
                <w:szCs w:val="24"/>
              </w:rPr>
              <w:t>Нерозподілений при</w:t>
            </w:r>
            <w:r w:rsidR="002749D7" w:rsidRPr="00F42B39">
              <w:rPr>
                <w:rFonts w:ascii="Times New Roman" w:hAnsi="Times New Roman" w:cs="Times New Roman"/>
                <w:sz w:val="24"/>
                <w:szCs w:val="24"/>
              </w:rPr>
              <w:t>буток (непокритий збиток)</w:t>
            </w:r>
          </w:p>
        </w:tc>
        <w:tc>
          <w:tcPr>
            <w:tcW w:w="1417" w:type="dxa"/>
          </w:tcPr>
          <w:p w:rsidR="002749D7" w:rsidRPr="00F42B39" w:rsidRDefault="002749D7" w:rsidP="00853C80">
            <w:pPr>
              <w:rPr>
                <w:rFonts w:ascii="Times New Roman" w:hAnsi="Times New Roman" w:cs="Times New Roman"/>
                <w:sz w:val="24"/>
                <w:szCs w:val="24"/>
              </w:rPr>
            </w:pPr>
          </w:p>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1420</w:t>
            </w:r>
          </w:p>
        </w:tc>
        <w:tc>
          <w:tcPr>
            <w:tcW w:w="3827" w:type="dxa"/>
          </w:tcPr>
          <w:p w:rsidR="002749D7" w:rsidRPr="00F42B39" w:rsidRDefault="002749D7" w:rsidP="00853C80">
            <w:pPr>
              <w:rPr>
                <w:rFonts w:ascii="Times New Roman" w:hAnsi="Times New Roman" w:cs="Times New Roman"/>
                <w:sz w:val="24"/>
                <w:szCs w:val="24"/>
              </w:rPr>
            </w:pPr>
          </w:p>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441 (442)</w:t>
            </w:r>
          </w:p>
        </w:tc>
      </w:tr>
      <w:tr w:rsidR="002749D7" w:rsidRPr="00F42B39" w:rsidTr="00853C80">
        <w:trPr>
          <w:trHeight w:val="231"/>
        </w:trPr>
        <w:tc>
          <w:tcPr>
            <w:tcW w:w="4282"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Неоплачений капітал</w:t>
            </w:r>
          </w:p>
        </w:tc>
        <w:tc>
          <w:tcPr>
            <w:tcW w:w="141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1425</w:t>
            </w:r>
          </w:p>
        </w:tc>
        <w:tc>
          <w:tcPr>
            <w:tcW w:w="382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46</w:t>
            </w:r>
          </w:p>
        </w:tc>
      </w:tr>
      <w:tr w:rsidR="002749D7" w:rsidRPr="00F42B39" w:rsidTr="00853C80">
        <w:trPr>
          <w:trHeight w:val="231"/>
        </w:trPr>
        <w:tc>
          <w:tcPr>
            <w:tcW w:w="4282"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Вилучений капітал</w:t>
            </w:r>
          </w:p>
        </w:tc>
        <w:tc>
          <w:tcPr>
            <w:tcW w:w="141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1430</w:t>
            </w:r>
          </w:p>
        </w:tc>
        <w:tc>
          <w:tcPr>
            <w:tcW w:w="3827" w:type="dxa"/>
          </w:tcPr>
          <w:p w:rsidR="002749D7" w:rsidRPr="00F42B39" w:rsidRDefault="002749D7" w:rsidP="00853C80">
            <w:pPr>
              <w:rPr>
                <w:rFonts w:ascii="Times New Roman" w:hAnsi="Times New Roman" w:cs="Times New Roman"/>
                <w:sz w:val="24"/>
                <w:szCs w:val="24"/>
              </w:rPr>
            </w:pPr>
            <w:r w:rsidRPr="00F42B39">
              <w:rPr>
                <w:rFonts w:ascii="Times New Roman" w:hAnsi="Times New Roman" w:cs="Times New Roman"/>
                <w:sz w:val="24"/>
                <w:szCs w:val="24"/>
              </w:rPr>
              <w:t>45</w:t>
            </w:r>
          </w:p>
        </w:tc>
      </w:tr>
    </w:tbl>
    <w:p w:rsidR="002749D7" w:rsidRPr="00F42B39" w:rsidRDefault="002749D7" w:rsidP="00926166">
      <w:pPr>
        <w:spacing w:before="120" w:after="12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У Звіті про фінансові результати інформація про власний капітал представлена у розділі ІІ</w:t>
      </w:r>
      <w:r w:rsidR="00853C80" w:rsidRPr="00F42B39">
        <w:rPr>
          <w:rFonts w:ascii="Times New Roman" w:hAnsi="Times New Roman" w:cs="Times New Roman"/>
          <w:sz w:val="26"/>
          <w:szCs w:val="26"/>
        </w:rPr>
        <w:t xml:space="preserve"> </w:t>
      </w:r>
      <w:r w:rsidRPr="00F42B39">
        <w:rPr>
          <w:rFonts w:ascii="Times New Roman" w:hAnsi="Times New Roman" w:cs="Times New Roman"/>
          <w:sz w:val="26"/>
          <w:szCs w:val="26"/>
        </w:rPr>
        <w:t>«Сукупний дохід». Сукупний дохід – це зміни у власному капіталі протягом звітного періоду внаслідок господарських операцій та інших подій (за винятком змін капіталу за рахунок операцій з власниками).</w:t>
      </w:r>
      <w:r w:rsidR="00853C80" w:rsidRPr="00F42B39">
        <w:rPr>
          <w:rFonts w:ascii="Times New Roman" w:hAnsi="Times New Roman" w:cs="Times New Roman"/>
          <w:sz w:val="26"/>
          <w:szCs w:val="26"/>
        </w:rPr>
        <w:t xml:space="preserve"> </w:t>
      </w:r>
      <w:r w:rsidRPr="00F42B39">
        <w:rPr>
          <w:rFonts w:ascii="Times New Roman" w:hAnsi="Times New Roman" w:cs="Times New Roman"/>
          <w:sz w:val="26"/>
          <w:szCs w:val="26"/>
        </w:rPr>
        <w:t>При заповненні відповідних рядків ІІ розділу Звіту про фі</w:t>
      </w:r>
      <w:r w:rsidR="00254DA8" w:rsidRPr="00F42B39">
        <w:rPr>
          <w:rFonts w:ascii="Times New Roman" w:hAnsi="Times New Roman" w:cs="Times New Roman"/>
          <w:sz w:val="26"/>
          <w:szCs w:val="26"/>
        </w:rPr>
        <w:t>нансові результати використову</w:t>
      </w:r>
      <w:r w:rsidRPr="00F42B39">
        <w:rPr>
          <w:rFonts w:ascii="Times New Roman" w:hAnsi="Times New Roman" w:cs="Times New Roman"/>
          <w:sz w:val="26"/>
          <w:szCs w:val="26"/>
        </w:rPr>
        <w:t xml:space="preserve">ються залишки відповідних рахунків (табл. </w:t>
      </w:r>
      <w:r w:rsidR="00853C80" w:rsidRPr="00F42B39">
        <w:rPr>
          <w:rFonts w:ascii="Times New Roman" w:hAnsi="Times New Roman" w:cs="Times New Roman"/>
          <w:sz w:val="26"/>
          <w:szCs w:val="26"/>
        </w:rPr>
        <w:t>1.1.9.</w:t>
      </w:r>
      <w:r w:rsidRPr="00F42B39">
        <w:rPr>
          <w:rFonts w:ascii="Times New Roman" w:hAnsi="Times New Roman" w:cs="Times New Roman"/>
          <w:sz w:val="26"/>
          <w:szCs w:val="26"/>
        </w:rPr>
        <w:t>).</w:t>
      </w:r>
    </w:p>
    <w:p w:rsidR="002749D7" w:rsidRPr="00F42B39" w:rsidRDefault="002749D7" w:rsidP="00617AAC">
      <w:pPr>
        <w:pStyle w:val="af5"/>
        <w:spacing w:before="120" w:line="228" w:lineRule="exact"/>
        <w:ind w:firstLine="709"/>
        <w:jc w:val="right"/>
        <w:rPr>
          <w:rFonts w:ascii="Times New Roman" w:hAnsi="Times New Roman" w:cs="Times New Roman"/>
          <w:sz w:val="26"/>
          <w:szCs w:val="26"/>
          <w:lang w:val="uk-UA"/>
        </w:rPr>
      </w:pPr>
      <w:r w:rsidRPr="00F42B39">
        <w:rPr>
          <w:rFonts w:ascii="Times New Roman" w:hAnsi="Times New Roman" w:cs="Times New Roman"/>
          <w:w w:val="115"/>
          <w:sz w:val="26"/>
          <w:szCs w:val="26"/>
        </w:rPr>
        <w:t xml:space="preserve">Таблиця </w:t>
      </w:r>
      <w:r w:rsidR="00853C80" w:rsidRPr="00F42B39">
        <w:rPr>
          <w:rFonts w:ascii="Times New Roman" w:hAnsi="Times New Roman" w:cs="Times New Roman"/>
          <w:w w:val="115"/>
          <w:sz w:val="26"/>
          <w:szCs w:val="26"/>
          <w:lang w:val="uk-UA"/>
        </w:rPr>
        <w:t>1.1.9</w:t>
      </w:r>
    </w:p>
    <w:p w:rsidR="002749D7" w:rsidRPr="00F42B39" w:rsidRDefault="002749D7" w:rsidP="0081320F">
      <w:pPr>
        <w:spacing w:after="0"/>
        <w:jc w:val="center"/>
        <w:rPr>
          <w:rFonts w:ascii="Times New Roman" w:hAnsi="Times New Roman" w:cs="Times New Roman"/>
          <w:b/>
          <w:sz w:val="26"/>
          <w:szCs w:val="26"/>
        </w:rPr>
      </w:pPr>
      <w:r w:rsidRPr="00F42B39">
        <w:rPr>
          <w:rFonts w:ascii="Times New Roman" w:hAnsi="Times New Roman" w:cs="Times New Roman"/>
          <w:b/>
          <w:sz w:val="26"/>
          <w:szCs w:val="26"/>
        </w:rPr>
        <w:t>Взаємозв’язок статей ІІ розділу Звіту</w:t>
      </w:r>
      <w:r w:rsidR="00617AAC" w:rsidRPr="00F42B39">
        <w:rPr>
          <w:rFonts w:ascii="Times New Roman" w:hAnsi="Times New Roman" w:cs="Times New Roman"/>
          <w:b/>
          <w:sz w:val="26"/>
          <w:szCs w:val="26"/>
        </w:rPr>
        <w:t xml:space="preserve"> </w:t>
      </w:r>
      <w:r w:rsidRPr="00F42B39">
        <w:rPr>
          <w:rFonts w:ascii="Times New Roman" w:hAnsi="Times New Roman" w:cs="Times New Roman"/>
          <w:b/>
          <w:sz w:val="26"/>
          <w:szCs w:val="26"/>
        </w:rPr>
        <w:t>про фінансові результати (Звіту про сукупний дохід) з рахунками бухгалтерського обліку</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1843"/>
        <w:gridCol w:w="4394"/>
      </w:tblGrid>
      <w:tr w:rsidR="002749D7" w:rsidRPr="00F42B39" w:rsidTr="006159FC">
        <w:trPr>
          <w:trHeight w:val="419"/>
        </w:trPr>
        <w:tc>
          <w:tcPr>
            <w:tcW w:w="3289" w:type="dxa"/>
          </w:tcPr>
          <w:p w:rsidR="002749D7" w:rsidRPr="00F42B39" w:rsidRDefault="002749D7" w:rsidP="0081320F">
            <w:pPr>
              <w:jc w:val="center"/>
              <w:rPr>
                <w:rFonts w:ascii="Times New Roman" w:hAnsi="Times New Roman" w:cs="Times New Roman"/>
                <w:b/>
                <w:sz w:val="24"/>
                <w:szCs w:val="24"/>
              </w:rPr>
            </w:pPr>
            <w:r w:rsidRPr="00F42B39">
              <w:rPr>
                <w:rFonts w:ascii="Times New Roman" w:hAnsi="Times New Roman" w:cs="Times New Roman"/>
                <w:b/>
                <w:sz w:val="24"/>
                <w:szCs w:val="24"/>
              </w:rPr>
              <w:t>Стаття</w:t>
            </w:r>
          </w:p>
        </w:tc>
        <w:tc>
          <w:tcPr>
            <w:tcW w:w="1843" w:type="dxa"/>
          </w:tcPr>
          <w:p w:rsidR="002749D7" w:rsidRPr="00F42B39" w:rsidRDefault="002749D7" w:rsidP="0081320F">
            <w:pPr>
              <w:ind w:firstLine="142"/>
              <w:jc w:val="center"/>
              <w:rPr>
                <w:rFonts w:ascii="Times New Roman" w:hAnsi="Times New Roman" w:cs="Times New Roman"/>
                <w:b/>
                <w:sz w:val="24"/>
                <w:szCs w:val="24"/>
              </w:rPr>
            </w:pPr>
            <w:r w:rsidRPr="00F42B39">
              <w:rPr>
                <w:rFonts w:ascii="Times New Roman" w:hAnsi="Times New Roman" w:cs="Times New Roman"/>
                <w:b/>
                <w:sz w:val="24"/>
                <w:szCs w:val="24"/>
              </w:rPr>
              <w:t>Код рядка</w:t>
            </w:r>
          </w:p>
        </w:tc>
        <w:tc>
          <w:tcPr>
            <w:tcW w:w="4394" w:type="dxa"/>
          </w:tcPr>
          <w:p w:rsidR="002749D7" w:rsidRPr="00F42B39" w:rsidRDefault="002749D7" w:rsidP="0081320F">
            <w:pPr>
              <w:jc w:val="center"/>
              <w:rPr>
                <w:rFonts w:ascii="Times New Roman" w:hAnsi="Times New Roman" w:cs="Times New Roman"/>
                <w:b/>
                <w:sz w:val="24"/>
                <w:szCs w:val="24"/>
              </w:rPr>
            </w:pPr>
            <w:r w:rsidRPr="00F42B39">
              <w:rPr>
                <w:rFonts w:ascii="Times New Roman" w:hAnsi="Times New Roman" w:cs="Times New Roman"/>
                <w:b/>
                <w:sz w:val="24"/>
                <w:szCs w:val="24"/>
              </w:rPr>
              <w:t>Код рахунка або порядок розрахунку</w:t>
            </w:r>
          </w:p>
        </w:tc>
      </w:tr>
      <w:tr w:rsidR="002749D7" w:rsidRPr="00F42B39" w:rsidTr="006159FC">
        <w:trPr>
          <w:trHeight w:val="419"/>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Дооцінка (уцінка) необоротних активів</w:t>
            </w:r>
          </w:p>
        </w:tc>
        <w:tc>
          <w:tcPr>
            <w:tcW w:w="1843" w:type="dxa"/>
          </w:tcPr>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2400</w:t>
            </w:r>
          </w:p>
        </w:tc>
        <w:tc>
          <w:tcPr>
            <w:tcW w:w="4394"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411, 412</w:t>
            </w:r>
          </w:p>
        </w:tc>
      </w:tr>
      <w:tr w:rsidR="002749D7" w:rsidRPr="00F42B39" w:rsidTr="006159FC">
        <w:trPr>
          <w:trHeight w:val="607"/>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Дооці</w:t>
            </w:r>
            <w:r w:rsidR="0081320F" w:rsidRPr="00F42B39">
              <w:rPr>
                <w:rFonts w:ascii="Times New Roman" w:hAnsi="Times New Roman" w:cs="Times New Roman"/>
                <w:sz w:val="24"/>
                <w:szCs w:val="24"/>
              </w:rPr>
              <w:t>нка (уцінка) фінансових інстру</w:t>
            </w:r>
            <w:r w:rsidRPr="00F42B39">
              <w:rPr>
                <w:rFonts w:ascii="Times New Roman" w:hAnsi="Times New Roman" w:cs="Times New Roman"/>
                <w:sz w:val="24"/>
                <w:szCs w:val="24"/>
              </w:rPr>
              <w:t>ментів</w:t>
            </w:r>
          </w:p>
        </w:tc>
        <w:tc>
          <w:tcPr>
            <w:tcW w:w="1843" w:type="dxa"/>
          </w:tcPr>
          <w:p w:rsidR="002749D7" w:rsidRPr="00F42B39" w:rsidRDefault="002749D7" w:rsidP="0081320F">
            <w:pPr>
              <w:ind w:firstLine="142"/>
              <w:rPr>
                <w:rFonts w:ascii="Times New Roman" w:hAnsi="Times New Roman" w:cs="Times New Roman"/>
                <w:sz w:val="24"/>
                <w:szCs w:val="24"/>
              </w:rPr>
            </w:pPr>
          </w:p>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2405</w:t>
            </w:r>
          </w:p>
        </w:tc>
        <w:tc>
          <w:tcPr>
            <w:tcW w:w="4394" w:type="dxa"/>
          </w:tcPr>
          <w:p w:rsidR="002749D7" w:rsidRPr="00F42B39" w:rsidRDefault="002749D7" w:rsidP="00617AAC">
            <w:pPr>
              <w:rPr>
                <w:rFonts w:ascii="Times New Roman" w:hAnsi="Times New Roman" w:cs="Times New Roman"/>
                <w:sz w:val="24"/>
                <w:szCs w:val="24"/>
              </w:rPr>
            </w:pPr>
          </w:p>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413</w:t>
            </w:r>
          </w:p>
        </w:tc>
      </w:tr>
      <w:tr w:rsidR="002749D7" w:rsidRPr="00F42B39" w:rsidTr="006159FC">
        <w:trPr>
          <w:trHeight w:val="419"/>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Накопичені курсові різниці</w:t>
            </w:r>
          </w:p>
        </w:tc>
        <w:tc>
          <w:tcPr>
            <w:tcW w:w="1843" w:type="dxa"/>
          </w:tcPr>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2410</w:t>
            </w:r>
          </w:p>
        </w:tc>
        <w:tc>
          <w:tcPr>
            <w:tcW w:w="4394"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423</w:t>
            </w:r>
          </w:p>
        </w:tc>
      </w:tr>
      <w:tr w:rsidR="002749D7" w:rsidRPr="00F42B39" w:rsidTr="006159FC">
        <w:trPr>
          <w:trHeight w:val="862"/>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 xml:space="preserve">Частка іншого сукупного доходу </w:t>
            </w:r>
            <w:r w:rsidR="0081320F" w:rsidRPr="00F42B39">
              <w:rPr>
                <w:rFonts w:ascii="Times New Roman" w:hAnsi="Times New Roman" w:cs="Times New Roman"/>
                <w:sz w:val="24"/>
                <w:szCs w:val="24"/>
              </w:rPr>
              <w:t>асоційованих та спільних підпри</w:t>
            </w:r>
            <w:r w:rsidRPr="00F42B39">
              <w:rPr>
                <w:rFonts w:ascii="Times New Roman" w:hAnsi="Times New Roman" w:cs="Times New Roman"/>
                <w:sz w:val="24"/>
                <w:szCs w:val="24"/>
              </w:rPr>
              <w:t>ємств</w:t>
            </w:r>
          </w:p>
        </w:tc>
        <w:tc>
          <w:tcPr>
            <w:tcW w:w="1843" w:type="dxa"/>
          </w:tcPr>
          <w:p w:rsidR="002749D7" w:rsidRPr="00F42B39" w:rsidRDefault="002749D7" w:rsidP="0081320F">
            <w:pPr>
              <w:ind w:firstLine="142"/>
              <w:rPr>
                <w:rFonts w:ascii="Times New Roman" w:hAnsi="Times New Roman" w:cs="Times New Roman"/>
                <w:sz w:val="24"/>
                <w:szCs w:val="24"/>
              </w:rPr>
            </w:pPr>
          </w:p>
          <w:p w:rsidR="002749D7" w:rsidRPr="00F42B39" w:rsidRDefault="002749D7" w:rsidP="0081320F">
            <w:pPr>
              <w:ind w:firstLine="142"/>
              <w:rPr>
                <w:rFonts w:ascii="Times New Roman" w:hAnsi="Times New Roman" w:cs="Times New Roman"/>
                <w:sz w:val="24"/>
                <w:szCs w:val="24"/>
              </w:rPr>
            </w:pPr>
          </w:p>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2415</w:t>
            </w:r>
          </w:p>
        </w:tc>
        <w:tc>
          <w:tcPr>
            <w:tcW w:w="4394" w:type="dxa"/>
          </w:tcPr>
          <w:p w:rsidR="002749D7" w:rsidRPr="00F42B39" w:rsidRDefault="006159FC" w:rsidP="00617AAC">
            <w:pPr>
              <w:rPr>
                <w:rFonts w:ascii="Times New Roman" w:hAnsi="Times New Roman" w:cs="Times New Roman"/>
                <w:sz w:val="24"/>
                <w:szCs w:val="24"/>
              </w:rPr>
            </w:pPr>
            <w:r w:rsidRPr="00F42B39">
              <w:rPr>
                <w:rFonts w:ascii="Times New Roman" w:hAnsi="Times New Roman" w:cs="Times New Roman"/>
                <w:sz w:val="24"/>
                <w:szCs w:val="24"/>
              </w:rPr>
              <w:t>Обороти по субра</w:t>
            </w:r>
            <w:r w:rsidR="002749D7" w:rsidRPr="00F42B39">
              <w:rPr>
                <w:rFonts w:ascii="Times New Roman" w:hAnsi="Times New Roman" w:cs="Times New Roman"/>
                <w:sz w:val="24"/>
                <w:szCs w:val="24"/>
              </w:rPr>
              <w:t xml:space="preserve">хунку 425 </w:t>
            </w:r>
            <w:r w:rsidRPr="00F42B39">
              <w:rPr>
                <w:rFonts w:ascii="Times New Roman" w:hAnsi="Times New Roman" w:cs="Times New Roman"/>
                <w:sz w:val="24"/>
                <w:szCs w:val="24"/>
              </w:rPr>
              <w:t>(в частині частки іншого сукупного доходy асоці</w:t>
            </w:r>
            <w:r w:rsidR="002749D7" w:rsidRPr="00F42B39">
              <w:rPr>
                <w:rFonts w:ascii="Times New Roman" w:hAnsi="Times New Roman" w:cs="Times New Roman"/>
                <w:sz w:val="24"/>
                <w:szCs w:val="24"/>
              </w:rPr>
              <w:t>йованих тa спільних підприємств)</w:t>
            </w:r>
          </w:p>
        </w:tc>
      </w:tr>
      <w:tr w:rsidR="002749D7" w:rsidRPr="00F42B39" w:rsidTr="006159FC">
        <w:trPr>
          <w:trHeight w:val="419"/>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Інший сукупний дохід</w:t>
            </w:r>
          </w:p>
        </w:tc>
        <w:tc>
          <w:tcPr>
            <w:tcW w:w="1843" w:type="dxa"/>
          </w:tcPr>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2445</w:t>
            </w:r>
          </w:p>
        </w:tc>
        <w:tc>
          <w:tcPr>
            <w:tcW w:w="4394"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42 (без урахування</w:t>
            </w:r>
          </w:p>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субрахунка 423)</w:t>
            </w:r>
          </w:p>
        </w:tc>
      </w:tr>
      <w:tr w:rsidR="002749D7" w:rsidRPr="00F42B39" w:rsidTr="006159FC">
        <w:trPr>
          <w:trHeight w:val="607"/>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Ін</w:t>
            </w:r>
            <w:r w:rsidR="0081320F" w:rsidRPr="00F42B39">
              <w:rPr>
                <w:rFonts w:ascii="Times New Roman" w:hAnsi="Times New Roman" w:cs="Times New Roman"/>
                <w:sz w:val="24"/>
                <w:szCs w:val="24"/>
              </w:rPr>
              <w:t>ший сукупний дохід до оподатку</w:t>
            </w:r>
            <w:r w:rsidRPr="00F42B39">
              <w:rPr>
                <w:rFonts w:ascii="Times New Roman" w:hAnsi="Times New Roman" w:cs="Times New Roman"/>
                <w:sz w:val="24"/>
                <w:szCs w:val="24"/>
              </w:rPr>
              <w:t>вання</w:t>
            </w:r>
          </w:p>
        </w:tc>
        <w:tc>
          <w:tcPr>
            <w:tcW w:w="1843" w:type="dxa"/>
          </w:tcPr>
          <w:p w:rsidR="002749D7" w:rsidRPr="00F42B39" w:rsidRDefault="002749D7" w:rsidP="0081320F">
            <w:pPr>
              <w:ind w:firstLine="142"/>
              <w:rPr>
                <w:rFonts w:ascii="Times New Roman" w:hAnsi="Times New Roman" w:cs="Times New Roman"/>
                <w:sz w:val="24"/>
                <w:szCs w:val="24"/>
              </w:rPr>
            </w:pPr>
          </w:p>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2450</w:t>
            </w:r>
          </w:p>
        </w:tc>
        <w:tc>
          <w:tcPr>
            <w:tcW w:w="4394"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р.2400+р.2405+р.2410</w:t>
            </w:r>
          </w:p>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+р.2415+р.2445</w:t>
            </w:r>
          </w:p>
        </w:tc>
      </w:tr>
      <w:tr w:rsidR="002749D7" w:rsidRPr="00F42B39" w:rsidTr="006159FC">
        <w:trPr>
          <w:trHeight w:val="795"/>
        </w:trPr>
        <w:tc>
          <w:tcPr>
            <w:tcW w:w="3289" w:type="dxa"/>
          </w:tcPr>
          <w:p w:rsidR="002749D7" w:rsidRPr="00F42B39" w:rsidRDefault="0081320F" w:rsidP="00617AAC">
            <w:pPr>
              <w:rPr>
                <w:rFonts w:ascii="Times New Roman" w:hAnsi="Times New Roman" w:cs="Times New Roman"/>
                <w:sz w:val="24"/>
                <w:szCs w:val="24"/>
              </w:rPr>
            </w:pPr>
            <w:r w:rsidRPr="00F42B39">
              <w:rPr>
                <w:rFonts w:ascii="Times New Roman" w:hAnsi="Times New Roman" w:cs="Times New Roman"/>
                <w:sz w:val="24"/>
                <w:szCs w:val="24"/>
              </w:rPr>
              <w:t>Податок на при</w:t>
            </w:r>
            <w:r w:rsidR="002749D7" w:rsidRPr="00F42B39">
              <w:rPr>
                <w:rFonts w:ascii="Times New Roman" w:hAnsi="Times New Roman" w:cs="Times New Roman"/>
                <w:sz w:val="24"/>
                <w:szCs w:val="24"/>
              </w:rPr>
              <w:t>буток, пов’язаний з іншим сукупним доходом</w:t>
            </w:r>
          </w:p>
        </w:tc>
        <w:tc>
          <w:tcPr>
            <w:tcW w:w="1843" w:type="dxa"/>
          </w:tcPr>
          <w:p w:rsidR="002749D7" w:rsidRPr="00F42B39" w:rsidRDefault="002749D7" w:rsidP="0081320F">
            <w:pPr>
              <w:ind w:firstLine="142"/>
              <w:rPr>
                <w:rFonts w:ascii="Times New Roman" w:hAnsi="Times New Roman" w:cs="Times New Roman"/>
                <w:sz w:val="24"/>
                <w:szCs w:val="24"/>
              </w:rPr>
            </w:pPr>
          </w:p>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2455</w:t>
            </w:r>
          </w:p>
        </w:tc>
        <w:tc>
          <w:tcPr>
            <w:tcW w:w="4394" w:type="dxa"/>
          </w:tcPr>
          <w:p w:rsidR="002749D7" w:rsidRPr="00F42B39" w:rsidRDefault="002749D7" w:rsidP="00617AAC">
            <w:pPr>
              <w:rPr>
                <w:rFonts w:ascii="Times New Roman" w:hAnsi="Times New Roman" w:cs="Times New Roman"/>
                <w:sz w:val="24"/>
                <w:szCs w:val="24"/>
              </w:rPr>
            </w:pPr>
          </w:p>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р.2450*0,18</w:t>
            </w:r>
          </w:p>
        </w:tc>
      </w:tr>
      <w:tr w:rsidR="002749D7" w:rsidRPr="00F42B39" w:rsidTr="006159FC">
        <w:trPr>
          <w:trHeight w:val="607"/>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Інш</w:t>
            </w:r>
            <w:r w:rsidR="006159FC" w:rsidRPr="00F42B39">
              <w:rPr>
                <w:rFonts w:ascii="Times New Roman" w:hAnsi="Times New Roman" w:cs="Times New Roman"/>
                <w:sz w:val="24"/>
                <w:szCs w:val="24"/>
              </w:rPr>
              <w:t>ий сукупний дохід після оподат</w:t>
            </w:r>
            <w:r w:rsidRPr="00F42B39">
              <w:rPr>
                <w:rFonts w:ascii="Times New Roman" w:hAnsi="Times New Roman" w:cs="Times New Roman"/>
                <w:sz w:val="24"/>
                <w:szCs w:val="24"/>
              </w:rPr>
              <w:t>кування</w:t>
            </w:r>
          </w:p>
        </w:tc>
        <w:tc>
          <w:tcPr>
            <w:tcW w:w="1843" w:type="dxa"/>
          </w:tcPr>
          <w:p w:rsidR="002749D7" w:rsidRPr="00F42B39" w:rsidRDefault="002749D7" w:rsidP="0081320F">
            <w:pPr>
              <w:ind w:firstLine="142"/>
              <w:rPr>
                <w:rFonts w:ascii="Times New Roman" w:hAnsi="Times New Roman" w:cs="Times New Roman"/>
                <w:sz w:val="24"/>
                <w:szCs w:val="24"/>
              </w:rPr>
            </w:pPr>
          </w:p>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2460</w:t>
            </w:r>
          </w:p>
        </w:tc>
        <w:tc>
          <w:tcPr>
            <w:tcW w:w="4394" w:type="dxa"/>
          </w:tcPr>
          <w:p w:rsidR="002749D7" w:rsidRPr="00F42B39" w:rsidRDefault="002749D7" w:rsidP="00617AAC">
            <w:pPr>
              <w:rPr>
                <w:rFonts w:ascii="Times New Roman" w:hAnsi="Times New Roman" w:cs="Times New Roman"/>
                <w:sz w:val="24"/>
                <w:szCs w:val="24"/>
              </w:rPr>
            </w:pPr>
          </w:p>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р.2450–р.2455</w:t>
            </w:r>
          </w:p>
        </w:tc>
      </w:tr>
      <w:tr w:rsidR="002749D7" w:rsidRPr="00F42B39" w:rsidTr="006159FC">
        <w:trPr>
          <w:trHeight w:val="231"/>
        </w:trPr>
        <w:tc>
          <w:tcPr>
            <w:tcW w:w="3289"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Сукупний дохід</w:t>
            </w:r>
          </w:p>
        </w:tc>
        <w:tc>
          <w:tcPr>
            <w:tcW w:w="1843" w:type="dxa"/>
          </w:tcPr>
          <w:p w:rsidR="002749D7" w:rsidRPr="00F42B39" w:rsidRDefault="002749D7" w:rsidP="0081320F">
            <w:pPr>
              <w:ind w:firstLine="142"/>
              <w:rPr>
                <w:rFonts w:ascii="Times New Roman" w:hAnsi="Times New Roman" w:cs="Times New Roman"/>
                <w:sz w:val="24"/>
                <w:szCs w:val="24"/>
              </w:rPr>
            </w:pPr>
            <w:r w:rsidRPr="00F42B39">
              <w:rPr>
                <w:rFonts w:ascii="Times New Roman" w:hAnsi="Times New Roman" w:cs="Times New Roman"/>
                <w:sz w:val="24"/>
                <w:szCs w:val="24"/>
              </w:rPr>
              <w:t>2465</w:t>
            </w:r>
          </w:p>
        </w:tc>
        <w:tc>
          <w:tcPr>
            <w:tcW w:w="4394" w:type="dxa"/>
          </w:tcPr>
          <w:p w:rsidR="002749D7" w:rsidRPr="00F42B39" w:rsidRDefault="002749D7" w:rsidP="00617AAC">
            <w:pPr>
              <w:rPr>
                <w:rFonts w:ascii="Times New Roman" w:hAnsi="Times New Roman" w:cs="Times New Roman"/>
                <w:sz w:val="24"/>
                <w:szCs w:val="24"/>
              </w:rPr>
            </w:pPr>
            <w:r w:rsidRPr="00F42B39">
              <w:rPr>
                <w:rFonts w:ascii="Times New Roman" w:hAnsi="Times New Roman" w:cs="Times New Roman"/>
                <w:sz w:val="24"/>
                <w:szCs w:val="24"/>
              </w:rPr>
              <w:t>р.2350+р.2355+р.2460</w:t>
            </w:r>
          </w:p>
        </w:tc>
      </w:tr>
    </w:tbl>
    <w:p w:rsidR="002749D7" w:rsidRPr="00F42B39" w:rsidRDefault="00853C80">
      <w:pPr>
        <w:rPr>
          <w:rFonts w:ascii="Times New Roman" w:hAnsi="Times New Roman" w:cs="Times New Roman"/>
          <w:lang w:val="uk-UA"/>
        </w:rPr>
      </w:pPr>
      <w:r w:rsidRPr="00F42B39">
        <w:rPr>
          <w:rFonts w:ascii="Times New Roman" w:hAnsi="Times New Roman" w:cs="Times New Roman"/>
          <w:lang w:val="uk-UA"/>
        </w:rPr>
        <w:t xml:space="preserve"> </w:t>
      </w:r>
    </w:p>
    <w:p w:rsidR="00853C80" w:rsidRPr="00F42B39" w:rsidRDefault="00853C80"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lastRenderedPageBreak/>
        <w:t>Найбільш п</w:t>
      </w:r>
      <w:r w:rsidR="00254DA8" w:rsidRPr="00F42B39">
        <w:rPr>
          <w:rFonts w:ascii="Times New Roman" w:hAnsi="Times New Roman" w:cs="Times New Roman"/>
          <w:sz w:val="26"/>
          <w:szCs w:val="26"/>
        </w:rPr>
        <w:t>овно наявність та зміни у влас</w:t>
      </w:r>
      <w:r w:rsidRPr="00F42B39">
        <w:rPr>
          <w:rFonts w:ascii="Times New Roman" w:hAnsi="Times New Roman" w:cs="Times New Roman"/>
          <w:sz w:val="26"/>
          <w:szCs w:val="26"/>
        </w:rPr>
        <w:t xml:space="preserve">ному капіталі представлені у Звіті про власний капітал. При заповненні даної форми звітності частина інформації переноситься з інших форм звітності, а </w:t>
      </w:r>
      <w:r w:rsidR="00926166" w:rsidRPr="00F42B39">
        <w:rPr>
          <w:rFonts w:ascii="Times New Roman" w:hAnsi="Times New Roman" w:cs="Times New Roman"/>
          <w:sz w:val="26"/>
          <w:szCs w:val="26"/>
        </w:rPr>
        <w:t>саме: залишок за видами  влас</w:t>
      </w:r>
      <w:r w:rsidRPr="00F42B39">
        <w:rPr>
          <w:rFonts w:ascii="Times New Roman" w:hAnsi="Times New Roman" w:cs="Times New Roman"/>
          <w:sz w:val="26"/>
          <w:szCs w:val="26"/>
        </w:rPr>
        <w:t>ного капіталу на початок і кінець року – з Балансу; чистий прибуток та інший сукупний дохід за звітний період – зі Звіту про фінансові результати. Однак у Звіті про власний капітал представлена інформація стосовно розподілу прибутку, внескі</w:t>
      </w:r>
      <w:r w:rsidR="00926166" w:rsidRPr="00F42B39">
        <w:rPr>
          <w:rFonts w:ascii="Times New Roman" w:hAnsi="Times New Roman" w:cs="Times New Roman"/>
          <w:sz w:val="26"/>
          <w:szCs w:val="26"/>
        </w:rPr>
        <w:t>в учасників та вилучення капі</w:t>
      </w:r>
      <w:r w:rsidR="00926166" w:rsidRPr="00F42B39">
        <w:rPr>
          <w:rFonts w:ascii="Times New Roman" w:hAnsi="Times New Roman" w:cs="Times New Roman"/>
          <w:sz w:val="26"/>
          <w:szCs w:val="26"/>
          <w:lang w:val="uk-UA"/>
        </w:rPr>
        <w:t>т</w:t>
      </w:r>
      <w:r w:rsidRPr="00F42B39">
        <w:rPr>
          <w:rFonts w:ascii="Times New Roman" w:hAnsi="Times New Roman" w:cs="Times New Roman"/>
          <w:sz w:val="26"/>
          <w:szCs w:val="26"/>
        </w:rPr>
        <w:t>алу, для пред</w:t>
      </w:r>
      <w:r w:rsidR="00926166" w:rsidRPr="00F42B39">
        <w:rPr>
          <w:rFonts w:ascii="Times New Roman" w:hAnsi="Times New Roman" w:cs="Times New Roman"/>
          <w:sz w:val="26"/>
          <w:szCs w:val="26"/>
        </w:rPr>
        <w:t>ставлення якої потрібна попере</w:t>
      </w:r>
      <w:r w:rsidRPr="00F42B39">
        <w:rPr>
          <w:rFonts w:ascii="Times New Roman" w:hAnsi="Times New Roman" w:cs="Times New Roman"/>
          <w:sz w:val="26"/>
          <w:szCs w:val="26"/>
        </w:rPr>
        <w:t xml:space="preserve">дня підготовка і відповідна обробка бухгалтерської інформації. Для спрощення цієї роботи пропонуєтьсяскладання допоміжної таблиці за формою, що представлена в таблиці </w:t>
      </w:r>
      <w:r w:rsidR="00926166" w:rsidRPr="00F42B39">
        <w:rPr>
          <w:rFonts w:ascii="Times New Roman" w:hAnsi="Times New Roman" w:cs="Times New Roman"/>
          <w:sz w:val="26"/>
          <w:szCs w:val="26"/>
          <w:lang w:val="uk-UA"/>
        </w:rPr>
        <w:t>1.1.10</w:t>
      </w:r>
      <w:r w:rsidRPr="00F42B39">
        <w:rPr>
          <w:rFonts w:ascii="Times New Roman" w:hAnsi="Times New Roman" w:cs="Times New Roman"/>
          <w:sz w:val="26"/>
          <w:szCs w:val="26"/>
        </w:rPr>
        <w:t>.</w:t>
      </w:r>
    </w:p>
    <w:p w:rsidR="00254DA8" w:rsidRPr="00F42B39" w:rsidRDefault="00926166"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Ф. № 4 містить інформацію про стан і зміну складових власного капіталу, а також відображає причини змін (збільшення, зменшення) кожної із складових. </w:t>
      </w:r>
    </w:p>
    <w:p w:rsidR="00254DA8" w:rsidRPr="00F42B39" w:rsidRDefault="00926166"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Так, складовими власного капіталу є: </w:t>
      </w:r>
    </w:p>
    <w:p w:rsidR="00254DA8" w:rsidRPr="00F42B39" w:rsidRDefault="00926166" w:rsidP="005124CD">
      <w:pPr>
        <w:spacing w:after="0" w:line="240" w:lineRule="auto"/>
        <w:ind w:firstLine="709"/>
        <w:jc w:val="both"/>
        <w:rPr>
          <w:rFonts w:ascii="Times New Roman" w:hAnsi="Times New Roman" w:cs="Times New Roman"/>
          <w:sz w:val="26"/>
          <w:szCs w:val="26"/>
        </w:rPr>
      </w:pPr>
      <w:r w:rsidRPr="00F42B39">
        <w:rPr>
          <w:rFonts w:ascii="Times New Roman" w:hAnsi="Times New Roman" w:cs="Times New Roman"/>
          <w:sz w:val="26"/>
          <w:szCs w:val="26"/>
        </w:rPr>
        <w:t xml:space="preserve">1) Зареєстрований капітал (графа 3 ф. № 4) – юридично оформлена, офіційно об’явлена і належним чином зареєстрована частина внесків власників до капіталу підприємства. </w:t>
      </w:r>
    </w:p>
    <w:p w:rsidR="00C221AB"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2) </w:t>
      </w:r>
      <w:r w:rsidR="00254DA8" w:rsidRPr="00F42B39">
        <w:rPr>
          <w:rFonts w:ascii="Times New Roman" w:hAnsi="Times New Roman" w:cs="Times New Roman"/>
          <w:sz w:val="26"/>
          <w:szCs w:val="26"/>
          <w:lang w:val="uk-UA"/>
        </w:rPr>
        <w:t>К</w:t>
      </w:r>
      <w:r w:rsidRPr="00F42B39">
        <w:rPr>
          <w:rFonts w:ascii="Times New Roman" w:hAnsi="Times New Roman" w:cs="Times New Roman"/>
          <w:sz w:val="26"/>
          <w:szCs w:val="26"/>
        </w:rPr>
        <w:t xml:space="preserve">апітал у дооцінках (графа 4 ф. № 4) – сума на яку здійснено дооцінку (уцінку) необоротних активів і фінансових інструментів, які відповідно до національних положень (стандартів) бухгалтерського обліку відображаються у складі власного капіталу і розкриваються у звіті про сукупний дохід. </w:t>
      </w:r>
    </w:p>
    <w:p w:rsidR="00254DA8" w:rsidRPr="00F42B39" w:rsidRDefault="00254DA8"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3)</w:t>
      </w:r>
      <w:r w:rsidRPr="00F42B39">
        <w:rPr>
          <w:rFonts w:ascii="Times New Roman" w:hAnsi="Times New Roman" w:cs="Times New Roman"/>
          <w:sz w:val="26"/>
          <w:szCs w:val="26"/>
          <w:lang w:val="uk-UA"/>
        </w:rPr>
        <w:t xml:space="preserve"> Д</w:t>
      </w:r>
      <w:r w:rsidR="00926166" w:rsidRPr="00F42B39">
        <w:rPr>
          <w:rFonts w:ascii="Times New Roman" w:hAnsi="Times New Roman" w:cs="Times New Roman"/>
          <w:sz w:val="26"/>
          <w:szCs w:val="26"/>
        </w:rPr>
        <w:t xml:space="preserve">одатковий капітал (графа 5 ф. № 4) формується за рахунок емісійного доходу (перевищення фактичної вартості реалізації випущених акцій над їх номінальною вартістю), дооцінки активів, безоплатно одержаного майна тощо. </w:t>
      </w:r>
    </w:p>
    <w:p w:rsidR="00AE0603" w:rsidRPr="00F42B39" w:rsidRDefault="00254DA8"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4) </w:t>
      </w:r>
      <w:r w:rsidRPr="00F42B39">
        <w:rPr>
          <w:rFonts w:ascii="Times New Roman" w:hAnsi="Times New Roman" w:cs="Times New Roman"/>
          <w:sz w:val="26"/>
          <w:szCs w:val="26"/>
          <w:lang w:val="uk-UA"/>
        </w:rPr>
        <w:t>Р</w:t>
      </w:r>
      <w:r w:rsidR="00926166" w:rsidRPr="00F42B39">
        <w:rPr>
          <w:rFonts w:ascii="Times New Roman" w:hAnsi="Times New Roman" w:cs="Times New Roman"/>
          <w:sz w:val="26"/>
          <w:szCs w:val="26"/>
        </w:rPr>
        <w:t>езервний капітал (графа 6 ф. № 4) створюється за рахунок нерозподіленого прибутку підприємства і призначений для використання у випадок тимчасової фінансової скрути з метою забезпечення нормальної роботи суб’єкта господарювання.</w:t>
      </w:r>
    </w:p>
    <w:p w:rsidR="00AE060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 5) </w:t>
      </w:r>
      <w:r w:rsidR="00AE0603" w:rsidRPr="00F42B39">
        <w:rPr>
          <w:rFonts w:ascii="Times New Roman" w:hAnsi="Times New Roman" w:cs="Times New Roman"/>
          <w:sz w:val="26"/>
          <w:szCs w:val="26"/>
          <w:lang w:val="uk-UA"/>
        </w:rPr>
        <w:t>Н</w:t>
      </w:r>
      <w:r w:rsidRPr="00F42B39">
        <w:rPr>
          <w:rFonts w:ascii="Times New Roman" w:hAnsi="Times New Roman" w:cs="Times New Roman"/>
          <w:sz w:val="26"/>
          <w:szCs w:val="26"/>
        </w:rPr>
        <w:t xml:space="preserve">ерозподілений прибуток (непокритий збиток) (графа 7 ф. № 4) – це сума чистого прибутку (або непокритого збитку), яка залишається в обороті підприємства після сплати податків до бюджету, розподілу між власниками (нарахування дивідендів), виплати за облігаціями, відрахування до резервного капіталу та іншого використання прибутку в поточному періоді. </w:t>
      </w:r>
    </w:p>
    <w:p w:rsidR="00AE060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6) </w:t>
      </w:r>
      <w:r w:rsidR="00AE0603" w:rsidRPr="00F42B39">
        <w:rPr>
          <w:rFonts w:ascii="Times New Roman" w:hAnsi="Times New Roman" w:cs="Times New Roman"/>
          <w:sz w:val="26"/>
          <w:szCs w:val="26"/>
          <w:lang w:val="uk-UA"/>
        </w:rPr>
        <w:t>Н</w:t>
      </w:r>
      <w:r w:rsidRPr="00F42B39">
        <w:rPr>
          <w:rFonts w:ascii="Times New Roman" w:hAnsi="Times New Roman" w:cs="Times New Roman"/>
          <w:sz w:val="26"/>
          <w:szCs w:val="26"/>
        </w:rPr>
        <w:t xml:space="preserve">еоплачений капітал (графа 8 ф. № 4) – це сума заборгованості власників (учасників) за внесками до статутного капіталу. Ця сума вираховується при визначенні підсумку власного капіталу і зменшує його. </w:t>
      </w:r>
    </w:p>
    <w:p w:rsidR="00AE0603" w:rsidRPr="00F42B39" w:rsidRDefault="00926166" w:rsidP="005124CD">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7) </w:t>
      </w:r>
      <w:r w:rsidR="00AE0603" w:rsidRPr="00F42B39">
        <w:rPr>
          <w:rFonts w:ascii="Times New Roman" w:hAnsi="Times New Roman" w:cs="Times New Roman"/>
          <w:sz w:val="26"/>
          <w:szCs w:val="26"/>
          <w:lang w:val="uk-UA"/>
        </w:rPr>
        <w:t>В</w:t>
      </w:r>
      <w:r w:rsidRPr="00F42B39">
        <w:rPr>
          <w:rFonts w:ascii="Times New Roman" w:hAnsi="Times New Roman" w:cs="Times New Roman"/>
          <w:sz w:val="26"/>
          <w:szCs w:val="26"/>
        </w:rPr>
        <w:t xml:space="preserve">илучений капітал (графа 5 ф. № 4) – собівартість акцій власної емісії або часток, викуплених товариством у його учасників з метою їх перепродажу або анулювання. Сума вилученого капіталу вираховується при визначенні підсумку власного капіталу, тобто зменшує власний капітал.  </w:t>
      </w:r>
    </w:p>
    <w:p w:rsidR="00AE0603" w:rsidRPr="00F42B39" w:rsidRDefault="00926166" w:rsidP="00C221AB">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Всі вищенаведені складові власного капіталу можуть зазнавати змін протягом звітного року, такі зміни можуть бути двох типів:</w:t>
      </w:r>
    </w:p>
    <w:p w:rsidR="00AE0603" w:rsidRPr="00F42B39" w:rsidRDefault="00926166" w:rsidP="00C221AB">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 – зовнішні, тобто зміни складових власного капіталу за рахунок інших об’єктів бухгалтерського обліку. Наприклад, внаслідок уцінки необоротних активів відбувається зменшення додаткового капіталу; </w:t>
      </w:r>
    </w:p>
    <w:p w:rsidR="00AE0603" w:rsidRPr="00F42B39" w:rsidRDefault="00926166"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 внутрішні, тобто зміни, які відбуваються в межах загальної величини власного капіталу: одна його складова зменшується за рахунок збільшення іншої. Наприклад, при спрямуванні частини нерозподіленого прибутку на поповнення резервного капіталу відбуваються такі зміни: збільшується резервний капітал і зменшується нерозподілений прибуток. </w:t>
      </w:r>
    </w:p>
    <w:p w:rsidR="000534C3" w:rsidRPr="00F42B39" w:rsidRDefault="00926166"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lastRenderedPageBreak/>
        <w:t>Порядок та методика заповнення ф. № 4 “Звіт про власний капітал”</w:t>
      </w:r>
      <w:r w:rsidR="000534C3" w:rsidRPr="00F42B39">
        <w:rPr>
          <w:rFonts w:ascii="Times New Roman" w:hAnsi="Times New Roman" w:cs="Times New Roman"/>
          <w:sz w:val="26"/>
          <w:szCs w:val="26"/>
          <w:lang w:val="uk-UA"/>
        </w:rPr>
        <w:t>.</w:t>
      </w:r>
    </w:p>
    <w:p w:rsidR="000534C3" w:rsidRPr="00F42B39" w:rsidRDefault="00926166"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 Основними джерелами інформації для заповнення ф. № 4 є: ф. № 1 “Баланс (Звіт про фінансовий стан); ф. № 2 “Звіт про фінансові результати (Звіт про сукупний дохід)”; ф. № 4 “Звіт про власний капітал” за попередній рік; облікові регістри в яких відображаються обороти рахунків класу 4 “Власний капітал та забезпечення зобов’язань” (Журнал 7, Відомість 7.1 та 7.2); установчі документи; інші бухгалтерські документи та дані аналітичного обліку. </w:t>
      </w:r>
    </w:p>
    <w:p w:rsidR="000534C3" w:rsidRPr="00F42B39" w:rsidRDefault="00926166"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Складові власного капіталу, які зменшують його величину (непокриті збитки, неоплачений капітал і вилучений капітали), у звіті відображаються у дужках, які означають необхідність віднімання сум вказаних показників від підсумку власного капіталу. Особливістю заповнення ф. № 4 “Звіт про власний капітал” є те, що показники у ній відображаються за правилом складання оборотно-шахової відомості: сума змін наводиться на перетині граф (у них містяться складові власного капіталу) та рядків (в яких зазначаються причини змін власного капіталу, тобто зміст господарської операції).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Це підсилює аналітичні можливості звітної форми. Звіт про власний капітал заповнюється у такій послідовності: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1. Перенесення залишку власного капіталу на початок року у розрізі статей із розділу І пасиву Балансу.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2. Коригування зазначеного залишку внаслідок зміни облікової політики, виправлення помилок та інших змін, передбачених П(С)БО 6 “Виправлення помилок і зміни у фінансових звітах”.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3. Визначення скоригованого залишку власного капіталу на початок року в розрізі складових.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4. Відображення змін у власному капіталі внаслідок переоцінки активів.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5. Перенесення чистого прибутку (збитку) за звітний період із Звіту про фінансові результати (ф. № 2).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6. Відображення впливу розподілу прибутку на власний капітал. Подаються дані, що відображають розподіл прибутку між учасниками (власниками)  підприємства або спрямування прибутку до зареєстрованого капіталу, резервного капіталу тощо. Такі операції приведуть до зменшення статті “Нерозподілений прибуток” і збільшення, відповідно, статей “Зареєстрований капітал” або “Резервний капітал”.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7. Відображення впливу на власний капітал внесків учасників до статутного чи пайового капіталу.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 xml:space="preserve">8. Подання інформації про вилучення капіталу. Тут наводяться дані про зменшення власного капіталу підприємства внаслідок виходу учасника, викупу чи анулювання викуплених акцій акціонерним товариством, зменшення номінальної вартості акцій або з інших причин. Викуп акцій приведе до збільшення статті “Вилучений капітал”, а їх перепродаж або анулювання – до її зменшення. </w:t>
      </w:r>
    </w:p>
    <w:p w:rsidR="000534C3" w:rsidRPr="00F42B39" w:rsidRDefault="00926166" w:rsidP="005124CD">
      <w:pPr>
        <w:spacing w:after="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9. Відображення інших змін у складі власного капіталу: списання невідшкодованих збитків за рахунок статутного або пайового капіталу; вартості безплатно отриманих активів, що зумов</w:t>
      </w:r>
      <w:r w:rsidR="000534C3" w:rsidRPr="00F42B39">
        <w:rPr>
          <w:rFonts w:ascii="Times New Roman" w:hAnsi="Times New Roman" w:cs="Times New Roman"/>
          <w:sz w:val="26"/>
          <w:szCs w:val="26"/>
        </w:rPr>
        <w:t>ило зростання власного капіталу.</w:t>
      </w:r>
    </w:p>
    <w:p w:rsidR="00926166" w:rsidRPr="00F42B39" w:rsidRDefault="00926166" w:rsidP="00926166">
      <w:pPr>
        <w:spacing w:after="120" w:line="240" w:lineRule="auto"/>
        <w:ind w:firstLine="709"/>
        <w:jc w:val="both"/>
        <w:rPr>
          <w:rFonts w:ascii="Times New Roman" w:hAnsi="Times New Roman" w:cs="Times New Roman"/>
          <w:sz w:val="26"/>
          <w:szCs w:val="26"/>
          <w:lang w:val="uk-UA"/>
        </w:rPr>
      </w:pPr>
      <w:r w:rsidRPr="00F42B39">
        <w:rPr>
          <w:rFonts w:ascii="Times New Roman" w:hAnsi="Times New Roman" w:cs="Times New Roman"/>
          <w:sz w:val="26"/>
          <w:szCs w:val="26"/>
        </w:rPr>
        <w:t>10. Визначення загальної суми змін у складі власного капіталу за звітний рік, визначення залишку власного капіталу на кінець року по його складовим і порівняння одержаних даних із відповідними даними розділу І пасиву ф. № 1 “Баланс (Звіт про фінансовий стан)”.</w:t>
      </w:r>
    </w:p>
    <w:p w:rsidR="005124CD" w:rsidRPr="00F42B39" w:rsidRDefault="00C221AB" w:rsidP="005124CD">
      <w:pPr>
        <w:spacing w:after="120" w:line="240" w:lineRule="auto"/>
        <w:ind w:firstLine="340"/>
        <w:jc w:val="both"/>
        <w:rPr>
          <w:rFonts w:ascii="Times New Roman" w:hAnsi="Times New Roman" w:cs="Times New Roman"/>
          <w:b/>
          <w:color w:val="000000"/>
          <w:sz w:val="26"/>
          <w:szCs w:val="26"/>
          <w:shd w:val="clear" w:color="auto" w:fill="FFFFFF"/>
          <w:lang w:val="uk-UA"/>
        </w:rPr>
      </w:pPr>
      <w:r w:rsidRPr="00F42B39">
        <w:rPr>
          <w:rFonts w:ascii="Times New Roman" w:hAnsi="Times New Roman" w:cs="Times New Roman"/>
          <w:b/>
          <w:color w:val="000000"/>
          <w:sz w:val="26"/>
          <w:szCs w:val="26"/>
          <w:shd w:val="clear" w:color="auto" w:fill="FFFFFF"/>
          <w:lang w:val="uk-UA"/>
        </w:rPr>
        <w:lastRenderedPageBreak/>
        <w:t>РОЗДІЛ 2. ТЕОРЕТИЧНІ ОСНОВИ ТА ПРАКТИЧНИЙ ЕКОНОМІЧНИЙ АНАЛІЗ ВЛАСНОГО КАПІТАЛУ НА ТОВ «МАРЕВЕН ФУД УКРАЇНА ЗА 2016-2017 РОКИ</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Результати аналізу власного капіталу підприємства характеризують фінансову стабільність підприємства і є однією з найважливіших характеристик фінансового стану підприємства. Вона пов’язана зі ступенем залежності від кредиторів і інвесторів і характеризується співвідношенням власних і залучених коштів. Цей показник дає загальну оцінку фінансової стабільності.</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При аналізі власного капіталу встановлюють: </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 основні джерела формування; </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 зміну (рух) власного капіталу і його частку у балансі підприємства за період, що аналізується. При цьому збільшення частки власного капіталу розглядається як позитивне явище, що сприяє зміцненню фінансової стійкості підприємства; </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 зміни величини прибутку підприємства. При цьому збільшення нерозподіленого прибутку може бути результатом ефективної роботи підприємства, а зменшення свідчить про зниження ділової активності; </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 зміни структури власного капіталу і його складових, що займають найбільшу питому вагу [7, с. 228-229]. </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У системі управління структурою капіталу важливо дотримуватися такого співвідношення власних і позикових засобів, при якому забезпечується найбільш ефективна пропорційність між коефіцієнтом фінансової рентабельності та коефіцієнтом фінансової стійкості підприємства, тобто максимізується його ринкова вартість. Процес оптимізації структури капіталу підприємства спирається на результати аналітичної роботи. Основною метою аналізу капіталу підприємства є виявлення динаміки обсягу і складу капіталу у базовому періоді та їх вплив  на фінансову стійкість і ефективність використання капіталу.  Інформаційна база для аналізу капіталу підприємства наведена у Таблиці</w:t>
      </w:r>
      <w:r w:rsidR="00847E05" w:rsidRPr="00F42B39">
        <w:rPr>
          <w:rFonts w:ascii="Times New Roman" w:hAnsi="Times New Roman" w:cs="Times New Roman"/>
          <w:sz w:val="26"/>
          <w:szCs w:val="26"/>
          <w:lang w:val="uk-UA"/>
        </w:rPr>
        <w:t xml:space="preserve"> </w:t>
      </w:r>
      <w:r w:rsidRPr="00F42B39">
        <w:rPr>
          <w:rFonts w:ascii="Times New Roman" w:hAnsi="Times New Roman" w:cs="Times New Roman"/>
          <w:sz w:val="26"/>
          <w:szCs w:val="26"/>
          <w:lang w:val="uk-UA"/>
        </w:rPr>
        <w:t>2.1.</w:t>
      </w:r>
    </w:p>
    <w:p w:rsidR="005124CD" w:rsidRPr="00F42B39" w:rsidRDefault="005124CD" w:rsidP="005124CD">
      <w:pPr>
        <w:spacing w:after="120" w:line="240" w:lineRule="auto"/>
        <w:ind w:firstLine="708"/>
        <w:jc w:val="right"/>
        <w:rPr>
          <w:rFonts w:ascii="Times New Roman" w:hAnsi="Times New Roman" w:cs="Times New Roman"/>
          <w:i/>
          <w:sz w:val="26"/>
          <w:szCs w:val="26"/>
          <w:lang w:val="en-US"/>
        </w:rPr>
      </w:pPr>
      <w:r w:rsidRPr="00F42B39">
        <w:rPr>
          <w:rFonts w:ascii="Times New Roman" w:hAnsi="Times New Roman" w:cs="Times New Roman"/>
          <w:i/>
          <w:sz w:val="26"/>
          <w:szCs w:val="26"/>
          <w:lang w:val="uk-UA"/>
        </w:rPr>
        <w:t>Таблиця 2.</w:t>
      </w:r>
      <w:r w:rsidRPr="00F42B39">
        <w:rPr>
          <w:rFonts w:ascii="Times New Roman" w:hAnsi="Times New Roman" w:cs="Times New Roman"/>
          <w:i/>
          <w:sz w:val="26"/>
          <w:szCs w:val="26"/>
          <w:lang w:val="en-US"/>
        </w:rPr>
        <w:t>1</w:t>
      </w:r>
    </w:p>
    <w:p w:rsidR="005124CD" w:rsidRPr="00F42B39" w:rsidRDefault="005124CD" w:rsidP="005124CD">
      <w:pPr>
        <w:spacing w:after="120" w:line="240" w:lineRule="auto"/>
        <w:jc w:val="center"/>
        <w:rPr>
          <w:rFonts w:ascii="Times New Roman" w:hAnsi="Times New Roman" w:cs="Times New Roman"/>
          <w:b/>
          <w:sz w:val="26"/>
          <w:szCs w:val="26"/>
          <w:lang w:val="uk-UA"/>
        </w:rPr>
      </w:pPr>
      <w:r w:rsidRPr="00F42B39">
        <w:rPr>
          <w:rFonts w:ascii="Times New Roman" w:hAnsi="Times New Roman" w:cs="Times New Roman"/>
          <w:b/>
          <w:sz w:val="26"/>
          <w:szCs w:val="26"/>
          <w:lang w:val="uk-UA"/>
        </w:rPr>
        <w:t>Інформаційна база для аналізу капіталу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513"/>
      </w:tblGrid>
      <w:tr w:rsidR="005124CD" w:rsidRPr="00F42B39" w:rsidTr="005124CD">
        <w:tc>
          <w:tcPr>
            <w:tcW w:w="2093" w:type="dxa"/>
          </w:tcPr>
          <w:p w:rsidR="005124CD" w:rsidRPr="00F42B39" w:rsidRDefault="005124CD" w:rsidP="005124CD">
            <w:pPr>
              <w:spacing w:after="0" w:line="240" w:lineRule="auto"/>
              <w:jc w:val="center"/>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Група</w:t>
            </w:r>
          </w:p>
        </w:tc>
        <w:tc>
          <w:tcPr>
            <w:tcW w:w="7513" w:type="dxa"/>
          </w:tcPr>
          <w:p w:rsidR="005124CD" w:rsidRPr="00F42B39" w:rsidRDefault="005124CD" w:rsidP="005124CD">
            <w:pPr>
              <w:spacing w:after="0" w:line="240" w:lineRule="auto"/>
              <w:jc w:val="center"/>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Джерела інформації</w:t>
            </w:r>
          </w:p>
        </w:tc>
      </w:tr>
      <w:tr w:rsidR="005124CD" w:rsidRPr="00F42B39" w:rsidTr="005124CD">
        <w:trPr>
          <w:trHeight w:val="783"/>
        </w:trPr>
        <w:tc>
          <w:tcPr>
            <w:tcW w:w="2093" w:type="dxa"/>
          </w:tcPr>
          <w:p w:rsidR="005124CD" w:rsidRPr="00F42B39" w:rsidRDefault="005124CD" w:rsidP="005124CD">
            <w:pPr>
              <w:spacing w:after="0" w:line="240" w:lineRule="auto"/>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Первинні документи</w:t>
            </w:r>
          </w:p>
        </w:tc>
        <w:tc>
          <w:tcPr>
            <w:tcW w:w="7513" w:type="dxa"/>
          </w:tcPr>
          <w:p w:rsidR="005124CD" w:rsidRPr="00F42B39" w:rsidRDefault="005124CD" w:rsidP="005124CD">
            <w:pPr>
              <w:spacing w:after="0" w:line="240" w:lineRule="auto"/>
              <w:jc w:val="both"/>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Виписка банку, прибутковий касовий ордер, акт приймання-передачі (внутрішнього переміщення) основних засобів, прибутковий ордер, накладна, довідка бухгалтерії</w:t>
            </w:r>
          </w:p>
        </w:tc>
      </w:tr>
      <w:tr w:rsidR="005124CD" w:rsidRPr="00F42B39" w:rsidTr="005124CD">
        <w:tc>
          <w:tcPr>
            <w:tcW w:w="2093" w:type="dxa"/>
          </w:tcPr>
          <w:p w:rsidR="005124CD" w:rsidRPr="00F42B39" w:rsidRDefault="005124CD" w:rsidP="005124CD">
            <w:pPr>
              <w:spacing w:after="0" w:line="240" w:lineRule="auto"/>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 xml:space="preserve">Рахунки бухгалтерського обліку </w:t>
            </w:r>
          </w:p>
        </w:tc>
        <w:tc>
          <w:tcPr>
            <w:tcW w:w="7513" w:type="dxa"/>
          </w:tcPr>
          <w:p w:rsidR="005124CD" w:rsidRPr="00F42B39" w:rsidRDefault="005124CD" w:rsidP="005124CD">
            <w:pPr>
              <w:spacing w:after="0" w:line="240" w:lineRule="auto"/>
              <w:jc w:val="both"/>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10 «Основні засоби», 11 «Інші необоротні матеріальні активи», 12 «Нематеріальні активи», 20 «Запаси», 40 «Зареєстрований (пайовий) капітал», 41 «Капітал у дооцінках», 42 «Додатковий капітал», 43 «Резервний капітал», 44 «Нерозподілений прибуток (непокриті збитки)», 45 «Вилучений капітал», 46 «Неоплачений капітал»</w:t>
            </w:r>
          </w:p>
        </w:tc>
      </w:tr>
      <w:tr w:rsidR="005124CD" w:rsidRPr="00F42B39" w:rsidTr="005124CD">
        <w:tc>
          <w:tcPr>
            <w:tcW w:w="2093" w:type="dxa"/>
          </w:tcPr>
          <w:p w:rsidR="005124CD" w:rsidRPr="00F42B39" w:rsidRDefault="005124CD" w:rsidP="005124CD">
            <w:pPr>
              <w:spacing w:after="0" w:line="240" w:lineRule="auto"/>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Облікові регістри</w:t>
            </w:r>
          </w:p>
        </w:tc>
        <w:tc>
          <w:tcPr>
            <w:tcW w:w="7513" w:type="dxa"/>
          </w:tcPr>
          <w:p w:rsidR="005124CD" w:rsidRPr="00F42B39" w:rsidRDefault="005124CD" w:rsidP="005124CD">
            <w:pPr>
              <w:spacing w:after="0" w:line="240" w:lineRule="auto"/>
              <w:jc w:val="both"/>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Журнал 4, 7</w:t>
            </w:r>
          </w:p>
        </w:tc>
      </w:tr>
      <w:tr w:rsidR="005124CD" w:rsidRPr="00F42B39" w:rsidTr="005124CD">
        <w:tc>
          <w:tcPr>
            <w:tcW w:w="2093" w:type="dxa"/>
          </w:tcPr>
          <w:p w:rsidR="005124CD" w:rsidRPr="00F42B39" w:rsidRDefault="005124CD" w:rsidP="005124CD">
            <w:pPr>
              <w:spacing w:after="0" w:line="240" w:lineRule="auto"/>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Фінансова звітність</w:t>
            </w:r>
          </w:p>
        </w:tc>
        <w:tc>
          <w:tcPr>
            <w:tcW w:w="7513" w:type="dxa"/>
          </w:tcPr>
          <w:p w:rsidR="005124CD" w:rsidRPr="00F42B39" w:rsidRDefault="005124CD" w:rsidP="005124CD">
            <w:pPr>
              <w:spacing w:after="0" w:line="240" w:lineRule="auto"/>
              <w:jc w:val="both"/>
              <w:rPr>
                <w:rFonts w:ascii="Times New Roman" w:hAnsi="Times New Roman" w:cs="Times New Roman"/>
                <w:sz w:val="24"/>
                <w:szCs w:val="24"/>
                <w:lang w:val="uk-UA" w:eastAsia="en-US"/>
              </w:rPr>
            </w:pPr>
            <w:r w:rsidRPr="00F42B39">
              <w:rPr>
                <w:rStyle w:val="26"/>
                <w:rFonts w:ascii="Times New Roman" w:eastAsiaTheme="minorEastAsia" w:hAnsi="Times New Roman" w:cs="Times New Roman"/>
                <w:sz w:val="24"/>
                <w:szCs w:val="24"/>
              </w:rPr>
              <w:t xml:space="preserve">Ф. N1 «Баланс», ф. N2 «Звіт про фінансові результати», ф.N 4 «Звіт про власний капітал» </w:t>
            </w:r>
          </w:p>
        </w:tc>
      </w:tr>
      <w:tr w:rsidR="005124CD" w:rsidRPr="00F42B39" w:rsidTr="005124CD">
        <w:trPr>
          <w:trHeight w:val="1072"/>
        </w:trPr>
        <w:tc>
          <w:tcPr>
            <w:tcW w:w="2093" w:type="dxa"/>
          </w:tcPr>
          <w:p w:rsidR="005124CD" w:rsidRPr="00F42B39" w:rsidRDefault="005124CD" w:rsidP="005124CD">
            <w:pPr>
              <w:spacing w:after="0" w:line="240" w:lineRule="auto"/>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Статистична звітність</w:t>
            </w:r>
          </w:p>
        </w:tc>
        <w:tc>
          <w:tcPr>
            <w:tcW w:w="7513" w:type="dxa"/>
            <w:vAlign w:val="bottom"/>
          </w:tcPr>
          <w:p w:rsidR="005124CD" w:rsidRPr="00F42B39" w:rsidRDefault="005124CD" w:rsidP="005124CD">
            <w:pPr>
              <w:spacing w:after="0" w:line="240" w:lineRule="auto"/>
              <w:jc w:val="both"/>
              <w:rPr>
                <w:rFonts w:ascii="Times New Roman" w:hAnsi="Times New Roman" w:cs="Times New Roman"/>
                <w:sz w:val="24"/>
                <w:szCs w:val="24"/>
                <w:lang w:val="uk-UA" w:eastAsia="en-US"/>
              </w:rPr>
            </w:pPr>
            <w:r w:rsidRPr="00F42B39">
              <w:rPr>
                <w:rStyle w:val="26"/>
                <w:rFonts w:ascii="Times New Roman" w:eastAsiaTheme="minorEastAsia" w:hAnsi="Times New Roman" w:cs="Times New Roman"/>
                <w:sz w:val="24"/>
                <w:szCs w:val="24"/>
              </w:rPr>
              <w:t>ф. N1– підприємництво «Структурне обстеження підприємства» , ф.N2-Б « Звіт про випуск, розміщення та обіг цінних паперів»,ф. N</w:t>
            </w:r>
            <w:r w:rsidRPr="00F42B39">
              <w:rPr>
                <w:rStyle w:val="2Georgia75pt"/>
                <w:rFonts w:ascii="Times New Roman" w:hAnsi="Times New Roman" w:cs="Times New Roman"/>
                <w:sz w:val="24"/>
                <w:szCs w:val="24"/>
              </w:rPr>
              <w:t>9</w:t>
            </w:r>
            <w:r w:rsidRPr="00F42B39">
              <w:rPr>
                <w:rStyle w:val="26"/>
                <w:rFonts w:ascii="Times New Roman" w:eastAsiaTheme="minorEastAsia" w:hAnsi="Times New Roman" w:cs="Times New Roman"/>
                <w:sz w:val="24"/>
                <w:szCs w:val="24"/>
              </w:rPr>
              <w:t xml:space="preserve"> 11-ОЗ «Звіт про наявність та рух основних засобів, амортизацію (знос)»</w:t>
            </w:r>
          </w:p>
        </w:tc>
      </w:tr>
      <w:tr w:rsidR="005124CD" w:rsidRPr="00F42B39" w:rsidTr="005124CD">
        <w:tc>
          <w:tcPr>
            <w:tcW w:w="2093" w:type="dxa"/>
          </w:tcPr>
          <w:p w:rsidR="005124CD" w:rsidRPr="00F42B39" w:rsidRDefault="005124CD" w:rsidP="005124CD">
            <w:pPr>
              <w:spacing w:after="0" w:line="240" w:lineRule="auto"/>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Інші джерела</w:t>
            </w:r>
          </w:p>
        </w:tc>
        <w:tc>
          <w:tcPr>
            <w:tcW w:w="7513" w:type="dxa"/>
            <w:vAlign w:val="bottom"/>
          </w:tcPr>
          <w:p w:rsidR="005124CD" w:rsidRPr="00F42B39" w:rsidRDefault="005124CD" w:rsidP="005124CD">
            <w:pPr>
              <w:spacing w:after="0" w:line="240" w:lineRule="auto"/>
              <w:jc w:val="both"/>
              <w:rPr>
                <w:rFonts w:ascii="Times New Roman" w:hAnsi="Times New Roman" w:cs="Times New Roman"/>
                <w:sz w:val="24"/>
                <w:szCs w:val="24"/>
                <w:lang w:val="uk-UA" w:eastAsia="en-US"/>
              </w:rPr>
            </w:pPr>
            <w:r w:rsidRPr="00F42B39">
              <w:rPr>
                <w:rFonts w:ascii="Times New Roman" w:hAnsi="Times New Roman" w:cs="Times New Roman"/>
                <w:sz w:val="24"/>
                <w:szCs w:val="24"/>
                <w:lang w:val="uk-UA" w:eastAsia="en-US"/>
              </w:rPr>
              <w:t>Статут підприємства, рішення зборів акціонерів, накази, розпорядження</w:t>
            </w:r>
          </w:p>
        </w:tc>
      </w:tr>
    </w:tbl>
    <w:p w:rsidR="005124CD" w:rsidRPr="00F42B39" w:rsidRDefault="005124CD" w:rsidP="005124CD">
      <w:pPr>
        <w:spacing w:after="120" w:line="240" w:lineRule="auto"/>
        <w:ind w:firstLine="709"/>
        <w:jc w:val="both"/>
        <w:rPr>
          <w:rFonts w:ascii="Times New Roman" w:hAnsi="Times New Roman" w:cs="Times New Roman"/>
          <w:noProof/>
          <w:color w:val="000000"/>
          <w:sz w:val="26"/>
          <w:szCs w:val="26"/>
          <w:lang w:val="uk-UA"/>
        </w:rPr>
      </w:pPr>
      <w:r w:rsidRPr="00F42B39">
        <w:rPr>
          <w:rFonts w:ascii="Times New Roman" w:hAnsi="Times New Roman" w:cs="Times New Roman"/>
          <w:noProof/>
          <w:color w:val="000000"/>
          <w:sz w:val="26"/>
          <w:szCs w:val="26"/>
          <w:lang w:val="uk-UA"/>
        </w:rPr>
        <w:lastRenderedPageBreak/>
        <w:t>При цьому аналіз динаміки та структури джерел капіталу проводять за таблицею 2.2.</w:t>
      </w:r>
    </w:p>
    <w:p w:rsidR="005124CD" w:rsidRPr="00F42B39" w:rsidRDefault="005124CD" w:rsidP="005124CD">
      <w:pPr>
        <w:spacing w:after="120" w:line="240" w:lineRule="auto"/>
        <w:ind w:firstLine="709"/>
        <w:jc w:val="right"/>
        <w:rPr>
          <w:rFonts w:ascii="Times New Roman" w:hAnsi="Times New Roman" w:cs="Times New Roman"/>
          <w:i/>
          <w:noProof/>
          <w:color w:val="000000"/>
          <w:sz w:val="26"/>
          <w:szCs w:val="26"/>
          <w:lang w:val="uk-UA"/>
        </w:rPr>
      </w:pPr>
      <w:r w:rsidRPr="00F42B39">
        <w:rPr>
          <w:rFonts w:ascii="Times New Roman" w:hAnsi="Times New Roman" w:cs="Times New Roman"/>
          <w:i/>
          <w:noProof/>
          <w:color w:val="000000"/>
          <w:sz w:val="26"/>
          <w:szCs w:val="26"/>
          <w:lang w:val="uk-UA"/>
        </w:rPr>
        <w:t>Таблиця 2.</w:t>
      </w:r>
      <w:r w:rsidR="00030EBF" w:rsidRPr="00F42B39">
        <w:rPr>
          <w:rFonts w:ascii="Times New Roman" w:hAnsi="Times New Roman" w:cs="Times New Roman"/>
          <w:i/>
          <w:noProof/>
          <w:color w:val="000000"/>
          <w:sz w:val="26"/>
          <w:szCs w:val="26"/>
          <w:lang w:val="uk-UA"/>
        </w:rPr>
        <w:t>2</w:t>
      </w:r>
      <w:r w:rsidRPr="00F42B39">
        <w:rPr>
          <w:rFonts w:ascii="Times New Roman" w:hAnsi="Times New Roman" w:cs="Times New Roman"/>
          <w:i/>
          <w:noProof/>
          <w:color w:val="000000"/>
          <w:sz w:val="26"/>
          <w:szCs w:val="26"/>
          <w:lang w:val="uk-UA"/>
        </w:rPr>
        <w:t>.</w:t>
      </w:r>
    </w:p>
    <w:p w:rsidR="005124CD" w:rsidRPr="00F42B39" w:rsidRDefault="005124CD" w:rsidP="005124CD">
      <w:pPr>
        <w:spacing w:after="120" w:line="240" w:lineRule="auto"/>
        <w:ind w:firstLine="709"/>
        <w:jc w:val="center"/>
        <w:rPr>
          <w:rFonts w:ascii="Times New Roman" w:hAnsi="Times New Roman" w:cs="Times New Roman"/>
          <w:b/>
          <w:noProof/>
          <w:color w:val="000000"/>
          <w:sz w:val="26"/>
          <w:szCs w:val="26"/>
          <w:lang w:val="uk-UA"/>
        </w:rPr>
      </w:pPr>
      <w:r w:rsidRPr="00F42B39">
        <w:rPr>
          <w:rFonts w:ascii="Times New Roman" w:hAnsi="Times New Roman" w:cs="Times New Roman"/>
          <w:b/>
          <w:noProof/>
          <w:color w:val="000000"/>
          <w:sz w:val="26"/>
          <w:szCs w:val="26"/>
          <w:lang w:val="uk-UA"/>
        </w:rPr>
        <w:t xml:space="preserve">Макет таблиці аналізу динаміки та структури капіталу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411"/>
        <w:gridCol w:w="1134"/>
        <w:gridCol w:w="1134"/>
        <w:gridCol w:w="947"/>
        <w:gridCol w:w="918"/>
        <w:gridCol w:w="1040"/>
        <w:gridCol w:w="1040"/>
        <w:gridCol w:w="1407"/>
      </w:tblGrid>
      <w:tr w:rsidR="005124CD" w:rsidRPr="00F42B39" w:rsidTr="005124CD">
        <w:trPr>
          <w:trHeight w:val="581"/>
        </w:trPr>
        <w:tc>
          <w:tcPr>
            <w:tcW w:w="432" w:type="dxa"/>
            <w:vMerge w:val="restart"/>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п/п</w:t>
            </w:r>
          </w:p>
        </w:tc>
        <w:tc>
          <w:tcPr>
            <w:tcW w:w="1411" w:type="dxa"/>
            <w:vMerge w:val="restart"/>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Джерело капіталу</w:t>
            </w:r>
          </w:p>
        </w:tc>
        <w:tc>
          <w:tcPr>
            <w:tcW w:w="2268" w:type="dxa"/>
            <w:gridSpan w:val="2"/>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Наявність капіталу,                 тис. грн.</w:t>
            </w:r>
          </w:p>
        </w:tc>
        <w:tc>
          <w:tcPr>
            <w:tcW w:w="947" w:type="dxa"/>
            <w:vMerge w:val="restart"/>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Абс. відх., +/-</w:t>
            </w:r>
          </w:p>
        </w:tc>
        <w:tc>
          <w:tcPr>
            <w:tcW w:w="918" w:type="dxa"/>
            <w:vMerge w:val="restart"/>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Темп зміни, %</w:t>
            </w:r>
          </w:p>
        </w:tc>
        <w:tc>
          <w:tcPr>
            <w:tcW w:w="2080" w:type="dxa"/>
            <w:gridSpan w:val="2"/>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Структура капіталу, %</w:t>
            </w:r>
          </w:p>
        </w:tc>
        <w:tc>
          <w:tcPr>
            <w:tcW w:w="1407" w:type="dxa"/>
            <w:vMerge w:val="restart"/>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Відхилення структури</w:t>
            </w:r>
          </w:p>
        </w:tc>
      </w:tr>
      <w:tr w:rsidR="005124CD" w:rsidRPr="00F42B39" w:rsidTr="005124CD">
        <w:trPr>
          <w:trHeight w:val="689"/>
        </w:trPr>
        <w:tc>
          <w:tcPr>
            <w:tcW w:w="432" w:type="dxa"/>
            <w:vMerge/>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p>
        </w:tc>
        <w:tc>
          <w:tcPr>
            <w:tcW w:w="1411" w:type="dxa"/>
            <w:vMerge/>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p>
        </w:tc>
        <w:tc>
          <w:tcPr>
            <w:tcW w:w="1134" w:type="dxa"/>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поч. періоду</w:t>
            </w:r>
          </w:p>
        </w:tc>
        <w:tc>
          <w:tcPr>
            <w:tcW w:w="1134" w:type="dxa"/>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кін. періоду</w:t>
            </w:r>
          </w:p>
        </w:tc>
        <w:tc>
          <w:tcPr>
            <w:tcW w:w="947" w:type="dxa"/>
            <w:vMerge/>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p>
        </w:tc>
        <w:tc>
          <w:tcPr>
            <w:tcW w:w="918" w:type="dxa"/>
            <w:vMerge/>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p>
        </w:tc>
        <w:tc>
          <w:tcPr>
            <w:tcW w:w="1040" w:type="dxa"/>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поч. періоду</w:t>
            </w:r>
          </w:p>
        </w:tc>
        <w:tc>
          <w:tcPr>
            <w:tcW w:w="1040" w:type="dxa"/>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кін. періоду</w:t>
            </w:r>
          </w:p>
        </w:tc>
        <w:tc>
          <w:tcPr>
            <w:tcW w:w="1407" w:type="dxa"/>
            <w:vMerge/>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p>
        </w:tc>
      </w:tr>
      <w:tr w:rsidR="005124CD" w:rsidRPr="00F42B39" w:rsidTr="005124CD">
        <w:trPr>
          <w:trHeight w:val="310"/>
        </w:trPr>
        <w:tc>
          <w:tcPr>
            <w:tcW w:w="432"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A</w:t>
            </w:r>
          </w:p>
        </w:tc>
        <w:tc>
          <w:tcPr>
            <w:tcW w:w="1411"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B</w:t>
            </w:r>
          </w:p>
        </w:tc>
        <w:tc>
          <w:tcPr>
            <w:tcW w:w="1134"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C</w:t>
            </w:r>
          </w:p>
        </w:tc>
        <w:tc>
          <w:tcPr>
            <w:tcW w:w="1134"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D</w:t>
            </w:r>
          </w:p>
        </w:tc>
        <w:tc>
          <w:tcPr>
            <w:tcW w:w="947"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E</w:t>
            </w:r>
          </w:p>
        </w:tc>
        <w:tc>
          <w:tcPr>
            <w:tcW w:w="918"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F</w:t>
            </w:r>
          </w:p>
        </w:tc>
        <w:tc>
          <w:tcPr>
            <w:tcW w:w="1040"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G</w:t>
            </w:r>
          </w:p>
        </w:tc>
        <w:tc>
          <w:tcPr>
            <w:tcW w:w="1040"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H</w:t>
            </w:r>
          </w:p>
        </w:tc>
        <w:tc>
          <w:tcPr>
            <w:tcW w:w="1407"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I</w:t>
            </w:r>
          </w:p>
        </w:tc>
      </w:tr>
      <w:tr w:rsidR="005124CD" w:rsidRPr="00F42B39" w:rsidTr="00030EBF">
        <w:trPr>
          <w:trHeight w:val="651"/>
        </w:trPr>
        <w:tc>
          <w:tcPr>
            <w:tcW w:w="432"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w:t>
            </w:r>
          </w:p>
        </w:tc>
        <w:tc>
          <w:tcPr>
            <w:tcW w:w="1411" w:type="dxa"/>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Власний капітал</w:t>
            </w:r>
          </w:p>
        </w:tc>
        <w:tc>
          <w:tcPr>
            <w:tcW w:w="1134"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47"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w:t>
            </w:r>
          </w:p>
        </w:tc>
        <w:tc>
          <w:tcPr>
            <w:tcW w:w="918"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 *100</w:t>
            </w:r>
          </w:p>
        </w:tc>
        <w:tc>
          <w:tcPr>
            <w:tcW w:w="1040"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1C/3C  *100</w:t>
            </w:r>
          </w:p>
        </w:tc>
        <w:tc>
          <w:tcPr>
            <w:tcW w:w="1040"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1D/3CD *100</w:t>
            </w:r>
          </w:p>
        </w:tc>
        <w:tc>
          <w:tcPr>
            <w:tcW w:w="1407"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1H-1G</w:t>
            </w:r>
          </w:p>
        </w:tc>
      </w:tr>
      <w:tr w:rsidR="005124CD" w:rsidRPr="00F42B39" w:rsidTr="005124CD">
        <w:tc>
          <w:tcPr>
            <w:tcW w:w="432"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w:t>
            </w:r>
          </w:p>
        </w:tc>
        <w:tc>
          <w:tcPr>
            <w:tcW w:w="1411" w:type="dxa"/>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Позиковий капітал</w:t>
            </w:r>
          </w:p>
        </w:tc>
        <w:tc>
          <w:tcPr>
            <w:tcW w:w="1134"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Р.1595+ Р.1696</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Р.1595+ Р.1696</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47"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w:t>
            </w:r>
          </w:p>
        </w:tc>
        <w:tc>
          <w:tcPr>
            <w:tcW w:w="918"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 *100</w:t>
            </w:r>
          </w:p>
        </w:tc>
        <w:tc>
          <w:tcPr>
            <w:tcW w:w="1040"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/3</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 xml:space="preserve">  *100</w:t>
            </w:r>
          </w:p>
        </w:tc>
        <w:tc>
          <w:tcPr>
            <w:tcW w:w="1040"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2D/3D  *100</w:t>
            </w:r>
          </w:p>
        </w:tc>
        <w:tc>
          <w:tcPr>
            <w:tcW w:w="1407"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2H-2G</w:t>
            </w:r>
          </w:p>
        </w:tc>
      </w:tr>
      <w:tr w:rsidR="005124CD" w:rsidRPr="00F42B39" w:rsidTr="005124CD">
        <w:trPr>
          <w:trHeight w:val="1410"/>
        </w:trPr>
        <w:tc>
          <w:tcPr>
            <w:tcW w:w="432" w:type="dxa"/>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w:t>
            </w:r>
          </w:p>
        </w:tc>
        <w:tc>
          <w:tcPr>
            <w:tcW w:w="1411" w:type="dxa"/>
          </w:tcPr>
          <w:p w:rsidR="005124CD" w:rsidRPr="00F42B39" w:rsidRDefault="005124CD" w:rsidP="00030EBF">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Всього</w:t>
            </w:r>
          </w:p>
        </w:tc>
        <w:tc>
          <w:tcPr>
            <w:tcW w:w="1134"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1900</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 або ∑1С+2С</w:t>
            </w:r>
          </w:p>
        </w:tc>
        <w:tc>
          <w:tcPr>
            <w:tcW w:w="1134"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1900</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 або</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∑1D+2D</w:t>
            </w:r>
          </w:p>
        </w:tc>
        <w:tc>
          <w:tcPr>
            <w:tcW w:w="947"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w:t>
            </w:r>
          </w:p>
        </w:tc>
        <w:tc>
          <w:tcPr>
            <w:tcW w:w="918"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 *100</w:t>
            </w:r>
          </w:p>
        </w:tc>
        <w:tc>
          <w:tcPr>
            <w:tcW w:w="1040"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100</w:t>
            </w:r>
          </w:p>
        </w:tc>
        <w:tc>
          <w:tcPr>
            <w:tcW w:w="1040"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100</w:t>
            </w:r>
          </w:p>
        </w:tc>
        <w:tc>
          <w:tcPr>
            <w:tcW w:w="1407" w:type="dxa"/>
            <w:vAlign w:val="center"/>
          </w:tcPr>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p w:rsidR="005124CD" w:rsidRPr="00F42B39" w:rsidRDefault="005124CD" w:rsidP="00030EBF">
            <w:pPr>
              <w:spacing w:after="0" w:line="240" w:lineRule="auto"/>
              <w:contextualSpacing/>
              <w:jc w:val="center"/>
              <w:rPr>
                <w:rFonts w:ascii="Times New Roman" w:hAnsi="Times New Roman" w:cs="Times New Roman"/>
                <w:noProof/>
                <w:color w:val="000000"/>
                <w:sz w:val="24"/>
                <w:szCs w:val="24"/>
                <w:lang w:val="uk-UA" w:eastAsia="en-US"/>
              </w:rPr>
            </w:pPr>
          </w:p>
        </w:tc>
      </w:tr>
    </w:tbl>
    <w:p w:rsidR="005124CD" w:rsidRPr="00F42B39" w:rsidRDefault="005124CD" w:rsidP="005124CD">
      <w:pPr>
        <w:spacing w:before="120"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Джерелами майна ТОВ "Маревен Фуд Україна" є як власні так і позикові кошти, які відображаються в розділі «Пасив» балансу підприємства. За результатами аналізу фінансової звітності визначено, що основним джерелом фінансування діяльності підприємства на кінець 201</w:t>
      </w:r>
      <w:r w:rsidR="00775AD0" w:rsidRPr="00F42B39">
        <w:rPr>
          <w:rFonts w:ascii="Times New Roman" w:hAnsi="Times New Roman" w:cs="Times New Roman"/>
          <w:color w:val="000000"/>
          <w:sz w:val="26"/>
          <w:szCs w:val="26"/>
          <w:lang w:val="uk-UA" w:eastAsia="en-US"/>
        </w:rPr>
        <w:t>7</w:t>
      </w:r>
      <w:r w:rsidRPr="00F42B39">
        <w:rPr>
          <w:rFonts w:ascii="Times New Roman" w:hAnsi="Times New Roman" w:cs="Times New Roman"/>
          <w:color w:val="000000"/>
          <w:sz w:val="26"/>
          <w:szCs w:val="26"/>
          <w:lang w:val="uk-UA" w:eastAsia="en-US"/>
        </w:rPr>
        <w:t xml:space="preserve"> року є довгострокові зобов'язання ( табл. 2.</w:t>
      </w:r>
      <w:r w:rsidR="00030EBF" w:rsidRPr="00F42B39">
        <w:rPr>
          <w:rFonts w:ascii="Times New Roman" w:hAnsi="Times New Roman" w:cs="Times New Roman"/>
          <w:color w:val="000000"/>
          <w:sz w:val="26"/>
          <w:szCs w:val="26"/>
          <w:lang w:val="uk-UA" w:eastAsia="en-US"/>
        </w:rPr>
        <w:t>3.</w:t>
      </w:r>
      <w:r w:rsidRPr="00F42B39">
        <w:rPr>
          <w:rFonts w:ascii="Times New Roman" w:hAnsi="Times New Roman" w:cs="Times New Roman"/>
          <w:color w:val="000000"/>
          <w:sz w:val="26"/>
          <w:szCs w:val="26"/>
          <w:lang w:val="uk-UA" w:eastAsia="en-US"/>
        </w:rPr>
        <w:t>).</w:t>
      </w:r>
    </w:p>
    <w:p w:rsidR="005124CD" w:rsidRPr="00F42B39" w:rsidRDefault="005124CD" w:rsidP="005124CD">
      <w:pPr>
        <w:spacing w:after="0" w:line="240" w:lineRule="auto"/>
        <w:ind w:firstLine="567"/>
        <w:jc w:val="right"/>
        <w:rPr>
          <w:rFonts w:ascii="Times New Roman" w:hAnsi="Times New Roman" w:cs="Times New Roman"/>
          <w:i/>
          <w:color w:val="000000"/>
          <w:sz w:val="26"/>
          <w:szCs w:val="26"/>
          <w:lang w:val="uk-UA" w:eastAsia="en-US"/>
        </w:rPr>
      </w:pPr>
      <w:r w:rsidRPr="00F42B39">
        <w:rPr>
          <w:rFonts w:ascii="Times New Roman" w:hAnsi="Times New Roman" w:cs="Times New Roman"/>
          <w:i/>
          <w:color w:val="000000"/>
          <w:sz w:val="26"/>
          <w:szCs w:val="26"/>
          <w:lang w:val="uk-UA" w:eastAsia="en-US"/>
        </w:rPr>
        <w:t>Таблиця 2.</w:t>
      </w:r>
      <w:r w:rsidR="00030EBF" w:rsidRPr="00F42B39">
        <w:rPr>
          <w:rFonts w:ascii="Times New Roman" w:hAnsi="Times New Roman" w:cs="Times New Roman"/>
          <w:i/>
          <w:color w:val="000000"/>
          <w:sz w:val="26"/>
          <w:szCs w:val="26"/>
          <w:lang w:val="uk-UA" w:eastAsia="en-US"/>
        </w:rPr>
        <w:t>3</w:t>
      </w:r>
      <w:r w:rsidRPr="00F42B39">
        <w:rPr>
          <w:rFonts w:ascii="Times New Roman" w:hAnsi="Times New Roman" w:cs="Times New Roman"/>
          <w:i/>
          <w:color w:val="000000"/>
          <w:sz w:val="26"/>
          <w:szCs w:val="26"/>
          <w:lang w:val="uk-UA" w:eastAsia="en-US"/>
        </w:rPr>
        <w:t>.</w:t>
      </w:r>
    </w:p>
    <w:p w:rsidR="005124CD" w:rsidRPr="00F42B39" w:rsidRDefault="005124CD" w:rsidP="005124CD">
      <w:pPr>
        <w:spacing w:after="120" w:line="240" w:lineRule="auto"/>
        <w:ind w:firstLine="567"/>
        <w:jc w:val="center"/>
        <w:rPr>
          <w:rFonts w:ascii="Times New Roman" w:hAnsi="Times New Roman" w:cs="Times New Roman"/>
          <w:b/>
          <w:color w:val="000000"/>
          <w:sz w:val="26"/>
          <w:szCs w:val="26"/>
          <w:lang w:val="uk-UA" w:eastAsia="en-US"/>
        </w:rPr>
      </w:pPr>
      <w:r w:rsidRPr="00F42B39">
        <w:rPr>
          <w:rFonts w:ascii="Times New Roman" w:hAnsi="Times New Roman" w:cs="Times New Roman"/>
          <w:b/>
          <w:color w:val="000000"/>
          <w:sz w:val="26"/>
          <w:szCs w:val="26"/>
          <w:lang w:val="uk-UA" w:eastAsia="en-US"/>
        </w:rPr>
        <w:t>Динаміка капіталу ТОВ "Маревен Фуд Україна" протягом 201</w:t>
      </w:r>
      <w:r w:rsidR="00373C9C" w:rsidRPr="00F42B39">
        <w:rPr>
          <w:rFonts w:ascii="Times New Roman" w:hAnsi="Times New Roman" w:cs="Times New Roman"/>
          <w:b/>
          <w:color w:val="000000"/>
          <w:sz w:val="26"/>
          <w:szCs w:val="26"/>
          <w:lang w:val="uk-UA" w:eastAsia="en-US"/>
        </w:rPr>
        <w:t>6</w:t>
      </w:r>
      <w:r w:rsidRPr="00F42B39">
        <w:rPr>
          <w:rFonts w:ascii="Times New Roman" w:hAnsi="Times New Roman" w:cs="Times New Roman"/>
          <w:b/>
          <w:color w:val="000000"/>
          <w:sz w:val="26"/>
          <w:szCs w:val="26"/>
          <w:lang w:val="uk-UA" w:eastAsia="en-US"/>
        </w:rPr>
        <w:t>–201</w:t>
      </w:r>
      <w:r w:rsidR="00373C9C" w:rsidRPr="00F42B39">
        <w:rPr>
          <w:rFonts w:ascii="Times New Roman" w:hAnsi="Times New Roman" w:cs="Times New Roman"/>
          <w:b/>
          <w:color w:val="000000"/>
          <w:sz w:val="26"/>
          <w:szCs w:val="26"/>
          <w:lang w:val="uk-UA" w:eastAsia="en-US"/>
        </w:rPr>
        <w:t>7</w:t>
      </w:r>
      <w:r w:rsidRPr="00F42B39">
        <w:rPr>
          <w:rFonts w:ascii="Times New Roman" w:hAnsi="Times New Roman" w:cs="Times New Roman"/>
          <w:b/>
          <w:color w:val="000000"/>
          <w:sz w:val="26"/>
          <w:szCs w:val="26"/>
          <w:lang w:val="uk-UA" w:eastAsia="en-US"/>
        </w:rPr>
        <w:t xml:space="preserve"> рр., тис. грн.</w:t>
      </w:r>
    </w:p>
    <w:tbl>
      <w:tblPr>
        <w:tblW w:w="9504" w:type="dxa"/>
        <w:jc w:val="center"/>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47"/>
        <w:gridCol w:w="1276"/>
        <w:gridCol w:w="1275"/>
        <w:gridCol w:w="1275"/>
        <w:gridCol w:w="1431"/>
      </w:tblGrid>
      <w:tr w:rsidR="005124CD" w:rsidRPr="00F42B39" w:rsidTr="005124CD">
        <w:trPr>
          <w:cantSplit/>
          <w:trHeight w:val="315"/>
          <w:jc w:val="center"/>
        </w:trPr>
        <w:tc>
          <w:tcPr>
            <w:tcW w:w="2234" w:type="pct"/>
            <w:vMerge w:val="restart"/>
          </w:tcPr>
          <w:p w:rsidR="005124CD" w:rsidRPr="00F42B39" w:rsidRDefault="005124CD"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Пасив</w:t>
            </w:r>
          </w:p>
        </w:tc>
        <w:tc>
          <w:tcPr>
            <w:tcW w:w="671" w:type="pct"/>
            <w:vMerge w:val="restart"/>
            <w:vAlign w:val="center"/>
          </w:tcPr>
          <w:p w:rsidR="005124CD" w:rsidRPr="00F42B39" w:rsidRDefault="00775AD0" w:rsidP="00775AD0">
            <w:pPr>
              <w:spacing w:after="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2016</w:t>
            </w:r>
          </w:p>
        </w:tc>
        <w:tc>
          <w:tcPr>
            <w:tcW w:w="671" w:type="pct"/>
            <w:vMerge w:val="restart"/>
            <w:vAlign w:val="center"/>
          </w:tcPr>
          <w:p w:rsidR="005124CD" w:rsidRPr="00F42B39" w:rsidRDefault="00775AD0" w:rsidP="00775AD0">
            <w:pPr>
              <w:spacing w:after="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2017</w:t>
            </w:r>
          </w:p>
        </w:tc>
        <w:tc>
          <w:tcPr>
            <w:tcW w:w="1424" w:type="pct"/>
            <w:gridSpan w:val="2"/>
          </w:tcPr>
          <w:p w:rsidR="005124CD" w:rsidRPr="00F42B39" w:rsidRDefault="005124CD"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Зміни</w:t>
            </w:r>
          </w:p>
        </w:tc>
      </w:tr>
      <w:tr w:rsidR="005124CD" w:rsidRPr="00F42B39" w:rsidTr="0005492E">
        <w:trPr>
          <w:cantSplit/>
          <w:trHeight w:val="299"/>
          <w:jc w:val="center"/>
        </w:trPr>
        <w:tc>
          <w:tcPr>
            <w:tcW w:w="2234" w:type="pct"/>
            <w:vMerge/>
          </w:tcPr>
          <w:p w:rsidR="005124CD" w:rsidRPr="00F42B39" w:rsidRDefault="005124CD" w:rsidP="00775AD0">
            <w:pPr>
              <w:spacing w:after="0" w:line="240" w:lineRule="auto"/>
              <w:jc w:val="both"/>
              <w:rPr>
                <w:rFonts w:ascii="Times New Roman" w:hAnsi="Times New Roman" w:cs="Times New Roman"/>
                <w:color w:val="000000"/>
                <w:sz w:val="24"/>
                <w:szCs w:val="24"/>
                <w:lang w:val="uk-UA" w:eastAsia="en-US"/>
              </w:rPr>
            </w:pPr>
          </w:p>
        </w:tc>
        <w:tc>
          <w:tcPr>
            <w:tcW w:w="671" w:type="pct"/>
            <w:vMerge/>
          </w:tcPr>
          <w:p w:rsidR="005124CD" w:rsidRPr="00F42B39" w:rsidRDefault="005124CD" w:rsidP="00775AD0">
            <w:pPr>
              <w:spacing w:after="0" w:line="240" w:lineRule="auto"/>
              <w:jc w:val="both"/>
              <w:rPr>
                <w:rFonts w:ascii="Times New Roman" w:hAnsi="Times New Roman" w:cs="Times New Roman"/>
                <w:color w:val="000000"/>
                <w:sz w:val="24"/>
                <w:szCs w:val="24"/>
                <w:lang w:val="uk-UA" w:eastAsia="en-US"/>
              </w:rPr>
            </w:pPr>
          </w:p>
        </w:tc>
        <w:tc>
          <w:tcPr>
            <w:tcW w:w="671" w:type="pct"/>
            <w:vMerge/>
          </w:tcPr>
          <w:p w:rsidR="005124CD" w:rsidRPr="00F42B39" w:rsidRDefault="005124CD" w:rsidP="00775AD0">
            <w:pPr>
              <w:spacing w:after="0" w:line="240" w:lineRule="auto"/>
              <w:jc w:val="both"/>
              <w:rPr>
                <w:rFonts w:ascii="Times New Roman" w:hAnsi="Times New Roman" w:cs="Times New Roman"/>
                <w:color w:val="000000"/>
                <w:sz w:val="24"/>
                <w:szCs w:val="24"/>
                <w:lang w:val="uk-UA" w:eastAsia="en-US"/>
              </w:rPr>
            </w:pPr>
          </w:p>
        </w:tc>
        <w:tc>
          <w:tcPr>
            <w:tcW w:w="671" w:type="pct"/>
          </w:tcPr>
          <w:p w:rsidR="005124CD" w:rsidRPr="00F42B39" w:rsidRDefault="005124CD"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Абс, +/-</w:t>
            </w:r>
          </w:p>
        </w:tc>
        <w:tc>
          <w:tcPr>
            <w:tcW w:w="753" w:type="pct"/>
          </w:tcPr>
          <w:p w:rsidR="005124CD" w:rsidRPr="00F42B39" w:rsidRDefault="005124CD"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Відн, %</w:t>
            </w:r>
          </w:p>
        </w:tc>
      </w:tr>
      <w:tr w:rsidR="0005492E" w:rsidRPr="00F42B39" w:rsidTr="00775AD0">
        <w:trPr>
          <w:cantSplit/>
          <w:trHeight w:val="279"/>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Власний капітал</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(641 580)</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(698 669)</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-57 089</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108,90</w:t>
            </w:r>
          </w:p>
        </w:tc>
      </w:tr>
      <w:tr w:rsidR="0005492E" w:rsidRPr="00F42B39" w:rsidTr="00775AD0">
        <w:trPr>
          <w:cantSplit/>
          <w:trHeight w:val="411"/>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Довгострокові зобов'язання</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883 703</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1 038 487</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154 784</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117,52</w:t>
            </w:r>
          </w:p>
        </w:tc>
      </w:tr>
      <w:tr w:rsidR="0005492E" w:rsidRPr="00F42B39" w:rsidTr="00775AD0">
        <w:trPr>
          <w:cantSplit/>
          <w:trHeight w:val="315"/>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Поточні зобов'язання, у т,ч,</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126 843</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115 276</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-11 567</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90,88</w:t>
            </w:r>
          </w:p>
        </w:tc>
      </w:tr>
      <w:tr w:rsidR="0005492E" w:rsidRPr="00F42B39" w:rsidTr="00775AD0">
        <w:trPr>
          <w:cantSplit/>
          <w:trHeight w:val="501"/>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 поточна заборгованість за товари, роботи, послуги</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61 560</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66 136</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4 576</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107,43</w:t>
            </w:r>
          </w:p>
        </w:tc>
      </w:tr>
      <w:tr w:rsidR="0005492E" w:rsidRPr="00F42B39" w:rsidTr="00775AD0">
        <w:trPr>
          <w:cantSplit/>
          <w:trHeight w:val="315"/>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 поточна заборгованість за розрахунки з бюджетом</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15</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4</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136,36</w:t>
            </w:r>
          </w:p>
        </w:tc>
      </w:tr>
      <w:tr w:rsidR="0005492E" w:rsidRPr="00F42B39" w:rsidTr="00775AD0">
        <w:trPr>
          <w:cantSplit/>
          <w:trHeight w:val="553"/>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 поточна заборгованість за розрахунками з оплати праці</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2</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0</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-2</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0,00</w:t>
            </w:r>
          </w:p>
        </w:tc>
      </w:tr>
      <w:tr w:rsidR="0005492E" w:rsidRPr="00F42B39" w:rsidTr="00775AD0">
        <w:trPr>
          <w:cantSplit/>
          <w:trHeight w:val="242"/>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 поточні забезпечення</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2 983</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4 516</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1 533</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151,39</w:t>
            </w:r>
          </w:p>
        </w:tc>
      </w:tr>
      <w:tr w:rsidR="0005492E" w:rsidRPr="00F42B39" w:rsidTr="00775AD0">
        <w:trPr>
          <w:cantSplit/>
          <w:trHeight w:val="315"/>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 інші поточні зобов'язання</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62 287</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44 609</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-17 678</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71,62</w:t>
            </w:r>
          </w:p>
        </w:tc>
      </w:tr>
      <w:tr w:rsidR="0005492E" w:rsidRPr="00F42B39" w:rsidTr="00775AD0">
        <w:trPr>
          <w:trHeight w:val="299"/>
          <w:jc w:val="center"/>
        </w:trPr>
        <w:tc>
          <w:tcPr>
            <w:tcW w:w="2234" w:type="pct"/>
          </w:tcPr>
          <w:p w:rsidR="0005492E" w:rsidRPr="00F42B39" w:rsidRDefault="0005492E" w:rsidP="00775AD0">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Баланс</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368 966</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455 094</w:t>
            </w:r>
          </w:p>
        </w:tc>
        <w:tc>
          <w:tcPr>
            <w:tcW w:w="671" w:type="pct"/>
            <w:vAlign w:val="bottom"/>
          </w:tcPr>
          <w:p w:rsidR="0005492E" w:rsidRPr="00F42B39" w:rsidRDefault="0005492E" w:rsidP="00775AD0">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86 128</w:t>
            </w:r>
          </w:p>
        </w:tc>
        <w:tc>
          <w:tcPr>
            <w:tcW w:w="753" w:type="pct"/>
            <w:vAlign w:val="bottom"/>
          </w:tcPr>
          <w:p w:rsidR="0005492E" w:rsidRPr="00F42B39" w:rsidRDefault="0005492E" w:rsidP="0005492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123,34</w:t>
            </w:r>
          </w:p>
        </w:tc>
      </w:tr>
    </w:tbl>
    <w:p w:rsidR="005124CD" w:rsidRPr="00F42B39" w:rsidRDefault="005124CD" w:rsidP="005124CD">
      <w:pPr>
        <w:spacing w:before="120"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За даними табл. </w:t>
      </w:r>
      <w:r w:rsidR="00030EBF" w:rsidRPr="00F42B39">
        <w:rPr>
          <w:rFonts w:ascii="Times New Roman" w:hAnsi="Times New Roman" w:cs="Times New Roman"/>
          <w:color w:val="000000"/>
          <w:sz w:val="26"/>
          <w:szCs w:val="26"/>
          <w:lang w:val="uk-UA" w:eastAsia="en-US"/>
        </w:rPr>
        <w:t>2.3.</w:t>
      </w:r>
      <w:r w:rsidRPr="00F42B39">
        <w:rPr>
          <w:rFonts w:ascii="Times New Roman" w:hAnsi="Times New Roman" w:cs="Times New Roman"/>
          <w:color w:val="000000"/>
          <w:sz w:val="26"/>
          <w:szCs w:val="26"/>
          <w:lang w:val="uk-UA" w:eastAsia="en-US"/>
        </w:rPr>
        <w:t xml:space="preserve"> в абсолютний значеннях значно збільшилися довгострокові зобов'язання на </w:t>
      </w:r>
      <w:r w:rsidR="0005492E" w:rsidRPr="00F42B39">
        <w:rPr>
          <w:rFonts w:ascii="Times New Roman" w:hAnsi="Times New Roman" w:cs="Times New Roman"/>
          <w:color w:val="000000"/>
          <w:sz w:val="26"/>
          <w:szCs w:val="26"/>
          <w:lang w:val="uk-UA" w:eastAsia="en-US"/>
        </w:rPr>
        <w:t>154 784</w:t>
      </w:r>
      <w:r w:rsidRPr="00F42B39">
        <w:rPr>
          <w:rFonts w:ascii="Times New Roman" w:hAnsi="Times New Roman" w:cs="Times New Roman"/>
          <w:color w:val="000000"/>
          <w:sz w:val="26"/>
          <w:szCs w:val="26"/>
          <w:lang w:val="uk-UA" w:eastAsia="en-US"/>
        </w:rPr>
        <w:t xml:space="preserve"> тис. грн. (на </w:t>
      </w:r>
      <w:r w:rsidR="0005492E" w:rsidRPr="00F42B39">
        <w:rPr>
          <w:rFonts w:ascii="Times New Roman" w:hAnsi="Times New Roman" w:cs="Times New Roman"/>
          <w:color w:val="000000"/>
          <w:sz w:val="26"/>
          <w:szCs w:val="26"/>
          <w:lang w:val="uk-UA" w:eastAsia="en-US"/>
        </w:rPr>
        <w:t>17,52</w:t>
      </w:r>
      <w:r w:rsidRPr="00F42B39">
        <w:rPr>
          <w:rFonts w:ascii="Times New Roman" w:hAnsi="Times New Roman" w:cs="Times New Roman"/>
          <w:color w:val="000000"/>
          <w:sz w:val="26"/>
          <w:szCs w:val="26"/>
          <w:lang w:val="uk-UA" w:eastAsia="en-US"/>
        </w:rPr>
        <w:t xml:space="preserve"> %), поточні зобов’язання </w:t>
      </w:r>
      <w:r w:rsidR="0005492E" w:rsidRPr="00F42B39">
        <w:rPr>
          <w:rFonts w:ascii="Times New Roman" w:hAnsi="Times New Roman" w:cs="Times New Roman"/>
          <w:color w:val="000000"/>
          <w:sz w:val="26"/>
          <w:szCs w:val="26"/>
          <w:lang w:val="uk-UA" w:eastAsia="en-US"/>
        </w:rPr>
        <w:t>зменшились на 11 567</w:t>
      </w:r>
      <w:r w:rsidRPr="00F42B39">
        <w:rPr>
          <w:rFonts w:ascii="Times New Roman" w:hAnsi="Times New Roman" w:cs="Times New Roman"/>
          <w:color w:val="000000"/>
          <w:sz w:val="26"/>
          <w:szCs w:val="26"/>
          <w:lang w:val="uk-UA" w:eastAsia="en-US"/>
        </w:rPr>
        <w:t xml:space="preserve"> тис. грн. (на </w:t>
      </w:r>
      <w:r w:rsidR="0005492E" w:rsidRPr="00F42B39">
        <w:rPr>
          <w:rFonts w:ascii="Times New Roman" w:hAnsi="Times New Roman" w:cs="Times New Roman"/>
          <w:color w:val="000000"/>
          <w:sz w:val="26"/>
          <w:szCs w:val="26"/>
          <w:lang w:val="uk-UA" w:eastAsia="en-US"/>
        </w:rPr>
        <w:t>9,12</w:t>
      </w:r>
      <w:r w:rsidRPr="00F42B39">
        <w:rPr>
          <w:rFonts w:ascii="Times New Roman" w:hAnsi="Times New Roman" w:cs="Times New Roman"/>
          <w:color w:val="000000"/>
          <w:sz w:val="26"/>
          <w:szCs w:val="26"/>
          <w:lang w:val="uk-UA" w:eastAsia="en-US"/>
        </w:rPr>
        <w:t xml:space="preserve">%). Проте при аналізі відносних змін видно, що структура капіталу зазнала значних змін: кредиторська заборгованість за товари, роботи, послуги збільшилась на </w:t>
      </w:r>
      <w:r w:rsidR="0005492E" w:rsidRPr="00F42B39">
        <w:rPr>
          <w:rFonts w:ascii="Times New Roman" w:hAnsi="Times New Roman" w:cs="Times New Roman"/>
          <w:color w:val="000000"/>
          <w:sz w:val="26"/>
          <w:szCs w:val="26"/>
          <w:lang w:val="uk-UA" w:eastAsia="en-US"/>
        </w:rPr>
        <w:t>7,4</w:t>
      </w:r>
      <w:r w:rsidR="00552355" w:rsidRPr="00F42B39">
        <w:rPr>
          <w:rFonts w:ascii="Times New Roman" w:hAnsi="Times New Roman" w:cs="Times New Roman"/>
          <w:color w:val="000000"/>
          <w:sz w:val="26"/>
          <w:szCs w:val="26"/>
          <w:lang w:val="uk-UA" w:eastAsia="en-US"/>
        </w:rPr>
        <w:t>3</w:t>
      </w:r>
      <w:r w:rsidRPr="00F42B39">
        <w:rPr>
          <w:rFonts w:ascii="Times New Roman" w:hAnsi="Times New Roman" w:cs="Times New Roman"/>
          <w:color w:val="000000"/>
          <w:sz w:val="26"/>
          <w:szCs w:val="26"/>
          <w:lang w:val="uk-UA" w:eastAsia="en-US"/>
        </w:rPr>
        <w:t xml:space="preserve">% або на </w:t>
      </w:r>
      <w:r w:rsidR="00552355" w:rsidRPr="00F42B39">
        <w:rPr>
          <w:rFonts w:ascii="Times New Roman" w:hAnsi="Times New Roman" w:cs="Times New Roman"/>
          <w:color w:val="000000"/>
          <w:sz w:val="26"/>
          <w:szCs w:val="26"/>
          <w:lang w:val="uk-UA" w:eastAsia="en-US"/>
        </w:rPr>
        <w:t>4576</w:t>
      </w:r>
      <w:r w:rsidRPr="00F42B39">
        <w:rPr>
          <w:rFonts w:ascii="Times New Roman" w:hAnsi="Times New Roman" w:cs="Times New Roman"/>
          <w:color w:val="000000"/>
          <w:sz w:val="26"/>
          <w:szCs w:val="26"/>
          <w:lang w:val="uk-UA" w:eastAsia="en-US"/>
        </w:rPr>
        <w:t xml:space="preserve"> тис. грн. Тобто підприємство не має </w:t>
      </w:r>
      <w:r w:rsidRPr="00F42B39">
        <w:rPr>
          <w:rFonts w:ascii="Times New Roman" w:hAnsi="Times New Roman" w:cs="Times New Roman"/>
          <w:color w:val="000000"/>
          <w:sz w:val="26"/>
          <w:szCs w:val="26"/>
          <w:lang w:val="uk-UA" w:eastAsia="en-US"/>
        </w:rPr>
        <w:lastRenderedPageBreak/>
        <w:t xml:space="preserve">можливості розрахуватися з власними постачальниками товарів, робіт, послуг через нестачу коштів. </w:t>
      </w:r>
    </w:p>
    <w:p w:rsidR="005124CD" w:rsidRPr="00F42B39" w:rsidRDefault="005124CD" w:rsidP="005124CD">
      <w:pPr>
        <w:spacing w:after="120" w:line="240" w:lineRule="auto"/>
        <w:ind w:firstLine="709"/>
        <w:jc w:val="both"/>
        <w:rPr>
          <w:rFonts w:ascii="Times New Roman" w:hAnsi="Times New Roman" w:cs="Times New Roman"/>
          <w:i/>
          <w:noProof/>
          <w:color w:val="000000"/>
          <w:sz w:val="26"/>
          <w:szCs w:val="26"/>
          <w:lang w:val="uk-UA"/>
        </w:rPr>
      </w:pPr>
      <w:r w:rsidRPr="00F42B39">
        <w:rPr>
          <w:rFonts w:ascii="Times New Roman" w:hAnsi="Times New Roman" w:cs="Times New Roman"/>
          <w:noProof/>
          <w:color w:val="000000"/>
          <w:sz w:val="26"/>
          <w:szCs w:val="26"/>
          <w:lang w:val="uk-UA"/>
        </w:rPr>
        <w:t>У процесі наступного аналізу необхідно детальніше вивчити склад власного капіталу та з'ясувати причини зміни окремих його складових. Дані, наведені в таблиці 2.</w:t>
      </w:r>
      <w:r w:rsidR="00552355" w:rsidRPr="00F42B39">
        <w:rPr>
          <w:rFonts w:ascii="Times New Roman" w:hAnsi="Times New Roman" w:cs="Times New Roman"/>
          <w:noProof/>
          <w:color w:val="000000"/>
          <w:sz w:val="26"/>
          <w:szCs w:val="26"/>
          <w:lang w:val="uk-UA"/>
        </w:rPr>
        <w:t>4.</w:t>
      </w:r>
      <w:r w:rsidRPr="00F42B39">
        <w:rPr>
          <w:rFonts w:ascii="Times New Roman" w:hAnsi="Times New Roman" w:cs="Times New Roman"/>
          <w:noProof/>
          <w:color w:val="000000"/>
          <w:sz w:val="26"/>
          <w:szCs w:val="26"/>
          <w:lang w:val="uk-UA"/>
        </w:rPr>
        <w:t xml:space="preserve"> показують зміни в розмірі і структурі власного капіталу. Фактори зміни власного капіталу встановлюють за даними звіту Ф. №4 "Звіт про власний капітал". </w:t>
      </w:r>
    </w:p>
    <w:p w:rsidR="005124CD" w:rsidRPr="00F42B39" w:rsidRDefault="005124CD" w:rsidP="005124CD">
      <w:pPr>
        <w:spacing w:after="120" w:line="240" w:lineRule="auto"/>
        <w:ind w:firstLine="709"/>
        <w:jc w:val="right"/>
        <w:rPr>
          <w:rFonts w:ascii="Times New Roman" w:hAnsi="Times New Roman" w:cs="Times New Roman"/>
          <w:i/>
          <w:noProof/>
          <w:color w:val="000000"/>
          <w:sz w:val="26"/>
          <w:szCs w:val="26"/>
          <w:lang w:val="uk-UA"/>
        </w:rPr>
      </w:pPr>
      <w:r w:rsidRPr="00F42B39">
        <w:rPr>
          <w:rFonts w:ascii="Times New Roman" w:hAnsi="Times New Roman" w:cs="Times New Roman"/>
          <w:i/>
          <w:noProof/>
          <w:color w:val="000000"/>
          <w:sz w:val="26"/>
          <w:szCs w:val="26"/>
          <w:lang w:val="uk-UA"/>
        </w:rPr>
        <w:t>Таблиця 2.</w:t>
      </w:r>
      <w:r w:rsidR="00552355" w:rsidRPr="00F42B39">
        <w:rPr>
          <w:rFonts w:ascii="Times New Roman" w:hAnsi="Times New Roman" w:cs="Times New Roman"/>
          <w:i/>
          <w:noProof/>
          <w:color w:val="000000"/>
          <w:sz w:val="26"/>
          <w:szCs w:val="26"/>
          <w:lang w:val="uk-UA"/>
        </w:rPr>
        <w:t>4.</w:t>
      </w:r>
      <w:r w:rsidRPr="00F42B39">
        <w:rPr>
          <w:rFonts w:ascii="Times New Roman" w:hAnsi="Times New Roman" w:cs="Times New Roman"/>
          <w:i/>
          <w:noProof/>
          <w:color w:val="000000"/>
          <w:sz w:val="26"/>
          <w:szCs w:val="26"/>
          <w:lang w:val="uk-UA"/>
        </w:rPr>
        <w:t>.</w:t>
      </w:r>
    </w:p>
    <w:p w:rsidR="005124CD" w:rsidRPr="00F42B39" w:rsidRDefault="005124CD" w:rsidP="005124CD">
      <w:pPr>
        <w:spacing w:after="120" w:line="240" w:lineRule="auto"/>
        <w:ind w:firstLine="709"/>
        <w:jc w:val="center"/>
        <w:rPr>
          <w:rFonts w:ascii="Times New Roman" w:hAnsi="Times New Roman" w:cs="Times New Roman"/>
          <w:b/>
          <w:noProof/>
          <w:color w:val="000000"/>
          <w:sz w:val="26"/>
          <w:szCs w:val="26"/>
          <w:lang w:val="uk-UA"/>
        </w:rPr>
      </w:pPr>
      <w:r w:rsidRPr="00F42B39">
        <w:rPr>
          <w:rFonts w:ascii="Times New Roman" w:hAnsi="Times New Roman" w:cs="Times New Roman"/>
          <w:b/>
          <w:noProof/>
          <w:color w:val="000000"/>
          <w:sz w:val="26"/>
          <w:szCs w:val="26"/>
          <w:lang w:val="uk-UA"/>
        </w:rPr>
        <w:t>Макет таблиці аналізу динаміки та структури власного капіталу</w:t>
      </w: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1134"/>
        <w:gridCol w:w="1134"/>
        <w:gridCol w:w="992"/>
        <w:gridCol w:w="992"/>
        <w:gridCol w:w="851"/>
        <w:gridCol w:w="1134"/>
        <w:gridCol w:w="993"/>
      </w:tblGrid>
      <w:tr w:rsidR="005124CD" w:rsidRPr="00F42B39" w:rsidTr="005124CD">
        <w:tc>
          <w:tcPr>
            <w:tcW w:w="568" w:type="dxa"/>
            <w:vMerge w:val="restart"/>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п/п</w:t>
            </w:r>
          </w:p>
        </w:tc>
        <w:tc>
          <w:tcPr>
            <w:tcW w:w="1701" w:type="dxa"/>
            <w:vMerge w:val="restart"/>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Джерело власного капіталу</w:t>
            </w:r>
          </w:p>
        </w:tc>
        <w:tc>
          <w:tcPr>
            <w:tcW w:w="2268" w:type="dxa"/>
            <w:gridSpan w:val="2"/>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Наявність,                 тис. грн.</w:t>
            </w:r>
          </w:p>
        </w:tc>
        <w:tc>
          <w:tcPr>
            <w:tcW w:w="992" w:type="dxa"/>
            <w:vMerge w:val="restart"/>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Абс. відх., +/-</w:t>
            </w:r>
          </w:p>
        </w:tc>
        <w:tc>
          <w:tcPr>
            <w:tcW w:w="992" w:type="dxa"/>
            <w:vMerge w:val="restart"/>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Темп зміни, %</w:t>
            </w:r>
          </w:p>
        </w:tc>
        <w:tc>
          <w:tcPr>
            <w:tcW w:w="1985" w:type="dxa"/>
            <w:gridSpan w:val="2"/>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Структура, %</w:t>
            </w:r>
          </w:p>
        </w:tc>
        <w:tc>
          <w:tcPr>
            <w:tcW w:w="993" w:type="dxa"/>
            <w:vMerge w:val="restart"/>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Відхи-лення струк-тури</w:t>
            </w:r>
          </w:p>
        </w:tc>
      </w:tr>
      <w:tr w:rsidR="005124CD" w:rsidRPr="00F42B39" w:rsidTr="005124CD">
        <w:tc>
          <w:tcPr>
            <w:tcW w:w="568" w:type="dxa"/>
            <w:vMerge/>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c>
          <w:tcPr>
            <w:tcW w:w="1701" w:type="dxa"/>
            <w:vMerge/>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поч. періоду</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кін. періоду</w:t>
            </w:r>
          </w:p>
        </w:tc>
        <w:tc>
          <w:tcPr>
            <w:tcW w:w="992" w:type="dxa"/>
            <w:vMerge/>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c>
          <w:tcPr>
            <w:tcW w:w="992" w:type="dxa"/>
            <w:vMerge/>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поч. періо-ду</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кін. періоду</w:t>
            </w:r>
          </w:p>
        </w:tc>
        <w:tc>
          <w:tcPr>
            <w:tcW w:w="993" w:type="dxa"/>
            <w:vMerge/>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r>
      <w:tr w:rsidR="005124CD" w:rsidRPr="00F42B39" w:rsidTr="005124CD">
        <w:trPr>
          <w:trHeight w:val="392"/>
        </w:trPr>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A</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B</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C</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D</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E</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F</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G</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H</w:t>
            </w:r>
          </w:p>
        </w:tc>
        <w:tc>
          <w:tcPr>
            <w:tcW w:w="993"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I</w:t>
            </w:r>
          </w:p>
        </w:tc>
      </w:tr>
      <w:tr w:rsidR="005124CD" w:rsidRPr="00F42B39" w:rsidTr="005124CD">
        <w:trPr>
          <w:trHeight w:val="619"/>
        </w:trPr>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Зареєстрова-ний (пайовий) капітал</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1400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1400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1C/8C  *100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1D/3D  *100</w:t>
            </w:r>
          </w:p>
        </w:tc>
        <w:tc>
          <w:tcPr>
            <w:tcW w:w="993"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1H-1G</w:t>
            </w:r>
          </w:p>
        </w:tc>
      </w:tr>
      <w:tr w:rsidR="005124CD" w:rsidRPr="00F42B39" w:rsidTr="005124CD">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Капітал у дооцінках</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Р.1405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Р.1405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2C/8C  *100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2D/3D  *100</w:t>
            </w:r>
          </w:p>
        </w:tc>
        <w:tc>
          <w:tcPr>
            <w:tcW w:w="993"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2H-2G</w:t>
            </w:r>
          </w:p>
        </w:tc>
      </w:tr>
      <w:tr w:rsidR="005124CD" w:rsidRPr="00F42B39" w:rsidTr="005124CD">
        <w:trPr>
          <w:trHeight w:val="876"/>
        </w:trPr>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Додатковий капітал</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1410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xml:space="preserve">Гр. 3 </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1410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3C/8C  *100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3D/3D  *100</w:t>
            </w:r>
          </w:p>
        </w:tc>
        <w:tc>
          <w:tcPr>
            <w:tcW w:w="993"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3H-3G</w:t>
            </w:r>
          </w:p>
        </w:tc>
      </w:tr>
      <w:tr w:rsidR="005124CD" w:rsidRPr="00F42B39" w:rsidTr="005124CD">
        <w:tblPrEx>
          <w:tblLook w:val="0000"/>
        </w:tblPrEx>
        <w:trPr>
          <w:trHeight w:val="542"/>
        </w:trPr>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Резервний капітал</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1415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1415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4D-4C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4D/4C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4C/8C  *100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4D/3D  *100</w:t>
            </w:r>
          </w:p>
        </w:tc>
        <w:tc>
          <w:tcPr>
            <w:tcW w:w="993" w:type="dxa"/>
            <w:vAlign w:val="center"/>
          </w:tcPr>
          <w:p w:rsidR="005124CD" w:rsidRPr="00F42B39" w:rsidRDefault="005124CD" w:rsidP="005124CD">
            <w:pPr>
              <w:spacing w:after="0" w:line="240" w:lineRule="auto"/>
              <w:ind w:firstLine="34"/>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4H-4G</w:t>
            </w:r>
          </w:p>
        </w:tc>
      </w:tr>
      <w:tr w:rsidR="005124CD" w:rsidRPr="00F42B39" w:rsidTr="005124CD">
        <w:tblPrEx>
          <w:tblLook w:val="0000"/>
        </w:tblPrEx>
        <w:trPr>
          <w:trHeight w:val="655"/>
        </w:trPr>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5</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Нерозподіле-ний прибуток (непокритий збиток)</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1420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1420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5D-5C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noProof/>
                <w:color w:val="000000"/>
                <w:sz w:val="24"/>
                <w:szCs w:val="24"/>
                <w:lang w:val="uk-UA" w:eastAsia="en-US"/>
              </w:rPr>
              <w:t>5D/5C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5C/8C  *100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5D/3D  *100</w:t>
            </w:r>
          </w:p>
        </w:tc>
        <w:tc>
          <w:tcPr>
            <w:tcW w:w="993" w:type="dxa"/>
            <w:vAlign w:val="center"/>
          </w:tcPr>
          <w:p w:rsidR="005124CD" w:rsidRPr="00F42B39" w:rsidRDefault="005124CD" w:rsidP="005124CD">
            <w:pPr>
              <w:spacing w:after="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5H-5G</w:t>
            </w:r>
          </w:p>
        </w:tc>
      </w:tr>
      <w:tr w:rsidR="005124CD" w:rsidRPr="00F42B39" w:rsidTr="005124CD">
        <w:tblPrEx>
          <w:tblLook w:val="0000"/>
        </w:tblPrEx>
        <w:trPr>
          <w:trHeight w:val="486"/>
        </w:trPr>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6</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Неоплачений капітал</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1425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1425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6D-6C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noProof/>
                <w:color w:val="000000"/>
                <w:sz w:val="24"/>
                <w:szCs w:val="24"/>
                <w:lang w:val="uk-UA" w:eastAsia="en-US"/>
              </w:rPr>
              <w:t>6D/6C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6C/8C  *100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6D/3D  *100</w:t>
            </w:r>
          </w:p>
        </w:tc>
        <w:tc>
          <w:tcPr>
            <w:tcW w:w="993" w:type="dxa"/>
            <w:vAlign w:val="center"/>
          </w:tcPr>
          <w:p w:rsidR="005124CD" w:rsidRPr="00F42B39" w:rsidRDefault="005124CD" w:rsidP="005124CD">
            <w:pPr>
              <w:spacing w:after="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6H-6G</w:t>
            </w:r>
          </w:p>
        </w:tc>
      </w:tr>
      <w:tr w:rsidR="005124CD" w:rsidRPr="00F42B39" w:rsidTr="005124CD">
        <w:tblPrEx>
          <w:tblLook w:val="0000"/>
        </w:tblPrEx>
        <w:trPr>
          <w:trHeight w:val="468"/>
        </w:trPr>
        <w:tc>
          <w:tcPr>
            <w:tcW w:w="568"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7</w:t>
            </w:r>
          </w:p>
        </w:tc>
        <w:tc>
          <w:tcPr>
            <w:tcW w:w="1701"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Вилучений капітал</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1430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1430</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7D-7C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noProof/>
                <w:color w:val="000000"/>
                <w:sz w:val="24"/>
                <w:szCs w:val="24"/>
                <w:lang w:val="uk-UA" w:eastAsia="en-US"/>
              </w:rPr>
              <w:t>7D/7C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7C/8C  *100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7D/3D  *100</w:t>
            </w:r>
          </w:p>
        </w:tc>
        <w:tc>
          <w:tcPr>
            <w:tcW w:w="993" w:type="dxa"/>
            <w:vAlign w:val="center"/>
          </w:tcPr>
          <w:p w:rsidR="005124CD" w:rsidRPr="00F42B39" w:rsidRDefault="005124CD" w:rsidP="005124CD">
            <w:pPr>
              <w:spacing w:after="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7H-7G</w:t>
            </w:r>
          </w:p>
        </w:tc>
      </w:tr>
      <w:tr w:rsidR="005124CD" w:rsidRPr="00F42B39" w:rsidTr="005124CD">
        <w:tblPrEx>
          <w:tblLook w:val="0000"/>
        </w:tblPrEx>
        <w:trPr>
          <w:trHeight w:val="580"/>
        </w:trPr>
        <w:tc>
          <w:tcPr>
            <w:tcW w:w="568" w:type="dxa"/>
            <w:vAlign w:val="center"/>
          </w:tcPr>
          <w:p w:rsidR="005124CD" w:rsidRPr="00F42B39" w:rsidRDefault="005124CD" w:rsidP="005124CD">
            <w:pPr>
              <w:spacing w:after="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8</w:t>
            </w:r>
          </w:p>
        </w:tc>
        <w:tc>
          <w:tcPr>
            <w:tcW w:w="1701" w:type="dxa"/>
            <w:vAlign w:val="center"/>
          </w:tcPr>
          <w:p w:rsidR="005124CD" w:rsidRPr="00F42B39" w:rsidRDefault="005124CD" w:rsidP="005124CD">
            <w:pPr>
              <w:spacing w:after="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Всього</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 або ∑1C+2C+3C+4C+5C+6C+7C</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 або ∑1D+2D+3D+4D+5D+6D+7D</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8D-8C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noProof/>
                <w:color w:val="000000"/>
                <w:sz w:val="24"/>
                <w:szCs w:val="24"/>
                <w:lang w:val="uk-UA" w:eastAsia="en-US"/>
              </w:rPr>
              <w:t>8D/8C *100</w:t>
            </w:r>
          </w:p>
        </w:tc>
        <w:tc>
          <w:tcPr>
            <w:tcW w:w="851"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100</w:t>
            </w:r>
          </w:p>
        </w:tc>
        <w:tc>
          <w:tcPr>
            <w:tcW w:w="113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100</w:t>
            </w:r>
          </w:p>
        </w:tc>
        <w:tc>
          <w:tcPr>
            <w:tcW w:w="993"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r>
    </w:tbl>
    <w:p w:rsidR="00030EBF" w:rsidRPr="00F42B39" w:rsidRDefault="00030EBF" w:rsidP="005124CD">
      <w:pPr>
        <w:spacing w:after="120" w:line="240" w:lineRule="auto"/>
        <w:ind w:firstLine="567"/>
        <w:jc w:val="both"/>
        <w:rPr>
          <w:rFonts w:ascii="Times New Roman" w:hAnsi="Times New Roman" w:cs="Times New Roman"/>
          <w:color w:val="000000"/>
          <w:sz w:val="26"/>
          <w:szCs w:val="26"/>
          <w:lang w:val="uk-UA" w:eastAsia="en-US"/>
        </w:rPr>
      </w:pP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Протягом 201</w:t>
      </w:r>
      <w:r w:rsidR="00552355" w:rsidRPr="00F42B39">
        <w:rPr>
          <w:rFonts w:ascii="Times New Roman" w:hAnsi="Times New Roman" w:cs="Times New Roman"/>
          <w:color w:val="000000"/>
          <w:sz w:val="26"/>
          <w:szCs w:val="26"/>
          <w:lang w:val="uk-UA" w:eastAsia="en-US"/>
        </w:rPr>
        <w:t>7</w:t>
      </w:r>
      <w:r w:rsidRPr="00F42B39">
        <w:rPr>
          <w:rFonts w:ascii="Times New Roman" w:hAnsi="Times New Roman" w:cs="Times New Roman"/>
          <w:color w:val="000000"/>
          <w:sz w:val="26"/>
          <w:szCs w:val="26"/>
          <w:lang w:val="uk-UA" w:eastAsia="en-US"/>
        </w:rPr>
        <w:t xml:space="preserve"> року власний капітал підприємства </w:t>
      </w:r>
      <w:r w:rsidR="00D72068" w:rsidRPr="00F42B39">
        <w:rPr>
          <w:rFonts w:ascii="Times New Roman" w:hAnsi="Times New Roman" w:cs="Times New Roman"/>
          <w:color w:val="000000"/>
          <w:sz w:val="26"/>
          <w:szCs w:val="26"/>
          <w:lang w:val="uk-UA" w:eastAsia="en-US"/>
        </w:rPr>
        <w:t>зменшився</w:t>
      </w:r>
      <w:r w:rsidRPr="00F42B39">
        <w:rPr>
          <w:rFonts w:ascii="Times New Roman" w:hAnsi="Times New Roman" w:cs="Times New Roman"/>
          <w:color w:val="000000"/>
          <w:sz w:val="26"/>
          <w:szCs w:val="26"/>
          <w:lang w:val="uk-UA" w:eastAsia="en-US"/>
        </w:rPr>
        <w:t xml:space="preserve"> відносно 20</w:t>
      </w:r>
      <w:r w:rsidR="00552355" w:rsidRPr="00F42B39">
        <w:rPr>
          <w:rFonts w:ascii="Times New Roman" w:hAnsi="Times New Roman" w:cs="Times New Roman"/>
          <w:color w:val="000000"/>
          <w:sz w:val="26"/>
          <w:szCs w:val="26"/>
          <w:lang w:val="uk-UA" w:eastAsia="en-US"/>
        </w:rPr>
        <w:t>16</w:t>
      </w:r>
      <w:r w:rsidR="00D72068" w:rsidRPr="00F42B39">
        <w:rPr>
          <w:rFonts w:ascii="Times New Roman" w:hAnsi="Times New Roman" w:cs="Times New Roman"/>
          <w:color w:val="000000"/>
          <w:sz w:val="26"/>
          <w:szCs w:val="26"/>
          <w:lang w:val="uk-UA" w:eastAsia="en-US"/>
        </w:rPr>
        <w:t xml:space="preserve"> </w:t>
      </w:r>
      <w:r w:rsidRPr="00F42B39">
        <w:rPr>
          <w:rFonts w:ascii="Times New Roman" w:hAnsi="Times New Roman" w:cs="Times New Roman"/>
          <w:color w:val="000000"/>
          <w:sz w:val="26"/>
          <w:szCs w:val="26"/>
          <w:lang w:val="uk-UA" w:eastAsia="en-US"/>
        </w:rPr>
        <w:t xml:space="preserve">року на </w:t>
      </w:r>
      <w:r w:rsidR="00D72068" w:rsidRPr="00F42B39">
        <w:rPr>
          <w:rFonts w:ascii="Times New Roman" w:hAnsi="Times New Roman" w:cs="Times New Roman"/>
          <w:color w:val="000000"/>
          <w:sz w:val="26"/>
          <w:szCs w:val="26"/>
          <w:lang w:val="uk-UA" w:eastAsia="en-US"/>
        </w:rPr>
        <w:t>8,9</w:t>
      </w:r>
      <w:r w:rsidRPr="00F42B39">
        <w:rPr>
          <w:rFonts w:ascii="Times New Roman" w:hAnsi="Times New Roman" w:cs="Times New Roman"/>
          <w:color w:val="000000"/>
          <w:sz w:val="26"/>
          <w:szCs w:val="26"/>
          <w:lang w:val="uk-UA" w:eastAsia="en-US"/>
        </w:rPr>
        <w:t xml:space="preserve">% за рахунок збільшення нерозподіленого </w:t>
      </w:r>
      <w:r w:rsidR="00D72068" w:rsidRPr="00F42B39">
        <w:rPr>
          <w:rFonts w:ascii="Times New Roman" w:hAnsi="Times New Roman" w:cs="Times New Roman"/>
          <w:color w:val="000000"/>
          <w:sz w:val="26"/>
          <w:szCs w:val="26"/>
          <w:lang w:val="uk-UA" w:eastAsia="en-US"/>
        </w:rPr>
        <w:t>збитку</w:t>
      </w:r>
      <w:r w:rsidRPr="00F42B39">
        <w:rPr>
          <w:rFonts w:ascii="Times New Roman" w:hAnsi="Times New Roman" w:cs="Times New Roman"/>
          <w:color w:val="000000"/>
          <w:sz w:val="26"/>
          <w:szCs w:val="26"/>
          <w:lang w:val="uk-UA" w:eastAsia="en-US"/>
        </w:rPr>
        <w:t xml:space="preserve"> (табл. 2.</w:t>
      </w:r>
      <w:r w:rsidR="00552355" w:rsidRPr="00F42B39">
        <w:rPr>
          <w:rFonts w:ascii="Times New Roman" w:hAnsi="Times New Roman" w:cs="Times New Roman"/>
          <w:color w:val="000000"/>
          <w:sz w:val="26"/>
          <w:szCs w:val="26"/>
          <w:lang w:val="uk-UA" w:eastAsia="en-US"/>
        </w:rPr>
        <w:t>5</w:t>
      </w:r>
      <w:r w:rsidRPr="00F42B39">
        <w:rPr>
          <w:rFonts w:ascii="Times New Roman" w:hAnsi="Times New Roman" w:cs="Times New Roman"/>
          <w:color w:val="000000"/>
          <w:sz w:val="26"/>
          <w:szCs w:val="26"/>
          <w:lang w:val="uk-UA" w:eastAsia="en-US"/>
        </w:rPr>
        <w:t>.).</w:t>
      </w:r>
    </w:p>
    <w:p w:rsidR="00C221AB" w:rsidRDefault="00C221AB" w:rsidP="005124CD">
      <w:pPr>
        <w:spacing w:after="120" w:line="240" w:lineRule="auto"/>
        <w:ind w:firstLine="709"/>
        <w:jc w:val="right"/>
        <w:rPr>
          <w:rFonts w:ascii="Times New Roman" w:hAnsi="Times New Roman" w:cs="Times New Roman"/>
          <w:i/>
          <w:noProof/>
          <w:color w:val="000000"/>
          <w:sz w:val="26"/>
          <w:szCs w:val="26"/>
          <w:lang w:val="uk-UA"/>
        </w:rPr>
      </w:pPr>
    </w:p>
    <w:p w:rsidR="005124CD" w:rsidRPr="00F42B39" w:rsidRDefault="005124CD" w:rsidP="005124CD">
      <w:pPr>
        <w:spacing w:after="120" w:line="240" w:lineRule="auto"/>
        <w:ind w:firstLine="709"/>
        <w:jc w:val="right"/>
        <w:rPr>
          <w:rFonts w:ascii="Times New Roman" w:hAnsi="Times New Roman" w:cs="Times New Roman"/>
          <w:i/>
          <w:noProof/>
          <w:color w:val="000000"/>
          <w:sz w:val="26"/>
          <w:szCs w:val="26"/>
          <w:lang w:val="uk-UA"/>
        </w:rPr>
      </w:pPr>
      <w:r w:rsidRPr="00F42B39">
        <w:rPr>
          <w:rFonts w:ascii="Times New Roman" w:hAnsi="Times New Roman" w:cs="Times New Roman"/>
          <w:i/>
          <w:noProof/>
          <w:color w:val="000000"/>
          <w:sz w:val="26"/>
          <w:szCs w:val="26"/>
          <w:lang w:val="uk-UA"/>
        </w:rPr>
        <w:lastRenderedPageBreak/>
        <w:t>Таблиця 2.</w:t>
      </w:r>
      <w:r w:rsidR="00552355" w:rsidRPr="00F42B39">
        <w:rPr>
          <w:rFonts w:ascii="Times New Roman" w:hAnsi="Times New Roman" w:cs="Times New Roman"/>
          <w:i/>
          <w:noProof/>
          <w:color w:val="000000"/>
          <w:sz w:val="26"/>
          <w:szCs w:val="26"/>
          <w:lang w:val="uk-UA"/>
        </w:rPr>
        <w:t>5</w:t>
      </w:r>
    </w:p>
    <w:p w:rsidR="005124CD" w:rsidRPr="00F42B39" w:rsidRDefault="005124CD" w:rsidP="005124CD">
      <w:pPr>
        <w:spacing w:after="120" w:line="240" w:lineRule="auto"/>
        <w:ind w:firstLine="709"/>
        <w:jc w:val="center"/>
        <w:rPr>
          <w:rFonts w:ascii="Times New Roman" w:hAnsi="Times New Roman" w:cs="Times New Roman"/>
          <w:b/>
          <w:noProof/>
          <w:color w:val="000000"/>
          <w:sz w:val="26"/>
          <w:szCs w:val="26"/>
          <w:lang w:val="uk-UA"/>
        </w:rPr>
      </w:pPr>
      <w:r w:rsidRPr="00F42B39">
        <w:rPr>
          <w:rFonts w:ascii="Times New Roman" w:hAnsi="Times New Roman" w:cs="Times New Roman"/>
          <w:b/>
          <w:noProof/>
          <w:color w:val="000000"/>
          <w:sz w:val="26"/>
          <w:szCs w:val="26"/>
          <w:lang w:val="uk-UA"/>
        </w:rPr>
        <w:t xml:space="preserve">Аналіз динаміки та структури власного капіталу </w:t>
      </w:r>
      <w:r w:rsidRPr="00F42B39">
        <w:rPr>
          <w:rFonts w:ascii="Times New Roman" w:hAnsi="Times New Roman" w:cs="Times New Roman"/>
          <w:b/>
          <w:sz w:val="26"/>
          <w:szCs w:val="26"/>
          <w:lang w:val="uk-UA"/>
        </w:rPr>
        <w:t>ТОВ «Маревен Фуд Україна»,</w:t>
      </w:r>
      <w:r w:rsidRPr="00F42B39">
        <w:rPr>
          <w:rFonts w:ascii="Times New Roman" w:hAnsi="Times New Roman" w:cs="Times New Roman"/>
          <w:b/>
          <w:noProof/>
          <w:color w:val="000000"/>
          <w:sz w:val="26"/>
          <w:szCs w:val="26"/>
          <w:lang w:val="uk-UA"/>
        </w:rPr>
        <w:t xml:space="preserve"> тис. грн.</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276"/>
        <w:gridCol w:w="1276"/>
        <w:gridCol w:w="1134"/>
        <w:gridCol w:w="992"/>
        <w:gridCol w:w="992"/>
        <w:gridCol w:w="992"/>
        <w:gridCol w:w="993"/>
      </w:tblGrid>
      <w:tr w:rsidR="005124CD" w:rsidRPr="00F42B39" w:rsidTr="005124CD">
        <w:tc>
          <w:tcPr>
            <w:tcW w:w="1951" w:type="dxa"/>
            <w:vMerge w:val="restart"/>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Джерело власного капіталу</w:t>
            </w:r>
          </w:p>
        </w:tc>
        <w:tc>
          <w:tcPr>
            <w:tcW w:w="2552" w:type="dxa"/>
            <w:gridSpan w:val="2"/>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Наявність,                 тис. грн.</w:t>
            </w:r>
          </w:p>
        </w:tc>
        <w:tc>
          <w:tcPr>
            <w:tcW w:w="1134" w:type="dxa"/>
            <w:vMerge w:val="restart"/>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Абс. відх., +/-</w:t>
            </w:r>
          </w:p>
        </w:tc>
        <w:tc>
          <w:tcPr>
            <w:tcW w:w="992" w:type="dxa"/>
            <w:vMerge w:val="restart"/>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Темп зміни, %</w:t>
            </w:r>
          </w:p>
        </w:tc>
        <w:tc>
          <w:tcPr>
            <w:tcW w:w="1984" w:type="dxa"/>
            <w:gridSpan w:val="2"/>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Структура, %</w:t>
            </w:r>
          </w:p>
        </w:tc>
        <w:tc>
          <w:tcPr>
            <w:tcW w:w="993" w:type="dxa"/>
            <w:vMerge w:val="restart"/>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Відхи-лення струк-тури</w:t>
            </w:r>
          </w:p>
        </w:tc>
      </w:tr>
      <w:tr w:rsidR="005124CD" w:rsidRPr="00F42B39" w:rsidTr="005124CD">
        <w:tc>
          <w:tcPr>
            <w:tcW w:w="1951" w:type="dxa"/>
            <w:vMerge/>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p>
        </w:tc>
        <w:tc>
          <w:tcPr>
            <w:tcW w:w="1276" w:type="dxa"/>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поч. періоду</w:t>
            </w:r>
          </w:p>
        </w:tc>
        <w:tc>
          <w:tcPr>
            <w:tcW w:w="1276" w:type="dxa"/>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кін. періоду</w:t>
            </w:r>
          </w:p>
        </w:tc>
        <w:tc>
          <w:tcPr>
            <w:tcW w:w="1134" w:type="dxa"/>
            <w:vMerge/>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p>
        </w:tc>
        <w:tc>
          <w:tcPr>
            <w:tcW w:w="992" w:type="dxa"/>
            <w:vMerge/>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p>
        </w:tc>
        <w:tc>
          <w:tcPr>
            <w:tcW w:w="992" w:type="dxa"/>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xml:space="preserve">На поч. </w:t>
            </w:r>
          </w:p>
        </w:tc>
        <w:tc>
          <w:tcPr>
            <w:tcW w:w="992" w:type="dxa"/>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xml:space="preserve">На кін. </w:t>
            </w:r>
          </w:p>
        </w:tc>
        <w:tc>
          <w:tcPr>
            <w:tcW w:w="993" w:type="dxa"/>
            <w:vMerge/>
          </w:tcPr>
          <w:p w:rsidR="005124CD" w:rsidRPr="00F42B39" w:rsidRDefault="005124CD" w:rsidP="005124CD">
            <w:pPr>
              <w:spacing w:after="120" w:line="240" w:lineRule="auto"/>
              <w:contextualSpacing/>
              <w:jc w:val="both"/>
              <w:rPr>
                <w:rFonts w:ascii="Times New Roman" w:hAnsi="Times New Roman" w:cs="Times New Roman"/>
                <w:noProof/>
                <w:color w:val="000000"/>
                <w:sz w:val="24"/>
                <w:szCs w:val="24"/>
                <w:lang w:val="uk-UA" w:eastAsia="en-US"/>
              </w:rPr>
            </w:pPr>
          </w:p>
        </w:tc>
      </w:tr>
      <w:tr w:rsidR="00D72068" w:rsidRPr="00F42B39" w:rsidTr="002675C7">
        <w:tc>
          <w:tcPr>
            <w:tcW w:w="1951" w:type="dxa"/>
          </w:tcPr>
          <w:p w:rsidR="00D72068" w:rsidRPr="00F42B39" w:rsidRDefault="00D72068"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Зареєстрований (пайовий) капітал</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78 973</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78 973</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100</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-12,31</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-11,30</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1,01</w:t>
            </w:r>
          </w:p>
        </w:tc>
      </w:tr>
      <w:tr w:rsidR="00D72068" w:rsidRPr="00F42B39" w:rsidTr="002675C7">
        <w:tc>
          <w:tcPr>
            <w:tcW w:w="1951" w:type="dxa"/>
          </w:tcPr>
          <w:p w:rsidR="00D72068" w:rsidRPr="00F42B39" w:rsidRDefault="00D72068"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Капітал у дооцінках</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r>
      <w:tr w:rsidR="00D72068" w:rsidRPr="00F42B39" w:rsidTr="002675C7">
        <w:tc>
          <w:tcPr>
            <w:tcW w:w="1951" w:type="dxa"/>
          </w:tcPr>
          <w:p w:rsidR="00D72068" w:rsidRPr="00F42B39" w:rsidRDefault="00D72068"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Додатковий капітал</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r>
      <w:tr w:rsidR="00D72068" w:rsidRPr="00F42B39" w:rsidTr="002675C7">
        <w:tblPrEx>
          <w:tblLook w:val="0000"/>
        </w:tblPrEx>
        <w:trPr>
          <w:trHeight w:val="542"/>
        </w:trPr>
        <w:tc>
          <w:tcPr>
            <w:tcW w:w="1951" w:type="dxa"/>
          </w:tcPr>
          <w:p w:rsidR="00D72068" w:rsidRPr="00F42B39" w:rsidRDefault="00D72068" w:rsidP="005124CD">
            <w:pPr>
              <w:spacing w:after="12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Резервний капітал</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r>
      <w:tr w:rsidR="00D72068" w:rsidRPr="00F42B39" w:rsidTr="002675C7">
        <w:tblPrEx>
          <w:tblLook w:val="0000"/>
        </w:tblPrEx>
        <w:trPr>
          <w:trHeight w:val="655"/>
        </w:trPr>
        <w:tc>
          <w:tcPr>
            <w:tcW w:w="1951" w:type="dxa"/>
          </w:tcPr>
          <w:p w:rsidR="00D72068" w:rsidRPr="00F42B39" w:rsidRDefault="00D72068" w:rsidP="005124CD">
            <w:pPr>
              <w:spacing w:after="120" w:line="240" w:lineRule="auto"/>
              <w:contextualSpacing/>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Нерозподілений прибуток (непокритий збиток)</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-720 553</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-777 642</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-57 089</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107,92</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112,31</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111,30</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-1,01</w:t>
            </w:r>
          </w:p>
        </w:tc>
      </w:tr>
      <w:tr w:rsidR="00D72068" w:rsidRPr="00F42B39" w:rsidTr="002675C7">
        <w:tblPrEx>
          <w:tblLook w:val="0000"/>
        </w:tblPrEx>
        <w:trPr>
          <w:trHeight w:val="486"/>
        </w:trPr>
        <w:tc>
          <w:tcPr>
            <w:tcW w:w="1951" w:type="dxa"/>
          </w:tcPr>
          <w:p w:rsidR="00D72068" w:rsidRPr="00F42B39" w:rsidRDefault="00D72068" w:rsidP="005124CD">
            <w:pPr>
              <w:spacing w:after="120" w:line="240" w:lineRule="auto"/>
              <w:contextualSpacing/>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Неоплачений капітал</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r>
      <w:tr w:rsidR="00D72068" w:rsidRPr="00F42B39" w:rsidTr="002675C7">
        <w:tblPrEx>
          <w:tblLook w:val="0000"/>
        </w:tblPrEx>
        <w:trPr>
          <w:trHeight w:val="468"/>
        </w:trPr>
        <w:tc>
          <w:tcPr>
            <w:tcW w:w="1951" w:type="dxa"/>
          </w:tcPr>
          <w:p w:rsidR="00D72068" w:rsidRPr="00F42B39" w:rsidRDefault="00D72068" w:rsidP="005124CD">
            <w:pPr>
              <w:spacing w:after="120" w:line="240" w:lineRule="auto"/>
              <w:contextualSpacing/>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Вилучений капітал</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r>
      <w:tr w:rsidR="00D72068" w:rsidRPr="00F42B39" w:rsidTr="002675C7">
        <w:tblPrEx>
          <w:tblLook w:val="0000"/>
        </w:tblPrEx>
        <w:trPr>
          <w:trHeight w:val="580"/>
        </w:trPr>
        <w:tc>
          <w:tcPr>
            <w:tcW w:w="1951" w:type="dxa"/>
            <w:vAlign w:val="center"/>
          </w:tcPr>
          <w:p w:rsidR="00D72068" w:rsidRPr="00F42B39" w:rsidRDefault="00D72068" w:rsidP="005124CD">
            <w:pPr>
              <w:spacing w:after="120" w:line="240" w:lineRule="auto"/>
              <w:contextualSpacing/>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Всього</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-641 580</w:t>
            </w:r>
          </w:p>
        </w:tc>
        <w:tc>
          <w:tcPr>
            <w:tcW w:w="1276"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-698 669</w:t>
            </w:r>
          </w:p>
        </w:tc>
        <w:tc>
          <w:tcPr>
            <w:tcW w:w="1134"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-57 089</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108,90</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100</w:t>
            </w:r>
          </w:p>
        </w:tc>
        <w:tc>
          <w:tcPr>
            <w:tcW w:w="992"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100</w:t>
            </w:r>
          </w:p>
        </w:tc>
        <w:tc>
          <w:tcPr>
            <w:tcW w:w="993" w:type="dxa"/>
            <w:vAlign w:val="center"/>
          </w:tcPr>
          <w:p w:rsidR="00D72068" w:rsidRPr="00F42B39" w:rsidRDefault="00D72068"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r>
    </w:tbl>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Аналіз даних табл. 3.2. свідчить, що протягом 201</w:t>
      </w:r>
      <w:r w:rsidR="00D72068" w:rsidRPr="00F42B39">
        <w:rPr>
          <w:rFonts w:ascii="Times New Roman" w:hAnsi="Times New Roman" w:cs="Times New Roman"/>
          <w:color w:val="000000"/>
          <w:sz w:val="26"/>
          <w:szCs w:val="26"/>
          <w:lang w:val="uk-UA" w:eastAsia="en-US"/>
        </w:rPr>
        <w:t>7</w:t>
      </w:r>
      <w:r w:rsidRPr="00F42B39">
        <w:rPr>
          <w:rFonts w:ascii="Times New Roman" w:hAnsi="Times New Roman" w:cs="Times New Roman"/>
          <w:color w:val="000000"/>
          <w:sz w:val="26"/>
          <w:szCs w:val="26"/>
          <w:lang w:val="uk-UA" w:eastAsia="en-US"/>
        </w:rPr>
        <w:t xml:space="preserve"> року зареєстрований капітал змін не зазнав, проте при структурному аналізі можна спостерігати підвищення питомої ваги на </w:t>
      </w:r>
      <w:r w:rsidR="00D72068" w:rsidRPr="00F42B39">
        <w:rPr>
          <w:rFonts w:ascii="Times New Roman" w:hAnsi="Times New Roman" w:cs="Times New Roman"/>
          <w:color w:val="000000"/>
          <w:sz w:val="26"/>
          <w:szCs w:val="26"/>
          <w:lang w:val="uk-UA" w:eastAsia="en-US"/>
        </w:rPr>
        <w:t>1,01</w:t>
      </w:r>
      <w:r w:rsidRPr="00F42B39">
        <w:rPr>
          <w:rFonts w:ascii="Times New Roman" w:hAnsi="Times New Roman" w:cs="Times New Roman"/>
          <w:color w:val="000000"/>
          <w:sz w:val="26"/>
          <w:szCs w:val="26"/>
          <w:lang w:val="uk-UA" w:eastAsia="en-US"/>
        </w:rPr>
        <w:t xml:space="preserve">%. Непокритий збиток збільшився на </w:t>
      </w:r>
      <w:r w:rsidR="00D72068" w:rsidRPr="00F42B39">
        <w:rPr>
          <w:rFonts w:ascii="Times New Roman" w:hAnsi="Times New Roman" w:cs="Times New Roman"/>
          <w:color w:val="000000"/>
          <w:sz w:val="26"/>
          <w:szCs w:val="26"/>
          <w:lang w:val="uk-UA" w:eastAsia="en-US"/>
        </w:rPr>
        <w:t>57 089</w:t>
      </w:r>
      <w:r w:rsidRPr="00F42B39">
        <w:rPr>
          <w:rFonts w:ascii="Times New Roman" w:hAnsi="Times New Roman" w:cs="Times New Roman"/>
          <w:color w:val="000000"/>
          <w:sz w:val="26"/>
          <w:szCs w:val="26"/>
          <w:lang w:val="uk-UA" w:eastAsia="en-US"/>
        </w:rPr>
        <w:t xml:space="preserve"> тис. грн. або на </w:t>
      </w:r>
      <w:r w:rsidR="00D72068" w:rsidRPr="00F42B39">
        <w:rPr>
          <w:rFonts w:ascii="Times New Roman" w:hAnsi="Times New Roman" w:cs="Times New Roman"/>
          <w:color w:val="000000"/>
          <w:sz w:val="26"/>
          <w:szCs w:val="26"/>
          <w:lang w:val="uk-UA" w:eastAsia="en-US"/>
        </w:rPr>
        <w:t>7,92</w:t>
      </w:r>
      <w:r w:rsidRPr="00F42B39">
        <w:rPr>
          <w:rFonts w:ascii="Times New Roman" w:hAnsi="Times New Roman" w:cs="Times New Roman"/>
          <w:color w:val="000000"/>
          <w:sz w:val="26"/>
          <w:szCs w:val="26"/>
          <w:lang w:val="uk-UA" w:eastAsia="en-US"/>
        </w:rPr>
        <w:t xml:space="preserve"> % відносно 201</w:t>
      </w:r>
      <w:r w:rsidR="00D72068" w:rsidRPr="00F42B39">
        <w:rPr>
          <w:rFonts w:ascii="Times New Roman" w:hAnsi="Times New Roman" w:cs="Times New Roman"/>
          <w:color w:val="000000"/>
          <w:sz w:val="26"/>
          <w:szCs w:val="26"/>
          <w:lang w:val="uk-UA" w:eastAsia="en-US"/>
        </w:rPr>
        <w:t>9</w:t>
      </w:r>
      <w:r w:rsidRPr="00F42B39">
        <w:rPr>
          <w:rFonts w:ascii="Times New Roman" w:hAnsi="Times New Roman" w:cs="Times New Roman"/>
          <w:color w:val="000000"/>
          <w:sz w:val="26"/>
          <w:szCs w:val="26"/>
          <w:lang w:val="uk-UA" w:eastAsia="en-US"/>
        </w:rPr>
        <w:t xml:space="preserve"> року, проте спостерігається позитивна тенденція до зниження питомої ваги на </w:t>
      </w:r>
      <w:r w:rsidR="00A11B89" w:rsidRPr="00F42B39">
        <w:rPr>
          <w:rFonts w:ascii="Times New Roman" w:hAnsi="Times New Roman" w:cs="Times New Roman"/>
          <w:color w:val="000000"/>
          <w:sz w:val="26"/>
          <w:szCs w:val="26"/>
          <w:lang w:val="uk-UA" w:eastAsia="en-US"/>
        </w:rPr>
        <w:t>1,01</w:t>
      </w:r>
      <w:r w:rsidRPr="00F42B39">
        <w:rPr>
          <w:rFonts w:ascii="Times New Roman" w:hAnsi="Times New Roman" w:cs="Times New Roman"/>
          <w:color w:val="000000"/>
          <w:sz w:val="26"/>
          <w:szCs w:val="26"/>
          <w:lang w:val="uk-UA" w:eastAsia="en-US"/>
        </w:rPr>
        <w:t>%.</w:t>
      </w:r>
    </w:p>
    <w:p w:rsidR="005124CD" w:rsidRPr="00F42B39" w:rsidRDefault="005124CD" w:rsidP="005124CD">
      <w:pPr>
        <w:spacing w:after="120" w:line="240" w:lineRule="auto"/>
        <w:ind w:firstLine="709"/>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Розглянувши зміст статей Звіту про власний капітал, необхідно проаналізувати рух власного капіталу за звітний період, розрахувати та проаналізувати основні показники цього руху (табл. 2.</w:t>
      </w:r>
      <w:r w:rsidR="00A11B89" w:rsidRPr="00F42B39">
        <w:rPr>
          <w:rFonts w:ascii="Times New Roman" w:hAnsi="Times New Roman" w:cs="Times New Roman"/>
          <w:color w:val="000000"/>
          <w:sz w:val="26"/>
          <w:szCs w:val="26"/>
          <w:lang w:val="uk-UA"/>
        </w:rPr>
        <w:t>6</w:t>
      </w:r>
      <w:r w:rsidRPr="00F42B39">
        <w:rPr>
          <w:rFonts w:ascii="Times New Roman" w:hAnsi="Times New Roman" w:cs="Times New Roman"/>
          <w:color w:val="000000"/>
          <w:sz w:val="26"/>
          <w:szCs w:val="26"/>
          <w:lang w:val="uk-UA"/>
        </w:rPr>
        <w:t>.).</w:t>
      </w:r>
    </w:p>
    <w:p w:rsidR="005124CD" w:rsidRPr="00F42B39" w:rsidRDefault="005124CD" w:rsidP="005124CD">
      <w:pPr>
        <w:spacing w:after="120" w:line="240" w:lineRule="auto"/>
        <w:ind w:firstLine="567"/>
        <w:rPr>
          <w:rFonts w:ascii="Times New Roman" w:hAnsi="Times New Roman" w:cs="Times New Roman"/>
          <w:sz w:val="26"/>
          <w:szCs w:val="26"/>
          <w:lang w:val="uk-UA"/>
        </w:rPr>
      </w:pPr>
      <w:r w:rsidRPr="00F42B39">
        <w:rPr>
          <w:rFonts w:ascii="Times New Roman" w:hAnsi="Times New Roman" w:cs="Times New Roman"/>
          <w:sz w:val="26"/>
          <w:szCs w:val="26"/>
          <w:lang w:val="uk-UA"/>
        </w:rPr>
        <w:t>Аналіз руху власного капіталу проводиться з метою визначення впливу на його склад, розмір і структуру:</w:t>
      </w:r>
    </w:p>
    <w:p w:rsidR="005124CD" w:rsidRPr="00F42B39" w:rsidRDefault="005124CD" w:rsidP="005124CD">
      <w:pPr>
        <w:spacing w:after="120" w:line="240" w:lineRule="auto"/>
        <w:ind w:firstLine="567"/>
        <w:rPr>
          <w:rFonts w:ascii="Times New Roman" w:hAnsi="Times New Roman" w:cs="Times New Roman"/>
          <w:sz w:val="26"/>
          <w:szCs w:val="26"/>
          <w:lang w:val="uk-UA"/>
        </w:rPr>
      </w:pPr>
      <w:r w:rsidRPr="00F42B39">
        <w:rPr>
          <w:rFonts w:ascii="Times New Roman" w:hAnsi="Times New Roman" w:cs="Times New Roman"/>
          <w:sz w:val="26"/>
          <w:szCs w:val="26"/>
          <w:lang w:val="uk-UA"/>
        </w:rPr>
        <w:t>- коригувань залишків власного капіталу на початок періоду;</w:t>
      </w:r>
    </w:p>
    <w:p w:rsidR="005124CD" w:rsidRPr="00F42B39" w:rsidRDefault="005124CD" w:rsidP="005124CD">
      <w:pPr>
        <w:spacing w:after="120" w:line="240" w:lineRule="auto"/>
        <w:ind w:firstLine="567"/>
        <w:rPr>
          <w:rFonts w:ascii="Times New Roman" w:hAnsi="Times New Roman" w:cs="Times New Roman"/>
          <w:sz w:val="26"/>
          <w:szCs w:val="26"/>
          <w:lang w:val="uk-UA"/>
        </w:rPr>
      </w:pPr>
      <w:r w:rsidRPr="00F42B39">
        <w:rPr>
          <w:rFonts w:ascii="Times New Roman" w:hAnsi="Times New Roman" w:cs="Times New Roman"/>
          <w:sz w:val="26"/>
          <w:szCs w:val="26"/>
          <w:lang w:val="uk-UA"/>
        </w:rPr>
        <w:t>- переоцінки активів;</w:t>
      </w:r>
    </w:p>
    <w:p w:rsidR="005124CD" w:rsidRPr="00F42B39" w:rsidRDefault="005124CD" w:rsidP="005124CD">
      <w:pPr>
        <w:spacing w:after="120" w:line="240" w:lineRule="auto"/>
        <w:ind w:firstLine="567"/>
        <w:rPr>
          <w:rFonts w:ascii="Times New Roman" w:hAnsi="Times New Roman" w:cs="Times New Roman"/>
          <w:sz w:val="26"/>
          <w:szCs w:val="26"/>
          <w:lang w:val="uk-UA"/>
        </w:rPr>
      </w:pPr>
      <w:r w:rsidRPr="00F42B39">
        <w:rPr>
          <w:rFonts w:ascii="Times New Roman" w:hAnsi="Times New Roman" w:cs="Times New Roman"/>
          <w:sz w:val="26"/>
          <w:szCs w:val="26"/>
          <w:lang w:val="uk-UA"/>
        </w:rPr>
        <w:t>- розподілу прибутку;</w:t>
      </w:r>
    </w:p>
    <w:p w:rsidR="005124CD" w:rsidRPr="00F42B39" w:rsidRDefault="005124CD" w:rsidP="005124CD">
      <w:pPr>
        <w:spacing w:after="120" w:line="240" w:lineRule="auto"/>
        <w:ind w:firstLine="567"/>
        <w:rPr>
          <w:rFonts w:ascii="Times New Roman" w:hAnsi="Times New Roman" w:cs="Times New Roman"/>
          <w:sz w:val="26"/>
          <w:szCs w:val="26"/>
          <w:lang w:val="uk-UA"/>
        </w:rPr>
      </w:pPr>
      <w:r w:rsidRPr="00F42B39">
        <w:rPr>
          <w:rFonts w:ascii="Times New Roman" w:hAnsi="Times New Roman" w:cs="Times New Roman"/>
          <w:sz w:val="26"/>
          <w:szCs w:val="26"/>
          <w:lang w:val="uk-UA"/>
        </w:rPr>
        <w:t>- внесків учасників;</w:t>
      </w:r>
    </w:p>
    <w:p w:rsidR="005124CD" w:rsidRPr="00F42B39" w:rsidRDefault="005124CD" w:rsidP="005124CD">
      <w:pPr>
        <w:spacing w:after="120" w:line="240" w:lineRule="auto"/>
        <w:ind w:firstLine="567"/>
        <w:rPr>
          <w:rFonts w:ascii="Times New Roman" w:hAnsi="Times New Roman" w:cs="Times New Roman"/>
          <w:sz w:val="26"/>
          <w:szCs w:val="26"/>
          <w:lang w:val="uk-UA"/>
        </w:rPr>
      </w:pPr>
      <w:r w:rsidRPr="00F42B39">
        <w:rPr>
          <w:rFonts w:ascii="Times New Roman" w:hAnsi="Times New Roman" w:cs="Times New Roman"/>
          <w:sz w:val="26"/>
          <w:szCs w:val="26"/>
          <w:lang w:val="uk-UA"/>
        </w:rPr>
        <w:t>- вилучення капіталу;</w:t>
      </w:r>
    </w:p>
    <w:p w:rsidR="005124CD" w:rsidRPr="00F42B39" w:rsidRDefault="005124CD" w:rsidP="005124CD">
      <w:pPr>
        <w:spacing w:after="120" w:line="240" w:lineRule="auto"/>
        <w:ind w:firstLine="567"/>
        <w:rPr>
          <w:rFonts w:ascii="Times New Roman" w:hAnsi="Times New Roman" w:cs="Times New Roman"/>
          <w:sz w:val="26"/>
          <w:szCs w:val="26"/>
          <w:lang w:val="uk-UA"/>
        </w:rPr>
      </w:pPr>
      <w:r w:rsidRPr="00F42B39">
        <w:rPr>
          <w:rFonts w:ascii="Times New Roman" w:hAnsi="Times New Roman" w:cs="Times New Roman"/>
          <w:sz w:val="26"/>
          <w:szCs w:val="26"/>
          <w:lang w:val="uk-UA"/>
        </w:rPr>
        <w:t>- інших змін.</w:t>
      </w:r>
    </w:p>
    <w:p w:rsidR="0092742A" w:rsidRPr="00F42B39" w:rsidRDefault="0092742A" w:rsidP="005124CD">
      <w:pPr>
        <w:spacing w:after="120" w:line="240" w:lineRule="auto"/>
        <w:ind w:firstLine="709"/>
        <w:jc w:val="right"/>
        <w:rPr>
          <w:rFonts w:ascii="Times New Roman" w:hAnsi="Times New Roman" w:cs="Times New Roman"/>
          <w:i/>
          <w:color w:val="000000"/>
          <w:sz w:val="26"/>
          <w:szCs w:val="26"/>
          <w:lang w:val="uk-UA"/>
        </w:rPr>
      </w:pPr>
    </w:p>
    <w:p w:rsidR="0092742A" w:rsidRPr="00F42B39" w:rsidRDefault="0092742A" w:rsidP="005124CD">
      <w:pPr>
        <w:spacing w:after="120" w:line="240" w:lineRule="auto"/>
        <w:ind w:firstLine="709"/>
        <w:jc w:val="right"/>
        <w:rPr>
          <w:rFonts w:ascii="Times New Roman" w:hAnsi="Times New Roman" w:cs="Times New Roman"/>
          <w:i/>
          <w:color w:val="000000"/>
          <w:sz w:val="26"/>
          <w:szCs w:val="26"/>
          <w:lang w:val="uk-UA"/>
        </w:rPr>
      </w:pPr>
    </w:p>
    <w:p w:rsidR="0092742A" w:rsidRPr="00F42B39" w:rsidRDefault="0092742A" w:rsidP="005124CD">
      <w:pPr>
        <w:spacing w:after="120" w:line="240" w:lineRule="auto"/>
        <w:ind w:firstLine="709"/>
        <w:jc w:val="right"/>
        <w:rPr>
          <w:rFonts w:ascii="Times New Roman" w:hAnsi="Times New Roman" w:cs="Times New Roman"/>
          <w:i/>
          <w:color w:val="000000"/>
          <w:sz w:val="26"/>
          <w:szCs w:val="26"/>
          <w:lang w:val="uk-UA"/>
        </w:rPr>
      </w:pPr>
    </w:p>
    <w:p w:rsidR="005124CD" w:rsidRPr="00F42B39" w:rsidRDefault="005124CD" w:rsidP="005124CD">
      <w:pPr>
        <w:spacing w:after="120" w:line="240" w:lineRule="auto"/>
        <w:ind w:firstLine="709"/>
        <w:jc w:val="right"/>
        <w:rPr>
          <w:rFonts w:ascii="Times New Roman" w:hAnsi="Times New Roman" w:cs="Times New Roman"/>
          <w:i/>
          <w:color w:val="000000"/>
          <w:sz w:val="26"/>
          <w:szCs w:val="26"/>
          <w:lang w:val="uk-UA"/>
        </w:rPr>
      </w:pPr>
      <w:r w:rsidRPr="00F42B39">
        <w:rPr>
          <w:rFonts w:ascii="Times New Roman" w:hAnsi="Times New Roman" w:cs="Times New Roman"/>
          <w:i/>
          <w:color w:val="000000"/>
          <w:sz w:val="26"/>
          <w:szCs w:val="26"/>
          <w:lang w:val="uk-UA"/>
        </w:rPr>
        <w:t>Таблиця 2.</w:t>
      </w:r>
      <w:r w:rsidR="00A11B89" w:rsidRPr="00F42B39">
        <w:rPr>
          <w:rFonts w:ascii="Times New Roman" w:hAnsi="Times New Roman" w:cs="Times New Roman"/>
          <w:i/>
          <w:color w:val="000000"/>
          <w:sz w:val="26"/>
          <w:szCs w:val="26"/>
          <w:lang w:val="uk-UA"/>
        </w:rPr>
        <w:t>6.</w:t>
      </w:r>
    </w:p>
    <w:p w:rsidR="005124CD" w:rsidRPr="00F42B39" w:rsidRDefault="005124CD" w:rsidP="005124CD">
      <w:pPr>
        <w:spacing w:after="120" w:line="240" w:lineRule="auto"/>
        <w:ind w:firstLine="709"/>
        <w:jc w:val="center"/>
        <w:rPr>
          <w:rFonts w:ascii="Times New Roman" w:hAnsi="Times New Roman" w:cs="Times New Roman"/>
          <w:b/>
          <w:color w:val="000000"/>
          <w:sz w:val="26"/>
          <w:szCs w:val="26"/>
          <w:lang w:val="uk-UA"/>
        </w:rPr>
      </w:pPr>
      <w:r w:rsidRPr="00F42B39">
        <w:rPr>
          <w:rFonts w:ascii="Times New Roman" w:hAnsi="Times New Roman" w:cs="Times New Roman"/>
          <w:b/>
          <w:color w:val="000000"/>
          <w:sz w:val="26"/>
          <w:szCs w:val="26"/>
          <w:lang w:val="uk-UA"/>
        </w:rPr>
        <w:t>Макет таблиці аналізу руху власного капіталу</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1418"/>
        <w:gridCol w:w="1134"/>
        <w:gridCol w:w="1134"/>
        <w:gridCol w:w="992"/>
        <w:gridCol w:w="993"/>
        <w:gridCol w:w="1134"/>
        <w:gridCol w:w="1134"/>
        <w:gridCol w:w="993"/>
      </w:tblGrid>
      <w:tr w:rsidR="005124CD" w:rsidRPr="00F42B39" w:rsidTr="005124CD">
        <w:trPr>
          <w:trHeight w:val="2256"/>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п/п</w:t>
            </w:r>
          </w:p>
        </w:tc>
        <w:tc>
          <w:tcPr>
            <w:tcW w:w="1418"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Показник</w:t>
            </w:r>
          </w:p>
        </w:tc>
        <w:tc>
          <w:tcPr>
            <w:tcW w:w="1134"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Зареєст-рований капітал</w:t>
            </w:r>
          </w:p>
        </w:tc>
        <w:tc>
          <w:tcPr>
            <w:tcW w:w="1134"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Капітал у дооцін-ках</w:t>
            </w:r>
          </w:p>
        </w:tc>
        <w:tc>
          <w:tcPr>
            <w:tcW w:w="992"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Додат-ковий капітал</w:t>
            </w:r>
          </w:p>
        </w:tc>
        <w:tc>
          <w:tcPr>
            <w:tcW w:w="993"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Резерв-ний капітал</w:t>
            </w:r>
          </w:p>
        </w:tc>
        <w:tc>
          <w:tcPr>
            <w:tcW w:w="1134"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color w:val="000000"/>
                <w:sz w:val="24"/>
                <w:szCs w:val="24"/>
                <w:lang w:val="uk-UA"/>
              </w:rPr>
              <w:t>Нерозпо-ділений прибуток (непок-ритий збиток)</w:t>
            </w:r>
          </w:p>
        </w:tc>
        <w:tc>
          <w:tcPr>
            <w:tcW w:w="1134" w:type="dxa"/>
            <w:vAlign w:val="center"/>
          </w:tcPr>
          <w:p w:rsidR="005124CD" w:rsidRPr="00F42B39" w:rsidRDefault="005124CD" w:rsidP="005124CD">
            <w:pPr>
              <w:spacing w:after="120" w:line="240" w:lineRule="auto"/>
              <w:ind w:left="-42"/>
              <w:jc w:val="center"/>
              <w:rPr>
                <w:rFonts w:ascii="Times New Roman" w:eastAsia="Calibri" w:hAnsi="Times New Roman" w:cs="Times New Roman"/>
                <w:color w:val="000000"/>
                <w:sz w:val="24"/>
                <w:szCs w:val="24"/>
                <w:lang w:val="uk-UA"/>
              </w:rPr>
            </w:pPr>
            <w:r w:rsidRPr="00F42B39">
              <w:rPr>
                <w:rFonts w:ascii="Times New Roman" w:hAnsi="Times New Roman" w:cs="Times New Roman"/>
                <w:color w:val="000000"/>
                <w:sz w:val="24"/>
                <w:szCs w:val="24"/>
                <w:lang w:val="uk-UA"/>
              </w:rPr>
              <w:t>Неопла-чений капітал</w:t>
            </w:r>
          </w:p>
        </w:tc>
        <w:tc>
          <w:tcPr>
            <w:tcW w:w="993"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color w:val="000000"/>
                <w:sz w:val="24"/>
                <w:szCs w:val="24"/>
                <w:lang w:val="uk-UA"/>
              </w:rPr>
              <w:t>Вилу-чений капітал</w:t>
            </w:r>
          </w:p>
        </w:tc>
      </w:tr>
      <w:tr w:rsidR="005124CD" w:rsidRPr="00F42B39" w:rsidTr="005124CD">
        <w:trPr>
          <w:trHeight w:val="392"/>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A</w:t>
            </w:r>
          </w:p>
        </w:tc>
        <w:tc>
          <w:tcPr>
            <w:tcW w:w="1418"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B</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C</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D</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E</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F</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G</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H</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I</w:t>
            </w:r>
          </w:p>
        </w:tc>
      </w:tr>
      <w:tr w:rsidR="005124CD" w:rsidRPr="00F42B39" w:rsidTr="005124CD">
        <w:trPr>
          <w:trHeight w:val="619"/>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w:t>
            </w:r>
          </w:p>
        </w:tc>
        <w:tc>
          <w:tcPr>
            <w:tcW w:w="1418"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 Залишок на початок року</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4000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4000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4000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5</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4000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6</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4000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7</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4000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8</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4000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9</w:t>
            </w:r>
          </w:p>
        </w:tc>
      </w:tr>
      <w:tr w:rsidR="005124CD" w:rsidRPr="00F42B39" w:rsidTr="005124CD">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w:t>
            </w:r>
          </w:p>
        </w:tc>
        <w:tc>
          <w:tcPr>
            <w:tcW w:w="1418"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 Надход-ження</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5</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6</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7</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8</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9</w:t>
            </w:r>
          </w:p>
        </w:tc>
      </w:tr>
      <w:tr w:rsidR="005124CD" w:rsidRPr="00F42B39" w:rsidTr="005124CD">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w:t>
            </w:r>
          </w:p>
        </w:tc>
        <w:tc>
          <w:tcPr>
            <w:tcW w:w="1418"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 Викори-стання</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5</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6</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7</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 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8</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 Р.4100-4291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9</w:t>
            </w:r>
          </w:p>
        </w:tc>
      </w:tr>
      <w:tr w:rsidR="005124CD" w:rsidRPr="00F42B39" w:rsidTr="005124CD">
        <w:tblPrEx>
          <w:tblLook w:val="0000"/>
        </w:tblPrEx>
        <w:trPr>
          <w:trHeight w:val="542"/>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w:t>
            </w:r>
          </w:p>
        </w:tc>
        <w:tc>
          <w:tcPr>
            <w:tcW w:w="1418"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Залишок на кінець року</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4300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4300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4300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5</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4300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6</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4300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7</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4300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8</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4300</w:t>
            </w:r>
          </w:p>
          <w:p w:rsidR="005124CD" w:rsidRPr="00F42B39" w:rsidRDefault="005124CD" w:rsidP="005124CD">
            <w:pPr>
              <w:spacing w:after="120" w:line="240" w:lineRule="auto"/>
              <w:ind w:firstLine="34"/>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9</w:t>
            </w:r>
          </w:p>
        </w:tc>
      </w:tr>
      <w:tr w:rsidR="005124CD" w:rsidRPr="00F42B39" w:rsidTr="005124CD">
        <w:tblPrEx>
          <w:tblLook w:val="0000"/>
        </w:tblPrEx>
        <w:trPr>
          <w:trHeight w:val="655"/>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5</w:t>
            </w:r>
          </w:p>
        </w:tc>
        <w:tc>
          <w:tcPr>
            <w:tcW w:w="1418" w:type="dxa"/>
            <w:vAlign w:val="center"/>
          </w:tcPr>
          <w:p w:rsidR="005124CD" w:rsidRPr="00F42B39" w:rsidRDefault="005124CD" w:rsidP="005124CD">
            <w:pPr>
              <w:spacing w:after="120" w:line="240" w:lineRule="auto"/>
              <w:ind w:left="-107"/>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Абсолютна зміна залишків</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4С-1С</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4D-1D</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4E-1E</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4F-1F</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4G-1G</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4H-1H</w:t>
            </w:r>
          </w:p>
        </w:tc>
        <w:tc>
          <w:tcPr>
            <w:tcW w:w="993" w:type="dxa"/>
            <w:vAlign w:val="center"/>
          </w:tcPr>
          <w:p w:rsidR="005124CD" w:rsidRPr="00F42B39" w:rsidRDefault="005124CD" w:rsidP="005124CD">
            <w:pPr>
              <w:spacing w:after="12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4I-1I</w:t>
            </w:r>
          </w:p>
        </w:tc>
      </w:tr>
      <w:tr w:rsidR="005124CD" w:rsidRPr="00F42B39" w:rsidTr="005124CD">
        <w:tblPrEx>
          <w:tblLook w:val="0000"/>
        </w:tblPrEx>
        <w:trPr>
          <w:trHeight w:val="486"/>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6</w:t>
            </w:r>
          </w:p>
        </w:tc>
        <w:tc>
          <w:tcPr>
            <w:tcW w:w="1418"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Коефіцієнт надходже-ння</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2C/4C</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2D/4D</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2E/4E</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2F/4F</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2G/4G</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2H/4H</w:t>
            </w:r>
          </w:p>
        </w:tc>
        <w:tc>
          <w:tcPr>
            <w:tcW w:w="993" w:type="dxa"/>
            <w:vAlign w:val="center"/>
          </w:tcPr>
          <w:p w:rsidR="005124CD" w:rsidRPr="00F42B39" w:rsidRDefault="005124CD" w:rsidP="005124CD">
            <w:pPr>
              <w:spacing w:after="12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2I/4I</w:t>
            </w:r>
          </w:p>
        </w:tc>
      </w:tr>
      <w:tr w:rsidR="005124CD" w:rsidRPr="00F42B39" w:rsidTr="005124CD">
        <w:tblPrEx>
          <w:tblLook w:val="0000"/>
        </w:tblPrEx>
        <w:trPr>
          <w:trHeight w:val="468"/>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7</w:t>
            </w:r>
          </w:p>
        </w:tc>
        <w:tc>
          <w:tcPr>
            <w:tcW w:w="1418"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eastAsia="Calibri" w:hAnsi="Times New Roman" w:cs="Times New Roman"/>
                <w:color w:val="000000"/>
                <w:sz w:val="24"/>
                <w:szCs w:val="24"/>
                <w:lang w:val="uk-UA"/>
              </w:rPr>
              <w:t>Коефіцієнт вибуття (ряд.3/ряд.1)</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3C/1C</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3D/1D</w:t>
            </w:r>
          </w:p>
        </w:tc>
        <w:tc>
          <w:tcPr>
            <w:tcW w:w="992"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3E/1E</w:t>
            </w:r>
          </w:p>
        </w:tc>
        <w:tc>
          <w:tcPr>
            <w:tcW w:w="99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3F/1F</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3G/1G</w:t>
            </w:r>
          </w:p>
        </w:tc>
        <w:tc>
          <w:tcPr>
            <w:tcW w:w="1134"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3H/1H</w:t>
            </w:r>
          </w:p>
        </w:tc>
        <w:tc>
          <w:tcPr>
            <w:tcW w:w="993" w:type="dxa"/>
            <w:vAlign w:val="center"/>
          </w:tcPr>
          <w:p w:rsidR="005124CD" w:rsidRPr="00F42B39" w:rsidRDefault="005124CD" w:rsidP="005124CD">
            <w:pPr>
              <w:spacing w:after="120" w:line="240" w:lineRule="auto"/>
              <w:ind w:firstLine="34"/>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3I/1I</w:t>
            </w:r>
          </w:p>
        </w:tc>
      </w:tr>
    </w:tbl>
    <w:p w:rsidR="005124CD" w:rsidRPr="00F42B39" w:rsidRDefault="005124CD" w:rsidP="005124CD">
      <w:pPr>
        <w:spacing w:before="120" w:after="120" w:line="240" w:lineRule="auto"/>
        <w:ind w:firstLine="567"/>
        <w:jc w:val="both"/>
        <w:rPr>
          <w:rFonts w:ascii="Times New Roman" w:hAnsi="Times New Roman" w:cs="Times New Roman"/>
          <w:color w:val="333333"/>
          <w:shd w:val="clear" w:color="auto" w:fill="FFFFFF"/>
          <w:lang w:val="uk-UA"/>
        </w:rPr>
      </w:pPr>
      <w:bookmarkStart w:id="0" w:name="_Toc201505255"/>
      <w:bookmarkStart w:id="1" w:name="_Toc201505718"/>
      <w:bookmarkStart w:id="2" w:name="_Toc201851049"/>
      <w:bookmarkStart w:id="3" w:name="_Toc201943554"/>
      <w:bookmarkStart w:id="4" w:name="_Toc201966843"/>
    </w:p>
    <w:p w:rsidR="005124CD" w:rsidRPr="00F42B39" w:rsidRDefault="005124CD" w:rsidP="005124CD">
      <w:pPr>
        <w:spacing w:before="120" w:after="120" w:line="240" w:lineRule="auto"/>
        <w:ind w:firstLine="567"/>
        <w:jc w:val="both"/>
        <w:rPr>
          <w:rFonts w:ascii="Times New Roman" w:hAnsi="Times New Roman" w:cs="Times New Roman"/>
          <w:sz w:val="26"/>
          <w:szCs w:val="26"/>
          <w:shd w:val="clear" w:color="auto" w:fill="FFFFFF"/>
          <w:lang w:val="uk-UA"/>
        </w:rPr>
      </w:pPr>
      <w:r w:rsidRPr="00F42B39">
        <w:rPr>
          <w:rFonts w:ascii="Times New Roman" w:hAnsi="Times New Roman" w:cs="Times New Roman"/>
          <w:sz w:val="26"/>
          <w:szCs w:val="26"/>
          <w:shd w:val="clear" w:color="auto" w:fill="FFFFFF"/>
        </w:rPr>
        <w:t>Стандарти аналізу інтенсивності руху капіталу визначаються, виходячи з поточних потреб та стратегічних напрямів розвитку підприємства.</w:t>
      </w:r>
    </w:p>
    <w:p w:rsidR="005124CD" w:rsidRPr="00F42B39" w:rsidRDefault="005124CD" w:rsidP="005124CD">
      <w:pPr>
        <w:spacing w:before="120" w:after="120" w:line="240" w:lineRule="auto"/>
        <w:ind w:firstLine="567"/>
        <w:jc w:val="both"/>
        <w:rPr>
          <w:rFonts w:ascii="Times New Roman" w:hAnsi="Times New Roman" w:cs="Times New Roman"/>
          <w:sz w:val="26"/>
          <w:szCs w:val="26"/>
          <w:shd w:val="clear" w:color="auto" w:fill="FFFFFF"/>
          <w:lang w:val="uk-UA"/>
        </w:rPr>
      </w:pPr>
      <w:r w:rsidRPr="00F42B39">
        <w:rPr>
          <w:rFonts w:ascii="Times New Roman" w:hAnsi="Times New Roman" w:cs="Times New Roman"/>
          <w:sz w:val="26"/>
          <w:szCs w:val="26"/>
          <w:shd w:val="clear" w:color="auto" w:fill="FFFFFF"/>
          <w:lang w:val="uk-UA"/>
        </w:rPr>
        <w:t>Аналізуючи власний капітал, необхідно звернути увагу на співвідношен</w:t>
      </w:r>
      <w:r w:rsidRPr="00F42B39">
        <w:rPr>
          <w:rFonts w:ascii="Times New Roman" w:hAnsi="Times New Roman" w:cs="Times New Roman"/>
          <w:sz w:val="26"/>
          <w:szCs w:val="26"/>
          <w:shd w:val="clear" w:color="auto" w:fill="FFFFFF"/>
          <w:lang w:val="uk-UA"/>
        </w:rPr>
        <w:softHyphen/>
        <w:t>ня коефіцієнтів надходження та вибуття. Якщо значення коефіцієнтів надходження перевищують значення коефіцієнтів вибуття, то це означає, що на підприємстві відбувається накопичення власного капіталу, та навпаки.</w:t>
      </w:r>
    </w:p>
    <w:p w:rsidR="005124CD" w:rsidRPr="00F42B39" w:rsidRDefault="005124CD" w:rsidP="005124CD">
      <w:pPr>
        <w:spacing w:before="120"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xml:space="preserve">Власний капітал підприємства на початок року представлений статутним капіталом у сумі 78 973 тис. гри. і непокритими збитками </w:t>
      </w:r>
      <w:r w:rsidR="002675C7" w:rsidRPr="00F42B39">
        <w:rPr>
          <w:rFonts w:ascii="Times New Roman" w:hAnsi="Times New Roman" w:cs="Times New Roman"/>
          <w:sz w:val="26"/>
          <w:szCs w:val="26"/>
          <w:lang w:val="uk-UA"/>
        </w:rPr>
        <w:t>720 553</w:t>
      </w:r>
      <w:r w:rsidRPr="00F42B39">
        <w:rPr>
          <w:rFonts w:ascii="Times New Roman" w:hAnsi="Times New Roman" w:cs="Times New Roman"/>
          <w:sz w:val="26"/>
          <w:szCs w:val="26"/>
          <w:lang w:val="uk-UA"/>
        </w:rPr>
        <w:t xml:space="preserve"> тис. грн. Протягом аналізованого періоду коригування власного капіталу, переоцінки активів, внесків учасників, вилучення капіталу і інших змін не відбувалося. </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lastRenderedPageBreak/>
        <w:t>Аналіз руху власного капіталу ТОВ "Маревен Фуд Україна (табл. 2.</w:t>
      </w:r>
      <w:r w:rsidR="00A11B89" w:rsidRPr="00F42B39">
        <w:rPr>
          <w:rFonts w:ascii="Times New Roman" w:hAnsi="Times New Roman" w:cs="Times New Roman"/>
          <w:color w:val="000000"/>
          <w:sz w:val="26"/>
          <w:szCs w:val="26"/>
          <w:lang w:val="uk-UA"/>
        </w:rPr>
        <w:t>7</w:t>
      </w:r>
      <w:r w:rsidRPr="00F42B39">
        <w:rPr>
          <w:rFonts w:ascii="Times New Roman" w:hAnsi="Times New Roman" w:cs="Times New Roman"/>
          <w:color w:val="000000"/>
          <w:sz w:val="26"/>
          <w:szCs w:val="26"/>
          <w:lang w:val="uk-UA"/>
        </w:rPr>
        <w:t>.).</w:t>
      </w:r>
    </w:p>
    <w:p w:rsidR="00A11B89" w:rsidRPr="00F42B39" w:rsidRDefault="00A11B89" w:rsidP="005124CD">
      <w:pPr>
        <w:spacing w:after="120" w:line="240" w:lineRule="auto"/>
        <w:ind w:firstLine="567"/>
        <w:jc w:val="right"/>
        <w:rPr>
          <w:rFonts w:ascii="Times New Roman" w:hAnsi="Times New Roman" w:cs="Times New Roman"/>
          <w:i/>
          <w:color w:val="000000"/>
          <w:sz w:val="26"/>
          <w:szCs w:val="26"/>
          <w:lang w:val="uk-UA"/>
        </w:rPr>
      </w:pPr>
    </w:p>
    <w:p w:rsidR="005124CD" w:rsidRPr="00F42B39" w:rsidRDefault="005124CD" w:rsidP="005124CD">
      <w:pPr>
        <w:spacing w:after="120" w:line="240" w:lineRule="auto"/>
        <w:ind w:firstLine="567"/>
        <w:jc w:val="right"/>
        <w:rPr>
          <w:rFonts w:ascii="Times New Roman" w:hAnsi="Times New Roman" w:cs="Times New Roman"/>
          <w:i/>
          <w:color w:val="000000"/>
          <w:sz w:val="26"/>
          <w:szCs w:val="26"/>
          <w:lang w:val="uk-UA"/>
        </w:rPr>
      </w:pPr>
      <w:r w:rsidRPr="00F42B39">
        <w:rPr>
          <w:rFonts w:ascii="Times New Roman" w:hAnsi="Times New Roman" w:cs="Times New Roman"/>
          <w:i/>
          <w:color w:val="000000"/>
          <w:sz w:val="26"/>
          <w:szCs w:val="26"/>
          <w:lang w:val="uk-UA"/>
        </w:rPr>
        <w:t>Таблиця 2.</w:t>
      </w:r>
      <w:r w:rsidR="00A11B89" w:rsidRPr="00F42B39">
        <w:rPr>
          <w:rFonts w:ascii="Times New Roman" w:hAnsi="Times New Roman" w:cs="Times New Roman"/>
          <w:i/>
          <w:color w:val="000000"/>
          <w:sz w:val="26"/>
          <w:szCs w:val="26"/>
          <w:lang w:val="uk-UA"/>
        </w:rPr>
        <w:t>7</w:t>
      </w:r>
      <w:r w:rsidRPr="00F42B39">
        <w:rPr>
          <w:rFonts w:ascii="Times New Roman" w:hAnsi="Times New Roman" w:cs="Times New Roman"/>
          <w:i/>
          <w:color w:val="000000"/>
          <w:sz w:val="26"/>
          <w:szCs w:val="26"/>
          <w:lang w:val="uk-UA"/>
        </w:rPr>
        <w:t>.</w:t>
      </w:r>
    </w:p>
    <w:p w:rsidR="005124CD" w:rsidRPr="00F42B39" w:rsidRDefault="005124CD" w:rsidP="005124CD">
      <w:pPr>
        <w:spacing w:after="120" w:line="240" w:lineRule="auto"/>
        <w:ind w:firstLine="709"/>
        <w:jc w:val="center"/>
        <w:rPr>
          <w:rFonts w:ascii="Times New Roman" w:hAnsi="Times New Roman" w:cs="Times New Roman"/>
          <w:color w:val="000000"/>
          <w:sz w:val="26"/>
          <w:szCs w:val="26"/>
          <w:lang w:val="uk-UA"/>
        </w:rPr>
      </w:pPr>
      <w:r w:rsidRPr="00F42B39">
        <w:rPr>
          <w:rFonts w:ascii="Times New Roman" w:hAnsi="Times New Roman" w:cs="Times New Roman"/>
          <w:b/>
          <w:color w:val="000000"/>
          <w:sz w:val="26"/>
          <w:szCs w:val="26"/>
          <w:lang w:val="uk-UA"/>
        </w:rPr>
        <w:t xml:space="preserve">Аналіз руху власного капіталу </w:t>
      </w:r>
      <w:r w:rsidRPr="00F42B39">
        <w:rPr>
          <w:rFonts w:ascii="Times New Roman" w:hAnsi="Times New Roman" w:cs="Times New Roman"/>
          <w:b/>
          <w:sz w:val="26"/>
          <w:szCs w:val="26"/>
          <w:lang w:val="uk-UA"/>
        </w:rPr>
        <w:t>ТОВ «Маревен Фуд Україна»</w:t>
      </w:r>
      <w:r w:rsidRPr="00F42B39">
        <w:rPr>
          <w:rFonts w:ascii="Times New Roman" w:hAnsi="Times New Roman" w:cs="Times New Roman"/>
          <w:b/>
          <w:color w:val="000000"/>
          <w:sz w:val="26"/>
          <w:szCs w:val="26"/>
          <w:lang w:val="uk-UA"/>
        </w:rPr>
        <w:t>, тис. грн.</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4"/>
        <w:gridCol w:w="1134"/>
        <w:gridCol w:w="998"/>
        <w:gridCol w:w="992"/>
        <w:gridCol w:w="992"/>
        <w:gridCol w:w="1417"/>
        <w:gridCol w:w="1133"/>
        <w:gridCol w:w="1007"/>
      </w:tblGrid>
      <w:tr w:rsidR="005124CD" w:rsidRPr="00F42B39" w:rsidTr="002675C7">
        <w:trPr>
          <w:cantSplit/>
          <w:trHeight w:val="637"/>
          <w:jc w:val="center"/>
        </w:trPr>
        <w:tc>
          <w:tcPr>
            <w:tcW w:w="917"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Показник</w:t>
            </w:r>
          </w:p>
        </w:tc>
        <w:tc>
          <w:tcPr>
            <w:tcW w:w="603" w:type="pct"/>
            <w:vAlign w:val="center"/>
          </w:tcPr>
          <w:p w:rsidR="005124CD" w:rsidRPr="00F42B39" w:rsidRDefault="005124CD" w:rsidP="005124CD">
            <w:pPr>
              <w:spacing w:after="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Зареєст-рований капітал</w:t>
            </w:r>
          </w:p>
        </w:tc>
        <w:tc>
          <w:tcPr>
            <w:tcW w:w="531" w:type="pct"/>
            <w:vAlign w:val="center"/>
          </w:tcPr>
          <w:p w:rsidR="005124CD" w:rsidRPr="00F42B39" w:rsidRDefault="005124CD" w:rsidP="005124CD">
            <w:pPr>
              <w:spacing w:after="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Капітал у дооцін-ках</w:t>
            </w:r>
          </w:p>
        </w:tc>
        <w:tc>
          <w:tcPr>
            <w:tcW w:w="528" w:type="pct"/>
            <w:vAlign w:val="center"/>
          </w:tcPr>
          <w:p w:rsidR="005124CD" w:rsidRPr="00F42B39" w:rsidRDefault="005124CD" w:rsidP="005124CD">
            <w:pPr>
              <w:spacing w:after="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Додат-ковий капітал</w:t>
            </w:r>
          </w:p>
        </w:tc>
        <w:tc>
          <w:tcPr>
            <w:tcW w:w="528" w:type="pct"/>
            <w:vAlign w:val="center"/>
          </w:tcPr>
          <w:p w:rsidR="005124CD" w:rsidRPr="00F42B39" w:rsidRDefault="005124CD" w:rsidP="005124CD">
            <w:pPr>
              <w:spacing w:after="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rPr>
              <w:t>Резерв-ний капітал</w:t>
            </w:r>
          </w:p>
        </w:tc>
        <w:tc>
          <w:tcPr>
            <w:tcW w:w="754" w:type="pct"/>
            <w:vAlign w:val="center"/>
          </w:tcPr>
          <w:p w:rsidR="005124CD" w:rsidRPr="00F42B39" w:rsidRDefault="005124CD" w:rsidP="005124CD">
            <w:pPr>
              <w:spacing w:after="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color w:val="000000"/>
                <w:sz w:val="24"/>
                <w:szCs w:val="24"/>
                <w:lang w:val="uk-UA"/>
              </w:rPr>
              <w:t>Нерозподі-лений прибуток (непокри-тий збиток)</w:t>
            </w:r>
          </w:p>
        </w:tc>
        <w:tc>
          <w:tcPr>
            <w:tcW w:w="603" w:type="pct"/>
            <w:vAlign w:val="center"/>
          </w:tcPr>
          <w:p w:rsidR="005124CD" w:rsidRPr="00F42B39" w:rsidRDefault="005124CD" w:rsidP="005124CD">
            <w:pPr>
              <w:spacing w:after="0" w:line="240" w:lineRule="auto"/>
              <w:ind w:left="-42"/>
              <w:jc w:val="center"/>
              <w:rPr>
                <w:rFonts w:ascii="Times New Roman" w:eastAsia="Calibri" w:hAnsi="Times New Roman" w:cs="Times New Roman"/>
                <w:color w:val="000000"/>
                <w:sz w:val="24"/>
                <w:szCs w:val="24"/>
                <w:lang w:val="uk-UA"/>
              </w:rPr>
            </w:pPr>
            <w:r w:rsidRPr="00F42B39">
              <w:rPr>
                <w:rFonts w:ascii="Times New Roman" w:hAnsi="Times New Roman" w:cs="Times New Roman"/>
                <w:color w:val="000000"/>
                <w:sz w:val="24"/>
                <w:szCs w:val="24"/>
                <w:lang w:val="uk-UA"/>
              </w:rPr>
              <w:t>Неопла-чений капітал</w:t>
            </w:r>
          </w:p>
        </w:tc>
        <w:tc>
          <w:tcPr>
            <w:tcW w:w="537" w:type="pct"/>
            <w:vAlign w:val="center"/>
          </w:tcPr>
          <w:p w:rsidR="005124CD" w:rsidRPr="00F42B39" w:rsidRDefault="005124CD" w:rsidP="005124CD">
            <w:pPr>
              <w:spacing w:after="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color w:val="000000"/>
                <w:sz w:val="24"/>
                <w:szCs w:val="24"/>
                <w:lang w:val="uk-UA"/>
              </w:rPr>
              <w:t>Вилу-чений капітал</w:t>
            </w:r>
          </w:p>
        </w:tc>
      </w:tr>
      <w:tr w:rsidR="002675C7" w:rsidRPr="00F42B39" w:rsidTr="002675C7">
        <w:trPr>
          <w:cantSplit/>
          <w:trHeight w:val="296"/>
          <w:jc w:val="center"/>
        </w:trPr>
        <w:tc>
          <w:tcPr>
            <w:tcW w:w="917" w:type="pct"/>
          </w:tcPr>
          <w:p w:rsidR="002675C7" w:rsidRPr="00F42B39" w:rsidRDefault="002675C7" w:rsidP="005124CD">
            <w:pPr>
              <w:spacing w:after="0" w:line="240" w:lineRule="auto"/>
              <w:jc w:val="both"/>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1.Залишок на початок року</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78 973</w:t>
            </w:r>
          </w:p>
        </w:tc>
        <w:tc>
          <w:tcPr>
            <w:tcW w:w="531"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754" w:type="pct"/>
            <w:vAlign w:val="center"/>
          </w:tcPr>
          <w:p w:rsidR="002675C7" w:rsidRPr="00F42B39" w:rsidRDefault="002675C7"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-720 553</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7"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r>
      <w:tr w:rsidR="002675C7" w:rsidRPr="00F42B39" w:rsidTr="002675C7">
        <w:trPr>
          <w:cantSplit/>
          <w:trHeight w:val="652"/>
          <w:jc w:val="center"/>
        </w:trPr>
        <w:tc>
          <w:tcPr>
            <w:tcW w:w="917" w:type="pct"/>
          </w:tcPr>
          <w:p w:rsidR="002675C7" w:rsidRPr="00F42B39" w:rsidRDefault="002675C7" w:rsidP="005124CD">
            <w:pPr>
              <w:spacing w:after="0" w:line="240" w:lineRule="auto"/>
              <w:jc w:val="both"/>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2.Надходже-ння</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1"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754" w:type="pct"/>
            <w:vAlign w:val="center"/>
          </w:tcPr>
          <w:p w:rsidR="002675C7" w:rsidRPr="00F42B39" w:rsidRDefault="002675C7"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-57 089</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7"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r>
      <w:tr w:rsidR="002675C7" w:rsidRPr="00F42B39" w:rsidTr="002675C7">
        <w:trPr>
          <w:cantSplit/>
          <w:trHeight w:val="298"/>
          <w:jc w:val="center"/>
        </w:trPr>
        <w:tc>
          <w:tcPr>
            <w:tcW w:w="917" w:type="pct"/>
          </w:tcPr>
          <w:p w:rsidR="002675C7" w:rsidRPr="00F42B39" w:rsidRDefault="002675C7" w:rsidP="005124CD">
            <w:pPr>
              <w:spacing w:after="0" w:line="240" w:lineRule="auto"/>
              <w:jc w:val="both"/>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3.Використа-ння</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1"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754" w:type="pct"/>
            <w:vAlign w:val="center"/>
          </w:tcPr>
          <w:p w:rsidR="002675C7" w:rsidRPr="00F42B39" w:rsidRDefault="002675C7"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7"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p>
        </w:tc>
      </w:tr>
      <w:tr w:rsidR="002675C7" w:rsidRPr="00F42B39" w:rsidTr="002675C7">
        <w:trPr>
          <w:cantSplit/>
          <w:trHeight w:val="519"/>
          <w:jc w:val="center"/>
        </w:trPr>
        <w:tc>
          <w:tcPr>
            <w:tcW w:w="917" w:type="pct"/>
          </w:tcPr>
          <w:p w:rsidR="002675C7" w:rsidRPr="00F42B39" w:rsidRDefault="002675C7" w:rsidP="005124CD">
            <w:pPr>
              <w:spacing w:after="0" w:line="240" w:lineRule="auto"/>
              <w:jc w:val="both"/>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4.Залишок на кінець року</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78 973</w:t>
            </w:r>
          </w:p>
        </w:tc>
        <w:tc>
          <w:tcPr>
            <w:tcW w:w="531"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754" w:type="pct"/>
            <w:vAlign w:val="center"/>
          </w:tcPr>
          <w:p w:rsidR="002675C7" w:rsidRPr="00F42B39" w:rsidRDefault="002675C7"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-777 642</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7"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r>
      <w:tr w:rsidR="002675C7" w:rsidRPr="00F42B39" w:rsidTr="002675C7">
        <w:trPr>
          <w:cantSplit/>
          <w:trHeight w:val="502"/>
          <w:jc w:val="center"/>
        </w:trPr>
        <w:tc>
          <w:tcPr>
            <w:tcW w:w="917" w:type="pct"/>
          </w:tcPr>
          <w:p w:rsidR="002675C7" w:rsidRPr="00F42B39" w:rsidRDefault="002675C7" w:rsidP="005124CD">
            <w:pPr>
              <w:spacing w:after="0" w:line="240" w:lineRule="auto"/>
              <w:jc w:val="both"/>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5.Абсолютна зміна залишків</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1"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754" w:type="pct"/>
            <w:vAlign w:val="center"/>
          </w:tcPr>
          <w:p w:rsidR="002675C7" w:rsidRPr="00F42B39" w:rsidRDefault="002675C7"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-57 089</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7"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p>
        </w:tc>
      </w:tr>
      <w:tr w:rsidR="002675C7" w:rsidRPr="00F42B39" w:rsidTr="002675C7">
        <w:trPr>
          <w:cantSplit/>
          <w:trHeight w:val="535"/>
          <w:jc w:val="center"/>
        </w:trPr>
        <w:tc>
          <w:tcPr>
            <w:tcW w:w="917" w:type="pct"/>
          </w:tcPr>
          <w:p w:rsidR="002675C7" w:rsidRPr="00F42B39" w:rsidRDefault="002675C7" w:rsidP="005124CD">
            <w:pPr>
              <w:spacing w:after="0" w:line="240" w:lineRule="auto"/>
              <w:jc w:val="both"/>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Коефіцієнт надходження </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1"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754" w:type="pct"/>
            <w:vAlign w:val="center"/>
          </w:tcPr>
          <w:p w:rsidR="002675C7" w:rsidRPr="00F42B39" w:rsidRDefault="002675C7" w:rsidP="002675C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0,07</w:t>
            </w:r>
          </w:p>
        </w:tc>
        <w:tc>
          <w:tcPr>
            <w:tcW w:w="603"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7" w:type="pct"/>
            <w:vAlign w:val="center"/>
          </w:tcPr>
          <w:p w:rsidR="002675C7" w:rsidRPr="00F42B39" w:rsidRDefault="002675C7"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r>
      <w:tr w:rsidR="005124CD" w:rsidRPr="00F42B39" w:rsidTr="002675C7">
        <w:trPr>
          <w:cantSplit/>
          <w:trHeight w:val="535"/>
          <w:jc w:val="center"/>
        </w:trPr>
        <w:tc>
          <w:tcPr>
            <w:tcW w:w="917" w:type="pct"/>
          </w:tcPr>
          <w:p w:rsidR="005124CD" w:rsidRPr="00F42B39" w:rsidRDefault="005124CD" w:rsidP="005124CD">
            <w:pPr>
              <w:spacing w:after="0" w:line="240" w:lineRule="auto"/>
              <w:jc w:val="both"/>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Коефіцієнт вибуття </w:t>
            </w:r>
          </w:p>
        </w:tc>
        <w:tc>
          <w:tcPr>
            <w:tcW w:w="603"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1"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28"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754"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603"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c>
          <w:tcPr>
            <w:tcW w:w="537" w:type="pct"/>
            <w:vAlign w:val="center"/>
          </w:tcPr>
          <w:p w:rsidR="005124CD" w:rsidRPr="00F42B39" w:rsidRDefault="005124CD" w:rsidP="005124CD">
            <w:pPr>
              <w:spacing w:after="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w:t>
            </w:r>
          </w:p>
        </w:tc>
      </w:tr>
      <w:bookmarkEnd w:id="0"/>
      <w:bookmarkEnd w:id="1"/>
      <w:bookmarkEnd w:id="2"/>
      <w:bookmarkEnd w:id="3"/>
      <w:bookmarkEnd w:id="4"/>
    </w:tbl>
    <w:p w:rsidR="005124CD" w:rsidRPr="00F42B39" w:rsidRDefault="005124CD" w:rsidP="005124CD">
      <w:pPr>
        <w:pStyle w:val="af6"/>
        <w:spacing w:line="240" w:lineRule="auto"/>
        <w:ind w:firstLine="567"/>
        <w:jc w:val="both"/>
        <w:rPr>
          <w:rFonts w:ascii="Times New Roman" w:hAnsi="Times New Roman"/>
          <w:color w:val="000000"/>
          <w:sz w:val="26"/>
          <w:szCs w:val="26"/>
          <w:lang w:val="uk-UA"/>
        </w:rPr>
      </w:pPr>
    </w:p>
    <w:p w:rsidR="005124CD" w:rsidRPr="00F42B39" w:rsidRDefault="005124CD" w:rsidP="0033193C">
      <w:pPr>
        <w:pStyle w:val="af6"/>
        <w:spacing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Таким чином данні табл. 2.</w:t>
      </w:r>
      <w:r w:rsidR="002675C7" w:rsidRPr="00F42B39">
        <w:rPr>
          <w:rFonts w:ascii="Times New Roman" w:hAnsi="Times New Roman"/>
          <w:color w:val="000000"/>
          <w:sz w:val="26"/>
          <w:szCs w:val="26"/>
          <w:lang w:val="uk-UA"/>
        </w:rPr>
        <w:t>7</w:t>
      </w:r>
      <w:r w:rsidRPr="00F42B39">
        <w:rPr>
          <w:rFonts w:ascii="Times New Roman" w:hAnsi="Times New Roman"/>
          <w:color w:val="000000"/>
          <w:sz w:val="26"/>
          <w:szCs w:val="26"/>
          <w:lang w:val="uk-UA"/>
        </w:rPr>
        <w:t>. свідчать про зменшення власного капіталу ТОВ "Маревен Фуд Україна" протягом 201</w:t>
      </w:r>
      <w:r w:rsidR="002675C7" w:rsidRPr="00F42B39">
        <w:rPr>
          <w:rFonts w:ascii="Times New Roman" w:hAnsi="Times New Roman"/>
          <w:color w:val="000000"/>
          <w:sz w:val="26"/>
          <w:szCs w:val="26"/>
          <w:lang w:val="uk-UA"/>
        </w:rPr>
        <w:t>7</w:t>
      </w:r>
      <w:r w:rsidRPr="00F42B39">
        <w:rPr>
          <w:rFonts w:ascii="Times New Roman" w:hAnsi="Times New Roman"/>
          <w:color w:val="000000"/>
          <w:sz w:val="26"/>
          <w:szCs w:val="26"/>
          <w:lang w:val="uk-UA"/>
        </w:rPr>
        <w:t xml:space="preserve"> року на </w:t>
      </w:r>
      <w:r w:rsidR="002675C7" w:rsidRPr="00F42B39">
        <w:rPr>
          <w:rFonts w:ascii="Times New Roman" w:hAnsi="Times New Roman"/>
          <w:bCs/>
          <w:color w:val="000000"/>
          <w:sz w:val="26"/>
          <w:szCs w:val="26"/>
          <w:lang w:val="uk-UA"/>
        </w:rPr>
        <w:t>57 089</w:t>
      </w:r>
      <w:r w:rsidRPr="00F42B39">
        <w:rPr>
          <w:rFonts w:ascii="Times New Roman" w:hAnsi="Times New Roman"/>
          <w:bCs/>
          <w:color w:val="000000"/>
          <w:sz w:val="26"/>
          <w:szCs w:val="26"/>
          <w:lang w:val="uk-UA"/>
        </w:rPr>
        <w:t xml:space="preserve"> </w:t>
      </w:r>
      <w:r w:rsidRPr="00F42B39">
        <w:rPr>
          <w:rFonts w:ascii="Times New Roman" w:hAnsi="Times New Roman"/>
          <w:color w:val="000000"/>
          <w:sz w:val="26"/>
          <w:szCs w:val="26"/>
          <w:lang w:val="uk-UA"/>
        </w:rPr>
        <w:t xml:space="preserve">тис. </w:t>
      </w:r>
      <w:r w:rsidRPr="00F42B39">
        <w:rPr>
          <w:rFonts w:ascii="Times New Roman" w:hAnsi="Times New Roman"/>
          <w:sz w:val="26"/>
          <w:szCs w:val="26"/>
          <w:lang w:val="uk-UA"/>
        </w:rPr>
        <w:t xml:space="preserve">Підприємство отримало чистий збиток у сумі </w:t>
      </w:r>
      <w:r w:rsidR="002675C7" w:rsidRPr="00F42B39">
        <w:rPr>
          <w:rFonts w:ascii="Times New Roman" w:hAnsi="Times New Roman"/>
          <w:sz w:val="26"/>
          <w:szCs w:val="26"/>
          <w:lang w:val="uk-UA"/>
        </w:rPr>
        <w:t>57 089</w:t>
      </w:r>
      <w:r w:rsidRPr="00F42B39">
        <w:rPr>
          <w:rFonts w:ascii="Times New Roman" w:hAnsi="Times New Roman"/>
          <w:sz w:val="26"/>
          <w:szCs w:val="26"/>
          <w:lang w:val="uk-UA"/>
        </w:rPr>
        <w:t xml:space="preserve"> тис. гри., який збільшив розмір непокритого збитку до </w:t>
      </w:r>
      <w:r w:rsidR="002675C7" w:rsidRPr="00F42B39">
        <w:rPr>
          <w:rFonts w:ascii="Times New Roman" w:hAnsi="Times New Roman"/>
          <w:sz w:val="26"/>
          <w:szCs w:val="26"/>
          <w:lang w:val="uk-UA"/>
        </w:rPr>
        <w:t>777 642</w:t>
      </w:r>
      <w:r w:rsidRPr="00F42B39">
        <w:rPr>
          <w:rFonts w:ascii="Times New Roman" w:hAnsi="Times New Roman"/>
          <w:sz w:val="26"/>
          <w:szCs w:val="26"/>
          <w:lang w:val="uk-UA"/>
        </w:rPr>
        <w:t xml:space="preserve"> тис. грн.</w:t>
      </w:r>
      <w:r w:rsidRPr="00F42B39">
        <w:rPr>
          <w:rFonts w:ascii="Times New Roman" w:hAnsi="Times New Roman"/>
          <w:color w:val="000000"/>
          <w:sz w:val="26"/>
          <w:szCs w:val="26"/>
          <w:lang w:val="uk-UA"/>
        </w:rPr>
        <w:t xml:space="preserve"> </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Рух власного капіталу досліджуваного підприємства не є раціональним. Резервами покращення ситуації є перехід до прибуткової роботи, покриття збитків, залучення власного капіталу за рахунок  внесків.</w:t>
      </w:r>
    </w:p>
    <w:p w:rsidR="005124CD" w:rsidRPr="00F42B39" w:rsidRDefault="005124CD" w:rsidP="005124CD">
      <w:pPr>
        <w:spacing w:after="120" w:line="240" w:lineRule="auto"/>
        <w:ind w:firstLine="567"/>
        <w:jc w:val="both"/>
        <w:rPr>
          <w:rFonts w:ascii="Times New Roman" w:hAnsi="Times New Roman" w:cs="Times New Roman"/>
          <w:color w:val="000000"/>
          <w:sz w:val="26"/>
          <w:szCs w:val="26"/>
          <w:shd w:val="clear" w:color="auto" w:fill="FFFFFF"/>
          <w:lang w:val="uk-UA"/>
        </w:rPr>
      </w:pPr>
      <w:r w:rsidRPr="00F42B39">
        <w:rPr>
          <w:rFonts w:ascii="Times New Roman" w:hAnsi="Times New Roman" w:cs="Times New Roman"/>
          <w:color w:val="000000"/>
          <w:sz w:val="26"/>
          <w:szCs w:val="26"/>
          <w:shd w:val="clear" w:color="auto" w:fill="FFFFFF"/>
          <w:lang w:val="uk-UA"/>
        </w:rPr>
        <w:t>Важливими складовими власного капіталу є резерви, які можуть бути сформовані у формі додаткового та резервного капіталу (резерви, створені за рахунок чистого прибутку).</w:t>
      </w:r>
    </w:p>
    <w:p w:rsidR="005124CD" w:rsidRPr="00F42B39" w:rsidRDefault="005124CD" w:rsidP="005124CD">
      <w:pPr>
        <w:spacing w:after="120" w:line="240" w:lineRule="auto"/>
        <w:ind w:firstLine="567"/>
        <w:jc w:val="both"/>
        <w:rPr>
          <w:rFonts w:ascii="Times New Roman" w:hAnsi="Times New Roman" w:cs="Times New Roman"/>
          <w:color w:val="000000"/>
          <w:sz w:val="26"/>
          <w:szCs w:val="26"/>
          <w:shd w:val="clear" w:color="auto" w:fill="FFFFFF"/>
          <w:lang w:val="uk-UA"/>
        </w:rPr>
      </w:pPr>
      <w:r w:rsidRPr="00F42B39">
        <w:rPr>
          <w:rFonts w:ascii="Times New Roman" w:hAnsi="Times New Roman" w:cs="Times New Roman"/>
          <w:color w:val="000000"/>
          <w:sz w:val="26"/>
          <w:szCs w:val="26"/>
          <w:shd w:val="clear" w:color="auto" w:fill="FFFFFF"/>
          <w:lang w:val="uk-UA"/>
        </w:rPr>
        <w:t>Додатковий капітал належить до так званих капітальних резервів, тобто резервів, які створюються за рахунок капіталу власників (чи інших осіб). Джерелом формування зазначених резервів не є господарська діяльність підприємства.</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Аналіз додаткового капіталу здійснюється за його видами аналогічно аналізу власного капіталу:</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емісійний дохід;</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інший вкладений капітал;</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накопичені курсові різниці;</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безоплатно одержані необоротні активи;</w:t>
      </w: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t>- інший додатковий капітал.</w:t>
      </w:r>
    </w:p>
    <w:p w:rsidR="005124CD" w:rsidRPr="00F42B39" w:rsidRDefault="005124CD" w:rsidP="005124CD">
      <w:pPr>
        <w:spacing w:after="120" w:line="240" w:lineRule="auto"/>
        <w:ind w:firstLine="709"/>
        <w:jc w:val="both"/>
        <w:rPr>
          <w:rFonts w:ascii="Times New Roman" w:hAnsi="Times New Roman" w:cs="Times New Roman"/>
          <w:noProof/>
          <w:color w:val="000000"/>
          <w:sz w:val="26"/>
          <w:szCs w:val="26"/>
          <w:lang w:val="uk-UA"/>
        </w:rPr>
      </w:pPr>
    </w:p>
    <w:p w:rsidR="005124CD" w:rsidRPr="00F42B39" w:rsidRDefault="005124CD" w:rsidP="005124CD">
      <w:pPr>
        <w:spacing w:after="120" w:line="240" w:lineRule="auto"/>
        <w:ind w:firstLine="709"/>
        <w:jc w:val="both"/>
        <w:rPr>
          <w:rFonts w:ascii="Times New Roman" w:hAnsi="Times New Roman" w:cs="Times New Roman"/>
          <w:noProof/>
          <w:color w:val="000000"/>
          <w:sz w:val="26"/>
          <w:szCs w:val="26"/>
          <w:lang w:val="uk-UA"/>
        </w:rPr>
      </w:pPr>
      <w:r w:rsidRPr="00F42B39">
        <w:rPr>
          <w:rFonts w:ascii="Times New Roman" w:hAnsi="Times New Roman" w:cs="Times New Roman"/>
          <w:noProof/>
          <w:color w:val="000000"/>
          <w:sz w:val="26"/>
          <w:szCs w:val="26"/>
          <w:lang w:val="uk-UA"/>
        </w:rPr>
        <w:t>Аналіз динаміки та структури додаткового капіталу проводять за таблицею 2.</w:t>
      </w:r>
      <w:r w:rsidR="0033193C" w:rsidRPr="00F42B39">
        <w:rPr>
          <w:rFonts w:ascii="Times New Roman" w:hAnsi="Times New Roman" w:cs="Times New Roman"/>
          <w:noProof/>
          <w:color w:val="000000"/>
          <w:sz w:val="26"/>
          <w:szCs w:val="26"/>
          <w:lang w:val="uk-UA"/>
        </w:rPr>
        <w:t>8</w:t>
      </w:r>
    </w:p>
    <w:p w:rsidR="005124CD" w:rsidRPr="00F42B39" w:rsidRDefault="005124CD" w:rsidP="005124CD">
      <w:pPr>
        <w:spacing w:after="120" w:line="240" w:lineRule="auto"/>
        <w:ind w:firstLine="709"/>
        <w:jc w:val="right"/>
        <w:rPr>
          <w:rFonts w:ascii="Times New Roman" w:hAnsi="Times New Roman" w:cs="Times New Roman"/>
          <w:i/>
          <w:noProof/>
          <w:color w:val="000000"/>
          <w:sz w:val="26"/>
          <w:szCs w:val="26"/>
          <w:lang w:val="uk-UA"/>
        </w:rPr>
      </w:pPr>
      <w:r w:rsidRPr="00F42B39">
        <w:rPr>
          <w:rFonts w:ascii="Times New Roman" w:hAnsi="Times New Roman" w:cs="Times New Roman"/>
          <w:i/>
          <w:noProof/>
          <w:color w:val="000000"/>
          <w:sz w:val="26"/>
          <w:szCs w:val="26"/>
          <w:lang w:val="uk-UA"/>
        </w:rPr>
        <w:t>Таблиця 2.</w:t>
      </w:r>
      <w:r w:rsidR="0033193C" w:rsidRPr="00F42B39">
        <w:rPr>
          <w:rFonts w:ascii="Times New Roman" w:hAnsi="Times New Roman" w:cs="Times New Roman"/>
          <w:i/>
          <w:noProof/>
          <w:color w:val="000000"/>
          <w:sz w:val="26"/>
          <w:szCs w:val="26"/>
          <w:lang w:val="uk-UA"/>
        </w:rPr>
        <w:t>8</w:t>
      </w:r>
    </w:p>
    <w:p w:rsidR="005124CD" w:rsidRPr="00F42B39" w:rsidRDefault="005124CD" w:rsidP="005124CD">
      <w:pPr>
        <w:spacing w:after="120" w:line="240" w:lineRule="auto"/>
        <w:ind w:firstLine="709"/>
        <w:jc w:val="center"/>
        <w:rPr>
          <w:rFonts w:ascii="Times New Roman" w:hAnsi="Times New Roman" w:cs="Times New Roman"/>
          <w:b/>
          <w:noProof/>
          <w:color w:val="000000"/>
          <w:sz w:val="26"/>
          <w:szCs w:val="26"/>
          <w:lang w:val="uk-UA"/>
        </w:rPr>
      </w:pPr>
      <w:r w:rsidRPr="00F42B39">
        <w:rPr>
          <w:rFonts w:ascii="Times New Roman" w:hAnsi="Times New Roman" w:cs="Times New Roman"/>
          <w:b/>
          <w:noProof/>
          <w:color w:val="000000"/>
          <w:sz w:val="26"/>
          <w:szCs w:val="26"/>
          <w:lang w:val="uk-UA"/>
        </w:rPr>
        <w:t>Макет таблиці аналізу динаміки та структури додаткового капіталу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1482"/>
        <w:gridCol w:w="1276"/>
        <w:gridCol w:w="1276"/>
        <w:gridCol w:w="992"/>
        <w:gridCol w:w="992"/>
        <w:gridCol w:w="992"/>
        <w:gridCol w:w="948"/>
        <w:gridCol w:w="1144"/>
      </w:tblGrid>
      <w:tr w:rsidR="005124CD" w:rsidRPr="00F42B39" w:rsidTr="005124CD">
        <w:trPr>
          <w:trHeight w:val="581"/>
        </w:trPr>
        <w:tc>
          <w:tcPr>
            <w:tcW w:w="469" w:type="dxa"/>
            <w:vMerge w:val="restart"/>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п/п</w:t>
            </w:r>
          </w:p>
        </w:tc>
        <w:tc>
          <w:tcPr>
            <w:tcW w:w="1482" w:type="dxa"/>
            <w:vMerge w:val="restart"/>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Джерело капіталу</w:t>
            </w:r>
          </w:p>
        </w:tc>
        <w:tc>
          <w:tcPr>
            <w:tcW w:w="2552" w:type="dxa"/>
            <w:gridSpan w:val="2"/>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Наявність капіталу,                 тис. грн.</w:t>
            </w:r>
          </w:p>
        </w:tc>
        <w:tc>
          <w:tcPr>
            <w:tcW w:w="992" w:type="dxa"/>
            <w:vMerge w:val="restart"/>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Абс. відх., +/-</w:t>
            </w:r>
          </w:p>
        </w:tc>
        <w:tc>
          <w:tcPr>
            <w:tcW w:w="992" w:type="dxa"/>
            <w:vMerge w:val="restart"/>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Темп зміни, %</w:t>
            </w:r>
          </w:p>
        </w:tc>
        <w:tc>
          <w:tcPr>
            <w:tcW w:w="1940" w:type="dxa"/>
            <w:gridSpan w:val="2"/>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Структура капіталу, %</w:t>
            </w:r>
          </w:p>
        </w:tc>
        <w:tc>
          <w:tcPr>
            <w:tcW w:w="1144" w:type="dxa"/>
            <w:vMerge w:val="restart"/>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Відхилення структури</w:t>
            </w:r>
          </w:p>
        </w:tc>
      </w:tr>
      <w:tr w:rsidR="005124CD" w:rsidRPr="00F42B39" w:rsidTr="005124CD">
        <w:trPr>
          <w:trHeight w:val="689"/>
        </w:trPr>
        <w:tc>
          <w:tcPr>
            <w:tcW w:w="469" w:type="dxa"/>
            <w:vMerge/>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p>
        </w:tc>
        <w:tc>
          <w:tcPr>
            <w:tcW w:w="1482" w:type="dxa"/>
            <w:vMerge/>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p>
        </w:tc>
        <w:tc>
          <w:tcPr>
            <w:tcW w:w="1276" w:type="dxa"/>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поч. періоду</w:t>
            </w:r>
          </w:p>
        </w:tc>
        <w:tc>
          <w:tcPr>
            <w:tcW w:w="1276" w:type="dxa"/>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кін. періоду</w:t>
            </w:r>
          </w:p>
        </w:tc>
        <w:tc>
          <w:tcPr>
            <w:tcW w:w="992" w:type="dxa"/>
            <w:vMerge/>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p>
        </w:tc>
        <w:tc>
          <w:tcPr>
            <w:tcW w:w="992" w:type="dxa"/>
            <w:vMerge/>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p>
        </w:tc>
        <w:tc>
          <w:tcPr>
            <w:tcW w:w="992" w:type="dxa"/>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поч. періоду</w:t>
            </w:r>
          </w:p>
        </w:tc>
        <w:tc>
          <w:tcPr>
            <w:tcW w:w="948" w:type="dxa"/>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На кін. періоду</w:t>
            </w:r>
          </w:p>
        </w:tc>
        <w:tc>
          <w:tcPr>
            <w:tcW w:w="1144" w:type="dxa"/>
            <w:vMerge/>
          </w:tcPr>
          <w:p w:rsidR="005124CD" w:rsidRPr="00F42B39" w:rsidRDefault="005124CD" w:rsidP="005124CD">
            <w:pPr>
              <w:spacing w:after="0" w:line="240" w:lineRule="auto"/>
              <w:contextualSpacing/>
              <w:jc w:val="both"/>
              <w:rPr>
                <w:rFonts w:ascii="Times New Roman" w:hAnsi="Times New Roman" w:cs="Times New Roman"/>
                <w:noProof/>
                <w:color w:val="000000"/>
                <w:sz w:val="24"/>
                <w:szCs w:val="24"/>
                <w:lang w:val="uk-UA" w:eastAsia="en-US"/>
              </w:rPr>
            </w:pPr>
          </w:p>
        </w:tc>
      </w:tr>
      <w:tr w:rsidR="005124CD" w:rsidRPr="00F42B39" w:rsidTr="005124CD">
        <w:trPr>
          <w:trHeight w:val="310"/>
        </w:trPr>
        <w:tc>
          <w:tcPr>
            <w:tcW w:w="469"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A</w:t>
            </w:r>
          </w:p>
        </w:tc>
        <w:tc>
          <w:tcPr>
            <w:tcW w:w="1482"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B</w:t>
            </w:r>
          </w:p>
        </w:tc>
        <w:tc>
          <w:tcPr>
            <w:tcW w:w="1276"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C</w:t>
            </w:r>
          </w:p>
        </w:tc>
        <w:tc>
          <w:tcPr>
            <w:tcW w:w="1276"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D</w:t>
            </w:r>
          </w:p>
        </w:tc>
        <w:tc>
          <w:tcPr>
            <w:tcW w:w="992"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E</w:t>
            </w:r>
          </w:p>
        </w:tc>
        <w:tc>
          <w:tcPr>
            <w:tcW w:w="992"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F</w:t>
            </w:r>
          </w:p>
        </w:tc>
        <w:tc>
          <w:tcPr>
            <w:tcW w:w="992"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G</w:t>
            </w:r>
          </w:p>
        </w:tc>
        <w:tc>
          <w:tcPr>
            <w:tcW w:w="948"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H</w:t>
            </w:r>
          </w:p>
        </w:tc>
        <w:tc>
          <w:tcPr>
            <w:tcW w:w="1144"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I</w:t>
            </w:r>
          </w:p>
        </w:tc>
      </w:tr>
      <w:tr w:rsidR="005124CD" w:rsidRPr="00F42B39" w:rsidTr="005124CD">
        <w:trPr>
          <w:trHeight w:val="956"/>
        </w:trPr>
        <w:tc>
          <w:tcPr>
            <w:tcW w:w="46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w:t>
            </w:r>
          </w:p>
        </w:tc>
        <w:tc>
          <w:tcPr>
            <w:tcW w:w="148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Емісійний дохід</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xml:space="preserve">(субрах. 421) </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 *100</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1C/6C  *100</w:t>
            </w:r>
          </w:p>
        </w:tc>
        <w:tc>
          <w:tcPr>
            <w:tcW w:w="94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1D/6D *100</w:t>
            </w:r>
          </w:p>
        </w:tc>
        <w:tc>
          <w:tcPr>
            <w:tcW w:w="114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1H-1G</w:t>
            </w:r>
          </w:p>
        </w:tc>
      </w:tr>
      <w:tr w:rsidR="005124CD" w:rsidRPr="00F42B39" w:rsidTr="005124CD">
        <w:trPr>
          <w:trHeight w:val="1425"/>
        </w:trPr>
        <w:tc>
          <w:tcPr>
            <w:tcW w:w="46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w:t>
            </w:r>
          </w:p>
        </w:tc>
        <w:tc>
          <w:tcPr>
            <w:tcW w:w="148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Інший вкладений дохід</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1276" w:type="dxa"/>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 *100</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/6</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 xml:space="preserve">  *100</w:t>
            </w:r>
          </w:p>
        </w:tc>
        <w:tc>
          <w:tcPr>
            <w:tcW w:w="94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2D/6D  *100</w:t>
            </w:r>
          </w:p>
        </w:tc>
        <w:tc>
          <w:tcPr>
            <w:tcW w:w="114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2H-2G</w:t>
            </w:r>
          </w:p>
        </w:tc>
      </w:tr>
      <w:tr w:rsidR="005124CD" w:rsidRPr="00F42B39" w:rsidTr="005124CD">
        <w:trPr>
          <w:trHeight w:val="150"/>
        </w:trPr>
        <w:tc>
          <w:tcPr>
            <w:tcW w:w="46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w:t>
            </w:r>
          </w:p>
        </w:tc>
        <w:tc>
          <w:tcPr>
            <w:tcW w:w="148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sz w:val="24"/>
                <w:szCs w:val="24"/>
                <w:lang w:val="uk-UA"/>
              </w:rPr>
              <w:t>Накопичені курсові різниці</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 *100</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/6</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 xml:space="preserve">  *100</w:t>
            </w:r>
          </w:p>
        </w:tc>
        <w:tc>
          <w:tcPr>
            <w:tcW w:w="94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3D/6D  *100</w:t>
            </w:r>
          </w:p>
        </w:tc>
        <w:tc>
          <w:tcPr>
            <w:tcW w:w="114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3H-3G</w:t>
            </w:r>
          </w:p>
        </w:tc>
      </w:tr>
      <w:tr w:rsidR="005124CD" w:rsidRPr="00F42B39" w:rsidTr="005124CD">
        <w:trPr>
          <w:trHeight w:val="150"/>
        </w:trPr>
        <w:tc>
          <w:tcPr>
            <w:tcW w:w="46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w:t>
            </w:r>
          </w:p>
        </w:tc>
        <w:tc>
          <w:tcPr>
            <w:tcW w:w="148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sz w:val="24"/>
                <w:szCs w:val="24"/>
                <w:lang w:val="uk-UA"/>
              </w:rPr>
              <w:t>Безоплатно одержані необоротні активи</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4D-4C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4D/4C *100</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/6</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 xml:space="preserve">  *100</w:t>
            </w:r>
          </w:p>
        </w:tc>
        <w:tc>
          <w:tcPr>
            <w:tcW w:w="94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4D/6D  *100</w:t>
            </w:r>
          </w:p>
        </w:tc>
        <w:tc>
          <w:tcPr>
            <w:tcW w:w="114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4H-4G</w:t>
            </w:r>
          </w:p>
        </w:tc>
      </w:tr>
      <w:tr w:rsidR="005124CD" w:rsidRPr="00F42B39" w:rsidTr="005124CD">
        <w:trPr>
          <w:trHeight w:val="111"/>
        </w:trPr>
        <w:tc>
          <w:tcPr>
            <w:tcW w:w="46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w:t>
            </w:r>
          </w:p>
        </w:tc>
        <w:tc>
          <w:tcPr>
            <w:tcW w:w="148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sz w:val="24"/>
                <w:szCs w:val="24"/>
                <w:lang w:val="uk-UA"/>
              </w:rPr>
              <w:t>Інший додатковий капітал</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(субрах. 421)</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5D-5C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5D/5C *100</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/6</w:t>
            </w:r>
            <w:r w:rsidRPr="00F42B39">
              <w:rPr>
                <w:rFonts w:ascii="Times New Roman" w:hAnsi="Times New Roman" w:cs="Times New Roman"/>
                <w:noProof/>
                <w:color w:val="000000"/>
                <w:sz w:val="24"/>
                <w:szCs w:val="24"/>
                <w:lang w:val="en-US" w:eastAsia="en-US"/>
              </w:rPr>
              <w:t>C</w:t>
            </w:r>
            <w:r w:rsidRPr="00F42B39">
              <w:rPr>
                <w:rFonts w:ascii="Times New Roman" w:hAnsi="Times New Roman" w:cs="Times New Roman"/>
                <w:noProof/>
                <w:color w:val="000000"/>
                <w:sz w:val="24"/>
                <w:szCs w:val="24"/>
                <w:lang w:val="uk-UA" w:eastAsia="en-US"/>
              </w:rPr>
              <w:t xml:space="preserve">  *100</w:t>
            </w:r>
          </w:p>
        </w:tc>
        <w:tc>
          <w:tcPr>
            <w:tcW w:w="94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5D/6D  *100</w:t>
            </w:r>
          </w:p>
        </w:tc>
        <w:tc>
          <w:tcPr>
            <w:tcW w:w="114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5H-5G</w:t>
            </w:r>
          </w:p>
        </w:tc>
      </w:tr>
      <w:tr w:rsidR="005124CD" w:rsidRPr="00F42B39" w:rsidTr="005124CD">
        <w:trPr>
          <w:trHeight w:val="1410"/>
        </w:trPr>
        <w:tc>
          <w:tcPr>
            <w:tcW w:w="46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6</w:t>
            </w:r>
          </w:p>
        </w:tc>
        <w:tc>
          <w:tcPr>
            <w:tcW w:w="148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Всього</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або ∑1С+2С+3С+4С+5С</w:t>
            </w:r>
          </w:p>
        </w:tc>
        <w:tc>
          <w:tcPr>
            <w:tcW w:w="1276"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рах. 42 або</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∑1D+2D+3D+4D+5D</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6D-6C</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6D/6C *100</w:t>
            </w:r>
          </w:p>
        </w:tc>
        <w:tc>
          <w:tcPr>
            <w:tcW w:w="992"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100</w:t>
            </w:r>
          </w:p>
        </w:tc>
        <w:tc>
          <w:tcPr>
            <w:tcW w:w="94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100</w:t>
            </w:r>
          </w:p>
        </w:tc>
        <w:tc>
          <w:tcPr>
            <w:tcW w:w="1144"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p>
        </w:tc>
      </w:tr>
    </w:tbl>
    <w:p w:rsidR="005124CD" w:rsidRPr="00F42B39" w:rsidRDefault="005124CD" w:rsidP="005124CD">
      <w:pPr>
        <w:spacing w:before="120"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eastAsia="en-US"/>
        </w:rPr>
        <w:t xml:space="preserve"> </w:t>
      </w:r>
      <w:r w:rsidRPr="00F42B39">
        <w:rPr>
          <w:rFonts w:ascii="Times New Roman" w:hAnsi="Times New Roman" w:cs="Times New Roman"/>
          <w:color w:val="000000"/>
          <w:sz w:val="26"/>
          <w:szCs w:val="26"/>
          <w:lang w:val="uk-UA"/>
        </w:rPr>
        <w:t>Аналіз динаміки та структури додаткового капіталу дає можливість прослідкувати  наявність кожного виду додаткового капіталу, а їх також співвідношення до загальної суми додаткового капіталу.</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lastRenderedPageBreak/>
        <w:t>Аналіз руху додаткового капіталу представлений у таблиці 2.</w:t>
      </w:r>
      <w:r w:rsidR="0033193C" w:rsidRPr="00F42B39">
        <w:rPr>
          <w:rFonts w:ascii="Times New Roman" w:hAnsi="Times New Roman" w:cs="Times New Roman"/>
          <w:color w:val="000000"/>
          <w:sz w:val="26"/>
          <w:szCs w:val="26"/>
          <w:lang w:val="uk-UA"/>
        </w:rPr>
        <w:t>9</w:t>
      </w:r>
    </w:p>
    <w:p w:rsidR="005124CD" w:rsidRPr="00F42B39" w:rsidRDefault="005124CD" w:rsidP="005124CD">
      <w:pPr>
        <w:spacing w:after="120" w:line="240" w:lineRule="auto"/>
        <w:ind w:firstLine="709"/>
        <w:jc w:val="right"/>
        <w:rPr>
          <w:rFonts w:ascii="Times New Roman" w:hAnsi="Times New Roman" w:cs="Times New Roman"/>
          <w:i/>
          <w:color w:val="000000"/>
          <w:sz w:val="26"/>
          <w:szCs w:val="26"/>
          <w:lang w:val="uk-UA"/>
        </w:rPr>
      </w:pPr>
      <w:r w:rsidRPr="00F42B39">
        <w:rPr>
          <w:rFonts w:ascii="Times New Roman" w:hAnsi="Times New Roman" w:cs="Times New Roman"/>
          <w:i/>
          <w:color w:val="000000"/>
          <w:sz w:val="26"/>
          <w:szCs w:val="26"/>
          <w:lang w:val="uk-UA"/>
        </w:rPr>
        <w:t>Таблиця 2.</w:t>
      </w:r>
      <w:r w:rsidR="0033193C" w:rsidRPr="00F42B39">
        <w:rPr>
          <w:rFonts w:ascii="Times New Roman" w:hAnsi="Times New Roman" w:cs="Times New Roman"/>
          <w:i/>
          <w:color w:val="000000"/>
          <w:sz w:val="26"/>
          <w:szCs w:val="26"/>
          <w:lang w:val="uk-UA"/>
        </w:rPr>
        <w:t>9</w:t>
      </w:r>
    </w:p>
    <w:p w:rsidR="005124CD" w:rsidRPr="00F42B39" w:rsidRDefault="005124CD" w:rsidP="005124CD">
      <w:pPr>
        <w:spacing w:after="120" w:line="240" w:lineRule="auto"/>
        <w:ind w:firstLine="709"/>
        <w:jc w:val="center"/>
        <w:rPr>
          <w:rFonts w:ascii="Times New Roman" w:hAnsi="Times New Roman" w:cs="Times New Roman"/>
          <w:b/>
          <w:color w:val="000000"/>
          <w:sz w:val="26"/>
          <w:szCs w:val="26"/>
          <w:lang w:val="uk-UA"/>
        </w:rPr>
      </w:pPr>
      <w:r w:rsidRPr="00F42B39">
        <w:rPr>
          <w:rFonts w:ascii="Times New Roman" w:hAnsi="Times New Roman" w:cs="Times New Roman"/>
          <w:b/>
          <w:color w:val="000000"/>
          <w:sz w:val="26"/>
          <w:szCs w:val="26"/>
          <w:lang w:val="uk-UA"/>
        </w:rPr>
        <w:t>Макет таблиці аналізу руху додаткового капіталу</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1560"/>
        <w:gridCol w:w="1417"/>
        <w:gridCol w:w="1418"/>
        <w:gridCol w:w="1417"/>
        <w:gridCol w:w="1560"/>
        <w:gridCol w:w="1559"/>
      </w:tblGrid>
      <w:tr w:rsidR="005124CD" w:rsidRPr="00F42B39" w:rsidTr="005124CD">
        <w:trPr>
          <w:trHeight w:val="2256"/>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п/п</w:t>
            </w:r>
          </w:p>
        </w:tc>
        <w:tc>
          <w:tcPr>
            <w:tcW w:w="1560"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Показник</w:t>
            </w:r>
          </w:p>
        </w:tc>
        <w:tc>
          <w:tcPr>
            <w:tcW w:w="1417"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eastAsia="en-US"/>
              </w:rPr>
              <w:t>Емісійний дохід</w:t>
            </w:r>
          </w:p>
        </w:tc>
        <w:tc>
          <w:tcPr>
            <w:tcW w:w="1418"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noProof/>
                <w:color w:val="000000"/>
                <w:sz w:val="24"/>
                <w:szCs w:val="24"/>
                <w:lang w:val="uk-UA" w:eastAsia="en-US"/>
              </w:rPr>
              <w:t>Інший вкладений дохід</w:t>
            </w:r>
          </w:p>
        </w:tc>
        <w:tc>
          <w:tcPr>
            <w:tcW w:w="1417"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sz w:val="24"/>
                <w:szCs w:val="24"/>
                <w:lang w:val="uk-UA"/>
              </w:rPr>
              <w:t>Накопичені курсові різниці</w:t>
            </w:r>
          </w:p>
        </w:tc>
        <w:tc>
          <w:tcPr>
            <w:tcW w:w="1560"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sz w:val="24"/>
                <w:szCs w:val="24"/>
                <w:lang w:val="uk-UA"/>
              </w:rPr>
              <w:t>Безоплатно одержані необоротні активи</w:t>
            </w:r>
          </w:p>
        </w:tc>
        <w:tc>
          <w:tcPr>
            <w:tcW w:w="1559" w:type="dxa"/>
            <w:vAlign w:val="center"/>
          </w:tcPr>
          <w:p w:rsidR="005124CD" w:rsidRPr="00F42B39" w:rsidRDefault="005124CD" w:rsidP="005124CD">
            <w:pPr>
              <w:spacing w:after="120" w:line="240" w:lineRule="auto"/>
              <w:ind w:left="-53"/>
              <w:jc w:val="center"/>
              <w:rPr>
                <w:rFonts w:ascii="Times New Roman" w:eastAsia="Calibri" w:hAnsi="Times New Roman" w:cs="Times New Roman"/>
                <w:color w:val="000000"/>
                <w:sz w:val="24"/>
                <w:szCs w:val="24"/>
                <w:lang w:val="uk-UA"/>
              </w:rPr>
            </w:pPr>
            <w:r w:rsidRPr="00F42B39">
              <w:rPr>
                <w:rFonts w:ascii="Times New Roman" w:hAnsi="Times New Roman" w:cs="Times New Roman"/>
                <w:sz w:val="24"/>
                <w:szCs w:val="24"/>
                <w:lang w:val="uk-UA"/>
              </w:rPr>
              <w:t>Інший додатковий капітал</w:t>
            </w:r>
            <w:r w:rsidRPr="00F42B39">
              <w:rPr>
                <w:rFonts w:ascii="Times New Roman" w:hAnsi="Times New Roman" w:cs="Times New Roman"/>
                <w:color w:val="000000"/>
                <w:sz w:val="24"/>
                <w:szCs w:val="24"/>
                <w:lang w:val="uk-UA"/>
              </w:rPr>
              <w:t>)</w:t>
            </w:r>
          </w:p>
        </w:tc>
      </w:tr>
      <w:tr w:rsidR="005124CD" w:rsidRPr="00F42B39" w:rsidTr="005124CD">
        <w:trPr>
          <w:trHeight w:val="392"/>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A</w:t>
            </w:r>
          </w:p>
        </w:tc>
        <w:tc>
          <w:tcPr>
            <w:tcW w:w="1560"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B</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C</w:t>
            </w:r>
          </w:p>
        </w:tc>
        <w:tc>
          <w:tcPr>
            <w:tcW w:w="1418"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D</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E</w:t>
            </w:r>
          </w:p>
        </w:tc>
        <w:tc>
          <w:tcPr>
            <w:tcW w:w="1560"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F</w:t>
            </w:r>
          </w:p>
        </w:tc>
        <w:tc>
          <w:tcPr>
            <w:tcW w:w="1559"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G</w:t>
            </w:r>
          </w:p>
        </w:tc>
      </w:tr>
      <w:tr w:rsidR="005124CD" w:rsidRPr="00F42B39" w:rsidTr="005124CD">
        <w:trPr>
          <w:trHeight w:val="619"/>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w:t>
            </w:r>
          </w:p>
        </w:tc>
        <w:tc>
          <w:tcPr>
            <w:tcW w:w="1560"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 Залишок на початок року</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поч. року)</w:t>
            </w:r>
          </w:p>
        </w:tc>
        <w:tc>
          <w:tcPr>
            <w:tcW w:w="141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поч. року)</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423</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поч. року)</w:t>
            </w:r>
          </w:p>
        </w:tc>
        <w:tc>
          <w:tcPr>
            <w:tcW w:w="1560"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поч. року)</w:t>
            </w:r>
          </w:p>
        </w:tc>
        <w:tc>
          <w:tcPr>
            <w:tcW w:w="155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поч. року)</w:t>
            </w:r>
          </w:p>
        </w:tc>
      </w:tr>
      <w:tr w:rsidR="005124CD" w:rsidRPr="00F42B39" w:rsidTr="005124CD">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w:t>
            </w:r>
          </w:p>
        </w:tc>
        <w:tc>
          <w:tcPr>
            <w:tcW w:w="1560"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 Надход-ження</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кредиту)</w:t>
            </w:r>
          </w:p>
        </w:tc>
        <w:tc>
          <w:tcPr>
            <w:tcW w:w="141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кредиту)</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423</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кредиту)</w:t>
            </w:r>
          </w:p>
        </w:tc>
        <w:tc>
          <w:tcPr>
            <w:tcW w:w="1560"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кредиту)</w:t>
            </w:r>
          </w:p>
        </w:tc>
        <w:tc>
          <w:tcPr>
            <w:tcW w:w="155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кредиту)</w:t>
            </w:r>
          </w:p>
        </w:tc>
      </w:tr>
      <w:tr w:rsidR="005124CD" w:rsidRPr="00F42B39" w:rsidTr="005124CD">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w:t>
            </w:r>
          </w:p>
        </w:tc>
        <w:tc>
          <w:tcPr>
            <w:tcW w:w="1560"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 xml:space="preserve"> Викори-стання</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дебету)</w:t>
            </w:r>
          </w:p>
        </w:tc>
        <w:tc>
          <w:tcPr>
            <w:tcW w:w="141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дебету)</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423</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дебету)</w:t>
            </w:r>
          </w:p>
        </w:tc>
        <w:tc>
          <w:tcPr>
            <w:tcW w:w="1560"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дебету)</w:t>
            </w:r>
          </w:p>
        </w:tc>
        <w:tc>
          <w:tcPr>
            <w:tcW w:w="155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 по дебету)</w:t>
            </w:r>
          </w:p>
        </w:tc>
      </w:tr>
      <w:tr w:rsidR="005124CD" w:rsidRPr="00F42B39" w:rsidTr="005124CD">
        <w:tblPrEx>
          <w:tblLook w:val="0000"/>
        </w:tblPrEx>
        <w:trPr>
          <w:trHeight w:val="542"/>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w:t>
            </w:r>
          </w:p>
        </w:tc>
        <w:tc>
          <w:tcPr>
            <w:tcW w:w="1560"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Залишок на кінець року</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кін. року)</w:t>
            </w:r>
          </w:p>
        </w:tc>
        <w:tc>
          <w:tcPr>
            <w:tcW w:w="1418"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кін. року)</w:t>
            </w:r>
          </w:p>
        </w:tc>
        <w:tc>
          <w:tcPr>
            <w:tcW w:w="1417"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423</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кін. року)</w:t>
            </w:r>
          </w:p>
        </w:tc>
        <w:tc>
          <w:tcPr>
            <w:tcW w:w="1560"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424</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кін. року)</w:t>
            </w:r>
          </w:p>
        </w:tc>
        <w:tc>
          <w:tcPr>
            <w:tcW w:w="1559" w:type="dxa"/>
            <w:vAlign w:val="center"/>
          </w:tcPr>
          <w:p w:rsidR="005124CD" w:rsidRPr="00F42B39" w:rsidRDefault="005124CD" w:rsidP="005124CD">
            <w:pPr>
              <w:spacing w:after="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Оборотно-сальдова відомість по субрах. 425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(сальдо на кін. року)</w:t>
            </w:r>
          </w:p>
        </w:tc>
      </w:tr>
      <w:tr w:rsidR="005124CD" w:rsidRPr="00F42B39" w:rsidTr="005124CD">
        <w:tblPrEx>
          <w:tblLook w:val="0000"/>
        </w:tblPrEx>
        <w:trPr>
          <w:trHeight w:val="655"/>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5</w:t>
            </w:r>
          </w:p>
        </w:tc>
        <w:tc>
          <w:tcPr>
            <w:tcW w:w="1560" w:type="dxa"/>
            <w:vAlign w:val="center"/>
          </w:tcPr>
          <w:p w:rsidR="005124CD" w:rsidRPr="00F42B39" w:rsidRDefault="005124CD" w:rsidP="005124CD">
            <w:pPr>
              <w:spacing w:after="120" w:line="240" w:lineRule="auto"/>
              <w:ind w:left="-107"/>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Абсолютна зміна залишків</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4С-1С</w:t>
            </w:r>
          </w:p>
        </w:tc>
        <w:tc>
          <w:tcPr>
            <w:tcW w:w="1418"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4D-1D</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4E-1E</w:t>
            </w:r>
          </w:p>
        </w:tc>
        <w:tc>
          <w:tcPr>
            <w:tcW w:w="1560"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4F-1F</w:t>
            </w:r>
          </w:p>
        </w:tc>
        <w:tc>
          <w:tcPr>
            <w:tcW w:w="1559"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4G-1G</w:t>
            </w:r>
          </w:p>
        </w:tc>
      </w:tr>
      <w:tr w:rsidR="005124CD" w:rsidRPr="00F42B39" w:rsidTr="005124CD">
        <w:tblPrEx>
          <w:tblLook w:val="0000"/>
        </w:tblPrEx>
        <w:trPr>
          <w:trHeight w:val="486"/>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6</w:t>
            </w:r>
          </w:p>
        </w:tc>
        <w:tc>
          <w:tcPr>
            <w:tcW w:w="1560" w:type="dxa"/>
            <w:vAlign w:val="center"/>
          </w:tcPr>
          <w:p w:rsidR="005124CD" w:rsidRPr="00F42B39" w:rsidRDefault="005124CD" w:rsidP="005124CD">
            <w:pPr>
              <w:spacing w:after="120" w:line="240" w:lineRule="auto"/>
              <w:jc w:val="center"/>
              <w:rPr>
                <w:rFonts w:ascii="Times New Roman" w:eastAsia="Calibri" w:hAnsi="Times New Roman" w:cs="Times New Roman"/>
                <w:color w:val="000000"/>
                <w:sz w:val="24"/>
                <w:szCs w:val="24"/>
                <w:lang w:val="uk-UA"/>
              </w:rPr>
            </w:pPr>
            <w:r w:rsidRPr="00F42B39">
              <w:rPr>
                <w:rFonts w:ascii="Times New Roman" w:eastAsia="Calibri" w:hAnsi="Times New Roman" w:cs="Times New Roman"/>
                <w:color w:val="000000"/>
                <w:sz w:val="24"/>
                <w:szCs w:val="24"/>
                <w:lang w:val="uk-UA"/>
              </w:rPr>
              <w:t>Коефіцієнт надходже-ння</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2C/4C</w:t>
            </w:r>
          </w:p>
        </w:tc>
        <w:tc>
          <w:tcPr>
            <w:tcW w:w="1418"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2D/4D</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2E/4E</w:t>
            </w:r>
          </w:p>
        </w:tc>
        <w:tc>
          <w:tcPr>
            <w:tcW w:w="1560"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2F/4F</w:t>
            </w:r>
          </w:p>
        </w:tc>
        <w:tc>
          <w:tcPr>
            <w:tcW w:w="1559"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2G/4G</w:t>
            </w:r>
          </w:p>
        </w:tc>
      </w:tr>
      <w:tr w:rsidR="005124CD" w:rsidRPr="00F42B39" w:rsidTr="005124CD">
        <w:tblPrEx>
          <w:tblLook w:val="0000"/>
        </w:tblPrEx>
        <w:trPr>
          <w:trHeight w:val="468"/>
        </w:trPr>
        <w:tc>
          <w:tcPr>
            <w:tcW w:w="533"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7</w:t>
            </w:r>
          </w:p>
        </w:tc>
        <w:tc>
          <w:tcPr>
            <w:tcW w:w="1560"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eastAsia="Calibri" w:hAnsi="Times New Roman" w:cs="Times New Roman"/>
                <w:color w:val="000000"/>
                <w:sz w:val="24"/>
                <w:szCs w:val="24"/>
                <w:lang w:val="uk-UA"/>
              </w:rPr>
              <w:t>Коефіцієнт вибуття (ряд.3/ряд.1)</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3C/1C</w:t>
            </w:r>
          </w:p>
        </w:tc>
        <w:tc>
          <w:tcPr>
            <w:tcW w:w="1418"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3D/1D</w:t>
            </w:r>
          </w:p>
        </w:tc>
        <w:tc>
          <w:tcPr>
            <w:tcW w:w="1417"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3E/1E</w:t>
            </w:r>
          </w:p>
        </w:tc>
        <w:tc>
          <w:tcPr>
            <w:tcW w:w="1560" w:type="dxa"/>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3F/1F</w:t>
            </w:r>
          </w:p>
        </w:tc>
        <w:tc>
          <w:tcPr>
            <w:tcW w:w="1559" w:type="dxa"/>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3G/1G</w:t>
            </w:r>
          </w:p>
        </w:tc>
      </w:tr>
    </w:tbl>
    <w:p w:rsidR="005124CD" w:rsidRPr="00F42B39" w:rsidRDefault="005124CD" w:rsidP="005124CD">
      <w:pPr>
        <w:spacing w:before="120" w:after="120" w:line="240" w:lineRule="auto"/>
        <w:ind w:firstLine="567"/>
        <w:jc w:val="both"/>
        <w:rPr>
          <w:rFonts w:ascii="Times New Roman" w:hAnsi="Times New Roman" w:cs="Times New Roman"/>
          <w:color w:val="333333"/>
          <w:shd w:val="clear" w:color="auto" w:fill="FFFFFF"/>
          <w:lang w:val="uk-UA"/>
        </w:rPr>
      </w:pPr>
    </w:p>
    <w:p w:rsidR="005124CD" w:rsidRPr="00F42B39" w:rsidRDefault="005124CD" w:rsidP="005124CD">
      <w:pPr>
        <w:spacing w:after="120" w:line="240" w:lineRule="auto"/>
        <w:ind w:firstLine="567"/>
        <w:jc w:val="both"/>
        <w:rPr>
          <w:rFonts w:ascii="Times New Roman" w:hAnsi="Times New Roman" w:cs="Times New Roman"/>
          <w:sz w:val="26"/>
          <w:szCs w:val="26"/>
          <w:lang w:val="uk-UA"/>
        </w:rPr>
      </w:pPr>
      <w:r w:rsidRPr="00F42B39">
        <w:rPr>
          <w:rFonts w:ascii="Times New Roman" w:hAnsi="Times New Roman" w:cs="Times New Roman"/>
          <w:sz w:val="26"/>
          <w:szCs w:val="26"/>
          <w:lang w:val="uk-UA"/>
        </w:rPr>
        <w:lastRenderedPageBreak/>
        <w:t xml:space="preserve"> 2. Наступним етапом аналізу використання капіталу є аналіз ефективності його використання. Для цього розглядається система коефіцієнтів фінансової стійкості підприємства.</w:t>
      </w:r>
    </w:p>
    <w:p w:rsidR="005124CD" w:rsidRPr="00F42B39" w:rsidRDefault="005124CD" w:rsidP="005124CD">
      <w:pPr>
        <w:pStyle w:val="ad"/>
        <w:shd w:val="clear" w:color="auto" w:fill="FFFFFF"/>
        <w:spacing w:before="0" w:beforeAutospacing="0" w:after="120" w:afterAutospacing="0"/>
        <w:ind w:firstLine="567"/>
        <w:jc w:val="both"/>
        <w:rPr>
          <w:sz w:val="26"/>
          <w:szCs w:val="26"/>
          <w:lang w:val="uk-UA"/>
        </w:rPr>
      </w:pPr>
      <w:r w:rsidRPr="00F42B39">
        <w:rPr>
          <w:sz w:val="26"/>
          <w:szCs w:val="26"/>
          <w:lang w:val="uk-UA"/>
        </w:rPr>
        <w:t>Ефективність діяльності підприємства значною мірою характеризується показником ефективності використання капіталу, тобто максимальної його віддачі, яка виражається збільшенням суми прибутку на 1 гривню капіталу.</w:t>
      </w:r>
    </w:p>
    <w:p w:rsidR="005124CD" w:rsidRPr="00F42B39" w:rsidRDefault="005124CD" w:rsidP="005124CD">
      <w:pPr>
        <w:pStyle w:val="ad"/>
        <w:shd w:val="clear" w:color="auto" w:fill="FFFFFF"/>
        <w:spacing w:before="0" w:beforeAutospacing="0" w:after="120" w:afterAutospacing="0"/>
        <w:ind w:firstLine="567"/>
        <w:jc w:val="both"/>
        <w:rPr>
          <w:sz w:val="26"/>
          <w:szCs w:val="26"/>
          <w:lang w:val="uk-UA"/>
        </w:rPr>
      </w:pPr>
      <w:r w:rsidRPr="00F42B39">
        <w:rPr>
          <w:sz w:val="26"/>
          <w:szCs w:val="26"/>
          <w:lang w:val="uk-UA"/>
        </w:rPr>
        <w:t>Ефективність використання власного капіталу характеризується його віддачею, прибутковістю (рентабельністю) як відношення суми прибутку до середньорічної суми власного капіталу. Коефіцієнт прибутковості (рентабельності) є одним з найбільш визнаних і широко використовуваних у світовій практиці узагальнюючих показників міри ефективності використання капіталу та ділової активності підприємства.</w:t>
      </w:r>
    </w:p>
    <w:p w:rsidR="005124CD" w:rsidRPr="00F42B39" w:rsidRDefault="005124CD" w:rsidP="005124CD">
      <w:pPr>
        <w:spacing w:after="120" w:line="240" w:lineRule="auto"/>
        <w:ind w:firstLine="567"/>
        <w:jc w:val="both"/>
        <w:rPr>
          <w:rFonts w:ascii="Times New Roman" w:hAnsi="Times New Roman" w:cs="Times New Roman"/>
          <w:color w:val="000000"/>
          <w:sz w:val="26"/>
          <w:szCs w:val="26"/>
          <w:shd w:val="clear" w:color="auto" w:fill="FFFFFF"/>
          <w:lang w:val="uk-UA"/>
        </w:rPr>
      </w:pPr>
      <w:r w:rsidRPr="00F42B39">
        <w:rPr>
          <w:rFonts w:ascii="Times New Roman" w:hAnsi="Times New Roman" w:cs="Times New Roman"/>
          <w:color w:val="000000"/>
          <w:sz w:val="26"/>
          <w:szCs w:val="26"/>
          <w:shd w:val="clear" w:color="auto" w:fill="FFFFFF"/>
          <w:lang w:val="uk-UA"/>
        </w:rPr>
        <w:t xml:space="preserve">Результати аналізу власного капіталу підприємства характеризують фінансову стабільність підприємства і є однією з найважливіших характеристик фінансового стану підприємства. Вона пов’язана зі ступенем залежності від кредиторів і інвесторів і характеризується співвідношенням власних і залучених коштів. Цей показник дає загальну оцінку фінансової стабільності. </w:t>
      </w:r>
    </w:p>
    <w:p w:rsidR="005124CD" w:rsidRPr="00F42B39" w:rsidRDefault="005124CD" w:rsidP="005124CD">
      <w:pPr>
        <w:spacing w:after="120" w:line="240" w:lineRule="auto"/>
        <w:ind w:firstLine="567"/>
        <w:jc w:val="both"/>
        <w:rPr>
          <w:rFonts w:ascii="Times New Roman" w:hAnsi="Times New Roman" w:cs="Times New Roman"/>
          <w:i/>
          <w:noProof/>
          <w:color w:val="000000"/>
          <w:sz w:val="26"/>
          <w:szCs w:val="26"/>
          <w:lang w:val="uk-UA" w:eastAsia="en-US"/>
        </w:rPr>
      </w:pPr>
      <w:r w:rsidRPr="00F42B39">
        <w:rPr>
          <w:rFonts w:ascii="Times New Roman" w:hAnsi="Times New Roman" w:cs="Times New Roman"/>
          <w:color w:val="000000"/>
          <w:sz w:val="26"/>
          <w:szCs w:val="26"/>
          <w:lang w:val="uk-UA" w:eastAsia="en-US"/>
        </w:rPr>
        <w:t>У світовій і вітчизняній обліково-аналітичній практиці розроблена система показників, що характеризують фінансову стабільність підприємства (табл. 2.</w:t>
      </w:r>
      <w:r w:rsidR="0033193C" w:rsidRPr="00F42B39">
        <w:rPr>
          <w:rFonts w:ascii="Times New Roman" w:hAnsi="Times New Roman" w:cs="Times New Roman"/>
          <w:color w:val="000000"/>
          <w:sz w:val="26"/>
          <w:szCs w:val="26"/>
          <w:lang w:val="uk-UA" w:eastAsia="en-US"/>
        </w:rPr>
        <w:t>10</w:t>
      </w:r>
      <w:r w:rsidRPr="00F42B39">
        <w:rPr>
          <w:rFonts w:ascii="Times New Roman" w:hAnsi="Times New Roman" w:cs="Times New Roman"/>
          <w:color w:val="000000"/>
          <w:sz w:val="26"/>
          <w:szCs w:val="26"/>
          <w:lang w:val="uk-UA" w:eastAsia="en-US"/>
        </w:rPr>
        <w:t xml:space="preserve"> ). </w:t>
      </w:r>
    </w:p>
    <w:p w:rsidR="005124CD" w:rsidRPr="00F42B39" w:rsidRDefault="005124CD" w:rsidP="005124CD">
      <w:pPr>
        <w:shd w:val="clear" w:color="auto" w:fill="FFFFFF"/>
        <w:spacing w:after="120" w:line="240" w:lineRule="auto"/>
        <w:ind w:firstLine="567"/>
        <w:jc w:val="right"/>
        <w:rPr>
          <w:rFonts w:ascii="Times New Roman" w:hAnsi="Times New Roman" w:cs="Times New Roman"/>
          <w:i/>
          <w:noProof/>
          <w:color w:val="000000"/>
          <w:sz w:val="26"/>
          <w:szCs w:val="26"/>
          <w:lang w:val="uk-UA" w:eastAsia="en-US"/>
        </w:rPr>
      </w:pPr>
      <w:r w:rsidRPr="00F42B39">
        <w:rPr>
          <w:rFonts w:ascii="Times New Roman" w:hAnsi="Times New Roman" w:cs="Times New Roman"/>
          <w:i/>
          <w:noProof/>
          <w:color w:val="000000"/>
          <w:sz w:val="26"/>
          <w:szCs w:val="26"/>
          <w:lang w:val="uk-UA" w:eastAsia="en-US"/>
        </w:rPr>
        <w:t>Таблиця 2.</w:t>
      </w:r>
      <w:r w:rsidR="0033193C" w:rsidRPr="00F42B39">
        <w:rPr>
          <w:rFonts w:ascii="Times New Roman" w:hAnsi="Times New Roman" w:cs="Times New Roman"/>
          <w:i/>
          <w:noProof/>
          <w:color w:val="000000"/>
          <w:sz w:val="26"/>
          <w:szCs w:val="26"/>
          <w:lang w:val="uk-UA" w:eastAsia="en-US"/>
        </w:rPr>
        <w:t>10</w:t>
      </w:r>
      <w:r w:rsidRPr="00F42B39">
        <w:rPr>
          <w:rFonts w:ascii="Times New Roman" w:hAnsi="Times New Roman" w:cs="Times New Roman"/>
          <w:i/>
          <w:noProof/>
          <w:color w:val="000000"/>
          <w:sz w:val="26"/>
          <w:szCs w:val="26"/>
          <w:lang w:val="uk-UA" w:eastAsia="en-US"/>
        </w:rPr>
        <w:t xml:space="preserve"> </w:t>
      </w:r>
    </w:p>
    <w:p w:rsidR="005124CD" w:rsidRPr="00F42B39" w:rsidRDefault="005124CD" w:rsidP="005124CD">
      <w:pPr>
        <w:shd w:val="clear" w:color="auto" w:fill="FFFFFF"/>
        <w:spacing w:after="120" w:line="240" w:lineRule="auto"/>
        <w:ind w:firstLine="567"/>
        <w:jc w:val="center"/>
        <w:rPr>
          <w:rFonts w:ascii="Times New Roman" w:hAnsi="Times New Roman" w:cs="Times New Roman"/>
          <w:b/>
          <w:noProof/>
          <w:color w:val="000000"/>
          <w:sz w:val="26"/>
          <w:szCs w:val="26"/>
          <w:lang w:val="uk-UA" w:eastAsia="en-US"/>
        </w:rPr>
      </w:pPr>
      <w:r w:rsidRPr="00F42B39">
        <w:rPr>
          <w:rFonts w:ascii="Times New Roman" w:hAnsi="Times New Roman" w:cs="Times New Roman"/>
          <w:b/>
          <w:noProof/>
          <w:color w:val="000000"/>
          <w:sz w:val="26"/>
          <w:szCs w:val="26"/>
          <w:lang w:val="uk-UA" w:eastAsia="en-US"/>
        </w:rPr>
        <w:t>Формули розрахунку аналізу власного капіталу підприємства</w:t>
      </w:r>
    </w:p>
    <w:tbl>
      <w:tblPr>
        <w:tblW w:w="8908" w:type="dxa"/>
        <w:jc w:val="center"/>
        <w:tblInd w:w="-1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
        <w:gridCol w:w="3234"/>
        <w:gridCol w:w="1586"/>
        <w:gridCol w:w="3460"/>
      </w:tblGrid>
      <w:tr w:rsidR="005124CD" w:rsidRPr="00F42B39" w:rsidTr="005124CD">
        <w:trPr>
          <w:cantSplit/>
          <w:trHeight w:val="754"/>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 п/п</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Показник</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Умовне позначення</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Формула для розрахунку</w:t>
            </w:r>
          </w:p>
        </w:tc>
      </w:tr>
      <w:tr w:rsidR="005124CD" w:rsidRPr="00F42B39" w:rsidTr="005124CD">
        <w:trPr>
          <w:cantSplit/>
          <w:trHeight w:val="483"/>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 фінансової незалежності (автономії)</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авт</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Власний капітал / Пасиви</w:t>
            </w:r>
          </w:p>
        </w:tc>
      </w:tr>
      <w:tr w:rsidR="005124CD" w:rsidRPr="00F42B39" w:rsidTr="005124CD">
        <w:trPr>
          <w:cantSplit/>
          <w:trHeight w:val="555"/>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 фінансової залежності</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ф.з</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Пасиви / Власний капітал</w:t>
            </w:r>
          </w:p>
        </w:tc>
      </w:tr>
      <w:tr w:rsidR="005124CD" w:rsidRPr="00F42B39" w:rsidTr="005124CD">
        <w:trPr>
          <w:cantSplit/>
          <w:trHeight w:val="707"/>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 маневреності власного капіталу</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м</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Власні обігові кошти / Власний капітал</w:t>
            </w:r>
          </w:p>
        </w:tc>
      </w:tr>
      <w:tr w:rsidR="005124CD" w:rsidRPr="00F42B39" w:rsidTr="005124CD">
        <w:trPr>
          <w:cantSplit/>
          <w:trHeight w:val="623"/>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 концентрації позикового капіталу</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п.к.</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Позиковий капітал / Пасиви</w:t>
            </w:r>
          </w:p>
        </w:tc>
      </w:tr>
      <w:tr w:rsidR="005124CD" w:rsidRPr="00F42B39" w:rsidTr="005124CD">
        <w:trPr>
          <w:cantSplit/>
          <w:trHeight w:val="829"/>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 фінансової стабільності (коефіцієнт фінансування)</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ф.с.</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Власні кошти / Позикові кошти</w:t>
            </w:r>
          </w:p>
        </w:tc>
      </w:tr>
      <w:tr w:rsidR="005124CD" w:rsidRPr="00F42B39" w:rsidTr="005124CD">
        <w:trPr>
          <w:cantSplit/>
          <w:trHeight w:val="415"/>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6</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Показник фінансового лівериджу</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Ф</w:t>
            </w:r>
            <w:r w:rsidRPr="00F42B39">
              <w:rPr>
                <w:rFonts w:ascii="Times New Roman" w:hAnsi="Times New Roman" w:cs="Times New Roman"/>
                <w:color w:val="000000"/>
                <w:sz w:val="24"/>
                <w:szCs w:val="24"/>
                <w:vertAlign w:val="subscript"/>
                <w:lang w:val="uk-UA"/>
              </w:rPr>
              <w:t>л</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Довгострокові зобов’язання / Власні кошти</w:t>
            </w:r>
          </w:p>
        </w:tc>
      </w:tr>
      <w:tr w:rsidR="005124CD" w:rsidRPr="00F42B39" w:rsidTr="005124CD">
        <w:trPr>
          <w:cantSplit/>
          <w:trHeight w:val="567"/>
          <w:jc w:val="center"/>
        </w:trPr>
        <w:tc>
          <w:tcPr>
            <w:tcW w:w="352" w:type="pct"/>
          </w:tcPr>
          <w:p w:rsidR="005124CD" w:rsidRPr="00F42B39" w:rsidRDefault="005124CD" w:rsidP="005124CD">
            <w:pPr>
              <w:spacing w:after="0" w:line="240" w:lineRule="auto"/>
              <w:ind w:firstLine="87"/>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7</w:t>
            </w:r>
          </w:p>
        </w:tc>
        <w:tc>
          <w:tcPr>
            <w:tcW w:w="1815" w:type="pct"/>
          </w:tcPr>
          <w:p w:rsidR="005124CD" w:rsidRPr="00F42B39" w:rsidRDefault="005124CD" w:rsidP="005124CD">
            <w:pPr>
              <w:spacing w:after="0" w:line="240" w:lineRule="auto"/>
              <w:ind w:firstLine="35"/>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 фінансової стійкості</w:t>
            </w:r>
          </w:p>
        </w:tc>
        <w:tc>
          <w:tcPr>
            <w:tcW w:w="890" w:type="pct"/>
          </w:tcPr>
          <w:p w:rsidR="005124CD" w:rsidRPr="00F42B39" w:rsidRDefault="005124CD" w:rsidP="005124CD">
            <w:pPr>
              <w:spacing w:after="0" w:line="240" w:lineRule="auto"/>
              <w:ind w:firstLine="79"/>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ф.с.</w:t>
            </w:r>
          </w:p>
        </w:tc>
        <w:tc>
          <w:tcPr>
            <w:tcW w:w="1942" w:type="pct"/>
          </w:tcPr>
          <w:p w:rsidR="005124CD" w:rsidRPr="00F42B39" w:rsidRDefault="005124CD" w:rsidP="005124CD">
            <w:pPr>
              <w:spacing w:after="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Власний капітал + довгострокові зобов’язання / Пасиви</w:t>
            </w:r>
          </w:p>
        </w:tc>
      </w:tr>
    </w:tbl>
    <w:p w:rsidR="005124CD" w:rsidRPr="00F42B39" w:rsidRDefault="005124CD" w:rsidP="005124CD">
      <w:pPr>
        <w:shd w:val="clear" w:color="auto" w:fill="FFFFFF"/>
        <w:spacing w:after="120" w:line="240" w:lineRule="auto"/>
        <w:ind w:firstLine="567"/>
        <w:jc w:val="both"/>
        <w:rPr>
          <w:rFonts w:ascii="Times New Roman" w:hAnsi="Times New Roman" w:cs="Times New Roman"/>
          <w:noProof/>
          <w:color w:val="000000"/>
          <w:sz w:val="26"/>
          <w:szCs w:val="26"/>
          <w:lang w:val="uk-UA" w:eastAsia="en-US"/>
        </w:rPr>
      </w:pPr>
    </w:p>
    <w:p w:rsidR="005124CD" w:rsidRPr="00F42B39" w:rsidRDefault="005124CD" w:rsidP="005124CD">
      <w:pPr>
        <w:pStyle w:val="ad"/>
        <w:shd w:val="clear" w:color="auto" w:fill="FFFFFF"/>
        <w:spacing w:before="0" w:beforeAutospacing="0" w:after="120" w:afterAutospacing="0"/>
        <w:ind w:firstLine="567"/>
        <w:jc w:val="both"/>
        <w:rPr>
          <w:sz w:val="26"/>
          <w:szCs w:val="26"/>
          <w:lang w:val="uk-UA"/>
        </w:rPr>
      </w:pPr>
      <w:r w:rsidRPr="00F42B39">
        <w:rPr>
          <w:sz w:val="26"/>
          <w:szCs w:val="26"/>
          <w:lang w:val="uk-UA"/>
        </w:rPr>
        <w:t>Забезпеченість підприємств необхідними засобами для ефективного та продуктивного ведення ними господарської діяльності є основою фундаменту економічної стабільності країни в цілому. Тому одним із основних завдань створення сприятливих умов для безперервності відтворювального процесу та розвитку суб’єктів господарювання є пошук варіантів оптимального їх забезпечення різними засобами, тобто оптимального формування структури їх капіталу.</w:t>
      </w:r>
    </w:p>
    <w:p w:rsidR="005124CD" w:rsidRPr="00F42B39" w:rsidRDefault="005124CD" w:rsidP="005124CD">
      <w:pPr>
        <w:pStyle w:val="ad"/>
        <w:shd w:val="clear" w:color="auto" w:fill="FFFFFF"/>
        <w:spacing w:before="0" w:beforeAutospacing="0" w:after="240" w:afterAutospacing="0"/>
        <w:ind w:firstLine="567"/>
        <w:jc w:val="both"/>
        <w:rPr>
          <w:sz w:val="26"/>
          <w:szCs w:val="26"/>
          <w:lang w:val="uk-UA"/>
        </w:rPr>
      </w:pPr>
      <w:r w:rsidRPr="00F42B39">
        <w:rPr>
          <w:sz w:val="26"/>
          <w:szCs w:val="26"/>
          <w:lang w:val="uk-UA"/>
        </w:rPr>
        <w:lastRenderedPageBreak/>
        <w:t>Процес оптимізації структури капіталу має здійснюватися на основі формування цільової структури капіталу. Остання являє собою таке співвідношення власних та запозичених фінансових коштів підприємства, яке дозволяє повною мірою забезпечити досягнення вибраного критерію її оптимізації.</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1. Коефіцієнт концентрації власного капіталу.</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 Цей коефіцієнт характеризує частку власників підприємства в загальній сумі коштів, авансованих у його діяльність. Чим вище значення цього показника, тим більш фінансово стале підприємство, стабільне і незалежне від зовнішніх кредиторів. Доповненням до цього показника є коефіцієнти концентрації залученого (позикового) капіталу – їх сума дорівнює 1 (або 100%).</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 З приводу ступеня залучення позичених коштів у зарубіжній практиці існують різні думки. Найбільш поширена така: частка власного капіталу повинна бути достатньо великою, нижня межа 0,6 (60%). У підприємство з високою часткою власного капіталу кредитори вкладають кошти більш охоче, оскільки воно з більшою ймовірністю може погасити борги за рахунок власних коштів. Разом із тим багатьом японським компаніям властива висока частка залученого капіталу (до 80%). А значення цього показника в середньому на 58% вище, ніж, наприклад, в американських корпораціях. Це пояснюється тим, що інвестиції там мають різну природу: в США основний потік інвестицій надходить від населення, в Японії – від банків. </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Високе значення коефіцієнта концентрації залученого капіталу свідчить про ступінь довіри до корпорації з боку банків, а значить, і про фінансову надійність. Низьке значення цього коефіцієнта свідчить про неспроможність отримати кредити у банку, що є певним застереженням інвесторам і кредиторам [1].</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2. Коефіцієнт фінансової залежності. </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Цей коефіцієнт є зворотним коефіцієнту концентрації власного капіталу. Зростання цього показника в динаміці означає збільшення частки позичених коштів у фінансуванні підприємства. Якщо його значення наближається до одиниці (або 100%), то це означає, що власники повністю фінансують своє підприємство.</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3. Коефіцієнт маневреності власного капіталу. </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Цей коефіцієнт показує, яка частина власного капіталу використовується для фінансування поточної діяльності, тобто вкладена в оборотні кошти, а яка частина капіталізована. Власні обігові кошти розраховуються як сума власного капіталу та довгострокових зобов'язань за вирахуванням позаобігових (необоротних) активів. Значення цього показника може змінюватися залежно від структури капіталу і галузевої приналежності підприємства (норматив –0,4–0,6).</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4. Коефіцієнт співвідношення власних і залучених коштів. </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Цей коефіцієнт є найбільш загальною оцінкою фінансової стійкості підприємства. Зростання цього показника в динаміці свідчить про підсилення залежності підприємства від зовнішніх інвесторів і кредиторів, тобто про деяке зниження фінансової стійкості, і навпаки.</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Аналіз проводиться за макетом таблиці 2.</w:t>
      </w:r>
      <w:r w:rsidR="0033193C" w:rsidRPr="00F42B39">
        <w:rPr>
          <w:rFonts w:ascii="Times New Roman" w:hAnsi="Times New Roman" w:cs="Times New Roman"/>
          <w:color w:val="000000"/>
          <w:sz w:val="26"/>
          <w:szCs w:val="26"/>
          <w:lang w:val="uk-UA" w:eastAsia="en-US"/>
        </w:rPr>
        <w:t>11.</w:t>
      </w:r>
    </w:p>
    <w:p w:rsidR="005124CD" w:rsidRPr="00F42B39" w:rsidRDefault="005124CD" w:rsidP="005124CD">
      <w:pPr>
        <w:spacing w:after="120" w:line="240" w:lineRule="auto"/>
        <w:ind w:firstLine="567"/>
        <w:jc w:val="right"/>
        <w:rPr>
          <w:rFonts w:ascii="Times New Roman" w:hAnsi="Times New Roman" w:cs="Times New Roman"/>
          <w:i/>
          <w:color w:val="000000"/>
          <w:sz w:val="26"/>
          <w:szCs w:val="26"/>
          <w:lang w:val="uk-UA" w:eastAsia="en-US"/>
        </w:rPr>
      </w:pPr>
    </w:p>
    <w:p w:rsidR="005124CD" w:rsidRPr="00F42B39" w:rsidRDefault="005124CD" w:rsidP="005124CD">
      <w:pPr>
        <w:spacing w:after="120" w:line="240" w:lineRule="auto"/>
        <w:ind w:firstLine="567"/>
        <w:jc w:val="right"/>
        <w:rPr>
          <w:rFonts w:ascii="Times New Roman" w:hAnsi="Times New Roman" w:cs="Times New Roman"/>
          <w:i/>
          <w:color w:val="000000"/>
          <w:sz w:val="26"/>
          <w:szCs w:val="26"/>
          <w:lang w:val="uk-UA" w:eastAsia="en-US"/>
        </w:rPr>
      </w:pPr>
    </w:p>
    <w:p w:rsidR="005124CD" w:rsidRPr="00F42B39" w:rsidRDefault="005124CD" w:rsidP="005124CD">
      <w:pPr>
        <w:spacing w:after="120" w:line="240" w:lineRule="auto"/>
        <w:ind w:firstLine="567"/>
        <w:jc w:val="right"/>
        <w:rPr>
          <w:rFonts w:ascii="Times New Roman" w:hAnsi="Times New Roman" w:cs="Times New Roman"/>
          <w:i/>
          <w:color w:val="000000"/>
          <w:sz w:val="26"/>
          <w:szCs w:val="26"/>
          <w:lang w:val="uk-UA" w:eastAsia="en-US"/>
        </w:rPr>
      </w:pPr>
      <w:r w:rsidRPr="00F42B39">
        <w:rPr>
          <w:rFonts w:ascii="Times New Roman" w:hAnsi="Times New Roman" w:cs="Times New Roman"/>
          <w:i/>
          <w:color w:val="000000"/>
          <w:sz w:val="26"/>
          <w:szCs w:val="26"/>
          <w:lang w:val="uk-UA" w:eastAsia="en-US"/>
        </w:rPr>
        <w:lastRenderedPageBreak/>
        <w:t>Таблиця 2.</w:t>
      </w:r>
      <w:r w:rsidR="0033193C" w:rsidRPr="00F42B39">
        <w:rPr>
          <w:rFonts w:ascii="Times New Roman" w:hAnsi="Times New Roman" w:cs="Times New Roman"/>
          <w:i/>
          <w:color w:val="000000"/>
          <w:sz w:val="26"/>
          <w:szCs w:val="26"/>
          <w:lang w:val="uk-UA" w:eastAsia="en-US"/>
        </w:rPr>
        <w:t>11</w:t>
      </w:r>
    </w:p>
    <w:p w:rsidR="005124CD" w:rsidRPr="00F42B39" w:rsidRDefault="005124CD" w:rsidP="005124CD">
      <w:pPr>
        <w:shd w:val="clear" w:color="auto" w:fill="FFFFFF"/>
        <w:spacing w:after="120" w:line="240" w:lineRule="auto"/>
        <w:ind w:firstLine="567"/>
        <w:jc w:val="center"/>
        <w:rPr>
          <w:rFonts w:ascii="Times New Roman" w:hAnsi="Times New Roman" w:cs="Times New Roman"/>
          <w:b/>
          <w:color w:val="000000"/>
          <w:sz w:val="26"/>
          <w:szCs w:val="26"/>
          <w:lang w:val="uk-UA"/>
        </w:rPr>
      </w:pPr>
      <w:r w:rsidRPr="00F42B39">
        <w:rPr>
          <w:rFonts w:ascii="Times New Roman" w:hAnsi="Times New Roman" w:cs="Times New Roman"/>
          <w:b/>
          <w:color w:val="000000"/>
          <w:sz w:val="26"/>
          <w:szCs w:val="26"/>
          <w:lang w:val="uk-UA"/>
        </w:rPr>
        <w:t>Макет таблиці коефіцієнтного аналізу власного капіталу</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3"/>
        <w:gridCol w:w="1732"/>
        <w:gridCol w:w="1419"/>
        <w:gridCol w:w="1458"/>
        <w:gridCol w:w="1203"/>
        <w:gridCol w:w="1235"/>
        <w:gridCol w:w="1407"/>
      </w:tblGrid>
      <w:tr w:rsidR="005124CD" w:rsidRPr="00F42B39" w:rsidTr="005124CD">
        <w:trPr>
          <w:cantSplit/>
          <w:trHeight w:val="461"/>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 п/п</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Попередній рік</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Звітний рік</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Зміни +/-</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Норматив</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Відхилення  звітного від нормативу</w:t>
            </w:r>
          </w:p>
        </w:tc>
      </w:tr>
      <w:tr w:rsidR="005124CD" w:rsidRPr="00F42B39" w:rsidTr="005124CD">
        <w:trPr>
          <w:cantSplit/>
          <w:trHeight w:val="63"/>
          <w:jc w:val="center"/>
        </w:trPr>
        <w:tc>
          <w:tcPr>
            <w:tcW w:w="50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A</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B</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C</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D</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E</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F</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G</w:t>
            </w:r>
          </w:p>
        </w:tc>
      </w:tr>
      <w:tr w:rsidR="005124CD" w:rsidRPr="00F42B39" w:rsidTr="005124CD">
        <w:trPr>
          <w:cantSplit/>
          <w:trHeight w:val="895"/>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Пасиви підприємства</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1900,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1900,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1120"/>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Власний капітал</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1276"/>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Позиковий капітал</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1595 +  Р. 1695 ,</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1595 + Р. 1695,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1008"/>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Довгострокові зобов'язання</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1595,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1595,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4D-4C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956"/>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Валовий прибуток</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2090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2090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5D-5C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1254"/>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6</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Чистий прибуток</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2350 (2355)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2350 (2355)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6D-6C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988"/>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7</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Необоротні активи</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1095,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1095,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7D-7C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705"/>
          <w:jc w:val="center"/>
        </w:trPr>
        <w:tc>
          <w:tcPr>
            <w:tcW w:w="50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8</w:t>
            </w:r>
          </w:p>
        </w:tc>
        <w:tc>
          <w:tcPr>
            <w:tcW w:w="981"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Власні обігові кошти</w:t>
            </w:r>
          </w:p>
        </w:tc>
        <w:tc>
          <w:tcPr>
            <w:tcW w:w="763"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2С+4С-7С</w:t>
            </w:r>
          </w:p>
        </w:tc>
        <w:tc>
          <w:tcPr>
            <w:tcW w:w="635"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en-US" w:eastAsia="en-US"/>
              </w:rPr>
            </w:pPr>
            <w:r w:rsidRPr="00F42B39">
              <w:rPr>
                <w:rFonts w:ascii="Times New Roman" w:hAnsi="Times New Roman" w:cs="Times New Roman"/>
                <w:noProof/>
                <w:color w:val="000000"/>
                <w:sz w:val="24"/>
                <w:szCs w:val="24"/>
                <w:lang w:val="uk-UA" w:eastAsia="en-US"/>
              </w:rPr>
              <w:t>2</w:t>
            </w:r>
            <w:r w:rsidRPr="00F42B39">
              <w:rPr>
                <w:rFonts w:ascii="Times New Roman" w:hAnsi="Times New Roman" w:cs="Times New Roman"/>
                <w:noProof/>
                <w:color w:val="000000"/>
                <w:sz w:val="24"/>
                <w:szCs w:val="24"/>
                <w:lang w:val="en-US" w:eastAsia="en-US"/>
              </w:rPr>
              <w:t>D</w:t>
            </w:r>
            <w:r w:rsidRPr="00F42B39">
              <w:rPr>
                <w:rFonts w:ascii="Times New Roman" w:hAnsi="Times New Roman" w:cs="Times New Roman"/>
                <w:noProof/>
                <w:color w:val="000000"/>
                <w:sz w:val="24"/>
                <w:szCs w:val="24"/>
                <w:lang w:val="uk-UA" w:eastAsia="en-US"/>
              </w:rPr>
              <w:t>+4</w:t>
            </w:r>
            <w:r w:rsidRPr="00F42B39">
              <w:rPr>
                <w:rFonts w:ascii="Times New Roman" w:hAnsi="Times New Roman" w:cs="Times New Roman"/>
                <w:noProof/>
                <w:color w:val="000000"/>
                <w:sz w:val="24"/>
                <w:szCs w:val="24"/>
                <w:lang w:val="en-US" w:eastAsia="en-US"/>
              </w:rPr>
              <w:t>D</w:t>
            </w:r>
            <w:r w:rsidRPr="00F42B39">
              <w:rPr>
                <w:rFonts w:ascii="Times New Roman" w:hAnsi="Times New Roman" w:cs="Times New Roman"/>
                <w:noProof/>
                <w:color w:val="000000"/>
                <w:sz w:val="24"/>
                <w:szCs w:val="24"/>
                <w:lang w:val="uk-UA" w:eastAsia="en-US"/>
              </w:rPr>
              <w:t>-</w:t>
            </w:r>
            <w:r w:rsidRPr="00F42B39">
              <w:rPr>
                <w:rFonts w:ascii="Times New Roman" w:hAnsi="Times New Roman" w:cs="Times New Roman"/>
                <w:noProof/>
                <w:color w:val="000000"/>
                <w:sz w:val="24"/>
                <w:szCs w:val="24"/>
                <w:lang w:val="en-US" w:eastAsia="en-US"/>
              </w:rPr>
              <w:t>7D</w:t>
            </w:r>
          </w:p>
        </w:tc>
        <w:tc>
          <w:tcPr>
            <w:tcW w:w="696"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8D-8C</w:t>
            </w:r>
          </w:p>
        </w:tc>
        <w:tc>
          <w:tcPr>
            <w:tcW w:w="664"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c>
          <w:tcPr>
            <w:tcW w:w="75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w:t>
            </w:r>
          </w:p>
        </w:tc>
      </w:tr>
      <w:tr w:rsidR="005124CD" w:rsidRPr="00F42B39" w:rsidTr="005124CD">
        <w:trPr>
          <w:cantSplit/>
          <w:trHeight w:val="556"/>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9</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авт</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2C/1C</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2D/1D</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eastAsia="en-US"/>
              </w:rPr>
              <w:t>9D-9C</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0,5</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9D-9F</w:t>
            </w:r>
          </w:p>
        </w:tc>
      </w:tr>
      <w:tr w:rsidR="005124CD" w:rsidRPr="00F42B39" w:rsidTr="005124CD">
        <w:trPr>
          <w:cantSplit/>
          <w:trHeight w:val="489"/>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10</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ф.з</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1C/2C</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1D/2D</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eastAsia="en-US"/>
              </w:rPr>
              <w:t>10D-10C</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10D-10F</w:t>
            </w:r>
          </w:p>
        </w:tc>
      </w:tr>
      <w:tr w:rsidR="005124CD" w:rsidRPr="00F42B39" w:rsidTr="005124CD">
        <w:trPr>
          <w:cantSplit/>
          <w:trHeight w:val="475"/>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11</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м</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8C/2C</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8D/2D</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eastAsia="en-US"/>
              </w:rPr>
              <w:t>11D-11C</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0,1</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11D-11F</w:t>
            </w:r>
          </w:p>
        </w:tc>
      </w:tr>
      <w:tr w:rsidR="005124CD" w:rsidRPr="00F42B39" w:rsidTr="005124CD">
        <w:trPr>
          <w:cantSplit/>
          <w:trHeight w:val="495"/>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12</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п.к.</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3C/1C</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3D/1D</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eastAsia="en-US"/>
              </w:rPr>
              <w:t>12D-12C</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0,5</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12D-12F</w:t>
            </w:r>
          </w:p>
        </w:tc>
      </w:tr>
      <w:tr w:rsidR="005124CD" w:rsidRPr="00F42B39" w:rsidTr="005124CD">
        <w:trPr>
          <w:cantSplit/>
          <w:trHeight w:val="516"/>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13</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ф.с.</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2C/3C</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2D/3D</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eastAsia="en-US"/>
              </w:rPr>
              <w:t>13D-13C</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1</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13D-13F</w:t>
            </w:r>
          </w:p>
        </w:tc>
      </w:tr>
      <w:tr w:rsidR="005124CD" w:rsidRPr="00F42B39" w:rsidTr="005124CD">
        <w:trPr>
          <w:cantSplit/>
          <w:trHeight w:val="351"/>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14</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Ф</w:t>
            </w:r>
            <w:r w:rsidRPr="00F42B39">
              <w:rPr>
                <w:rFonts w:ascii="Times New Roman" w:hAnsi="Times New Roman" w:cs="Times New Roman"/>
                <w:color w:val="000000"/>
                <w:sz w:val="24"/>
                <w:szCs w:val="24"/>
                <w:vertAlign w:val="subscript"/>
                <w:lang w:val="uk-UA"/>
              </w:rPr>
              <w:t>л</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4C/2C</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4D/2D</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eastAsia="en-US"/>
              </w:rPr>
              <w:t>14D-14C</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0,25</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14D-14F</w:t>
            </w:r>
          </w:p>
        </w:tc>
      </w:tr>
      <w:tr w:rsidR="005124CD" w:rsidRPr="00F42B39" w:rsidTr="005124CD">
        <w:trPr>
          <w:cantSplit/>
          <w:trHeight w:val="564"/>
          <w:jc w:val="center"/>
        </w:trPr>
        <w:tc>
          <w:tcPr>
            <w:tcW w:w="50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15</w:t>
            </w:r>
          </w:p>
        </w:tc>
        <w:tc>
          <w:tcPr>
            <w:tcW w:w="981"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w:t>
            </w:r>
            <w:r w:rsidRPr="00F42B39">
              <w:rPr>
                <w:rFonts w:ascii="Times New Roman" w:hAnsi="Times New Roman" w:cs="Times New Roman"/>
                <w:color w:val="000000"/>
                <w:sz w:val="24"/>
                <w:szCs w:val="24"/>
                <w:vertAlign w:val="subscript"/>
                <w:lang w:val="uk-UA"/>
              </w:rPr>
              <w:t>ф.с.</w:t>
            </w:r>
          </w:p>
        </w:tc>
        <w:tc>
          <w:tcPr>
            <w:tcW w:w="763"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(2C+4C)/1C</w:t>
            </w:r>
          </w:p>
        </w:tc>
        <w:tc>
          <w:tcPr>
            <w:tcW w:w="635"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(2D+4D)/1D</w:t>
            </w:r>
          </w:p>
        </w:tc>
        <w:tc>
          <w:tcPr>
            <w:tcW w:w="696"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eastAsia="en-US"/>
              </w:rPr>
              <w:t>15D-15C</w:t>
            </w:r>
          </w:p>
        </w:tc>
        <w:tc>
          <w:tcPr>
            <w:tcW w:w="664"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0,85 –0,90.</w:t>
            </w:r>
          </w:p>
        </w:tc>
        <w:tc>
          <w:tcPr>
            <w:tcW w:w="75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15D-15F</w:t>
            </w:r>
          </w:p>
        </w:tc>
      </w:tr>
    </w:tbl>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lastRenderedPageBreak/>
        <w:t>Методика аналізу визначених вище коефіцієнтів.</w:t>
      </w:r>
    </w:p>
    <w:p w:rsidR="005124CD" w:rsidRPr="00F42B39" w:rsidRDefault="005124CD" w:rsidP="005124CD">
      <w:pPr>
        <w:spacing w:after="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1. Порівнюються фактичні коефіцієнти поточного року з коефіцієнтами попереднього року, а також з коефіцієнтами за ряд звітних періодів.</w:t>
      </w:r>
    </w:p>
    <w:p w:rsidR="005124CD" w:rsidRPr="00F42B39" w:rsidRDefault="005124CD" w:rsidP="005124CD">
      <w:pPr>
        <w:pStyle w:val="33"/>
        <w:spacing w:after="0"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2. Порівнюються фактичні коефіцієнти з нормативними.</w:t>
      </w:r>
    </w:p>
    <w:p w:rsidR="005124CD" w:rsidRPr="00F42B39" w:rsidRDefault="005124CD" w:rsidP="005124CD">
      <w:pPr>
        <w:pStyle w:val="33"/>
        <w:spacing w:after="0"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3. Порівнюються коефіцієнти з показниками конкурентів. Дані беруться з фінансових звітів, що подаються в фінансові, статистичні органи.</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4. Порівнюються фактичні коефіцієнти з галузевими показниками.</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За допомогою аналізу цих коефіцієнтів можна виявити сильні і слабкі позиції різних підприємств, фірм. Менеджери використовують ці дані для контролю діяльності підприємства, щоб не допустити банкрутства.</w:t>
      </w:r>
    </w:p>
    <w:p w:rsidR="005124CD" w:rsidRPr="00F42B39" w:rsidRDefault="005124CD" w:rsidP="005124CD">
      <w:pPr>
        <w:shd w:val="clear" w:color="auto" w:fill="FFFFFF"/>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Коефіцієнтний аналіз власного капіталу представлений в таблиці  2.</w:t>
      </w:r>
      <w:r w:rsidR="0033193C" w:rsidRPr="00F42B39">
        <w:rPr>
          <w:rFonts w:ascii="Times New Roman" w:hAnsi="Times New Roman" w:cs="Times New Roman"/>
          <w:color w:val="000000"/>
          <w:sz w:val="26"/>
          <w:szCs w:val="26"/>
          <w:lang w:val="uk-UA" w:eastAsia="en-US"/>
        </w:rPr>
        <w:t>12</w:t>
      </w:r>
    </w:p>
    <w:p w:rsidR="005124CD" w:rsidRPr="00F42B39" w:rsidRDefault="005124CD" w:rsidP="005124CD">
      <w:pPr>
        <w:shd w:val="clear" w:color="auto" w:fill="FFFFFF"/>
        <w:spacing w:after="120" w:line="240" w:lineRule="auto"/>
        <w:ind w:firstLine="567"/>
        <w:jc w:val="right"/>
        <w:rPr>
          <w:rFonts w:ascii="Times New Roman" w:hAnsi="Times New Roman" w:cs="Times New Roman"/>
          <w:i/>
          <w:color w:val="000000"/>
          <w:sz w:val="26"/>
          <w:szCs w:val="26"/>
          <w:lang w:val="uk-UA" w:eastAsia="en-US"/>
        </w:rPr>
      </w:pPr>
      <w:r w:rsidRPr="00F42B39">
        <w:rPr>
          <w:rFonts w:ascii="Times New Roman" w:hAnsi="Times New Roman" w:cs="Times New Roman"/>
          <w:i/>
          <w:color w:val="000000"/>
          <w:sz w:val="26"/>
          <w:szCs w:val="26"/>
          <w:lang w:val="uk-UA" w:eastAsia="en-US"/>
        </w:rPr>
        <w:t>Таблиця 2.</w:t>
      </w:r>
      <w:r w:rsidR="0033193C" w:rsidRPr="00F42B39">
        <w:rPr>
          <w:rFonts w:ascii="Times New Roman" w:hAnsi="Times New Roman" w:cs="Times New Roman"/>
          <w:i/>
          <w:color w:val="000000"/>
          <w:sz w:val="26"/>
          <w:szCs w:val="26"/>
          <w:lang w:val="uk-UA" w:eastAsia="en-US"/>
        </w:rPr>
        <w:t>12</w:t>
      </w:r>
      <w:r w:rsidRPr="00F42B39">
        <w:rPr>
          <w:rFonts w:ascii="Times New Roman" w:hAnsi="Times New Roman" w:cs="Times New Roman"/>
          <w:i/>
          <w:color w:val="000000"/>
          <w:sz w:val="26"/>
          <w:szCs w:val="26"/>
          <w:lang w:val="uk-UA" w:eastAsia="en-US"/>
        </w:rPr>
        <w:t xml:space="preserve"> </w:t>
      </w:r>
    </w:p>
    <w:p w:rsidR="005124CD" w:rsidRPr="00F42B39" w:rsidRDefault="005124CD" w:rsidP="005124CD">
      <w:pPr>
        <w:shd w:val="clear" w:color="auto" w:fill="FFFFFF"/>
        <w:spacing w:after="120" w:line="240" w:lineRule="auto"/>
        <w:ind w:firstLine="567"/>
        <w:jc w:val="center"/>
        <w:rPr>
          <w:rFonts w:ascii="Times New Roman" w:hAnsi="Times New Roman" w:cs="Times New Roman"/>
          <w:b/>
          <w:color w:val="000000"/>
          <w:sz w:val="26"/>
          <w:szCs w:val="26"/>
          <w:lang w:val="uk-UA" w:eastAsia="en-US"/>
        </w:rPr>
      </w:pPr>
      <w:r w:rsidRPr="00F42B39">
        <w:rPr>
          <w:rFonts w:ascii="Times New Roman" w:hAnsi="Times New Roman" w:cs="Times New Roman"/>
          <w:b/>
          <w:color w:val="000000"/>
          <w:sz w:val="26"/>
          <w:szCs w:val="26"/>
          <w:lang w:val="uk-UA"/>
        </w:rPr>
        <w:t xml:space="preserve">Коефіцієнтний аналіз власного капіталу </w:t>
      </w:r>
      <w:r w:rsidRPr="00F42B39">
        <w:rPr>
          <w:rFonts w:ascii="Times New Roman" w:hAnsi="Times New Roman" w:cs="Times New Roman"/>
          <w:b/>
          <w:color w:val="000000"/>
          <w:sz w:val="26"/>
          <w:szCs w:val="26"/>
          <w:lang w:val="uk-UA" w:eastAsia="en-US"/>
        </w:rPr>
        <w:t xml:space="preserve">ТОВ "Маревен Фуд Україна"                     </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266"/>
        <w:gridCol w:w="1276"/>
        <w:gridCol w:w="1417"/>
        <w:gridCol w:w="1155"/>
        <w:gridCol w:w="1235"/>
        <w:gridCol w:w="1408"/>
      </w:tblGrid>
      <w:tr w:rsidR="005124CD"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 п/п</w:t>
            </w:r>
          </w:p>
        </w:tc>
        <w:tc>
          <w:tcPr>
            <w:tcW w:w="1219" w:type="pct"/>
            <w:tcBorders>
              <w:top w:val="single" w:sz="4" w:space="0" w:color="auto"/>
              <w:left w:val="single" w:sz="4" w:space="0" w:color="auto"/>
              <w:bottom w:val="single" w:sz="4" w:space="0" w:color="auto"/>
              <w:right w:val="single" w:sz="4" w:space="0" w:color="auto"/>
            </w:tcBorders>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w:t>
            </w:r>
          </w:p>
        </w:tc>
        <w:tc>
          <w:tcPr>
            <w:tcW w:w="686" w:type="pct"/>
            <w:tcBorders>
              <w:top w:val="single" w:sz="4" w:space="0" w:color="auto"/>
              <w:left w:val="single" w:sz="4" w:space="0" w:color="auto"/>
              <w:bottom w:val="single" w:sz="4" w:space="0" w:color="auto"/>
              <w:right w:val="single" w:sz="4" w:space="0" w:color="auto"/>
            </w:tcBorders>
            <w:vAlign w:val="center"/>
          </w:tcPr>
          <w:p w:rsidR="005124CD" w:rsidRPr="00F42B39" w:rsidRDefault="00B15B08"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2016</w:t>
            </w:r>
          </w:p>
        </w:tc>
        <w:tc>
          <w:tcPr>
            <w:tcW w:w="762" w:type="pct"/>
            <w:tcBorders>
              <w:top w:val="single" w:sz="4" w:space="0" w:color="auto"/>
              <w:left w:val="single" w:sz="4" w:space="0" w:color="auto"/>
              <w:bottom w:val="single" w:sz="4" w:space="0" w:color="auto"/>
              <w:right w:val="single" w:sz="4" w:space="0" w:color="auto"/>
            </w:tcBorders>
            <w:vAlign w:val="center"/>
          </w:tcPr>
          <w:p w:rsidR="005124CD" w:rsidRPr="00F42B39" w:rsidRDefault="00B15B08"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2017</w:t>
            </w:r>
          </w:p>
        </w:tc>
        <w:tc>
          <w:tcPr>
            <w:tcW w:w="621" w:type="pct"/>
            <w:tcBorders>
              <w:top w:val="single" w:sz="4" w:space="0" w:color="auto"/>
              <w:left w:val="single" w:sz="4" w:space="0" w:color="auto"/>
              <w:bottom w:val="single" w:sz="4" w:space="0" w:color="auto"/>
              <w:right w:val="single" w:sz="4" w:space="0" w:color="auto"/>
            </w:tcBorders>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Зміни +/-</w:t>
            </w:r>
          </w:p>
        </w:tc>
        <w:tc>
          <w:tcPr>
            <w:tcW w:w="664" w:type="pct"/>
            <w:tcBorders>
              <w:top w:val="single" w:sz="4" w:space="0" w:color="auto"/>
              <w:left w:val="single" w:sz="4" w:space="0" w:color="auto"/>
              <w:bottom w:val="single" w:sz="4" w:space="0" w:color="auto"/>
              <w:right w:val="single" w:sz="4" w:space="0" w:color="auto"/>
            </w:tcBorders>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Норматив</w:t>
            </w:r>
          </w:p>
        </w:tc>
        <w:tc>
          <w:tcPr>
            <w:tcW w:w="757" w:type="pct"/>
            <w:tcBorders>
              <w:top w:val="single" w:sz="4" w:space="0" w:color="auto"/>
              <w:left w:val="single" w:sz="4" w:space="0" w:color="auto"/>
              <w:bottom w:val="single" w:sz="4" w:space="0" w:color="auto"/>
              <w:right w:val="single" w:sz="4" w:space="0" w:color="auto"/>
            </w:tcBorders>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Відх.  звіт. від норм.</w:t>
            </w:r>
          </w:p>
        </w:tc>
      </w:tr>
      <w:tr w:rsidR="005124CD"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A</w:t>
            </w:r>
          </w:p>
        </w:tc>
        <w:tc>
          <w:tcPr>
            <w:tcW w:w="1219" w:type="pct"/>
            <w:tcBorders>
              <w:top w:val="single" w:sz="4" w:space="0" w:color="auto"/>
              <w:left w:val="single" w:sz="4" w:space="0" w:color="auto"/>
              <w:bottom w:val="single" w:sz="4" w:space="0" w:color="auto"/>
              <w:right w:val="single" w:sz="4" w:space="0" w:color="auto"/>
            </w:tcBorders>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B</w:t>
            </w:r>
          </w:p>
        </w:tc>
        <w:tc>
          <w:tcPr>
            <w:tcW w:w="686" w:type="pct"/>
            <w:tcBorders>
              <w:top w:val="single" w:sz="4" w:space="0" w:color="auto"/>
              <w:left w:val="single" w:sz="4" w:space="0" w:color="auto"/>
              <w:bottom w:val="single" w:sz="4" w:space="0" w:color="auto"/>
              <w:right w:val="single" w:sz="4" w:space="0" w:color="auto"/>
            </w:tcBorders>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C</w:t>
            </w:r>
          </w:p>
        </w:tc>
        <w:tc>
          <w:tcPr>
            <w:tcW w:w="762" w:type="pct"/>
            <w:tcBorders>
              <w:top w:val="single" w:sz="4" w:space="0" w:color="auto"/>
              <w:left w:val="single" w:sz="4" w:space="0" w:color="auto"/>
              <w:bottom w:val="single" w:sz="4" w:space="0" w:color="auto"/>
              <w:right w:val="single" w:sz="4" w:space="0" w:color="auto"/>
            </w:tcBorders>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D</w:t>
            </w:r>
          </w:p>
        </w:tc>
        <w:tc>
          <w:tcPr>
            <w:tcW w:w="621" w:type="pct"/>
            <w:tcBorders>
              <w:top w:val="single" w:sz="4" w:space="0" w:color="auto"/>
              <w:left w:val="single" w:sz="4" w:space="0" w:color="auto"/>
              <w:bottom w:val="single" w:sz="4" w:space="0" w:color="auto"/>
              <w:right w:val="single" w:sz="4" w:space="0" w:color="auto"/>
            </w:tcBorders>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E</w:t>
            </w:r>
          </w:p>
        </w:tc>
        <w:tc>
          <w:tcPr>
            <w:tcW w:w="664" w:type="pct"/>
            <w:tcBorders>
              <w:top w:val="single" w:sz="4" w:space="0" w:color="auto"/>
              <w:left w:val="single" w:sz="4" w:space="0" w:color="auto"/>
              <w:bottom w:val="single" w:sz="4" w:space="0" w:color="auto"/>
              <w:right w:val="single" w:sz="4" w:space="0" w:color="auto"/>
            </w:tcBorders>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F</w:t>
            </w:r>
          </w:p>
        </w:tc>
        <w:tc>
          <w:tcPr>
            <w:tcW w:w="757" w:type="pct"/>
            <w:tcBorders>
              <w:top w:val="single" w:sz="4" w:space="0" w:color="auto"/>
              <w:left w:val="single" w:sz="4" w:space="0" w:color="auto"/>
              <w:bottom w:val="single" w:sz="4" w:space="0" w:color="auto"/>
              <w:right w:val="single" w:sz="4" w:space="0" w:color="auto"/>
            </w:tcBorders>
          </w:tcPr>
          <w:p w:rsidR="005124CD" w:rsidRPr="00F42B39" w:rsidRDefault="005124CD" w:rsidP="005124CD">
            <w:pPr>
              <w:spacing w:after="12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G</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Пасиви підприємства</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368 966</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455 094</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59 175</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Власний капітал</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-674 580</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-698 669</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-167 469</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Позиковий капітал</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1 010 546</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1 153 763</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226 644</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Довгострокові зобов'язання</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883 703</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1 038 487</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139 682</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Валовий прибуток</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158 909</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248 385</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32 339</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6</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Чистий прибуток</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-167 541</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-57 070</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97 234</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7</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Необоротні активи</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159 086</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191 979</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28 900</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5124CD">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8</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Власні обігові кошти</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rsidP="00703B67">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83 037</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147 839</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-56 687</w:t>
            </w:r>
          </w:p>
        </w:tc>
        <w:tc>
          <w:tcPr>
            <w:tcW w:w="664"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w:t>
            </w:r>
          </w:p>
        </w:tc>
      </w:tr>
      <w:tr w:rsidR="00B15B08" w:rsidRPr="00F42B39" w:rsidTr="00703B67">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9</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Кавт</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-1,74</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-1,54</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0,20</w:t>
            </w:r>
          </w:p>
        </w:tc>
        <w:tc>
          <w:tcPr>
            <w:tcW w:w="664" w:type="pct"/>
            <w:tcBorders>
              <w:top w:val="single" w:sz="4" w:space="0" w:color="auto"/>
              <w:left w:val="single" w:sz="4" w:space="0" w:color="auto"/>
              <w:bottom w:val="single" w:sz="4" w:space="0" w:color="auto"/>
              <w:right w:val="single" w:sz="4" w:space="0" w:color="auto"/>
            </w:tcBorders>
            <w:vAlign w:val="center"/>
          </w:tcPr>
          <w:p w:rsidR="00B15B08" w:rsidRPr="00F42B39" w:rsidRDefault="00B15B08"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 0,5</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-0,30</w:t>
            </w:r>
          </w:p>
        </w:tc>
      </w:tr>
      <w:tr w:rsidR="00B15B08" w:rsidRPr="00F42B39" w:rsidTr="00703B67">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10</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Кф.з</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-0,58</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-0,65</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1540E6">
            <w:pPr>
              <w:jc w:val="both"/>
              <w:rPr>
                <w:rFonts w:ascii="Times New Roman" w:hAnsi="Times New Roman" w:cs="Times New Roman"/>
                <w:color w:val="000000"/>
                <w:sz w:val="24"/>
                <w:szCs w:val="24"/>
                <w:lang w:val="uk-UA"/>
              </w:rPr>
            </w:pPr>
            <w:r w:rsidRPr="00F42B39">
              <w:rPr>
                <w:rFonts w:ascii="Times New Roman" w:hAnsi="Times New Roman" w:cs="Times New Roman"/>
                <w:color w:val="000000"/>
              </w:rPr>
              <w:t>-0,0</w:t>
            </w:r>
            <w:r w:rsidRPr="00F42B39">
              <w:rPr>
                <w:rFonts w:ascii="Times New Roman" w:hAnsi="Times New Roman" w:cs="Times New Roman"/>
                <w:color w:val="000000"/>
                <w:lang w:val="uk-UA"/>
              </w:rPr>
              <w:t>7</w:t>
            </w:r>
          </w:p>
        </w:tc>
        <w:tc>
          <w:tcPr>
            <w:tcW w:w="664" w:type="pct"/>
            <w:tcBorders>
              <w:top w:val="single" w:sz="4" w:space="0" w:color="auto"/>
              <w:left w:val="single" w:sz="4" w:space="0" w:color="auto"/>
              <w:bottom w:val="single" w:sz="4" w:space="0" w:color="auto"/>
              <w:right w:val="single" w:sz="4" w:space="0" w:color="auto"/>
            </w:tcBorders>
            <w:vAlign w:val="center"/>
          </w:tcPr>
          <w:p w:rsidR="00B15B08" w:rsidRPr="00F42B39" w:rsidRDefault="00B15B08"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lang w:val="uk-UA"/>
              </w:rPr>
            </w:pPr>
            <w:r w:rsidRPr="00F42B39">
              <w:rPr>
                <w:rFonts w:ascii="Times New Roman" w:hAnsi="Times New Roman" w:cs="Times New Roman"/>
                <w:color w:val="000000"/>
              </w:rPr>
              <w:t>-2,0</w:t>
            </w:r>
            <w:r w:rsidR="001540E6" w:rsidRPr="00F42B39">
              <w:rPr>
                <w:rFonts w:ascii="Times New Roman" w:hAnsi="Times New Roman" w:cs="Times New Roman"/>
                <w:color w:val="000000"/>
                <w:lang w:val="uk-UA"/>
              </w:rPr>
              <w:t>7</w:t>
            </w:r>
          </w:p>
        </w:tc>
      </w:tr>
      <w:tr w:rsidR="00B15B08" w:rsidRPr="00F42B39" w:rsidTr="00703B67">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11</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Км</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-0,13</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-0,21</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-0,08</w:t>
            </w:r>
          </w:p>
        </w:tc>
        <w:tc>
          <w:tcPr>
            <w:tcW w:w="664" w:type="pct"/>
            <w:tcBorders>
              <w:top w:val="single" w:sz="4" w:space="0" w:color="auto"/>
              <w:left w:val="single" w:sz="4" w:space="0" w:color="auto"/>
              <w:bottom w:val="single" w:sz="4" w:space="0" w:color="auto"/>
              <w:right w:val="single" w:sz="4" w:space="0" w:color="auto"/>
            </w:tcBorders>
            <w:vAlign w:val="center"/>
          </w:tcPr>
          <w:p w:rsidR="00B15B08" w:rsidRPr="00F42B39" w:rsidRDefault="00B15B08"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&gt;0,1</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-0,18</w:t>
            </w:r>
          </w:p>
        </w:tc>
      </w:tr>
      <w:tr w:rsidR="00B15B08" w:rsidRPr="00F42B39" w:rsidTr="00703B67">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12</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Кп.к.</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2,74</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2,54</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-0,20</w:t>
            </w:r>
          </w:p>
        </w:tc>
        <w:tc>
          <w:tcPr>
            <w:tcW w:w="664" w:type="pct"/>
            <w:tcBorders>
              <w:top w:val="single" w:sz="4" w:space="0" w:color="auto"/>
              <w:left w:val="single" w:sz="4" w:space="0" w:color="auto"/>
              <w:bottom w:val="single" w:sz="4" w:space="0" w:color="auto"/>
              <w:right w:val="single" w:sz="4" w:space="0" w:color="auto"/>
            </w:tcBorders>
            <w:vAlign w:val="center"/>
          </w:tcPr>
          <w:p w:rsidR="00B15B08" w:rsidRPr="00F42B39" w:rsidRDefault="00B15B08"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≤0,5</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-0,70</w:t>
            </w:r>
          </w:p>
        </w:tc>
      </w:tr>
      <w:tr w:rsidR="00B15B08" w:rsidRPr="00F42B39" w:rsidTr="00703B67">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13</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Кф.с.</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-0,63</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-0,61</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0,03</w:t>
            </w:r>
          </w:p>
        </w:tc>
        <w:tc>
          <w:tcPr>
            <w:tcW w:w="664" w:type="pct"/>
            <w:tcBorders>
              <w:top w:val="single" w:sz="4" w:space="0" w:color="auto"/>
              <w:left w:val="single" w:sz="4" w:space="0" w:color="auto"/>
              <w:bottom w:val="single" w:sz="4" w:space="0" w:color="auto"/>
              <w:right w:val="single" w:sz="4" w:space="0" w:color="auto"/>
            </w:tcBorders>
            <w:vAlign w:val="center"/>
          </w:tcPr>
          <w:p w:rsidR="00B15B08" w:rsidRPr="00F42B39" w:rsidRDefault="00B15B08"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&gt; 1</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-0,97</w:t>
            </w:r>
          </w:p>
        </w:tc>
      </w:tr>
      <w:tr w:rsidR="00B15B08" w:rsidRPr="00F42B39" w:rsidTr="00703B67">
        <w:trPr>
          <w:cantSplit/>
          <w:trHeight w:val="331"/>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14</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Фл</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-1,38</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-1,49</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-0,11</w:t>
            </w:r>
          </w:p>
        </w:tc>
        <w:tc>
          <w:tcPr>
            <w:tcW w:w="664" w:type="pct"/>
            <w:tcBorders>
              <w:top w:val="single" w:sz="4" w:space="0" w:color="auto"/>
              <w:left w:val="single" w:sz="4" w:space="0" w:color="auto"/>
              <w:bottom w:val="single" w:sz="4" w:space="0" w:color="auto"/>
              <w:right w:val="single" w:sz="4" w:space="0" w:color="auto"/>
            </w:tcBorders>
            <w:vAlign w:val="center"/>
          </w:tcPr>
          <w:p w:rsidR="00B15B08" w:rsidRPr="00F42B39" w:rsidRDefault="00B15B08"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≤0,25</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-0,36</w:t>
            </w:r>
          </w:p>
        </w:tc>
      </w:tr>
      <w:tr w:rsidR="00B15B08" w:rsidRPr="00F42B39" w:rsidTr="00703B67">
        <w:trPr>
          <w:cantSplit/>
          <w:trHeight w:val="317"/>
          <w:jc w:val="center"/>
        </w:trPr>
        <w:tc>
          <w:tcPr>
            <w:tcW w:w="290"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15</w:t>
            </w:r>
          </w:p>
        </w:tc>
        <w:tc>
          <w:tcPr>
            <w:tcW w:w="1219" w:type="pct"/>
            <w:tcBorders>
              <w:top w:val="single" w:sz="4" w:space="0" w:color="auto"/>
              <w:left w:val="single" w:sz="4" w:space="0" w:color="auto"/>
              <w:bottom w:val="single" w:sz="4" w:space="0" w:color="auto"/>
              <w:right w:val="single" w:sz="4" w:space="0" w:color="auto"/>
            </w:tcBorders>
          </w:tcPr>
          <w:p w:rsidR="00B15B08" w:rsidRPr="00F42B39" w:rsidRDefault="00B15B08" w:rsidP="005124CD">
            <w:pPr>
              <w:spacing w:after="120" w:line="240" w:lineRule="auto"/>
              <w:jc w:val="both"/>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Кф.с.</w:t>
            </w:r>
          </w:p>
        </w:tc>
        <w:tc>
          <w:tcPr>
            <w:tcW w:w="686"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0,66</w:t>
            </w:r>
          </w:p>
        </w:tc>
        <w:tc>
          <w:tcPr>
            <w:tcW w:w="762"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0,75</w:t>
            </w:r>
          </w:p>
        </w:tc>
        <w:tc>
          <w:tcPr>
            <w:tcW w:w="621"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0,09</w:t>
            </w:r>
          </w:p>
        </w:tc>
        <w:tc>
          <w:tcPr>
            <w:tcW w:w="664" w:type="pct"/>
            <w:tcBorders>
              <w:top w:val="single" w:sz="4" w:space="0" w:color="auto"/>
              <w:left w:val="single" w:sz="4" w:space="0" w:color="auto"/>
              <w:bottom w:val="single" w:sz="4" w:space="0" w:color="auto"/>
              <w:right w:val="single" w:sz="4" w:space="0" w:color="auto"/>
            </w:tcBorders>
            <w:vAlign w:val="center"/>
          </w:tcPr>
          <w:p w:rsidR="00B15B08" w:rsidRPr="00F42B39" w:rsidRDefault="00B15B08"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rPr>
              <w:t>0,85 –0,90.</w:t>
            </w:r>
          </w:p>
        </w:tc>
        <w:tc>
          <w:tcPr>
            <w:tcW w:w="757" w:type="pct"/>
            <w:tcBorders>
              <w:top w:val="single" w:sz="4" w:space="0" w:color="auto"/>
              <w:left w:val="single" w:sz="4" w:space="0" w:color="auto"/>
              <w:bottom w:val="single" w:sz="4" w:space="0" w:color="auto"/>
              <w:right w:val="single" w:sz="4" w:space="0" w:color="auto"/>
            </w:tcBorders>
          </w:tcPr>
          <w:p w:rsidR="00B15B08" w:rsidRPr="00F42B39" w:rsidRDefault="00B15B08">
            <w:pPr>
              <w:jc w:val="both"/>
              <w:rPr>
                <w:rFonts w:ascii="Times New Roman" w:hAnsi="Times New Roman" w:cs="Times New Roman"/>
                <w:color w:val="000000"/>
                <w:sz w:val="24"/>
                <w:szCs w:val="24"/>
              </w:rPr>
            </w:pPr>
            <w:r w:rsidRPr="00F42B39">
              <w:rPr>
                <w:rFonts w:ascii="Times New Roman" w:hAnsi="Times New Roman" w:cs="Times New Roman"/>
                <w:color w:val="000000"/>
              </w:rPr>
              <w:t>-0,81</w:t>
            </w:r>
          </w:p>
        </w:tc>
      </w:tr>
    </w:tbl>
    <w:p w:rsidR="005124CD" w:rsidRPr="00F42B39" w:rsidRDefault="005124CD" w:rsidP="005124CD">
      <w:pPr>
        <w:shd w:val="clear" w:color="auto" w:fill="FFFFFF"/>
        <w:spacing w:before="120"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rPr>
        <w:t xml:space="preserve"> За даними табл. 2.</w:t>
      </w:r>
      <w:r w:rsidR="001540E6" w:rsidRPr="00F42B39">
        <w:rPr>
          <w:rFonts w:ascii="Times New Roman" w:hAnsi="Times New Roman" w:cs="Times New Roman"/>
          <w:color w:val="000000"/>
          <w:sz w:val="26"/>
          <w:szCs w:val="26"/>
          <w:lang w:val="uk-UA"/>
        </w:rPr>
        <w:t>12</w:t>
      </w:r>
      <w:r w:rsidRPr="00F42B39">
        <w:rPr>
          <w:rFonts w:ascii="Times New Roman" w:hAnsi="Times New Roman" w:cs="Times New Roman"/>
          <w:color w:val="000000"/>
          <w:sz w:val="26"/>
          <w:szCs w:val="26"/>
          <w:lang w:val="uk-UA"/>
        </w:rPr>
        <w:t xml:space="preserve"> коефіцієнт фінансової незалежності (автономії) характеризує можливість підприємства виконувати зовнішні зобов’язання за рахунок власних активів. В динаміці даний коефіцієнт повинен мати тенденцію до збільшення і має бути &gt;= 0,5. Станом на кінець 201</w:t>
      </w:r>
      <w:r w:rsidR="001540E6" w:rsidRPr="00F42B39">
        <w:rPr>
          <w:rFonts w:ascii="Times New Roman" w:hAnsi="Times New Roman" w:cs="Times New Roman"/>
          <w:color w:val="000000"/>
          <w:sz w:val="26"/>
          <w:szCs w:val="26"/>
          <w:lang w:val="uk-UA"/>
        </w:rPr>
        <w:t>7</w:t>
      </w:r>
      <w:r w:rsidRPr="00F42B39">
        <w:rPr>
          <w:rFonts w:ascii="Times New Roman" w:hAnsi="Times New Roman" w:cs="Times New Roman"/>
          <w:color w:val="000000"/>
          <w:sz w:val="26"/>
          <w:szCs w:val="26"/>
          <w:lang w:val="uk-UA"/>
        </w:rPr>
        <w:t xml:space="preserve"> року </w:t>
      </w:r>
      <w:r w:rsidRPr="00F42B39">
        <w:rPr>
          <w:rFonts w:ascii="Times New Roman" w:hAnsi="Times New Roman" w:cs="Times New Roman"/>
          <w:color w:val="000000"/>
          <w:sz w:val="26"/>
          <w:szCs w:val="26"/>
          <w:lang w:val="uk-UA" w:eastAsia="en-US"/>
        </w:rPr>
        <w:t xml:space="preserve">підприємство має значення коефіцієнта </w:t>
      </w:r>
      <w:r w:rsidRPr="00F42B39">
        <w:rPr>
          <w:rFonts w:ascii="Times New Roman" w:hAnsi="Times New Roman" w:cs="Times New Roman"/>
          <w:color w:val="000000"/>
          <w:sz w:val="26"/>
          <w:szCs w:val="26"/>
          <w:lang w:val="uk-UA" w:eastAsia="en-US"/>
        </w:rPr>
        <w:lastRenderedPageBreak/>
        <w:t>автономії на рівні -1,</w:t>
      </w:r>
      <w:r w:rsidR="001540E6" w:rsidRPr="00F42B39">
        <w:rPr>
          <w:rFonts w:ascii="Times New Roman" w:hAnsi="Times New Roman" w:cs="Times New Roman"/>
          <w:color w:val="000000"/>
          <w:sz w:val="26"/>
          <w:szCs w:val="26"/>
          <w:lang w:val="uk-UA" w:eastAsia="en-US"/>
        </w:rPr>
        <w:t>5</w:t>
      </w:r>
      <w:r w:rsidRPr="00F42B39">
        <w:rPr>
          <w:rFonts w:ascii="Times New Roman" w:hAnsi="Times New Roman" w:cs="Times New Roman"/>
          <w:color w:val="000000"/>
          <w:sz w:val="26"/>
          <w:szCs w:val="26"/>
          <w:lang w:val="uk-UA" w:eastAsia="en-US"/>
        </w:rPr>
        <w:t>4, що менше значення попереднього періоду на 0,</w:t>
      </w:r>
      <w:r w:rsidR="001540E6" w:rsidRPr="00F42B39">
        <w:rPr>
          <w:rFonts w:ascii="Times New Roman" w:hAnsi="Times New Roman" w:cs="Times New Roman"/>
          <w:color w:val="000000"/>
          <w:sz w:val="26"/>
          <w:szCs w:val="26"/>
          <w:lang w:val="uk-UA" w:eastAsia="en-US"/>
        </w:rPr>
        <w:t>3</w:t>
      </w:r>
      <w:r w:rsidRPr="00F42B39">
        <w:rPr>
          <w:rFonts w:ascii="Times New Roman" w:hAnsi="Times New Roman" w:cs="Times New Roman"/>
          <w:color w:val="000000"/>
          <w:sz w:val="26"/>
          <w:szCs w:val="26"/>
          <w:lang w:val="uk-UA" w:eastAsia="en-US"/>
        </w:rPr>
        <w:t>. За результатами розрахунку даний коефіцієнт не відповідає його нормативному значенню весь період дослідження, тобто підприємство не може виконувати свої зовнішні зобов'язання за рахунок власних активів.</w:t>
      </w:r>
    </w:p>
    <w:p w:rsidR="005124CD" w:rsidRPr="00F42B39" w:rsidRDefault="005124CD" w:rsidP="005124CD">
      <w:pPr>
        <w:shd w:val="clear" w:color="auto" w:fill="FFFFFF"/>
        <w:spacing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Коефіцієнт фінансової залежності на кінець 201</w:t>
      </w:r>
      <w:r w:rsidR="001540E6" w:rsidRPr="00F42B39">
        <w:rPr>
          <w:rFonts w:ascii="Times New Roman" w:hAnsi="Times New Roman" w:cs="Times New Roman"/>
          <w:color w:val="000000"/>
          <w:sz w:val="26"/>
          <w:szCs w:val="26"/>
          <w:lang w:val="uk-UA"/>
        </w:rPr>
        <w:t>7</w:t>
      </w:r>
      <w:r w:rsidRPr="00F42B39">
        <w:rPr>
          <w:rFonts w:ascii="Times New Roman" w:hAnsi="Times New Roman" w:cs="Times New Roman"/>
          <w:color w:val="000000"/>
          <w:sz w:val="26"/>
          <w:szCs w:val="26"/>
          <w:lang w:val="uk-UA"/>
        </w:rPr>
        <w:t xml:space="preserve"> року має значення -0,</w:t>
      </w:r>
      <w:r w:rsidR="001540E6" w:rsidRPr="00F42B39">
        <w:rPr>
          <w:rFonts w:ascii="Times New Roman" w:hAnsi="Times New Roman" w:cs="Times New Roman"/>
          <w:color w:val="000000"/>
          <w:sz w:val="26"/>
          <w:szCs w:val="26"/>
          <w:lang w:val="uk-UA"/>
        </w:rPr>
        <w:t>65</w:t>
      </w:r>
      <w:r w:rsidRPr="00F42B39">
        <w:rPr>
          <w:rFonts w:ascii="Times New Roman" w:hAnsi="Times New Roman" w:cs="Times New Roman"/>
          <w:color w:val="000000"/>
          <w:sz w:val="26"/>
          <w:szCs w:val="26"/>
          <w:lang w:val="uk-UA"/>
        </w:rPr>
        <w:t>. Протягом останнього періо</w:t>
      </w:r>
      <w:r w:rsidR="001540E6" w:rsidRPr="00F42B39">
        <w:rPr>
          <w:rFonts w:ascii="Times New Roman" w:hAnsi="Times New Roman" w:cs="Times New Roman"/>
          <w:color w:val="000000"/>
          <w:sz w:val="26"/>
          <w:szCs w:val="26"/>
          <w:lang w:val="uk-UA"/>
        </w:rPr>
        <w:t>ду коефіцієнт збільшився на 0,07</w:t>
      </w:r>
      <w:r w:rsidRPr="00F42B39">
        <w:rPr>
          <w:rFonts w:ascii="Times New Roman" w:hAnsi="Times New Roman" w:cs="Times New Roman"/>
          <w:color w:val="000000"/>
          <w:sz w:val="26"/>
          <w:szCs w:val="26"/>
          <w:lang w:val="uk-UA"/>
        </w:rPr>
        <w:t xml:space="preserve"> пунктів, але за нормативом він повинен мати тенденцію до зменшення. </w:t>
      </w:r>
    </w:p>
    <w:p w:rsidR="005124CD" w:rsidRPr="00F42B39" w:rsidRDefault="005124CD" w:rsidP="005124CD">
      <w:pPr>
        <w:shd w:val="clear" w:color="auto" w:fill="FFFFFF"/>
        <w:spacing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Коефіцієнт маневреності власного капіталу показує частку власних обігових коштів у власному капіталі. Так за результатами проведених р</w:t>
      </w:r>
      <w:r w:rsidR="001540E6" w:rsidRPr="00F42B39">
        <w:rPr>
          <w:rFonts w:ascii="Times New Roman" w:hAnsi="Times New Roman" w:cs="Times New Roman"/>
          <w:color w:val="000000"/>
          <w:sz w:val="26"/>
          <w:szCs w:val="26"/>
          <w:lang w:val="uk-UA"/>
        </w:rPr>
        <w:t>озрахунків та за даними табл.2.12. станом на кінець 2017</w:t>
      </w:r>
      <w:r w:rsidRPr="00F42B39">
        <w:rPr>
          <w:rFonts w:ascii="Times New Roman" w:hAnsi="Times New Roman" w:cs="Times New Roman"/>
          <w:color w:val="000000"/>
          <w:sz w:val="26"/>
          <w:szCs w:val="26"/>
          <w:lang w:val="uk-UA"/>
        </w:rPr>
        <w:t xml:space="preserve"> року він має значе</w:t>
      </w:r>
      <w:r w:rsidR="001540E6" w:rsidRPr="00F42B39">
        <w:rPr>
          <w:rFonts w:ascii="Times New Roman" w:hAnsi="Times New Roman" w:cs="Times New Roman"/>
          <w:color w:val="000000"/>
          <w:sz w:val="26"/>
          <w:szCs w:val="26"/>
          <w:lang w:val="uk-UA"/>
        </w:rPr>
        <w:t>ння -0,21</w:t>
      </w:r>
      <w:r w:rsidRPr="00F42B39">
        <w:rPr>
          <w:rFonts w:ascii="Times New Roman" w:hAnsi="Times New Roman" w:cs="Times New Roman"/>
          <w:color w:val="000000"/>
          <w:sz w:val="26"/>
          <w:szCs w:val="26"/>
          <w:lang w:val="uk-UA"/>
        </w:rPr>
        <w:t xml:space="preserve">, що </w:t>
      </w:r>
      <w:r w:rsidR="00C5316C" w:rsidRPr="00F42B39">
        <w:rPr>
          <w:rFonts w:ascii="Times New Roman" w:hAnsi="Times New Roman" w:cs="Times New Roman"/>
          <w:color w:val="000000"/>
          <w:sz w:val="26"/>
          <w:szCs w:val="26"/>
          <w:lang w:val="uk-UA"/>
        </w:rPr>
        <w:t>менше</w:t>
      </w:r>
      <w:r w:rsidRPr="00F42B39">
        <w:rPr>
          <w:rFonts w:ascii="Times New Roman" w:hAnsi="Times New Roman" w:cs="Times New Roman"/>
          <w:color w:val="000000"/>
          <w:sz w:val="26"/>
          <w:szCs w:val="26"/>
          <w:lang w:val="uk-UA"/>
        </w:rPr>
        <w:t xml:space="preserve"> йо</w:t>
      </w:r>
      <w:r w:rsidR="00C5316C" w:rsidRPr="00F42B39">
        <w:rPr>
          <w:rFonts w:ascii="Times New Roman" w:hAnsi="Times New Roman" w:cs="Times New Roman"/>
          <w:color w:val="000000"/>
          <w:sz w:val="26"/>
          <w:szCs w:val="26"/>
          <w:lang w:val="uk-UA"/>
        </w:rPr>
        <w:t>го попереднього значення на 0,08</w:t>
      </w:r>
      <w:r w:rsidRPr="00F42B39">
        <w:rPr>
          <w:rFonts w:ascii="Times New Roman" w:hAnsi="Times New Roman" w:cs="Times New Roman"/>
          <w:color w:val="000000"/>
          <w:sz w:val="26"/>
          <w:szCs w:val="26"/>
          <w:lang w:val="uk-UA"/>
        </w:rPr>
        <w:t xml:space="preserve"> пунктів. Така тенденція є </w:t>
      </w:r>
      <w:r w:rsidR="00C5316C" w:rsidRPr="00F42B39">
        <w:rPr>
          <w:rFonts w:ascii="Times New Roman" w:hAnsi="Times New Roman" w:cs="Times New Roman"/>
          <w:color w:val="000000"/>
          <w:sz w:val="26"/>
          <w:szCs w:val="26"/>
          <w:lang w:val="uk-UA"/>
        </w:rPr>
        <w:t>негативною</w:t>
      </w:r>
      <w:r w:rsidRPr="00F42B39">
        <w:rPr>
          <w:rFonts w:ascii="Times New Roman" w:hAnsi="Times New Roman" w:cs="Times New Roman"/>
          <w:color w:val="000000"/>
          <w:sz w:val="26"/>
          <w:szCs w:val="26"/>
          <w:lang w:val="uk-UA"/>
        </w:rPr>
        <w:t>, адже за рекомендаціями даний коефіцієнт в динаміці має мати тенденцію до збільшення. Також за нормативами він має бути &gt;0,1, що не виконується підприємством.</w:t>
      </w:r>
    </w:p>
    <w:p w:rsidR="005124CD" w:rsidRPr="00F42B39" w:rsidRDefault="005124CD" w:rsidP="005124CD">
      <w:pPr>
        <w:shd w:val="clear" w:color="auto" w:fill="FFFFFF"/>
        <w:spacing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Стан</w:t>
      </w:r>
      <w:r w:rsidR="00C5316C" w:rsidRPr="00F42B39">
        <w:rPr>
          <w:rFonts w:ascii="Times New Roman" w:hAnsi="Times New Roman" w:cs="Times New Roman"/>
          <w:color w:val="000000"/>
          <w:sz w:val="26"/>
          <w:szCs w:val="26"/>
          <w:lang w:val="uk-UA"/>
        </w:rPr>
        <w:t>ом на кінець 2017</w:t>
      </w:r>
      <w:r w:rsidRPr="00F42B39">
        <w:rPr>
          <w:rFonts w:ascii="Times New Roman" w:hAnsi="Times New Roman" w:cs="Times New Roman"/>
          <w:color w:val="000000"/>
          <w:sz w:val="26"/>
          <w:szCs w:val="26"/>
          <w:lang w:val="uk-UA"/>
        </w:rPr>
        <w:t xml:space="preserve"> року коефіцієнт концентрації пози</w:t>
      </w:r>
      <w:r w:rsidR="00C5316C" w:rsidRPr="00F42B39">
        <w:rPr>
          <w:rFonts w:ascii="Times New Roman" w:hAnsi="Times New Roman" w:cs="Times New Roman"/>
          <w:color w:val="000000"/>
          <w:sz w:val="26"/>
          <w:szCs w:val="26"/>
          <w:lang w:val="uk-UA"/>
        </w:rPr>
        <w:t>кового капіталу має значення 2,5</w:t>
      </w:r>
      <w:r w:rsidRPr="00F42B39">
        <w:rPr>
          <w:rFonts w:ascii="Times New Roman" w:hAnsi="Times New Roman" w:cs="Times New Roman"/>
          <w:color w:val="000000"/>
          <w:sz w:val="26"/>
          <w:szCs w:val="26"/>
          <w:lang w:val="uk-UA"/>
        </w:rPr>
        <w:t>4. Тобто на один</w:t>
      </w:r>
      <w:r w:rsidR="00C5316C" w:rsidRPr="00F42B39">
        <w:rPr>
          <w:rFonts w:ascii="Times New Roman" w:hAnsi="Times New Roman" w:cs="Times New Roman"/>
          <w:color w:val="000000"/>
          <w:sz w:val="26"/>
          <w:szCs w:val="26"/>
          <w:lang w:val="uk-UA"/>
        </w:rPr>
        <w:t>ицю сукупних джерел припадає 2,5</w:t>
      </w:r>
      <w:r w:rsidRPr="00F42B39">
        <w:rPr>
          <w:rFonts w:ascii="Times New Roman" w:hAnsi="Times New Roman" w:cs="Times New Roman"/>
          <w:color w:val="000000"/>
          <w:sz w:val="26"/>
          <w:szCs w:val="26"/>
          <w:lang w:val="uk-UA"/>
        </w:rPr>
        <w:t xml:space="preserve">4 одиниць позикового капіталу. За рекомендаціями даний коефіцієнт має бути &lt;=0,5, що не відповідає його фактичним значенням діяльності підприємства протягом </w:t>
      </w:r>
      <w:r w:rsidRPr="00F42B39">
        <w:rPr>
          <w:rFonts w:ascii="Times New Roman" w:hAnsi="Times New Roman" w:cs="Times New Roman"/>
          <w:color w:val="000000"/>
          <w:sz w:val="26"/>
          <w:szCs w:val="26"/>
          <w:lang w:val="en-US"/>
        </w:rPr>
        <w:t xml:space="preserve"> </w:t>
      </w:r>
      <w:r w:rsidR="00C5316C" w:rsidRPr="00F42B39">
        <w:rPr>
          <w:rFonts w:ascii="Times New Roman" w:hAnsi="Times New Roman" w:cs="Times New Roman"/>
          <w:color w:val="000000"/>
          <w:sz w:val="26"/>
          <w:szCs w:val="26"/>
          <w:lang w:val="uk-UA"/>
        </w:rPr>
        <w:t>2016</w:t>
      </w:r>
      <w:r w:rsidRPr="00F42B39">
        <w:rPr>
          <w:rFonts w:ascii="Times New Roman" w:hAnsi="Times New Roman" w:cs="Times New Roman"/>
          <w:color w:val="000000"/>
          <w:sz w:val="26"/>
          <w:szCs w:val="26"/>
          <w:lang w:val="uk-UA"/>
        </w:rPr>
        <w:t>–201</w:t>
      </w:r>
      <w:r w:rsidR="00C5316C" w:rsidRPr="00F42B39">
        <w:rPr>
          <w:rFonts w:ascii="Times New Roman" w:hAnsi="Times New Roman" w:cs="Times New Roman"/>
          <w:color w:val="000000"/>
          <w:sz w:val="26"/>
          <w:szCs w:val="26"/>
          <w:lang w:val="uk-UA"/>
        </w:rPr>
        <w:t>7</w:t>
      </w:r>
      <w:r w:rsidRPr="00F42B39">
        <w:rPr>
          <w:rFonts w:ascii="Times New Roman" w:hAnsi="Times New Roman" w:cs="Times New Roman"/>
          <w:color w:val="000000"/>
          <w:sz w:val="26"/>
          <w:szCs w:val="26"/>
          <w:lang w:val="uk-UA"/>
        </w:rPr>
        <w:t xml:space="preserve"> років. </w:t>
      </w:r>
    </w:p>
    <w:p w:rsidR="005124CD" w:rsidRPr="00F42B39" w:rsidRDefault="005124CD" w:rsidP="005124CD">
      <w:pPr>
        <w:shd w:val="clear" w:color="auto" w:fill="FFFFFF"/>
        <w:spacing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Коефіцієнт фінансової стабільності (коефіцієнт фінансування) характеризує забезпеченість заборгованості власними коштами; перевищення власних коштів над позиковими та свідчить про фінансову стійкість підприємства. Так станом на кінець 201</w:t>
      </w:r>
      <w:r w:rsidR="00C5316C" w:rsidRPr="00F42B39">
        <w:rPr>
          <w:rFonts w:ascii="Times New Roman" w:hAnsi="Times New Roman" w:cs="Times New Roman"/>
          <w:color w:val="000000"/>
          <w:sz w:val="26"/>
          <w:szCs w:val="26"/>
          <w:lang w:val="uk-UA"/>
        </w:rPr>
        <w:t>7</w:t>
      </w:r>
      <w:r w:rsidRPr="00F42B39">
        <w:rPr>
          <w:rFonts w:ascii="Times New Roman" w:hAnsi="Times New Roman" w:cs="Times New Roman"/>
          <w:color w:val="000000"/>
          <w:sz w:val="26"/>
          <w:szCs w:val="26"/>
          <w:lang w:val="uk-UA"/>
        </w:rPr>
        <w:t xml:space="preserve"> року </w:t>
      </w:r>
      <w:r w:rsidRPr="00F42B39">
        <w:rPr>
          <w:rFonts w:ascii="Times New Roman" w:hAnsi="Times New Roman" w:cs="Times New Roman"/>
          <w:color w:val="000000"/>
          <w:sz w:val="26"/>
          <w:szCs w:val="26"/>
          <w:lang w:val="uk-UA" w:eastAsia="en-US"/>
        </w:rPr>
        <w:t xml:space="preserve">ТОВ "Маревен Фуд Україна" має значення </w:t>
      </w:r>
      <w:r w:rsidR="00C5316C" w:rsidRPr="00F42B39">
        <w:rPr>
          <w:rFonts w:ascii="Times New Roman" w:hAnsi="Times New Roman" w:cs="Times New Roman"/>
          <w:color w:val="000000"/>
          <w:sz w:val="26"/>
          <w:szCs w:val="26"/>
          <w:lang w:val="uk-UA" w:eastAsia="en-US"/>
        </w:rPr>
        <w:t>цього коефіцієнта на рівні -0,61</w:t>
      </w:r>
      <w:r w:rsidRPr="00F42B39">
        <w:rPr>
          <w:rFonts w:ascii="Times New Roman" w:hAnsi="Times New Roman" w:cs="Times New Roman"/>
          <w:color w:val="000000"/>
          <w:sz w:val="26"/>
          <w:szCs w:val="26"/>
          <w:lang w:val="uk-UA" w:eastAsia="en-US"/>
        </w:rPr>
        <w:t xml:space="preserve">, при </w:t>
      </w:r>
      <w:r w:rsidRPr="00F42B39">
        <w:rPr>
          <w:rFonts w:ascii="Times New Roman" w:hAnsi="Times New Roman" w:cs="Times New Roman"/>
          <w:color w:val="000000"/>
          <w:sz w:val="26"/>
          <w:szCs w:val="26"/>
          <w:lang w:val="uk-UA"/>
        </w:rPr>
        <w:t>нормативному його значенні &gt; 1. Тобто можна зробити висновок, що заборгованість підприємства незабезпечена власними коштами.</w:t>
      </w:r>
    </w:p>
    <w:p w:rsidR="005124CD" w:rsidRPr="00F42B39" w:rsidRDefault="005124CD" w:rsidP="005124CD">
      <w:pPr>
        <w:shd w:val="clear" w:color="auto" w:fill="FFFFFF"/>
        <w:spacing w:after="120" w:line="240" w:lineRule="auto"/>
        <w:ind w:firstLine="567"/>
        <w:jc w:val="both"/>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Показник фінансового левериджу характеризує залежність підприємства від довгострокових зобов’язань та становить -1,</w:t>
      </w:r>
      <w:r w:rsidR="00C5316C" w:rsidRPr="00F42B39">
        <w:rPr>
          <w:rFonts w:ascii="Times New Roman" w:hAnsi="Times New Roman" w:cs="Times New Roman"/>
          <w:color w:val="000000"/>
          <w:sz w:val="26"/>
          <w:szCs w:val="26"/>
          <w:lang w:val="uk-UA"/>
        </w:rPr>
        <w:t>49</w:t>
      </w:r>
      <w:r w:rsidRPr="00F42B39">
        <w:rPr>
          <w:rFonts w:ascii="Times New Roman" w:hAnsi="Times New Roman" w:cs="Times New Roman"/>
          <w:color w:val="000000"/>
          <w:sz w:val="26"/>
          <w:szCs w:val="26"/>
          <w:lang w:val="uk-UA"/>
        </w:rPr>
        <w:t xml:space="preserve"> при межах нормативного рівня &lt;=0,25., що свідчить про дуже високу залежність. </w:t>
      </w:r>
      <w:r w:rsidR="00C221AB">
        <w:rPr>
          <w:rFonts w:ascii="Times New Roman" w:hAnsi="Times New Roman" w:cs="Times New Roman"/>
          <w:color w:val="000000"/>
          <w:sz w:val="26"/>
          <w:szCs w:val="26"/>
          <w:lang w:val="uk-UA"/>
        </w:rPr>
        <w:t xml:space="preserve"> </w:t>
      </w:r>
      <w:r w:rsidRPr="00F42B39">
        <w:rPr>
          <w:rFonts w:ascii="Times New Roman" w:hAnsi="Times New Roman" w:cs="Times New Roman"/>
          <w:color w:val="000000"/>
          <w:sz w:val="26"/>
          <w:szCs w:val="26"/>
          <w:lang w:val="uk-UA"/>
        </w:rPr>
        <w:t xml:space="preserve">За даними таблиці коефіцієнт фінансової стійкості </w:t>
      </w:r>
      <w:r w:rsidRPr="00F42B39">
        <w:rPr>
          <w:rFonts w:ascii="Times New Roman" w:hAnsi="Times New Roman" w:cs="Times New Roman"/>
          <w:color w:val="000000"/>
          <w:sz w:val="26"/>
          <w:szCs w:val="26"/>
          <w:lang w:val="uk-UA" w:eastAsia="en-US"/>
        </w:rPr>
        <w:t>дорівнює 0,</w:t>
      </w:r>
      <w:r w:rsidR="00C5316C" w:rsidRPr="00F42B39">
        <w:rPr>
          <w:rFonts w:ascii="Times New Roman" w:hAnsi="Times New Roman" w:cs="Times New Roman"/>
          <w:color w:val="000000"/>
          <w:sz w:val="26"/>
          <w:szCs w:val="26"/>
          <w:lang w:val="uk-UA" w:eastAsia="en-US"/>
        </w:rPr>
        <w:t>75</w:t>
      </w:r>
      <w:r w:rsidRPr="00F42B39">
        <w:rPr>
          <w:rFonts w:ascii="Times New Roman" w:hAnsi="Times New Roman" w:cs="Times New Roman"/>
          <w:color w:val="000000"/>
          <w:sz w:val="26"/>
          <w:szCs w:val="26"/>
          <w:lang w:val="uk-UA" w:eastAsia="en-US"/>
        </w:rPr>
        <w:t>, тобто са</w:t>
      </w:r>
      <w:r w:rsidR="005C3BE1" w:rsidRPr="00F42B39">
        <w:rPr>
          <w:rFonts w:ascii="Times New Roman" w:hAnsi="Times New Roman" w:cs="Times New Roman"/>
          <w:color w:val="000000"/>
          <w:sz w:val="26"/>
          <w:szCs w:val="26"/>
          <w:lang w:val="uk-UA" w:eastAsia="en-US"/>
        </w:rPr>
        <w:t>ме 75</w:t>
      </w:r>
      <w:r w:rsidRPr="00F42B39">
        <w:rPr>
          <w:rFonts w:ascii="Times New Roman" w:hAnsi="Times New Roman" w:cs="Times New Roman"/>
          <w:color w:val="000000"/>
          <w:sz w:val="26"/>
          <w:szCs w:val="26"/>
          <w:lang w:val="uk-UA" w:eastAsia="en-US"/>
        </w:rPr>
        <w:t>% загальних джерел фінансування припадає на стабільні джерела фінансування – власний капітал та довгострокові зобов’язання. Враховую</w:t>
      </w:r>
      <w:r w:rsidR="005C3BE1" w:rsidRPr="00F42B39">
        <w:rPr>
          <w:rFonts w:ascii="Times New Roman" w:hAnsi="Times New Roman" w:cs="Times New Roman"/>
          <w:color w:val="000000"/>
          <w:sz w:val="26"/>
          <w:szCs w:val="26"/>
          <w:lang w:val="uk-UA" w:eastAsia="en-US"/>
        </w:rPr>
        <w:t>чи великі розміри збитків у 2016 та 2017</w:t>
      </w:r>
      <w:r w:rsidRPr="00F42B39">
        <w:rPr>
          <w:rFonts w:ascii="Times New Roman" w:hAnsi="Times New Roman" w:cs="Times New Roman"/>
          <w:color w:val="000000"/>
          <w:sz w:val="26"/>
          <w:szCs w:val="26"/>
          <w:lang w:val="uk-UA" w:eastAsia="en-US"/>
        </w:rPr>
        <w:t xml:space="preserve"> роках та збільшення поточних зобов’язань, даний коефіцієнт протягом останнього періоду зменшився на 0,</w:t>
      </w:r>
      <w:r w:rsidR="005C3BE1" w:rsidRPr="00F42B39">
        <w:rPr>
          <w:rFonts w:ascii="Times New Roman" w:hAnsi="Times New Roman" w:cs="Times New Roman"/>
          <w:color w:val="000000"/>
          <w:sz w:val="26"/>
          <w:szCs w:val="26"/>
          <w:lang w:val="uk-UA" w:eastAsia="en-US"/>
        </w:rPr>
        <w:t>09</w:t>
      </w:r>
      <w:r w:rsidRPr="00F42B39">
        <w:rPr>
          <w:rFonts w:ascii="Times New Roman" w:hAnsi="Times New Roman" w:cs="Times New Roman"/>
          <w:color w:val="000000"/>
          <w:sz w:val="26"/>
          <w:szCs w:val="26"/>
          <w:lang w:val="uk-UA" w:eastAsia="en-US"/>
        </w:rPr>
        <w:t xml:space="preserve"> пункти та не відповідає його нормативному значенню</w:t>
      </w:r>
      <w:r w:rsidRPr="00F42B39">
        <w:rPr>
          <w:rFonts w:ascii="Times New Roman" w:hAnsi="Times New Roman" w:cs="Times New Roman"/>
          <w:color w:val="000000"/>
          <w:sz w:val="26"/>
          <w:szCs w:val="26"/>
          <w:lang w:val="uk-UA"/>
        </w:rPr>
        <w:t xml:space="preserve"> 0,85 –0,90.</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Ефективність використання капіталу найкраще характеризується його рентабельністю. Рівень рентабельності капіталу вимірюється відсотковим відношенням балансового прибутку до величини капіталу ( табл. 2.</w:t>
      </w:r>
      <w:r w:rsidR="00555D37" w:rsidRPr="00F42B39">
        <w:rPr>
          <w:rFonts w:ascii="Times New Roman" w:hAnsi="Times New Roman" w:cs="Times New Roman"/>
          <w:color w:val="000000"/>
          <w:sz w:val="26"/>
          <w:szCs w:val="26"/>
          <w:lang w:val="uk-UA" w:eastAsia="en-US"/>
        </w:rPr>
        <w:t>13</w:t>
      </w:r>
      <w:r w:rsidRPr="00F42B39">
        <w:rPr>
          <w:rFonts w:ascii="Times New Roman" w:hAnsi="Times New Roman" w:cs="Times New Roman"/>
          <w:color w:val="000000"/>
          <w:sz w:val="26"/>
          <w:szCs w:val="26"/>
          <w:lang w:val="uk-UA" w:eastAsia="en-US"/>
        </w:rPr>
        <w:t>.) та проводиться за макетом таблиці 2.</w:t>
      </w:r>
      <w:r w:rsidR="00555D37" w:rsidRPr="00F42B39">
        <w:rPr>
          <w:rFonts w:ascii="Times New Roman" w:hAnsi="Times New Roman" w:cs="Times New Roman"/>
          <w:color w:val="000000"/>
          <w:sz w:val="26"/>
          <w:szCs w:val="26"/>
          <w:lang w:val="uk-UA" w:eastAsia="en-US"/>
        </w:rPr>
        <w:t>14</w:t>
      </w:r>
      <w:r w:rsidRPr="00F42B39">
        <w:rPr>
          <w:rFonts w:ascii="Times New Roman" w:hAnsi="Times New Roman" w:cs="Times New Roman"/>
          <w:color w:val="000000"/>
          <w:sz w:val="26"/>
          <w:szCs w:val="26"/>
          <w:lang w:val="uk-UA" w:eastAsia="en-US"/>
        </w:rPr>
        <w:t>.</w:t>
      </w:r>
    </w:p>
    <w:p w:rsidR="005124CD" w:rsidRPr="00F42B39" w:rsidRDefault="005124CD" w:rsidP="005124CD">
      <w:pPr>
        <w:shd w:val="clear" w:color="auto" w:fill="FFFFFF"/>
        <w:autoSpaceDE w:val="0"/>
        <w:autoSpaceDN w:val="0"/>
        <w:adjustRightInd w:val="0"/>
        <w:spacing w:after="120" w:line="240" w:lineRule="auto"/>
        <w:ind w:firstLine="567"/>
        <w:jc w:val="right"/>
        <w:rPr>
          <w:rFonts w:ascii="Times New Roman" w:hAnsi="Times New Roman" w:cs="Times New Roman"/>
          <w:i/>
          <w:noProof/>
          <w:color w:val="000000"/>
          <w:sz w:val="26"/>
          <w:szCs w:val="26"/>
          <w:lang w:val="uk-UA" w:eastAsia="uk-UA"/>
        </w:rPr>
      </w:pPr>
      <w:r w:rsidRPr="00F42B39">
        <w:rPr>
          <w:rFonts w:ascii="Times New Roman" w:hAnsi="Times New Roman" w:cs="Times New Roman"/>
          <w:i/>
          <w:noProof/>
          <w:color w:val="000000"/>
          <w:sz w:val="26"/>
          <w:szCs w:val="26"/>
          <w:lang w:val="uk-UA" w:eastAsia="uk-UA"/>
        </w:rPr>
        <w:t>Таблиця 2.</w:t>
      </w:r>
      <w:r w:rsidR="00555D37" w:rsidRPr="00F42B39">
        <w:rPr>
          <w:rFonts w:ascii="Times New Roman" w:hAnsi="Times New Roman" w:cs="Times New Roman"/>
          <w:i/>
          <w:noProof/>
          <w:color w:val="000000"/>
          <w:sz w:val="26"/>
          <w:szCs w:val="26"/>
          <w:lang w:val="uk-UA" w:eastAsia="uk-UA"/>
        </w:rPr>
        <w:t>13</w:t>
      </w:r>
      <w:r w:rsidRPr="00F42B39">
        <w:rPr>
          <w:rFonts w:ascii="Times New Roman" w:hAnsi="Times New Roman" w:cs="Times New Roman"/>
          <w:i/>
          <w:noProof/>
          <w:color w:val="000000"/>
          <w:sz w:val="26"/>
          <w:szCs w:val="26"/>
          <w:lang w:val="uk-UA" w:eastAsia="uk-UA"/>
        </w:rPr>
        <w:t>.</w:t>
      </w:r>
    </w:p>
    <w:p w:rsidR="005124CD" w:rsidRPr="00F42B39" w:rsidRDefault="005124CD" w:rsidP="005124CD">
      <w:pPr>
        <w:shd w:val="clear" w:color="auto" w:fill="FFFFFF"/>
        <w:autoSpaceDE w:val="0"/>
        <w:autoSpaceDN w:val="0"/>
        <w:adjustRightInd w:val="0"/>
        <w:spacing w:after="120" w:line="240" w:lineRule="auto"/>
        <w:ind w:firstLine="567"/>
        <w:jc w:val="center"/>
        <w:rPr>
          <w:rFonts w:ascii="Times New Roman" w:hAnsi="Times New Roman" w:cs="Times New Roman"/>
          <w:b/>
          <w:noProof/>
          <w:color w:val="000000"/>
          <w:sz w:val="26"/>
          <w:szCs w:val="26"/>
          <w:lang w:val="uk-UA" w:eastAsia="en-US"/>
        </w:rPr>
      </w:pPr>
      <w:r w:rsidRPr="00F42B39">
        <w:rPr>
          <w:rFonts w:ascii="Times New Roman" w:hAnsi="Times New Roman" w:cs="Times New Roman"/>
          <w:b/>
          <w:bCs/>
          <w:noProof/>
          <w:color w:val="000000"/>
          <w:sz w:val="26"/>
          <w:szCs w:val="26"/>
          <w:lang w:val="uk-UA" w:eastAsia="uk-UA"/>
        </w:rPr>
        <w:t>Аналіз коефіцієнтів рентабельності власного капіталу</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06"/>
        <w:gridCol w:w="4091"/>
      </w:tblGrid>
      <w:tr w:rsidR="005124CD" w:rsidRPr="00F42B39" w:rsidTr="005124CD">
        <w:trPr>
          <w:cantSplit/>
          <w:trHeight w:val="190"/>
          <w:jc w:val="center"/>
        </w:trPr>
        <w:tc>
          <w:tcPr>
            <w:tcW w:w="2800" w:type="pct"/>
          </w:tcPr>
          <w:p w:rsidR="005124CD" w:rsidRPr="00F42B39" w:rsidRDefault="005124CD" w:rsidP="005124CD">
            <w:pPr>
              <w:shd w:val="clear" w:color="auto" w:fill="FFFFFF"/>
              <w:autoSpaceDE w:val="0"/>
              <w:autoSpaceDN w:val="0"/>
              <w:adjustRightInd w:val="0"/>
              <w:spacing w:after="120" w:line="240" w:lineRule="auto"/>
              <w:ind w:firstLine="567"/>
              <w:jc w:val="both"/>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Показники</w:t>
            </w:r>
          </w:p>
        </w:tc>
        <w:tc>
          <w:tcPr>
            <w:tcW w:w="2200" w:type="pct"/>
          </w:tcPr>
          <w:p w:rsidR="005124CD" w:rsidRPr="00F42B39" w:rsidRDefault="005124CD" w:rsidP="005124CD">
            <w:pPr>
              <w:shd w:val="clear" w:color="auto" w:fill="FFFFFF"/>
              <w:autoSpaceDE w:val="0"/>
              <w:autoSpaceDN w:val="0"/>
              <w:adjustRightInd w:val="0"/>
              <w:spacing w:after="120" w:line="240" w:lineRule="auto"/>
              <w:ind w:firstLine="567"/>
              <w:jc w:val="both"/>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Формула розрахунку</w:t>
            </w:r>
          </w:p>
        </w:tc>
      </w:tr>
      <w:tr w:rsidR="005124CD" w:rsidRPr="00F42B39" w:rsidTr="005124CD">
        <w:trPr>
          <w:cantSplit/>
          <w:trHeight w:val="634"/>
          <w:jc w:val="center"/>
        </w:trPr>
        <w:tc>
          <w:tcPr>
            <w:tcW w:w="2800" w:type="pct"/>
          </w:tcPr>
          <w:p w:rsidR="005124CD" w:rsidRPr="00F42B39" w:rsidRDefault="005124CD" w:rsidP="005124CD">
            <w:pPr>
              <w:shd w:val="clear" w:color="auto" w:fill="FFFFFF"/>
              <w:autoSpaceDE w:val="0"/>
              <w:autoSpaceDN w:val="0"/>
              <w:adjustRightInd w:val="0"/>
              <w:spacing w:after="120" w:line="240" w:lineRule="auto"/>
              <w:ind w:firstLine="567"/>
              <w:jc w:val="both"/>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Рентабельність сукупного капіталу (R</w:t>
            </w:r>
            <w:r w:rsidRPr="00F42B39">
              <w:rPr>
                <w:rFonts w:ascii="Times New Roman" w:hAnsi="Times New Roman" w:cs="Times New Roman"/>
                <w:bCs/>
                <w:noProof/>
                <w:color w:val="000000"/>
                <w:sz w:val="24"/>
                <w:szCs w:val="24"/>
                <w:vertAlign w:val="subscript"/>
                <w:lang w:val="uk-UA" w:eastAsia="uk-UA"/>
              </w:rPr>
              <w:t>ROA)</w:t>
            </w:r>
          </w:p>
        </w:tc>
        <w:tc>
          <w:tcPr>
            <w:tcW w:w="2200" w:type="pct"/>
          </w:tcPr>
          <w:p w:rsidR="005124CD" w:rsidRPr="00F42B39" w:rsidRDefault="005124CD" w:rsidP="005124CD">
            <w:pPr>
              <w:spacing w:after="120" w:line="240" w:lineRule="auto"/>
              <w:ind w:firstLine="567"/>
              <w:jc w:val="both"/>
              <w:rPr>
                <w:rFonts w:ascii="Times New Roman" w:hAnsi="Times New Roman" w:cs="Times New Roman"/>
                <w:noProof/>
                <w:color w:val="000000"/>
                <w:lang w:val="uk-UA" w:eastAsia="en-US"/>
              </w:rPr>
            </w:pPr>
            <w:r w:rsidRPr="00F42B39">
              <w:rPr>
                <w:rFonts w:ascii="Times New Roman" w:eastAsia="Calibri" w:hAnsi="Times New Roman" w:cs="Times New Roman"/>
                <w:color w:val="000000"/>
                <w:lang w:val="uk-UA" w:eastAsia="en-US"/>
              </w:rPr>
              <w:object w:dxaOrig="5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35.55pt" o:ole="" fillcolor="window">
                  <v:imagedata r:id="rId12" o:title="" gain="66873f"/>
                </v:shape>
                <o:OLEObject Type="Embed" ProgID="Equation.3" ShapeID="_x0000_i1025" DrawAspect="Content" ObjectID="_1603851876" r:id="rId13"/>
              </w:object>
            </w:r>
          </w:p>
        </w:tc>
      </w:tr>
      <w:tr w:rsidR="005124CD" w:rsidRPr="00F42B39" w:rsidTr="005124CD">
        <w:trPr>
          <w:cantSplit/>
          <w:trHeight w:val="346"/>
          <w:jc w:val="center"/>
        </w:trPr>
        <w:tc>
          <w:tcPr>
            <w:tcW w:w="2800" w:type="pct"/>
          </w:tcPr>
          <w:p w:rsidR="005124CD" w:rsidRPr="00F42B39" w:rsidRDefault="005124CD" w:rsidP="005124CD">
            <w:pPr>
              <w:shd w:val="clear" w:color="auto" w:fill="FFFFFF"/>
              <w:autoSpaceDE w:val="0"/>
              <w:autoSpaceDN w:val="0"/>
              <w:adjustRightInd w:val="0"/>
              <w:spacing w:after="120" w:line="240" w:lineRule="auto"/>
              <w:ind w:firstLine="567"/>
              <w:jc w:val="both"/>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Рентабельність власного капіталу(R</w:t>
            </w:r>
            <w:r w:rsidRPr="00F42B39">
              <w:rPr>
                <w:rFonts w:ascii="Times New Roman" w:hAnsi="Times New Roman" w:cs="Times New Roman"/>
                <w:bCs/>
                <w:noProof/>
                <w:color w:val="000000"/>
                <w:sz w:val="24"/>
                <w:szCs w:val="24"/>
                <w:vertAlign w:val="subscript"/>
                <w:lang w:val="uk-UA" w:eastAsia="uk-UA"/>
              </w:rPr>
              <w:t>ROE</w:t>
            </w:r>
            <w:r w:rsidRPr="00F42B39">
              <w:rPr>
                <w:rFonts w:ascii="Times New Roman" w:hAnsi="Times New Roman" w:cs="Times New Roman"/>
                <w:bCs/>
                <w:noProof/>
                <w:color w:val="000000"/>
                <w:sz w:val="24"/>
                <w:szCs w:val="24"/>
                <w:lang w:val="uk-UA" w:eastAsia="uk-UA"/>
              </w:rPr>
              <w:t>)</w:t>
            </w:r>
          </w:p>
        </w:tc>
        <w:tc>
          <w:tcPr>
            <w:tcW w:w="2200" w:type="pct"/>
          </w:tcPr>
          <w:p w:rsidR="005124CD" w:rsidRPr="00F42B39" w:rsidRDefault="005124CD" w:rsidP="005124CD">
            <w:pPr>
              <w:tabs>
                <w:tab w:val="left" w:pos="1875"/>
              </w:tabs>
              <w:spacing w:after="120" w:line="240" w:lineRule="auto"/>
              <w:ind w:firstLine="567"/>
              <w:jc w:val="both"/>
              <w:rPr>
                <w:rFonts w:ascii="Times New Roman" w:hAnsi="Times New Roman" w:cs="Times New Roman"/>
                <w:bCs/>
                <w:iCs/>
                <w:noProof/>
                <w:color w:val="000000"/>
                <w:sz w:val="24"/>
                <w:szCs w:val="24"/>
                <w:lang w:val="uk-UA" w:eastAsia="uk-UA"/>
              </w:rPr>
            </w:pPr>
            <w:r w:rsidRPr="00F42B39">
              <w:rPr>
                <w:rFonts w:ascii="Times New Roman" w:eastAsia="Calibri" w:hAnsi="Times New Roman" w:cs="Times New Roman"/>
                <w:color w:val="000000"/>
                <w:sz w:val="24"/>
                <w:szCs w:val="24"/>
                <w:lang w:val="uk-UA" w:eastAsia="en-US"/>
              </w:rPr>
              <w:object w:dxaOrig="460" w:dyaOrig="620">
                <v:shape id="_x0000_i1026" type="#_x0000_t75" style="width:24.3pt;height:30.85pt" o:ole="" fillcolor="window">
                  <v:imagedata r:id="rId14" o:title="" gain="1.25"/>
                </v:shape>
                <o:OLEObject Type="Embed" ProgID="Equation.3" ShapeID="_x0000_i1026" DrawAspect="Content" ObjectID="_1603851877" r:id="rId15"/>
              </w:object>
            </w:r>
          </w:p>
        </w:tc>
      </w:tr>
      <w:tr w:rsidR="005124CD" w:rsidRPr="00F42B39" w:rsidTr="005124CD">
        <w:trPr>
          <w:cantSplit/>
          <w:trHeight w:val="346"/>
          <w:jc w:val="center"/>
        </w:trPr>
        <w:tc>
          <w:tcPr>
            <w:tcW w:w="2800" w:type="pct"/>
          </w:tcPr>
          <w:p w:rsidR="005124CD" w:rsidRPr="00F42B39" w:rsidRDefault="005124CD" w:rsidP="005124CD">
            <w:pPr>
              <w:shd w:val="clear" w:color="auto" w:fill="FFFFFF"/>
              <w:autoSpaceDE w:val="0"/>
              <w:autoSpaceDN w:val="0"/>
              <w:adjustRightInd w:val="0"/>
              <w:spacing w:after="120" w:line="240" w:lineRule="auto"/>
              <w:ind w:firstLine="567"/>
              <w:jc w:val="both"/>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Рентабельність статуного капіталу</w:t>
            </w:r>
          </w:p>
        </w:tc>
        <w:tc>
          <w:tcPr>
            <w:tcW w:w="2200" w:type="pct"/>
          </w:tcPr>
          <w:p w:rsidR="005124CD" w:rsidRPr="00F42B39" w:rsidRDefault="005124CD" w:rsidP="005124CD">
            <w:pPr>
              <w:tabs>
                <w:tab w:val="left" w:pos="1875"/>
              </w:tabs>
              <w:spacing w:after="120" w:line="240" w:lineRule="auto"/>
              <w:ind w:firstLine="567"/>
              <w:jc w:val="both"/>
              <w:rPr>
                <w:rFonts w:ascii="Times New Roman" w:hAnsi="Times New Roman" w:cs="Times New Roman"/>
                <w:color w:val="000000"/>
                <w:sz w:val="24"/>
                <w:szCs w:val="24"/>
                <w:lang w:val="uk-UA" w:eastAsia="en-US"/>
              </w:rPr>
            </w:pPr>
            <w:r w:rsidRPr="00F42B39">
              <w:rPr>
                <w:rFonts w:ascii="Times New Roman" w:eastAsia="Calibri" w:hAnsi="Times New Roman" w:cs="Times New Roman"/>
                <w:color w:val="000000"/>
                <w:sz w:val="24"/>
                <w:szCs w:val="24"/>
                <w:lang w:val="uk-UA" w:eastAsia="en-US"/>
              </w:rPr>
              <w:object w:dxaOrig="460" w:dyaOrig="620">
                <v:shape id="_x0000_i1027" type="#_x0000_t75" style="width:24.3pt;height:30.85pt" o:ole="" fillcolor="window">
                  <v:imagedata r:id="rId16" o:title="" gain="1.25"/>
                </v:shape>
                <o:OLEObject Type="Embed" ProgID="Equation.3" ShapeID="_x0000_i1027" DrawAspect="Content" ObjectID="_1603851878" r:id="rId17"/>
              </w:object>
            </w:r>
          </w:p>
        </w:tc>
      </w:tr>
    </w:tbl>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Підвищення прибутковості капіталу досягається раціональним і ощадливим використанням усіх ресурсів, недопущенням їхньої перевитрати, утрат на всіх стадіях кругообігу. У результаті капітал повернеться до свого вихідного стану в більшій сумі, тобто з прибутком.</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Таким чином, ефективність використання капіталу характеризується його прибутковістю (рентабельністю) – відношенням суми прибутку до середньорічної суми основного й оборотного капіталу.</w:t>
      </w:r>
    </w:p>
    <w:p w:rsidR="005124CD" w:rsidRPr="00F42B39" w:rsidRDefault="005124CD" w:rsidP="005124CD">
      <w:pPr>
        <w:spacing w:after="120" w:line="240" w:lineRule="auto"/>
        <w:ind w:firstLine="567"/>
        <w:jc w:val="right"/>
        <w:rPr>
          <w:rFonts w:ascii="Times New Roman" w:hAnsi="Times New Roman" w:cs="Times New Roman"/>
          <w:i/>
          <w:color w:val="000000"/>
          <w:sz w:val="26"/>
          <w:szCs w:val="26"/>
          <w:lang w:val="uk-UA" w:eastAsia="en-US"/>
        </w:rPr>
      </w:pPr>
      <w:r w:rsidRPr="00F42B39">
        <w:rPr>
          <w:rFonts w:ascii="Times New Roman" w:hAnsi="Times New Roman" w:cs="Times New Roman"/>
          <w:i/>
          <w:color w:val="000000"/>
          <w:sz w:val="26"/>
          <w:szCs w:val="26"/>
          <w:lang w:val="uk-UA" w:eastAsia="en-US"/>
        </w:rPr>
        <w:t>Таблиця 2.</w:t>
      </w:r>
      <w:r w:rsidR="00555D37" w:rsidRPr="00F42B39">
        <w:rPr>
          <w:rFonts w:ascii="Times New Roman" w:hAnsi="Times New Roman" w:cs="Times New Roman"/>
          <w:i/>
          <w:color w:val="000000"/>
          <w:sz w:val="26"/>
          <w:szCs w:val="26"/>
          <w:lang w:val="uk-UA" w:eastAsia="en-US"/>
        </w:rPr>
        <w:t>14</w:t>
      </w:r>
      <w:r w:rsidRPr="00F42B39">
        <w:rPr>
          <w:rFonts w:ascii="Times New Roman" w:hAnsi="Times New Roman" w:cs="Times New Roman"/>
          <w:i/>
          <w:color w:val="000000"/>
          <w:sz w:val="26"/>
          <w:szCs w:val="26"/>
          <w:lang w:val="uk-UA" w:eastAsia="en-US"/>
        </w:rPr>
        <w:t>.</w:t>
      </w:r>
    </w:p>
    <w:p w:rsidR="005124CD" w:rsidRPr="00F42B39" w:rsidRDefault="005124CD" w:rsidP="005124CD">
      <w:pPr>
        <w:spacing w:after="120" w:line="240" w:lineRule="auto"/>
        <w:ind w:firstLine="567"/>
        <w:jc w:val="center"/>
        <w:rPr>
          <w:rFonts w:ascii="Times New Roman" w:hAnsi="Times New Roman" w:cs="Times New Roman"/>
          <w:b/>
          <w:color w:val="000000"/>
          <w:sz w:val="26"/>
          <w:szCs w:val="26"/>
          <w:lang w:val="uk-UA" w:eastAsia="en-US"/>
        </w:rPr>
      </w:pPr>
      <w:r w:rsidRPr="00F42B39">
        <w:rPr>
          <w:rFonts w:ascii="Times New Roman" w:hAnsi="Times New Roman" w:cs="Times New Roman"/>
          <w:b/>
          <w:color w:val="000000"/>
          <w:sz w:val="26"/>
          <w:szCs w:val="26"/>
          <w:lang w:val="uk-UA" w:eastAsia="en-US"/>
        </w:rPr>
        <w:t>Макет таблиці аналізу рентабельності власного капіталу</w:t>
      </w:r>
    </w:p>
    <w:tbl>
      <w:tblPr>
        <w:tblW w:w="8773" w:type="dxa"/>
        <w:jc w:val="cente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
        <w:gridCol w:w="3365"/>
        <w:gridCol w:w="1890"/>
        <w:gridCol w:w="1560"/>
        <w:gridCol w:w="1267"/>
      </w:tblGrid>
      <w:tr w:rsidR="005124CD" w:rsidRPr="00F42B39" w:rsidTr="005124CD">
        <w:trPr>
          <w:cantSplit/>
          <w:trHeight w:val="272"/>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 п/п</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Показники, %</w:t>
            </w:r>
          </w:p>
        </w:tc>
        <w:tc>
          <w:tcPr>
            <w:tcW w:w="1077" w:type="pct"/>
          </w:tcPr>
          <w:p w:rsidR="005124CD" w:rsidRPr="00F42B39" w:rsidRDefault="005124CD" w:rsidP="005124CD">
            <w:pPr>
              <w:shd w:val="clear" w:color="auto" w:fill="FFFFFF"/>
              <w:autoSpaceDE w:val="0"/>
              <w:autoSpaceDN w:val="0"/>
              <w:adjustRightInd w:val="0"/>
              <w:spacing w:after="120" w:line="240" w:lineRule="auto"/>
              <w:jc w:val="center"/>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Попередній рік</w:t>
            </w:r>
          </w:p>
        </w:tc>
        <w:tc>
          <w:tcPr>
            <w:tcW w:w="889" w:type="pct"/>
          </w:tcPr>
          <w:p w:rsidR="005124CD" w:rsidRPr="00F42B39" w:rsidRDefault="005124CD" w:rsidP="005124CD">
            <w:pPr>
              <w:shd w:val="clear" w:color="auto" w:fill="FFFFFF"/>
              <w:autoSpaceDE w:val="0"/>
              <w:autoSpaceDN w:val="0"/>
              <w:adjustRightInd w:val="0"/>
              <w:spacing w:after="120" w:line="240" w:lineRule="auto"/>
              <w:ind w:firstLine="14"/>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Звітний рік</w:t>
            </w:r>
          </w:p>
        </w:tc>
        <w:tc>
          <w:tcPr>
            <w:tcW w:w="722" w:type="pct"/>
          </w:tcPr>
          <w:p w:rsidR="005124CD" w:rsidRPr="00F42B39" w:rsidRDefault="005124CD" w:rsidP="005124CD">
            <w:pPr>
              <w:shd w:val="clear" w:color="auto" w:fill="FFFFFF"/>
              <w:autoSpaceDE w:val="0"/>
              <w:autoSpaceDN w:val="0"/>
              <w:adjustRightInd w:val="0"/>
              <w:spacing w:after="120" w:line="240" w:lineRule="auto"/>
              <w:ind w:firstLine="33"/>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Зміна, +/-</w:t>
            </w:r>
          </w:p>
        </w:tc>
      </w:tr>
      <w:tr w:rsidR="005124CD" w:rsidRPr="00F42B39" w:rsidTr="005124CD">
        <w:trPr>
          <w:cantSplit/>
          <w:trHeight w:val="103"/>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A</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B</w:t>
            </w:r>
          </w:p>
        </w:tc>
        <w:tc>
          <w:tcPr>
            <w:tcW w:w="1077"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C</w:t>
            </w:r>
          </w:p>
        </w:tc>
        <w:tc>
          <w:tcPr>
            <w:tcW w:w="889"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D</w:t>
            </w:r>
          </w:p>
        </w:tc>
        <w:tc>
          <w:tcPr>
            <w:tcW w:w="722" w:type="pct"/>
          </w:tcPr>
          <w:p w:rsidR="005124CD" w:rsidRPr="00F42B39" w:rsidRDefault="005124CD" w:rsidP="005124CD">
            <w:pPr>
              <w:shd w:val="clear" w:color="auto" w:fill="FFFFFF"/>
              <w:autoSpaceDE w:val="0"/>
              <w:autoSpaceDN w:val="0"/>
              <w:adjustRightInd w:val="0"/>
              <w:spacing w:after="120" w:line="240" w:lineRule="auto"/>
              <w:ind w:firstLine="33"/>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E</w:t>
            </w:r>
          </w:p>
        </w:tc>
      </w:tr>
      <w:tr w:rsidR="005124CD" w:rsidRPr="00F42B39" w:rsidTr="005124CD">
        <w:trPr>
          <w:cantSplit/>
          <w:trHeight w:val="99"/>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1</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Валовий прибуток</w:t>
            </w:r>
          </w:p>
        </w:tc>
        <w:tc>
          <w:tcPr>
            <w:tcW w:w="107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2090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889"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2090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1D-1C</w:t>
            </w:r>
          </w:p>
        </w:tc>
      </w:tr>
      <w:tr w:rsidR="005124CD" w:rsidRPr="00F42B39" w:rsidTr="005124CD">
        <w:trPr>
          <w:cantSplit/>
          <w:trHeight w:val="99"/>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2</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Чистий прибуток</w:t>
            </w:r>
          </w:p>
        </w:tc>
        <w:tc>
          <w:tcPr>
            <w:tcW w:w="107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2350 (2355)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889"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2</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2350 (2355)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2D-2C</w:t>
            </w:r>
          </w:p>
        </w:tc>
      </w:tr>
      <w:tr w:rsidR="005124CD" w:rsidRPr="00F42B39" w:rsidTr="005124CD">
        <w:trPr>
          <w:cantSplit/>
          <w:trHeight w:val="99"/>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3</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Сума капіталу</w:t>
            </w:r>
          </w:p>
        </w:tc>
        <w:tc>
          <w:tcPr>
            <w:tcW w:w="107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1900,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889"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1900,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3D-3C</w:t>
            </w:r>
          </w:p>
        </w:tc>
      </w:tr>
      <w:tr w:rsidR="005124CD" w:rsidRPr="00F42B39" w:rsidTr="005124CD">
        <w:trPr>
          <w:cantSplit/>
          <w:trHeight w:val="99"/>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4</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Власний капітал</w:t>
            </w:r>
          </w:p>
        </w:tc>
        <w:tc>
          <w:tcPr>
            <w:tcW w:w="107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889"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1495,</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4D-4C</w:t>
            </w:r>
          </w:p>
        </w:tc>
      </w:tr>
      <w:tr w:rsidR="005124CD" w:rsidRPr="00F42B39" w:rsidTr="005124CD">
        <w:trPr>
          <w:cantSplit/>
          <w:trHeight w:val="99"/>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5</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Статутний (зареєстрований) капітал</w:t>
            </w:r>
          </w:p>
        </w:tc>
        <w:tc>
          <w:tcPr>
            <w:tcW w:w="1077"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3</w:t>
            </w:r>
          </w:p>
        </w:tc>
        <w:tc>
          <w:tcPr>
            <w:tcW w:w="889" w:type="pct"/>
            <w:vAlign w:val="center"/>
          </w:tcPr>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Ф. 1,</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Р. 1400,</w:t>
            </w:r>
          </w:p>
          <w:p w:rsidR="005124CD" w:rsidRPr="00F42B39" w:rsidRDefault="005124CD" w:rsidP="005124CD">
            <w:pPr>
              <w:spacing w:after="120" w:line="240" w:lineRule="auto"/>
              <w:contextualSpacing/>
              <w:jc w:val="center"/>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Гр. 4</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5D-5C</w:t>
            </w:r>
          </w:p>
        </w:tc>
      </w:tr>
      <w:tr w:rsidR="005124CD" w:rsidRPr="00F42B39" w:rsidTr="005124CD">
        <w:trPr>
          <w:cantSplit/>
          <w:trHeight w:val="355"/>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6</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both"/>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Рентабельність сукупного капіталу (R</w:t>
            </w:r>
            <w:r w:rsidRPr="00F42B39">
              <w:rPr>
                <w:rFonts w:ascii="Times New Roman" w:hAnsi="Times New Roman" w:cs="Times New Roman"/>
                <w:bCs/>
                <w:noProof/>
                <w:color w:val="000000"/>
                <w:sz w:val="24"/>
                <w:szCs w:val="24"/>
                <w:vertAlign w:val="subscript"/>
                <w:lang w:val="uk-UA" w:eastAsia="uk-UA"/>
              </w:rPr>
              <w:t>ROA)</w:t>
            </w:r>
          </w:p>
        </w:tc>
        <w:tc>
          <w:tcPr>
            <w:tcW w:w="107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1C/3C</w:t>
            </w:r>
          </w:p>
        </w:tc>
        <w:tc>
          <w:tcPr>
            <w:tcW w:w="889"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1D/3D</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6D-6C</w:t>
            </w:r>
          </w:p>
        </w:tc>
      </w:tr>
      <w:tr w:rsidR="005124CD" w:rsidRPr="00F42B39" w:rsidTr="005124CD">
        <w:trPr>
          <w:cantSplit/>
          <w:trHeight w:val="346"/>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7</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both"/>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Рентабельність власного капіталу(R</w:t>
            </w:r>
            <w:r w:rsidRPr="00F42B39">
              <w:rPr>
                <w:rFonts w:ascii="Times New Roman" w:hAnsi="Times New Roman" w:cs="Times New Roman"/>
                <w:bCs/>
                <w:noProof/>
                <w:color w:val="000000"/>
                <w:sz w:val="24"/>
                <w:szCs w:val="24"/>
                <w:vertAlign w:val="subscript"/>
                <w:lang w:val="uk-UA" w:eastAsia="uk-UA"/>
              </w:rPr>
              <w:t>ROE</w:t>
            </w:r>
            <w:r w:rsidRPr="00F42B39">
              <w:rPr>
                <w:rFonts w:ascii="Times New Roman" w:hAnsi="Times New Roman" w:cs="Times New Roman"/>
                <w:bCs/>
                <w:noProof/>
                <w:color w:val="000000"/>
                <w:sz w:val="24"/>
                <w:szCs w:val="24"/>
                <w:lang w:val="uk-UA" w:eastAsia="uk-UA"/>
              </w:rPr>
              <w:t>)</w:t>
            </w:r>
          </w:p>
        </w:tc>
        <w:tc>
          <w:tcPr>
            <w:tcW w:w="107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2C/4C</w:t>
            </w:r>
          </w:p>
        </w:tc>
        <w:tc>
          <w:tcPr>
            <w:tcW w:w="889"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2D/4D</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7D-7C</w:t>
            </w:r>
          </w:p>
        </w:tc>
      </w:tr>
      <w:tr w:rsidR="005124CD" w:rsidRPr="00F42B39" w:rsidTr="005124CD">
        <w:trPr>
          <w:cantSplit/>
          <w:trHeight w:val="346"/>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both"/>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8</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both"/>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Рентабельність статуного капіталу</w:t>
            </w:r>
          </w:p>
        </w:tc>
        <w:tc>
          <w:tcPr>
            <w:tcW w:w="1077"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2C/5C</w:t>
            </w:r>
          </w:p>
        </w:tc>
        <w:tc>
          <w:tcPr>
            <w:tcW w:w="889" w:type="pct"/>
            <w:vAlign w:val="center"/>
          </w:tcPr>
          <w:p w:rsidR="005124CD" w:rsidRPr="00F42B39" w:rsidRDefault="005124CD" w:rsidP="005124CD">
            <w:pPr>
              <w:spacing w:after="120" w:line="240" w:lineRule="auto"/>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2D/5D</w:t>
            </w:r>
          </w:p>
        </w:tc>
        <w:tc>
          <w:tcPr>
            <w:tcW w:w="722" w:type="pct"/>
            <w:vAlign w:val="center"/>
          </w:tcPr>
          <w:p w:rsidR="005124CD" w:rsidRPr="00F42B39" w:rsidRDefault="005124CD" w:rsidP="005124CD">
            <w:pPr>
              <w:spacing w:after="120" w:line="240" w:lineRule="auto"/>
              <w:contextualSpacing/>
              <w:jc w:val="center"/>
              <w:rPr>
                <w:rFonts w:ascii="Times New Roman" w:hAnsi="Times New Roman" w:cs="Times New Roman"/>
                <w:color w:val="000000"/>
                <w:sz w:val="24"/>
                <w:szCs w:val="24"/>
                <w:lang w:val="uk-UA" w:eastAsia="en-US"/>
              </w:rPr>
            </w:pPr>
            <w:r w:rsidRPr="00F42B39">
              <w:rPr>
                <w:rFonts w:ascii="Times New Roman" w:hAnsi="Times New Roman" w:cs="Times New Roman"/>
                <w:color w:val="000000"/>
                <w:sz w:val="24"/>
                <w:szCs w:val="24"/>
                <w:lang w:val="uk-UA" w:eastAsia="en-US"/>
              </w:rPr>
              <w:t>8D-8C</w:t>
            </w:r>
          </w:p>
        </w:tc>
      </w:tr>
    </w:tbl>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Як інвестиційну базу при розрахунку рентабельності капіталу використовують також «Власний капітал» + «Довгострокові позикові засоби». Вона відрізняється від бази «Загальна сума активів» тим, що з її виключаються оборотні активи, сформовані за рахунок короткострокових позикових засобів. Цей показник характеризує ефективність не всього капіталу, а тільки власного (акціонерного) і довгострокового позикового капіталу. Називають його звичайно рентабельністю інвестованого капіталу (ROI).</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При розрахунку рентабельності капіталу як інвестиційної базу може бути використана середньорічна вартість власного (акціонерного) капіталу. Але в даному випадку в розрахунок беруть прибуток за винятком податків і відсотків по </w:t>
      </w:r>
      <w:r w:rsidRPr="00F42B39">
        <w:rPr>
          <w:rFonts w:ascii="Times New Roman" w:hAnsi="Times New Roman" w:cs="Times New Roman"/>
          <w:color w:val="000000"/>
          <w:sz w:val="26"/>
          <w:szCs w:val="26"/>
          <w:lang w:val="uk-UA" w:eastAsia="en-US"/>
        </w:rPr>
        <w:lastRenderedPageBreak/>
        <w:t>обслуговуванню боргу, а також дивідендів по привілейованих акціях. Називається цей показник «Рентабельність власного капіталу»(RОЕ). Порівняння величини даного показника з величиною рентабельності всього капіталу (ROA) показує вплив позикового капіталу на прибуток власника.</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Друге питання, що виникає при визначенні рентабельності капіталу, це який прибуток брати до уваги: балансовий (валовий), прибуток від реалізації чи чистий прибуток. У даному випадку також треба враховувати інвестиційну базу капіталу. Якщо визначаємо рентабельність всіх активів, то в розрахунок приймається весь балансовий прибуток, що містить у собі прибуток від реалізації продукції, майна і позареалізаційні результати (доходи від довгострокових і короткострокових фінансових вкладень, від участі в спільних підприємствах і інших фінансових операціях).</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При визначенні рівня рентабельності власного капіталу враховується чистий прибуток без фінансових витрат по обслуговуванню позикового капіталу.</w:t>
      </w:r>
    </w:p>
    <w:p w:rsidR="005124CD" w:rsidRPr="00F42B39" w:rsidRDefault="005124CD" w:rsidP="005124CD">
      <w:pPr>
        <w:shd w:val="clear" w:color="auto" w:fill="FFFFFF"/>
        <w:autoSpaceDE w:val="0"/>
        <w:autoSpaceDN w:val="0"/>
        <w:adjustRightInd w:val="0"/>
        <w:spacing w:after="120" w:line="240" w:lineRule="auto"/>
        <w:ind w:firstLine="567"/>
        <w:jc w:val="both"/>
        <w:rPr>
          <w:rFonts w:ascii="Times New Roman" w:hAnsi="Times New Roman" w:cs="Times New Roman"/>
          <w:noProof/>
          <w:color w:val="000000"/>
          <w:sz w:val="26"/>
          <w:szCs w:val="26"/>
          <w:lang w:val="uk-UA" w:eastAsia="uk-UA"/>
        </w:rPr>
      </w:pPr>
      <w:r w:rsidRPr="00F42B39">
        <w:rPr>
          <w:rFonts w:ascii="Times New Roman" w:hAnsi="Times New Roman" w:cs="Times New Roman"/>
          <w:noProof/>
          <w:color w:val="000000"/>
          <w:sz w:val="26"/>
          <w:szCs w:val="26"/>
          <w:lang w:val="uk-UA" w:eastAsia="uk-UA"/>
        </w:rPr>
        <w:t>Для визначення коефіцієнтів рентабельності, формули розрахунку яких наведених у табл. 2.</w:t>
      </w:r>
      <w:r w:rsidR="00100A94" w:rsidRPr="00F42B39">
        <w:rPr>
          <w:rFonts w:ascii="Times New Roman" w:hAnsi="Times New Roman" w:cs="Times New Roman"/>
          <w:noProof/>
          <w:color w:val="000000"/>
          <w:sz w:val="26"/>
          <w:szCs w:val="26"/>
          <w:lang w:val="uk-UA" w:eastAsia="uk-UA"/>
        </w:rPr>
        <w:t>15</w:t>
      </w:r>
      <w:r w:rsidRPr="00F42B39">
        <w:rPr>
          <w:rFonts w:ascii="Times New Roman" w:hAnsi="Times New Roman" w:cs="Times New Roman"/>
          <w:noProof/>
          <w:color w:val="000000"/>
          <w:sz w:val="26"/>
          <w:szCs w:val="26"/>
          <w:lang w:val="uk-UA" w:eastAsia="uk-UA"/>
        </w:rPr>
        <w:t>., використовують дані Форми 1 і Форми 2.</w:t>
      </w:r>
    </w:p>
    <w:p w:rsidR="005124CD" w:rsidRPr="00F42B39" w:rsidRDefault="005124CD" w:rsidP="005124CD">
      <w:pPr>
        <w:shd w:val="clear" w:color="auto" w:fill="FFFFFF"/>
        <w:autoSpaceDE w:val="0"/>
        <w:autoSpaceDN w:val="0"/>
        <w:adjustRightInd w:val="0"/>
        <w:spacing w:after="120" w:line="240" w:lineRule="auto"/>
        <w:ind w:firstLine="567"/>
        <w:jc w:val="right"/>
        <w:rPr>
          <w:rFonts w:ascii="Times New Roman" w:hAnsi="Times New Roman" w:cs="Times New Roman"/>
          <w:i/>
          <w:noProof/>
          <w:color w:val="000000"/>
          <w:sz w:val="26"/>
          <w:szCs w:val="26"/>
          <w:lang w:val="uk-UA" w:eastAsia="uk-UA"/>
        </w:rPr>
      </w:pPr>
      <w:r w:rsidRPr="00F42B39">
        <w:rPr>
          <w:rFonts w:ascii="Times New Roman" w:hAnsi="Times New Roman" w:cs="Times New Roman"/>
          <w:i/>
          <w:noProof/>
          <w:color w:val="000000"/>
          <w:sz w:val="26"/>
          <w:szCs w:val="26"/>
          <w:lang w:val="uk-UA" w:eastAsia="uk-UA"/>
        </w:rPr>
        <w:t>Таблиця 2.</w:t>
      </w:r>
      <w:r w:rsidR="00100A94" w:rsidRPr="00F42B39">
        <w:rPr>
          <w:rFonts w:ascii="Times New Roman" w:hAnsi="Times New Roman" w:cs="Times New Roman"/>
          <w:i/>
          <w:noProof/>
          <w:color w:val="000000"/>
          <w:sz w:val="26"/>
          <w:szCs w:val="26"/>
          <w:lang w:val="uk-UA" w:eastAsia="uk-UA"/>
        </w:rPr>
        <w:t>15</w:t>
      </w:r>
      <w:r w:rsidRPr="00F42B39">
        <w:rPr>
          <w:rFonts w:ascii="Times New Roman" w:hAnsi="Times New Roman" w:cs="Times New Roman"/>
          <w:i/>
          <w:noProof/>
          <w:color w:val="000000"/>
          <w:sz w:val="26"/>
          <w:szCs w:val="26"/>
          <w:lang w:val="uk-UA" w:eastAsia="uk-UA"/>
        </w:rPr>
        <w:t xml:space="preserve">. </w:t>
      </w:r>
    </w:p>
    <w:p w:rsidR="005124CD" w:rsidRPr="00F42B39" w:rsidRDefault="005124CD" w:rsidP="005124CD">
      <w:pPr>
        <w:shd w:val="clear" w:color="auto" w:fill="FFFFFF"/>
        <w:autoSpaceDE w:val="0"/>
        <w:autoSpaceDN w:val="0"/>
        <w:adjustRightInd w:val="0"/>
        <w:spacing w:after="120" w:line="240" w:lineRule="auto"/>
        <w:ind w:firstLine="567"/>
        <w:jc w:val="center"/>
        <w:rPr>
          <w:rFonts w:ascii="Times New Roman" w:hAnsi="Times New Roman" w:cs="Times New Roman"/>
          <w:b/>
          <w:color w:val="000000"/>
          <w:sz w:val="26"/>
          <w:szCs w:val="26"/>
          <w:lang w:val="uk-UA" w:eastAsia="en-US"/>
        </w:rPr>
      </w:pPr>
      <w:r w:rsidRPr="00F42B39">
        <w:rPr>
          <w:rFonts w:ascii="Times New Roman" w:hAnsi="Times New Roman" w:cs="Times New Roman"/>
          <w:b/>
          <w:bCs/>
          <w:noProof/>
          <w:color w:val="000000"/>
          <w:sz w:val="26"/>
          <w:szCs w:val="26"/>
          <w:lang w:val="uk-UA" w:eastAsia="uk-UA"/>
        </w:rPr>
        <w:t xml:space="preserve">Аналіз коефіцієнтів рентабельності власного капіталу </w:t>
      </w:r>
      <w:r w:rsidRPr="00F42B39">
        <w:rPr>
          <w:rFonts w:ascii="Times New Roman" w:hAnsi="Times New Roman" w:cs="Times New Roman"/>
          <w:b/>
          <w:color w:val="000000"/>
          <w:sz w:val="26"/>
          <w:szCs w:val="26"/>
          <w:lang w:val="uk-UA" w:eastAsia="en-US"/>
        </w:rPr>
        <w:t>ТОВ "Маревен Фуд Україна"</w:t>
      </w:r>
    </w:p>
    <w:tbl>
      <w:tblPr>
        <w:tblW w:w="8773" w:type="dxa"/>
        <w:jc w:val="cente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
        <w:gridCol w:w="3365"/>
        <w:gridCol w:w="1890"/>
        <w:gridCol w:w="1560"/>
        <w:gridCol w:w="1267"/>
      </w:tblGrid>
      <w:tr w:rsidR="005124CD" w:rsidRPr="00F42B39" w:rsidTr="005124CD">
        <w:trPr>
          <w:cantSplit/>
          <w:trHeight w:val="272"/>
          <w:jc w:val="center"/>
        </w:trPr>
        <w:tc>
          <w:tcPr>
            <w:tcW w:w="394" w:type="pct"/>
            <w:vAlign w:val="center"/>
          </w:tcPr>
          <w:p w:rsidR="005124CD" w:rsidRPr="00F42B39" w:rsidRDefault="005124CD" w:rsidP="005124CD">
            <w:pPr>
              <w:shd w:val="clear" w:color="auto" w:fill="FFFFFF"/>
              <w:autoSpaceDE w:val="0"/>
              <w:autoSpaceDN w:val="0"/>
              <w:adjustRightInd w:val="0"/>
              <w:spacing w:after="120" w:line="240" w:lineRule="auto"/>
              <w:jc w:val="center"/>
              <w:rPr>
                <w:rFonts w:ascii="Times New Roman" w:hAnsi="Times New Roman" w:cs="Times New Roman"/>
                <w:noProof/>
                <w:color w:val="000000"/>
                <w:sz w:val="24"/>
                <w:szCs w:val="24"/>
                <w:lang w:val="uk-UA" w:eastAsia="en-US"/>
              </w:rPr>
            </w:pPr>
            <w:bookmarkStart w:id="5" w:name="OLE_LINK1"/>
            <w:r w:rsidRPr="00F42B39">
              <w:rPr>
                <w:rFonts w:ascii="Times New Roman" w:hAnsi="Times New Roman" w:cs="Times New Roman"/>
                <w:noProof/>
                <w:color w:val="000000"/>
                <w:sz w:val="24"/>
                <w:szCs w:val="24"/>
                <w:lang w:val="uk-UA" w:eastAsia="en-US"/>
              </w:rPr>
              <w:t>№ п/п</w:t>
            </w:r>
          </w:p>
        </w:tc>
        <w:tc>
          <w:tcPr>
            <w:tcW w:w="1918" w:type="pct"/>
            <w:vAlign w:val="center"/>
          </w:tcPr>
          <w:p w:rsidR="005124CD" w:rsidRPr="00F42B39" w:rsidRDefault="005124CD" w:rsidP="005124CD">
            <w:pPr>
              <w:shd w:val="clear" w:color="auto" w:fill="FFFFFF"/>
              <w:autoSpaceDE w:val="0"/>
              <w:autoSpaceDN w:val="0"/>
              <w:adjustRightInd w:val="0"/>
              <w:spacing w:after="120" w:line="240" w:lineRule="auto"/>
              <w:jc w:val="center"/>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Показники, %</w:t>
            </w:r>
          </w:p>
        </w:tc>
        <w:tc>
          <w:tcPr>
            <w:tcW w:w="1077" w:type="pct"/>
            <w:vAlign w:val="center"/>
          </w:tcPr>
          <w:p w:rsidR="005124CD" w:rsidRPr="00F42B39" w:rsidRDefault="005124CD" w:rsidP="005124CD">
            <w:pPr>
              <w:shd w:val="clear" w:color="auto" w:fill="FFFFFF"/>
              <w:autoSpaceDE w:val="0"/>
              <w:autoSpaceDN w:val="0"/>
              <w:adjustRightInd w:val="0"/>
              <w:spacing w:after="120" w:line="240" w:lineRule="auto"/>
              <w:jc w:val="center"/>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201</w:t>
            </w:r>
            <w:r w:rsidR="00100A94" w:rsidRPr="00F42B39">
              <w:rPr>
                <w:rFonts w:ascii="Times New Roman" w:hAnsi="Times New Roman" w:cs="Times New Roman"/>
                <w:bCs/>
                <w:noProof/>
                <w:color w:val="000000"/>
                <w:sz w:val="24"/>
                <w:szCs w:val="24"/>
                <w:lang w:val="uk-UA" w:eastAsia="uk-UA"/>
              </w:rPr>
              <w:t>6</w:t>
            </w:r>
          </w:p>
        </w:tc>
        <w:tc>
          <w:tcPr>
            <w:tcW w:w="889" w:type="pct"/>
            <w:vAlign w:val="center"/>
          </w:tcPr>
          <w:p w:rsidR="005124CD" w:rsidRPr="00F42B39" w:rsidRDefault="00100A94" w:rsidP="005124CD">
            <w:pPr>
              <w:shd w:val="clear" w:color="auto" w:fill="FFFFFF"/>
              <w:autoSpaceDE w:val="0"/>
              <w:autoSpaceDN w:val="0"/>
              <w:adjustRightInd w:val="0"/>
              <w:spacing w:after="120" w:line="240" w:lineRule="auto"/>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2017</w:t>
            </w:r>
          </w:p>
        </w:tc>
        <w:tc>
          <w:tcPr>
            <w:tcW w:w="722" w:type="pct"/>
            <w:vAlign w:val="center"/>
          </w:tcPr>
          <w:p w:rsidR="005124CD" w:rsidRPr="00F42B39" w:rsidRDefault="005124CD" w:rsidP="005124CD">
            <w:pPr>
              <w:shd w:val="clear" w:color="auto" w:fill="FFFFFF"/>
              <w:autoSpaceDE w:val="0"/>
              <w:autoSpaceDN w:val="0"/>
              <w:adjustRightInd w:val="0"/>
              <w:spacing w:after="120" w:line="240" w:lineRule="auto"/>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Абс. відх., +/-</w:t>
            </w:r>
          </w:p>
        </w:tc>
      </w:tr>
      <w:tr w:rsidR="005124CD" w:rsidRPr="00F42B39" w:rsidTr="005124CD">
        <w:trPr>
          <w:cantSplit/>
          <w:trHeight w:val="103"/>
          <w:jc w:val="center"/>
        </w:trPr>
        <w:tc>
          <w:tcPr>
            <w:tcW w:w="394"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A</w:t>
            </w:r>
          </w:p>
        </w:tc>
        <w:tc>
          <w:tcPr>
            <w:tcW w:w="1918"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B</w:t>
            </w:r>
          </w:p>
        </w:tc>
        <w:tc>
          <w:tcPr>
            <w:tcW w:w="1077"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C</w:t>
            </w:r>
          </w:p>
        </w:tc>
        <w:tc>
          <w:tcPr>
            <w:tcW w:w="889" w:type="pct"/>
          </w:tcPr>
          <w:p w:rsidR="005124CD" w:rsidRPr="00F42B39" w:rsidRDefault="005124CD"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D</w:t>
            </w:r>
          </w:p>
        </w:tc>
        <w:tc>
          <w:tcPr>
            <w:tcW w:w="722" w:type="pct"/>
          </w:tcPr>
          <w:p w:rsidR="005124CD" w:rsidRPr="00F42B39" w:rsidRDefault="005124CD" w:rsidP="005124CD">
            <w:pPr>
              <w:shd w:val="clear" w:color="auto" w:fill="FFFFFF"/>
              <w:autoSpaceDE w:val="0"/>
              <w:autoSpaceDN w:val="0"/>
              <w:adjustRightInd w:val="0"/>
              <w:spacing w:after="120" w:line="240" w:lineRule="auto"/>
              <w:ind w:firstLine="33"/>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E</w:t>
            </w:r>
          </w:p>
        </w:tc>
      </w:tr>
      <w:tr w:rsidR="00100A94" w:rsidRPr="00F42B39" w:rsidTr="00100A94">
        <w:trPr>
          <w:cantSplit/>
          <w:trHeight w:val="99"/>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1</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Валовий прибуток</w:t>
            </w:r>
          </w:p>
        </w:tc>
        <w:tc>
          <w:tcPr>
            <w:tcW w:w="1077"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158 909</w:t>
            </w:r>
          </w:p>
        </w:tc>
        <w:tc>
          <w:tcPr>
            <w:tcW w:w="889"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248 385</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32 339</w:t>
            </w:r>
          </w:p>
        </w:tc>
      </w:tr>
      <w:tr w:rsidR="00100A94" w:rsidRPr="00F42B39" w:rsidTr="00100A94">
        <w:trPr>
          <w:cantSplit/>
          <w:trHeight w:val="99"/>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2</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Чистий прибуток</w:t>
            </w:r>
          </w:p>
        </w:tc>
        <w:tc>
          <w:tcPr>
            <w:tcW w:w="1077"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-167 541</w:t>
            </w:r>
          </w:p>
        </w:tc>
        <w:tc>
          <w:tcPr>
            <w:tcW w:w="889"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-57 070</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97 234</w:t>
            </w:r>
          </w:p>
        </w:tc>
      </w:tr>
      <w:tr w:rsidR="00100A94" w:rsidRPr="00F42B39" w:rsidTr="00100A94">
        <w:trPr>
          <w:cantSplit/>
          <w:trHeight w:val="99"/>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3</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Сума капіталу</w:t>
            </w:r>
          </w:p>
        </w:tc>
        <w:tc>
          <w:tcPr>
            <w:tcW w:w="1077"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368 966</w:t>
            </w:r>
          </w:p>
        </w:tc>
        <w:tc>
          <w:tcPr>
            <w:tcW w:w="889"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455 094</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59 175</w:t>
            </w:r>
          </w:p>
        </w:tc>
      </w:tr>
      <w:tr w:rsidR="00100A94" w:rsidRPr="00F42B39" w:rsidTr="00100A94">
        <w:trPr>
          <w:cantSplit/>
          <w:trHeight w:val="99"/>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4</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Власний капітал</w:t>
            </w:r>
          </w:p>
        </w:tc>
        <w:tc>
          <w:tcPr>
            <w:tcW w:w="1077"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-674 580</w:t>
            </w:r>
          </w:p>
        </w:tc>
        <w:tc>
          <w:tcPr>
            <w:tcW w:w="889"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-698 669</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-167 469</w:t>
            </w:r>
          </w:p>
        </w:tc>
      </w:tr>
      <w:tr w:rsidR="00100A94" w:rsidRPr="00F42B39" w:rsidTr="00100A94">
        <w:trPr>
          <w:cantSplit/>
          <w:trHeight w:val="99"/>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center"/>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5</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Статутний (зареєстрований) капітал</w:t>
            </w:r>
          </w:p>
        </w:tc>
        <w:tc>
          <w:tcPr>
            <w:tcW w:w="1077"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78 973</w:t>
            </w:r>
          </w:p>
        </w:tc>
        <w:tc>
          <w:tcPr>
            <w:tcW w:w="889"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78 973</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0</w:t>
            </w:r>
          </w:p>
        </w:tc>
      </w:tr>
      <w:tr w:rsidR="00100A94" w:rsidRPr="00F42B39" w:rsidTr="00100A94">
        <w:trPr>
          <w:cantSplit/>
          <w:trHeight w:val="355"/>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6</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Рентабельність сукупного капіталу (R</w:t>
            </w:r>
            <w:r w:rsidRPr="00F42B39">
              <w:rPr>
                <w:rFonts w:ascii="Times New Roman" w:hAnsi="Times New Roman" w:cs="Times New Roman"/>
                <w:bCs/>
                <w:noProof/>
                <w:color w:val="000000"/>
                <w:sz w:val="24"/>
                <w:szCs w:val="24"/>
                <w:vertAlign w:val="subscript"/>
                <w:lang w:val="uk-UA" w:eastAsia="uk-UA"/>
              </w:rPr>
              <w:t>ROA)</w:t>
            </w:r>
          </w:p>
        </w:tc>
        <w:tc>
          <w:tcPr>
            <w:tcW w:w="1077"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43,07</w:t>
            </w:r>
          </w:p>
        </w:tc>
        <w:tc>
          <w:tcPr>
            <w:tcW w:w="889"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54,58</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2,21</w:t>
            </w:r>
          </w:p>
        </w:tc>
      </w:tr>
      <w:tr w:rsidR="00100A94" w:rsidRPr="00F42B39" w:rsidTr="00100A94">
        <w:trPr>
          <w:cantSplit/>
          <w:trHeight w:val="346"/>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both"/>
              <w:rPr>
                <w:rFonts w:ascii="Times New Roman" w:hAnsi="Times New Roman" w:cs="Times New Roman"/>
                <w:noProof/>
                <w:color w:val="000000"/>
                <w:sz w:val="24"/>
                <w:szCs w:val="24"/>
                <w:lang w:val="uk-UA" w:eastAsia="en-US"/>
              </w:rPr>
            </w:pPr>
            <w:r w:rsidRPr="00F42B39">
              <w:rPr>
                <w:rFonts w:ascii="Times New Roman" w:hAnsi="Times New Roman" w:cs="Times New Roman"/>
                <w:noProof/>
                <w:color w:val="000000"/>
                <w:sz w:val="24"/>
                <w:szCs w:val="24"/>
                <w:lang w:val="uk-UA" w:eastAsia="en-US"/>
              </w:rPr>
              <w:t>7</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rPr>
                <w:rFonts w:ascii="Times New Roman" w:hAnsi="Times New Roman" w:cs="Times New Roman"/>
                <w:noProof/>
                <w:color w:val="000000"/>
                <w:sz w:val="24"/>
                <w:szCs w:val="24"/>
                <w:lang w:val="uk-UA" w:eastAsia="en-US"/>
              </w:rPr>
            </w:pPr>
            <w:r w:rsidRPr="00F42B39">
              <w:rPr>
                <w:rFonts w:ascii="Times New Roman" w:hAnsi="Times New Roman" w:cs="Times New Roman"/>
                <w:bCs/>
                <w:noProof/>
                <w:color w:val="000000"/>
                <w:sz w:val="24"/>
                <w:szCs w:val="24"/>
                <w:lang w:val="uk-UA" w:eastAsia="uk-UA"/>
              </w:rPr>
              <w:t>Рентабельність власного капіталу(R</w:t>
            </w:r>
            <w:r w:rsidRPr="00F42B39">
              <w:rPr>
                <w:rFonts w:ascii="Times New Roman" w:hAnsi="Times New Roman" w:cs="Times New Roman"/>
                <w:bCs/>
                <w:noProof/>
                <w:color w:val="000000"/>
                <w:sz w:val="24"/>
                <w:szCs w:val="24"/>
                <w:vertAlign w:val="subscript"/>
                <w:lang w:val="uk-UA" w:eastAsia="uk-UA"/>
              </w:rPr>
              <w:t>ROE</w:t>
            </w:r>
            <w:r w:rsidRPr="00F42B39">
              <w:rPr>
                <w:rFonts w:ascii="Times New Roman" w:hAnsi="Times New Roman" w:cs="Times New Roman"/>
                <w:bCs/>
                <w:noProof/>
                <w:color w:val="000000"/>
                <w:sz w:val="24"/>
                <w:szCs w:val="24"/>
                <w:lang w:val="uk-UA" w:eastAsia="uk-UA"/>
              </w:rPr>
              <w:t>)</w:t>
            </w:r>
          </w:p>
        </w:tc>
        <w:tc>
          <w:tcPr>
            <w:tcW w:w="1077" w:type="pct"/>
            <w:vAlign w:val="center"/>
          </w:tcPr>
          <w:p w:rsidR="00100A94" w:rsidRPr="00F42B39" w:rsidRDefault="00833EFF"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r w:rsidR="00100A94" w:rsidRPr="00F42B39">
              <w:rPr>
                <w:rFonts w:ascii="Times New Roman" w:hAnsi="Times New Roman" w:cs="Times New Roman"/>
                <w:color w:val="000000"/>
                <w:sz w:val="24"/>
                <w:szCs w:val="24"/>
                <w:lang w:val="uk-UA"/>
              </w:rPr>
              <w:t>24,84</w:t>
            </w:r>
          </w:p>
        </w:tc>
        <w:tc>
          <w:tcPr>
            <w:tcW w:w="889" w:type="pct"/>
            <w:vAlign w:val="center"/>
          </w:tcPr>
          <w:p w:rsidR="00100A94" w:rsidRPr="00F42B39" w:rsidRDefault="00833EFF"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w:t>
            </w:r>
            <w:r w:rsidR="00100A94" w:rsidRPr="00F42B39">
              <w:rPr>
                <w:rFonts w:ascii="Times New Roman" w:hAnsi="Times New Roman" w:cs="Times New Roman"/>
                <w:color w:val="000000"/>
                <w:sz w:val="24"/>
                <w:szCs w:val="24"/>
                <w:lang w:val="uk-UA"/>
              </w:rPr>
              <w:t>8,17</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29,73</w:t>
            </w:r>
          </w:p>
        </w:tc>
      </w:tr>
      <w:tr w:rsidR="00100A94" w:rsidRPr="00F42B39" w:rsidTr="00100A94">
        <w:trPr>
          <w:cantSplit/>
          <w:trHeight w:val="346"/>
          <w:jc w:val="center"/>
        </w:trPr>
        <w:tc>
          <w:tcPr>
            <w:tcW w:w="394" w:type="pct"/>
          </w:tcPr>
          <w:p w:rsidR="00100A94" w:rsidRPr="00F42B39" w:rsidRDefault="00100A94" w:rsidP="005124CD">
            <w:pPr>
              <w:shd w:val="clear" w:color="auto" w:fill="FFFFFF"/>
              <w:autoSpaceDE w:val="0"/>
              <w:autoSpaceDN w:val="0"/>
              <w:adjustRightInd w:val="0"/>
              <w:spacing w:after="120" w:line="240" w:lineRule="auto"/>
              <w:ind w:firstLine="147"/>
              <w:jc w:val="both"/>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8</w:t>
            </w:r>
          </w:p>
        </w:tc>
        <w:tc>
          <w:tcPr>
            <w:tcW w:w="1918" w:type="pct"/>
          </w:tcPr>
          <w:p w:rsidR="00100A94" w:rsidRPr="00F42B39" w:rsidRDefault="00100A94" w:rsidP="005124CD">
            <w:pPr>
              <w:shd w:val="clear" w:color="auto" w:fill="FFFFFF"/>
              <w:autoSpaceDE w:val="0"/>
              <w:autoSpaceDN w:val="0"/>
              <w:adjustRightInd w:val="0"/>
              <w:spacing w:after="120" w:line="240" w:lineRule="auto"/>
              <w:ind w:firstLine="147"/>
              <w:jc w:val="both"/>
              <w:rPr>
                <w:rFonts w:ascii="Times New Roman" w:hAnsi="Times New Roman" w:cs="Times New Roman"/>
                <w:bCs/>
                <w:noProof/>
                <w:color w:val="000000"/>
                <w:sz w:val="24"/>
                <w:szCs w:val="24"/>
                <w:lang w:val="uk-UA" w:eastAsia="uk-UA"/>
              </w:rPr>
            </w:pPr>
            <w:r w:rsidRPr="00F42B39">
              <w:rPr>
                <w:rFonts w:ascii="Times New Roman" w:hAnsi="Times New Roman" w:cs="Times New Roman"/>
                <w:bCs/>
                <w:noProof/>
                <w:color w:val="000000"/>
                <w:sz w:val="24"/>
                <w:szCs w:val="24"/>
                <w:lang w:val="uk-UA" w:eastAsia="uk-UA"/>
              </w:rPr>
              <w:t>Рентабельність статуного капіталу</w:t>
            </w:r>
          </w:p>
        </w:tc>
        <w:tc>
          <w:tcPr>
            <w:tcW w:w="1077"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-212,15</w:t>
            </w:r>
          </w:p>
        </w:tc>
        <w:tc>
          <w:tcPr>
            <w:tcW w:w="889"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-72,27</w:t>
            </w:r>
          </w:p>
        </w:tc>
        <w:tc>
          <w:tcPr>
            <w:tcW w:w="722" w:type="pct"/>
            <w:vAlign w:val="center"/>
          </w:tcPr>
          <w:p w:rsidR="00100A94" w:rsidRPr="00F42B39" w:rsidRDefault="00100A94" w:rsidP="00100A94">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123,12</w:t>
            </w:r>
          </w:p>
        </w:tc>
      </w:tr>
    </w:tbl>
    <w:bookmarkEnd w:id="5"/>
    <w:p w:rsidR="00BA14F7" w:rsidRPr="00F42B39" w:rsidRDefault="005124CD" w:rsidP="005124CD">
      <w:pPr>
        <w:shd w:val="clear" w:color="auto" w:fill="FFFFFF"/>
        <w:spacing w:before="120" w:after="120" w:line="240" w:lineRule="auto"/>
        <w:ind w:firstLine="567"/>
        <w:jc w:val="both"/>
        <w:rPr>
          <w:rFonts w:ascii="Times New Roman" w:hAnsi="Times New Roman" w:cs="Times New Roman"/>
          <w:noProof/>
          <w:color w:val="000000"/>
          <w:sz w:val="26"/>
          <w:szCs w:val="26"/>
          <w:lang w:val="uk-UA" w:eastAsia="uk-UA"/>
        </w:rPr>
      </w:pPr>
      <w:r w:rsidRPr="00F42B39">
        <w:rPr>
          <w:rFonts w:ascii="Times New Roman" w:hAnsi="Times New Roman" w:cs="Times New Roman"/>
          <w:noProof/>
          <w:color w:val="000000"/>
          <w:sz w:val="26"/>
          <w:szCs w:val="26"/>
          <w:lang w:val="uk-UA" w:eastAsia="uk-UA"/>
        </w:rPr>
        <w:t>За даними табл. 2.</w:t>
      </w:r>
      <w:r w:rsidR="00100A94" w:rsidRPr="00F42B39">
        <w:rPr>
          <w:rFonts w:ascii="Times New Roman" w:hAnsi="Times New Roman" w:cs="Times New Roman"/>
          <w:noProof/>
          <w:color w:val="000000"/>
          <w:sz w:val="26"/>
          <w:szCs w:val="26"/>
          <w:lang w:val="uk-UA" w:eastAsia="uk-UA"/>
        </w:rPr>
        <w:t>15</w:t>
      </w:r>
      <w:r w:rsidRPr="00F42B39">
        <w:rPr>
          <w:rFonts w:ascii="Times New Roman" w:hAnsi="Times New Roman" w:cs="Times New Roman"/>
          <w:noProof/>
          <w:color w:val="000000"/>
          <w:sz w:val="26"/>
          <w:szCs w:val="26"/>
          <w:lang w:val="uk-UA" w:eastAsia="uk-UA"/>
        </w:rPr>
        <w:t>. протягом 201</w:t>
      </w:r>
      <w:r w:rsidR="00100A94" w:rsidRPr="00F42B39">
        <w:rPr>
          <w:rFonts w:ascii="Times New Roman" w:hAnsi="Times New Roman" w:cs="Times New Roman"/>
          <w:noProof/>
          <w:color w:val="000000"/>
          <w:sz w:val="26"/>
          <w:szCs w:val="26"/>
          <w:lang w:val="uk-UA" w:eastAsia="uk-UA"/>
        </w:rPr>
        <w:t>6</w:t>
      </w:r>
      <w:r w:rsidRPr="00F42B39">
        <w:rPr>
          <w:rFonts w:ascii="Times New Roman" w:hAnsi="Times New Roman" w:cs="Times New Roman"/>
          <w:noProof/>
          <w:color w:val="000000"/>
          <w:sz w:val="26"/>
          <w:szCs w:val="26"/>
          <w:lang w:val="uk-UA" w:eastAsia="uk-UA"/>
        </w:rPr>
        <w:t>–201</w:t>
      </w:r>
      <w:r w:rsidR="00100A94" w:rsidRPr="00F42B39">
        <w:rPr>
          <w:rFonts w:ascii="Times New Roman" w:hAnsi="Times New Roman" w:cs="Times New Roman"/>
          <w:noProof/>
          <w:color w:val="000000"/>
          <w:sz w:val="26"/>
          <w:szCs w:val="26"/>
          <w:lang w:val="uk-UA" w:eastAsia="uk-UA"/>
        </w:rPr>
        <w:t>7</w:t>
      </w:r>
      <w:r w:rsidRPr="00F42B39">
        <w:rPr>
          <w:rFonts w:ascii="Times New Roman" w:hAnsi="Times New Roman" w:cs="Times New Roman"/>
          <w:noProof/>
          <w:color w:val="000000"/>
          <w:sz w:val="26"/>
          <w:szCs w:val="26"/>
          <w:lang w:val="uk-UA" w:eastAsia="uk-UA"/>
        </w:rPr>
        <w:t xml:space="preserve"> років підприємство вважається нерентабельним. Позитивним є лише показник рентабельності сукупного капіталу, інші показники мають негативне значення, що свідчить про збитковість підприємства. </w:t>
      </w:r>
    </w:p>
    <w:p w:rsidR="005124CD" w:rsidRPr="00F42B39" w:rsidRDefault="005124CD" w:rsidP="005124CD">
      <w:pPr>
        <w:shd w:val="clear" w:color="auto" w:fill="FFFFFF"/>
        <w:spacing w:before="120" w:after="120" w:line="240" w:lineRule="auto"/>
        <w:ind w:firstLine="567"/>
        <w:jc w:val="both"/>
        <w:rPr>
          <w:rFonts w:ascii="Times New Roman" w:hAnsi="Times New Roman" w:cs="Times New Roman"/>
          <w:i/>
          <w:color w:val="000000"/>
          <w:sz w:val="26"/>
          <w:szCs w:val="26"/>
          <w:lang w:val="uk-UA" w:eastAsia="en-US"/>
        </w:rPr>
      </w:pPr>
      <w:r w:rsidRPr="00F42B39">
        <w:rPr>
          <w:rFonts w:ascii="Times New Roman" w:hAnsi="Times New Roman" w:cs="Times New Roman"/>
          <w:noProof/>
          <w:color w:val="000000"/>
          <w:sz w:val="26"/>
          <w:szCs w:val="26"/>
          <w:lang w:val="uk-UA" w:eastAsia="uk-UA"/>
        </w:rPr>
        <w:t>Проте у 201</w:t>
      </w:r>
      <w:r w:rsidR="00833EFF" w:rsidRPr="00F42B39">
        <w:rPr>
          <w:rFonts w:ascii="Times New Roman" w:hAnsi="Times New Roman" w:cs="Times New Roman"/>
          <w:noProof/>
          <w:color w:val="000000"/>
          <w:sz w:val="26"/>
          <w:szCs w:val="26"/>
          <w:lang w:val="uk-UA" w:eastAsia="uk-UA"/>
        </w:rPr>
        <w:t>7</w:t>
      </w:r>
      <w:r w:rsidRPr="00F42B39">
        <w:rPr>
          <w:rFonts w:ascii="Times New Roman" w:hAnsi="Times New Roman" w:cs="Times New Roman"/>
          <w:noProof/>
          <w:color w:val="000000"/>
          <w:sz w:val="26"/>
          <w:szCs w:val="26"/>
          <w:lang w:val="uk-UA" w:eastAsia="uk-UA"/>
        </w:rPr>
        <w:t xml:space="preserve"> році в порівннні з 201</w:t>
      </w:r>
      <w:r w:rsidR="00833EFF" w:rsidRPr="00F42B39">
        <w:rPr>
          <w:rFonts w:ascii="Times New Roman" w:hAnsi="Times New Roman" w:cs="Times New Roman"/>
          <w:noProof/>
          <w:color w:val="000000"/>
          <w:sz w:val="26"/>
          <w:szCs w:val="26"/>
          <w:lang w:val="uk-UA" w:eastAsia="uk-UA"/>
        </w:rPr>
        <w:t>6</w:t>
      </w:r>
      <w:r w:rsidRPr="00F42B39">
        <w:rPr>
          <w:rFonts w:ascii="Times New Roman" w:hAnsi="Times New Roman" w:cs="Times New Roman"/>
          <w:noProof/>
          <w:color w:val="000000"/>
          <w:sz w:val="26"/>
          <w:szCs w:val="26"/>
          <w:lang w:val="uk-UA" w:eastAsia="uk-UA"/>
        </w:rPr>
        <w:t xml:space="preserve"> спостерігаються деякі позитивні тенденції у підвищенні показників рентабельності. Станом на кінець 20</w:t>
      </w:r>
      <w:r w:rsidR="00833EFF" w:rsidRPr="00F42B39">
        <w:rPr>
          <w:rFonts w:ascii="Times New Roman" w:hAnsi="Times New Roman" w:cs="Times New Roman"/>
          <w:noProof/>
          <w:color w:val="000000"/>
          <w:sz w:val="26"/>
          <w:szCs w:val="26"/>
          <w:lang w:val="uk-UA" w:eastAsia="uk-UA"/>
        </w:rPr>
        <w:t>17</w:t>
      </w:r>
      <w:r w:rsidRPr="00F42B39">
        <w:rPr>
          <w:rFonts w:ascii="Times New Roman" w:hAnsi="Times New Roman" w:cs="Times New Roman"/>
          <w:noProof/>
          <w:color w:val="000000"/>
          <w:sz w:val="26"/>
          <w:szCs w:val="26"/>
          <w:lang w:val="uk-UA" w:eastAsia="uk-UA"/>
        </w:rPr>
        <w:t xml:space="preserve"> року рентабельність </w:t>
      </w:r>
      <w:r w:rsidR="00833EFF" w:rsidRPr="00F42B39">
        <w:rPr>
          <w:rFonts w:ascii="Times New Roman" w:hAnsi="Times New Roman" w:cs="Times New Roman"/>
          <w:noProof/>
          <w:color w:val="000000"/>
          <w:sz w:val="26"/>
          <w:szCs w:val="26"/>
          <w:lang w:val="uk-UA" w:eastAsia="uk-UA"/>
        </w:rPr>
        <w:t>власного капіталу підвищилась на 29,73%</w:t>
      </w:r>
      <w:r w:rsidRPr="00F42B39">
        <w:rPr>
          <w:rFonts w:ascii="Times New Roman" w:hAnsi="Times New Roman" w:cs="Times New Roman"/>
          <w:noProof/>
          <w:color w:val="000000"/>
          <w:sz w:val="26"/>
          <w:szCs w:val="26"/>
          <w:lang w:val="uk-UA" w:eastAsia="uk-UA"/>
        </w:rPr>
        <w:t xml:space="preserve">, що викликано зменшенням розмірів збитків. </w:t>
      </w:r>
      <w:r w:rsidRPr="00F42B39">
        <w:rPr>
          <w:rFonts w:ascii="Times New Roman" w:hAnsi="Times New Roman" w:cs="Times New Roman"/>
          <w:color w:val="000000"/>
          <w:sz w:val="26"/>
          <w:szCs w:val="26"/>
          <w:lang w:val="uk-UA" w:eastAsia="en-US"/>
        </w:rPr>
        <w:t>Такі ж самі тенденції щодо динаміки спостерігаються і відносно значення показника рентабельності сукупного капіталу.</w:t>
      </w:r>
    </w:p>
    <w:p w:rsidR="005124CD" w:rsidRPr="00F42B39" w:rsidRDefault="005124CD" w:rsidP="005124CD">
      <w:pPr>
        <w:shd w:val="clear" w:color="auto" w:fill="FFFFFF"/>
        <w:spacing w:after="120" w:line="240" w:lineRule="auto"/>
        <w:ind w:firstLine="567"/>
        <w:jc w:val="both"/>
        <w:rPr>
          <w:rFonts w:ascii="Times New Roman" w:hAnsi="Times New Roman" w:cs="Times New Roman"/>
          <w:noProof/>
          <w:color w:val="000000"/>
          <w:sz w:val="26"/>
          <w:szCs w:val="26"/>
          <w:lang w:val="uk-UA" w:eastAsia="en-US"/>
        </w:rPr>
      </w:pPr>
      <w:r w:rsidRPr="00F42B39">
        <w:rPr>
          <w:rFonts w:ascii="Times New Roman" w:hAnsi="Times New Roman" w:cs="Times New Roman"/>
          <w:noProof/>
          <w:color w:val="000000"/>
          <w:sz w:val="26"/>
          <w:szCs w:val="26"/>
          <w:lang w:val="uk-UA" w:eastAsia="en-US"/>
        </w:rPr>
        <w:lastRenderedPageBreak/>
        <w:t>Показник рентабельності статутного капіталу визначає прибутковість активів, вкладених власниками для забезпечення підприємницької діяльності. Цей показник показує величину прибутку, який створюється підприємством в розрахунку на 1 грн. вартості вкладів учасників.</w:t>
      </w:r>
    </w:p>
    <w:p w:rsidR="005124CD" w:rsidRPr="00F42B39" w:rsidRDefault="005124CD" w:rsidP="005124CD">
      <w:pPr>
        <w:shd w:val="clear" w:color="auto" w:fill="FFFFFF"/>
        <w:spacing w:after="120" w:line="240" w:lineRule="auto"/>
        <w:ind w:firstLine="567"/>
        <w:jc w:val="both"/>
        <w:rPr>
          <w:rFonts w:ascii="Times New Roman" w:hAnsi="Times New Roman" w:cs="Times New Roman"/>
          <w:noProof/>
          <w:color w:val="000000"/>
          <w:sz w:val="26"/>
          <w:szCs w:val="26"/>
          <w:lang w:val="uk-UA" w:eastAsia="en-US"/>
        </w:rPr>
      </w:pPr>
      <w:r w:rsidRPr="00F42B39">
        <w:rPr>
          <w:rFonts w:ascii="Times New Roman" w:hAnsi="Times New Roman" w:cs="Times New Roman"/>
          <w:noProof/>
          <w:color w:val="000000"/>
          <w:sz w:val="26"/>
          <w:szCs w:val="26"/>
          <w:lang w:val="uk-UA" w:eastAsia="en-US"/>
        </w:rPr>
        <w:t>Результати проведених розрахун</w:t>
      </w:r>
      <w:r w:rsidR="00833EFF" w:rsidRPr="00F42B39">
        <w:rPr>
          <w:rFonts w:ascii="Times New Roman" w:hAnsi="Times New Roman" w:cs="Times New Roman"/>
          <w:noProof/>
          <w:color w:val="000000"/>
          <w:sz w:val="26"/>
          <w:szCs w:val="26"/>
          <w:lang w:val="uk-UA" w:eastAsia="en-US"/>
        </w:rPr>
        <w:t>ків показують, що на кінець 2017</w:t>
      </w:r>
      <w:r w:rsidRPr="00F42B39">
        <w:rPr>
          <w:rFonts w:ascii="Times New Roman" w:hAnsi="Times New Roman" w:cs="Times New Roman"/>
          <w:noProof/>
          <w:color w:val="000000"/>
          <w:sz w:val="26"/>
          <w:szCs w:val="26"/>
          <w:lang w:val="uk-UA" w:eastAsia="en-US"/>
        </w:rPr>
        <w:t xml:space="preserve"> року рентабельність статутного капіталу складає -</w:t>
      </w:r>
      <w:r w:rsidR="00833EFF" w:rsidRPr="00F42B39">
        <w:rPr>
          <w:rFonts w:ascii="Times New Roman" w:hAnsi="Times New Roman" w:cs="Times New Roman"/>
          <w:noProof/>
          <w:color w:val="000000"/>
          <w:sz w:val="26"/>
          <w:szCs w:val="26"/>
          <w:lang w:val="uk-UA" w:eastAsia="en-US"/>
        </w:rPr>
        <w:t>72,27</w:t>
      </w:r>
      <w:r w:rsidRPr="00F42B39">
        <w:rPr>
          <w:rFonts w:ascii="Times New Roman" w:hAnsi="Times New Roman" w:cs="Times New Roman"/>
          <w:noProof/>
          <w:color w:val="000000"/>
          <w:sz w:val="26"/>
          <w:szCs w:val="26"/>
          <w:lang w:val="uk-UA" w:eastAsia="en-US"/>
        </w:rPr>
        <w:t xml:space="preserve">%, тобто на 1 грн. вкладених коштів власниками до статутного капіталу було одержано </w:t>
      </w:r>
      <w:r w:rsidR="00833EFF" w:rsidRPr="00F42B39">
        <w:rPr>
          <w:rFonts w:ascii="Times New Roman" w:hAnsi="Times New Roman" w:cs="Times New Roman"/>
          <w:noProof/>
          <w:color w:val="000000"/>
          <w:sz w:val="26"/>
          <w:szCs w:val="26"/>
          <w:lang w:val="uk-UA" w:eastAsia="en-US"/>
        </w:rPr>
        <w:t>0,7227</w:t>
      </w:r>
      <w:r w:rsidRPr="00F42B39">
        <w:rPr>
          <w:rFonts w:ascii="Times New Roman" w:hAnsi="Times New Roman" w:cs="Times New Roman"/>
          <w:noProof/>
          <w:color w:val="000000"/>
          <w:sz w:val="26"/>
          <w:szCs w:val="26"/>
          <w:lang w:val="uk-UA" w:eastAsia="en-US"/>
        </w:rPr>
        <w:t xml:space="preserve"> грн. збитку, проти </w:t>
      </w:r>
      <w:r w:rsidR="00833EFF" w:rsidRPr="00F42B39">
        <w:rPr>
          <w:rFonts w:ascii="Times New Roman" w:hAnsi="Times New Roman" w:cs="Times New Roman"/>
          <w:noProof/>
          <w:color w:val="000000"/>
          <w:sz w:val="26"/>
          <w:szCs w:val="26"/>
          <w:lang w:val="uk-UA" w:eastAsia="en-US"/>
        </w:rPr>
        <w:t>2,1215</w:t>
      </w:r>
      <w:r w:rsidRPr="00F42B39">
        <w:rPr>
          <w:rFonts w:ascii="Times New Roman" w:hAnsi="Times New Roman" w:cs="Times New Roman"/>
          <w:noProof/>
          <w:color w:val="000000"/>
          <w:sz w:val="26"/>
          <w:szCs w:val="26"/>
          <w:lang w:val="uk-UA" w:eastAsia="en-US"/>
        </w:rPr>
        <w:t xml:space="preserve">грн. </w:t>
      </w:r>
      <w:r w:rsidR="00BA14F7" w:rsidRPr="00F42B39">
        <w:rPr>
          <w:rFonts w:ascii="Times New Roman" w:hAnsi="Times New Roman" w:cs="Times New Roman"/>
          <w:noProof/>
          <w:color w:val="000000"/>
          <w:sz w:val="26"/>
          <w:szCs w:val="26"/>
          <w:lang w:val="uk-UA" w:eastAsia="en-US"/>
        </w:rPr>
        <w:t>збитку на кінець 2016</w:t>
      </w:r>
      <w:r w:rsidRPr="00F42B39">
        <w:rPr>
          <w:rFonts w:ascii="Times New Roman" w:hAnsi="Times New Roman" w:cs="Times New Roman"/>
          <w:noProof/>
          <w:color w:val="000000"/>
          <w:sz w:val="26"/>
          <w:szCs w:val="26"/>
          <w:lang w:val="uk-UA" w:eastAsia="en-US"/>
        </w:rPr>
        <w:t xml:space="preserve"> року.</w:t>
      </w:r>
    </w:p>
    <w:p w:rsidR="005124CD" w:rsidRPr="00F42B39" w:rsidRDefault="005124CD" w:rsidP="005124CD">
      <w:pPr>
        <w:pStyle w:val="af6"/>
        <w:tabs>
          <w:tab w:val="num" w:pos="720"/>
        </w:tabs>
        <w:spacing w:after="240" w:line="240" w:lineRule="auto"/>
        <w:ind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Рентабельність власного капіталу та рентабельність сукупного капіталу тісно пов’язані між собою, формула (1.1):</w:t>
      </w:r>
    </w:p>
    <w:p w:rsidR="005124CD" w:rsidRPr="00F42B39" w:rsidRDefault="005124CD" w:rsidP="005124CD">
      <w:pPr>
        <w:pStyle w:val="af6"/>
        <w:tabs>
          <w:tab w:val="num" w:pos="720"/>
        </w:tabs>
        <w:spacing w:before="240" w:line="240" w:lineRule="auto"/>
        <w:ind w:firstLine="567"/>
        <w:jc w:val="both"/>
        <w:rPr>
          <w:rFonts w:ascii="Times New Roman" w:hAnsi="Times New Roman"/>
          <w:color w:val="000000"/>
          <w:sz w:val="26"/>
          <w:szCs w:val="26"/>
          <w:lang w:val="uk-UA"/>
        </w:rPr>
      </w:pPr>
      <w:r w:rsidRPr="00F42B39">
        <w:rPr>
          <w:rFonts w:ascii="Times New Roman" w:hAnsi="Times New Roman"/>
          <w:color w:val="000000"/>
          <w:position w:val="-32"/>
          <w:sz w:val="26"/>
          <w:szCs w:val="26"/>
          <w:lang w:val="uk-UA"/>
        </w:rPr>
        <w:object w:dxaOrig="3180" w:dyaOrig="760">
          <v:shape id="_x0000_i1028" type="#_x0000_t75" style="width:158.95pt;height:37.4pt" o:ole="" fillcolor="window">
            <v:imagedata r:id="rId18" o:title=""/>
          </v:shape>
          <o:OLEObject Type="Embed" ProgID="Equation.3" ShapeID="_x0000_i1028" DrawAspect="Content" ObjectID="_1603851879" r:id="rId19"/>
        </w:object>
      </w:r>
      <w:r w:rsidRPr="00F42B39">
        <w:rPr>
          <w:rFonts w:ascii="Times New Roman" w:hAnsi="Times New Roman"/>
          <w:color w:val="000000"/>
          <w:sz w:val="26"/>
          <w:szCs w:val="26"/>
          <w:lang w:val="uk-UA"/>
        </w:rPr>
        <w:tab/>
      </w:r>
      <w:r w:rsidRPr="00F42B39">
        <w:rPr>
          <w:rFonts w:ascii="Times New Roman" w:hAnsi="Times New Roman"/>
          <w:color w:val="000000"/>
          <w:sz w:val="26"/>
          <w:szCs w:val="26"/>
          <w:lang w:val="uk-UA"/>
        </w:rPr>
        <w:tab/>
      </w:r>
      <w:r w:rsidRPr="00F42B39">
        <w:rPr>
          <w:rFonts w:ascii="Times New Roman" w:hAnsi="Times New Roman"/>
          <w:color w:val="000000"/>
          <w:sz w:val="26"/>
          <w:szCs w:val="26"/>
          <w:lang w:val="uk-UA"/>
        </w:rPr>
        <w:tab/>
      </w:r>
      <w:r w:rsidRPr="00F42B39">
        <w:rPr>
          <w:rFonts w:ascii="Times New Roman" w:hAnsi="Times New Roman"/>
          <w:color w:val="000000"/>
          <w:sz w:val="26"/>
          <w:szCs w:val="26"/>
          <w:lang w:val="uk-UA"/>
        </w:rPr>
        <w:tab/>
        <w:t>(1.1)</w:t>
      </w:r>
    </w:p>
    <w:p w:rsidR="005124CD" w:rsidRPr="00F42B39" w:rsidRDefault="005124CD" w:rsidP="005124CD">
      <w:pPr>
        <w:pStyle w:val="af6"/>
        <w:tabs>
          <w:tab w:val="num" w:pos="720"/>
        </w:tabs>
        <w:spacing w:before="240"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Такий взаємозв’язок відображує залежність між ступенем фінансового ризику та прибутковістю власного капіталу. В міру зниження рентабельності сукупного капіталу підприємство має збільшувати ступінь фінансового ризику, щоб забезпечити бажаний рівень дохідності власного капіталу.</w:t>
      </w:r>
    </w:p>
    <w:p w:rsidR="005124CD" w:rsidRPr="00F42B39" w:rsidRDefault="005124CD" w:rsidP="005124CD">
      <w:pPr>
        <w:pStyle w:val="af6"/>
        <w:tabs>
          <w:tab w:val="num" w:pos="720"/>
        </w:tabs>
        <w:spacing w:after="240"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Розширити факторну модель рентабельності власного капіталу можна за рахунок розкладу на складові частини показника рентабельності сукупного капіталу за трьохфакторною моделлю Дюпона, формула (1.2):</w:t>
      </w:r>
    </w:p>
    <w:p w:rsidR="005124CD" w:rsidRPr="00F42B39" w:rsidRDefault="005124CD" w:rsidP="005124CD">
      <w:pPr>
        <w:pStyle w:val="af6"/>
        <w:tabs>
          <w:tab w:val="num" w:pos="720"/>
        </w:tabs>
        <w:spacing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position w:val="-24"/>
          <w:sz w:val="26"/>
          <w:szCs w:val="26"/>
          <w:lang w:val="uk-UA"/>
        </w:rPr>
        <w:object w:dxaOrig="4380" w:dyaOrig="639">
          <v:shape id="_x0000_i1029" type="#_x0000_t75" style="width:218.8pt;height:30.85pt" o:ole="" o:preferrelative="f" fillcolor="window">
            <v:imagedata r:id="rId20" o:title=""/>
            <o:lock v:ext="edit" aspectratio="f"/>
          </v:shape>
          <o:OLEObject Type="Embed" ProgID="Equation.3" ShapeID="_x0000_i1029" DrawAspect="Content" ObjectID="_1603851880" r:id="rId21"/>
        </w:object>
      </w:r>
      <w:r w:rsidRPr="00F42B39">
        <w:rPr>
          <w:rFonts w:ascii="Times New Roman" w:hAnsi="Times New Roman"/>
          <w:color w:val="000000"/>
          <w:sz w:val="26"/>
          <w:szCs w:val="26"/>
          <w:lang w:val="uk-UA"/>
        </w:rPr>
        <w:tab/>
      </w:r>
      <w:r w:rsidRPr="00F42B39">
        <w:rPr>
          <w:rFonts w:ascii="Times New Roman" w:hAnsi="Times New Roman"/>
          <w:color w:val="000000"/>
          <w:sz w:val="26"/>
          <w:szCs w:val="26"/>
          <w:lang w:val="uk-UA"/>
        </w:rPr>
        <w:tab/>
      </w:r>
      <w:r w:rsidRPr="00F42B39">
        <w:rPr>
          <w:rFonts w:ascii="Times New Roman" w:hAnsi="Times New Roman"/>
          <w:color w:val="000000"/>
          <w:sz w:val="26"/>
          <w:szCs w:val="26"/>
          <w:lang w:val="uk-UA"/>
        </w:rPr>
        <w:tab/>
        <w:t>(1.2)</w:t>
      </w:r>
    </w:p>
    <w:p w:rsidR="005124CD" w:rsidRPr="00F42B39" w:rsidRDefault="005124CD" w:rsidP="005124CD">
      <w:pPr>
        <w:pStyle w:val="af6"/>
        <w:tabs>
          <w:tab w:val="num" w:pos="720"/>
        </w:tabs>
        <w:spacing w:before="200"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 xml:space="preserve">Перший фактор – рентабельність продажу </w:t>
      </w:r>
      <w:r w:rsidRPr="00F42B39">
        <w:rPr>
          <w:rFonts w:ascii="Times New Roman" w:hAnsi="Times New Roman"/>
          <w:color w:val="000000"/>
          <w:position w:val="-28"/>
          <w:sz w:val="26"/>
          <w:szCs w:val="26"/>
          <w:lang w:val="uk-UA"/>
        </w:rPr>
        <w:object w:dxaOrig="680" w:dyaOrig="680">
          <v:shape id="_x0000_i1030" type="#_x0000_t75" style="width:34.6pt;height:32.75pt" o:ole="" fillcolor="window">
            <v:imagedata r:id="rId22" o:title="" gain="1.25" blacklevel="6554f"/>
          </v:shape>
          <o:OLEObject Type="Embed" ProgID="Equation.3" ShapeID="_x0000_i1030" DrawAspect="Content" ObjectID="_1603851881" r:id="rId23"/>
        </w:object>
      </w:r>
      <w:r w:rsidRPr="00F42B39">
        <w:rPr>
          <w:rFonts w:ascii="Times New Roman" w:hAnsi="Times New Roman"/>
          <w:color w:val="000000"/>
          <w:sz w:val="26"/>
          <w:szCs w:val="26"/>
          <w:lang w:val="uk-UA"/>
        </w:rPr>
        <w:t xml:space="preserve"> характеризує ефективність управління витратами і ціновою політикою підприємства.</w:t>
      </w:r>
    </w:p>
    <w:p w:rsidR="005124CD" w:rsidRPr="00F42B39" w:rsidRDefault="005124CD" w:rsidP="005124CD">
      <w:pPr>
        <w:pStyle w:val="af6"/>
        <w:tabs>
          <w:tab w:val="num" w:pos="720"/>
        </w:tabs>
        <w:spacing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 xml:space="preserve">Другий фактор – коефіцієнт оборотності капіталу </w:t>
      </w:r>
      <w:r w:rsidRPr="00F42B39">
        <w:rPr>
          <w:rFonts w:ascii="Times New Roman" w:hAnsi="Times New Roman"/>
          <w:color w:val="000000"/>
          <w:position w:val="-28"/>
          <w:sz w:val="26"/>
          <w:szCs w:val="26"/>
          <w:lang w:val="uk-UA"/>
        </w:rPr>
        <w:object w:dxaOrig="639" w:dyaOrig="680">
          <v:shape id="_x0000_i1031" type="#_x0000_t75" style="width:31.8pt;height:32.75pt" o:ole="" o:preferrelative="f" fillcolor="window">
            <v:imagedata r:id="rId24" o:title=""/>
            <o:lock v:ext="edit" aspectratio="f"/>
          </v:shape>
          <o:OLEObject Type="Embed" ProgID="Equation.3" ShapeID="_x0000_i1031" DrawAspect="Content" ObjectID="_1603851882" r:id="rId25"/>
        </w:object>
      </w:r>
      <w:r w:rsidRPr="00F42B39">
        <w:rPr>
          <w:rFonts w:ascii="Times New Roman" w:hAnsi="Times New Roman"/>
          <w:color w:val="000000"/>
          <w:sz w:val="26"/>
          <w:szCs w:val="26"/>
          <w:lang w:val="uk-UA"/>
        </w:rPr>
        <w:t xml:space="preserve"> відображає інтенсивність його використання та ділову активність підприємства.</w:t>
      </w:r>
    </w:p>
    <w:p w:rsidR="005124CD" w:rsidRPr="00F42B39" w:rsidRDefault="005124CD" w:rsidP="005124CD">
      <w:pPr>
        <w:pStyle w:val="af6"/>
        <w:tabs>
          <w:tab w:val="num" w:pos="720"/>
        </w:tabs>
        <w:spacing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 xml:space="preserve">Третій фактор – фінансова структура підприємства (коефіцієнт капіталізації = коефіцієнт фінансового левериджу) </w:t>
      </w:r>
      <w:r w:rsidRPr="00F42B39">
        <w:rPr>
          <w:rFonts w:ascii="Times New Roman" w:hAnsi="Times New Roman"/>
          <w:color w:val="000000"/>
          <w:position w:val="-28"/>
          <w:sz w:val="26"/>
          <w:szCs w:val="26"/>
          <w:lang w:val="uk-UA"/>
        </w:rPr>
        <w:object w:dxaOrig="660" w:dyaOrig="680">
          <v:shape id="_x0000_i1032" type="#_x0000_t75" style="width:31.8pt;height:32.75pt" o:ole="" o:preferrelative="f" fillcolor="window">
            <v:imagedata r:id="rId26" o:title=""/>
            <o:lock v:ext="edit" aspectratio="f"/>
          </v:shape>
          <o:OLEObject Type="Embed" ProgID="Equation.3" ShapeID="_x0000_i1032" DrawAspect="Content" ObjectID="_1603851883" r:id="rId27"/>
        </w:object>
      </w:r>
      <w:r w:rsidRPr="00F42B39">
        <w:rPr>
          <w:rFonts w:ascii="Times New Roman" w:hAnsi="Times New Roman"/>
          <w:color w:val="000000"/>
          <w:sz w:val="26"/>
          <w:szCs w:val="26"/>
          <w:lang w:val="uk-UA"/>
        </w:rPr>
        <w:t xml:space="preserve"> проявляє обрану підприємством політику в галузі фінансування. </w:t>
      </w:r>
    </w:p>
    <w:p w:rsidR="005124CD" w:rsidRPr="00F42B39" w:rsidRDefault="005124CD" w:rsidP="005124CD">
      <w:pPr>
        <w:pStyle w:val="af6"/>
        <w:tabs>
          <w:tab w:val="num" w:pos="720"/>
        </w:tabs>
        <w:spacing w:line="240" w:lineRule="auto"/>
        <w:ind w:left="0" w:firstLine="567"/>
        <w:jc w:val="both"/>
        <w:rPr>
          <w:rFonts w:ascii="Times New Roman" w:hAnsi="Times New Roman"/>
          <w:color w:val="000000"/>
          <w:sz w:val="26"/>
          <w:szCs w:val="26"/>
          <w:lang w:val="uk-UA"/>
        </w:rPr>
      </w:pPr>
      <w:r w:rsidRPr="00F42B39">
        <w:rPr>
          <w:rFonts w:ascii="Times New Roman" w:hAnsi="Times New Roman"/>
          <w:color w:val="000000"/>
          <w:sz w:val="26"/>
          <w:szCs w:val="26"/>
          <w:lang w:val="uk-UA"/>
        </w:rPr>
        <w:t>Чим вищий рівень фінансової струкутри, тим вищий ступінь ризику банкрутства підприємства, але разом з тим вища дохідність власного капіталу.</w:t>
      </w:r>
    </w:p>
    <w:p w:rsidR="005124CD" w:rsidRPr="00F42B39" w:rsidRDefault="005124CD" w:rsidP="005124CD">
      <w:pPr>
        <w:pStyle w:val="2"/>
        <w:spacing w:before="0" w:beforeAutospacing="0" w:after="120" w:afterAutospacing="0"/>
        <w:ind w:firstLine="567"/>
        <w:jc w:val="both"/>
        <w:rPr>
          <w:b w:val="0"/>
          <w:sz w:val="26"/>
          <w:szCs w:val="26"/>
          <w:lang w:val="uk-UA"/>
        </w:rPr>
      </w:pPr>
      <w:r w:rsidRPr="00F42B39">
        <w:rPr>
          <w:b w:val="0"/>
          <w:sz w:val="26"/>
          <w:szCs w:val="26"/>
          <w:lang w:val="uk-UA"/>
        </w:rPr>
        <w:t>Факторний аналіз рентабельності власного капіталу ТОВ "Маревен Фуд Україна" представлений нижче.</w:t>
      </w:r>
    </w:p>
    <w:p w:rsidR="005124CD" w:rsidRPr="00F42B39" w:rsidRDefault="005124CD" w:rsidP="005124CD">
      <w:pPr>
        <w:pStyle w:val="2"/>
        <w:spacing w:before="0" w:beforeAutospacing="0" w:after="120" w:afterAutospacing="0"/>
        <w:ind w:firstLine="567"/>
        <w:jc w:val="both"/>
        <w:rPr>
          <w:b w:val="0"/>
          <w:sz w:val="26"/>
          <w:szCs w:val="26"/>
          <w:lang w:val="uk-UA"/>
        </w:rPr>
      </w:pPr>
      <w:r w:rsidRPr="00F42B39">
        <w:rPr>
          <w:b w:val="0"/>
          <w:sz w:val="26"/>
          <w:szCs w:val="26"/>
          <w:lang w:val="uk-UA"/>
        </w:rPr>
        <w:t>При аналізі коефіцієнтів рентабельності найширше розповсюдження отримала модель чинника фірми "DuPont". Призначення моделі — визначити чинники, що впливають на ефективність роботи підприємства і оцінити цей вплив.</w:t>
      </w:r>
    </w:p>
    <w:p w:rsidR="005124CD" w:rsidRPr="00F42B39" w:rsidRDefault="005124CD" w:rsidP="005124CD">
      <w:pPr>
        <w:pStyle w:val="2"/>
        <w:spacing w:before="0" w:beforeAutospacing="0" w:after="120" w:afterAutospacing="0"/>
        <w:ind w:firstLine="567"/>
        <w:jc w:val="both"/>
        <w:rPr>
          <w:b w:val="0"/>
          <w:sz w:val="26"/>
          <w:szCs w:val="26"/>
          <w:lang w:val="uk-UA"/>
        </w:rPr>
      </w:pPr>
      <w:r w:rsidRPr="00F42B39">
        <w:rPr>
          <w:b w:val="0"/>
          <w:sz w:val="26"/>
          <w:szCs w:val="26"/>
          <w:lang w:val="uk-UA"/>
        </w:rPr>
        <w:t>Для зручності розрахунку впливу факторів на коефіцієнт рентабельності власного капіталу скористаємося табл. 2.</w:t>
      </w:r>
      <w:r w:rsidR="00BA14F7" w:rsidRPr="00F42B39">
        <w:rPr>
          <w:b w:val="0"/>
          <w:sz w:val="26"/>
          <w:szCs w:val="26"/>
          <w:lang w:val="uk-UA"/>
        </w:rPr>
        <w:t>16</w:t>
      </w:r>
      <w:r w:rsidRPr="00F42B39">
        <w:rPr>
          <w:b w:val="0"/>
          <w:sz w:val="26"/>
          <w:szCs w:val="26"/>
          <w:lang w:val="uk-UA"/>
        </w:rPr>
        <w:t>.</w:t>
      </w:r>
    </w:p>
    <w:p w:rsidR="005124CD" w:rsidRPr="00F42B39" w:rsidRDefault="005124CD" w:rsidP="005124CD">
      <w:pPr>
        <w:pStyle w:val="2"/>
        <w:spacing w:before="0" w:beforeAutospacing="0" w:after="120" w:afterAutospacing="0"/>
        <w:ind w:firstLine="567"/>
        <w:jc w:val="right"/>
        <w:rPr>
          <w:b w:val="0"/>
          <w:sz w:val="26"/>
          <w:szCs w:val="26"/>
          <w:lang w:val="uk-UA"/>
        </w:rPr>
      </w:pPr>
    </w:p>
    <w:p w:rsidR="005124CD" w:rsidRPr="00F42B39" w:rsidRDefault="005124CD" w:rsidP="005124CD">
      <w:pPr>
        <w:pStyle w:val="2"/>
        <w:spacing w:before="0" w:beforeAutospacing="0" w:after="120" w:afterAutospacing="0"/>
        <w:ind w:firstLine="567"/>
        <w:jc w:val="right"/>
        <w:rPr>
          <w:b w:val="0"/>
          <w:i/>
          <w:sz w:val="26"/>
          <w:szCs w:val="26"/>
          <w:lang w:val="uk-UA"/>
        </w:rPr>
      </w:pPr>
      <w:r w:rsidRPr="00F42B39">
        <w:rPr>
          <w:b w:val="0"/>
          <w:i/>
          <w:sz w:val="26"/>
          <w:szCs w:val="26"/>
          <w:lang w:val="uk-UA"/>
        </w:rPr>
        <w:lastRenderedPageBreak/>
        <w:t>Таблиця 2.</w:t>
      </w:r>
      <w:r w:rsidR="00BA14F7" w:rsidRPr="00F42B39">
        <w:rPr>
          <w:b w:val="0"/>
          <w:i/>
          <w:sz w:val="26"/>
          <w:szCs w:val="26"/>
          <w:lang w:val="uk-UA"/>
        </w:rPr>
        <w:t>16</w:t>
      </w:r>
      <w:r w:rsidRPr="00F42B39">
        <w:rPr>
          <w:b w:val="0"/>
          <w:i/>
          <w:sz w:val="26"/>
          <w:szCs w:val="26"/>
          <w:lang w:val="uk-UA"/>
        </w:rPr>
        <w:t>.</w:t>
      </w:r>
    </w:p>
    <w:p w:rsidR="005124CD" w:rsidRPr="00F42B39" w:rsidRDefault="005124CD" w:rsidP="005124CD">
      <w:pPr>
        <w:pStyle w:val="2"/>
        <w:spacing w:before="0" w:beforeAutospacing="0" w:after="120" w:afterAutospacing="0"/>
        <w:ind w:firstLine="567"/>
        <w:jc w:val="center"/>
        <w:rPr>
          <w:sz w:val="26"/>
          <w:szCs w:val="26"/>
          <w:lang w:val="uk-UA"/>
        </w:rPr>
      </w:pPr>
      <w:r w:rsidRPr="00F42B39">
        <w:rPr>
          <w:sz w:val="26"/>
          <w:szCs w:val="26"/>
          <w:lang w:val="uk-UA"/>
        </w:rPr>
        <w:t>Динаміка зміни коефіцієнта рентабельності власного капіталу та факторних показників ТОВ «Маревен Фуд Україна»</w:t>
      </w: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
        <w:gridCol w:w="2358"/>
        <w:gridCol w:w="1350"/>
        <w:gridCol w:w="1460"/>
        <w:gridCol w:w="1361"/>
        <w:gridCol w:w="1356"/>
        <w:gridCol w:w="1440"/>
      </w:tblGrid>
      <w:tr w:rsidR="00444D0E" w:rsidRPr="00F42B39" w:rsidTr="00444D0E">
        <w:tc>
          <w:tcPr>
            <w:tcW w:w="651" w:type="dxa"/>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 п/п</w:t>
            </w:r>
          </w:p>
        </w:tc>
        <w:tc>
          <w:tcPr>
            <w:tcW w:w="2367" w:type="dxa"/>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Показник</w:t>
            </w:r>
          </w:p>
        </w:tc>
        <w:tc>
          <w:tcPr>
            <w:tcW w:w="1353" w:type="dxa"/>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2015 рік</w:t>
            </w:r>
          </w:p>
        </w:tc>
        <w:tc>
          <w:tcPr>
            <w:tcW w:w="1465" w:type="dxa"/>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2016 рік</w:t>
            </w:r>
          </w:p>
        </w:tc>
        <w:tc>
          <w:tcPr>
            <w:tcW w:w="1361" w:type="dxa"/>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Абсолютні відхилення</w:t>
            </w:r>
          </w:p>
        </w:tc>
        <w:tc>
          <w:tcPr>
            <w:tcW w:w="1337" w:type="dxa"/>
          </w:tcPr>
          <w:p w:rsidR="00444D0E" w:rsidRPr="00F42B39" w:rsidRDefault="00444D0E" w:rsidP="00444D0E">
            <w:pPr>
              <w:spacing w:after="0" w:line="240" w:lineRule="auto"/>
              <w:rPr>
                <w:rFonts w:ascii="Times New Roman" w:eastAsia="Times New Roman" w:hAnsi="Times New Roman" w:cs="Times New Roman"/>
                <w:bCs/>
                <w:sz w:val="24"/>
                <w:szCs w:val="24"/>
                <w:lang w:val="uk-UA"/>
              </w:rPr>
            </w:pPr>
            <w:r w:rsidRPr="00F42B39">
              <w:rPr>
                <w:rFonts w:ascii="Times New Roman" w:eastAsia="Times New Roman" w:hAnsi="Times New Roman" w:cs="Times New Roman"/>
                <w:bCs/>
                <w:sz w:val="24"/>
                <w:szCs w:val="24"/>
                <w:lang w:val="uk-UA"/>
              </w:rPr>
              <w:t>2017</w:t>
            </w:r>
          </w:p>
          <w:p w:rsidR="00444D0E" w:rsidRPr="00F42B39" w:rsidRDefault="00444D0E" w:rsidP="00444D0E">
            <w:pPr>
              <w:pStyle w:val="2"/>
              <w:spacing w:before="0" w:beforeAutospacing="0" w:after="0" w:afterAutospacing="0"/>
              <w:jc w:val="center"/>
              <w:rPr>
                <w:b w:val="0"/>
                <w:sz w:val="24"/>
                <w:szCs w:val="24"/>
                <w:lang w:val="uk-UA"/>
              </w:rPr>
            </w:pPr>
          </w:p>
        </w:tc>
        <w:tc>
          <w:tcPr>
            <w:tcW w:w="1440" w:type="dxa"/>
          </w:tcPr>
          <w:p w:rsidR="00444D0E" w:rsidRPr="00F42B39" w:rsidRDefault="00444D0E" w:rsidP="00444D0E">
            <w:pPr>
              <w:spacing w:after="0" w:line="240" w:lineRule="auto"/>
              <w:rPr>
                <w:rFonts w:ascii="Times New Roman" w:eastAsia="Times New Roman" w:hAnsi="Times New Roman" w:cs="Times New Roman"/>
                <w:bCs/>
                <w:sz w:val="24"/>
                <w:szCs w:val="24"/>
                <w:lang w:val="uk-UA"/>
              </w:rPr>
            </w:pPr>
            <w:r w:rsidRPr="00F42B39">
              <w:rPr>
                <w:rFonts w:ascii="Times New Roman" w:hAnsi="Times New Roman" w:cs="Times New Roman"/>
                <w:b/>
                <w:sz w:val="24"/>
                <w:szCs w:val="24"/>
                <w:lang w:val="uk-UA"/>
              </w:rPr>
              <w:t>Абсолютні відхилення</w:t>
            </w:r>
          </w:p>
          <w:p w:rsidR="00444D0E" w:rsidRPr="00F42B39" w:rsidRDefault="00444D0E" w:rsidP="00444D0E">
            <w:pPr>
              <w:pStyle w:val="2"/>
              <w:spacing w:before="0" w:beforeAutospacing="0" w:after="0" w:afterAutospacing="0"/>
              <w:jc w:val="center"/>
              <w:rPr>
                <w:b w:val="0"/>
                <w:sz w:val="24"/>
                <w:szCs w:val="24"/>
                <w:lang w:val="uk-UA"/>
              </w:rPr>
            </w:pPr>
          </w:p>
        </w:tc>
      </w:tr>
      <w:tr w:rsidR="00444D0E" w:rsidRPr="00F42B39" w:rsidTr="00444D0E">
        <w:tc>
          <w:tcPr>
            <w:tcW w:w="651" w:type="dxa"/>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1</w:t>
            </w:r>
          </w:p>
        </w:tc>
        <w:tc>
          <w:tcPr>
            <w:tcW w:w="2367" w:type="dxa"/>
            <w:vAlign w:val="center"/>
          </w:tcPr>
          <w:p w:rsidR="00444D0E" w:rsidRPr="00F42B39" w:rsidRDefault="00444D0E" w:rsidP="00444D0E">
            <w:pPr>
              <w:spacing w:after="0" w:line="240" w:lineRule="auto"/>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Чистий прибуток</w:t>
            </w:r>
          </w:p>
        </w:tc>
        <w:tc>
          <w:tcPr>
            <w:tcW w:w="1353"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-264 775</w:t>
            </w:r>
          </w:p>
        </w:tc>
        <w:tc>
          <w:tcPr>
            <w:tcW w:w="1465"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-167 541</w:t>
            </w:r>
          </w:p>
        </w:tc>
        <w:tc>
          <w:tcPr>
            <w:tcW w:w="1361"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97 234</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455 094</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86 128</w:t>
            </w:r>
          </w:p>
        </w:tc>
      </w:tr>
      <w:tr w:rsidR="00444D0E" w:rsidRPr="00F42B39" w:rsidTr="00444D0E">
        <w:tc>
          <w:tcPr>
            <w:tcW w:w="651" w:type="dxa"/>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2</w:t>
            </w:r>
          </w:p>
        </w:tc>
        <w:tc>
          <w:tcPr>
            <w:tcW w:w="2367" w:type="dxa"/>
            <w:vAlign w:val="center"/>
          </w:tcPr>
          <w:p w:rsidR="00444D0E" w:rsidRPr="00F42B39" w:rsidRDefault="00444D0E" w:rsidP="00444D0E">
            <w:pPr>
              <w:spacing w:after="0" w:line="240" w:lineRule="auto"/>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Чистий дохід від реалізації</w:t>
            </w:r>
          </w:p>
        </w:tc>
        <w:tc>
          <w:tcPr>
            <w:tcW w:w="1353"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468 805</w:t>
            </w:r>
          </w:p>
        </w:tc>
        <w:tc>
          <w:tcPr>
            <w:tcW w:w="1465"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521 911</w:t>
            </w:r>
          </w:p>
        </w:tc>
        <w:tc>
          <w:tcPr>
            <w:tcW w:w="1361"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53 106</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738 851</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216 940</w:t>
            </w:r>
          </w:p>
        </w:tc>
      </w:tr>
      <w:tr w:rsidR="00444D0E" w:rsidRPr="00F42B39" w:rsidTr="00444D0E">
        <w:tc>
          <w:tcPr>
            <w:tcW w:w="651" w:type="dxa"/>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3</w:t>
            </w:r>
          </w:p>
        </w:tc>
        <w:tc>
          <w:tcPr>
            <w:tcW w:w="2367" w:type="dxa"/>
            <w:vAlign w:val="center"/>
          </w:tcPr>
          <w:p w:rsidR="00444D0E" w:rsidRPr="00F42B39" w:rsidRDefault="00444D0E" w:rsidP="00444D0E">
            <w:pPr>
              <w:spacing w:after="0" w:line="240" w:lineRule="auto"/>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Вартість активів</w:t>
            </w:r>
          </w:p>
        </w:tc>
        <w:tc>
          <w:tcPr>
            <w:tcW w:w="1353"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309 791</w:t>
            </w:r>
          </w:p>
        </w:tc>
        <w:tc>
          <w:tcPr>
            <w:tcW w:w="1465"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368 966</w:t>
            </w:r>
          </w:p>
        </w:tc>
        <w:tc>
          <w:tcPr>
            <w:tcW w:w="1361"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59 175</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-57 070</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110 471</w:t>
            </w:r>
          </w:p>
        </w:tc>
      </w:tr>
      <w:tr w:rsidR="00444D0E" w:rsidRPr="00F42B39" w:rsidTr="00444D0E">
        <w:tc>
          <w:tcPr>
            <w:tcW w:w="651" w:type="dxa"/>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4</w:t>
            </w:r>
          </w:p>
        </w:tc>
        <w:tc>
          <w:tcPr>
            <w:tcW w:w="2367" w:type="dxa"/>
            <w:vAlign w:val="center"/>
          </w:tcPr>
          <w:p w:rsidR="00444D0E" w:rsidRPr="00F42B39" w:rsidRDefault="00444D0E" w:rsidP="00444D0E">
            <w:pPr>
              <w:spacing w:after="0" w:line="240" w:lineRule="auto"/>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Власний капітал</w:t>
            </w:r>
          </w:p>
        </w:tc>
        <w:tc>
          <w:tcPr>
            <w:tcW w:w="1353"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-474 111</w:t>
            </w:r>
          </w:p>
        </w:tc>
        <w:tc>
          <w:tcPr>
            <w:tcW w:w="1465"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-641 580</w:t>
            </w:r>
          </w:p>
        </w:tc>
        <w:tc>
          <w:tcPr>
            <w:tcW w:w="1361"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-167 469</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-698 669</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-57 089</w:t>
            </w:r>
          </w:p>
        </w:tc>
      </w:tr>
      <w:tr w:rsidR="00444D0E" w:rsidRPr="00F42B39" w:rsidTr="00444D0E">
        <w:tc>
          <w:tcPr>
            <w:tcW w:w="651" w:type="dxa"/>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5</w:t>
            </w:r>
          </w:p>
        </w:tc>
        <w:tc>
          <w:tcPr>
            <w:tcW w:w="2367" w:type="dxa"/>
            <w:vAlign w:val="center"/>
          </w:tcPr>
          <w:p w:rsidR="00444D0E" w:rsidRPr="00F42B39" w:rsidRDefault="00444D0E" w:rsidP="00444D0E">
            <w:pPr>
              <w:spacing w:after="0" w:line="240" w:lineRule="auto"/>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Рентабельність власного капіталу</w:t>
            </w:r>
          </w:p>
        </w:tc>
        <w:tc>
          <w:tcPr>
            <w:tcW w:w="1353" w:type="dxa"/>
            <w:vAlign w:val="center"/>
          </w:tcPr>
          <w:p w:rsidR="00444D0E" w:rsidRPr="00F42B39" w:rsidRDefault="00444D0E" w:rsidP="00444D0E">
            <w:pPr>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- 0,558466</w:t>
            </w:r>
          </w:p>
        </w:tc>
        <w:tc>
          <w:tcPr>
            <w:tcW w:w="1465" w:type="dxa"/>
            <w:vAlign w:val="center"/>
          </w:tcPr>
          <w:p w:rsidR="00444D0E" w:rsidRPr="00F42B39" w:rsidRDefault="00444D0E" w:rsidP="00444D0E">
            <w:pPr>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- 0,261138</w:t>
            </w:r>
          </w:p>
        </w:tc>
        <w:tc>
          <w:tcPr>
            <w:tcW w:w="1361" w:type="dxa"/>
            <w:vAlign w:val="center"/>
          </w:tcPr>
          <w:p w:rsidR="00444D0E" w:rsidRPr="00F42B39" w:rsidRDefault="00444D0E" w:rsidP="00444D0E">
            <w:pPr>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0,29733</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1,62351294</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0,208990</w:t>
            </w:r>
          </w:p>
        </w:tc>
      </w:tr>
      <w:tr w:rsidR="00444D0E" w:rsidRPr="00F42B39" w:rsidTr="00444D0E">
        <w:tc>
          <w:tcPr>
            <w:tcW w:w="651" w:type="dxa"/>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6</w:t>
            </w:r>
          </w:p>
        </w:tc>
        <w:tc>
          <w:tcPr>
            <w:tcW w:w="2367" w:type="dxa"/>
            <w:vAlign w:val="center"/>
          </w:tcPr>
          <w:p w:rsidR="00444D0E" w:rsidRPr="00F42B39" w:rsidRDefault="00444D0E" w:rsidP="00444D0E">
            <w:pPr>
              <w:spacing w:after="0" w:line="240" w:lineRule="auto"/>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Рентабельність продажів</w:t>
            </w:r>
          </w:p>
        </w:tc>
        <w:tc>
          <w:tcPr>
            <w:tcW w:w="1353"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-0,56479</w:t>
            </w:r>
          </w:p>
        </w:tc>
        <w:tc>
          <w:tcPr>
            <w:tcW w:w="1465"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-0,32101</w:t>
            </w:r>
          </w:p>
        </w:tc>
        <w:tc>
          <w:tcPr>
            <w:tcW w:w="1361"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0,243773</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-0,07724155</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0,243773</w:t>
            </w:r>
          </w:p>
        </w:tc>
      </w:tr>
      <w:tr w:rsidR="00444D0E" w:rsidRPr="00F42B39" w:rsidTr="00444D0E">
        <w:tc>
          <w:tcPr>
            <w:tcW w:w="651" w:type="dxa"/>
            <w:tcBorders>
              <w:bottom w:val="single" w:sz="4" w:space="0" w:color="auto"/>
            </w:tcBorders>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7</w:t>
            </w:r>
          </w:p>
        </w:tc>
        <w:tc>
          <w:tcPr>
            <w:tcW w:w="2367" w:type="dxa"/>
            <w:vAlign w:val="center"/>
          </w:tcPr>
          <w:p w:rsidR="00444D0E" w:rsidRPr="00F42B39" w:rsidRDefault="00444D0E" w:rsidP="00444D0E">
            <w:pPr>
              <w:spacing w:after="0" w:line="240" w:lineRule="auto"/>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Коефіцієнт оборотності активів</w:t>
            </w:r>
          </w:p>
        </w:tc>
        <w:tc>
          <w:tcPr>
            <w:tcW w:w="1353"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1,513294</w:t>
            </w:r>
          </w:p>
        </w:tc>
        <w:tc>
          <w:tcPr>
            <w:tcW w:w="1465"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1,414523</w:t>
            </w:r>
          </w:p>
        </w:tc>
        <w:tc>
          <w:tcPr>
            <w:tcW w:w="1361"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-0,09877</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-0,65137282</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-0,076283</w:t>
            </w:r>
          </w:p>
        </w:tc>
      </w:tr>
      <w:tr w:rsidR="00444D0E" w:rsidRPr="00F42B39" w:rsidTr="00444D0E">
        <w:tblPrEx>
          <w:tblLook w:val="0000"/>
        </w:tblPrEx>
        <w:trPr>
          <w:trHeight w:val="524"/>
        </w:trPr>
        <w:tc>
          <w:tcPr>
            <w:tcW w:w="651" w:type="dxa"/>
            <w:tcBorders>
              <w:bottom w:val="single" w:sz="4" w:space="0" w:color="auto"/>
            </w:tcBorders>
            <w:vAlign w:val="center"/>
          </w:tcPr>
          <w:p w:rsidR="00444D0E" w:rsidRPr="00F42B39" w:rsidRDefault="00444D0E" w:rsidP="00444D0E">
            <w:pPr>
              <w:pStyle w:val="2"/>
              <w:spacing w:before="0" w:beforeAutospacing="0" w:after="0" w:afterAutospacing="0"/>
              <w:jc w:val="center"/>
              <w:rPr>
                <w:b w:val="0"/>
                <w:sz w:val="24"/>
                <w:szCs w:val="24"/>
                <w:lang w:val="uk-UA"/>
              </w:rPr>
            </w:pPr>
            <w:r w:rsidRPr="00F42B39">
              <w:rPr>
                <w:b w:val="0"/>
                <w:sz w:val="24"/>
                <w:szCs w:val="24"/>
                <w:lang w:val="uk-UA"/>
              </w:rPr>
              <w:t>8</w:t>
            </w:r>
          </w:p>
        </w:tc>
        <w:tc>
          <w:tcPr>
            <w:tcW w:w="2367" w:type="dxa"/>
            <w:tcBorders>
              <w:bottom w:val="single" w:sz="4" w:space="0" w:color="auto"/>
            </w:tcBorders>
            <w:vAlign w:val="center"/>
          </w:tcPr>
          <w:p w:rsidR="00444D0E" w:rsidRPr="00F42B39" w:rsidRDefault="00444D0E" w:rsidP="00444D0E">
            <w:pPr>
              <w:pStyle w:val="2"/>
              <w:spacing w:before="0" w:beforeAutospacing="0" w:after="0" w:afterAutospacing="0"/>
              <w:rPr>
                <w:b w:val="0"/>
                <w:sz w:val="24"/>
                <w:szCs w:val="24"/>
                <w:lang w:val="uk-UA"/>
              </w:rPr>
            </w:pPr>
            <w:r w:rsidRPr="00F42B39">
              <w:rPr>
                <w:b w:val="0"/>
                <w:color w:val="000000"/>
                <w:sz w:val="24"/>
                <w:szCs w:val="24"/>
                <w:lang w:val="uk-UA"/>
              </w:rPr>
              <w:t xml:space="preserve">Коефіцієнт капіталізації </w:t>
            </w:r>
          </w:p>
        </w:tc>
        <w:tc>
          <w:tcPr>
            <w:tcW w:w="1353"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0,65341</w:t>
            </w:r>
          </w:p>
        </w:tc>
        <w:tc>
          <w:tcPr>
            <w:tcW w:w="1465"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0,57509</w:t>
            </w:r>
          </w:p>
        </w:tc>
        <w:tc>
          <w:tcPr>
            <w:tcW w:w="1361" w:type="dxa"/>
            <w:vAlign w:val="center"/>
          </w:tcPr>
          <w:p w:rsidR="00444D0E" w:rsidRPr="00F42B39" w:rsidRDefault="00444D0E" w:rsidP="00444D0E">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-0,078325</w:t>
            </w:r>
          </w:p>
        </w:tc>
        <w:tc>
          <w:tcPr>
            <w:tcW w:w="1337"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0,08168389</w:t>
            </w:r>
          </w:p>
        </w:tc>
        <w:tc>
          <w:tcPr>
            <w:tcW w:w="1440" w:type="dxa"/>
            <w:vAlign w:val="bottom"/>
          </w:tcPr>
          <w:p w:rsidR="00444D0E" w:rsidRPr="00F42B39" w:rsidRDefault="00444D0E" w:rsidP="00444D0E">
            <w:pPr>
              <w:spacing w:after="0" w:line="240" w:lineRule="auto"/>
              <w:jc w:val="right"/>
              <w:rPr>
                <w:rFonts w:ascii="Times New Roman" w:hAnsi="Times New Roman" w:cs="Times New Roman"/>
                <w:color w:val="000000"/>
                <w:sz w:val="24"/>
                <w:szCs w:val="24"/>
              </w:rPr>
            </w:pPr>
            <w:r w:rsidRPr="00F42B39">
              <w:rPr>
                <w:rFonts w:ascii="Times New Roman" w:hAnsi="Times New Roman" w:cs="Times New Roman"/>
                <w:color w:val="000000"/>
                <w:sz w:val="24"/>
                <w:szCs w:val="24"/>
              </w:rPr>
              <w:t>-0,179454</w:t>
            </w:r>
          </w:p>
        </w:tc>
      </w:tr>
    </w:tbl>
    <w:p w:rsidR="005124CD" w:rsidRPr="00F42B39" w:rsidRDefault="005124CD" w:rsidP="005124CD">
      <w:pPr>
        <w:tabs>
          <w:tab w:val="left" w:pos="7761"/>
        </w:tabs>
        <w:spacing w:before="120" w:after="120" w:line="240" w:lineRule="auto"/>
        <w:ind w:firstLine="567"/>
        <w:jc w:val="both"/>
        <w:rPr>
          <w:rFonts w:ascii="Times New Roman" w:hAnsi="Times New Roman" w:cs="Times New Roman"/>
          <w:b/>
          <w:color w:val="000000"/>
          <w:sz w:val="26"/>
          <w:szCs w:val="26"/>
          <w:lang w:val="uk-UA" w:eastAsia="en-US"/>
        </w:rPr>
      </w:pPr>
      <w:r w:rsidRPr="00F42B39">
        <w:rPr>
          <w:rFonts w:ascii="Times New Roman" w:hAnsi="Times New Roman" w:cs="Times New Roman"/>
          <w:b/>
          <w:color w:val="000000"/>
          <w:sz w:val="26"/>
          <w:szCs w:val="26"/>
          <w:lang w:val="uk-UA" w:eastAsia="en-US"/>
        </w:rPr>
        <w:t>Метод ланцюгових підстановок:</w:t>
      </w:r>
      <w:r w:rsidRPr="00F42B39">
        <w:rPr>
          <w:rFonts w:ascii="Times New Roman" w:hAnsi="Times New Roman" w:cs="Times New Roman"/>
          <w:b/>
          <w:color w:val="000000"/>
          <w:sz w:val="26"/>
          <w:szCs w:val="26"/>
          <w:lang w:val="uk-UA" w:eastAsia="en-US"/>
        </w:rPr>
        <w:tab/>
      </w:r>
    </w:p>
    <w:p w:rsidR="005124CD" w:rsidRPr="00F42B39" w:rsidRDefault="005124CD" w:rsidP="005124CD">
      <w:pPr>
        <w:spacing w:after="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1) </w:t>
      </w:r>
      <w:r w:rsidRPr="00F42B39">
        <w:rPr>
          <w:rFonts w:ascii="Times New Roman" w:hAnsi="Times New Roman" w:cs="Times New Roman"/>
          <w:bCs/>
          <w:noProof/>
          <w:color w:val="000000"/>
          <w:sz w:val="26"/>
          <w:szCs w:val="26"/>
          <w:lang w:val="uk-UA" w:eastAsia="uk-UA"/>
        </w:rPr>
        <w:t>R</w:t>
      </w:r>
      <w:r w:rsidRPr="00F42B39">
        <w:rPr>
          <w:rFonts w:ascii="Times New Roman" w:hAnsi="Times New Roman" w:cs="Times New Roman"/>
          <w:bCs/>
          <w:noProof/>
          <w:color w:val="000000"/>
          <w:sz w:val="26"/>
          <w:szCs w:val="26"/>
          <w:vertAlign w:val="subscript"/>
          <w:lang w:val="uk-UA" w:eastAsia="uk-UA"/>
        </w:rPr>
        <w:t xml:space="preserve">ROE </w:t>
      </w:r>
      <w:r w:rsidRPr="00F42B39">
        <w:rPr>
          <w:rFonts w:ascii="Times New Roman" w:hAnsi="Times New Roman" w:cs="Times New Roman"/>
          <w:color w:val="000000"/>
          <w:sz w:val="26"/>
          <w:szCs w:val="26"/>
          <w:vertAlign w:val="subscript"/>
          <w:lang w:val="uk-UA" w:eastAsia="en-US"/>
        </w:rPr>
        <w:t>1</w:t>
      </w:r>
      <w:r w:rsidRPr="00F42B39">
        <w:rPr>
          <w:rFonts w:ascii="Times New Roman" w:hAnsi="Times New Roman" w:cs="Times New Roman"/>
          <w:color w:val="000000"/>
          <w:sz w:val="26"/>
          <w:szCs w:val="26"/>
          <w:lang w:val="uk-UA" w:eastAsia="en-US"/>
        </w:rPr>
        <w:t>= -0,56479*1,513294*0,65341= -0,5587;</w:t>
      </w:r>
    </w:p>
    <w:p w:rsidR="005124CD" w:rsidRPr="00F42B39" w:rsidRDefault="005124CD" w:rsidP="005124CD">
      <w:pPr>
        <w:spacing w:after="0" w:line="240" w:lineRule="auto"/>
        <w:ind w:firstLine="567"/>
        <w:jc w:val="both"/>
        <w:rPr>
          <w:rFonts w:ascii="Times New Roman" w:hAnsi="Times New Roman" w:cs="Times New Roman"/>
          <w:bCs/>
          <w:noProof/>
          <w:color w:val="000000"/>
          <w:sz w:val="26"/>
          <w:szCs w:val="26"/>
          <w:lang w:val="uk-UA" w:eastAsia="uk-UA"/>
        </w:rPr>
      </w:pPr>
      <w:r w:rsidRPr="00F42B39">
        <w:rPr>
          <w:rFonts w:ascii="Times New Roman" w:hAnsi="Times New Roman" w:cs="Times New Roman"/>
          <w:color w:val="000000"/>
          <w:sz w:val="26"/>
          <w:szCs w:val="26"/>
          <w:lang w:val="uk-UA" w:eastAsia="en-US"/>
        </w:rPr>
        <w:t xml:space="preserve">    </w:t>
      </w:r>
      <w:r w:rsidRPr="00F42B39">
        <w:rPr>
          <w:rFonts w:ascii="Times New Roman" w:hAnsi="Times New Roman" w:cs="Times New Roman"/>
          <w:bCs/>
          <w:noProof/>
          <w:color w:val="000000"/>
          <w:sz w:val="26"/>
          <w:szCs w:val="26"/>
          <w:lang w:val="uk-UA" w:eastAsia="uk-UA"/>
        </w:rPr>
        <w:t>R</w:t>
      </w:r>
      <w:r w:rsidRPr="00F42B39">
        <w:rPr>
          <w:rFonts w:ascii="Times New Roman" w:hAnsi="Times New Roman" w:cs="Times New Roman"/>
          <w:bCs/>
          <w:noProof/>
          <w:color w:val="000000"/>
          <w:sz w:val="26"/>
          <w:szCs w:val="26"/>
          <w:vertAlign w:val="subscript"/>
          <w:lang w:val="uk-UA" w:eastAsia="uk-UA"/>
        </w:rPr>
        <w:t xml:space="preserve">ROE 2 </w:t>
      </w:r>
      <w:r w:rsidRPr="00F42B39">
        <w:rPr>
          <w:rFonts w:ascii="Times New Roman" w:hAnsi="Times New Roman" w:cs="Times New Roman"/>
          <w:bCs/>
          <w:noProof/>
          <w:color w:val="000000"/>
          <w:sz w:val="26"/>
          <w:szCs w:val="26"/>
          <w:lang w:val="uk-UA" w:eastAsia="uk-UA"/>
        </w:rPr>
        <w:t>= -0,32101*1,513294*0,65341 = -0,3174;</w:t>
      </w:r>
    </w:p>
    <w:p w:rsidR="005124CD" w:rsidRPr="00F42B39" w:rsidRDefault="005124CD" w:rsidP="005124CD">
      <w:pPr>
        <w:spacing w:after="0" w:line="240" w:lineRule="auto"/>
        <w:ind w:firstLine="567"/>
        <w:jc w:val="both"/>
        <w:rPr>
          <w:rFonts w:ascii="Times New Roman" w:hAnsi="Times New Roman" w:cs="Times New Roman"/>
          <w:bCs/>
          <w:noProof/>
          <w:color w:val="000000"/>
          <w:sz w:val="26"/>
          <w:szCs w:val="26"/>
          <w:lang w:val="uk-UA" w:eastAsia="uk-UA"/>
        </w:rPr>
      </w:pPr>
      <w:r w:rsidRPr="00F42B39">
        <w:rPr>
          <w:rFonts w:ascii="Times New Roman" w:hAnsi="Times New Roman" w:cs="Times New Roman"/>
          <w:bCs/>
          <w:noProof/>
          <w:color w:val="000000"/>
          <w:sz w:val="26"/>
          <w:szCs w:val="26"/>
          <w:lang w:val="uk-UA" w:eastAsia="uk-UA"/>
        </w:rPr>
        <w:t xml:space="preserve">    R</w:t>
      </w:r>
      <w:r w:rsidRPr="00F42B39">
        <w:rPr>
          <w:rFonts w:ascii="Times New Roman" w:hAnsi="Times New Roman" w:cs="Times New Roman"/>
          <w:bCs/>
          <w:noProof/>
          <w:color w:val="000000"/>
          <w:sz w:val="26"/>
          <w:szCs w:val="26"/>
          <w:vertAlign w:val="subscript"/>
          <w:lang w:val="uk-UA" w:eastAsia="uk-UA"/>
        </w:rPr>
        <w:t xml:space="preserve">ROE 3 </w:t>
      </w:r>
      <w:r w:rsidRPr="00F42B39">
        <w:rPr>
          <w:rFonts w:ascii="Times New Roman" w:hAnsi="Times New Roman" w:cs="Times New Roman"/>
          <w:bCs/>
          <w:noProof/>
          <w:color w:val="000000"/>
          <w:sz w:val="26"/>
          <w:szCs w:val="26"/>
          <w:lang w:val="uk-UA" w:eastAsia="uk-UA"/>
        </w:rPr>
        <w:t>= -0,32101*1,414523*0,65341= -0,2967;</w:t>
      </w:r>
    </w:p>
    <w:p w:rsidR="005124CD" w:rsidRPr="00F42B39" w:rsidRDefault="005124CD" w:rsidP="005124CD">
      <w:pPr>
        <w:spacing w:after="0" w:line="240" w:lineRule="auto"/>
        <w:ind w:firstLine="567"/>
        <w:jc w:val="both"/>
        <w:rPr>
          <w:rFonts w:ascii="Times New Roman" w:hAnsi="Times New Roman" w:cs="Times New Roman"/>
          <w:bCs/>
          <w:noProof/>
          <w:color w:val="000000"/>
          <w:sz w:val="26"/>
          <w:szCs w:val="26"/>
          <w:lang w:val="uk-UA" w:eastAsia="uk-UA"/>
        </w:rPr>
      </w:pPr>
      <w:r w:rsidRPr="00F42B39">
        <w:rPr>
          <w:rFonts w:ascii="Times New Roman" w:hAnsi="Times New Roman" w:cs="Times New Roman"/>
          <w:bCs/>
          <w:noProof/>
          <w:color w:val="000000"/>
          <w:sz w:val="26"/>
          <w:szCs w:val="26"/>
          <w:lang w:val="uk-UA" w:eastAsia="uk-UA"/>
        </w:rPr>
        <w:t xml:space="preserve">    R</w:t>
      </w:r>
      <w:r w:rsidRPr="00F42B39">
        <w:rPr>
          <w:rFonts w:ascii="Times New Roman" w:hAnsi="Times New Roman" w:cs="Times New Roman"/>
          <w:bCs/>
          <w:noProof/>
          <w:color w:val="000000"/>
          <w:sz w:val="26"/>
          <w:szCs w:val="26"/>
          <w:vertAlign w:val="subscript"/>
          <w:lang w:val="uk-UA" w:eastAsia="uk-UA"/>
        </w:rPr>
        <w:t xml:space="preserve">ROE 4 </w:t>
      </w:r>
      <w:r w:rsidRPr="00F42B39">
        <w:rPr>
          <w:rFonts w:ascii="Times New Roman" w:hAnsi="Times New Roman" w:cs="Times New Roman"/>
          <w:bCs/>
          <w:noProof/>
          <w:color w:val="000000"/>
          <w:sz w:val="26"/>
          <w:szCs w:val="26"/>
          <w:lang w:val="uk-UA" w:eastAsia="uk-UA"/>
        </w:rPr>
        <w:t>= -0,32101*1,414523*0,57509 = -0,2611.</w:t>
      </w:r>
    </w:p>
    <w:p w:rsidR="005124CD" w:rsidRPr="00F42B39" w:rsidRDefault="005124CD" w:rsidP="005124CD">
      <w:pPr>
        <w:spacing w:after="0" w:line="240" w:lineRule="auto"/>
        <w:ind w:firstLine="567"/>
        <w:jc w:val="both"/>
        <w:rPr>
          <w:rFonts w:ascii="Times New Roman" w:hAnsi="Times New Roman" w:cs="Times New Roman"/>
          <w:bCs/>
          <w:noProof/>
          <w:color w:val="000000"/>
          <w:sz w:val="26"/>
          <w:szCs w:val="26"/>
          <w:lang w:val="uk-UA" w:eastAsia="uk-UA"/>
        </w:rPr>
      </w:pPr>
      <w:r w:rsidRPr="00F42B39">
        <w:rPr>
          <w:rFonts w:ascii="Times New Roman" w:hAnsi="Times New Roman" w:cs="Times New Roman"/>
          <w:bCs/>
          <w:noProof/>
          <w:color w:val="000000"/>
          <w:sz w:val="26"/>
          <w:szCs w:val="26"/>
          <w:lang w:val="uk-UA" w:eastAsia="uk-UA"/>
        </w:rPr>
        <w:t>2) Вплив факторів:</w:t>
      </w:r>
    </w:p>
    <w:p w:rsidR="005124CD" w:rsidRPr="00F42B39" w:rsidRDefault="005124CD" w:rsidP="005124CD">
      <w:pPr>
        <w:numPr>
          <w:ilvl w:val="0"/>
          <w:numId w:val="26"/>
        </w:numPr>
        <w:spacing w:after="0" w:line="240" w:lineRule="auto"/>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вплив рентабельності продажу:                                                                            </w:t>
      </w:r>
      <w:r w:rsidRPr="00F42B39">
        <w:rPr>
          <w:rFonts w:ascii="Times New Roman" w:hAnsi="Times New Roman" w:cs="Times New Roman"/>
          <w:bCs/>
          <w:noProof/>
          <w:color w:val="000000"/>
          <w:sz w:val="26"/>
          <w:szCs w:val="26"/>
          <w:lang w:val="uk-UA" w:eastAsia="uk-UA"/>
        </w:rPr>
        <w:t>∆ R</w:t>
      </w:r>
      <w:r w:rsidRPr="00F42B39">
        <w:rPr>
          <w:rFonts w:ascii="Times New Roman" w:hAnsi="Times New Roman" w:cs="Times New Roman"/>
          <w:bCs/>
          <w:noProof/>
          <w:color w:val="000000"/>
          <w:sz w:val="26"/>
          <w:szCs w:val="26"/>
          <w:vertAlign w:val="subscript"/>
          <w:lang w:val="uk-UA" w:eastAsia="uk-UA"/>
        </w:rPr>
        <w:t>ROE</w:t>
      </w:r>
      <w:r w:rsidRPr="00F42B39">
        <w:rPr>
          <w:rFonts w:ascii="Times New Roman" w:hAnsi="Times New Roman" w:cs="Times New Roman"/>
          <w:color w:val="000000"/>
          <w:sz w:val="26"/>
          <w:szCs w:val="26"/>
          <w:lang w:val="uk-UA" w:eastAsia="en-US"/>
        </w:rPr>
        <w:t xml:space="preserve"> = (-0,3117)-(-0,5584) = 0,2410;</w:t>
      </w:r>
    </w:p>
    <w:p w:rsidR="005124CD" w:rsidRPr="00F42B39" w:rsidRDefault="005124CD" w:rsidP="005124CD">
      <w:pPr>
        <w:numPr>
          <w:ilvl w:val="0"/>
          <w:numId w:val="26"/>
        </w:numPr>
        <w:spacing w:after="0" w:line="240" w:lineRule="auto"/>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вплив коефіцієнта оборотності активів:                                                       </w:t>
      </w:r>
      <w:r w:rsidRPr="00F42B39">
        <w:rPr>
          <w:rFonts w:ascii="Times New Roman" w:hAnsi="Times New Roman" w:cs="Times New Roman"/>
          <w:bCs/>
          <w:noProof/>
          <w:color w:val="000000"/>
          <w:sz w:val="26"/>
          <w:szCs w:val="26"/>
          <w:lang w:val="uk-UA" w:eastAsia="uk-UA"/>
        </w:rPr>
        <w:t>∆ R</w:t>
      </w:r>
      <w:r w:rsidRPr="00F42B39">
        <w:rPr>
          <w:rFonts w:ascii="Times New Roman" w:hAnsi="Times New Roman" w:cs="Times New Roman"/>
          <w:bCs/>
          <w:noProof/>
          <w:color w:val="000000"/>
          <w:sz w:val="26"/>
          <w:szCs w:val="26"/>
          <w:vertAlign w:val="subscript"/>
          <w:lang w:val="uk-UA" w:eastAsia="uk-UA"/>
        </w:rPr>
        <w:t>ROE</w:t>
      </w:r>
      <w:r w:rsidRPr="00F42B39">
        <w:rPr>
          <w:rFonts w:ascii="Times New Roman" w:hAnsi="Times New Roman" w:cs="Times New Roman"/>
          <w:color w:val="000000"/>
          <w:sz w:val="26"/>
          <w:szCs w:val="26"/>
          <w:lang w:val="uk-UA" w:eastAsia="en-US"/>
        </w:rPr>
        <w:t xml:space="preserve"> = (-0,2967)-(-0,3174) = 0,0207;</w:t>
      </w:r>
    </w:p>
    <w:p w:rsidR="005124CD" w:rsidRPr="00F42B39" w:rsidRDefault="005124CD" w:rsidP="005124CD">
      <w:pPr>
        <w:numPr>
          <w:ilvl w:val="0"/>
          <w:numId w:val="26"/>
        </w:numPr>
        <w:spacing w:after="0" w:line="240" w:lineRule="auto"/>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 xml:space="preserve">вплив коефіцієнта капіталізації:                                                                             </w:t>
      </w:r>
      <w:r w:rsidRPr="00F42B39">
        <w:rPr>
          <w:rFonts w:ascii="Times New Roman" w:hAnsi="Times New Roman" w:cs="Times New Roman"/>
          <w:bCs/>
          <w:noProof/>
          <w:color w:val="000000"/>
          <w:sz w:val="26"/>
          <w:szCs w:val="26"/>
          <w:lang w:val="uk-UA" w:eastAsia="uk-UA"/>
        </w:rPr>
        <w:t>∆ R</w:t>
      </w:r>
      <w:r w:rsidRPr="00F42B39">
        <w:rPr>
          <w:rFonts w:ascii="Times New Roman" w:hAnsi="Times New Roman" w:cs="Times New Roman"/>
          <w:bCs/>
          <w:noProof/>
          <w:color w:val="000000"/>
          <w:sz w:val="26"/>
          <w:szCs w:val="26"/>
          <w:vertAlign w:val="subscript"/>
          <w:lang w:val="uk-UA" w:eastAsia="uk-UA"/>
        </w:rPr>
        <w:t>ROE</w:t>
      </w:r>
      <w:r w:rsidRPr="00F42B39">
        <w:rPr>
          <w:rFonts w:ascii="Times New Roman" w:hAnsi="Times New Roman" w:cs="Times New Roman"/>
          <w:color w:val="000000"/>
          <w:sz w:val="26"/>
          <w:szCs w:val="26"/>
          <w:lang w:val="uk-UA" w:eastAsia="en-US"/>
        </w:rPr>
        <w:t xml:space="preserve"> = (-0,2611)-(-0,2967) = 0,0356.</w:t>
      </w:r>
    </w:p>
    <w:p w:rsidR="005124CD" w:rsidRPr="00F42B39" w:rsidRDefault="005124CD" w:rsidP="005124CD">
      <w:pPr>
        <w:spacing w:after="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color w:val="000000"/>
          <w:sz w:val="26"/>
          <w:szCs w:val="26"/>
          <w:lang w:val="uk-UA" w:eastAsia="en-US"/>
        </w:rPr>
        <w:t>Перевірка: 0,2410 + 0,0207 + 0,0356 = 0,2973</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i/>
          <w:color w:val="000000"/>
          <w:sz w:val="26"/>
          <w:szCs w:val="26"/>
          <w:lang w:val="uk-UA" w:eastAsia="en-US"/>
        </w:rPr>
        <w:t>Висновок:</w:t>
      </w:r>
      <w:r w:rsidRPr="00F42B39">
        <w:rPr>
          <w:rFonts w:ascii="Times New Roman" w:hAnsi="Times New Roman" w:cs="Times New Roman"/>
          <w:color w:val="000000"/>
          <w:sz w:val="26"/>
          <w:szCs w:val="26"/>
          <w:lang w:val="uk-UA" w:eastAsia="en-US"/>
        </w:rPr>
        <w:t xml:space="preserve">  Рентабельність власного капіталу зросла та показує, що з 1 грн. власного капіталу підприємство отримує 0,26 грн. збитку ( на 0,29 грн. менше, ніж в минулому періоді). Найбільший вплив на підвищення рентабельності власного капіталу мало підвищення рентабельності продажу на 24,1%. Окрім цього, показники коефіцієнта оборотності активів та коефіцієнта капіталізації також мали позитивний вплив на підвищення прибутковості власного капіталу (на 2,07 та 3,56 % відповідно), хоча мали тенденцію до зниження.</w:t>
      </w:r>
    </w:p>
    <w:p w:rsidR="005124CD" w:rsidRPr="00F42B39" w:rsidRDefault="005124CD" w:rsidP="005124CD">
      <w:pPr>
        <w:spacing w:after="120" w:line="240" w:lineRule="auto"/>
        <w:ind w:firstLine="567"/>
        <w:jc w:val="both"/>
        <w:rPr>
          <w:rFonts w:ascii="Times New Roman" w:hAnsi="Times New Roman" w:cs="Times New Roman"/>
          <w:color w:val="000000"/>
          <w:sz w:val="26"/>
          <w:szCs w:val="26"/>
          <w:lang w:val="uk-UA" w:eastAsia="en-US"/>
        </w:rPr>
      </w:pPr>
      <w:r w:rsidRPr="00F42B39">
        <w:rPr>
          <w:rFonts w:ascii="Times New Roman" w:hAnsi="Times New Roman" w:cs="Times New Roman"/>
          <w:i/>
          <w:color w:val="000000"/>
          <w:sz w:val="26"/>
          <w:szCs w:val="26"/>
          <w:lang w:val="uk-UA" w:eastAsia="en-US"/>
        </w:rPr>
        <w:t>Висновок:</w:t>
      </w:r>
      <w:r w:rsidRPr="00F42B39">
        <w:rPr>
          <w:rFonts w:ascii="Times New Roman" w:hAnsi="Times New Roman" w:cs="Times New Roman"/>
          <w:color w:val="000000"/>
          <w:sz w:val="26"/>
          <w:szCs w:val="26"/>
          <w:lang w:val="uk-UA" w:eastAsia="en-US"/>
        </w:rPr>
        <w:t xml:space="preserve">  Рентабельність власного капіталу зросла та показує, що з 1 грн. власного капіталу підприємство отримує 0,26 грн. збитку ( на 0,29 грн. менше, ніж в минулому періоді). Найбільший вплив на підвищення рентабельності власного капіталу мало підвищення рентабельності продажу на 21,94%. Окрім цього, показники коефіцієнта оборотності активів та коефіцієнта капіталізації також мали позитивний вплив на підвищення прибутковості власного капіталу (на 2,7 та 5,1% відповідно), хоча мали тенденцію до зниження.</w:t>
      </w:r>
    </w:p>
    <w:p w:rsidR="00FD6325" w:rsidRPr="00F42B39" w:rsidRDefault="00FD6325" w:rsidP="00FD6325">
      <w:pPr>
        <w:spacing w:after="120" w:line="240" w:lineRule="auto"/>
        <w:ind w:firstLine="567"/>
        <w:jc w:val="center"/>
        <w:rPr>
          <w:rFonts w:ascii="Times New Roman" w:hAnsi="Times New Roman" w:cs="Times New Roman"/>
          <w:color w:val="000000"/>
          <w:sz w:val="26"/>
          <w:szCs w:val="26"/>
          <w:lang w:val="uk-UA" w:eastAsia="en-US"/>
        </w:rPr>
      </w:pPr>
    </w:p>
    <w:p w:rsidR="00FD6325" w:rsidRPr="00F42B39" w:rsidRDefault="00FD6325" w:rsidP="00FD6325">
      <w:pPr>
        <w:spacing w:after="120" w:line="240" w:lineRule="auto"/>
        <w:ind w:firstLine="567"/>
        <w:jc w:val="center"/>
        <w:rPr>
          <w:rFonts w:ascii="Times New Roman" w:hAnsi="Times New Roman" w:cs="Times New Roman"/>
          <w:color w:val="000000"/>
          <w:sz w:val="26"/>
          <w:szCs w:val="26"/>
          <w:lang w:val="uk-UA" w:eastAsia="en-US"/>
        </w:rPr>
      </w:pPr>
    </w:p>
    <w:p w:rsidR="00FD6325" w:rsidRPr="00F42B39" w:rsidRDefault="00FD6325" w:rsidP="00FD6325">
      <w:pPr>
        <w:spacing w:after="120"/>
        <w:ind w:firstLine="567"/>
        <w:jc w:val="center"/>
        <w:rPr>
          <w:rFonts w:ascii="Times New Roman" w:hAnsi="Times New Roman" w:cs="Times New Roman"/>
          <w:b/>
          <w:sz w:val="28"/>
          <w:szCs w:val="28"/>
          <w:lang w:val="uk-UA"/>
        </w:rPr>
      </w:pPr>
      <w:r w:rsidRPr="00F42B39">
        <w:rPr>
          <w:rFonts w:ascii="Times New Roman" w:hAnsi="Times New Roman" w:cs="Times New Roman"/>
          <w:b/>
          <w:color w:val="000000"/>
          <w:sz w:val="26"/>
          <w:szCs w:val="26"/>
          <w:lang w:val="uk-UA" w:eastAsia="en-US"/>
        </w:rPr>
        <w:lastRenderedPageBreak/>
        <w:t xml:space="preserve">РОЗДІЛ 3. ТЕОРЕТИЧНІ ОСНОВИ АУДИТУ ВЛАСНОГО КАПІТАЛУ ТА </w:t>
      </w:r>
      <w:r w:rsidR="00350E00">
        <w:rPr>
          <w:rFonts w:ascii="Times New Roman" w:hAnsi="Times New Roman" w:cs="Times New Roman"/>
          <w:b/>
          <w:color w:val="000000"/>
          <w:sz w:val="26"/>
          <w:szCs w:val="26"/>
          <w:lang w:val="uk-UA" w:eastAsia="en-US"/>
        </w:rPr>
        <w:t xml:space="preserve">ЙОГО ПРАКТИЧНА </w:t>
      </w:r>
      <w:r w:rsidRPr="00F42B39">
        <w:rPr>
          <w:rFonts w:ascii="Times New Roman" w:hAnsi="Times New Roman" w:cs="Times New Roman"/>
          <w:b/>
          <w:color w:val="000000"/>
          <w:sz w:val="26"/>
          <w:szCs w:val="26"/>
          <w:lang w:val="uk-UA" w:eastAsia="en-US"/>
        </w:rPr>
        <w:t>О</w:t>
      </w:r>
      <w:r w:rsidRPr="00F42B39">
        <w:rPr>
          <w:rFonts w:ascii="Times New Roman" w:hAnsi="Times New Roman" w:cs="Times New Roman"/>
          <w:b/>
          <w:sz w:val="28"/>
          <w:szCs w:val="28"/>
          <w:lang w:val="uk-UA"/>
        </w:rPr>
        <w:t>РГАНІЗАЦІЯ НА ТОВ «МАРЕВЕН ФУД УКРАЇНА»</w:t>
      </w:r>
    </w:p>
    <w:p w:rsidR="00FD6325" w:rsidRPr="00F42B39" w:rsidRDefault="00FD6325" w:rsidP="00FD6325">
      <w:pPr>
        <w:spacing w:after="120" w:line="240" w:lineRule="auto"/>
        <w:ind w:firstLine="709"/>
        <w:jc w:val="both"/>
        <w:rPr>
          <w:rFonts w:ascii="Times New Roman" w:hAnsi="Times New Roman" w:cs="Times New Roman"/>
          <w:color w:val="000000"/>
          <w:sz w:val="28"/>
          <w:szCs w:val="28"/>
          <w:lang w:val="uk-UA"/>
        </w:rPr>
      </w:pPr>
      <w:r w:rsidRPr="00F42B39">
        <w:rPr>
          <w:rFonts w:ascii="Times New Roman" w:eastAsia="BatangChe" w:hAnsi="Times New Roman" w:cs="Times New Roman"/>
          <w:sz w:val="28"/>
          <w:szCs w:val="28"/>
          <w:lang w:val="uk-UA"/>
        </w:rPr>
        <w:t xml:space="preserve">Суб’єкти господарської діяльності починають свою підприємницьку діяльність при первинному накопиченні власного капіталу для забезпечення господарської діяльності. </w:t>
      </w:r>
      <w:r w:rsidRPr="00F42B39">
        <w:rPr>
          <w:rFonts w:ascii="Times New Roman" w:hAnsi="Times New Roman" w:cs="Times New Roman"/>
          <w:sz w:val="28"/>
          <w:szCs w:val="28"/>
          <w:lang w:val="uk-UA"/>
        </w:rPr>
        <w:t xml:space="preserve">Стан і рух коштів власного капіталу починається з вивчення його видів: статутного, пайового, додаткового, резервного, вилученого, неоплаченого.  </w:t>
      </w:r>
      <w:r w:rsidRPr="00F42B39">
        <w:rPr>
          <w:rFonts w:ascii="Times New Roman" w:eastAsia="BatangChe" w:hAnsi="Times New Roman" w:cs="Times New Roman"/>
          <w:sz w:val="28"/>
          <w:szCs w:val="28"/>
          <w:lang w:val="uk-UA"/>
        </w:rPr>
        <w:t xml:space="preserve">Метою аудиту операцій з власним капіталом є встановлення достовірності первинних даних відносно формування та використання власного капіталу, повнота й своєчасність відображення інформації в зведених документах та облікових регістрах, правильності ведення бухгалтерського обліку власного капіталу у відповідності до установчих документів та облікової політики, достовірності відображення стану власного капіталу у звітності підприємства. </w:t>
      </w:r>
      <w:r w:rsidRPr="00F42B39">
        <w:rPr>
          <w:rFonts w:ascii="Times New Roman" w:hAnsi="Times New Roman" w:cs="Times New Roman"/>
          <w:color w:val="000000"/>
          <w:sz w:val="28"/>
          <w:szCs w:val="28"/>
          <w:lang w:val="uk-UA"/>
        </w:rPr>
        <w:t xml:space="preserve">Метою аудиту додаткового, резервного та вилученого капіталу підприємства є перевірка правильності їх обліку, формування і використання. </w:t>
      </w:r>
    </w:p>
    <w:p w:rsidR="00FD6325" w:rsidRPr="00F42B39" w:rsidRDefault="00FD6325" w:rsidP="00FD6325">
      <w:pPr>
        <w:spacing w:after="0" w:line="240" w:lineRule="auto"/>
        <w:ind w:firstLine="709"/>
        <w:jc w:val="both"/>
        <w:rPr>
          <w:rFonts w:ascii="Times New Roman" w:eastAsia="BatangChe" w:hAnsi="Times New Roman" w:cs="Times New Roman"/>
          <w:sz w:val="28"/>
          <w:szCs w:val="28"/>
          <w:lang w:val="uk-UA"/>
        </w:rPr>
      </w:pPr>
      <w:r w:rsidRPr="00F42B39">
        <w:rPr>
          <w:rFonts w:ascii="Times New Roman" w:hAnsi="Times New Roman" w:cs="Times New Roman"/>
          <w:color w:val="000000"/>
          <w:sz w:val="28"/>
          <w:szCs w:val="28"/>
          <w:lang w:val="uk-UA"/>
        </w:rPr>
        <w:t>О</w:t>
      </w:r>
      <w:r w:rsidRPr="00F42B39">
        <w:rPr>
          <w:rFonts w:ascii="Times New Roman" w:eastAsia="BatangChe" w:hAnsi="Times New Roman" w:cs="Times New Roman"/>
          <w:sz w:val="28"/>
          <w:szCs w:val="28"/>
          <w:lang w:val="uk-UA"/>
        </w:rPr>
        <w:t>сновні завдання аудиту операцій з власним капіталом наведені в табл. 3.1.</w:t>
      </w:r>
    </w:p>
    <w:p w:rsidR="00FD6325" w:rsidRPr="00F42B39" w:rsidRDefault="00FD6325" w:rsidP="00FD6325">
      <w:pPr>
        <w:spacing w:after="0"/>
        <w:ind w:firstLine="709"/>
        <w:jc w:val="right"/>
        <w:rPr>
          <w:rFonts w:ascii="Times New Roman" w:eastAsia="BatangChe" w:hAnsi="Times New Roman" w:cs="Times New Roman"/>
          <w:i/>
          <w:sz w:val="26"/>
          <w:szCs w:val="26"/>
          <w:lang w:val="uk-UA"/>
        </w:rPr>
      </w:pPr>
      <w:r w:rsidRPr="00F42B39">
        <w:rPr>
          <w:rFonts w:ascii="Times New Roman" w:eastAsia="BatangChe" w:hAnsi="Times New Roman" w:cs="Times New Roman"/>
          <w:sz w:val="26"/>
          <w:szCs w:val="26"/>
          <w:lang w:val="uk-UA"/>
        </w:rPr>
        <w:t xml:space="preserve"> </w:t>
      </w:r>
      <w:r w:rsidRPr="00F42B39">
        <w:rPr>
          <w:rFonts w:ascii="Times New Roman" w:eastAsia="BatangChe" w:hAnsi="Times New Roman" w:cs="Times New Roman"/>
          <w:i/>
          <w:sz w:val="26"/>
          <w:szCs w:val="26"/>
          <w:lang w:val="uk-UA"/>
        </w:rPr>
        <w:t>Таблиця 3.1.</w:t>
      </w:r>
    </w:p>
    <w:p w:rsidR="00FD6325" w:rsidRPr="00F42B39" w:rsidRDefault="00FD6325" w:rsidP="00FD6325">
      <w:pPr>
        <w:spacing w:after="0" w:line="240" w:lineRule="auto"/>
        <w:ind w:firstLine="709"/>
        <w:jc w:val="center"/>
        <w:rPr>
          <w:rFonts w:ascii="Times New Roman" w:eastAsia="BatangChe" w:hAnsi="Times New Roman" w:cs="Times New Roman"/>
          <w:b/>
          <w:sz w:val="26"/>
          <w:szCs w:val="26"/>
          <w:lang w:val="uk-UA"/>
        </w:rPr>
      </w:pPr>
      <w:r w:rsidRPr="00F42B39">
        <w:rPr>
          <w:rFonts w:ascii="Times New Roman" w:eastAsia="BatangChe" w:hAnsi="Times New Roman" w:cs="Times New Roman"/>
          <w:b/>
          <w:sz w:val="26"/>
          <w:szCs w:val="26"/>
          <w:lang w:val="uk-UA"/>
        </w:rPr>
        <w:t>Основні завдання аудиту операцій з власним капіталом</w:t>
      </w:r>
    </w:p>
    <w:tbl>
      <w:tblPr>
        <w:tblW w:w="97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9"/>
        <w:gridCol w:w="7568"/>
      </w:tblGrid>
      <w:tr w:rsidR="00FD6325" w:rsidRPr="00F42B39" w:rsidTr="00703B67">
        <w:trPr>
          <w:jc w:val="right"/>
        </w:trPr>
        <w:tc>
          <w:tcPr>
            <w:tcW w:w="2199" w:type="dxa"/>
            <w:vAlign w:val="center"/>
          </w:tcPr>
          <w:p w:rsidR="00FD6325" w:rsidRPr="00F42B39" w:rsidRDefault="00FD6325"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Якісний аспект аудиту</w:t>
            </w:r>
          </w:p>
        </w:tc>
        <w:tc>
          <w:tcPr>
            <w:tcW w:w="7568" w:type="dxa"/>
            <w:vAlign w:val="center"/>
          </w:tcPr>
          <w:p w:rsidR="00FD6325" w:rsidRPr="00F42B39" w:rsidRDefault="00FD6325"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Основні завдання</w:t>
            </w:r>
          </w:p>
        </w:tc>
      </w:tr>
      <w:tr w:rsidR="00FD6325" w:rsidRPr="00F42B39" w:rsidTr="00703B67">
        <w:trPr>
          <w:jc w:val="right"/>
        </w:trPr>
        <w:tc>
          <w:tcPr>
            <w:tcW w:w="2199" w:type="dxa"/>
            <w:vAlign w:val="center"/>
          </w:tcPr>
          <w:p w:rsidR="00FD6325" w:rsidRPr="00F42B39" w:rsidRDefault="00FD6325"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w:t>
            </w:r>
          </w:p>
        </w:tc>
        <w:tc>
          <w:tcPr>
            <w:tcW w:w="7568" w:type="dxa"/>
            <w:vAlign w:val="center"/>
          </w:tcPr>
          <w:p w:rsidR="00FD6325" w:rsidRPr="00F42B39" w:rsidRDefault="00FD6325"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w:t>
            </w:r>
          </w:p>
        </w:tc>
      </w:tr>
      <w:tr w:rsidR="00FD6325" w:rsidRPr="00F42B39" w:rsidTr="00703B67">
        <w:trPr>
          <w:trHeight w:val="1070"/>
          <w:jc w:val="right"/>
        </w:trPr>
        <w:tc>
          <w:tcPr>
            <w:tcW w:w="2199" w:type="dxa"/>
            <w:vAlign w:val="center"/>
          </w:tcPr>
          <w:p w:rsidR="00FD6325" w:rsidRPr="00F42B39" w:rsidRDefault="00FD6325" w:rsidP="00703B67">
            <w:pPr>
              <w:spacing w:after="0" w:line="240" w:lineRule="auto"/>
              <w:ind w:left="54"/>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Наявність чи існування</w:t>
            </w:r>
          </w:p>
        </w:tc>
        <w:tc>
          <w:tcPr>
            <w:tcW w:w="75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Перевірка того чи власний капітал, що включається в баланс дійсно існує на дату балансу; інвентаризація майна та нематеріальних активів, внесених як вступний внесок; наявність і обґрунтованість величини резервного капіталу підприємства.</w:t>
            </w:r>
          </w:p>
        </w:tc>
      </w:tr>
      <w:tr w:rsidR="00FD6325" w:rsidRPr="00F42B39" w:rsidTr="00703B67">
        <w:trPr>
          <w:trHeight w:val="878"/>
          <w:jc w:val="right"/>
        </w:trPr>
        <w:tc>
          <w:tcPr>
            <w:tcW w:w="2199" w:type="dxa"/>
            <w:vAlign w:val="center"/>
          </w:tcPr>
          <w:p w:rsidR="00FD6325" w:rsidRPr="00F42B39" w:rsidRDefault="00FD6325"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Повнота</w:t>
            </w:r>
          </w:p>
        </w:tc>
        <w:tc>
          <w:tcPr>
            <w:tcW w:w="75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Перевірка повноти надходження внесків засновників до статутного фонду; відповідність фактичних внесків умовам установчих документів, дотримання строків внесків.</w:t>
            </w:r>
          </w:p>
        </w:tc>
      </w:tr>
      <w:tr w:rsidR="00FD6325" w:rsidRPr="00F42B39" w:rsidTr="00703B67">
        <w:trPr>
          <w:trHeight w:val="1642"/>
          <w:jc w:val="right"/>
        </w:trPr>
        <w:tc>
          <w:tcPr>
            <w:tcW w:w="2199" w:type="dxa"/>
            <w:vAlign w:val="center"/>
          </w:tcPr>
          <w:p w:rsidR="00FD6325" w:rsidRPr="00F42B39" w:rsidRDefault="00FD6325" w:rsidP="00703B67">
            <w:pPr>
              <w:spacing w:after="0" w:line="240" w:lineRule="auto"/>
              <w:ind w:left="54"/>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Права та зобов’язання</w:t>
            </w:r>
          </w:p>
        </w:tc>
        <w:tc>
          <w:tcPr>
            <w:tcW w:w="75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Перевірка прав власників на оприбутковані активи, як додаткові внески учасників; перевірка законності створення резервів, тобто встановлення які резерви створені на підприємстві й чи передбачено це установчими документами; узагальнення виявлених відхилень в обліку власного капіталу в порівнянні з діючою законодавчою і нормативною базою і обґрунтування по їх усуненню.</w:t>
            </w:r>
          </w:p>
        </w:tc>
      </w:tr>
      <w:tr w:rsidR="00FD6325" w:rsidRPr="00F42B39" w:rsidTr="00703B67">
        <w:trPr>
          <w:jc w:val="right"/>
        </w:trPr>
        <w:tc>
          <w:tcPr>
            <w:tcW w:w="2199" w:type="dxa"/>
            <w:vAlign w:val="center"/>
          </w:tcPr>
          <w:p w:rsidR="00FD6325" w:rsidRPr="00F42B39" w:rsidRDefault="00FD6325"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Оцінка</w:t>
            </w:r>
          </w:p>
        </w:tc>
        <w:tc>
          <w:tcPr>
            <w:tcW w:w="75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Перевірка правильності відображення в балансі суми нерозподіленого прибутку; перевірка дотримання принципу стабільності величини статутного капіталу і її відповідності розміру визначеному засновницькими документами; перевірка правильності оцінки власного капіталу; оцінка взаємозв’язку І-го розділу пасиву Балансу та Звіту про власний капітал; перевірка правильності встановлених нормативів відрахувань у резервний капітал</w:t>
            </w:r>
          </w:p>
        </w:tc>
      </w:tr>
      <w:tr w:rsidR="00FD6325" w:rsidRPr="00F42B39" w:rsidTr="00703B67">
        <w:trPr>
          <w:jc w:val="right"/>
        </w:trPr>
        <w:tc>
          <w:tcPr>
            <w:tcW w:w="2199" w:type="dxa"/>
            <w:vAlign w:val="center"/>
          </w:tcPr>
          <w:p w:rsidR="00FD6325" w:rsidRPr="00F42B39" w:rsidRDefault="00FD6325" w:rsidP="00703B67">
            <w:pPr>
              <w:spacing w:after="0" w:line="240" w:lineRule="auto"/>
              <w:ind w:left="54"/>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Наведення і розкриття</w:t>
            </w:r>
          </w:p>
        </w:tc>
        <w:tc>
          <w:tcPr>
            <w:tcW w:w="75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Перевірка правильності відображення в обліку операцій із формування статутного капіталу; перевірка правильності класифікації сум щодо статей розділу Власний капітал; перевірка наявності аналітичного обліку і його відповідності даним синтетичного обліку; перевірка обґрунтованості операцій з формування прибутків і збитків, їх використання і розподілу.</w:t>
            </w:r>
          </w:p>
        </w:tc>
      </w:tr>
    </w:tbl>
    <w:p w:rsidR="00350E00" w:rsidRDefault="00350E00" w:rsidP="00FD6325">
      <w:pPr>
        <w:shd w:val="clear" w:color="auto" w:fill="FFFFFF"/>
        <w:spacing w:before="120" w:after="0" w:line="240" w:lineRule="auto"/>
        <w:ind w:firstLine="709"/>
        <w:jc w:val="both"/>
        <w:rPr>
          <w:rFonts w:ascii="Times New Roman" w:eastAsia="BatangChe" w:hAnsi="Times New Roman" w:cs="Times New Roman"/>
          <w:bCs/>
          <w:color w:val="000000"/>
          <w:sz w:val="28"/>
          <w:szCs w:val="28"/>
          <w:lang w:val="uk-UA"/>
        </w:rPr>
      </w:pPr>
    </w:p>
    <w:p w:rsidR="00FD6325" w:rsidRPr="00F42B39" w:rsidRDefault="00FD6325" w:rsidP="00FD6325">
      <w:pPr>
        <w:shd w:val="clear" w:color="auto" w:fill="FFFFFF"/>
        <w:spacing w:before="120" w:after="0" w:line="240" w:lineRule="auto"/>
        <w:ind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bCs/>
          <w:color w:val="000000"/>
          <w:sz w:val="28"/>
          <w:szCs w:val="28"/>
          <w:lang w:val="uk-UA"/>
        </w:rPr>
        <w:lastRenderedPageBreak/>
        <w:t xml:space="preserve">Джерелами інформації </w:t>
      </w:r>
      <w:r w:rsidRPr="00F42B39">
        <w:rPr>
          <w:rFonts w:ascii="Times New Roman" w:eastAsia="BatangChe" w:hAnsi="Times New Roman" w:cs="Times New Roman"/>
          <w:color w:val="000000"/>
          <w:sz w:val="28"/>
          <w:szCs w:val="28"/>
          <w:lang w:val="uk-UA"/>
        </w:rPr>
        <w:t>для аудиту операцій із власним капіталом є:</w:t>
      </w:r>
    </w:p>
    <w:p w:rsidR="00FD6325" w:rsidRPr="00F42B39" w:rsidRDefault="00FD6325" w:rsidP="00FD6325">
      <w:pPr>
        <w:widowControl w:val="0"/>
        <w:shd w:val="clear" w:color="auto" w:fill="FFFFFF"/>
        <w:tabs>
          <w:tab w:val="left" w:pos="1415"/>
        </w:tabs>
        <w:autoSpaceDE w:val="0"/>
        <w:autoSpaceDN w:val="0"/>
        <w:adjustRightInd w:val="0"/>
        <w:spacing w:after="0" w:line="240" w:lineRule="auto"/>
        <w:ind w:firstLine="709"/>
        <w:jc w:val="both"/>
        <w:rPr>
          <w:rFonts w:ascii="Times New Roman" w:eastAsia="BatangChe" w:hAnsi="Times New Roman" w:cs="Times New Roman"/>
          <w:color w:val="000000"/>
          <w:sz w:val="28"/>
          <w:szCs w:val="28"/>
          <w:lang w:val="uk-UA"/>
        </w:rPr>
      </w:pPr>
      <w:r w:rsidRPr="00F42B39">
        <w:rPr>
          <w:rFonts w:ascii="Times New Roman" w:eastAsia="BatangChe" w:hAnsi="Times New Roman" w:cs="Times New Roman"/>
          <w:color w:val="000000"/>
          <w:sz w:val="28"/>
          <w:szCs w:val="28"/>
          <w:lang w:val="uk-UA"/>
        </w:rPr>
        <w:t xml:space="preserve">– документи,   що   затверджують   право   власності   на   майно,    яке вноситься в якості внеску до статутного капіталу: свідоцтво на право </w:t>
      </w:r>
      <w:r w:rsidRPr="00F42B39">
        <w:rPr>
          <w:rFonts w:ascii="Times New Roman" w:eastAsia="BatangChe" w:hAnsi="Times New Roman" w:cs="Times New Roman"/>
          <w:bCs/>
          <w:color w:val="000000"/>
          <w:sz w:val="28"/>
          <w:szCs w:val="28"/>
          <w:lang w:val="uk-UA"/>
        </w:rPr>
        <w:t xml:space="preserve">власності </w:t>
      </w:r>
      <w:r w:rsidRPr="00F42B39">
        <w:rPr>
          <w:rFonts w:ascii="Times New Roman" w:eastAsia="BatangChe" w:hAnsi="Times New Roman" w:cs="Times New Roman"/>
          <w:color w:val="000000"/>
          <w:sz w:val="28"/>
          <w:szCs w:val="28"/>
          <w:lang w:val="uk-UA"/>
        </w:rPr>
        <w:t xml:space="preserve">на нерухомість, земельні ділянки, транспортні засоби, </w:t>
      </w:r>
      <w:r w:rsidRPr="00F42B39">
        <w:rPr>
          <w:rFonts w:ascii="Times New Roman" w:eastAsia="BatangChe" w:hAnsi="Times New Roman" w:cs="Times New Roman"/>
          <w:bCs/>
          <w:color w:val="000000"/>
          <w:sz w:val="28"/>
          <w:szCs w:val="28"/>
          <w:lang w:val="uk-UA"/>
        </w:rPr>
        <w:t>інтелектуальну власність),</w:t>
      </w:r>
      <w:r w:rsidRPr="00F42B39">
        <w:rPr>
          <w:rFonts w:ascii="Times New Roman" w:eastAsia="BatangChe" w:hAnsi="Times New Roman" w:cs="Times New Roman"/>
          <w:color w:val="000000"/>
          <w:sz w:val="28"/>
          <w:szCs w:val="28"/>
          <w:lang w:val="uk-UA"/>
        </w:rPr>
        <w:t xml:space="preserve"> організаційні документи: свідоцтво про державну реєстрацію, накази та розпорядження, протоколи зборів  засновників,  довідки   про  прийняття   на облік  в податковому  органі,  про  реєстрацію  в органах  статистики  та  відповідних) відділеннях позабюджетних органів, ліцензії на види діяльності, що підлягають ліцензуванню згідно з законодавством.</w:t>
      </w:r>
    </w:p>
    <w:p w:rsidR="00FD6325" w:rsidRPr="00F42B39" w:rsidRDefault="00FD6325" w:rsidP="00FD6325">
      <w:pPr>
        <w:widowControl w:val="0"/>
        <w:shd w:val="clear" w:color="auto" w:fill="FFFFFF"/>
        <w:tabs>
          <w:tab w:val="left" w:pos="1116"/>
        </w:tabs>
        <w:autoSpaceDE w:val="0"/>
        <w:autoSpaceDN w:val="0"/>
        <w:adjustRightInd w:val="0"/>
        <w:spacing w:after="0" w:line="240" w:lineRule="auto"/>
        <w:ind w:left="4"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color w:val="000000"/>
          <w:sz w:val="28"/>
          <w:szCs w:val="28"/>
          <w:lang w:val="uk-UA"/>
        </w:rPr>
        <w:t xml:space="preserve">– первинні  документи з обліку статутного  капіталу,  а саме статут, протоколи зборів засновників, накази, довідки та розрахунки бухгалтерії; облікові     регістри  (Журнал 7). </w:t>
      </w:r>
    </w:p>
    <w:p w:rsidR="00FD6325" w:rsidRPr="00F42B39" w:rsidRDefault="00FD6325" w:rsidP="00FD6325">
      <w:pPr>
        <w:widowControl w:val="0"/>
        <w:shd w:val="clear" w:color="auto" w:fill="FFFFFF"/>
        <w:tabs>
          <w:tab w:val="left" w:pos="720"/>
        </w:tabs>
        <w:autoSpaceDE w:val="0"/>
        <w:autoSpaceDN w:val="0"/>
        <w:adjustRightInd w:val="0"/>
        <w:spacing w:after="0" w:line="240" w:lineRule="auto"/>
        <w:ind w:left="36" w:firstLine="709"/>
        <w:jc w:val="both"/>
        <w:rPr>
          <w:rFonts w:ascii="Times New Roman" w:eastAsia="BatangChe" w:hAnsi="Times New Roman" w:cs="Times New Roman"/>
          <w:color w:val="000000"/>
          <w:sz w:val="28"/>
          <w:szCs w:val="28"/>
          <w:lang w:val="uk-UA"/>
        </w:rPr>
      </w:pPr>
      <w:r w:rsidRPr="00F42B39">
        <w:rPr>
          <w:rFonts w:ascii="Times New Roman" w:eastAsia="BatangChe" w:hAnsi="Times New Roman" w:cs="Times New Roman"/>
          <w:color w:val="000000"/>
          <w:sz w:val="28"/>
          <w:szCs w:val="28"/>
          <w:lang w:val="uk-UA"/>
        </w:rPr>
        <w:t>– акти та довідки попередніх ревізій, перевірок, аудиторські висновки та інша документація, що узагальнює результати контролю.</w:t>
      </w:r>
    </w:p>
    <w:p w:rsidR="00FD6325" w:rsidRPr="00F42B39" w:rsidRDefault="00FD6325" w:rsidP="00FD6325">
      <w:pPr>
        <w:widowControl w:val="0"/>
        <w:shd w:val="clear" w:color="auto" w:fill="FFFFFF"/>
        <w:tabs>
          <w:tab w:val="left" w:pos="720"/>
        </w:tabs>
        <w:autoSpaceDE w:val="0"/>
        <w:autoSpaceDN w:val="0"/>
        <w:adjustRightInd w:val="0"/>
        <w:spacing w:after="0" w:line="240" w:lineRule="auto"/>
        <w:ind w:left="36" w:firstLine="709"/>
        <w:jc w:val="both"/>
        <w:rPr>
          <w:rFonts w:ascii="Times New Roman" w:eastAsia="BatangChe" w:hAnsi="Times New Roman" w:cs="Times New Roman"/>
          <w:color w:val="000000"/>
          <w:sz w:val="28"/>
          <w:szCs w:val="28"/>
          <w:lang w:val="uk-UA"/>
        </w:rPr>
      </w:pPr>
      <w:r w:rsidRPr="00F42B39">
        <w:rPr>
          <w:rFonts w:ascii="Times New Roman" w:eastAsia="BatangChe" w:hAnsi="Times New Roman" w:cs="Times New Roman"/>
          <w:color w:val="000000"/>
          <w:sz w:val="28"/>
          <w:szCs w:val="28"/>
          <w:lang w:val="uk-UA"/>
        </w:rPr>
        <w:t>– фінансова та статистична звітність  (форма 1 «Баланс», форма 4 «Звіт про власний капітал», форма 5 «Примітки до річної фінансової звітності» тощо);</w:t>
      </w:r>
    </w:p>
    <w:p w:rsidR="00FD6325" w:rsidRPr="00F42B39" w:rsidRDefault="00FD6325" w:rsidP="00FD6325">
      <w:pPr>
        <w:shd w:val="clear" w:color="auto" w:fill="FFFFFF"/>
        <w:spacing w:after="0" w:line="240" w:lineRule="auto"/>
        <w:ind w:firstLine="709"/>
        <w:rPr>
          <w:rFonts w:ascii="Times New Roman" w:hAnsi="Times New Roman" w:cs="Times New Roman"/>
          <w:sz w:val="26"/>
          <w:szCs w:val="26"/>
          <w:lang w:val="uk-UA"/>
        </w:rPr>
      </w:pPr>
      <w:r w:rsidRPr="00F42B39">
        <w:rPr>
          <w:rFonts w:ascii="Times New Roman" w:hAnsi="Times New Roman" w:cs="Times New Roman"/>
          <w:sz w:val="26"/>
          <w:szCs w:val="26"/>
          <w:lang w:val="uk-UA"/>
        </w:rPr>
        <w:t>Виходячи з мети, завдань і предмету аудиту власного капіталу,  можна виділити його основні об’єкти  (рис. 3.1.).</w: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r w:rsidRPr="00F42B39">
        <w:rPr>
          <w:rFonts w:ascii="Times New Roman" w:eastAsia="BatangChe" w:hAnsi="Times New Roman" w:cs="Times New Roman"/>
          <w:noProof/>
          <w:sz w:val="26"/>
          <w:szCs w:val="26"/>
          <w:lang w:val="uk-UA"/>
        </w:rPr>
        <w:pict>
          <v:rect id="_x0000_s1062" style="position:absolute;left:0;text-align:left;margin-left:66.45pt;margin-top:16.5pt;width:28.5pt;height:160.75pt;z-index:251664384">
            <v:textbox style="layout-flow:vertical;mso-layout-flow-alt:bottom-to-top;mso-next-textbox:#_x0000_s1062">
              <w:txbxContent>
                <w:p w:rsidR="00703B67" w:rsidRPr="008410FF" w:rsidRDefault="00703B67" w:rsidP="00FD6325">
                  <w:pPr>
                    <w:spacing w:line="240" w:lineRule="auto"/>
                    <w:jc w:val="center"/>
                    <w:rPr>
                      <w:rFonts w:ascii="Times New Roman" w:hAnsi="Times New Roman"/>
                      <w:sz w:val="24"/>
                      <w:szCs w:val="24"/>
                      <w:lang w:val="uk-UA"/>
                    </w:rPr>
                  </w:pPr>
                  <w:r w:rsidRPr="008410FF">
                    <w:rPr>
                      <w:rFonts w:ascii="Times New Roman" w:hAnsi="Times New Roman"/>
                      <w:sz w:val="24"/>
                      <w:szCs w:val="24"/>
                      <w:lang w:val="uk-UA"/>
                    </w:rPr>
                    <w:t>Елементи облікової політики</w:t>
                  </w:r>
                </w:p>
              </w:txbxContent>
            </v:textbox>
          </v:rect>
        </w:pict>
      </w:r>
      <w:r w:rsidRPr="00F42B39">
        <w:rPr>
          <w:rFonts w:ascii="Times New Roman" w:eastAsia="BatangChe" w:hAnsi="Times New Roman" w:cs="Times New Roman"/>
          <w:noProof/>
          <w:sz w:val="26"/>
          <w:szCs w:val="26"/>
          <w:lang w:val="uk-UA"/>
        </w:rPr>
        <w:pict>
          <v:rect id="_x0000_s1063" style="position:absolute;left:0;text-align:left;margin-left:115.05pt;margin-top:16.5pt;width:368.35pt;height:160.75pt;z-index:251665408">
            <v:textbox style="mso-next-textbox:#_x0000_s1063">
              <w:txbxContent>
                <w:p w:rsidR="00703B67" w:rsidRPr="00003BED" w:rsidRDefault="00703B67" w:rsidP="00FD6325">
                  <w:pPr>
                    <w:shd w:val="clear" w:color="auto" w:fill="FFFFFF"/>
                    <w:spacing w:after="0" w:line="240" w:lineRule="auto"/>
                    <w:jc w:val="both"/>
                    <w:rPr>
                      <w:rFonts w:ascii="Times New Roman" w:hAnsi="Times New Roman"/>
                      <w:sz w:val="24"/>
                      <w:szCs w:val="24"/>
                      <w:lang w:val="uk-UA"/>
                    </w:rPr>
                  </w:pPr>
                  <w:r w:rsidRPr="00003BED">
                    <w:rPr>
                      <w:rFonts w:ascii="Times New Roman" w:hAnsi="Times New Roman"/>
                      <w:sz w:val="24"/>
                      <w:szCs w:val="24"/>
                      <w:lang w:val="uk-UA"/>
                    </w:rPr>
                    <w:t xml:space="preserve">- </w:t>
                  </w:r>
                  <w:r w:rsidRPr="00B811D3">
                    <w:rPr>
                      <w:rFonts w:ascii="Times New Roman" w:hAnsi="Times New Roman"/>
                      <w:sz w:val="24"/>
                      <w:szCs w:val="24"/>
                      <w:lang w:val="uk-UA"/>
                    </w:rPr>
                    <w:t xml:space="preserve"> П(С)БО</w:t>
                  </w:r>
                  <w:r w:rsidRPr="00003BED">
                    <w:rPr>
                      <w:rFonts w:ascii="Times New Roman" w:hAnsi="Times New Roman"/>
                      <w:sz w:val="24"/>
                      <w:szCs w:val="24"/>
                      <w:lang w:val="uk-UA"/>
                    </w:rPr>
                    <w:t>, якими</w:t>
                  </w:r>
                  <w:r w:rsidRPr="00B811D3">
                    <w:rPr>
                      <w:rFonts w:ascii="Times New Roman" w:hAnsi="Times New Roman"/>
                      <w:sz w:val="24"/>
                      <w:szCs w:val="24"/>
                      <w:lang w:val="uk-UA"/>
                    </w:rPr>
                    <w:t xml:space="preserve"> </w:t>
                  </w:r>
                  <w:r w:rsidRPr="00003BED">
                    <w:rPr>
                      <w:rFonts w:ascii="Times New Roman" w:hAnsi="Times New Roman"/>
                      <w:sz w:val="24"/>
                      <w:szCs w:val="24"/>
                      <w:lang w:val="uk-UA"/>
                    </w:rPr>
                    <w:t>керується</w:t>
                  </w:r>
                  <w:r w:rsidRPr="00B811D3">
                    <w:rPr>
                      <w:rFonts w:ascii="Times New Roman" w:hAnsi="Times New Roman"/>
                      <w:sz w:val="24"/>
                      <w:szCs w:val="24"/>
                      <w:lang w:val="uk-UA"/>
                    </w:rPr>
                    <w:t xml:space="preserve"> </w:t>
                  </w:r>
                  <w:r w:rsidRPr="00003BED">
                    <w:rPr>
                      <w:rFonts w:ascii="Times New Roman" w:hAnsi="Times New Roman"/>
                      <w:sz w:val="24"/>
                      <w:szCs w:val="24"/>
                      <w:lang w:val="uk-UA"/>
                    </w:rPr>
                    <w:t>підприємство</w:t>
                  </w:r>
                  <w:r w:rsidRPr="00B811D3">
                    <w:rPr>
                      <w:rFonts w:ascii="Times New Roman" w:hAnsi="Times New Roman"/>
                      <w:sz w:val="24"/>
                      <w:szCs w:val="24"/>
                      <w:lang w:val="uk-UA"/>
                    </w:rPr>
                    <w:t xml:space="preserve"> </w:t>
                  </w:r>
                  <w:r w:rsidRPr="00003BED">
                    <w:rPr>
                      <w:rFonts w:ascii="Times New Roman" w:hAnsi="Times New Roman"/>
                      <w:sz w:val="24"/>
                      <w:szCs w:val="24"/>
                      <w:lang w:val="uk-UA"/>
                    </w:rPr>
                    <w:t>при</w:t>
                  </w:r>
                  <w:r w:rsidRPr="00B811D3">
                    <w:rPr>
                      <w:rFonts w:ascii="Times New Roman" w:hAnsi="Times New Roman"/>
                      <w:sz w:val="24"/>
                      <w:szCs w:val="24"/>
                      <w:lang w:val="uk-UA"/>
                    </w:rPr>
                    <w:t xml:space="preserve"> </w:t>
                  </w:r>
                  <w:r w:rsidRPr="00003BED">
                    <w:rPr>
                      <w:rFonts w:ascii="Times New Roman" w:hAnsi="Times New Roman"/>
                      <w:sz w:val="24"/>
                      <w:szCs w:val="24"/>
                      <w:lang w:val="uk-UA"/>
                    </w:rPr>
                    <w:t>ведені</w:t>
                  </w:r>
                  <w:r w:rsidRPr="00B811D3">
                    <w:rPr>
                      <w:rFonts w:ascii="Times New Roman" w:hAnsi="Times New Roman"/>
                      <w:sz w:val="24"/>
                      <w:szCs w:val="24"/>
                      <w:lang w:val="uk-UA"/>
                    </w:rPr>
                    <w:t xml:space="preserve"> о</w:t>
                  </w:r>
                  <w:r w:rsidRPr="00003BED">
                    <w:rPr>
                      <w:rFonts w:ascii="Times New Roman" w:hAnsi="Times New Roman"/>
                      <w:sz w:val="24"/>
                      <w:szCs w:val="24"/>
                      <w:lang w:val="uk-UA"/>
                    </w:rPr>
                    <w:t>бліку</w:t>
                  </w:r>
                  <w:r w:rsidRPr="00B811D3">
                    <w:rPr>
                      <w:rFonts w:ascii="Times New Roman" w:hAnsi="Times New Roman"/>
                      <w:sz w:val="24"/>
                      <w:szCs w:val="24"/>
                      <w:lang w:val="uk-UA"/>
                    </w:rPr>
                    <w:t xml:space="preserve"> </w:t>
                  </w:r>
                  <w:r w:rsidRPr="00003BED">
                    <w:rPr>
                      <w:rFonts w:ascii="Times New Roman" w:hAnsi="Times New Roman"/>
                      <w:sz w:val="24"/>
                      <w:szCs w:val="24"/>
                      <w:lang w:val="uk-UA"/>
                    </w:rPr>
                    <w:t>власного</w:t>
                  </w:r>
                  <w:r w:rsidRPr="00B811D3">
                    <w:rPr>
                      <w:rFonts w:ascii="Times New Roman" w:hAnsi="Times New Roman"/>
                      <w:sz w:val="24"/>
                      <w:szCs w:val="24"/>
                      <w:lang w:val="uk-UA"/>
                    </w:rPr>
                    <w:t xml:space="preserve"> </w:t>
                  </w:r>
                  <w:r w:rsidRPr="00003BED">
                    <w:rPr>
                      <w:rFonts w:ascii="Times New Roman" w:hAnsi="Times New Roman"/>
                      <w:sz w:val="24"/>
                      <w:szCs w:val="24"/>
                      <w:lang w:val="uk-UA"/>
                    </w:rPr>
                    <w:t xml:space="preserve">капіталу; </w:t>
                  </w:r>
                </w:p>
                <w:p w:rsidR="00703B67" w:rsidRPr="00003BED" w:rsidRDefault="00703B67" w:rsidP="00FD6325">
                  <w:pPr>
                    <w:shd w:val="clear" w:color="auto" w:fill="FFFFFF"/>
                    <w:spacing w:after="0" w:line="240" w:lineRule="auto"/>
                    <w:jc w:val="both"/>
                    <w:rPr>
                      <w:rFonts w:ascii="Times New Roman" w:hAnsi="Times New Roman"/>
                      <w:sz w:val="24"/>
                      <w:szCs w:val="24"/>
                      <w:lang w:val="uk-UA"/>
                    </w:rPr>
                  </w:pPr>
                  <w:r w:rsidRPr="00003BED">
                    <w:rPr>
                      <w:rFonts w:ascii="Times New Roman" w:hAnsi="Times New Roman"/>
                      <w:sz w:val="24"/>
                      <w:szCs w:val="24"/>
                      <w:lang w:val="uk-UA"/>
                    </w:rPr>
                    <w:t>- номенклатура</w:t>
                  </w:r>
                  <w:r w:rsidRPr="00B811D3">
                    <w:rPr>
                      <w:rFonts w:ascii="Times New Roman" w:hAnsi="Times New Roman"/>
                      <w:sz w:val="24"/>
                      <w:szCs w:val="24"/>
                      <w:lang w:val="uk-UA"/>
                    </w:rPr>
                    <w:t xml:space="preserve"> </w:t>
                  </w:r>
                  <w:r w:rsidRPr="00003BED">
                    <w:rPr>
                      <w:rFonts w:ascii="Times New Roman" w:hAnsi="Times New Roman"/>
                      <w:sz w:val="24"/>
                      <w:szCs w:val="24"/>
                      <w:lang w:val="uk-UA"/>
                    </w:rPr>
                    <w:t>робочих</w:t>
                  </w:r>
                  <w:r w:rsidRPr="00B811D3">
                    <w:rPr>
                      <w:rFonts w:ascii="Times New Roman" w:hAnsi="Times New Roman"/>
                      <w:sz w:val="24"/>
                      <w:szCs w:val="24"/>
                      <w:lang w:val="uk-UA"/>
                    </w:rPr>
                    <w:t xml:space="preserve"> </w:t>
                  </w:r>
                  <w:r w:rsidRPr="00003BED">
                    <w:rPr>
                      <w:rFonts w:ascii="Times New Roman" w:hAnsi="Times New Roman"/>
                      <w:sz w:val="24"/>
                      <w:szCs w:val="24"/>
                      <w:lang w:val="uk-UA"/>
                    </w:rPr>
                    <w:t>бухгалтерських</w:t>
                  </w:r>
                  <w:r w:rsidRPr="00B811D3">
                    <w:rPr>
                      <w:rFonts w:ascii="Times New Roman" w:hAnsi="Times New Roman"/>
                      <w:sz w:val="24"/>
                      <w:szCs w:val="24"/>
                      <w:lang w:val="uk-UA"/>
                    </w:rPr>
                    <w:t xml:space="preserve"> </w:t>
                  </w:r>
                  <w:r w:rsidRPr="00003BED">
                    <w:rPr>
                      <w:rFonts w:ascii="Times New Roman" w:hAnsi="Times New Roman"/>
                      <w:sz w:val="24"/>
                      <w:szCs w:val="24"/>
                      <w:lang w:val="uk-UA"/>
                    </w:rPr>
                    <w:t xml:space="preserve">рахунків, </w:t>
                  </w:r>
                  <w:r w:rsidRPr="00B811D3">
                    <w:rPr>
                      <w:rFonts w:ascii="Times New Roman" w:hAnsi="Times New Roman"/>
                      <w:sz w:val="24"/>
                      <w:szCs w:val="24"/>
                      <w:lang w:val="uk-UA"/>
                    </w:rPr>
                    <w:t xml:space="preserve"> </w:t>
                  </w:r>
                  <w:r w:rsidRPr="00003BED">
                    <w:rPr>
                      <w:rFonts w:ascii="Times New Roman" w:hAnsi="Times New Roman"/>
                      <w:sz w:val="24"/>
                      <w:szCs w:val="24"/>
                      <w:lang w:val="uk-UA"/>
                    </w:rPr>
                    <w:t>а</w:t>
                  </w:r>
                  <w:r w:rsidRPr="00B811D3">
                    <w:rPr>
                      <w:rFonts w:ascii="Times New Roman" w:hAnsi="Times New Roman"/>
                      <w:sz w:val="24"/>
                      <w:szCs w:val="24"/>
                      <w:lang w:val="uk-UA"/>
                    </w:rPr>
                    <w:t xml:space="preserve"> </w:t>
                  </w:r>
                  <w:r w:rsidRPr="00003BED">
                    <w:rPr>
                      <w:rFonts w:ascii="Times New Roman" w:hAnsi="Times New Roman"/>
                      <w:sz w:val="24"/>
                      <w:szCs w:val="24"/>
                      <w:lang w:val="uk-UA"/>
                    </w:rPr>
                    <w:t>також</w:t>
                  </w:r>
                  <w:r w:rsidRPr="00B811D3">
                    <w:rPr>
                      <w:rFonts w:ascii="Times New Roman" w:hAnsi="Times New Roman"/>
                      <w:sz w:val="24"/>
                      <w:szCs w:val="24"/>
                      <w:lang w:val="uk-UA"/>
                    </w:rPr>
                    <w:t xml:space="preserve"> </w:t>
                  </w:r>
                  <w:r w:rsidRPr="00003BED">
                    <w:rPr>
                      <w:rFonts w:ascii="Times New Roman" w:hAnsi="Times New Roman"/>
                      <w:sz w:val="24"/>
                      <w:szCs w:val="24"/>
                      <w:lang w:val="uk-UA"/>
                    </w:rPr>
                    <w:t>будова</w:t>
                  </w:r>
                  <w:r w:rsidRPr="00B811D3">
                    <w:rPr>
                      <w:rFonts w:ascii="Times New Roman" w:hAnsi="Times New Roman"/>
                      <w:sz w:val="24"/>
                      <w:szCs w:val="24"/>
                      <w:lang w:val="uk-UA"/>
                    </w:rPr>
                    <w:t xml:space="preserve"> </w:t>
                  </w:r>
                  <w:r w:rsidRPr="00003BED">
                    <w:rPr>
                      <w:rFonts w:ascii="Times New Roman" w:hAnsi="Times New Roman"/>
                      <w:sz w:val="24"/>
                      <w:szCs w:val="24"/>
                      <w:lang w:val="uk-UA"/>
                    </w:rPr>
                    <w:t>аналітичних</w:t>
                  </w:r>
                  <w:r w:rsidRPr="00B811D3">
                    <w:rPr>
                      <w:rFonts w:ascii="Times New Roman" w:hAnsi="Times New Roman"/>
                      <w:sz w:val="24"/>
                      <w:szCs w:val="24"/>
                      <w:lang w:val="uk-UA"/>
                    </w:rPr>
                    <w:t xml:space="preserve"> </w:t>
                  </w:r>
                  <w:r w:rsidRPr="00003BED">
                    <w:rPr>
                      <w:rFonts w:ascii="Times New Roman" w:hAnsi="Times New Roman"/>
                      <w:sz w:val="24"/>
                      <w:szCs w:val="24"/>
                      <w:lang w:val="uk-UA"/>
                    </w:rPr>
                    <w:t>рахунків</w:t>
                  </w:r>
                  <w:r w:rsidRPr="00B811D3">
                    <w:rPr>
                      <w:rFonts w:ascii="Times New Roman" w:hAnsi="Times New Roman"/>
                      <w:sz w:val="24"/>
                      <w:szCs w:val="24"/>
                      <w:lang w:val="uk-UA"/>
                    </w:rPr>
                    <w:t xml:space="preserve"> </w:t>
                  </w:r>
                  <w:r w:rsidRPr="00003BED">
                    <w:rPr>
                      <w:rFonts w:ascii="Times New Roman" w:hAnsi="Times New Roman"/>
                      <w:sz w:val="24"/>
                      <w:szCs w:val="24"/>
                      <w:lang w:val="uk-UA"/>
                    </w:rPr>
                    <w:t>з</w:t>
                  </w:r>
                  <w:r w:rsidRPr="00B811D3">
                    <w:rPr>
                      <w:rFonts w:ascii="Times New Roman" w:hAnsi="Times New Roman"/>
                      <w:sz w:val="24"/>
                      <w:szCs w:val="24"/>
                      <w:lang w:val="uk-UA"/>
                    </w:rPr>
                    <w:t xml:space="preserve"> </w:t>
                  </w:r>
                  <w:r w:rsidRPr="00003BED">
                    <w:rPr>
                      <w:rFonts w:ascii="Times New Roman" w:hAnsi="Times New Roman"/>
                      <w:sz w:val="24"/>
                      <w:szCs w:val="24"/>
                      <w:lang w:val="uk-UA"/>
                    </w:rPr>
                    <w:t>обліку</w:t>
                  </w:r>
                  <w:r w:rsidRPr="00B811D3">
                    <w:rPr>
                      <w:rFonts w:ascii="Times New Roman" w:hAnsi="Times New Roman"/>
                      <w:sz w:val="24"/>
                      <w:szCs w:val="24"/>
                      <w:lang w:val="uk-UA"/>
                    </w:rPr>
                    <w:t xml:space="preserve"> </w:t>
                  </w:r>
                  <w:r w:rsidRPr="00003BED">
                    <w:rPr>
                      <w:rFonts w:ascii="Times New Roman" w:hAnsi="Times New Roman"/>
                      <w:sz w:val="24"/>
                      <w:szCs w:val="24"/>
                      <w:lang w:val="uk-UA"/>
                    </w:rPr>
                    <w:t>власного</w:t>
                  </w:r>
                  <w:r w:rsidRPr="00B811D3">
                    <w:rPr>
                      <w:rFonts w:ascii="Times New Roman" w:hAnsi="Times New Roman"/>
                      <w:sz w:val="24"/>
                      <w:szCs w:val="24"/>
                      <w:lang w:val="uk-UA"/>
                    </w:rPr>
                    <w:t xml:space="preserve"> </w:t>
                  </w:r>
                  <w:r w:rsidRPr="00003BED">
                    <w:rPr>
                      <w:rFonts w:ascii="Times New Roman" w:hAnsi="Times New Roman"/>
                      <w:sz w:val="24"/>
                      <w:szCs w:val="24"/>
                      <w:lang w:val="uk-UA"/>
                    </w:rPr>
                    <w:t xml:space="preserve">капіталу; </w:t>
                  </w:r>
                </w:p>
                <w:p w:rsidR="00703B67" w:rsidRPr="00003BED" w:rsidRDefault="00703B67" w:rsidP="00FD6325">
                  <w:pPr>
                    <w:shd w:val="clear" w:color="auto" w:fill="FFFFFF"/>
                    <w:spacing w:after="0" w:line="240" w:lineRule="auto"/>
                    <w:jc w:val="both"/>
                    <w:rPr>
                      <w:rFonts w:ascii="Times New Roman" w:hAnsi="Times New Roman"/>
                      <w:sz w:val="24"/>
                      <w:szCs w:val="24"/>
                      <w:lang w:val="uk-UA"/>
                    </w:rPr>
                  </w:pPr>
                  <w:r w:rsidRPr="00003BED">
                    <w:rPr>
                      <w:rFonts w:ascii="Times New Roman" w:hAnsi="Times New Roman"/>
                      <w:sz w:val="24"/>
                      <w:szCs w:val="24"/>
                      <w:lang w:val="uk-UA"/>
                    </w:rPr>
                    <w:t>- порядок</w:t>
                  </w:r>
                  <w:r w:rsidRPr="00B811D3">
                    <w:rPr>
                      <w:rFonts w:ascii="Times New Roman" w:hAnsi="Times New Roman"/>
                      <w:sz w:val="24"/>
                      <w:szCs w:val="24"/>
                      <w:lang w:val="uk-UA"/>
                    </w:rPr>
                    <w:t xml:space="preserve"> </w:t>
                  </w:r>
                  <w:r w:rsidRPr="00003BED">
                    <w:rPr>
                      <w:rFonts w:ascii="Times New Roman" w:hAnsi="Times New Roman"/>
                      <w:sz w:val="24"/>
                      <w:szCs w:val="24"/>
                      <w:lang w:val="uk-UA"/>
                    </w:rPr>
                    <w:t>створення</w:t>
                  </w:r>
                  <w:r w:rsidRPr="00B811D3">
                    <w:rPr>
                      <w:rFonts w:ascii="Times New Roman" w:hAnsi="Times New Roman"/>
                      <w:sz w:val="24"/>
                      <w:szCs w:val="24"/>
                      <w:lang w:val="uk-UA"/>
                    </w:rPr>
                    <w:t xml:space="preserve"> </w:t>
                  </w:r>
                  <w:r w:rsidRPr="00003BED">
                    <w:rPr>
                      <w:rFonts w:ascii="Times New Roman" w:hAnsi="Times New Roman"/>
                      <w:sz w:val="24"/>
                      <w:szCs w:val="24"/>
                      <w:lang w:val="uk-UA"/>
                    </w:rPr>
                    <w:t>та</w:t>
                  </w:r>
                  <w:r w:rsidRPr="00B811D3">
                    <w:rPr>
                      <w:rFonts w:ascii="Times New Roman" w:hAnsi="Times New Roman"/>
                      <w:sz w:val="24"/>
                      <w:szCs w:val="24"/>
                      <w:lang w:val="uk-UA"/>
                    </w:rPr>
                    <w:t xml:space="preserve"> </w:t>
                  </w:r>
                  <w:r w:rsidRPr="00003BED">
                    <w:rPr>
                      <w:rFonts w:ascii="Times New Roman" w:hAnsi="Times New Roman"/>
                      <w:sz w:val="24"/>
                      <w:szCs w:val="24"/>
                      <w:lang w:val="uk-UA"/>
                    </w:rPr>
                    <w:t>використання</w:t>
                  </w:r>
                  <w:r w:rsidRPr="00B811D3">
                    <w:rPr>
                      <w:rFonts w:ascii="Times New Roman" w:hAnsi="Times New Roman"/>
                      <w:sz w:val="24"/>
                      <w:szCs w:val="24"/>
                      <w:lang w:val="uk-UA"/>
                    </w:rPr>
                    <w:t xml:space="preserve"> </w:t>
                  </w:r>
                  <w:r w:rsidRPr="00003BED">
                    <w:rPr>
                      <w:rFonts w:ascii="Times New Roman" w:hAnsi="Times New Roman"/>
                      <w:sz w:val="24"/>
                      <w:szCs w:val="24"/>
                      <w:lang w:val="uk-UA"/>
                    </w:rPr>
                    <w:t>резервного</w:t>
                  </w:r>
                  <w:r w:rsidRPr="00B811D3">
                    <w:rPr>
                      <w:rFonts w:ascii="Times New Roman" w:hAnsi="Times New Roman"/>
                      <w:sz w:val="24"/>
                      <w:szCs w:val="24"/>
                      <w:lang w:val="uk-UA"/>
                    </w:rPr>
                    <w:t xml:space="preserve"> </w:t>
                  </w:r>
                  <w:r w:rsidRPr="00003BED">
                    <w:rPr>
                      <w:rFonts w:ascii="Times New Roman" w:hAnsi="Times New Roman"/>
                      <w:sz w:val="24"/>
                      <w:szCs w:val="24"/>
                      <w:lang w:val="uk-UA"/>
                    </w:rPr>
                    <w:t>капіталу</w:t>
                  </w:r>
                  <w:r w:rsidRPr="00B811D3">
                    <w:rPr>
                      <w:rFonts w:ascii="Times New Roman" w:hAnsi="Times New Roman"/>
                      <w:sz w:val="24"/>
                      <w:szCs w:val="24"/>
                      <w:lang w:val="uk-UA"/>
                    </w:rPr>
                    <w:t>,</w:t>
                  </w:r>
                  <w:r w:rsidRPr="00003BED">
                    <w:rPr>
                      <w:rFonts w:ascii="Times New Roman" w:hAnsi="Times New Roman"/>
                      <w:sz w:val="24"/>
                      <w:szCs w:val="24"/>
                      <w:lang w:val="uk-UA"/>
                    </w:rPr>
                    <w:t xml:space="preserve"> крім</w:t>
                  </w:r>
                  <w:r w:rsidRPr="00B811D3">
                    <w:rPr>
                      <w:rFonts w:ascii="Times New Roman" w:hAnsi="Times New Roman"/>
                      <w:sz w:val="24"/>
                      <w:szCs w:val="24"/>
                      <w:lang w:val="uk-UA"/>
                    </w:rPr>
                    <w:t xml:space="preserve"> </w:t>
                  </w:r>
                  <w:r w:rsidRPr="00003BED">
                    <w:rPr>
                      <w:rFonts w:ascii="Times New Roman" w:hAnsi="Times New Roman"/>
                      <w:sz w:val="24"/>
                      <w:szCs w:val="24"/>
                      <w:lang w:val="uk-UA"/>
                    </w:rPr>
                    <w:t>випадків, коли</w:t>
                  </w:r>
                  <w:r w:rsidRPr="00B811D3">
                    <w:rPr>
                      <w:rFonts w:ascii="Times New Roman" w:hAnsi="Times New Roman"/>
                      <w:sz w:val="24"/>
                      <w:szCs w:val="24"/>
                      <w:lang w:val="uk-UA"/>
                    </w:rPr>
                    <w:t xml:space="preserve"> </w:t>
                  </w:r>
                  <w:r w:rsidRPr="00003BED">
                    <w:rPr>
                      <w:rFonts w:ascii="Times New Roman" w:hAnsi="Times New Roman"/>
                      <w:sz w:val="24"/>
                      <w:szCs w:val="24"/>
                      <w:lang w:val="uk-UA"/>
                    </w:rPr>
                    <w:t>він</w:t>
                  </w:r>
                  <w:r w:rsidRPr="00B811D3">
                    <w:rPr>
                      <w:rFonts w:ascii="Times New Roman" w:hAnsi="Times New Roman"/>
                      <w:sz w:val="24"/>
                      <w:szCs w:val="24"/>
                      <w:lang w:val="uk-UA"/>
                    </w:rPr>
                    <w:t xml:space="preserve"> </w:t>
                  </w:r>
                  <w:r w:rsidRPr="00003BED">
                    <w:rPr>
                      <w:rFonts w:ascii="Times New Roman" w:hAnsi="Times New Roman"/>
                      <w:sz w:val="24"/>
                      <w:szCs w:val="24"/>
                      <w:lang w:val="uk-UA"/>
                    </w:rPr>
                    <w:t>утворюється</w:t>
                  </w:r>
                  <w:r w:rsidRPr="00B811D3">
                    <w:rPr>
                      <w:rFonts w:ascii="Times New Roman" w:hAnsi="Times New Roman"/>
                      <w:sz w:val="24"/>
                      <w:szCs w:val="24"/>
                      <w:lang w:val="uk-UA"/>
                    </w:rPr>
                    <w:t xml:space="preserve"> </w:t>
                  </w:r>
                  <w:r w:rsidRPr="00003BED">
                    <w:rPr>
                      <w:rFonts w:ascii="Times New Roman" w:hAnsi="Times New Roman"/>
                      <w:sz w:val="24"/>
                      <w:szCs w:val="24"/>
                      <w:lang w:val="uk-UA"/>
                    </w:rPr>
                    <w:t>в</w:t>
                  </w:r>
                  <w:r w:rsidRPr="00B811D3">
                    <w:rPr>
                      <w:rFonts w:ascii="Times New Roman" w:hAnsi="Times New Roman"/>
                      <w:sz w:val="24"/>
                      <w:szCs w:val="24"/>
                      <w:lang w:val="uk-UA"/>
                    </w:rPr>
                    <w:t xml:space="preserve"> </w:t>
                  </w:r>
                  <w:r w:rsidRPr="00003BED">
                    <w:rPr>
                      <w:rFonts w:ascii="Times New Roman" w:hAnsi="Times New Roman"/>
                      <w:sz w:val="24"/>
                      <w:szCs w:val="24"/>
                      <w:lang w:val="uk-UA"/>
                    </w:rPr>
                    <w:t>порядку, встановленому</w:t>
                  </w:r>
                  <w:r w:rsidRPr="00B811D3">
                    <w:rPr>
                      <w:rFonts w:ascii="Times New Roman" w:hAnsi="Times New Roman"/>
                      <w:sz w:val="24"/>
                      <w:szCs w:val="24"/>
                      <w:lang w:val="uk-UA"/>
                    </w:rPr>
                    <w:t xml:space="preserve"> </w:t>
                  </w:r>
                  <w:r w:rsidRPr="00003BED">
                    <w:rPr>
                      <w:rFonts w:ascii="Times New Roman" w:hAnsi="Times New Roman"/>
                      <w:sz w:val="24"/>
                      <w:szCs w:val="24"/>
                      <w:lang w:val="uk-UA"/>
                    </w:rPr>
                    <w:t xml:space="preserve">законодавством; </w:t>
                  </w:r>
                </w:p>
                <w:p w:rsidR="00703B67" w:rsidRPr="00003BED" w:rsidRDefault="00703B67" w:rsidP="00FD6325">
                  <w:pPr>
                    <w:shd w:val="clear" w:color="auto" w:fill="FFFFFF"/>
                    <w:spacing w:after="0" w:line="240" w:lineRule="auto"/>
                    <w:rPr>
                      <w:rFonts w:ascii="Times New Roman" w:hAnsi="Times New Roman"/>
                      <w:sz w:val="24"/>
                      <w:szCs w:val="24"/>
                      <w:lang w:val="uk-UA"/>
                    </w:rPr>
                  </w:pPr>
                  <w:r w:rsidRPr="00003BED">
                    <w:rPr>
                      <w:rFonts w:ascii="Times New Roman" w:hAnsi="Times New Roman"/>
                      <w:sz w:val="24"/>
                      <w:szCs w:val="24"/>
                      <w:lang w:val="uk-UA"/>
                    </w:rPr>
                    <w:t xml:space="preserve">- </w:t>
                  </w:r>
                  <w:r w:rsidRPr="00B811D3">
                    <w:rPr>
                      <w:rFonts w:ascii="Times New Roman" w:hAnsi="Times New Roman"/>
                      <w:sz w:val="24"/>
                      <w:szCs w:val="24"/>
                      <w:lang w:val="uk-UA"/>
                    </w:rPr>
                    <w:t xml:space="preserve"> </w:t>
                  </w:r>
                  <w:r w:rsidRPr="00003BED">
                    <w:rPr>
                      <w:rFonts w:ascii="Times New Roman" w:hAnsi="Times New Roman"/>
                      <w:sz w:val="24"/>
                      <w:szCs w:val="24"/>
                      <w:lang w:val="uk-UA"/>
                    </w:rPr>
                    <w:t>встановлення</w:t>
                  </w:r>
                  <w:r w:rsidRPr="00B811D3">
                    <w:rPr>
                      <w:rFonts w:ascii="Times New Roman" w:hAnsi="Times New Roman"/>
                      <w:sz w:val="24"/>
                      <w:szCs w:val="24"/>
                      <w:lang w:val="uk-UA"/>
                    </w:rPr>
                    <w:t xml:space="preserve"> </w:t>
                  </w:r>
                  <w:r w:rsidRPr="00003BED">
                    <w:rPr>
                      <w:rFonts w:ascii="Times New Roman" w:hAnsi="Times New Roman"/>
                      <w:sz w:val="24"/>
                      <w:szCs w:val="24"/>
                      <w:lang w:val="uk-UA"/>
                    </w:rPr>
                    <w:t>порядку</w:t>
                  </w:r>
                  <w:r w:rsidRPr="00B811D3">
                    <w:rPr>
                      <w:rFonts w:ascii="Times New Roman" w:hAnsi="Times New Roman"/>
                      <w:sz w:val="24"/>
                      <w:szCs w:val="24"/>
                      <w:lang w:val="uk-UA"/>
                    </w:rPr>
                    <w:t xml:space="preserve"> </w:t>
                  </w:r>
                  <w:r w:rsidRPr="00003BED">
                    <w:rPr>
                      <w:rFonts w:ascii="Times New Roman" w:hAnsi="Times New Roman"/>
                      <w:sz w:val="24"/>
                      <w:szCs w:val="24"/>
                      <w:lang w:val="uk-UA"/>
                    </w:rPr>
                    <w:t>вибуття</w:t>
                  </w:r>
                  <w:r w:rsidRPr="00B811D3">
                    <w:rPr>
                      <w:rFonts w:ascii="Times New Roman" w:hAnsi="Times New Roman"/>
                      <w:sz w:val="24"/>
                      <w:szCs w:val="24"/>
                      <w:lang w:val="uk-UA"/>
                    </w:rPr>
                    <w:t xml:space="preserve"> </w:t>
                  </w:r>
                  <w:r w:rsidRPr="00003BED">
                    <w:rPr>
                      <w:rFonts w:ascii="Times New Roman" w:hAnsi="Times New Roman"/>
                      <w:sz w:val="24"/>
                      <w:szCs w:val="24"/>
                      <w:lang w:val="uk-UA"/>
                    </w:rPr>
                    <w:t>учасників</w:t>
                  </w:r>
                  <w:r w:rsidRPr="00B811D3">
                    <w:rPr>
                      <w:rFonts w:ascii="Times New Roman" w:hAnsi="Times New Roman"/>
                      <w:sz w:val="24"/>
                      <w:szCs w:val="24"/>
                      <w:lang w:val="uk-UA"/>
                    </w:rPr>
                    <w:t xml:space="preserve"> </w:t>
                  </w:r>
                  <w:r w:rsidRPr="00003BED">
                    <w:rPr>
                      <w:rFonts w:ascii="Times New Roman" w:hAnsi="Times New Roman"/>
                      <w:sz w:val="24"/>
                      <w:szCs w:val="24"/>
                      <w:lang w:val="uk-UA"/>
                    </w:rPr>
                    <w:t>і</w:t>
                  </w:r>
                  <w:r w:rsidRPr="00B811D3">
                    <w:rPr>
                      <w:rFonts w:ascii="Times New Roman" w:hAnsi="Times New Roman"/>
                      <w:sz w:val="24"/>
                      <w:szCs w:val="24"/>
                      <w:lang w:val="uk-UA"/>
                    </w:rPr>
                    <w:t xml:space="preserve"> </w:t>
                  </w:r>
                  <w:r w:rsidRPr="00003BED">
                    <w:rPr>
                      <w:rFonts w:ascii="Times New Roman" w:hAnsi="Times New Roman"/>
                      <w:sz w:val="24"/>
                      <w:szCs w:val="24"/>
                      <w:lang w:val="uk-UA"/>
                    </w:rPr>
                    <w:t>визначення</w:t>
                  </w:r>
                </w:p>
                <w:p w:rsidR="00703B67" w:rsidRPr="00003BED" w:rsidRDefault="00703B67" w:rsidP="00FD6325">
                  <w:pPr>
                    <w:shd w:val="clear" w:color="auto" w:fill="FFFFFF"/>
                    <w:spacing w:after="0" w:line="240" w:lineRule="auto"/>
                    <w:rPr>
                      <w:rFonts w:ascii="Times New Roman" w:hAnsi="Times New Roman"/>
                      <w:sz w:val="24"/>
                      <w:szCs w:val="24"/>
                      <w:lang w:val="uk-UA"/>
                    </w:rPr>
                  </w:pPr>
                  <w:r w:rsidRPr="00003BED">
                    <w:rPr>
                      <w:rFonts w:ascii="Times New Roman" w:hAnsi="Times New Roman"/>
                      <w:sz w:val="24"/>
                      <w:szCs w:val="24"/>
                      <w:lang w:val="uk-UA"/>
                    </w:rPr>
                    <w:t>розміру</w:t>
                  </w:r>
                  <w:r w:rsidRPr="00B811D3">
                    <w:rPr>
                      <w:rFonts w:ascii="Times New Roman" w:hAnsi="Times New Roman"/>
                      <w:sz w:val="24"/>
                      <w:szCs w:val="24"/>
                      <w:lang w:val="uk-UA"/>
                    </w:rPr>
                    <w:t xml:space="preserve"> </w:t>
                  </w:r>
                  <w:r w:rsidRPr="00003BED">
                    <w:rPr>
                      <w:rFonts w:ascii="Times New Roman" w:hAnsi="Times New Roman"/>
                      <w:sz w:val="24"/>
                      <w:szCs w:val="24"/>
                      <w:lang w:val="uk-UA"/>
                    </w:rPr>
                    <w:t>належного</w:t>
                  </w:r>
                  <w:r w:rsidRPr="00B811D3">
                    <w:rPr>
                      <w:rFonts w:ascii="Times New Roman" w:hAnsi="Times New Roman"/>
                      <w:sz w:val="24"/>
                      <w:szCs w:val="24"/>
                      <w:lang w:val="uk-UA"/>
                    </w:rPr>
                    <w:t xml:space="preserve"> </w:t>
                  </w:r>
                  <w:r w:rsidRPr="00003BED">
                    <w:rPr>
                      <w:rFonts w:ascii="Times New Roman" w:hAnsi="Times New Roman"/>
                      <w:sz w:val="24"/>
                      <w:szCs w:val="24"/>
                      <w:lang w:val="uk-UA"/>
                    </w:rPr>
                    <w:t>їм</w:t>
                  </w:r>
                  <w:r w:rsidRPr="00B811D3">
                    <w:rPr>
                      <w:rFonts w:ascii="Times New Roman" w:hAnsi="Times New Roman"/>
                      <w:sz w:val="24"/>
                      <w:szCs w:val="24"/>
                      <w:lang w:val="uk-UA"/>
                    </w:rPr>
                    <w:t xml:space="preserve"> </w:t>
                  </w:r>
                  <w:r w:rsidRPr="00003BED">
                    <w:rPr>
                      <w:rFonts w:ascii="Times New Roman" w:hAnsi="Times New Roman"/>
                      <w:sz w:val="24"/>
                      <w:szCs w:val="24"/>
                      <w:lang w:val="uk-UA"/>
                    </w:rPr>
                    <w:t>додаткового</w:t>
                  </w:r>
                  <w:r w:rsidRPr="00B811D3">
                    <w:rPr>
                      <w:rFonts w:ascii="Times New Roman" w:hAnsi="Times New Roman"/>
                      <w:sz w:val="24"/>
                      <w:szCs w:val="24"/>
                      <w:lang w:val="uk-UA"/>
                    </w:rPr>
                    <w:t xml:space="preserve"> </w:t>
                  </w:r>
                  <w:r w:rsidRPr="00003BED">
                    <w:rPr>
                      <w:rFonts w:ascii="Times New Roman" w:hAnsi="Times New Roman"/>
                      <w:sz w:val="24"/>
                      <w:szCs w:val="24"/>
                      <w:lang w:val="uk-UA"/>
                    </w:rPr>
                    <w:t xml:space="preserve">капіталу; </w:t>
                  </w:r>
                </w:p>
                <w:p w:rsidR="00703B67" w:rsidRPr="00003BED" w:rsidRDefault="00703B67" w:rsidP="00FD6325">
                  <w:pPr>
                    <w:shd w:val="clear" w:color="auto" w:fill="FFFFFF"/>
                    <w:spacing w:after="0" w:line="240" w:lineRule="auto"/>
                    <w:rPr>
                      <w:rFonts w:ascii="Times New Roman" w:hAnsi="Times New Roman"/>
                      <w:sz w:val="24"/>
                      <w:szCs w:val="24"/>
                      <w:lang w:val="uk-UA"/>
                    </w:rPr>
                  </w:pPr>
                  <w:r w:rsidRPr="00003BED">
                    <w:rPr>
                      <w:rFonts w:ascii="Times New Roman" w:hAnsi="Times New Roman"/>
                      <w:sz w:val="24"/>
                      <w:szCs w:val="24"/>
                      <w:lang w:val="uk-UA"/>
                    </w:rPr>
                    <w:t>- оцінка</w:t>
                  </w:r>
                  <w:r w:rsidRPr="00B811D3">
                    <w:rPr>
                      <w:rFonts w:ascii="Times New Roman" w:hAnsi="Times New Roman"/>
                      <w:sz w:val="24"/>
                      <w:szCs w:val="24"/>
                      <w:lang w:val="uk-UA"/>
                    </w:rPr>
                    <w:t xml:space="preserve"> </w:t>
                  </w:r>
                  <w:r w:rsidRPr="00003BED">
                    <w:rPr>
                      <w:rFonts w:ascii="Times New Roman" w:hAnsi="Times New Roman"/>
                      <w:sz w:val="24"/>
                      <w:szCs w:val="24"/>
                      <w:lang w:val="uk-UA"/>
                    </w:rPr>
                    <w:t>внесків</w:t>
                  </w:r>
                  <w:r w:rsidRPr="00B811D3">
                    <w:rPr>
                      <w:rFonts w:ascii="Times New Roman" w:hAnsi="Times New Roman"/>
                      <w:sz w:val="24"/>
                      <w:szCs w:val="24"/>
                      <w:lang w:val="uk-UA"/>
                    </w:rPr>
                    <w:t xml:space="preserve"> </w:t>
                  </w:r>
                  <w:r w:rsidRPr="00003BED">
                    <w:rPr>
                      <w:rFonts w:ascii="Times New Roman" w:hAnsi="Times New Roman"/>
                      <w:sz w:val="24"/>
                      <w:szCs w:val="24"/>
                      <w:lang w:val="uk-UA"/>
                    </w:rPr>
                    <w:t>і</w:t>
                  </w:r>
                  <w:r w:rsidRPr="00B811D3">
                    <w:rPr>
                      <w:rFonts w:ascii="Times New Roman" w:hAnsi="Times New Roman"/>
                      <w:sz w:val="24"/>
                      <w:szCs w:val="24"/>
                      <w:lang w:val="uk-UA"/>
                    </w:rPr>
                    <w:t xml:space="preserve"> </w:t>
                  </w:r>
                  <w:r w:rsidRPr="00003BED">
                    <w:rPr>
                      <w:rFonts w:ascii="Times New Roman" w:hAnsi="Times New Roman"/>
                      <w:sz w:val="24"/>
                      <w:szCs w:val="24"/>
                      <w:lang w:val="uk-UA"/>
                    </w:rPr>
                    <w:t>порядок</w:t>
                  </w:r>
                  <w:r w:rsidRPr="00B811D3">
                    <w:rPr>
                      <w:rFonts w:ascii="Times New Roman" w:hAnsi="Times New Roman"/>
                      <w:sz w:val="24"/>
                      <w:szCs w:val="24"/>
                      <w:lang w:val="uk-UA"/>
                    </w:rPr>
                    <w:t xml:space="preserve"> </w:t>
                  </w:r>
                  <w:r w:rsidRPr="00003BED">
                    <w:rPr>
                      <w:rFonts w:ascii="Times New Roman" w:hAnsi="Times New Roman"/>
                      <w:sz w:val="24"/>
                      <w:szCs w:val="24"/>
                      <w:lang w:val="uk-UA"/>
                    </w:rPr>
                    <w:t>збільшення</w:t>
                  </w:r>
                  <w:r w:rsidRPr="00B811D3">
                    <w:rPr>
                      <w:rFonts w:ascii="Times New Roman" w:hAnsi="Times New Roman"/>
                      <w:sz w:val="24"/>
                      <w:szCs w:val="24"/>
                      <w:lang w:val="uk-UA"/>
                    </w:rPr>
                    <w:t xml:space="preserve"> </w:t>
                  </w:r>
                  <w:r w:rsidRPr="00003BED">
                    <w:rPr>
                      <w:rFonts w:ascii="Times New Roman" w:hAnsi="Times New Roman"/>
                      <w:sz w:val="24"/>
                      <w:szCs w:val="24"/>
                      <w:lang w:val="uk-UA"/>
                    </w:rPr>
                    <w:t>статутного</w:t>
                  </w:r>
                  <w:r w:rsidRPr="00B811D3">
                    <w:rPr>
                      <w:rFonts w:ascii="Times New Roman" w:hAnsi="Times New Roman"/>
                      <w:sz w:val="24"/>
                      <w:szCs w:val="24"/>
                      <w:lang w:val="uk-UA"/>
                    </w:rPr>
                    <w:t xml:space="preserve"> </w:t>
                  </w:r>
                  <w:r w:rsidRPr="00003BED">
                    <w:rPr>
                      <w:rFonts w:ascii="Times New Roman" w:hAnsi="Times New Roman"/>
                      <w:sz w:val="24"/>
                      <w:szCs w:val="24"/>
                      <w:lang w:val="uk-UA"/>
                    </w:rPr>
                    <w:t xml:space="preserve">капіталу; </w:t>
                  </w:r>
                </w:p>
                <w:p w:rsidR="00703B67" w:rsidRPr="00003BED" w:rsidRDefault="00703B67" w:rsidP="00FD6325">
                  <w:pPr>
                    <w:shd w:val="clear" w:color="auto" w:fill="FFFFFF"/>
                    <w:spacing w:after="0" w:line="240" w:lineRule="auto"/>
                    <w:rPr>
                      <w:rFonts w:ascii="Times New Roman" w:hAnsi="Times New Roman"/>
                      <w:sz w:val="24"/>
                      <w:szCs w:val="24"/>
                      <w:lang w:val="uk-UA"/>
                    </w:rPr>
                  </w:pPr>
                  <w:r w:rsidRPr="00003BED">
                    <w:rPr>
                      <w:rFonts w:ascii="Times New Roman" w:hAnsi="Times New Roman"/>
                      <w:sz w:val="24"/>
                      <w:szCs w:val="24"/>
                      <w:lang w:val="uk-UA"/>
                    </w:rPr>
                    <w:t>- порядок</w:t>
                  </w:r>
                  <w:r w:rsidRPr="00B811D3">
                    <w:rPr>
                      <w:rFonts w:ascii="Times New Roman" w:hAnsi="Times New Roman"/>
                      <w:sz w:val="24"/>
                      <w:szCs w:val="24"/>
                      <w:lang w:val="uk-UA"/>
                    </w:rPr>
                    <w:t xml:space="preserve"> </w:t>
                  </w:r>
                  <w:r w:rsidRPr="00003BED">
                    <w:rPr>
                      <w:rFonts w:ascii="Times New Roman" w:hAnsi="Times New Roman"/>
                      <w:sz w:val="24"/>
                      <w:szCs w:val="24"/>
                      <w:lang w:val="uk-UA"/>
                    </w:rPr>
                    <w:t>розподілу</w:t>
                  </w:r>
                  <w:r w:rsidRPr="00B811D3">
                    <w:rPr>
                      <w:rFonts w:ascii="Times New Roman" w:hAnsi="Times New Roman"/>
                      <w:sz w:val="24"/>
                      <w:szCs w:val="24"/>
                      <w:lang w:val="uk-UA"/>
                    </w:rPr>
                    <w:t xml:space="preserve"> </w:t>
                  </w:r>
                  <w:r w:rsidRPr="00003BED">
                    <w:rPr>
                      <w:rFonts w:ascii="Times New Roman" w:hAnsi="Times New Roman"/>
                      <w:sz w:val="24"/>
                      <w:szCs w:val="24"/>
                      <w:lang w:val="uk-UA"/>
                    </w:rPr>
                    <w:t>чистого</w:t>
                  </w:r>
                  <w:r w:rsidRPr="00B811D3">
                    <w:rPr>
                      <w:rFonts w:ascii="Times New Roman" w:hAnsi="Times New Roman"/>
                      <w:sz w:val="24"/>
                      <w:szCs w:val="24"/>
                      <w:lang w:val="uk-UA"/>
                    </w:rPr>
                    <w:t xml:space="preserve"> </w:t>
                  </w:r>
                  <w:r w:rsidRPr="00003BED">
                    <w:rPr>
                      <w:rFonts w:ascii="Times New Roman" w:hAnsi="Times New Roman"/>
                      <w:sz w:val="24"/>
                      <w:szCs w:val="24"/>
                      <w:lang w:val="uk-UA"/>
                    </w:rPr>
                    <w:t>прибутку</w:t>
                  </w:r>
                </w:p>
                <w:p w:rsidR="00703B67" w:rsidRDefault="00703B67" w:rsidP="00FD6325"/>
              </w:txbxContent>
            </v:textbox>
          </v:rect>
        </w:pict>
      </w:r>
      <w:r w:rsidRPr="00F42B39">
        <w:rPr>
          <w:rFonts w:ascii="Times New Roman" w:eastAsia="BatangChe" w:hAnsi="Times New Roman" w:cs="Times New Roman"/>
          <w:noProof/>
          <w:sz w:val="26"/>
          <w:szCs w:val="26"/>
          <w:lang w:val="uk-UA"/>
        </w:rPr>
        <w:pict>
          <v:rect id="_x0000_s1061" style="position:absolute;left:0;text-align:left;margin-left:2.85pt;margin-top:16.5pt;width:25.95pt;height:330.7pt;z-index:251663360;v-text-anchor:middle">
            <v:textbox style="layout-flow:vertical;mso-layout-flow-alt:bottom-to-top;mso-next-textbox:#_x0000_s1061">
              <w:txbxContent>
                <w:p w:rsidR="00703B67" w:rsidRPr="00B811D3" w:rsidRDefault="00703B67" w:rsidP="00FD6325">
                  <w:pPr>
                    <w:spacing w:after="0"/>
                    <w:jc w:val="center"/>
                    <w:rPr>
                      <w:rFonts w:ascii="Times New Roman" w:hAnsi="Times New Roman"/>
                      <w:sz w:val="24"/>
                      <w:szCs w:val="24"/>
                      <w:lang w:val="uk-UA"/>
                    </w:rPr>
                  </w:pPr>
                  <w:r w:rsidRPr="00B811D3">
                    <w:rPr>
                      <w:rFonts w:ascii="Times New Roman" w:hAnsi="Times New Roman"/>
                      <w:sz w:val="24"/>
                      <w:szCs w:val="24"/>
                      <w:lang w:val="uk-UA"/>
                    </w:rPr>
                    <w:t>Об’єкти аудиту власного</w:t>
                  </w:r>
                  <w:r>
                    <w:rPr>
                      <w:rFonts w:ascii="Times New Roman" w:hAnsi="Times New Roman"/>
                      <w:sz w:val="24"/>
                      <w:szCs w:val="24"/>
                      <w:lang w:val="uk-UA"/>
                    </w:rPr>
                    <w:t xml:space="preserve"> </w:t>
                  </w:r>
                  <w:r w:rsidRPr="00B811D3">
                    <w:rPr>
                      <w:rFonts w:ascii="Times New Roman" w:hAnsi="Times New Roman"/>
                      <w:sz w:val="24"/>
                      <w:szCs w:val="24"/>
                      <w:lang w:val="uk-UA"/>
                    </w:rPr>
                    <w:t>капіталу</w:t>
                  </w:r>
                </w:p>
              </w:txbxContent>
            </v:textbox>
          </v:rect>
        </w:pic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r w:rsidRPr="00F42B39">
        <w:rPr>
          <w:rFonts w:ascii="Times New Roman" w:eastAsia="BatangChe" w:hAnsi="Times New Roman" w:cs="Times New Roman"/>
          <w:noProof/>
          <w:sz w:val="26"/>
          <w:szCs w:val="26"/>
          <w:lang w:val="uk-UA"/>
        </w:rPr>
        <w:pict>
          <v:shape id="_x0000_s1073" type="#_x0000_t32" style="position:absolute;left:0;text-align:left;margin-left:94.95pt;margin-top:12.3pt;width:20.1pt;height:0;z-index:251675648" o:connectortype="straight">
            <v:stroke endarrow="block"/>
          </v:shape>
        </w:pict>
      </w:r>
      <w:r w:rsidRPr="00F42B39">
        <w:rPr>
          <w:rFonts w:ascii="Times New Roman" w:eastAsia="BatangChe" w:hAnsi="Times New Roman" w:cs="Times New Roman"/>
          <w:noProof/>
          <w:sz w:val="26"/>
          <w:szCs w:val="26"/>
          <w:lang w:val="uk-UA"/>
        </w:rPr>
        <w:pict>
          <v:shape id="_x0000_s1072" type="#_x0000_t32" style="position:absolute;left:0;text-align:left;margin-left:38pt;margin-top:12.3pt;width:28.45pt;height:0;z-index:251674624" o:connectortype="straight">
            <v:stroke endarrow="block"/>
          </v:shape>
        </w:pict>
      </w:r>
      <w:r w:rsidRPr="00F42B39">
        <w:rPr>
          <w:rFonts w:ascii="Times New Roman" w:eastAsia="BatangChe" w:hAnsi="Times New Roman" w:cs="Times New Roman"/>
          <w:noProof/>
          <w:sz w:val="26"/>
          <w:szCs w:val="26"/>
          <w:lang w:val="uk-UA"/>
        </w:rPr>
        <w:pict>
          <v:shape id="_x0000_s1068" type="#_x0000_t32" style="position:absolute;left:0;text-align:left;margin-left:36.35pt;margin-top:12.3pt;width:1.65pt;height:262.85pt;flip:x;z-index:251670528" o:connectortype="straight"/>
        </w:pic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r w:rsidRPr="00F42B39">
        <w:rPr>
          <w:rFonts w:ascii="Times New Roman" w:eastAsia="BatangChe" w:hAnsi="Times New Roman" w:cs="Times New Roman"/>
          <w:noProof/>
          <w:sz w:val="26"/>
          <w:szCs w:val="26"/>
          <w:lang w:val="uk-UA"/>
        </w:rPr>
        <w:pict>
          <v:shape id="_x0000_s1075" type="#_x0000_t32" style="position:absolute;left:0;text-align:left;margin-left:28.8pt;margin-top:9.65pt;width:9.2pt;height:0;z-index:251677696" o:connectortype="straight"/>
        </w:pict>
      </w:r>
      <w:r w:rsidRPr="00F42B39">
        <w:rPr>
          <w:rFonts w:ascii="Times New Roman" w:eastAsia="BatangChe" w:hAnsi="Times New Roman" w:cs="Times New Roman"/>
          <w:noProof/>
          <w:sz w:val="26"/>
          <w:szCs w:val="26"/>
          <w:lang w:val="uk-UA"/>
        </w:rPr>
        <w:pict>
          <v:rect id="_x0000_s1065" style="position:absolute;left:0;text-align:left;margin-left:54.75pt;margin-top:18pt;width:46.9pt;height:65.25pt;z-index:251667456">
            <v:textbox style="layout-flow:vertical;mso-layout-flow-alt:bottom-to-top">
              <w:txbxContent>
                <w:p w:rsidR="00703B67" w:rsidRPr="008410FF" w:rsidRDefault="00703B67" w:rsidP="00FD6325">
                  <w:pPr>
                    <w:spacing w:line="240" w:lineRule="auto"/>
                    <w:jc w:val="center"/>
                    <w:rPr>
                      <w:rFonts w:ascii="Times New Roman" w:hAnsi="Times New Roman"/>
                      <w:sz w:val="24"/>
                      <w:szCs w:val="24"/>
                      <w:lang w:val="uk-UA"/>
                    </w:rPr>
                  </w:pPr>
                  <w:r w:rsidRPr="008410FF">
                    <w:rPr>
                      <w:rFonts w:ascii="Times New Roman" w:hAnsi="Times New Roman"/>
                      <w:sz w:val="24"/>
                      <w:szCs w:val="24"/>
                      <w:lang w:val="uk-UA"/>
                    </w:rPr>
                    <w:t>Операції з обліку</w:t>
                  </w:r>
                </w:p>
              </w:txbxContent>
            </v:textbox>
          </v:rect>
        </w:pict>
      </w:r>
      <w:r w:rsidRPr="00F42B39">
        <w:rPr>
          <w:rFonts w:ascii="Times New Roman" w:eastAsia="BatangChe" w:hAnsi="Times New Roman" w:cs="Times New Roman"/>
          <w:noProof/>
          <w:sz w:val="26"/>
          <w:szCs w:val="26"/>
          <w:lang w:val="uk-UA"/>
        </w:rPr>
        <w:pict>
          <v:rect id="_x0000_s1067" style="position:absolute;left:0;text-align:left;margin-left:115.05pt;margin-top:18pt;width:368.35pt;height:69.5pt;z-index:251669504">
            <v:textbox>
              <w:txbxContent>
                <w:p w:rsidR="00703B67" w:rsidRPr="000E300D" w:rsidRDefault="00703B67" w:rsidP="00FD6325">
                  <w:pPr>
                    <w:spacing w:after="0"/>
                    <w:jc w:val="both"/>
                    <w:rPr>
                      <w:rFonts w:ascii="Times New Roman" w:hAnsi="Times New Roman"/>
                      <w:sz w:val="24"/>
                      <w:szCs w:val="24"/>
                      <w:lang w:val="uk-UA"/>
                    </w:rPr>
                  </w:pPr>
                  <w:r w:rsidRPr="000E300D">
                    <w:rPr>
                      <w:rFonts w:ascii="Times New Roman" w:hAnsi="Times New Roman"/>
                      <w:sz w:val="24"/>
                      <w:szCs w:val="24"/>
                      <w:lang w:val="uk-UA"/>
                    </w:rPr>
                    <w:t>- формування і зміни статутного капіталу;</w:t>
                  </w:r>
                </w:p>
                <w:p w:rsidR="00703B67" w:rsidRPr="000E300D" w:rsidRDefault="00703B67" w:rsidP="00FD6325">
                  <w:pPr>
                    <w:spacing w:after="0"/>
                    <w:jc w:val="both"/>
                    <w:rPr>
                      <w:rFonts w:ascii="Times New Roman" w:hAnsi="Times New Roman"/>
                      <w:sz w:val="24"/>
                      <w:szCs w:val="24"/>
                      <w:lang w:val="uk-UA"/>
                    </w:rPr>
                  </w:pPr>
                  <w:r w:rsidRPr="000E300D">
                    <w:rPr>
                      <w:rFonts w:ascii="Times New Roman" w:hAnsi="Times New Roman"/>
                      <w:sz w:val="24"/>
                      <w:szCs w:val="24"/>
                      <w:lang w:val="uk-UA"/>
                    </w:rPr>
                    <w:t>- формування та використання додаткового, резервного, вилученого, неоплаченого капіталу та нерозподілених прибутків (непок</w:t>
                  </w:r>
                  <w:r>
                    <w:rPr>
                      <w:rFonts w:ascii="Times New Roman" w:hAnsi="Times New Roman"/>
                      <w:sz w:val="24"/>
                      <w:szCs w:val="24"/>
                      <w:lang w:val="uk-UA"/>
                    </w:rPr>
                    <w:t>ритих збитків)</w:t>
                  </w:r>
                </w:p>
              </w:txbxContent>
            </v:textbox>
          </v:rect>
        </w:pic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r w:rsidRPr="00F42B39">
        <w:rPr>
          <w:rFonts w:ascii="Times New Roman" w:eastAsia="BatangChe" w:hAnsi="Times New Roman" w:cs="Times New Roman"/>
          <w:noProof/>
          <w:sz w:val="26"/>
          <w:szCs w:val="26"/>
          <w:lang w:val="uk-UA"/>
        </w:rPr>
        <w:pict>
          <v:shape id="_x0000_s1074" type="#_x0000_t32" style="position:absolute;left:0;text-align:left;margin-left:101.65pt;margin-top:8.8pt;width:13.4pt;height:0;z-index:251676672" o:connectortype="straight">
            <v:stroke endarrow="block"/>
          </v:shape>
        </w:pict>
      </w:r>
      <w:r w:rsidRPr="00F42B39">
        <w:rPr>
          <w:rFonts w:ascii="Times New Roman" w:eastAsia="BatangChe" w:hAnsi="Times New Roman" w:cs="Times New Roman"/>
          <w:noProof/>
          <w:sz w:val="26"/>
          <w:szCs w:val="26"/>
          <w:lang w:val="uk-UA"/>
        </w:rPr>
        <w:pict>
          <v:shape id="_x0000_s1071" type="#_x0000_t32" style="position:absolute;left:0;text-align:left;margin-left:38pt;margin-top:7.95pt;width:16.75pt;height:.85pt;z-index:251673600" o:connectortype="straight">
            <v:stroke endarrow="block"/>
          </v:shape>
        </w:pic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r w:rsidRPr="00F42B39">
        <w:rPr>
          <w:rFonts w:ascii="Times New Roman" w:eastAsia="BatangChe" w:hAnsi="Times New Roman" w:cs="Times New Roman"/>
          <w:noProof/>
          <w:sz w:val="26"/>
          <w:szCs w:val="26"/>
          <w:lang w:val="uk-UA"/>
        </w:rPr>
        <w:pict>
          <v:rect id="_x0000_s1066" style="position:absolute;left:0;text-align:left;margin-left:54.75pt;margin-top:10.4pt;width:204.3pt;height:21.8pt;z-index:251668480">
            <v:textbox>
              <w:txbxContent>
                <w:p w:rsidR="00703B67" w:rsidRPr="002D7B2B" w:rsidRDefault="00703B67" w:rsidP="00FD6325">
                  <w:pPr>
                    <w:rPr>
                      <w:rFonts w:ascii="Times New Roman" w:hAnsi="Times New Roman"/>
                      <w:sz w:val="24"/>
                      <w:szCs w:val="24"/>
                      <w:lang w:val="uk-UA"/>
                    </w:rPr>
                  </w:pPr>
                  <w:r>
                    <w:rPr>
                      <w:rFonts w:ascii="Times New Roman" w:hAnsi="Times New Roman"/>
                      <w:sz w:val="24"/>
                      <w:szCs w:val="24"/>
                      <w:lang w:val="uk-UA"/>
                    </w:rPr>
                    <w:t>Записи в регістрах обліку та звітності</w:t>
                  </w:r>
                </w:p>
              </w:txbxContent>
            </v:textbox>
          </v:rect>
        </w:pic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r w:rsidRPr="00F42B39">
        <w:rPr>
          <w:rFonts w:ascii="Times New Roman" w:eastAsia="BatangChe" w:hAnsi="Times New Roman" w:cs="Times New Roman"/>
          <w:noProof/>
          <w:sz w:val="26"/>
          <w:szCs w:val="26"/>
          <w:lang w:val="uk-UA"/>
        </w:rPr>
        <w:pict>
          <v:shape id="_x0000_s1070" type="#_x0000_t32" style="position:absolute;left:0;text-align:left;margin-left:38pt;margin-top:1.2pt;width:16.75pt;height:.8pt;z-index:251672576" o:connectortype="straight">
            <v:stroke endarrow="block"/>
          </v:shape>
        </w:pict>
      </w:r>
      <w:r w:rsidRPr="00F42B39">
        <w:rPr>
          <w:rFonts w:ascii="Times New Roman" w:eastAsia="BatangChe" w:hAnsi="Times New Roman" w:cs="Times New Roman"/>
          <w:noProof/>
          <w:sz w:val="26"/>
          <w:szCs w:val="26"/>
          <w:lang w:val="uk-UA"/>
        </w:rPr>
        <w:pict>
          <v:rect id="_x0000_s1064" style="position:absolute;left:0;text-align:left;margin-left:54.75pt;margin-top:20.45pt;width:421.95pt;height:54.4pt;z-index:251666432">
            <v:textbox style="mso-next-textbox:#_x0000_s1064">
              <w:txbxContent>
                <w:p w:rsidR="00703B67" w:rsidRPr="002D7B2B" w:rsidRDefault="00703B67" w:rsidP="00FD6325">
                  <w:pPr>
                    <w:rPr>
                      <w:rFonts w:ascii="Times New Roman" w:hAnsi="Times New Roman"/>
                      <w:sz w:val="24"/>
                      <w:szCs w:val="24"/>
                      <w:lang w:val="uk-UA"/>
                    </w:rPr>
                  </w:pPr>
                  <w:r w:rsidRPr="002D7B2B">
                    <w:rPr>
                      <w:rFonts w:ascii="Times New Roman" w:hAnsi="Times New Roman"/>
                      <w:sz w:val="24"/>
                      <w:szCs w:val="24"/>
                      <w:lang w:val="uk-UA"/>
                    </w:rPr>
                    <w:t>Інформація про порушення ведення обліку, недостачі, зловживання, які знайшли документальне підтвердження в актах ревізії, перевірок, висновках аудиторів, постановах правоохоронних органів тощо.</w:t>
                  </w:r>
                </w:p>
              </w:txbxContent>
            </v:textbox>
          </v:rect>
        </w:pic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sz w:val="26"/>
          <w:szCs w:val="26"/>
          <w:lang w:val="uk-UA"/>
        </w:rPr>
      </w:pP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i/>
          <w:sz w:val="26"/>
          <w:szCs w:val="26"/>
          <w:lang w:val="uk-UA"/>
        </w:rPr>
      </w:pPr>
      <w:r w:rsidRPr="00F42B39">
        <w:rPr>
          <w:rFonts w:ascii="Times New Roman" w:eastAsia="BatangChe" w:hAnsi="Times New Roman" w:cs="Times New Roman"/>
          <w:noProof/>
          <w:sz w:val="26"/>
          <w:szCs w:val="26"/>
          <w:lang w:val="uk-UA"/>
        </w:rPr>
        <w:pict>
          <v:shape id="_x0000_s1069" type="#_x0000_t32" style="position:absolute;left:0;text-align:left;margin-left:36.35pt;margin-top:2.8pt;width:18.4pt;height:0;z-index:251671552" o:connectortype="straight">
            <v:stroke endarrow="block"/>
          </v:shape>
        </w:pic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i/>
          <w:sz w:val="26"/>
          <w:szCs w:val="26"/>
          <w:lang w:val="uk-UA"/>
        </w:rPr>
      </w:pPr>
    </w:p>
    <w:p w:rsidR="00FD6325" w:rsidRPr="00F42B39" w:rsidRDefault="00FD6325" w:rsidP="00FD6325">
      <w:pPr>
        <w:shd w:val="clear" w:color="auto" w:fill="FFFFFF"/>
        <w:spacing w:after="120" w:line="240" w:lineRule="auto"/>
        <w:ind w:right="4" w:firstLine="709"/>
        <w:jc w:val="center"/>
        <w:rPr>
          <w:rFonts w:ascii="Times New Roman" w:eastAsia="BatangChe" w:hAnsi="Times New Roman" w:cs="Times New Roman"/>
          <w:sz w:val="26"/>
          <w:szCs w:val="26"/>
          <w:lang w:val="uk-UA"/>
        </w:rPr>
      </w:pPr>
      <w:r w:rsidRPr="00F42B39">
        <w:rPr>
          <w:rFonts w:ascii="Times New Roman" w:eastAsia="BatangChe" w:hAnsi="Times New Roman" w:cs="Times New Roman"/>
          <w:i/>
          <w:sz w:val="26"/>
          <w:szCs w:val="26"/>
          <w:lang w:val="uk-UA"/>
        </w:rPr>
        <w:t>Рис. 3.1. Об’єкти аудиту власного капіталу</w:t>
      </w:r>
    </w:p>
    <w:p w:rsidR="00FD6325" w:rsidRPr="00F42B39" w:rsidRDefault="00FD6325" w:rsidP="00FD6325">
      <w:pPr>
        <w:pStyle w:val="af5"/>
        <w:spacing w:before="0" w:after="120" w:line="240" w:lineRule="auto"/>
        <w:ind w:right="104"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Вивчаючи внутрішні нормативні та загальні документи клієнта,</w:t>
      </w:r>
      <w:r w:rsidRPr="00F42B39">
        <w:rPr>
          <w:rFonts w:ascii="Times New Roman" w:hAnsi="Times New Roman" w:cs="Times New Roman"/>
          <w:spacing w:val="53"/>
          <w:sz w:val="28"/>
          <w:szCs w:val="28"/>
          <w:lang w:val="uk-UA"/>
        </w:rPr>
        <w:t xml:space="preserve"> </w:t>
      </w:r>
      <w:r w:rsidRPr="00F42B39">
        <w:rPr>
          <w:rFonts w:ascii="Times New Roman" w:hAnsi="Times New Roman" w:cs="Times New Roman"/>
          <w:sz w:val="28"/>
          <w:szCs w:val="28"/>
          <w:lang w:val="uk-UA"/>
        </w:rPr>
        <w:t>можна одержати інформацію про: підприємство; його діяльність; особливості технології. Особлива увага приділяється вивченню Статуту та наказів про призначення</w:t>
      </w:r>
      <w:r w:rsidRPr="00F42B39">
        <w:rPr>
          <w:rFonts w:ascii="Times New Roman" w:hAnsi="Times New Roman" w:cs="Times New Roman"/>
          <w:spacing w:val="53"/>
          <w:sz w:val="28"/>
          <w:szCs w:val="28"/>
          <w:lang w:val="uk-UA"/>
        </w:rPr>
        <w:t xml:space="preserve"> </w:t>
      </w:r>
      <w:r w:rsidRPr="00F42B39">
        <w:rPr>
          <w:rFonts w:ascii="Times New Roman" w:hAnsi="Times New Roman" w:cs="Times New Roman"/>
          <w:sz w:val="28"/>
          <w:szCs w:val="28"/>
          <w:lang w:val="uk-UA"/>
        </w:rPr>
        <w:t xml:space="preserve">та просування по службі матеріально-відповідальних осіб, а </w:t>
      </w:r>
      <w:r w:rsidRPr="00F42B39">
        <w:rPr>
          <w:rFonts w:ascii="Times New Roman" w:hAnsi="Times New Roman" w:cs="Times New Roman"/>
          <w:sz w:val="28"/>
          <w:szCs w:val="28"/>
          <w:lang w:val="uk-UA"/>
        </w:rPr>
        <w:lastRenderedPageBreak/>
        <w:t>також наказів про проведення тих чи інших заходів внутрішнього контролю. Це дасть змогу аудитору встановити обсяг інформації, що підлягає дослідженню, оцінити власні можливості, а також час, необхідний для проведення перевірки. Аналіз облікової політики дає змогу встановити, яких методів дотримується підприємство з питань здійснення операцій з руху додаткового, резервного та вилученого капіталу. Послідовність проведення аудиту власного капіталу можна зобразити наступною схемою (рис.3.2.).</w:t>
      </w:r>
    </w:p>
    <w:tbl>
      <w:tblPr>
        <w:tblW w:w="0" w:type="auto"/>
        <w:jc w:val="center"/>
        <w:tblInd w:w="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40"/>
        <w:gridCol w:w="1980"/>
        <w:gridCol w:w="360"/>
        <w:gridCol w:w="360"/>
        <w:gridCol w:w="2160"/>
        <w:gridCol w:w="2201"/>
      </w:tblGrid>
      <w:tr w:rsidR="00FD6325" w:rsidRPr="00F42B39" w:rsidTr="00703B67">
        <w:trPr>
          <w:trHeight w:hRule="exact" w:val="425"/>
          <w:jc w:val="center"/>
        </w:trPr>
        <w:tc>
          <w:tcPr>
            <w:tcW w:w="9001" w:type="dxa"/>
            <w:gridSpan w:val="6"/>
          </w:tcPr>
          <w:p w:rsidR="00FD6325" w:rsidRPr="00F42B39" w:rsidRDefault="00FD6325" w:rsidP="00703B67">
            <w:pPr>
              <w:pStyle w:val="TableParagraph"/>
              <w:spacing w:before="64"/>
              <w:ind w:left="1264" w:right="1257"/>
              <w:jc w:val="center"/>
              <w:rPr>
                <w:sz w:val="24"/>
                <w:szCs w:val="24"/>
                <w:lang w:val="uk-UA"/>
              </w:rPr>
            </w:pPr>
            <w:r w:rsidRPr="00F42B39">
              <w:rPr>
                <w:sz w:val="24"/>
                <w:szCs w:val="24"/>
                <w:lang w:val="uk-UA"/>
              </w:rPr>
              <w:t>Ознайомлення з результатами попередніх перевірок</w:t>
            </w:r>
          </w:p>
        </w:tc>
      </w:tr>
      <w:tr w:rsidR="00FD6325" w:rsidRPr="00F42B39" w:rsidTr="00703B67">
        <w:trPr>
          <w:trHeight w:hRule="exact" w:val="180"/>
          <w:jc w:val="center"/>
        </w:trPr>
        <w:tc>
          <w:tcPr>
            <w:tcW w:w="9001" w:type="dxa"/>
            <w:gridSpan w:val="6"/>
            <w:tcBorders>
              <w:left w:val="nil"/>
              <w:right w:val="nil"/>
            </w:tcBorders>
          </w:tcPr>
          <w:p w:rsidR="00FD6325" w:rsidRPr="00F42B39" w:rsidRDefault="00FD6325" w:rsidP="00703B67">
            <w:pPr>
              <w:pStyle w:val="TableParagraph"/>
              <w:ind w:left="4132"/>
              <w:rPr>
                <w:sz w:val="24"/>
                <w:szCs w:val="24"/>
                <w:lang w:val="uk-UA"/>
              </w:rPr>
            </w:pPr>
          </w:p>
        </w:tc>
      </w:tr>
      <w:tr w:rsidR="00FD6325" w:rsidRPr="00F42B39" w:rsidTr="00703B67">
        <w:trPr>
          <w:trHeight w:hRule="exact" w:val="540"/>
          <w:jc w:val="center"/>
        </w:trPr>
        <w:tc>
          <w:tcPr>
            <w:tcW w:w="9001" w:type="dxa"/>
            <w:gridSpan w:val="6"/>
          </w:tcPr>
          <w:p w:rsidR="00FD6325" w:rsidRPr="00F42B39" w:rsidRDefault="00FD6325" w:rsidP="00703B67">
            <w:pPr>
              <w:pStyle w:val="TableParagraph"/>
              <w:spacing w:before="72"/>
              <w:ind w:left="1192" w:right="182"/>
              <w:jc w:val="center"/>
              <w:rPr>
                <w:sz w:val="24"/>
                <w:szCs w:val="24"/>
                <w:lang w:val="uk-UA"/>
              </w:rPr>
            </w:pPr>
            <w:r w:rsidRPr="00F42B39">
              <w:rPr>
                <w:sz w:val="24"/>
                <w:szCs w:val="24"/>
                <w:lang w:val="uk-UA"/>
              </w:rPr>
              <w:t>Оцінка системи внутрішнього контролю (тестування)</w:t>
            </w:r>
          </w:p>
        </w:tc>
      </w:tr>
      <w:tr w:rsidR="00FD6325" w:rsidRPr="00F42B39" w:rsidTr="00703B67">
        <w:trPr>
          <w:trHeight w:hRule="exact" w:val="180"/>
          <w:jc w:val="center"/>
        </w:trPr>
        <w:tc>
          <w:tcPr>
            <w:tcW w:w="9001" w:type="dxa"/>
            <w:gridSpan w:val="6"/>
            <w:tcBorders>
              <w:left w:val="nil"/>
              <w:right w:val="nil"/>
            </w:tcBorders>
          </w:tcPr>
          <w:p w:rsidR="00FD6325" w:rsidRPr="00F42B39" w:rsidRDefault="00FD6325" w:rsidP="00703B67">
            <w:pPr>
              <w:pStyle w:val="TableParagraph"/>
              <w:ind w:left="4132"/>
              <w:rPr>
                <w:sz w:val="24"/>
                <w:szCs w:val="24"/>
                <w:lang w:val="uk-UA"/>
              </w:rPr>
            </w:pPr>
          </w:p>
        </w:tc>
      </w:tr>
      <w:tr w:rsidR="00FD6325" w:rsidRPr="00F42B39" w:rsidTr="00703B67">
        <w:trPr>
          <w:trHeight w:hRule="exact" w:val="359"/>
          <w:jc w:val="center"/>
        </w:trPr>
        <w:tc>
          <w:tcPr>
            <w:tcW w:w="9001" w:type="dxa"/>
            <w:gridSpan w:val="6"/>
          </w:tcPr>
          <w:p w:rsidR="00FD6325" w:rsidRPr="00F42B39" w:rsidRDefault="00FD6325" w:rsidP="00703B67">
            <w:pPr>
              <w:pStyle w:val="TableParagraph"/>
              <w:spacing w:before="72"/>
              <w:ind w:left="1264" w:right="1256"/>
              <w:jc w:val="center"/>
              <w:rPr>
                <w:sz w:val="24"/>
                <w:szCs w:val="24"/>
                <w:lang w:val="uk-UA"/>
              </w:rPr>
            </w:pPr>
            <w:r w:rsidRPr="00F42B39">
              <w:rPr>
                <w:sz w:val="24"/>
                <w:szCs w:val="24"/>
                <w:lang w:val="uk-UA"/>
              </w:rPr>
              <w:t>Аудит складу власного капіталу</w:t>
            </w:r>
          </w:p>
        </w:tc>
      </w:tr>
      <w:tr w:rsidR="00FD6325" w:rsidRPr="00F42B39" w:rsidTr="00703B67">
        <w:trPr>
          <w:trHeight w:hRule="exact" w:val="360"/>
          <w:jc w:val="center"/>
        </w:trPr>
        <w:tc>
          <w:tcPr>
            <w:tcW w:w="4280" w:type="dxa"/>
            <w:gridSpan w:val="3"/>
            <w:tcBorders>
              <w:lef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4721" w:type="dxa"/>
            <w:gridSpan w:val="3"/>
            <w:tcBorders>
              <w:righ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r>
      <w:tr w:rsidR="00FD6325" w:rsidRPr="00F42B39" w:rsidTr="00703B67">
        <w:trPr>
          <w:trHeight w:hRule="exact" w:val="765"/>
          <w:jc w:val="center"/>
        </w:trPr>
        <w:tc>
          <w:tcPr>
            <w:tcW w:w="9001" w:type="dxa"/>
            <w:gridSpan w:val="6"/>
          </w:tcPr>
          <w:p w:rsidR="00FD6325" w:rsidRPr="00F42B39" w:rsidRDefault="00FD6325" w:rsidP="00703B67">
            <w:pPr>
              <w:pStyle w:val="TableParagraph"/>
              <w:spacing w:before="64"/>
              <w:ind w:left="2929" w:right="182" w:hanging="2729"/>
              <w:jc w:val="center"/>
              <w:rPr>
                <w:sz w:val="24"/>
                <w:szCs w:val="24"/>
                <w:lang w:val="uk-UA"/>
              </w:rPr>
            </w:pPr>
            <w:r w:rsidRPr="00F42B39">
              <w:rPr>
                <w:sz w:val="24"/>
                <w:szCs w:val="24"/>
                <w:lang w:val="uk-UA"/>
              </w:rPr>
              <w:t>Аудит прибуткових і видаткових документів, показників реєстрації та оборотних</w:t>
            </w:r>
          </w:p>
          <w:p w:rsidR="00FD6325" w:rsidRPr="00F42B39" w:rsidRDefault="00FD6325" w:rsidP="00703B67">
            <w:pPr>
              <w:pStyle w:val="TableParagraph"/>
              <w:spacing w:before="64"/>
              <w:ind w:left="2929" w:right="182" w:hanging="2729"/>
              <w:jc w:val="center"/>
              <w:rPr>
                <w:sz w:val="24"/>
                <w:szCs w:val="24"/>
                <w:lang w:val="uk-UA"/>
              </w:rPr>
            </w:pPr>
            <w:r w:rsidRPr="00F42B39">
              <w:rPr>
                <w:sz w:val="24"/>
                <w:szCs w:val="24"/>
                <w:lang w:val="uk-UA"/>
              </w:rPr>
              <w:t>відомостей з даними первинної документації</w:t>
            </w:r>
          </w:p>
        </w:tc>
      </w:tr>
      <w:tr w:rsidR="00FD6325" w:rsidRPr="00F42B39" w:rsidTr="00703B67">
        <w:trPr>
          <w:trHeight w:hRule="exact" w:val="360"/>
          <w:jc w:val="center"/>
        </w:trPr>
        <w:tc>
          <w:tcPr>
            <w:tcW w:w="1940" w:type="dxa"/>
            <w:tcBorders>
              <w:lef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4860" w:type="dxa"/>
            <w:gridSpan w:val="4"/>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2201" w:type="dxa"/>
            <w:tcBorders>
              <w:righ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r>
      <w:tr w:rsidR="00FD6325" w:rsidRPr="00F42B39" w:rsidTr="00703B67">
        <w:trPr>
          <w:trHeight w:hRule="exact" w:val="1080"/>
          <w:jc w:val="center"/>
        </w:trPr>
        <w:tc>
          <w:tcPr>
            <w:tcW w:w="3920" w:type="dxa"/>
            <w:gridSpan w:val="2"/>
          </w:tcPr>
          <w:p w:rsidR="00FD6325" w:rsidRPr="00F42B39" w:rsidRDefault="00FD6325" w:rsidP="00703B67">
            <w:pPr>
              <w:pStyle w:val="TableParagraph"/>
              <w:spacing w:before="63"/>
              <w:ind w:left="215" w:right="208"/>
              <w:jc w:val="center"/>
              <w:rPr>
                <w:sz w:val="24"/>
                <w:szCs w:val="24"/>
                <w:lang w:val="uk-UA"/>
              </w:rPr>
            </w:pPr>
            <w:r w:rsidRPr="00F42B39">
              <w:rPr>
                <w:sz w:val="24"/>
                <w:szCs w:val="24"/>
                <w:lang w:val="uk-UA"/>
              </w:rPr>
              <w:t>Взаємна звірка прибуткових документів з даними рахунків постачальників</w:t>
            </w:r>
          </w:p>
        </w:tc>
        <w:tc>
          <w:tcPr>
            <w:tcW w:w="720" w:type="dxa"/>
            <w:gridSpan w:val="2"/>
            <w:tcBorders>
              <w:top w:val="nil"/>
              <w:bottom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4361" w:type="dxa"/>
            <w:gridSpan w:val="2"/>
          </w:tcPr>
          <w:p w:rsidR="00FD6325" w:rsidRPr="00F42B39" w:rsidRDefault="00FD6325" w:rsidP="00703B67">
            <w:pPr>
              <w:pStyle w:val="TableParagraph"/>
              <w:spacing w:before="63"/>
              <w:ind w:left="146" w:right="140" w:firstLine="2"/>
              <w:jc w:val="center"/>
              <w:rPr>
                <w:sz w:val="24"/>
                <w:szCs w:val="24"/>
                <w:lang w:val="uk-UA"/>
              </w:rPr>
            </w:pPr>
            <w:r w:rsidRPr="00F42B39">
              <w:rPr>
                <w:sz w:val="24"/>
                <w:szCs w:val="24"/>
                <w:lang w:val="uk-UA"/>
              </w:rPr>
              <w:t>Взаємна звірка видаткових документів з даними рахунків покупців і витрат на виробництво</w:t>
            </w:r>
          </w:p>
        </w:tc>
      </w:tr>
      <w:tr w:rsidR="00FD6325" w:rsidRPr="00F42B39" w:rsidTr="00703B67">
        <w:trPr>
          <w:trHeight w:hRule="exact" w:val="360"/>
          <w:jc w:val="center"/>
        </w:trPr>
        <w:tc>
          <w:tcPr>
            <w:tcW w:w="1940" w:type="dxa"/>
            <w:tcBorders>
              <w:lef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4860" w:type="dxa"/>
            <w:gridSpan w:val="4"/>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2201" w:type="dxa"/>
            <w:tcBorders>
              <w:righ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r>
      <w:tr w:rsidR="00FD6325" w:rsidRPr="00F42B39" w:rsidTr="00703B67">
        <w:trPr>
          <w:trHeight w:hRule="exact" w:val="900"/>
          <w:jc w:val="center"/>
        </w:trPr>
        <w:tc>
          <w:tcPr>
            <w:tcW w:w="9001" w:type="dxa"/>
            <w:gridSpan w:val="6"/>
          </w:tcPr>
          <w:p w:rsidR="00FD6325" w:rsidRPr="00F42B39" w:rsidRDefault="00FD6325" w:rsidP="00703B67">
            <w:pPr>
              <w:pStyle w:val="TableParagraph"/>
              <w:spacing w:before="64"/>
              <w:ind w:left="597" w:right="216" w:hanging="358"/>
              <w:jc w:val="center"/>
              <w:rPr>
                <w:sz w:val="24"/>
                <w:szCs w:val="24"/>
                <w:lang w:val="uk-UA"/>
              </w:rPr>
            </w:pPr>
            <w:r w:rsidRPr="00F42B39">
              <w:rPr>
                <w:sz w:val="24"/>
                <w:szCs w:val="24"/>
                <w:lang w:val="uk-UA"/>
              </w:rPr>
              <w:t>Аудит бухгалтерських операцій, проведень, звітів з обліку власного капіталу та його складових (додаткового, резервного та вилученого капіталу)  і порівняння їх з даними первинної документації</w:t>
            </w:r>
          </w:p>
        </w:tc>
      </w:tr>
      <w:tr w:rsidR="00FD6325" w:rsidRPr="00F42B39" w:rsidTr="00703B67">
        <w:trPr>
          <w:trHeight w:hRule="exact" w:val="180"/>
          <w:jc w:val="center"/>
        </w:trPr>
        <w:tc>
          <w:tcPr>
            <w:tcW w:w="9001" w:type="dxa"/>
            <w:gridSpan w:val="6"/>
            <w:tcBorders>
              <w:left w:val="nil"/>
              <w:righ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r>
      <w:tr w:rsidR="00FD6325" w:rsidRPr="00F42B39" w:rsidTr="00703B67">
        <w:trPr>
          <w:trHeight w:hRule="exact" w:val="946"/>
          <w:jc w:val="center"/>
        </w:trPr>
        <w:tc>
          <w:tcPr>
            <w:tcW w:w="3920" w:type="dxa"/>
            <w:gridSpan w:val="2"/>
          </w:tcPr>
          <w:p w:rsidR="00FD6325" w:rsidRPr="00F42B39" w:rsidRDefault="00FD6325" w:rsidP="00703B67">
            <w:pPr>
              <w:pStyle w:val="TableParagraph"/>
              <w:spacing w:before="63"/>
              <w:ind w:left="342" w:right="207" w:hanging="118"/>
              <w:jc w:val="center"/>
              <w:rPr>
                <w:sz w:val="24"/>
                <w:szCs w:val="24"/>
                <w:lang w:val="uk-UA"/>
              </w:rPr>
            </w:pPr>
            <w:r w:rsidRPr="00F42B39">
              <w:rPr>
                <w:sz w:val="24"/>
                <w:szCs w:val="24"/>
                <w:lang w:val="uk-UA"/>
              </w:rPr>
              <w:t>Перевірка бухгалтерських операцій за журналом №7,  відомістю № 7.1, 7.2, 7.3</w:t>
            </w:r>
          </w:p>
        </w:tc>
        <w:tc>
          <w:tcPr>
            <w:tcW w:w="720" w:type="dxa"/>
            <w:gridSpan w:val="2"/>
            <w:tcBorders>
              <w:top w:val="nil"/>
              <w:bottom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4361" w:type="dxa"/>
            <w:gridSpan w:val="2"/>
          </w:tcPr>
          <w:p w:rsidR="00FD6325" w:rsidRPr="00F42B39" w:rsidRDefault="00FD6325" w:rsidP="00703B67">
            <w:pPr>
              <w:pStyle w:val="TableParagraph"/>
              <w:spacing w:before="63"/>
              <w:ind w:left="145" w:right="173"/>
              <w:jc w:val="center"/>
              <w:rPr>
                <w:sz w:val="24"/>
                <w:szCs w:val="24"/>
                <w:lang w:val="uk-UA"/>
              </w:rPr>
            </w:pPr>
            <w:r w:rsidRPr="00F42B39">
              <w:rPr>
                <w:sz w:val="24"/>
                <w:szCs w:val="24"/>
                <w:lang w:val="uk-UA"/>
              </w:rPr>
              <w:t>Перевірка бухгалтерських операцій за оборотно-сальдовими відомостями по рахунках № 40, 41, 41, 43, 44, 45, 46</w:t>
            </w:r>
          </w:p>
        </w:tc>
      </w:tr>
      <w:tr w:rsidR="00FD6325" w:rsidRPr="00F42B39" w:rsidTr="00703B67">
        <w:trPr>
          <w:trHeight w:hRule="exact" w:val="180"/>
          <w:jc w:val="center"/>
        </w:trPr>
        <w:tc>
          <w:tcPr>
            <w:tcW w:w="9001" w:type="dxa"/>
            <w:gridSpan w:val="6"/>
            <w:tcBorders>
              <w:left w:val="nil"/>
              <w:righ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r>
      <w:tr w:rsidR="00FD6325" w:rsidRPr="00F42B39" w:rsidTr="00FD6325">
        <w:trPr>
          <w:trHeight w:hRule="exact" w:val="806"/>
          <w:jc w:val="center"/>
        </w:trPr>
        <w:tc>
          <w:tcPr>
            <w:tcW w:w="9001" w:type="dxa"/>
            <w:gridSpan w:val="6"/>
          </w:tcPr>
          <w:p w:rsidR="00FD6325" w:rsidRPr="00F42B39" w:rsidRDefault="00FD6325" w:rsidP="00703B67">
            <w:pPr>
              <w:pStyle w:val="TableParagraph"/>
              <w:spacing w:before="64"/>
              <w:ind w:left="366" w:right="182" w:hanging="99"/>
              <w:jc w:val="center"/>
              <w:rPr>
                <w:sz w:val="24"/>
                <w:szCs w:val="24"/>
                <w:lang w:val="uk-UA"/>
              </w:rPr>
            </w:pPr>
            <w:r w:rsidRPr="00F42B39">
              <w:rPr>
                <w:spacing w:val="-7"/>
                <w:sz w:val="24"/>
                <w:szCs w:val="24"/>
                <w:lang w:val="uk-UA"/>
              </w:rPr>
              <w:t xml:space="preserve">Аудит </w:t>
            </w:r>
            <w:r w:rsidRPr="00F42B39">
              <w:rPr>
                <w:spacing w:val="-8"/>
                <w:sz w:val="24"/>
                <w:szCs w:val="24"/>
                <w:lang w:val="uk-UA"/>
              </w:rPr>
              <w:t xml:space="preserve">даних Балансу, </w:t>
            </w:r>
            <w:r w:rsidRPr="00F42B39">
              <w:rPr>
                <w:spacing w:val="-9"/>
                <w:sz w:val="24"/>
                <w:szCs w:val="24"/>
                <w:lang w:val="uk-UA"/>
              </w:rPr>
              <w:t xml:space="preserve">фінансової </w:t>
            </w:r>
            <w:r w:rsidRPr="00F42B39">
              <w:rPr>
                <w:spacing w:val="-4"/>
                <w:sz w:val="24"/>
                <w:szCs w:val="24"/>
                <w:lang w:val="uk-UA"/>
              </w:rPr>
              <w:t xml:space="preserve">та </w:t>
            </w:r>
            <w:r w:rsidRPr="00F42B39">
              <w:rPr>
                <w:spacing w:val="-8"/>
                <w:sz w:val="24"/>
                <w:szCs w:val="24"/>
                <w:lang w:val="uk-UA"/>
              </w:rPr>
              <w:t xml:space="preserve">податкової звітності </w:t>
            </w:r>
            <w:r w:rsidRPr="00F42B39">
              <w:rPr>
                <w:sz w:val="24"/>
                <w:szCs w:val="24"/>
                <w:lang w:val="uk-UA"/>
              </w:rPr>
              <w:t xml:space="preserve">і </w:t>
            </w:r>
            <w:r w:rsidRPr="00F42B39">
              <w:rPr>
                <w:spacing w:val="-8"/>
                <w:sz w:val="24"/>
                <w:szCs w:val="24"/>
                <w:lang w:val="uk-UA"/>
              </w:rPr>
              <w:t xml:space="preserve">порівняння </w:t>
            </w:r>
            <w:r w:rsidRPr="00F42B39">
              <w:rPr>
                <w:spacing w:val="-5"/>
                <w:sz w:val="24"/>
                <w:szCs w:val="24"/>
                <w:lang w:val="uk-UA"/>
              </w:rPr>
              <w:t xml:space="preserve">їх </w:t>
            </w:r>
            <w:r w:rsidRPr="00F42B39">
              <w:rPr>
                <w:sz w:val="24"/>
                <w:szCs w:val="24"/>
                <w:lang w:val="uk-UA"/>
              </w:rPr>
              <w:t xml:space="preserve">з </w:t>
            </w:r>
            <w:r w:rsidRPr="00F42B39">
              <w:rPr>
                <w:spacing w:val="-8"/>
                <w:sz w:val="24"/>
                <w:szCs w:val="24"/>
                <w:lang w:val="uk-UA"/>
              </w:rPr>
              <w:t xml:space="preserve">даними Головної книги, журналів, </w:t>
            </w:r>
            <w:r w:rsidRPr="00F42B39">
              <w:rPr>
                <w:spacing w:val="-9"/>
                <w:sz w:val="24"/>
                <w:szCs w:val="24"/>
                <w:lang w:val="uk-UA"/>
              </w:rPr>
              <w:t xml:space="preserve">відомостей </w:t>
            </w:r>
            <w:r w:rsidRPr="00F42B39">
              <w:rPr>
                <w:spacing w:val="-5"/>
                <w:sz w:val="24"/>
                <w:szCs w:val="24"/>
                <w:lang w:val="uk-UA"/>
              </w:rPr>
              <w:t xml:space="preserve">та </w:t>
            </w:r>
            <w:r w:rsidRPr="00F42B39">
              <w:rPr>
                <w:spacing w:val="-8"/>
                <w:sz w:val="24"/>
                <w:szCs w:val="24"/>
                <w:lang w:val="uk-UA"/>
              </w:rPr>
              <w:t>первинних документів</w:t>
            </w:r>
          </w:p>
        </w:tc>
      </w:tr>
      <w:tr w:rsidR="00FD6325" w:rsidRPr="00F42B39" w:rsidTr="00703B67">
        <w:trPr>
          <w:trHeight w:hRule="exact" w:val="360"/>
          <w:jc w:val="center"/>
        </w:trPr>
        <w:tc>
          <w:tcPr>
            <w:tcW w:w="4280" w:type="dxa"/>
            <w:gridSpan w:val="3"/>
            <w:tcBorders>
              <w:lef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4721" w:type="dxa"/>
            <w:gridSpan w:val="3"/>
            <w:tcBorders>
              <w:righ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r>
      <w:tr w:rsidR="00FD6325" w:rsidRPr="00F42B39" w:rsidTr="00703B67">
        <w:trPr>
          <w:trHeight w:hRule="exact" w:val="482"/>
          <w:jc w:val="center"/>
        </w:trPr>
        <w:tc>
          <w:tcPr>
            <w:tcW w:w="9001" w:type="dxa"/>
            <w:gridSpan w:val="6"/>
          </w:tcPr>
          <w:p w:rsidR="00FD6325" w:rsidRPr="00F42B39" w:rsidRDefault="00FD6325" w:rsidP="00703B67">
            <w:pPr>
              <w:pStyle w:val="TableParagraph"/>
              <w:spacing w:before="72"/>
              <w:ind w:left="1077" w:right="182"/>
              <w:jc w:val="center"/>
              <w:rPr>
                <w:sz w:val="24"/>
                <w:szCs w:val="24"/>
                <w:lang w:val="uk-UA"/>
              </w:rPr>
            </w:pPr>
            <w:r w:rsidRPr="00F42B39">
              <w:rPr>
                <w:sz w:val="24"/>
                <w:szCs w:val="24"/>
                <w:lang w:val="uk-UA"/>
              </w:rPr>
              <w:t>Проведення аналізу рентабельності власного капіталу</w:t>
            </w:r>
          </w:p>
        </w:tc>
      </w:tr>
      <w:tr w:rsidR="00FD6325" w:rsidRPr="00F42B39" w:rsidTr="00703B67">
        <w:trPr>
          <w:trHeight w:hRule="exact" w:val="360"/>
          <w:jc w:val="center"/>
        </w:trPr>
        <w:tc>
          <w:tcPr>
            <w:tcW w:w="4280" w:type="dxa"/>
            <w:gridSpan w:val="3"/>
            <w:tcBorders>
              <w:lef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c>
          <w:tcPr>
            <w:tcW w:w="4721" w:type="dxa"/>
            <w:gridSpan w:val="3"/>
            <w:tcBorders>
              <w:right w:val="nil"/>
            </w:tcBorders>
          </w:tcPr>
          <w:p w:rsidR="00FD6325" w:rsidRPr="00F42B39" w:rsidRDefault="00FD6325" w:rsidP="00703B67">
            <w:pPr>
              <w:widowControl w:val="0"/>
              <w:spacing w:after="0" w:line="240" w:lineRule="auto"/>
              <w:rPr>
                <w:rFonts w:ascii="Times New Roman" w:eastAsia="Calibri" w:hAnsi="Times New Roman" w:cs="Times New Roman"/>
                <w:sz w:val="24"/>
                <w:szCs w:val="24"/>
                <w:lang w:val="uk-UA" w:eastAsia="en-US"/>
              </w:rPr>
            </w:pPr>
          </w:p>
        </w:tc>
      </w:tr>
      <w:tr w:rsidR="00FD6325" w:rsidRPr="00F42B39" w:rsidTr="00FD6325">
        <w:trPr>
          <w:trHeight w:hRule="exact" w:val="917"/>
          <w:jc w:val="center"/>
        </w:trPr>
        <w:tc>
          <w:tcPr>
            <w:tcW w:w="9001" w:type="dxa"/>
            <w:gridSpan w:val="6"/>
          </w:tcPr>
          <w:p w:rsidR="00FD6325" w:rsidRPr="00F42B39" w:rsidRDefault="00FD6325" w:rsidP="00703B67">
            <w:pPr>
              <w:pStyle w:val="TableParagraph"/>
              <w:spacing w:before="64"/>
              <w:ind w:left="249" w:right="182"/>
              <w:jc w:val="center"/>
              <w:rPr>
                <w:sz w:val="24"/>
                <w:szCs w:val="24"/>
                <w:lang w:val="uk-UA"/>
              </w:rPr>
            </w:pPr>
            <w:r w:rsidRPr="00F42B39">
              <w:rPr>
                <w:spacing w:val="-8"/>
                <w:sz w:val="24"/>
                <w:szCs w:val="24"/>
                <w:lang w:val="uk-UA"/>
              </w:rPr>
              <w:t xml:space="preserve">Складання висновку </w:t>
            </w:r>
            <w:r w:rsidRPr="00F42B39">
              <w:rPr>
                <w:spacing w:val="-4"/>
                <w:sz w:val="24"/>
                <w:szCs w:val="24"/>
                <w:lang w:val="uk-UA"/>
              </w:rPr>
              <w:t xml:space="preserve">та </w:t>
            </w:r>
            <w:r w:rsidRPr="00F42B39">
              <w:rPr>
                <w:spacing w:val="-8"/>
                <w:sz w:val="24"/>
                <w:szCs w:val="24"/>
                <w:lang w:val="uk-UA"/>
              </w:rPr>
              <w:t xml:space="preserve">надання рекомендацій </w:t>
            </w:r>
            <w:r w:rsidRPr="00F42B39">
              <w:rPr>
                <w:spacing w:val="-7"/>
                <w:sz w:val="24"/>
                <w:szCs w:val="24"/>
                <w:lang w:val="uk-UA"/>
              </w:rPr>
              <w:t xml:space="preserve">щодо </w:t>
            </w:r>
            <w:r w:rsidRPr="00F42B39">
              <w:rPr>
                <w:spacing w:val="-8"/>
                <w:sz w:val="24"/>
                <w:szCs w:val="24"/>
                <w:lang w:val="uk-UA"/>
              </w:rPr>
              <w:t xml:space="preserve">усунення порушень </w:t>
            </w:r>
            <w:r w:rsidRPr="00F42B39">
              <w:rPr>
                <w:sz w:val="24"/>
                <w:szCs w:val="24"/>
                <w:lang w:val="uk-UA"/>
              </w:rPr>
              <w:t xml:space="preserve">і </w:t>
            </w:r>
            <w:r w:rsidRPr="00F42B39">
              <w:rPr>
                <w:spacing w:val="-8"/>
                <w:sz w:val="24"/>
                <w:szCs w:val="24"/>
                <w:lang w:val="uk-UA"/>
              </w:rPr>
              <w:t xml:space="preserve">помилок </w:t>
            </w:r>
            <w:r w:rsidRPr="00F42B39">
              <w:rPr>
                <w:spacing w:val="-4"/>
                <w:sz w:val="24"/>
                <w:szCs w:val="24"/>
                <w:lang w:val="uk-UA"/>
              </w:rPr>
              <w:t xml:space="preserve">та </w:t>
            </w:r>
            <w:r w:rsidRPr="00F42B39">
              <w:rPr>
                <w:spacing w:val="-8"/>
                <w:sz w:val="24"/>
                <w:szCs w:val="24"/>
                <w:lang w:val="uk-UA"/>
              </w:rPr>
              <w:t xml:space="preserve">підвищення </w:t>
            </w:r>
            <w:r w:rsidRPr="00F42B39">
              <w:rPr>
                <w:spacing w:val="-9"/>
                <w:sz w:val="24"/>
                <w:szCs w:val="24"/>
                <w:lang w:val="uk-UA"/>
              </w:rPr>
              <w:t xml:space="preserve">ефективності використання </w:t>
            </w:r>
            <w:r w:rsidRPr="00F42B39">
              <w:rPr>
                <w:spacing w:val="-5"/>
                <w:sz w:val="24"/>
                <w:szCs w:val="24"/>
                <w:lang w:val="uk-UA"/>
              </w:rPr>
              <w:t xml:space="preserve">та </w:t>
            </w:r>
            <w:r w:rsidRPr="00F42B39">
              <w:rPr>
                <w:spacing w:val="-7"/>
                <w:sz w:val="24"/>
                <w:szCs w:val="24"/>
                <w:lang w:val="uk-UA"/>
              </w:rPr>
              <w:t xml:space="preserve">обліку </w:t>
            </w:r>
            <w:r w:rsidRPr="00F42B39">
              <w:rPr>
                <w:spacing w:val="-8"/>
                <w:sz w:val="24"/>
                <w:szCs w:val="24"/>
                <w:lang w:val="uk-UA"/>
              </w:rPr>
              <w:t>власного капіталу та його складових</w:t>
            </w:r>
          </w:p>
        </w:tc>
      </w:tr>
    </w:tbl>
    <w:p w:rsidR="00FD6325" w:rsidRPr="00F42B39" w:rsidRDefault="00FD6325" w:rsidP="00FD6325">
      <w:pPr>
        <w:pStyle w:val="af5"/>
        <w:ind w:right="104"/>
        <w:jc w:val="center"/>
        <w:rPr>
          <w:rFonts w:ascii="Times New Roman" w:hAnsi="Times New Roman" w:cs="Times New Roman"/>
          <w:i/>
          <w:sz w:val="26"/>
          <w:szCs w:val="26"/>
          <w:lang w:val="uk-UA"/>
        </w:rPr>
      </w:pPr>
      <w:r w:rsidRPr="00F42B39">
        <w:rPr>
          <w:rFonts w:ascii="Times New Roman" w:hAnsi="Times New Roman" w:cs="Times New Roman"/>
          <w:i/>
          <w:sz w:val="26"/>
          <w:szCs w:val="26"/>
          <w:lang w:val="uk-UA"/>
        </w:rPr>
        <w:t>Рис. 3.2. Послідовність проведення аудиту власного капіталу</w:t>
      </w:r>
    </w:p>
    <w:p w:rsidR="00FD6325" w:rsidRPr="00F42B39" w:rsidRDefault="00FD6325" w:rsidP="00FD6325">
      <w:pPr>
        <w:shd w:val="clear" w:color="auto" w:fill="FFFFFF"/>
        <w:spacing w:after="120" w:line="240" w:lineRule="auto"/>
        <w:ind w:right="4" w:firstLine="709"/>
        <w:jc w:val="both"/>
        <w:rPr>
          <w:rFonts w:ascii="Times New Roman" w:eastAsia="BatangChe" w:hAnsi="Times New Roman" w:cs="Times New Roman"/>
          <w:i/>
          <w:sz w:val="26"/>
          <w:szCs w:val="26"/>
          <w:lang w:val="uk-UA"/>
        </w:rPr>
      </w:pPr>
    </w:p>
    <w:p w:rsidR="00FD6325" w:rsidRPr="00F42B39" w:rsidRDefault="00FD6325" w:rsidP="00FD6325">
      <w:pPr>
        <w:spacing w:after="120"/>
        <w:ind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В ході аудиту операцій з власним капіталом аудитор може виявити наступні типові відхилення (таблиця 3.2.).</w:t>
      </w:r>
    </w:p>
    <w:p w:rsidR="00703B67" w:rsidRPr="00F42B39" w:rsidRDefault="00703B67" w:rsidP="00FD6325">
      <w:pPr>
        <w:spacing w:after="120" w:line="240" w:lineRule="auto"/>
        <w:ind w:firstLine="709"/>
        <w:jc w:val="right"/>
        <w:rPr>
          <w:rFonts w:ascii="Times New Roman" w:eastAsia="BatangChe" w:hAnsi="Times New Roman" w:cs="Times New Roman"/>
          <w:i/>
          <w:sz w:val="26"/>
          <w:szCs w:val="26"/>
          <w:lang w:val="uk-UA"/>
        </w:rPr>
      </w:pPr>
    </w:p>
    <w:p w:rsidR="00703B67" w:rsidRPr="00F42B39" w:rsidRDefault="00703B67" w:rsidP="00FD6325">
      <w:pPr>
        <w:spacing w:after="120" w:line="240" w:lineRule="auto"/>
        <w:ind w:firstLine="709"/>
        <w:jc w:val="right"/>
        <w:rPr>
          <w:rFonts w:ascii="Times New Roman" w:eastAsia="BatangChe" w:hAnsi="Times New Roman" w:cs="Times New Roman"/>
          <w:i/>
          <w:sz w:val="26"/>
          <w:szCs w:val="26"/>
          <w:lang w:val="uk-UA"/>
        </w:rPr>
      </w:pPr>
    </w:p>
    <w:p w:rsidR="00FD6325" w:rsidRPr="00F42B39" w:rsidRDefault="00FD6325" w:rsidP="00FD6325">
      <w:pPr>
        <w:spacing w:after="120" w:line="240" w:lineRule="auto"/>
        <w:ind w:firstLine="709"/>
        <w:jc w:val="right"/>
        <w:rPr>
          <w:rFonts w:ascii="Times New Roman" w:eastAsia="BatangChe" w:hAnsi="Times New Roman" w:cs="Times New Roman"/>
          <w:i/>
          <w:sz w:val="26"/>
          <w:szCs w:val="26"/>
          <w:lang w:val="uk-UA"/>
        </w:rPr>
      </w:pPr>
      <w:r w:rsidRPr="00F42B39">
        <w:rPr>
          <w:rFonts w:ascii="Times New Roman" w:eastAsia="BatangChe" w:hAnsi="Times New Roman" w:cs="Times New Roman"/>
          <w:i/>
          <w:sz w:val="26"/>
          <w:szCs w:val="26"/>
          <w:lang w:val="uk-UA"/>
        </w:rPr>
        <w:lastRenderedPageBreak/>
        <w:t>Таблиця 3.2</w:t>
      </w:r>
    </w:p>
    <w:p w:rsidR="00FD6325" w:rsidRPr="00F42B39" w:rsidRDefault="00FD6325" w:rsidP="00FD6325">
      <w:pPr>
        <w:spacing w:after="120" w:line="240" w:lineRule="auto"/>
        <w:ind w:firstLine="709"/>
        <w:jc w:val="center"/>
        <w:rPr>
          <w:rFonts w:ascii="Times New Roman" w:eastAsia="BatangChe" w:hAnsi="Times New Roman" w:cs="Times New Roman"/>
          <w:b/>
          <w:sz w:val="26"/>
          <w:szCs w:val="26"/>
          <w:lang w:val="uk-UA"/>
        </w:rPr>
      </w:pPr>
      <w:r w:rsidRPr="00F42B39">
        <w:rPr>
          <w:rFonts w:ascii="Times New Roman" w:eastAsia="BatangChe" w:hAnsi="Times New Roman" w:cs="Times New Roman"/>
          <w:b/>
          <w:sz w:val="26"/>
          <w:szCs w:val="26"/>
          <w:lang w:val="uk-UA"/>
        </w:rPr>
        <w:t>Відхилення в обліку операцій, які можуть мати місце на підприємстві</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840"/>
      </w:tblGrid>
      <w:tr w:rsidR="00FD6325" w:rsidRPr="00F42B39" w:rsidTr="00703B67">
        <w:tc>
          <w:tcPr>
            <w:tcW w:w="3168" w:type="dxa"/>
            <w:vAlign w:val="center"/>
          </w:tcPr>
          <w:p w:rsidR="00FD6325" w:rsidRPr="00F42B39" w:rsidRDefault="00FD6325"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Можливі відхилення</w:t>
            </w:r>
          </w:p>
        </w:tc>
        <w:tc>
          <w:tcPr>
            <w:tcW w:w="6840" w:type="dxa"/>
            <w:vAlign w:val="center"/>
          </w:tcPr>
          <w:p w:rsidR="00FD6325" w:rsidRPr="00F42B39" w:rsidRDefault="00FD6325"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Характеристика відхилення</w:t>
            </w:r>
          </w:p>
        </w:tc>
      </w:tr>
      <w:tr w:rsidR="00FD6325" w:rsidRPr="00F42B39" w:rsidTr="00703B67">
        <w:tc>
          <w:tcPr>
            <w:tcW w:w="3168" w:type="dxa"/>
            <w:vAlign w:val="center"/>
          </w:tcPr>
          <w:p w:rsidR="00FD6325" w:rsidRPr="00F42B39" w:rsidRDefault="00FD6325"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w:t>
            </w:r>
          </w:p>
        </w:tc>
        <w:tc>
          <w:tcPr>
            <w:tcW w:w="6840" w:type="dxa"/>
            <w:vAlign w:val="center"/>
          </w:tcPr>
          <w:p w:rsidR="00FD6325" w:rsidRPr="00F42B39" w:rsidRDefault="00FD6325"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w:t>
            </w:r>
          </w:p>
        </w:tc>
      </w:tr>
      <w:tr w:rsidR="00FD6325" w:rsidRPr="00F42B39" w:rsidTr="00703B67">
        <w:trPr>
          <w:trHeight w:val="2000"/>
        </w:trPr>
        <w:tc>
          <w:tcPr>
            <w:tcW w:w="3168" w:type="dxa"/>
          </w:tcPr>
          <w:p w:rsidR="00FD6325" w:rsidRPr="00F42B39" w:rsidRDefault="00FD6325"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Неправильне оформлення документів або їх відсутність</w:t>
            </w:r>
          </w:p>
        </w:tc>
        <w:tc>
          <w:tcPr>
            <w:tcW w:w="6840" w:type="dxa"/>
          </w:tcPr>
          <w:p w:rsidR="00FD6325" w:rsidRPr="00F42B39" w:rsidRDefault="00FD6325"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неправильне оформлення повернення засновниками часток із статутного капіталу;</w:t>
            </w:r>
          </w:p>
          <w:p w:rsidR="00FD6325" w:rsidRPr="00F42B39" w:rsidRDefault="00FD6325"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відсутність виправдовуючих документів по здійснених фінансово-господарських операціях;</w:t>
            </w:r>
          </w:p>
          <w:p w:rsidR="00FD6325" w:rsidRPr="00F42B39" w:rsidRDefault="00FD6325"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наявність недооформлених та прострочених документів;</w:t>
            </w:r>
          </w:p>
          <w:p w:rsidR="00FD6325" w:rsidRPr="00F42B39" w:rsidRDefault="00FD6325" w:rsidP="00FD6325">
            <w:pPr>
              <w:numPr>
                <w:ilvl w:val="0"/>
                <w:numId w:val="33"/>
              </w:numPr>
              <w:tabs>
                <w:tab w:val="clear" w:pos="900"/>
                <w:tab w:val="left" w:pos="160"/>
              </w:tabs>
              <w:spacing w:after="0" w:line="240" w:lineRule="auto"/>
              <w:ind w:left="0" w:firstLine="0"/>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виправлення записів у документах;</w:t>
            </w:r>
          </w:p>
          <w:p w:rsidR="00FD6325" w:rsidRPr="00F42B39" w:rsidRDefault="00FD6325" w:rsidP="00FD6325">
            <w:pPr>
              <w:numPr>
                <w:ilvl w:val="0"/>
                <w:numId w:val="33"/>
              </w:numPr>
              <w:tabs>
                <w:tab w:val="clear" w:pos="900"/>
                <w:tab w:val="num" w:pos="160"/>
              </w:tabs>
              <w:spacing w:after="0" w:line="240" w:lineRule="auto"/>
              <w:ind w:left="0" w:firstLine="0"/>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відсутність оригіналів або завірених копій;</w:t>
            </w:r>
          </w:p>
          <w:p w:rsidR="00FD6325" w:rsidRPr="00F42B39" w:rsidRDefault="00FD6325"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наявність фіктивних операцій та документів.</w:t>
            </w:r>
          </w:p>
        </w:tc>
      </w:tr>
      <w:tr w:rsidR="00FD6325" w:rsidRPr="00F42B39" w:rsidTr="00703B67">
        <w:trPr>
          <w:trHeight w:val="272"/>
        </w:trPr>
        <w:tc>
          <w:tcPr>
            <w:tcW w:w="31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Неправильне ведення обліку</w:t>
            </w:r>
          </w:p>
        </w:tc>
        <w:tc>
          <w:tcPr>
            <w:tcW w:w="6840"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залишок по рахунку 40 не відповідає зазначеному у статутних документах;</w:t>
            </w:r>
          </w:p>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необґрунтоване збільшення статутного капіталу;</w:t>
            </w:r>
          </w:p>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невідображення в обліку здійснених операцій;</w:t>
            </w:r>
          </w:p>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 недотримання вимог нормативних документів.</w:t>
            </w:r>
          </w:p>
        </w:tc>
      </w:tr>
      <w:tr w:rsidR="00FD6325" w:rsidRPr="00F42B39" w:rsidTr="00703B67">
        <w:tc>
          <w:tcPr>
            <w:tcW w:w="31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Неправильне і несвоєчасне внесення змін до установчих документів</w:t>
            </w:r>
          </w:p>
        </w:tc>
        <w:tc>
          <w:tcPr>
            <w:tcW w:w="6840"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невнесення чи неповне внесення засновниками часток статутного капіталу;</w:t>
            </w:r>
          </w:p>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несвоєчасне оформлення виходу та прийняття нових учасників;</w:t>
            </w:r>
          </w:p>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неправильне оформлення часток засновників внесених до статутного капіталу;</w:t>
            </w:r>
          </w:p>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діяльність без ліцензії</w:t>
            </w:r>
          </w:p>
        </w:tc>
      </w:tr>
      <w:tr w:rsidR="00FD6325" w:rsidRPr="00F42B39" w:rsidTr="00703B67">
        <w:tc>
          <w:tcPr>
            <w:tcW w:w="31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Ухилення від участі в укладанні, зміні чи доповненні колективного договору</w:t>
            </w:r>
          </w:p>
        </w:tc>
        <w:tc>
          <w:tcPr>
            <w:tcW w:w="6840"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Пов’язане з навмисним порушенням встановлених для початку переговорів строків, а також недотримання порядку ведення переговорів про укладання колективного договору, підтвердженого протоколом, оформленого сторонами.</w:t>
            </w:r>
          </w:p>
        </w:tc>
      </w:tr>
      <w:tr w:rsidR="00FD6325" w:rsidRPr="00F42B39" w:rsidTr="00703B67">
        <w:tc>
          <w:tcPr>
            <w:tcW w:w="3168"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Порушення чи невиконання умов щодо колективного договору</w:t>
            </w:r>
          </w:p>
        </w:tc>
        <w:tc>
          <w:tcPr>
            <w:tcW w:w="6840" w:type="dxa"/>
          </w:tcPr>
          <w:p w:rsidR="00FD6325" w:rsidRPr="00F42B39" w:rsidRDefault="00FD6325"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Сторони повинні стежити за належним виконанням своїх зобов’язань,  невиконання яких є підставою для накладання адмінштрафу.</w:t>
            </w:r>
          </w:p>
        </w:tc>
      </w:tr>
    </w:tbl>
    <w:p w:rsidR="00FD6325" w:rsidRPr="00F42B39" w:rsidRDefault="00FD6325" w:rsidP="00FD6325">
      <w:pPr>
        <w:widowControl w:val="0"/>
        <w:spacing w:before="120" w:after="120"/>
        <w:ind w:firstLine="709"/>
        <w:jc w:val="both"/>
        <w:rPr>
          <w:rFonts w:ascii="Times New Roman" w:eastAsia="BatangChe" w:hAnsi="Times New Roman" w:cs="Times New Roman"/>
          <w:sz w:val="28"/>
          <w:szCs w:val="28"/>
          <w:lang w:val="uk-UA"/>
        </w:rPr>
      </w:pPr>
      <w:r w:rsidRPr="00F42B39">
        <w:rPr>
          <w:rFonts w:ascii="Times New Roman" w:hAnsi="Times New Roman" w:cs="Times New Roman"/>
          <w:sz w:val="28"/>
          <w:szCs w:val="28"/>
          <w:lang w:val="uk-UA"/>
        </w:rPr>
        <w:t>При проведенні аудиторської перевірки важлива роль належить аналітичним процедурам. Вони визначені, як вид незалежних процедур для одержання аудиторських доказів. Аналітичні процедури являють собою різновид перевірок фінансової інформації шляхом проведення досліджень і порівняння даних і тенденцій. Основним призначенням застосування аналітичних процедур в аудиті є збір свідчень. У міру своєї кваліфікації аудитор використовує різні аналітичні прийоми для прийняття рішень про достовірність показників, відображених у фінансовій звітності. Часткові об'єкти перевірки аудитор може встановити, використовуючи аналітичні процедури. Спочатку аудитор має визначити завдання проведення</w:t>
      </w:r>
      <w:r w:rsidRPr="00F42B39">
        <w:rPr>
          <w:rFonts w:ascii="Times New Roman" w:hAnsi="Times New Roman" w:cs="Times New Roman"/>
          <w:sz w:val="28"/>
          <w:lang w:val="uk-UA"/>
        </w:rPr>
        <w:t xml:space="preserve"> аналітичних процедур. Актуальними цілями позначимо таке: одержання інформації про незвичні відхилення різних показників та виявлення зон можливих навмисних і ненавмисних помилок у звітності клієнта. </w:t>
      </w:r>
      <w:r w:rsidRPr="00F42B39">
        <w:rPr>
          <w:rFonts w:ascii="Times New Roman" w:eastAsia="BatangChe" w:hAnsi="Times New Roman" w:cs="Times New Roman"/>
          <w:sz w:val="28"/>
          <w:szCs w:val="28"/>
          <w:lang w:val="uk-UA"/>
        </w:rPr>
        <w:t xml:space="preserve">Приклади процедур для проведення аудиту власного капіталу наведені в таблиці </w:t>
      </w:r>
      <w:r w:rsidR="00703B67" w:rsidRPr="00F42B39">
        <w:rPr>
          <w:rFonts w:ascii="Times New Roman" w:eastAsia="BatangChe" w:hAnsi="Times New Roman" w:cs="Times New Roman"/>
          <w:sz w:val="28"/>
          <w:szCs w:val="28"/>
          <w:lang w:val="uk-UA"/>
        </w:rPr>
        <w:t>3</w:t>
      </w:r>
      <w:r w:rsidRPr="00F42B39">
        <w:rPr>
          <w:rFonts w:ascii="Times New Roman" w:eastAsia="BatangChe" w:hAnsi="Times New Roman" w:cs="Times New Roman"/>
          <w:sz w:val="28"/>
          <w:szCs w:val="28"/>
          <w:lang w:val="uk-UA"/>
        </w:rPr>
        <w:t xml:space="preserve">.3. </w:t>
      </w:r>
    </w:p>
    <w:p w:rsidR="00703B67" w:rsidRPr="00F42B39" w:rsidRDefault="00703B67" w:rsidP="00FD6325">
      <w:pPr>
        <w:spacing w:after="120" w:line="240" w:lineRule="auto"/>
        <w:ind w:firstLine="709"/>
        <w:jc w:val="right"/>
        <w:rPr>
          <w:rFonts w:ascii="Times New Roman" w:eastAsia="BatangChe" w:hAnsi="Times New Roman" w:cs="Times New Roman"/>
          <w:i/>
          <w:sz w:val="26"/>
          <w:szCs w:val="26"/>
          <w:lang w:val="uk-UA"/>
        </w:rPr>
      </w:pPr>
    </w:p>
    <w:p w:rsidR="00FD6325" w:rsidRPr="00F42B39" w:rsidRDefault="00FD6325" w:rsidP="00FD6325">
      <w:pPr>
        <w:spacing w:after="120" w:line="240" w:lineRule="auto"/>
        <w:ind w:firstLine="709"/>
        <w:jc w:val="right"/>
        <w:rPr>
          <w:rFonts w:ascii="Times New Roman" w:eastAsia="BatangChe" w:hAnsi="Times New Roman" w:cs="Times New Roman"/>
          <w:i/>
          <w:sz w:val="26"/>
          <w:szCs w:val="26"/>
          <w:lang w:val="uk-UA"/>
        </w:rPr>
      </w:pPr>
      <w:r w:rsidRPr="00F42B39">
        <w:rPr>
          <w:rFonts w:ascii="Times New Roman" w:eastAsia="BatangChe" w:hAnsi="Times New Roman" w:cs="Times New Roman"/>
          <w:i/>
          <w:sz w:val="26"/>
          <w:szCs w:val="26"/>
          <w:lang w:val="uk-UA"/>
        </w:rPr>
        <w:lastRenderedPageBreak/>
        <w:t xml:space="preserve">Таблиця </w:t>
      </w:r>
      <w:r w:rsidR="00703B67" w:rsidRPr="00F42B39">
        <w:rPr>
          <w:rFonts w:ascii="Times New Roman" w:eastAsia="BatangChe" w:hAnsi="Times New Roman" w:cs="Times New Roman"/>
          <w:i/>
          <w:sz w:val="26"/>
          <w:szCs w:val="26"/>
          <w:lang w:val="uk-UA"/>
        </w:rPr>
        <w:t>3</w:t>
      </w:r>
      <w:r w:rsidRPr="00F42B39">
        <w:rPr>
          <w:rFonts w:ascii="Times New Roman" w:eastAsia="BatangChe" w:hAnsi="Times New Roman" w:cs="Times New Roman"/>
          <w:i/>
          <w:sz w:val="26"/>
          <w:szCs w:val="26"/>
          <w:lang w:val="uk-UA"/>
        </w:rPr>
        <w:t>.3.</w:t>
      </w:r>
    </w:p>
    <w:p w:rsidR="00FD6325" w:rsidRPr="00F42B39" w:rsidRDefault="00FD6325" w:rsidP="00FD6325">
      <w:pPr>
        <w:spacing w:after="120" w:line="240" w:lineRule="auto"/>
        <w:ind w:firstLine="709"/>
        <w:jc w:val="center"/>
        <w:rPr>
          <w:rFonts w:ascii="Times New Roman" w:eastAsia="BatangChe" w:hAnsi="Times New Roman" w:cs="Times New Roman"/>
          <w:b/>
          <w:sz w:val="26"/>
          <w:szCs w:val="26"/>
          <w:lang w:val="uk-UA"/>
        </w:rPr>
      </w:pPr>
      <w:r w:rsidRPr="00F42B39">
        <w:rPr>
          <w:rFonts w:ascii="Times New Roman" w:eastAsia="BatangChe" w:hAnsi="Times New Roman" w:cs="Times New Roman"/>
          <w:b/>
          <w:sz w:val="26"/>
          <w:szCs w:val="26"/>
          <w:lang w:val="uk-UA"/>
        </w:rPr>
        <w:t>Процедури для проведення власного капіталу</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9180"/>
      </w:tblGrid>
      <w:tr w:rsidR="00FD6325" w:rsidRPr="00F42B39" w:rsidTr="00703B67">
        <w:trPr>
          <w:trHeight w:val="280"/>
        </w:trPr>
        <w:tc>
          <w:tcPr>
            <w:tcW w:w="675" w:type="dxa"/>
            <w:vAlign w:val="center"/>
          </w:tcPr>
          <w:p w:rsidR="00FD6325" w:rsidRPr="00F42B39" w:rsidRDefault="00FD6325" w:rsidP="00703B67">
            <w:pPr>
              <w:spacing w:after="0" w:line="240" w:lineRule="auto"/>
              <w:jc w:val="center"/>
              <w:rPr>
                <w:rFonts w:ascii="Times New Roman" w:eastAsia="BatangChe" w:hAnsi="Times New Roman" w:cs="Times New Roman"/>
                <w:b/>
                <w:sz w:val="24"/>
                <w:szCs w:val="24"/>
                <w:lang w:val="uk-UA" w:eastAsia="en-US"/>
              </w:rPr>
            </w:pPr>
            <w:r w:rsidRPr="00F42B39">
              <w:rPr>
                <w:rFonts w:ascii="Times New Roman" w:eastAsia="BatangChe" w:hAnsi="Times New Roman" w:cs="Times New Roman"/>
                <w:b/>
                <w:sz w:val="24"/>
                <w:szCs w:val="24"/>
                <w:lang w:val="uk-UA" w:eastAsia="en-US"/>
              </w:rPr>
              <w:t>№ п/п</w:t>
            </w:r>
          </w:p>
        </w:tc>
        <w:tc>
          <w:tcPr>
            <w:tcW w:w="9180" w:type="dxa"/>
            <w:vAlign w:val="center"/>
          </w:tcPr>
          <w:p w:rsidR="00FD6325" w:rsidRPr="00F42B39" w:rsidRDefault="00FD6325" w:rsidP="00703B67">
            <w:pPr>
              <w:spacing w:after="0" w:line="240" w:lineRule="auto"/>
              <w:ind w:firstLine="34"/>
              <w:jc w:val="center"/>
              <w:rPr>
                <w:rFonts w:ascii="Times New Roman" w:eastAsia="BatangChe" w:hAnsi="Times New Roman" w:cs="Times New Roman"/>
                <w:b/>
                <w:sz w:val="24"/>
                <w:szCs w:val="24"/>
                <w:lang w:val="uk-UA" w:eastAsia="en-US"/>
              </w:rPr>
            </w:pPr>
            <w:r w:rsidRPr="00F42B39">
              <w:rPr>
                <w:rFonts w:ascii="Times New Roman" w:eastAsia="BatangChe" w:hAnsi="Times New Roman" w:cs="Times New Roman"/>
                <w:b/>
                <w:sz w:val="24"/>
                <w:szCs w:val="24"/>
                <w:lang w:val="uk-UA" w:eastAsia="en-US"/>
              </w:rPr>
              <w:t>Процедури аудиту</w:t>
            </w:r>
          </w:p>
        </w:tc>
      </w:tr>
      <w:tr w:rsidR="00FD6325" w:rsidRPr="00F42B39" w:rsidTr="00703B67">
        <w:trPr>
          <w:trHeight w:val="387"/>
        </w:trPr>
        <w:tc>
          <w:tcPr>
            <w:tcW w:w="675" w:type="dxa"/>
            <w:vAlign w:val="center"/>
          </w:tcPr>
          <w:p w:rsidR="00FD6325" w:rsidRPr="00F42B39" w:rsidRDefault="00FD6325" w:rsidP="00703B67">
            <w:pPr>
              <w:spacing w:after="0" w:line="240" w:lineRule="auto"/>
              <w:jc w:val="center"/>
              <w:rPr>
                <w:rFonts w:ascii="Times New Roman" w:eastAsia="BatangChe" w:hAnsi="Times New Roman" w:cs="Times New Roman"/>
                <w:b/>
                <w:sz w:val="24"/>
                <w:szCs w:val="24"/>
                <w:lang w:val="uk-UA" w:eastAsia="en-US"/>
              </w:rPr>
            </w:pPr>
            <w:r w:rsidRPr="00F42B39">
              <w:rPr>
                <w:rFonts w:ascii="Times New Roman" w:eastAsia="BatangChe" w:hAnsi="Times New Roman" w:cs="Times New Roman"/>
                <w:b/>
                <w:sz w:val="24"/>
                <w:szCs w:val="24"/>
                <w:lang w:val="uk-UA" w:eastAsia="en-US"/>
              </w:rPr>
              <w:t>1</w:t>
            </w:r>
          </w:p>
        </w:tc>
        <w:tc>
          <w:tcPr>
            <w:tcW w:w="9180" w:type="dxa"/>
            <w:vAlign w:val="center"/>
          </w:tcPr>
          <w:p w:rsidR="00FD6325" w:rsidRPr="00F42B39" w:rsidRDefault="00FD6325" w:rsidP="00703B67">
            <w:pPr>
              <w:spacing w:after="0" w:line="240" w:lineRule="auto"/>
              <w:ind w:firstLine="34"/>
              <w:jc w:val="center"/>
              <w:rPr>
                <w:rFonts w:ascii="Times New Roman" w:eastAsia="BatangChe" w:hAnsi="Times New Roman" w:cs="Times New Roman"/>
                <w:b/>
                <w:sz w:val="24"/>
                <w:szCs w:val="24"/>
                <w:lang w:val="uk-UA" w:eastAsia="en-US"/>
              </w:rPr>
            </w:pPr>
            <w:r w:rsidRPr="00F42B39">
              <w:rPr>
                <w:rFonts w:ascii="Times New Roman" w:eastAsia="BatangChe" w:hAnsi="Times New Roman" w:cs="Times New Roman"/>
                <w:b/>
                <w:sz w:val="24"/>
                <w:szCs w:val="24"/>
                <w:lang w:val="uk-UA" w:eastAsia="en-US"/>
              </w:rPr>
              <w:t>2</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Інвентаризація майна, внесеного засновниками до статутного капіталу підприємства.</w:t>
            </w:r>
          </w:p>
        </w:tc>
      </w:tr>
      <w:tr w:rsidR="00FD6325" w:rsidRPr="00F42B39" w:rsidTr="00703B67">
        <w:trPr>
          <w:trHeight w:val="311"/>
        </w:trPr>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2</w:t>
            </w:r>
          </w:p>
        </w:tc>
        <w:tc>
          <w:tcPr>
            <w:tcW w:w="9180" w:type="dxa"/>
          </w:tcPr>
          <w:p w:rsidR="00FD6325" w:rsidRPr="00F42B39" w:rsidRDefault="00FD6325" w:rsidP="00703B67">
            <w:pPr>
              <w:shd w:val="clear" w:color="auto" w:fill="FFFFFF"/>
              <w:spacing w:after="0" w:line="240" w:lineRule="auto"/>
              <w:ind w:firstLine="34"/>
              <w:jc w:val="both"/>
              <w:rPr>
                <w:rFonts w:ascii="Times New Roman" w:eastAsia="Calibri" w:hAnsi="Times New Roman" w:cs="Times New Roman"/>
                <w:sz w:val="24"/>
                <w:szCs w:val="24"/>
                <w:lang w:val="uk-UA" w:eastAsia="en-US"/>
              </w:rPr>
            </w:pPr>
            <w:r w:rsidRPr="00F42B39">
              <w:rPr>
                <w:rFonts w:ascii="Times New Roman" w:eastAsia="Calibri" w:hAnsi="Times New Roman" w:cs="Times New Roman"/>
                <w:sz w:val="24"/>
                <w:szCs w:val="24"/>
                <w:lang w:val="uk-UA" w:eastAsia="en-US"/>
              </w:rPr>
              <w:t>Перевірка наявності дозволів, ліцензій на право займатися певними видами діяльності.</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3</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наявності документів, підтверджуючих право власності засновників на майно, укладене як внесок до статутного капіталу.</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4</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Дослідження установчих документів, оцінка відповідності ї змісту законодавчим вимогам.</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5</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Оцінка відповідності організації бухгалтерського обліку власного капіталу (статутного, резервного, додаткового, вилученого) нормативним вимогам.</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6</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правильності формування статутного капіталу відповідно до установчих документів та нормативних вимог.</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7</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правомірності викупу, продажу та анулювання часток засновників, правильності їх оцінки і відображення в бухгалтерському обліку.</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8</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 xml:space="preserve">Перевірка правильності розрахунків із засновниками, наявність і правильність оформлення документів, що підтверджують факти розрахунків із засновниками. </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9</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правильності відображення в бухгалтерському обліку величини статутного капіталу та її змін.</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10</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формування власного капіталу та його елементів в іноземній валюті.</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11</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джерел формування та правильності витрачання резервного капіталу.</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12</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правильності формування та відображення в бухгалтерському обліку додаткового капіталу.</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13</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правильності розрахунку суми дооцінки (уцінки) майна та відображення їх на рахунках бухгалтерського обліку.</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14</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правильності бухгалтерського обліку безоплатно одержаних активів.</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15</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правильності відображення в обліку вилученого капіталу.</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16</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аналітичного обліку статутного, додаткового, резервного капіталу первинним документам, синтетичному обліку, записам у головну книгу та оборотно-сальдову відомість.</w:t>
            </w:r>
          </w:p>
        </w:tc>
      </w:tr>
      <w:tr w:rsidR="00FD6325" w:rsidRPr="00F42B39" w:rsidTr="00703B67">
        <w:tc>
          <w:tcPr>
            <w:tcW w:w="675" w:type="dxa"/>
          </w:tcPr>
          <w:p w:rsidR="00FD6325" w:rsidRPr="00F42B39" w:rsidRDefault="00FD6325" w:rsidP="00703B67">
            <w:pPr>
              <w:spacing w:after="0" w:line="240" w:lineRule="auto"/>
              <w:jc w:val="center"/>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17</w:t>
            </w:r>
          </w:p>
        </w:tc>
        <w:tc>
          <w:tcPr>
            <w:tcW w:w="9180" w:type="dxa"/>
          </w:tcPr>
          <w:p w:rsidR="00FD6325" w:rsidRPr="00F42B39" w:rsidRDefault="00FD6325" w:rsidP="00703B67">
            <w:pPr>
              <w:spacing w:after="0" w:line="240" w:lineRule="auto"/>
              <w:ind w:firstLine="34"/>
              <w:jc w:val="both"/>
              <w:rPr>
                <w:rFonts w:ascii="Times New Roman" w:eastAsia="BatangChe" w:hAnsi="Times New Roman" w:cs="Times New Roman"/>
                <w:sz w:val="24"/>
                <w:szCs w:val="24"/>
                <w:lang w:val="uk-UA" w:eastAsia="en-US"/>
              </w:rPr>
            </w:pPr>
            <w:r w:rsidRPr="00F42B39">
              <w:rPr>
                <w:rFonts w:ascii="Times New Roman" w:eastAsia="BatangChe" w:hAnsi="Times New Roman" w:cs="Times New Roman"/>
                <w:sz w:val="24"/>
                <w:szCs w:val="24"/>
                <w:lang w:val="uk-UA" w:eastAsia="en-US"/>
              </w:rPr>
              <w:t>Перевірка правильності відображення інформації про власний капітал у фінансовій звітності та примітках до неї.</w:t>
            </w:r>
          </w:p>
        </w:tc>
      </w:tr>
    </w:tbl>
    <w:p w:rsidR="00FD6325" w:rsidRPr="00F42B39" w:rsidRDefault="00FD6325" w:rsidP="00703B67">
      <w:pPr>
        <w:spacing w:before="120" w:after="120" w:line="240" w:lineRule="auto"/>
        <w:ind w:firstLine="709"/>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Мета аудиту:</w:t>
      </w:r>
    </w:p>
    <w:p w:rsidR="00FD6325" w:rsidRPr="00F42B39" w:rsidRDefault="00FD6325" w:rsidP="00703B67">
      <w:pPr>
        <w:numPr>
          <w:ilvl w:val="0"/>
          <w:numId w:val="34"/>
        </w:numPr>
        <w:tabs>
          <w:tab w:val="left" w:pos="1134"/>
        </w:tabs>
        <w:spacing w:after="0" w:line="240" w:lineRule="auto"/>
        <w:ind w:left="0"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Перевірка відповідності статутного капіталу законодавчим вимогам та статним документам.</w:t>
      </w:r>
    </w:p>
    <w:p w:rsidR="00FD6325" w:rsidRPr="00F42B39" w:rsidRDefault="00FD6325" w:rsidP="00703B67">
      <w:pPr>
        <w:numPr>
          <w:ilvl w:val="0"/>
          <w:numId w:val="34"/>
        </w:numPr>
        <w:tabs>
          <w:tab w:val="left" w:pos="1134"/>
        </w:tabs>
        <w:spacing w:after="0" w:line="240" w:lineRule="auto"/>
        <w:ind w:left="0"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Перевірка правильності ведення бухгалтерського обліку власного капіталу відповідно законодавчим вимогам.</w:t>
      </w:r>
    </w:p>
    <w:p w:rsidR="00FD6325" w:rsidRPr="00F42B39" w:rsidRDefault="00FD6325" w:rsidP="00703B67">
      <w:pPr>
        <w:numPr>
          <w:ilvl w:val="0"/>
          <w:numId w:val="34"/>
        </w:numPr>
        <w:tabs>
          <w:tab w:val="left" w:pos="1134"/>
        </w:tabs>
        <w:spacing w:after="0" w:line="240" w:lineRule="auto"/>
        <w:ind w:left="0"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Перевірка достовірності розміру власного капіталу, відображеного у фінансовій звітності.</w:t>
      </w:r>
    </w:p>
    <w:p w:rsidR="00FD6325" w:rsidRPr="00F42B39" w:rsidRDefault="00FD6325" w:rsidP="00703B67">
      <w:pPr>
        <w:numPr>
          <w:ilvl w:val="0"/>
          <w:numId w:val="34"/>
        </w:numPr>
        <w:tabs>
          <w:tab w:val="left" w:pos="1134"/>
        </w:tabs>
        <w:spacing w:after="120" w:line="240" w:lineRule="auto"/>
        <w:ind w:left="0"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Упевненість в порівнянності показників фінансової та не фінансової звітності.</w:t>
      </w:r>
    </w:p>
    <w:p w:rsidR="00FD6325" w:rsidRPr="00350E00" w:rsidRDefault="00FD6325" w:rsidP="00350E00">
      <w:pPr>
        <w:pStyle w:val="western"/>
        <w:spacing w:before="0" w:beforeAutospacing="0" w:after="120" w:afterAutospacing="0"/>
        <w:ind w:firstLine="706"/>
        <w:jc w:val="both"/>
        <w:rPr>
          <w:sz w:val="28"/>
          <w:szCs w:val="28"/>
          <w:lang w:val="uk-UA"/>
        </w:rPr>
      </w:pPr>
      <w:r w:rsidRPr="00350E00">
        <w:rPr>
          <w:bCs/>
          <w:color w:val="000000"/>
          <w:sz w:val="28"/>
          <w:szCs w:val="28"/>
          <w:lang w:val="uk-UA"/>
        </w:rPr>
        <w:t>Основні недоліки і порушення, виявлені при проведенні аудиту власного капіталу та рекомендації щодо їх виправлення</w:t>
      </w:r>
      <w:r w:rsidR="00350E00">
        <w:rPr>
          <w:bCs/>
          <w:color w:val="000000"/>
          <w:sz w:val="28"/>
          <w:szCs w:val="28"/>
          <w:lang w:val="uk-UA"/>
        </w:rPr>
        <w:t>:</w:t>
      </w:r>
    </w:p>
    <w:p w:rsidR="00FD6325" w:rsidRPr="00F42B39" w:rsidRDefault="00FD6325" w:rsidP="00703B67">
      <w:pPr>
        <w:pStyle w:val="western"/>
        <w:spacing w:before="0" w:beforeAutospacing="0" w:after="0" w:afterAutospacing="0"/>
        <w:ind w:firstLine="706"/>
        <w:jc w:val="both"/>
        <w:rPr>
          <w:sz w:val="28"/>
          <w:szCs w:val="28"/>
          <w:lang w:val="uk-UA"/>
        </w:rPr>
      </w:pPr>
      <w:r w:rsidRPr="00F42B39">
        <w:rPr>
          <w:color w:val="000000"/>
          <w:sz w:val="28"/>
          <w:szCs w:val="28"/>
          <w:lang w:val="uk-UA"/>
        </w:rPr>
        <w:t>Шляхом проведення аудиту можуть бути встановлені порушення, типовими з яких є такі:</w:t>
      </w:r>
    </w:p>
    <w:p w:rsidR="00FD6325" w:rsidRPr="00F42B39" w:rsidRDefault="00FD6325" w:rsidP="00703B67">
      <w:pPr>
        <w:pStyle w:val="western"/>
        <w:numPr>
          <w:ilvl w:val="0"/>
          <w:numId w:val="44"/>
        </w:numPr>
        <w:spacing w:before="0" w:beforeAutospacing="0" w:after="0" w:afterAutospacing="0"/>
        <w:jc w:val="both"/>
        <w:rPr>
          <w:sz w:val="28"/>
          <w:szCs w:val="28"/>
          <w:lang w:val="uk-UA"/>
        </w:rPr>
      </w:pPr>
      <w:r w:rsidRPr="00F42B39">
        <w:rPr>
          <w:color w:val="000000"/>
          <w:sz w:val="28"/>
          <w:szCs w:val="28"/>
          <w:lang w:val="uk-UA"/>
        </w:rPr>
        <w:lastRenderedPageBreak/>
        <w:t>кредитовий залишок по рахунку 40 не відповідає сумі статутного капіталу, затвердженого в установчих документах;</w:t>
      </w:r>
    </w:p>
    <w:p w:rsidR="00FD6325" w:rsidRPr="00F42B39" w:rsidRDefault="00FD6325" w:rsidP="00703B67">
      <w:pPr>
        <w:pStyle w:val="western"/>
        <w:numPr>
          <w:ilvl w:val="0"/>
          <w:numId w:val="44"/>
        </w:numPr>
        <w:spacing w:before="0" w:beforeAutospacing="0" w:after="0" w:afterAutospacing="0"/>
        <w:jc w:val="both"/>
        <w:rPr>
          <w:sz w:val="28"/>
          <w:szCs w:val="28"/>
          <w:lang w:val="uk-UA"/>
        </w:rPr>
      </w:pPr>
      <w:r w:rsidRPr="00F42B39">
        <w:rPr>
          <w:color w:val="000000"/>
          <w:sz w:val="28"/>
          <w:szCs w:val="28"/>
          <w:lang w:val="uk-UA"/>
        </w:rPr>
        <w:t>необґрунтоване збільшення статутного капіталу за рахунок завищення вартості матеріальних цінностей, нематеріальних активів, які вносяться до статутного капіталу;</w:t>
      </w:r>
    </w:p>
    <w:p w:rsidR="00FD6325" w:rsidRPr="00F42B39" w:rsidRDefault="00FD6325" w:rsidP="00703B67">
      <w:pPr>
        <w:pStyle w:val="western"/>
        <w:numPr>
          <w:ilvl w:val="0"/>
          <w:numId w:val="45"/>
        </w:numPr>
        <w:spacing w:before="0" w:beforeAutospacing="0" w:after="0" w:afterAutospacing="0"/>
        <w:jc w:val="both"/>
        <w:rPr>
          <w:sz w:val="28"/>
          <w:szCs w:val="28"/>
          <w:lang w:val="uk-UA"/>
        </w:rPr>
      </w:pPr>
      <w:r w:rsidRPr="00F42B39">
        <w:rPr>
          <w:color w:val="000000"/>
          <w:sz w:val="28"/>
          <w:szCs w:val="28"/>
          <w:lang w:val="uk-UA"/>
        </w:rPr>
        <w:t>невнесення чи неповне внесення засновниками часток до статутного капіталу;</w:t>
      </w:r>
    </w:p>
    <w:p w:rsidR="00FD6325" w:rsidRPr="00F42B39" w:rsidRDefault="00FD6325" w:rsidP="00703B67">
      <w:pPr>
        <w:pStyle w:val="western"/>
        <w:numPr>
          <w:ilvl w:val="0"/>
          <w:numId w:val="45"/>
        </w:numPr>
        <w:spacing w:before="0" w:beforeAutospacing="0" w:after="0" w:afterAutospacing="0"/>
        <w:jc w:val="both"/>
        <w:rPr>
          <w:sz w:val="28"/>
          <w:szCs w:val="28"/>
          <w:lang w:val="uk-UA"/>
        </w:rPr>
      </w:pPr>
      <w:r w:rsidRPr="00F42B39">
        <w:rPr>
          <w:color w:val="000000"/>
          <w:sz w:val="28"/>
          <w:szCs w:val="28"/>
          <w:lang w:val="uk-UA"/>
        </w:rPr>
        <w:t>несвоєчасне внесення змін до реєстру акціонерів;</w:t>
      </w:r>
    </w:p>
    <w:p w:rsidR="00FD6325" w:rsidRPr="00F42B39" w:rsidRDefault="00FD6325" w:rsidP="00703B67">
      <w:pPr>
        <w:pStyle w:val="western"/>
        <w:numPr>
          <w:ilvl w:val="0"/>
          <w:numId w:val="45"/>
        </w:numPr>
        <w:spacing w:before="0" w:beforeAutospacing="0" w:after="0" w:afterAutospacing="0"/>
        <w:jc w:val="both"/>
        <w:rPr>
          <w:sz w:val="28"/>
          <w:szCs w:val="28"/>
          <w:lang w:val="uk-UA"/>
        </w:rPr>
      </w:pPr>
      <w:r w:rsidRPr="00F42B39">
        <w:rPr>
          <w:color w:val="000000"/>
          <w:sz w:val="28"/>
          <w:szCs w:val="28"/>
          <w:lang w:val="uk-UA"/>
        </w:rPr>
        <w:t>несвоєчасне оформлення вибуття і приймання нових засновників, акціонерів;</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невиплати дивідендів за привілейованими акціями;</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неправильне визначення часток, які вносяться засновниками до статутного капіталу;</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неправильне визначення часток, які підлягають вилученню засновниками зі статутного капіталу;</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відсутні підтверджуючі документи по здійснених фінансово-господарських операціях;</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 xml:space="preserve"> недооформлені й прострочені документи;</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необумовлене виправлення записів у документах без необхідних підстав;</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відсутність оригіналів чи засвідчених у відповідності із законодавством копій документів;</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фіктивні документи та операції;</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 xml:space="preserve"> невідображення здійснених операцій;</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провадження діяльності без ліцензії;</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неправильне обчислення податку на доходи (прибуток);</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невиконання вимог нормативних документів;</w:t>
      </w:r>
    </w:p>
    <w:p w:rsidR="00FD6325" w:rsidRPr="00F42B39" w:rsidRDefault="00FD6325" w:rsidP="00703B67">
      <w:pPr>
        <w:pStyle w:val="western"/>
        <w:numPr>
          <w:ilvl w:val="0"/>
          <w:numId w:val="45"/>
        </w:numPr>
        <w:spacing w:after="0" w:afterAutospacing="0"/>
        <w:jc w:val="both"/>
        <w:rPr>
          <w:sz w:val="28"/>
          <w:szCs w:val="28"/>
          <w:lang w:val="uk-UA"/>
        </w:rPr>
      </w:pPr>
      <w:r w:rsidRPr="00F42B39">
        <w:rPr>
          <w:color w:val="000000"/>
          <w:sz w:val="28"/>
          <w:szCs w:val="28"/>
          <w:lang w:val="uk-UA"/>
        </w:rPr>
        <w:t>інші відхилення від норм.</w:t>
      </w:r>
    </w:p>
    <w:p w:rsidR="00FD6325" w:rsidRPr="00F42B39" w:rsidRDefault="00FD6325" w:rsidP="00703B67">
      <w:pPr>
        <w:pStyle w:val="western"/>
        <w:spacing w:before="0" w:beforeAutospacing="0" w:after="120" w:afterAutospacing="0"/>
        <w:ind w:firstLine="706"/>
        <w:jc w:val="both"/>
        <w:rPr>
          <w:color w:val="000000"/>
          <w:sz w:val="28"/>
          <w:szCs w:val="28"/>
          <w:lang w:val="uk-UA"/>
        </w:rPr>
      </w:pPr>
      <w:r w:rsidRPr="00F42B39">
        <w:rPr>
          <w:color w:val="000000"/>
          <w:sz w:val="28"/>
          <w:szCs w:val="28"/>
          <w:lang w:val="uk-UA"/>
        </w:rPr>
        <w:t>Виявлені помилки і факти шахрайства необхідно згрупувати з метою встановлення їх суттєвості (з урахуванням об'єднаного ефекту) і підготовки підсумкової аудиторської документації. За результатами проведеного аудиту аудитор готує інформацію про перевірену сукупність для внесення до Звіту клієнта та до Висновку аудитора. Якщо аудитор не знайшов порушень чи знайшов порушення, які не впливають на законність функціонування, не завдають шкоди державі, засновникам чи акціонерам,</w:t>
      </w:r>
      <w:r w:rsidRPr="00F42B39">
        <w:rPr>
          <w:sz w:val="28"/>
          <w:szCs w:val="28"/>
          <w:lang w:val="uk-UA"/>
        </w:rPr>
        <w:t xml:space="preserve"> </w:t>
      </w:r>
      <w:r w:rsidRPr="00F42B39">
        <w:rPr>
          <w:color w:val="000000"/>
          <w:sz w:val="28"/>
          <w:szCs w:val="28"/>
          <w:lang w:val="uk-UA"/>
        </w:rPr>
        <w:t>то він фіксує факти перевірки в аналітичній частині аудиторського висновку. При цьому аудитор має право пропонувати видати на перевірену підсукупність позитивний висновок. Якщо аудитор знайшов порушення, які впливають на законність функціонування чи завдають шкоди державі, засновникам чи акціонерам, то він фіксує всі факти в аналітичній частині аудиторського висновку. У цьому разі аудитор дає час для усунення виявлених порушень. Якщо порушення не виправлені, то аудитор не має права видати позитивний висновок.</w:t>
      </w:r>
    </w:p>
    <w:p w:rsidR="00FD6325" w:rsidRPr="00F42B39" w:rsidRDefault="00FD6325"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Аудиторський ризик – ризик того, що аудитор висловить невідповідну аудиторську думку коли фінансові звіти суттєво викривлені [5].</w:t>
      </w:r>
      <w:r w:rsidR="00703B67" w:rsidRPr="00F42B39">
        <w:rPr>
          <w:rFonts w:ascii="Times New Roman" w:hAnsi="Times New Roman" w:cs="Times New Roman"/>
          <w:sz w:val="28"/>
          <w:lang w:val="uk-UA"/>
        </w:rPr>
        <w:t xml:space="preserve"> </w:t>
      </w:r>
      <w:r w:rsidRPr="00F42B39">
        <w:rPr>
          <w:rFonts w:ascii="Times New Roman" w:hAnsi="Times New Roman" w:cs="Times New Roman"/>
          <w:sz w:val="28"/>
          <w:lang w:val="uk-UA"/>
        </w:rPr>
        <w:t xml:space="preserve">Ризик аудиту має такі три складові: властивий ризик; ризик, пов'язаний із невідповідністю функціонування системи внутрішнього контролю; ризик не виявлення помилок та перекручень. </w:t>
      </w:r>
      <w:r w:rsidRPr="00F42B39">
        <w:rPr>
          <w:rFonts w:ascii="Times New Roman" w:hAnsi="Times New Roman" w:cs="Times New Roman"/>
          <w:i/>
          <w:sz w:val="28"/>
          <w:lang w:val="uk-UA"/>
        </w:rPr>
        <w:t>Властивий ризик</w:t>
      </w:r>
      <w:r w:rsidRPr="00F42B39">
        <w:rPr>
          <w:rFonts w:ascii="Times New Roman" w:hAnsi="Times New Roman" w:cs="Times New Roman"/>
          <w:sz w:val="28"/>
          <w:lang w:val="uk-UA"/>
        </w:rPr>
        <w:t xml:space="preserve"> – ризик того, що регістри бухгалтерського </w:t>
      </w:r>
      <w:r w:rsidRPr="00F42B39">
        <w:rPr>
          <w:rFonts w:ascii="Times New Roman" w:hAnsi="Times New Roman" w:cs="Times New Roman"/>
          <w:sz w:val="28"/>
          <w:lang w:val="uk-UA"/>
        </w:rPr>
        <w:lastRenderedPageBreak/>
        <w:t xml:space="preserve">обліку і фінансової звітності клієнта містять недостовірну інформацію. </w:t>
      </w:r>
      <w:r w:rsidRPr="00F42B39">
        <w:rPr>
          <w:rFonts w:ascii="Times New Roman" w:hAnsi="Times New Roman" w:cs="Times New Roman"/>
          <w:i/>
          <w:sz w:val="28"/>
          <w:lang w:val="uk-UA"/>
        </w:rPr>
        <w:t>Ризик контролю</w:t>
      </w:r>
      <w:r w:rsidRPr="00F42B39">
        <w:rPr>
          <w:rFonts w:ascii="Times New Roman" w:hAnsi="Times New Roman" w:cs="Times New Roman"/>
          <w:sz w:val="28"/>
          <w:lang w:val="uk-UA"/>
        </w:rPr>
        <w:t xml:space="preserve"> – ризик того, що система внутрішнього контролю клієнта не може вчасно запобігти помилкам або знайти їх в обліку і звітності. </w:t>
      </w:r>
      <w:r w:rsidRPr="00F42B39">
        <w:rPr>
          <w:rFonts w:ascii="Times New Roman" w:hAnsi="Times New Roman" w:cs="Times New Roman"/>
          <w:i/>
          <w:sz w:val="28"/>
          <w:lang w:val="uk-UA"/>
        </w:rPr>
        <w:t xml:space="preserve"> </w:t>
      </w:r>
      <w:r w:rsidRPr="00F42B39">
        <w:rPr>
          <w:rFonts w:ascii="Times New Roman" w:hAnsi="Times New Roman" w:cs="Times New Roman"/>
          <w:sz w:val="28"/>
          <w:lang w:val="uk-UA"/>
        </w:rPr>
        <w:t>– ризик того, що аудиторські процедури не виявлять викривлення, яке існує у фінансовій звітності після проведення перевірки.</w:t>
      </w:r>
    </w:p>
    <w:p w:rsidR="00FD6325" w:rsidRPr="00F42B39" w:rsidRDefault="00FD6325"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Аудиторський ризик складається із добутку властивого ризику (ВР), ризику контролю (РК), та ризику невиявлення (РН).</w:t>
      </w:r>
    </w:p>
    <w:p w:rsidR="00FD6325" w:rsidRPr="00F42B39" w:rsidRDefault="00FD6325"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AР=ВР*РК*РН (1. 1)</w:t>
      </w:r>
    </w:p>
    <w:p w:rsidR="00FD6325" w:rsidRPr="00F42B39" w:rsidRDefault="00FD6325"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Ризик контролю поділяється на ризик внутрішнього (РВК) та зовнішнього (РЗК) контролю.</w:t>
      </w:r>
    </w:p>
    <w:p w:rsidR="00FD6325" w:rsidRPr="00F42B39" w:rsidRDefault="00FD6325"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Ризик невиявлення – це ризик невиявлення помилок аудитором, який можна розрахувати:</w:t>
      </w:r>
    </w:p>
    <w:p w:rsidR="00FD6325" w:rsidRPr="00F42B39" w:rsidRDefault="00FD6325"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РН=AР/ВР*РВК*РЗК (1. 2)</w:t>
      </w:r>
    </w:p>
    <w:p w:rsidR="00FD6325" w:rsidRPr="00F42B39" w:rsidRDefault="00FD6325"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Суттєвість – це максимально допустимий розмір помилкової суми, яка може бути показана в фінансовій звітності і розглядатися як не суттєва, тобто така що не вводить користувачів звітності в оману. Оцінка суттєвості є предметом професійного судження.</w:t>
      </w:r>
    </w:p>
    <w:p w:rsidR="00FD6325" w:rsidRPr="00F42B39" w:rsidRDefault="00FD6325" w:rsidP="00703B67">
      <w:pPr>
        <w:pStyle w:val="western"/>
        <w:spacing w:before="0" w:beforeAutospacing="0" w:after="120" w:afterAutospacing="0"/>
        <w:ind w:firstLine="706"/>
        <w:jc w:val="both"/>
        <w:rPr>
          <w:sz w:val="28"/>
          <w:lang w:val="uk-UA"/>
        </w:rPr>
      </w:pPr>
      <w:r w:rsidRPr="00F42B39">
        <w:rPr>
          <w:sz w:val="28"/>
          <w:lang w:val="uk-UA"/>
        </w:rPr>
        <w:t>Принцип суттєвості в аудиті базується на положенні про те, що певні дані фінансової звітності в інформативному плані є більш важливими, ніж інші. Враховуючи інтереси всіх груп користувачів необхідно прийняти рішення про вибір рівня суттєвості. Кожен з користувачів має власні інтереси, які і визначають те, що є більш суттєвим в бухгалтерській звітності.</w:t>
      </w:r>
    </w:p>
    <w:p w:rsidR="00703B67" w:rsidRPr="00F42B39" w:rsidRDefault="00703B67" w:rsidP="00703B67">
      <w:pPr>
        <w:pStyle w:val="western"/>
        <w:spacing w:before="0" w:beforeAutospacing="0" w:after="120" w:afterAutospacing="0"/>
        <w:ind w:firstLine="706"/>
        <w:jc w:val="both"/>
        <w:rPr>
          <w:sz w:val="28"/>
          <w:szCs w:val="28"/>
          <w:lang w:val="uk-UA"/>
        </w:rPr>
      </w:pPr>
      <w:r w:rsidRPr="00F42B39">
        <w:rPr>
          <w:color w:val="000000"/>
          <w:sz w:val="28"/>
          <w:szCs w:val="28"/>
          <w:lang w:val="uk-UA"/>
        </w:rPr>
        <w:t xml:space="preserve">Аудит власного капіталу і аудит установчих документів не можуть досліджуватись окремо один від одного, тому що такий елемент власного капіталу, як статутний капітал, є основою будь-якого підприємства і фіксується в його установчих документах. В установчих документах можуть міститися дані й про інші елементи власного капітал. </w:t>
      </w:r>
    </w:p>
    <w:p w:rsidR="00703B67" w:rsidRPr="00F42B39" w:rsidRDefault="00703B67" w:rsidP="00703B67">
      <w:pPr>
        <w:pStyle w:val="western"/>
        <w:spacing w:before="0" w:beforeAutospacing="0" w:after="120" w:afterAutospacing="0"/>
        <w:ind w:firstLine="706"/>
        <w:jc w:val="both"/>
        <w:rPr>
          <w:color w:val="000000"/>
          <w:sz w:val="28"/>
          <w:szCs w:val="28"/>
          <w:lang w:val="uk-UA"/>
        </w:rPr>
      </w:pPr>
      <w:r w:rsidRPr="00F42B39">
        <w:rPr>
          <w:color w:val="000000"/>
          <w:sz w:val="28"/>
          <w:szCs w:val="28"/>
          <w:lang w:val="uk-UA"/>
        </w:rPr>
        <w:t>Аудит установчих документів передбачає ретельну перевірку юридичних підстав на право функціонування економічного суб'єкта у відповідності з чинним законодавством та підтвердження права власності юридичних і фізичних осіб. Аудит власного капіталу проводиться з метою підтвердження аудиторським висновком інформації про власний капітал, його структуру та зміни у власному капіталі, що сталися протягом звітного періоду.</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При проведенні аудиту установчих документів і власного капіталу аудитор повинен виконати такі завдання:</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1. Визначити основні відомості про суб'єкт господарювання: повна назва; код за єдиним реєстром підприємницької діяльності; місцезнаходження; дата реєстрації; дати внесення змін до установчих документів; основні види діяльності; кількість засновників, їх частки в статутному капіталі.</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2. Визначити структуру управління економічним суб'єктом і повноваження керівників усіх рівнів при прийнятті відповідних управлінських рішень.</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lastRenderedPageBreak/>
        <w:t>3. Підтвердити своєчасність та повноту внесення часток до статутного капіталу.</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 xml:space="preserve">4. Підтвердити адекватність методів оцінки часток, що вносяться засновниками до статутного капіталу в натуральній і нематеріальній формах. </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5. В акціонерних товариствах підтвердити інформацію про: акції, на які здійснена передоплата; загальну суму коштів, одержаних у ході передоплати на акції; акції у складі статутного капіталу за окремими типами і категоріями:</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а) кількість вилущених акцій із зазначенням неоплаченої частини статутного капіталу;</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б) номінальну вартість акцій, зміни протягом звітного періоду у кількості акцій, що перебувають в обігу;</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в) права, привілеї та обмеження, пов'язані з акціями, в тому числі обмеження щодо розподілу дивідендів та повернення капіталу;</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г) акції, що належать самому товариству, його дочірнім і асоційованим підприємствам;</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ґ) перелік засновників і кількість акцій, якими вони володіють;</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д) акції, зарезервовані для випуску згідно з аукціонами та іншими контрактами, із зазначенням їх термінів і сум;</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 накопичену суму дивідендів, не сплачених за привілейованими акціями;</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 суму, включену (або не включену) до складу зобов'язань, коли дивіденди були передбачені, але формально не затверджені.</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6. В інших підприємствах підтвердити інформацію про: розподіл часток статутного капіталу між власниками; права, привілеї або обмеження щодо цих часток; зміни у складі часток власників у статутному капіталі.</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7. Встановити структуру власного капіталу, проаналізувати зміни, які відбулися в структурі за декілька звітних періодів.</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8. Підтвердити інформацію про залишки і зміни у власному капіталі, що відбулися протягом звітного періоду.</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9. Дати оцінку системі внутрішнього контролю і бухгалтерського обліку установчих документів і власного капіталу.</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10. Підтвердити повноту, достовірність, об'єктивність і законність господарських операцій по власному капіталу, відображеному в бухгалтерському обліку і фінансовій звітності.</w:t>
      </w:r>
    </w:p>
    <w:p w:rsidR="00703B67" w:rsidRPr="00F42B39" w:rsidRDefault="00703B67" w:rsidP="00703B67">
      <w:pPr>
        <w:pStyle w:val="ad"/>
        <w:shd w:val="clear" w:color="auto" w:fill="FFFFFF"/>
        <w:spacing w:before="0" w:beforeAutospacing="0" w:after="0" w:afterAutospacing="0"/>
        <w:ind w:firstLine="709"/>
        <w:jc w:val="both"/>
        <w:textAlignment w:val="baseline"/>
        <w:rPr>
          <w:color w:val="000000"/>
          <w:sz w:val="28"/>
          <w:szCs w:val="28"/>
          <w:lang w:val="uk-UA"/>
        </w:rPr>
      </w:pPr>
      <w:r w:rsidRPr="00F42B39">
        <w:rPr>
          <w:color w:val="000000"/>
          <w:sz w:val="28"/>
          <w:szCs w:val="28"/>
          <w:lang w:val="uk-UA"/>
        </w:rPr>
        <w:t>11. Перевірити порядок розподілу прибутку, який залишається в розпорядженні економічного суб'єкта за результатами року після сплати обов'язкових платежів.</w:t>
      </w:r>
    </w:p>
    <w:p w:rsidR="00703B67" w:rsidRPr="00F42B39" w:rsidRDefault="00703B67" w:rsidP="00703B67">
      <w:pPr>
        <w:pStyle w:val="ad"/>
        <w:shd w:val="clear" w:color="auto" w:fill="FFFFFF"/>
        <w:spacing w:before="0" w:beforeAutospacing="0" w:after="120" w:afterAutospacing="0"/>
        <w:ind w:firstLine="709"/>
        <w:jc w:val="both"/>
        <w:textAlignment w:val="baseline"/>
        <w:rPr>
          <w:color w:val="000000"/>
          <w:sz w:val="28"/>
          <w:szCs w:val="28"/>
          <w:lang w:val="uk-UA"/>
        </w:rPr>
      </w:pPr>
      <w:r w:rsidRPr="00F42B39">
        <w:rPr>
          <w:color w:val="000000"/>
          <w:sz w:val="28"/>
          <w:szCs w:val="28"/>
          <w:lang w:val="uk-UA"/>
        </w:rPr>
        <w:t>12. Перевірити правильність обчислення доходів засновників та акціонерів і утримання податку з доходів.</w:t>
      </w:r>
    </w:p>
    <w:p w:rsidR="00703B67" w:rsidRPr="00F42B39" w:rsidRDefault="00703B67" w:rsidP="00703B67">
      <w:pPr>
        <w:shd w:val="clear" w:color="auto" w:fill="FFFFFF"/>
        <w:spacing w:after="120" w:line="240" w:lineRule="auto"/>
        <w:ind w:right="4"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З ціллю одержання аудиторських доказів досліджується зміст операцій і аудитор встановлює їх законність, доцільність, достовірність. Законною операція рахується тоді, коли її проведення не суперечить діючому законодавству. Доцільність операції визначається її цілеспрямованістю на виконання задачі, які стають перед підприємством при умові додержання законів. Достовірність визначається при арифметичній перевірці документів.</w:t>
      </w:r>
    </w:p>
    <w:p w:rsidR="00703B67" w:rsidRPr="00F42B39" w:rsidRDefault="00703B67" w:rsidP="00703B67">
      <w:pPr>
        <w:shd w:val="clear" w:color="auto" w:fill="FFFFFF"/>
        <w:spacing w:after="120" w:line="240" w:lineRule="auto"/>
        <w:ind w:right="4"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lastRenderedPageBreak/>
        <w:t>Для одержання аудиторських доказів використовують зустрічну перевірка документальних даних, взаємний контроль, техніко-економічні розрахунки, контрольний замір і інвентаризацію.</w:t>
      </w:r>
    </w:p>
    <w:p w:rsidR="00703B67" w:rsidRPr="00F42B39" w:rsidRDefault="00703B67" w:rsidP="00703B67">
      <w:pPr>
        <w:shd w:val="clear" w:color="auto" w:fill="FFFFFF"/>
        <w:spacing w:after="120" w:line="240" w:lineRule="auto"/>
        <w:ind w:right="4"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 xml:space="preserve">Зустрічна перевірка – це співставлення двох примірників одного й того ж документу, що знаходяться в різних підприємствах або підрозділах одного підприємства. </w:t>
      </w:r>
    </w:p>
    <w:p w:rsidR="00703B67" w:rsidRPr="00F42B39" w:rsidRDefault="00703B67" w:rsidP="00703B67">
      <w:pPr>
        <w:shd w:val="clear" w:color="auto" w:fill="FFFFFF"/>
        <w:spacing w:after="120" w:line="240" w:lineRule="auto"/>
        <w:ind w:right="4"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 xml:space="preserve">У цьому випадку для отримання аудиторських доказів використовують зустрічні перевірки документальних даних, що дає можливість виявити крадіжки і зловживання, які приховані шляхом виправлення даних в окремих документах, складанні нових підроблених документів. </w:t>
      </w:r>
    </w:p>
    <w:p w:rsidR="00703B67" w:rsidRPr="00F42B39" w:rsidRDefault="00703B67" w:rsidP="00703B67">
      <w:pPr>
        <w:shd w:val="clear" w:color="auto" w:fill="FFFFFF"/>
        <w:spacing w:after="120" w:line="240" w:lineRule="auto"/>
        <w:ind w:right="4"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 xml:space="preserve">При застосуванні прийомів взаємного контролю порівнюють різні за своїм найменуванням та характером документи, в яких відображаються різні аспекти однієї і тієї ж або декількох взаємопов’язаних операцій. </w:t>
      </w:r>
    </w:p>
    <w:p w:rsidR="00703B67" w:rsidRPr="00F42B39" w:rsidRDefault="00703B67" w:rsidP="00703B67">
      <w:pPr>
        <w:shd w:val="clear" w:color="auto" w:fill="FFFFFF"/>
        <w:spacing w:after="120" w:line="240" w:lineRule="auto"/>
        <w:ind w:right="4"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Важливим є розрахунок аудиторського ризику для проведення  аудиту власного капіталу.</w:t>
      </w:r>
    </w:p>
    <w:p w:rsidR="00703B67" w:rsidRPr="00F42B39" w:rsidRDefault="00703B67" w:rsidP="00703B67">
      <w:pPr>
        <w:widowControl w:val="0"/>
        <w:spacing w:after="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Розрахуємо ризик невиявлення. Для цього розрахуємо властивий ризик і ризик контрою в наступних таблицях.</w:t>
      </w:r>
    </w:p>
    <w:p w:rsidR="00703B67" w:rsidRPr="00F42B39" w:rsidRDefault="00703B67" w:rsidP="00703B67">
      <w:pPr>
        <w:widowControl w:val="0"/>
        <w:spacing w:after="0"/>
        <w:jc w:val="right"/>
        <w:rPr>
          <w:rFonts w:ascii="Times New Roman" w:hAnsi="Times New Roman" w:cs="Times New Roman"/>
          <w:i/>
          <w:sz w:val="28"/>
          <w:lang w:val="uk-UA"/>
        </w:rPr>
      </w:pPr>
      <w:r w:rsidRPr="00F42B39">
        <w:rPr>
          <w:rFonts w:ascii="Times New Roman" w:hAnsi="Times New Roman" w:cs="Times New Roman"/>
          <w:i/>
          <w:sz w:val="28"/>
          <w:lang w:val="uk-UA"/>
        </w:rPr>
        <w:t xml:space="preserve">Таблиця 3.4. </w:t>
      </w:r>
    </w:p>
    <w:p w:rsidR="00703B67" w:rsidRPr="00F42B39" w:rsidRDefault="00703B67" w:rsidP="00703B67">
      <w:pPr>
        <w:widowControl w:val="0"/>
        <w:spacing w:after="0"/>
        <w:jc w:val="center"/>
        <w:rPr>
          <w:rFonts w:ascii="Times New Roman" w:hAnsi="Times New Roman" w:cs="Times New Roman"/>
          <w:b/>
          <w:sz w:val="28"/>
          <w:lang w:val="uk-UA"/>
        </w:rPr>
      </w:pPr>
      <w:r w:rsidRPr="00F42B39">
        <w:rPr>
          <w:rFonts w:ascii="Times New Roman" w:hAnsi="Times New Roman" w:cs="Times New Roman"/>
          <w:b/>
          <w:sz w:val="28"/>
          <w:lang w:val="uk-UA"/>
        </w:rPr>
        <w:t>Експертна оцінка вагомості факторів, що впливають на властивий ризик</w:t>
      </w:r>
    </w:p>
    <w:tbl>
      <w:tblPr>
        <w:tblW w:w="9637" w:type="dxa"/>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820"/>
        <w:gridCol w:w="8"/>
        <w:gridCol w:w="3028"/>
        <w:gridCol w:w="1922"/>
        <w:gridCol w:w="7"/>
        <w:gridCol w:w="1917"/>
        <w:gridCol w:w="1935"/>
      </w:tblGrid>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П/П</w:t>
            </w:r>
          </w:p>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Фактори</w:t>
            </w:r>
          </w:p>
        </w:tc>
        <w:tc>
          <w:tcPr>
            <w:tcW w:w="1922"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Середня оцінка</w:t>
            </w:r>
          </w:p>
        </w:tc>
        <w:tc>
          <w:tcPr>
            <w:tcW w:w="1924"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Відносна фактична оцінка</w:t>
            </w:r>
          </w:p>
        </w:tc>
        <w:tc>
          <w:tcPr>
            <w:tcW w:w="193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Абсолютна фактична оцінка</w:t>
            </w:r>
          </w:p>
        </w:tc>
      </w:tr>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Характер бізнесу клієнта</w:t>
            </w:r>
          </w:p>
        </w:tc>
        <w:tc>
          <w:tcPr>
            <w:tcW w:w="192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10, 4</w:t>
            </w:r>
          </w:p>
        </w:tc>
        <w:tc>
          <w:tcPr>
            <w:tcW w:w="192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5, 2</w:t>
            </w:r>
          </w:p>
        </w:tc>
      </w:tr>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Економічна ситуація на підприємстві і в галузі</w:t>
            </w:r>
          </w:p>
        </w:tc>
        <w:tc>
          <w:tcPr>
            <w:tcW w:w="192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9, 3</w:t>
            </w:r>
          </w:p>
        </w:tc>
        <w:tc>
          <w:tcPr>
            <w:tcW w:w="192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4, 65</w:t>
            </w:r>
          </w:p>
        </w:tc>
      </w:tr>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Законодавчі і нормативні акти, що регулюють основні види діяльності клієнта</w:t>
            </w:r>
          </w:p>
        </w:tc>
        <w:tc>
          <w:tcPr>
            <w:tcW w:w="192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11, 6</w:t>
            </w:r>
          </w:p>
        </w:tc>
        <w:tc>
          <w:tcPr>
            <w:tcW w:w="192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11, 6</w:t>
            </w:r>
          </w:p>
        </w:tc>
      </w:tr>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w:t>
            </w: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Операції з дочірніми підприємствами</w:t>
            </w:r>
          </w:p>
        </w:tc>
        <w:tc>
          <w:tcPr>
            <w:tcW w:w="192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4, 1</w:t>
            </w:r>
          </w:p>
        </w:tc>
        <w:tc>
          <w:tcPr>
            <w:tcW w:w="192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w:t>
            </w:r>
          </w:p>
        </w:tc>
      </w:tr>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w:t>
            </w: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Система оподаткування і можливість проникнення нелегального бізнесу</w:t>
            </w:r>
          </w:p>
        </w:tc>
        <w:tc>
          <w:tcPr>
            <w:tcW w:w="192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17, 1</w:t>
            </w:r>
          </w:p>
        </w:tc>
        <w:tc>
          <w:tcPr>
            <w:tcW w:w="192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17, 1</w:t>
            </w:r>
          </w:p>
        </w:tc>
      </w:tr>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w:t>
            </w: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Конфлікт інтересів</w:t>
            </w:r>
          </w:p>
        </w:tc>
        <w:tc>
          <w:tcPr>
            <w:tcW w:w="192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6, 5</w:t>
            </w:r>
          </w:p>
        </w:tc>
        <w:tc>
          <w:tcPr>
            <w:tcW w:w="192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3, 25</w:t>
            </w:r>
          </w:p>
        </w:tc>
      </w:tr>
      <w:tr w:rsidR="00703B67" w:rsidRPr="00F42B39" w:rsidTr="00703B67">
        <w:trPr>
          <w:jc w:val="center"/>
        </w:trPr>
        <w:tc>
          <w:tcPr>
            <w:tcW w:w="828"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w:t>
            </w:r>
          </w:p>
        </w:tc>
        <w:tc>
          <w:tcPr>
            <w:tcW w:w="302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Професійність і чесність адміністрації</w:t>
            </w:r>
          </w:p>
        </w:tc>
        <w:tc>
          <w:tcPr>
            <w:tcW w:w="192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12, 3</w:t>
            </w:r>
          </w:p>
        </w:tc>
        <w:tc>
          <w:tcPr>
            <w:tcW w:w="192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12, 3</w:t>
            </w:r>
          </w:p>
        </w:tc>
      </w:tr>
      <w:tr w:rsidR="00703B67" w:rsidRPr="00F42B39" w:rsidTr="00703B67">
        <w:tblPrEx>
          <w:tblLook w:val="0000"/>
        </w:tblPrEx>
        <w:trPr>
          <w:jc w:val="center"/>
        </w:trPr>
        <w:tc>
          <w:tcPr>
            <w:tcW w:w="820"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w:t>
            </w:r>
          </w:p>
        </w:tc>
        <w:tc>
          <w:tcPr>
            <w:tcW w:w="3036"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Комплексний і незвичайний характер операцій та їх складність</w:t>
            </w:r>
          </w:p>
        </w:tc>
        <w:tc>
          <w:tcPr>
            <w:tcW w:w="1929"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w:t>
            </w:r>
          </w:p>
        </w:tc>
        <w:tc>
          <w:tcPr>
            <w:tcW w:w="1917"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2, 5</w:t>
            </w:r>
          </w:p>
        </w:tc>
      </w:tr>
      <w:tr w:rsidR="00703B67" w:rsidRPr="00F42B39" w:rsidTr="00703B67">
        <w:tblPrEx>
          <w:tblLook w:val="0000"/>
        </w:tblPrEx>
        <w:trPr>
          <w:jc w:val="center"/>
        </w:trPr>
        <w:tc>
          <w:tcPr>
            <w:tcW w:w="820"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9</w:t>
            </w:r>
          </w:p>
        </w:tc>
        <w:tc>
          <w:tcPr>
            <w:tcW w:w="3036"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Форма розрахунків на підприємстві</w:t>
            </w:r>
          </w:p>
        </w:tc>
        <w:tc>
          <w:tcPr>
            <w:tcW w:w="1929"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3, 9</w:t>
            </w:r>
          </w:p>
        </w:tc>
        <w:tc>
          <w:tcPr>
            <w:tcW w:w="1917"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1, 95</w:t>
            </w:r>
          </w:p>
        </w:tc>
      </w:tr>
      <w:tr w:rsidR="00703B67" w:rsidRPr="00F42B39" w:rsidTr="00703B67">
        <w:tblPrEx>
          <w:tblLook w:val="0000"/>
        </w:tblPrEx>
        <w:trPr>
          <w:jc w:val="center"/>
        </w:trPr>
        <w:tc>
          <w:tcPr>
            <w:tcW w:w="820"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w:t>
            </w:r>
          </w:p>
        </w:tc>
        <w:tc>
          <w:tcPr>
            <w:tcW w:w="3036"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Капітальні вкладення</w:t>
            </w:r>
          </w:p>
        </w:tc>
        <w:tc>
          <w:tcPr>
            <w:tcW w:w="1929"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4, 8</w:t>
            </w:r>
          </w:p>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c>
          <w:tcPr>
            <w:tcW w:w="1917"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w:t>
            </w:r>
          </w:p>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w:t>
            </w:r>
          </w:p>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r>
      <w:tr w:rsidR="00703B67" w:rsidRPr="00F42B39" w:rsidTr="00703B67">
        <w:tblPrEx>
          <w:tblLook w:val="0000"/>
        </w:tblPrEx>
        <w:trPr>
          <w:jc w:val="center"/>
        </w:trPr>
        <w:tc>
          <w:tcPr>
            <w:tcW w:w="820"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11</w:t>
            </w:r>
          </w:p>
        </w:tc>
        <w:tc>
          <w:tcPr>
            <w:tcW w:w="3036"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Використання кредитів банку</w:t>
            </w:r>
          </w:p>
        </w:tc>
        <w:tc>
          <w:tcPr>
            <w:tcW w:w="1929"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5, 5</w:t>
            </w:r>
          </w:p>
        </w:tc>
        <w:tc>
          <w:tcPr>
            <w:tcW w:w="1917"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2, 75</w:t>
            </w:r>
          </w:p>
        </w:tc>
      </w:tr>
      <w:tr w:rsidR="00703B67" w:rsidRPr="00F42B39" w:rsidTr="00703B67">
        <w:tblPrEx>
          <w:tblLook w:val="0000"/>
        </w:tblPrEx>
        <w:trPr>
          <w:jc w:val="center"/>
        </w:trPr>
        <w:tc>
          <w:tcPr>
            <w:tcW w:w="820"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12</w:t>
            </w:r>
          </w:p>
        </w:tc>
        <w:tc>
          <w:tcPr>
            <w:tcW w:w="3036"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Незавершене виробництво</w:t>
            </w:r>
          </w:p>
        </w:tc>
        <w:tc>
          <w:tcPr>
            <w:tcW w:w="1929"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3, 5</w:t>
            </w:r>
          </w:p>
        </w:tc>
        <w:tc>
          <w:tcPr>
            <w:tcW w:w="1917"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1, 75</w:t>
            </w:r>
          </w:p>
        </w:tc>
      </w:tr>
      <w:tr w:rsidR="00703B67" w:rsidRPr="00F42B39" w:rsidTr="00703B67">
        <w:tblPrEx>
          <w:tblLook w:val="0000"/>
        </w:tblPrEx>
        <w:trPr>
          <w:jc w:val="center"/>
        </w:trPr>
        <w:tc>
          <w:tcPr>
            <w:tcW w:w="820"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13</w:t>
            </w:r>
          </w:p>
        </w:tc>
        <w:tc>
          <w:tcPr>
            <w:tcW w:w="3036"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Інші фактори</w:t>
            </w:r>
          </w:p>
        </w:tc>
        <w:tc>
          <w:tcPr>
            <w:tcW w:w="1929"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w:t>
            </w:r>
          </w:p>
        </w:tc>
        <w:tc>
          <w:tcPr>
            <w:tcW w:w="1917"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r>
      <w:tr w:rsidR="00703B67" w:rsidRPr="00F42B39" w:rsidTr="00703B67">
        <w:tblPrEx>
          <w:tblLook w:val="0000"/>
        </w:tblPrEx>
        <w:trPr>
          <w:jc w:val="center"/>
        </w:trPr>
        <w:tc>
          <w:tcPr>
            <w:tcW w:w="3856" w:type="dxa"/>
            <w:gridSpan w:val="3"/>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РАЗОМ</w:t>
            </w:r>
          </w:p>
        </w:tc>
        <w:tc>
          <w:tcPr>
            <w:tcW w:w="1929"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100</w:t>
            </w:r>
          </w:p>
        </w:tc>
        <w:tc>
          <w:tcPr>
            <w:tcW w:w="1917"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c>
          <w:tcPr>
            <w:tcW w:w="193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66, 05</w:t>
            </w:r>
          </w:p>
        </w:tc>
      </w:tr>
    </w:tbl>
    <w:p w:rsidR="00703B67" w:rsidRPr="00F42B39" w:rsidRDefault="00703B67" w:rsidP="00703B67">
      <w:pPr>
        <w:widowControl w:val="0"/>
        <w:spacing w:after="120"/>
        <w:ind w:firstLine="709"/>
        <w:jc w:val="both"/>
        <w:rPr>
          <w:rFonts w:ascii="Times New Roman" w:hAnsi="Times New Roman" w:cs="Times New Roman"/>
          <w:sz w:val="28"/>
          <w:lang w:val="uk-UA"/>
        </w:rPr>
      </w:pPr>
    </w:p>
    <w:p w:rsidR="00703B67" w:rsidRPr="00F42B39" w:rsidRDefault="00703B67"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lastRenderedPageBreak/>
        <w:t>Отже згідно проведених розрахунків властивий ризик аудитор може попередньо оцінити на рівні 66, 05% або 0, 6605.</w:t>
      </w:r>
    </w:p>
    <w:p w:rsidR="00703B67" w:rsidRPr="00F42B39" w:rsidRDefault="00703B67" w:rsidP="00703B67">
      <w:pPr>
        <w:widowControl w:val="0"/>
        <w:spacing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Основні види діяльності підприємства врегульовані законодавчими та іншими актами, але знаючи дотримання їх в сучасних умовах, цей фактор є вагомим. Підприємство немає дочірніх підприємств, тому впливу такого фактору рівний нулю. Можливість проникнення нелегального бізнесу, що може випливати із недотримання нормативних актів, теж є дуже вагомим фактором. Професійність керівництва підприємства теж відіграє велику роль. І на кінець, характер бізнесу та економічна ситуація в галузі, про що було уже сказано, бажає бути кращою, тому відмовлятись від їх вагомості не потрібно.</w:t>
      </w:r>
    </w:p>
    <w:p w:rsidR="00703B67" w:rsidRPr="00F42B39" w:rsidRDefault="00703B67" w:rsidP="00703B67">
      <w:pPr>
        <w:widowControl w:val="0"/>
        <w:spacing w:after="0"/>
        <w:jc w:val="right"/>
        <w:rPr>
          <w:rFonts w:ascii="Times New Roman" w:hAnsi="Times New Roman" w:cs="Times New Roman"/>
          <w:i/>
          <w:sz w:val="28"/>
          <w:lang w:val="uk-UA"/>
        </w:rPr>
      </w:pPr>
      <w:r w:rsidRPr="00F42B39">
        <w:rPr>
          <w:rFonts w:ascii="Times New Roman" w:hAnsi="Times New Roman" w:cs="Times New Roman"/>
          <w:i/>
          <w:sz w:val="28"/>
          <w:lang w:val="uk-UA"/>
        </w:rPr>
        <w:t>Таблиця 3.5.</w:t>
      </w:r>
    </w:p>
    <w:p w:rsidR="00703B67" w:rsidRPr="00F42B39" w:rsidRDefault="00703B67" w:rsidP="00703B67">
      <w:pPr>
        <w:widowControl w:val="0"/>
        <w:spacing w:after="0"/>
        <w:jc w:val="center"/>
        <w:rPr>
          <w:rFonts w:ascii="Times New Roman" w:hAnsi="Times New Roman" w:cs="Times New Roman"/>
          <w:b/>
          <w:sz w:val="28"/>
          <w:lang w:val="uk-UA"/>
        </w:rPr>
      </w:pPr>
      <w:r w:rsidRPr="00F42B39">
        <w:rPr>
          <w:rFonts w:ascii="Times New Roman" w:hAnsi="Times New Roman" w:cs="Times New Roman"/>
          <w:b/>
          <w:sz w:val="28"/>
          <w:lang w:val="uk-UA"/>
        </w:rPr>
        <w:t xml:space="preserve">Експертна оцінка вагомості факторів, що впливають на ризик внутрішнього контролю </w:t>
      </w:r>
    </w:p>
    <w:tbl>
      <w:tblPr>
        <w:tblW w:w="10018"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904"/>
        <w:gridCol w:w="4106"/>
        <w:gridCol w:w="1347"/>
        <w:gridCol w:w="1818"/>
        <w:gridCol w:w="1843"/>
      </w:tblGrid>
      <w:tr w:rsidR="00703B67" w:rsidRPr="00F42B39" w:rsidTr="00703B67">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Фактори</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Середня оцінка</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Відносна фактична оцінка</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Абсолютна фактична оцінка</w:t>
            </w:r>
          </w:p>
        </w:tc>
      </w:tr>
      <w:tr w:rsidR="00703B67" w:rsidRPr="00F42B39" w:rsidTr="00703B67">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Методика адміністративного контролю</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5, 8</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2, 9</w:t>
            </w:r>
          </w:p>
        </w:tc>
      </w:tr>
      <w:tr w:rsidR="00703B67" w:rsidRPr="00F42B39" w:rsidTr="00703B67">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Ставлення адміністрації до внутрішнього контролю</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5, 4</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2, 7</w:t>
            </w:r>
          </w:p>
        </w:tc>
      </w:tr>
      <w:tr w:rsidR="00703B67" w:rsidRPr="00F42B39" w:rsidTr="00703B67">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Кадрова політика адміністрації і перепідготовка працівників</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7, 8</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3, 9</w:t>
            </w:r>
          </w:p>
        </w:tc>
      </w:tr>
      <w:tr w:rsidR="00703B67" w:rsidRPr="00F42B39" w:rsidTr="00703B67">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Компетентність контрольного персоналу</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12, 6</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6, 3</w:t>
            </w:r>
          </w:p>
        </w:tc>
      </w:tr>
      <w:tr w:rsidR="00703B67" w:rsidRPr="00F42B39" w:rsidTr="00703B67">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Наявність служби внутрішнього аудиту та її функції</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6, 7</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3, 35</w:t>
            </w:r>
          </w:p>
        </w:tc>
      </w:tr>
      <w:tr w:rsidR="00703B67" w:rsidRPr="00F42B39" w:rsidTr="00703B67">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Підпорядкованість контрольного персоналу</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4, 8</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2, 4</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Розподіл повноважень і обов’язків</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5, 8</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5, 8</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Санкціонування операцій</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5, 6</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2, 8</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9</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Нагляд за виконанням контрольних процедур</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4, 1</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2, 05</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Використання контрольних процедур</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5, 2</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2, 6</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11</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Складна корпоративна структура або складні операції</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3, 4</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1, 7</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12</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Організація системи обліку і внутрішнього контролю</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10, 2</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10, 2</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13</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Контроль за документами та їх зберіганням</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5, 4</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5, 4</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14</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Правильність відображення операцій в обліку</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w:t>
            </w:r>
          </w:p>
        </w:tc>
      </w:tr>
      <w:tr w:rsidR="00703B67" w:rsidRPr="00F42B39" w:rsidTr="00703B67">
        <w:tblPrEx>
          <w:tblLook w:val="0000"/>
        </w:tblPrEx>
        <w:trPr>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15</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Наявність технічних і технологічних засобів контролю</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r>
      <w:tr w:rsidR="00703B67" w:rsidRPr="00F42B39" w:rsidTr="00703B67">
        <w:tblPrEx>
          <w:tblLook w:val="0000"/>
        </w:tblPrEx>
        <w:trPr>
          <w:trHeight w:val="318"/>
          <w:jc w:val="center"/>
        </w:trPr>
        <w:tc>
          <w:tcPr>
            <w:tcW w:w="904"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16</w:t>
            </w:r>
          </w:p>
        </w:tc>
        <w:tc>
          <w:tcPr>
            <w:tcW w:w="410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Інші фактори</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5, 2</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5, 2</w:t>
            </w:r>
          </w:p>
        </w:tc>
      </w:tr>
      <w:tr w:rsidR="00703B67" w:rsidRPr="00F42B39" w:rsidTr="00703B67">
        <w:tblPrEx>
          <w:tblLook w:val="0000"/>
        </w:tblPrEx>
        <w:trPr>
          <w:trHeight w:val="224"/>
          <w:jc w:val="center"/>
        </w:trPr>
        <w:tc>
          <w:tcPr>
            <w:tcW w:w="5010" w:type="dxa"/>
            <w:gridSpan w:val="2"/>
          </w:tcPr>
          <w:p w:rsidR="00703B67" w:rsidRPr="00F42B39" w:rsidRDefault="00703B67" w:rsidP="00703B67">
            <w:pPr>
              <w:widowControl w:val="0"/>
              <w:tabs>
                <w:tab w:val="left" w:pos="1216"/>
              </w:tabs>
              <w:spacing w:after="0" w:line="240" w:lineRule="auto"/>
              <w:rPr>
                <w:rFonts w:ascii="Times New Roman" w:hAnsi="Times New Roman" w:cs="Times New Roman"/>
                <w:sz w:val="24"/>
                <w:szCs w:val="24"/>
                <w:lang w:val="uk-UA"/>
              </w:rPr>
            </w:pPr>
            <w:r w:rsidRPr="00F42B39">
              <w:rPr>
                <w:rFonts w:ascii="Times New Roman" w:hAnsi="Times New Roman" w:cs="Times New Roman"/>
                <w:sz w:val="24"/>
                <w:szCs w:val="24"/>
                <w:lang w:val="uk-UA"/>
              </w:rPr>
              <w:tab/>
              <w:t>РАЗОМ</w:t>
            </w:r>
          </w:p>
        </w:tc>
        <w:tc>
          <w:tcPr>
            <w:tcW w:w="1347"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100</w:t>
            </w:r>
          </w:p>
        </w:tc>
        <w:tc>
          <w:tcPr>
            <w:tcW w:w="1818"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67,3</w:t>
            </w:r>
          </w:p>
        </w:tc>
      </w:tr>
    </w:tbl>
    <w:p w:rsidR="00703B67" w:rsidRPr="00F42B39" w:rsidRDefault="00703B67" w:rsidP="00703B67">
      <w:pPr>
        <w:widowControl w:val="0"/>
        <w:spacing w:before="120"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 xml:space="preserve">Отже, ризик внутрішнього контролю становить 67, 3%. Найбільший вплив мали такі фактори: розподіл повноважень і обов’язків, наявність служби внутрішнього аудиту та її функції, організація системи обліку і внутрішнього контролю, контроль за документами та їх зберіганням правильність </w:t>
      </w:r>
      <w:r w:rsidRPr="00F42B39">
        <w:rPr>
          <w:rFonts w:ascii="Times New Roman" w:hAnsi="Times New Roman" w:cs="Times New Roman"/>
          <w:sz w:val="28"/>
          <w:lang w:val="uk-UA"/>
        </w:rPr>
        <w:lastRenderedPageBreak/>
        <w:t>відображення операцій в обліку та інші фактори.</w:t>
      </w:r>
    </w:p>
    <w:p w:rsidR="00703B67" w:rsidRPr="00F42B39" w:rsidRDefault="00703B67" w:rsidP="00703B67">
      <w:pPr>
        <w:widowControl w:val="0"/>
        <w:spacing w:after="0"/>
        <w:ind w:hanging="100"/>
        <w:jc w:val="right"/>
        <w:rPr>
          <w:rFonts w:ascii="Times New Roman" w:hAnsi="Times New Roman" w:cs="Times New Roman"/>
          <w:i/>
          <w:sz w:val="26"/>
          <w:szCs w:val="26"/>
          <w:lang w:val="uk-UA"/>
        </w:rPr>
      </w:pPr>
      <w:r w:rsidRPr="00F42B39">
        <w:rPr>
          <w:rFonts w:ascii="Times New Roman" w:hAnsi="Times New Roman" w:cs="Times New Roman"/>
          <w:i/>
          <w:sz w:val="26"/>
          <w:szCs w:val="26"/>
          <w:lang w:val="uk-UA"/>
        </w:rPr>
        <w:t>Таблиця 3.6.</w:t>
      </w:r>
    </w:p>
    <w:p w:rsidR="00703B67" w:rsidRPr="00F42B39" w:rsidRDefault="00703B67" w:rsidP="00703B67">
      <w:pPr>
        <w:widowControl w:val="0"/>
        <w:spacing w:after="0"/>
        <w:ind w:hanging="100"/>
        <w:jc w:val="center"/>
        <w:rPr>
          <w:rFonts w:ascii="Times New Roman" w:hAnsi="Times New Roman" w:cs="Times New Roman"/>
          <w:b/>
          <w:sz w:val="26"/>
          <w:szCs w:val="26"/>
          <w:lang w:val="uk-UA"/>
        </w:rPr>
      </w:pPr>
      <w:r w:rsidRPr="00F42B39">
        <w:rPr>
          <w:rFonts w:ascii="Times New Roman" w:hAnsi="Times New Roman" w:cs="Times New Roman"/>
          <w:b/>
          <w:sz w:val="26"/>
          <w:szCs w:val="26"/>
          <w:lang w:val="uk-UA"/>
        </w:rPr>
        <w:t xml:space="preserve"> Експертна оцінка вагомості факторів, що впливають на ризик зовнішнього контролю (РЗК)</w:t>
      </w: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1139"/>
        <w:gridCol w:w="3256"/>
        <w:gridCol w:w="1275"/>
        <w:gridCol w:w="1985"/>
        <w:gridCol w:w="1843"/>
      </w:tblGrid>
      <w:tr w:rsidR="00703B67" w:rsidRPr="00F42B39" w:rsidTr="00703B67">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З/п</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Фактори</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Середня оцінка</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Відносна фактична оцінка</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Абсолютна фактична оцінка</w:t>
            </w:r>
          </w:p>
        </w:tc>
      </w:tr>
      <w:tr w:rsidR="00703B67" w:rsidRPr="00F42B39" w:rsidTr="00703B67">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w:t>
            </w:r>
          </w:p>
        </w:tc>
      </w:tr>
      <w:tr w:rsidR="00703B67" w:rsidRPr="00F42B39" w:rsidTr="00703B67">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Час проведення зовнішнього контролю</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5, 9</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2, 95</w:t>
            </w:r>
          </w:p>
        </w:tc>
      </w:tr>
      <w:tr w:rsidR="00703B67" w:rsidRPr="00F42B39" w:rsidTr="00703B67">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Зміни законодавчих і нормативних актів</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12, 8</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12, 8</w:t>
            </w:r>
          </w:p>
        </w:tc>
      </w:tr>
      <w:tr w:rsidR="00703B67" w:rsidRPr="00F42B39" w:rsidTr="00703B67">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Кваліфікація і практичний стаж роботи зовнішніх контролерів</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15, 5</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7, 75</w:t>
            </w:r>
          </w:p>
        </w:tc>
      </w:tr>
      <w:tr w:rsidR="00703B67" w:rsidRPr="00F42B39" w:rsidTr="00703B67">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Обсяг вибірки для зовнішнього контролю</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w:t>
            </w:r>
          </w:p>
        </w:tc>
      </w:tr>
      <w:tr w:rsidR="00703B67" w:rsidRPr="00F42B39" w:rsidTr="00703B67">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Перелік основних процедур, що використовуються у зовнішньому контролі</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8, 5</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8, 5</w:t>
            </w:r>
          </w:p>
        </w:tc>
      </w:tr>
      <w:tr w:rsidR="00703B67" w:rsidRPr="00F42B39" w:rsidTr="00703B67">
        <w:trPr>
          <w:trHeight w:val="553"/>
        </w:trPr>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Репутація зовнішнього контролера</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7, 3</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3, 65</w:t>
            </w:r>
          </w:p>
        </w:tc>
      </w:tr>
      <w:tr w:rsidR="00703B67" w:rsidRPr="00F42B39" w:rsidTr="00703B67">
        <w:trPr>
          <w:trHeight w:val="1128"/>
        </w:trPr>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Об’єктивність в оцінці об’єктів перевірки і дій керівників та інших службових осіб</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10, 1</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10, 1</w:t>
            </w:r>
          </w:p>
        </w:tc>
      </w:tr>
      <w:tr w:rsidR="00703B67" w:rsidRPr="00F42B39" w:rsidTr="00703B67">
        <w:trPr>
          <w:trHeight w:val="131"/>
        </w:trPr>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Компетентність зовнішнього контролера щодо об’єктів перевірки</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11, 2</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5, 6</w:t>
            </w:r>
          </w:p>
        </w:tc>
      </w:tr>
      <w:tr w:rsidR="00703B67" w:rsidRPr="00F42B39" w:rsidTr="00703B67">
        <w:trPr>
          <w:trHeight w:val="131"/>
        </w:trPr>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9</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Мета і завдання зовнішнього контролю</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4, 9</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2, 45</w:t>
            </w:r>
          </w:p>
        </w:tc>
      </w:tr>
      <w:tr w:rsidR="00703B67" w:rsidRPr="00F42B39" w:rsidTr="00703B67">
        <w:trPr>
          <w:trHeight w:val="281"/>
        </w:trPr>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Об’єкти зовнішнього контролю</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7, 5</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3, 75</w:t>
            </w:r>
          </w:p>
        </w:tc>
      </w:tr>
      <w:tr w:rsidR="00703B67" w:rsidRPr="00F42B39" w:rsidTr="00703B67">
        <w:trPr>
          <w:trHeight w:val="431"/>
        </w:trPr>
        <w:tc>
          <w:tcPr>
            <w:tcW w:w="1139"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11</w:t>
            </w:r>
          </w:p>
        </w:tc>
        <w:tc>
          <w:tcPr>
            <w:tcW w:w="3256"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Інші фактори</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9, 3</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0, 5</w:t>
            </w: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9, 3</w:t>
            </w:r>
          </w:p>
        </w:tc>
      </w:tr>
      <w:tr w:rsidR="00703B67" w:rsidRPr="00F42B39" w:rsidTr="00703B67">
        <w:trPr>
          <w:trHeight w:val="295"/>
        </w:trPr>
        <w:tc>
          <w:tcPr>
            <w:tcW w:w="4395" w:type="dxa"/>
            <w:gridSpan w:val="2"/>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РАЗОМ</w:t>
            </w:r>
          </w:p>
        </w:tc>
        <w:tc>
          <w:tcPr>
            <w:tcW w:w="127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100</w:t>
            </w:r>
          </w:p>
        </w:tc>
        <w:tc>
          <w:tcPr>
            <w:tcW w:w="1985"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c>
          <w:tcPr>
            <w:tcW w:w="1843" w:type="dxa"/>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73, 85</w:t>
            </w:r>
          </w:p>
        </w:tc>
      </w:tr>
    </w:tbl>
    <w:p w:rsidR="00703B67" w:rsidRPr="00F42B39" w:rsidRDefault="00703B67" w:rsidP="00703B67">
      <w:pPr>
        <w:widowControl w:val="0"/>
        <w:spacing w:before="120"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В результаті вище проведених розрахунків ми встановили, що властивий ризик становить 0, 6605; ризик внутрішнього контролю – 0, 673; ризик зовнішнього контролю – 0, 7385. Аудиторський ризик для ТОВ «Маревен Фуд Україна» обрано 5% або 0, 05. Маючі усі необхідні дані можемо розрахувати ризик невиявлення:</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РН = 0, 05/ (0, 6605*0, 673*0, 7385) = 0, 1523</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Отже, після проведення розрахунків ризику невиявлення, можна сказати, що 84, 77% того, що аудит буде зроблено правильно, а 15,23% – помилок може бути невиявлено. </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Попередня оцінка суттєвості дасть нам змогу правильно спланувати перевірку і визначити обсяги робіт, які необхідно виконати. Під час роботи ми можемо змінити попередню оцінку рівня суттєвості.</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Стандартною точковою межею суттєвості вважається рівень 5%. </w:t>
      </w:r>
      <w:r w:rsidRPr="00F42B39">
        <w:rPr>
          <w:rFonts w:ascii="Times New Roman" w:hAnsi="Times New Roman" w:cs="Times New Roman"/>
          <w:sz w:val="28"/>
          <w:szCs w:val="28"/>
          <w:lang w:val="uk-UA"/>
        </w:rPr>
        <w:lastRenderedPageBreak/>
        <w:t>Відхилення до 5% є незначним, а відхилення більше 5% – суттєвим.</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Для розрахунку планового рівня суттєвості використаємо Звіт про власний капітал ТОВ «Маревен Фуд Україна» за 2017 рік . Для прикладу візьмемо статті зареєстрований капітал та нерозподілений прибуток. А також коефіцієнти суттєвості 5% та 3% відпвідно.</w:t>
      </w:r>
    </w:p>
    <w:p w:rsidR="00703B67" w:rsidRPr="00F42B39" w:rsidRDefault="00703B67" w:rsidP="00703B67">
      <w:pPr>
        <w:widowControl w:val="0"/>
        <w:spacing w:after="0"/>
        <w:jc w:val="right"/>
        <w:rPr>
          <w:rFonts w:ascii="Times New Roman" w:hAnsi="Times New Roman" w:cs="Times New Roman"/>
          <w:i/>
          <w:sz w:val="26"/>
          <w:szCs w:val="26"/>
          <w:lang w:val="uk-UA"/>
        </w:rPr>
      </w:pPr>
      <w:r w:rsidRPr="00F42B39">
        <w:rPr>
          <w:rFonts w:ascii="Times New Roman" w:hAnsi="Times New Roman" w:cs="Times New Roman"/>
          <w:i/>
          <w:sz w:val="26"/>
          <w:szCs w:val="26"/>
          <w:lang w:val="uk-UA"/>
        </w:rPr>
        <w:t>Таблиця 3.7.</w:t>
      </w:r>
    </w:p>
    <w:p w:rsidR="00703B67" w:rsidRPr="00F42B39" w:rsidRDefault="00703B67" w:rsidP="00703B67">
      <w:pPr>
        <w:widowControl w:val="0"/>
        <w:spacing w:after="0"/>
        <w:jc w:val="center"/>
        <w:rPr>
          <w:rFonts w:ascii="Times New Roman" w:hAnsi="Times New Roman" w:cs="Times New Roman"/>
          <w:b/>
          <w:sz w:val="26"/>
          <w:szCs w:val="26"/>
          <w:lang w:val="uk-UA"/>
        </w:rPr>
      </w:pPr>
      <w:r w:rsidRPr="00F42B39">
        <w:rPr>
          <w:rFonts w:ascii="Times New Roman" w:hAnsi="Times New Roman" w:cs="Times New Roman"/>
          <w:b/>
          <w:sz w:val="26"/>
          <w:szCs w:val="26"/>
          <w:lang w:val="uk-UA"/>
        </w:rPr>
        <w:t>Визначення суттєвості для статей Звіту про власний капітал</w:t>
      </w:r>
    </w:p>
    <w:tbl>
      <w:tblPr>
        <w:tblW w:w="9637" w:type="dxa"/>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5180"/>
        <w:gridCol w:w="1469"/>
        <w:gridCol w:w="1469"/>
        <w:gridCol w:w="1519"/>
      </w:tblGrid>
      <w:tr w:rsidR="00703B67" w:rsidRPr="00F42B39" w:rsidTr="00703B67">
        <w:trPr>
          <w:jc w:val="center"/>
        </w:trPr>
        <w:tc>
          <w:tcPr>
            <w:tcW w:w="5180" w:type="dxa"/>
            <w:noWrap/>
            <w:vAlign w:val="center"/>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Стаття</w:t>
            </w:r>
          </w:p>
        </w:tc>
        <w:tc>
          <w:tcPr>
            <w:tcW w:w="1469" w:type="dxa"/>
            <w:vAlign w:val="center"/>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 звітний період, тис. грн.</w:t>
            </w:r>
          </w:p>
        </w:tc>
        <w:tc>
          <w:tcPr>
            <w:tcW w:w="1469" w:type="dxa"/>
            <w:vAlign w:val="center"/>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Коефіцієнт суттєвості, % </w:t>
            </w:r>
          </w:p>
        </w:tc>
        <w:tc>
          <w:tcPr>
            <w:tcW w:w="1519" w:type="dxa"/>
            <w:vAlign w:val="center"/>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Показник суттєвості, тис. грн.. </w:t>
            </w:r>
          </w:p>
        </w:tc>
      </w:tr>
      <w:tr w:rsidR="00703B67" w:rsidRPr="00F42B39" w:rsidTr="00703B67">
        <w:trPr>
          <w:jc w:val="center"/>
        </w:trPr>
        <w:tc>
          <w:tcPr>
            <w:tcW w:w="5180" w:type="dxa"/>
            <w:noWrap/>
            <w:vAlign w:val="bottom"/>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Зареєстрований капітал</w:t>
            </w:r>
          </w:p>
        </w:tc>
        <w:tc>
          <w:tcPr>
            <w:tcW w:w="1469" w:type="dxa"/>
            <w:noWrap/>
            <w:vAlign w:val="bottom"/>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78 973</w:t>
            </w:r>
          </w:p>
        </w:tc>
        <w:tc>
          <w:tcPr>
            <w:tcW w:w="1469" w:type="dxa"/>
            <w:noWrap/>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5, 00% </w:t>
            </w:r>
          </w:p>
        </w:tc>
        <w:tc>
          <w:tcPr>
            <w:tcW w:w="1519" w:type="dxa"/>
            <w:noWrap/>
            <w:vAlign w:val="bottom"/>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3948,65</w:t>
            </w:r>
          </w:p>
        </w:tc>
      </w:tr>
      <w:tr w:rsidR="00703B67" w:rsidRPr="00F42B39" w:rsidTr="00703B67">
        <w:trPr>
          <w:jc w:val="center"/>
        </w:trPr>
        <w:tc>
          <w:tcPr>
            <w:tcW w:w="5180" w:type="dxa"/>
            <w:vAlign w:val="bottom"/>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Нерозподілений прибуток</w:t>
            </w:r>
          </w:p>
        </w:tc>
        <w:tc>
          <w:tcPr>
            <w:tcW w:w="1469" w:type="dxa"/>
            <w:noWrap/>
            <w:vAlign w:val="bottom"/>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777 642</w:t>
            </w:r>
          </w:p>
        </w:tc>
        <w:tc>
          <w:tcPr>
            <w:tcW w:w="1469" w:type="dxa"/>
            <w:noWrap/>
            <w:vAlign w:val="bottom"/>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3, 0% </w:t>
            </w:r>
          </w:p>
        </w:tc>
        <w:tc>
          <w:tcPr>
            <w:tcW w:w="1519" w:type="dxa"/>
            <w:noWrap/>
            <w:vAlign w:val="bottom"/>
          </w:tcPr>
          <w:p w:rsidR="00703B67" w:rsidRPr="00F42B39" w:rsidRDefault="00703B67" w:rsidP="00703B67">
            <w:pPr>
              <w:widowControl w:val="0"/>
              <w:spacing w:after="120"/>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23 329,26</w:t>
            </w:r>
          </w:p>
        </w:tc>
      </w:tr>
    </w:tbl>
    <w:p w:rsidR="00703B67" w:rsidRPr="00F42B39" w:rsidRDefault="00703B67" w:rsidP="00703B67">
      <w:pPr>
        <w:widowControl w:val="0"/>
        <w:spacing w:before="120" w:after="120" w:line="240" w:lineRule="auto"/>
        <w:ind w:firstLine="709"/>
        <w:jc w:val="both"/>
        <w:rPr>
          <w:rFonts w:ascii="Times New Roman" w:hAnsi="Times New Roman" w:cs="Times New Roman"/>
          <w:sz w:val="28"/>
          <w:lang w:val="uk-UA"/>
        </w:rPr>
      </w:pPr>
      <w:r w:rsidRPr="00F42B39">
        <w:rPr>
          <w:rFonts w:ascii="Times New Roman" w:hAnsi="Times New Roman" w:cs="Times New Roman"/>
          <w:sz w:val="28"/>
          <w:lang w:val="uk-UA"/>
        </w:rPr>
        <w:t>Отже, якщо в ході аудиторської перевірки буде виявлено помилок при перевірці нерозподіленого прибутку на загальну суму 23 329,26 тис. грн., то це вважатиметься несуттєвим в такому випадку можна буде надати безумовно-позитивний висновок. Для зареєстрованого капіталу рівень суттєвості становитиме 3948,65 тис. грн.</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Якщо ж сума помилок перевищить заданий рівень суттєвості, то це буде суттєвою помилкою. В такому випадку можна буде надати тільки умовно-позитивний або негативний висновок, в залежності від розміру відхилення.</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При проведенні аудиторської перевірки важлива роль належить аналітичним процедурам. Вони визначені, як вид незалежних процедур для одержання аудиторських доказів. Аналітичні процедури являють собою різновид перевірок фінансової інформації шляхом проведення досліджень і порівняння даних і тенденцій.</w:t>
      </w:r>
    </w:p>
    <w:p w:rsidR="00703B67" w:rsidRPr="00F42B39" w:rsidRDefault="00703B67" w:rsidP="00703B67">
      <w:pPr>
        <w:widowControl w:val="0"/>
        <w:spacing w:after="120" w:line="240" w:lineRule="auto"/>
        <w:ind w:firstLine="709"/>
        <w:jc w:val="both"/>
        <w:rPr>
          <w:rFonts w:ascii="Times New Roman" w:hAnsi="Times New Roman" w:cs="Times New Roman"/>
          <w:sz w:val="24"/>
          <w:szCs w:val="24"/>
          <w:lang w:val="uk-UA"/>
        </w:rPr>
      </w:pPr>
      <w:r w:rsidRPr="00F42B39">
        <w:rPr>
          <w:rFonts w:ascii="Times New Roman" w:hAnsi="Times New Roman" w:cs="Times New Roman"/>
          <w:sz w:val="28"/>
          <w:szCs w:val="28"/>
          <w:lang w:val="uk-UA"/>
        </w:rPr>
        <w:t>Основним призначенням застосування аналітичних процедур в аудиті є збір свідчень. У міру своєї кваліфікації аудитор використовує різні аналітичні прийоми для прийняття рішень про достовірність показників, відображених у фінансовій звітності. Джерелами інформації для аналітичних процедур є фінансова звітність. Візьмемо до уваги звіт про власний капітал за 2017 рік і дані з нього занесемо в таблицю 3.8.</w:t>
      </w:r>
    </w:p>
    <w:p w:rsidR="00703B67" w:rsidRPr="00F42B39" w:rsidRDefault="00703B67" w:rsidP="00703B67">
      <w:pPr>
        <w:widowControl w:val="0"/>
        <w:spacing w:after="0"/>
        <w:jc w:val="right"/>
        <w:rPr>
          <w:rFonts w:ascii="Times New Roman" w:hAnsi="Times New Roman" w:cs="Times New Roman"/>
          <w:i/>
          <w:sz w:val="28"/>
          <w:szCs w:val="28"/>
          <w:lang w:val="uk-UA"/>
        </w:rPr>
      </w:pPr>
      <w:r w:rsidRPr="00F42B39">
        <w:rPr>
          <w:rFonts w:ascii="Times New Roman" w:hAnsi="Times New Roman" w:cs="Times New Roman"/>
          <w:i/>
          <w:sz w:val="28"/>
          <w:szCs w:val="28"/>
          <w:lang w:val="uk-UA"/>
        </w:rPr>
        <w:t xml:space="preserve">Таблиця 3.8. </w:t>
      </w:r>
    </w:p>
    <w:p w:rsidR="00703B67" w:rsidRPr="00F42B39" w:rsidRDefault="00703B67" w:rsidP="00703B67">
      <w:pPr>
        <w:widowControl w:val="0"/>
        <w:spacing w:after="0"/>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Аналітичні процедури зміни показників звіту про власний капітал</w:t>
      </w:r>
    </w:p>
    <w:tbl>
      <w:tblPr>
        <w:tblW w:w="963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2425"/>
        <w:gridCol w:w="1119"/>
        <w:gridCol w:w="1285"/>
        <w:gridCol w:w="1112"/>
        <w:gridCol w:w="1389"/>
        <w:gridCol w:w="1173"/>
        <w:gridCol w:w="1119"/>
        <w:gridCol w:w="15"/>
      </w:tblGrid>
      <w:tr w:rsidR="00703B67" w:rsidRPr="00F42B39" w:rsidTr="00703B67">
        <w:trPr>
          <w:jc w:val="center"/>
        </w:trPr>
        <w:tc>
          <w:tcPr>
            <w:tcW w:w="2425" w:type="dxa"/>
            <w:vMerge w:val="restart"/>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Показник</w:t>
            </w:r>
          </w:p>
        </w:tc>
        <w:tc>
          <w:tcPr>
            <w:tcW w:w="2404"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Абсолютна величина, тис. грн.</w:t>
            </w:r>
          </w:p>
        </w:tc>
        <w:tc>
          <w:tcPr>
            <w:tcW w:w="2501" w:type="dxa"/>
            <w:gridSpan w:val="2"/>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Питома вага в підсумку витрат, %</w:t>
            </w:r>
          </w:p>
        </w:tc>
        <w:tc>
          <w:tcPr>
            <w:tcW w:w="2307" w:type="dxa"/>
            <w:gridSpan w:val="3"/>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Відхилення</w:t>
            </w:r>
          </w:p>
        </w:tc>
      </w:tr>
      <w:tr w:rsidR="00703B67" w:rsidRPr="00F42B39" w:rsidTr="00703B67">
        <w:trPr>
          <w:gridAfter w:val="1"/>
          <w:wAfter w:w="15" w:type="dxa"/>
          <w:jc w:val="center"/>
        </w:trPr>
        <w:tc>
          <w:tcPr>
            <w:tcW w:w="2425" w:type="dxa"/>
            <w:vMerge/>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p>
        </w:tc>
        <w:tc>
          <w:tcPr>
            <w:tcW w:w="1119"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 звітний період</w:t>
            </w:r>
          </w:p>
        </w:tc>
        <w:tc>
          <w:tcPr>
            <w:tcW w:w="128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 попередній період</w:t>
            </w:r>
          </w:p>
        </w:tc>
        <w:tc>
          <w:tcPr>
            <w:tcW w:w="1112"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 звітний період</w:t>
            </w:r>
          </w:p>
        </w:tc>
        <w:tc>
          <w:tcPr>
            <w:tcW w:w="1389"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 попередній період</w:t>
            </w:r>
          </w:p>
        </w:tc>
        <w:tc>
          <w:tcPr>
            <w:tcW w:w="1173"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 абс. вел.</w:t>
            </w:r>
          </w:p>
        </w:tc>
        <w:tc>
          <w:tcPr>
            <w:tcW w:w="1119"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 пит. вазі</w:t>
            </w:r>
          </w:p>
        </w:tc>
      </w:tr>
      <w:tr w:rsidR="00703B67" w:rsidRPr="00F42B39" w:rsidTr="00703B67">
        <w:trPr>
          <w:gridAfter w:val="1"/>
          <w:wAfter w:w="15" w:type="dxa"/>
          <w:jc w:val="center"/>
        </w:trPr>
        <w:tc>
          <w:tcPr>
            <w:tcW w:w="242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Зареєстрований капітал</w:t>
            </w:r>
          </w:p>
        </w:tc>
        <w:tc>
          <w:tcPr>
            <w:tcW w:w="111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78973</w:t>
            </w:r>
          </w:p>
        </w:tc>
        <w:tc>
          <w:tcPr>
            <w:tcW w:w="1285"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78973</w:t>
            </w:r>
          </w:p>
        </w:tc>
        <w:tc>
          <w:tcPr>
            <w:tcW w:w="1112"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-11,30</w:t>
            </w:r>
          </w:p>
        </w:tc>
        <w:tc>
          <w:tcPr>
            <w:tcW w:w="138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-12,31</w:t>
            </w:r>
          </w:p>
        </w:tc>
        <w:tc>
          <w:tcPr>
            <w:tcW w:w="1173"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0</w:t>
            </w:r>
          </w:p>
        </w:tc>
        <w:tc>
          <w:tcPr>
            <w:tcW w:w="111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1,01</w:t>
            </w:r>
          </w:p>
        </w:tc>
      </w:tr>
      <w:tr w:rsidR="00703B67" w:rsidRPr="00F42B39" w:rsidTr="00703B67">
        <w:trPr>
          <w:gridAfter w:val="1"/>
          <w:wAfter w:w="15" w:type="dxa"/>
          <w:jc w:val="center"/>
        </w:trPr>
        <w:tc>
          <w:tcPr>
            <w:tcW w:w="242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Нерозподілений прибуток</w:t>
            </w:r>
          </w:p>
        </w:tc>
        <w:tc>
          <w:tcPr>
            <w:tcW w:w="111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-777642</w:t>
            </w:r>
          </w:p>
        </w:tc>
        <w:tc>
          <w:tcPr>
            <w:tcW w:w="1285"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-720553</w:t>
            </w:r>
          </w:p>
        </w:tc>
        <w:tc>
          <w:tcPr>
            <w:tcW w:w="1112"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111,30</w:t>
            </w:r>
          </w:p>
        </w:tc>
        <w:tc>
          <w:tcPr>
            <w:tcW w:w="138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112,31</w:t>
            </w:r>
          </w:p>
        </w:tc>
        <w:tc>
          <w:tcPr>
            <w:tcW w:w="1173"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-57089</w:t>
            </w:r>
          </w:p>
        </w:tc>
        <w:tc>
          <w:tcPr>
            <w:tcW w:w="111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-1,01</w:t>
            </w:r>
          </w:p>
        </w:tc>
      </w:tr>
      <w:tr w:rsidR="00703B67" w:rsidRPr="00F42B39" w:rsidTr="00703B67">
        <w:trPr>
          <w:gridAfter w:val="1"/>
          <w:wAfter w:w="15" w:type="dxa"/>
          <w:jc w:val="center"/>
        </w:trPr>
        <w:tc>
          <w:tcPr>
            <w:tcW w:w="2425" w:type="dxa"/>
            <w:vAlign w:val="center"/>
          </w:tcPr>
          <w:p w:rsidR="00703B67" w:rsidRPr="00F42B39" w:rsidRDefault="00703B67" w:rsidP="00703B67">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Разом</w:t>
            </w:r>
          </w:p>
        </w:tc>
        <w:tc>
          <w:tcPr>
            <w:tcW w:w="111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rPr>
              <w:t>-698669</w:t>
            </w:r>
          </w:p>
        </w:tc>
        <w:tc>
          <w:tcPr>
            <w:tcW w:w="1285"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-641580</w:t>
            </w:r>
          </w:p>
        </w:tc>
        <w:tc>
          <w:tcPr>
            <w:tcW w:w="1112"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100, 00</w:t>
            </w:r>
          </w:p>
        </w:tc>
        <w:tc>
          <w:tcPr>
            <w:tcW w:w="138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100, 00</w:t>
            </w:r>
          </w:p>
        </w:tc>
        <w:tc>
          <w:tcPr>
            <w:tcW w:w="1173"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lang w:val="uk-UA"/>
              </w:rPr>
            </w:pPr>
            <w:r w:rsidRPr="00F42B39">
              <w:rPr>
                <w:rFonts w:ascii="Times New Roman" w:hAnsi="Times New Roman" w:cs="Times New Roman"/>
                <w:color w:val="000000"/>
                <w:sz w:val="24"/>
                <w:szCs w:val="24"/>
                <w:lang w:val="uk-UA"/>
              </w:rPr>
              <w:t>-57089</w:t>
            </w:r>
          </w:p>
        </w:tc>
        <w:tc>
          <w:tcPr>
            <w:tcW w:w="1119" w:type="dxa"/>
            <w:vAlign w:val="center"/>
          </w:tcPr>
          <w:p w:rsidR="00703B67" w:rsidRPr="00F42B39" w:rsidRDefault="00703B67" w:rsidP="00703B67">
            <w:pPr>
              <w:spacing w:after="0" w:line="240" w:lineRule="auto"/>
              <w:jc w:val="center"/>
              <w:rPr>
                <w:rFonts w:ascii="Times New Roman" w:hAnsi="Times New Roman" w:cs="Times New Roman"/>
                <w:color w:val="000000"/>
                <w:sz w:val="24"/>
                <w:szCs w:val="24"/>
              </w:rPr>
            </w:pPr>
            <w:r w:rsidRPr="00F42B39">
              <w:rPr>
                <w:rFonts w:ascii="Times New Roman" w:hAnsi="Times New Roman" w:cs="Times New Roman"/>
                <w:color w:val="000000"/>
                <w:sz w:val="24"/>
                <w:szCs w:val="24"/>
                <w:lang w:val="uk-UA"/>
              </w:rPr>
              <w:t>0, 00</w:t>
            </w:r>
          </w:p>
        </w:tc>
      </w:tr>
    </w:tbl>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lastRenderedPageBreak/>
        <w:t>В загальному величина власного капіталу зменшилася на 57 089 тис. грн, це відбулося за рахунок зменшенням нерозподіленого прибутку на 57 089 тис. грн. Основну частку у структурі власного капіталу посідає нерозподілений прибуток, його питома вага зменшилась на 1,01%. Величина зареєстрованого капіталу не змінилася, проте зміна у питомій вазі відбулася (збільшення на 1,01) за рахунок зміни інших елементів власного капіталу.</w:t>
      </w:r>
    </w:p>
    <w:p w:rsidR="00703B67" w:rsidRPr="00F42B39" w:rsidRDefault="00703B67" w:rsidP="00703B67">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Можна виділити такі складні області аудиторської перевірки власного капіталу:</w:t>
      </w:r>
    </w:p>
    <w:p w:rsidR="00703B67" w:rsidRPr="00F42B39" w:rsidRDefault="00703B67" w:rsidP="00703B67">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1. Підтвердження своєчасності та повноти внесення часток до статутного капіталу.</w:t>
      </w:r>
    </w:p>
    <w:p w:rsidR="00703B67" w:rsidRPr="00F42B39" w:rsidRDefault="00703B67" w:rsidP="00703B67">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2. Перевірити порядок розподілу прибутку, який залишається в розпорядженні економічного суб'єкта за результатами року після сплати обов'язкових платежів.</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3. Перевірити правильність обчислення доходів засновників і утримання податку з доходів.</w:t>
      </w:r>
    </w:p>
    <w:p w:rsidR="00703B67" w:rsidRPr="00F42B39" w:rsidRDefault="00703B67" w:rsidP="00703B67">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b/>
          <w:sz w:val="28"/>
          <w:szCs w:val="28"/>
          <w:lang w:val="uk-UA"/>
        </w:rPr>
        <w:t>Програма аудиторської перевірки</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На основі загального плану аудитор розробляє програму аудиту, в якій визначає конкретні завдання і процедури для кожного об'єкта аудиту.</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Програма аудиторської перевірки – документ, що містить детальний перелік аудиторських процедур та термін їх виконання.</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Види, зміст та час проведення зафіксованих у програмі аудиторських процедур повинні збігатися з показниками загального плану аудиту.</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Метою аудиту власного капіталу є:</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Перевірка відповідності статутного капіталу законодавчим вимогам та статутним документам.</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Перевірка правильності ведення бухгалтерського обліку власного капіталу відповідно законодавчим вимогам.</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Перевірка достовірності розміру власного капіталу, відображеного у фінансовій звітності.</w:t>
      </w:r>
    </w:p>
    <w:p w:rsidR="00703B67" w:rsidRPr="00F42B39" w:rsidRDefault="00703B67" w:rsidP="00BC748C">
      <w:pPr>
        <w:widowControl w:val="0"/>
        <w:spacing w:after="120" w:line="240" w:lineRule="auto"/>
        <w:ind w:firstLine="709"/>
        <w:jc w:val="both"/>
        <w:rPr>
          <w:rFonts w:ascii="Times New Roman" w:eastAsia="BatangChe" w:hAnsi="Times New Roman" w:cs="Times New Roman"/>
          <w:b/>
          <w:sz w:val="26"/>
          <w:szCs w:val="26"/>
          <w:lang w:val="uk-UA"/>
        </w:rPr>
      </w:pPr>
      <w:r w:rsidRPr="00F42B39">
        <w:rPr>
          <w:rFonts w:ascii="Times New Roman" w:hAnsi="Times New Roman" w:cs="Times New Roman"/>
          <w:sz w:val="28"/>
          <w:szCs w:val="28"/>
          <w:lang w:val="uk-UA"/>
        </w:rPr>
        <w:t>- Упевненість в порівнянності показників фінансової та не фінансової звітності.</w:t>
      </w:r>
    </w:p>
    <w:p w:rsidR="00703B67" w:rsidRPr="00F42B39" w:rsidRDefault="00703B67" w:rsidP="00703B67">
      <w:pPr>
        <w:pStyle w:val="ac"/>
        <w:spacing w:before="120" w:after="120"/>
        <w:ind w:left="0" w:firstLine="709"/>
        <w:jc w:val="both"/>
        <w:rPr>
          <w:rFonts w:ascii="Times New Roman" w:eastAsia="BatangChe" w:hAnsi="Times New Roman" w:cs="Times New Roman"/>
          <w:sz w:val="28"/>
          <w:szCs w:val="28"/>
        </w:rPr>
      </w:pPr>
      <w:r w:rsidRPr="00F42B39">
        <w:rPr>
          <w:rFonts w:ascii="Times New Roman" w:eastAsia="BatangChe" w:hAnsi="Times New Roman" w:cs="Times New Roman"/>
          <w:sz w:val="28"/>
          <w:szCs w:val="28"/>
        </w:rPr>
        <w:t>Складемо програму аудиторської перевірки, яка наведена нижче.</w:t>
      </w:r>
    </w:p>
    <w:p w:rsidR="00703B67" w:rsidRPr="00F42B39" w:rsidRDefault="00703B67" w:rsidP="00703B67">
      <w:pPr>
        <w:spacing w:after="120"/>
        <w:ind w:firstLine="340"/>
        <w:jc w:val="center"/>
        <w:rPr>
          <w:rFonts w:ascii="Times New Roman" w:hAnsi="Times New Roman" w:cs="Times New Roman"/>
          <w:b/>
          <w:color w:val="000000"/>
          <w:sz w:val="26"/>
          <w:szCs w:val="26"/>
          <w:lang w:val="uk-UA" w:eastAsia="uk-UA"/>
        </w:rPr>
      </w:pPr>
    </w:p>
    <w:p w:rsidR="00703B67" w:rsidRPr="00F42B39" w:rsidRDefault="00703B67" w:rsidP="00703B67">
      <w:pPr>
        <w:spacing w:after="120"/>
        <w:ind w:firstLine="340"/>
        <w:jc w:val="center"/>
        <w:rPr>
          <w:rFonts w:ascii="Times New Roman" w:hAnsi="Times New Roman" w:cs="Times New Roman"/>
          <w:b/>
          <w:color w:val="000000"/>
          <w:lang w:val="uk-UA" w:eastAsia="uk-UA"/>
        </w:rPr>
      </w:pPr>
      <w:r w:rsidRPr="00F42B39">
        <w:rPr>
          <w:rFonts w:ascii="Times New Roman" w:hAnsi="Times New Roman" w:cs="Times New Roman"/>
          <w:b/>
          <w:color w:val="000000"/>
          <w:sz w:val="26"/>
          <w:szCs w:val="26"/>
          <w:lang w:val="uk-UA" w:eastAsia="uk-UA"/>
        </w:rPr>
        <w:t>Програма проведення аудиту власного капіталу</w:t>
      </w:r>
    </w:p>
    <w:tbl>
      <w:tblPr>
        <w:tblpPr w:leftFromText="180" w:rightFromText="180" w:vertAnchor="text" w:horzAnchor="margin" w:tblpXSpec="right"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8"/>
      </w:tblGrid>
      <w:tr w:rsidR="00703B67" w:rsidRPr="00F42B39" w:rsidTr="00703B67">
        <w:trPr>
          <w:trHeight w:val="270"/>
        </w:trPr>
        <w:tc>
          <w:tcPr>
            <w:tcW w:w="3578" w:type="dxa"/>
          </w:tcPr>
          <w:p w:rsidR="00703B67" w:rsidRPr="00F42B39" w:rsidRDefault="00703B67" w:rsidP="00703B67">
            <w:pPr>
              <w:spacing w:after="0" w:line="240" w:lineRule="auto"/>
              <w:rPr>
                <w:rFonts w:ascii="Times New Roman" w:eastAsia="Calibri" w:hAnsi="Times New Roman" w:cs="Times New Roman"/>
                <w:color w:val="000000"/>
                <w:sz w:val="24"/>
                <w:szCs w:val="24"/>
                <w:lang w:val="uk-UA" w:eastAsia="uk-UA"/>
              </w:rPr>
            </w:pPr>
            <w:r w:rsidRPr="00F42B39">
              <w:rPr>
                <w:rFonts w:ascii="Times New Roman" w:eastAsia="Calibri" w:hAnsi="Times New Roman" w:cs="Times New Roman"/>
                <w:color w:val="000000"/>
                <w:sz w:val="24"/>
                <w:szCs w:val="24"/>
                <w:lang w:val="uk-UA" w:eastAsia="uk-UA"/>
              </w:rPr>
              <w:t>ТОВ «Маревен Фуд Україна»</w:t>
            </w:r>
          </w:p>
        </w:tc>
      </w:tr>
      <w:tr w:rsidR="00703B67" w:rsidRPr="00F42B39" w:rsidTr="00703B67">
        <w:tc>
          <w:tcPr>
            <w:tcW w:w="3578" w:type="dxa"/>
          </w:tcPr>
          <w:p w:rsidR="00703B67" w:rsidRPr="00F42B39" w:rsidRDefault="00703B67" w:rsidP="00703B67">
            <w:pPr>
              <w:spacing w:after="0" w:line="240" w:lineRule="auto"/>
              <w:rPr>
                <w:rFonts w:ascii="Times New Roman" w:eastAsia="Calibri" w:hAnsi="Times New Roman" w:cs="Times New Roman"/>
                <w:color w:val="000000"/>
                <w:sz w:val="24"/>
                <w:szCs w:val="24"/>
                <w:lang w:val="uk-UA" w:eastAsia="uk-UA"/>
              </w:rPr>
            </w:pPr>
            <w:r w:rsidRPr="00F42B39">
              <w:rPr>
                <w:rFonts w:ascii="Times New Roman" w:eastAsia="Calibri" w:hAnsi="Times New Roman" w:cs="Times New Roman"/>
                <w:color w:val="000000"/>
                <w:sz w:val="24"/>
                <w:szCs w:val="24"/>
                <w:lang w:val="uk-UA" w:eastAsia="uk-UA"/>
              </w:rPr>
              <w:t>З  01.10.2018р. - 30.10.2018р.</w:t>
            </w:r>
          </w:p>
        </w:tc>
      </w:tr>
      <w:tr w:rsidR="00703B67" w:rsidRPr="00F42B39" w:rsidTr="00703B67">
        <w:tc>
          <w:tcPr>
            <w:tcW w:w="3578" w:type="dxa"/>
          </w:tcPr>
          <w:p w:rsidR="00703B67" w:rsidRPr="00F42B39" w:rsidRDefault="00703B67" w:rsidP="00703B67">
            <w:pPr>
              <w:spacing w:after="0" w:line="240" w:lineRule="auto"/>
              <w:rPr>
                <w:rFonts w:ascii="Times New Roman" w:eastAsia="Calibri" w:hAnsi="Times New Roman" w:cs="Times New Roman"/>
                <w:color w:val="000000"/>
                <w:sz w:val="24"/>
                <w:szCs w:val="24"/>
                <w:lang w:val="uk-UA" w:eastAsia="uk-UA"/>
              </w:rPr>
            </w:pPr>
            <w:r w:rsidRPr="00F42B39">
              <w:rPr>
                <w:rFonts w:ascii="Times New Roman" w:eastAsia="Calibri" w:hAnsi="Times New Roman" w:cs="Times New Roman"/>
                <w:color w:val="000000"/>
                <w:sz w:val="24"/>
                <w:szCs w:val="24"/>
                <w:lang w:val="uk-UA" w:eastAsia="uk-UA"/>
              </w:rPr>
              <w:t>120</w:t>
            </w:r>
          </w:p>
        </w:tc>
      </w:tr>
      <w:tr w:rsidR="00703B67" w:rsidRPr="00F42B39" w:rsidTr="00703B67">
        <w:tc>
          <w:tcPr>
            <w:tcW w:w="3578" w:type="dxa"/>
          </w:tcPr>
          <w:p w:rsidR="00703B67" w:rsidRPr="00F42B39" w:rsidRDefault="00703B67" w:rsidP="00703B67">
            <w:pPr>
              <w:spacing w:after="0" w:line="240" w:lineRule="auto"/>
              <w:rPr>
                <w:rFonts w:ascii="Times New Roman" w:eastAsia="Calibri" w:hAnsi="Times New Roman" w:cs="Times New Roman"/>
                <w:color w:val="000000"/>
                <w:sz w:val="24"/>
                <w:szCs w:val="24"/>
                <w:lang w:val="uk-UA" w:eastAsia="uk-UA"/>
              </w:rPr>
            </w:pPr>
            <w:r w:rsidRPr="00F42B39">
              <w:rPr>
                <w:rFonts w:ascii="Times New Roman" w:eastAsia="Calibri" w:hAnsi="Times New Roman" w:cs="Times New Roman"/>
                <w:color w:val="000000"/>
                <w:sz w:val="24"/>
                <w:szCs w:val="24"/>
                <w:lang w:val="uk-UA" w:eastAsia="uk-UA"/>
              </w:rPr>
              <w:t>Буй М.О.</w:t>
            </w:r>
          </w:p>
        </w:tc>
      </w:tr>
      <w:tr w:rsidR="00703B67" w:rsidRPr="00F42B39" w:rsidTr="00703B67">
        <w:tc>
          <w:tcPr>
            <w:tcW w:w="3578" w:type="dxa"/>
          </w:tcPr>
          <w:p w:rsidR="00703B67" w:rsidRPr="00F42B39" w:rsidRDefault="00703B67" w:rsidP="00703B67">
            <w:pPr>
              <w:spacing w:after="0" w:line="240" w:lineRule="auto"/>
              <w:rPr>
                <w:rFonts w:ascii="Times New Roman" w:eastAsia="Calibri" w:hAnsi="Times New Roman" w:cs="Times New Roman"/>
                <w:color w:val="000000"/>
                <w:sz w:val="24"/>
                <w:szCs w:val="24"/>
                <w:lang w:val="uk-UA" w:eastAsia="uk-UA"/>
              </w:rPr>
            </w:pPr>
            <w:r w:rsidRPr="00F42B39">
              <w:rPr>
                <w:rFonts w:ascii="Times New Roman" w:eastAsia="Calibri" w:hAnsi="Times New Roman" w:cs="Times New Roman"/>
                <w:color w:val="000000"/>
                <w:sz w:val="24"/>
                <w:szCs w:val="24"/>
                <w:lang w:val="uk-UA" w:eastAsia="uk-UA"/>
              </w:rPr>
              <w:t>Буй М.О., Бойко Л.В.</w:t>
            </w:r>
          </w:p>
        </w:tc>
      </w:tr>
      <w:tr w:rsidR="00703B67" w:rsidRPr="00F42B39" w:rsidTr="00703B67">
        <w:tc>
          <w:tcPr>
            <w:tcW w:w="3578" w:type="dxa"/>
          </w:tcPr>
          <w:p w:rsidR="00703B67" w:rsidRPr="00F42B39" w:rsidRDefault="00703B67" w:rsidP="00703B67">
            <w:pPr>
              <w:spacing w:after="0" w:line="240" w:lineRule="auto"/>
              <w:rPr>
                <w:rFonts w:ascii="Times New Roman" w:eastAsia="Calibri" w:hAnsi="Times New Roman" w:cs="Times New Roman"/>
                <w:color w:val="000000"/>
                <w:sz w:val="24"/>
                <w:szCs w:val="24"/>
                <w:lang w:val="uk-UA" w:eastAsia="uk-UA"/>
              </w:rPr>
            </w:pPr>
            <w:r w:rsidRPr="00F42B39">
              <w:rPr>
                <w:rFonts w:ascii="Times New Roman" w:eastAsia="Calibri" w:hAnsi="Times New Roman" w:cs="Times New Roman"/>
                <w:color w:val="000000"/>
                <w:sz w:val="24"/>
                <w:szCs w:val="24"/>
                <w:lang w:val="uk-UA" w:eastAsia="uk-UA"/>
              </w:rPr>
              <w:t>4%</w:t>
            </w:r>
          </w:p>
        </w:tc>
      </w:tr>
    </w:tbl>
    <w:p w:rsidR="00703B67" w:rsidRPr="00F42B39" w:rsidRDefault="00703B67" w:rsidP="00703B67">
      <w:pPr>
        <w:spacing w:after="0" w:line="240" w:lineRule="auto"/>
        <w:ind w:firstLine="340"/>
        <w:jc w:val="both"/>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Організація, що перевіряється:</w:t>
      </w:r>
    </w:p>
    <w:p w:rsidR="00703B67" w:rsidRPr="00F42B39" w:rsidRDefault="00703B67" w:rsidP="00703B67">
      <w:pPr>
        <w:spacing w:after="0" w:line="240" w:lineRule="auto"/>
        <w:ind w:firstLine="340"/>
        <w:jc w:val="both"/>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Період аудиту:</w:t>
      </w:r>
    </w:p>
    <w:p w:rsidR="00703B67" w:rsidRPr="00F42B39" w:rsidRDefault="00703B67" w:rsidP="00703B67">
      <w:pPr>
        <w:spacing w:after="0" w:line="240" w:lineRule="auto"/>
        <w:ind w:firstLine="340"/>
        <w:jc w:val="both"/>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 xml:space="preserve">Кількість людино-годин: </w:t>
      </w:r>
    </w:p>
    <w:p w:rsidR="00703B67" w:rsidRPr="00F42B39" w:rsidRDefault="00703B67" w:rsidP="00703B67">
      <w:pPr>
        <w:spacing w:after="0" w:line="240" w:lineRule="auto"/>
        <w:ind w:firstLine="340"/>
        <w:jc w:val="both"/>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Керівник аудиторської групи:</w:t>
      </w:r>
    </w:p>
    <w:p w:rsidR="00703B67" w:rsidRPr="00F42B39" w:rsidRDefault="00703B67" w:rsidP="00703B67">
      <w:pPr>
        <w:spacing w:after="0" w:line="240" w:lineRule="auto"/>
        <w:ind w:firstLine="340"/>
        <w:jc w:val="both"/>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Склад аудиторської групи:</w:t>
      </w:r>
    </w:p>
    <w:p w:rsidR="00703B67" w:rsidRPr="00F42B39" w:rsidRDefault="00703B67" w:rsidP="00703B67">
      <w:pPr>
        <w:spacing w:after="120" w:line="240" w:lineRule="auto"/>
        <w:ind w:firstLine="340"/>
        <w:jc w:val="both"/>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 xml:space="preserve">Аудиторський ризик, який планується: </w:t>
      </w:r>
    </w:p>
    <w:tbl>
      <w:tblPr>
        <w:tblW w:w="0" w:type="auto"/>
        <w:tblInd w:w="40" w:type="dxa"/>
        <w:tblLayout w:type="fixed"/>
        <w:tblCellMar>
          <w:left w:w="40" w:type="dxa"/>
          <w:right w:w="40" w:type="dxa"/>
        </w:tblCellMar>
        <w:tblLook w:val="0000"/>
      </w:tblPr>
      <w:tblGrid>
        <w:gridCol w:w="426"/>
        <w:gridCol w:w="5386"/>
        <w:gridCol w:w="142"/>
        <w:gridCol w:w="1276"/>
        <w:gridCol w:w="1134"/>
        <w:gridCol w:w="1275"/>
      </w:tblGrid>
      <w:tr w:rsidR="00703B67" w:rsidRPr="00F42B39" w:rsidTr="00703B67">
        <w:trPr>
          <w:trHeight w:hRule="exact" w:val="574"/>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lastRenderedPageBreak/>
              <w:t>№</w:t>
            </w:r>
          </w:p>
        </w:tc>
        <w:tc>
          <w:tcPr>
            <w:tcW w:w="538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ind w:left="398"/>
              <w:jc w:val="center"/>
              <w:rPr>
                <w:rFonts w:ascii="Times New Roman" w:hAnsi="Times New Roman" w:cs="Times New Roman"/>
                <w:sz w:val="26"/>
                <w:szCs w:val="26"/>
                <w:lang w:val="uk-UA"/>
              </w:rPr>
            </w:pPr>
            <w:r w:rsidRPr="00F42B39">
              <w:rPr>
                <w:rFonts w:ascii="Times New Roman" w:hAnsi="Times New Roman" w:cs="Times New Roman"/>
                <w:color w:val="000000"/>
                <w:spacing w:val="-1"/>
                <w:sz w:val="26"/>
                <w:szCs w:val="26"/>
                <w:lang w:val="uk-UA"/>
              </w:rPr>
              <w:t>Перелік аудиторських процедур</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Виконавець</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ind w:left="14" w:right="48"/>
              <w:jc w:val="center"/>
              <w:rPr>
                <w:rFonts w:ascii="Times New Roman" w:hAnsi="Times New Roman" w:cs="Times New Roman"/>
                <w:sz w:val="26"/>
                <w:szCs w:val="26"/>
                <w:lang w:val="uk-UA"/>
              </w:rPr>
            </w:pPr>
            <w:r w:rsidRPr="00F42B39">
              <w:rPr>
                <w:rFonts w:ascii="Times New Roman" w:hAnsi="Times New Roman" w:cs="Times New Roman"/>
                <w:color w:val="000000"/>
                <w:spacing w:val="1"/>
                <w:sz w:val="26"/>
                <w:szCs w:val="26"/>
                <w:lang w:val="uk-UA"/>
              </w:rPr>
              <w:t>Період</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ind w:left="101" w:right="173"/>
              <w:jc w:val="center"/>
              <w:rPr>
                <w:rFonts w:ascii="Times New Roman" w:hAnsi="Times New Roman" w:cs="Times New Roman"/>
                <w:sz w:val="26"/>
                <w:szCs w:val="26"/>
                <w:lang w:val="uk-UA"/>
              </w:rPr>
            </w:pPr>
            <w:r w:rsidRPr="00F42B39">
              <w:rPr>
                <w:rFonts w:ascii="Times New Roman" w:hAnsi="Times New Roman" w:cs="Times New Roman"/>
                <w:color w:val="000000"/>
                <w:spacing w:val="4"/>
                <w:sz w:val="26"/>
                <w:szCs w:val="26"/>
                <w:lang w:val="uk-UA"/>
              </w:rPr>
              <w:t>При</w:t>
            </w:r>
            <w:r w:rsidRPr="00F42B39">
              <w:rPr>
                <w:rFonts w:ascii="Times New Roman" w:hAnsi="Times New Roman" w:cs="Times New Roman"/>
                <w:color w:val="000000"/>
                <w:spacing w:val="4"/>
                <w:sz w:val="26"/>
                <w:szCs w:val="26"/>
                <w:lang w:val="uk-UA"/>
              </w:rPr>
              <w:softHyphen/>
            </w:r>
            <w:r w:rsidRPr="00F42B39">
              <w:rPr>
                <w:rFonts w:ascii="Times New Roman" w:hAnsi="Times New Roman" w:cs="Times New Roman"/>
                <w:color w:val="000000"/>
                <w:spacing w:val="3"/>
                <w:sz w:val="26"/>
                <w:szCs w:val="26"/>
                <w:lang w:val="uk-UA"/>
              </w:rPr>
              <w:t>мітки</w:t>
            </w:r>
          </w:p>
        </w:tc>
      </w:tr>
      <w:tr w:rsidR="00703B67" w:rsidRPr="00F42B39" w:rsidTr="00703B67">
        <w:trPr>
          <w:trHeight w:hRule="exact" w:val="30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jc w:val="center"/>
              <w:rPr>
                <w:rFonts w:ascii="Times New Roman" w:hAnsi="Times New Roman" w:cs="Times New Roman"/>
                <w:b/>
                <w:sz w:val="26"/>
                <w:szCs w:val="26"/>
                <w:lang w:val="uk-UA"/>
              </w:rPr>
            </w:pPr>
            <w:r w:rsidRPr="00F42B39">
              <w:rPr>
                <w:rFonts w:ascii="Times New Roman" w:hAnsi="Times New Roman" w:cs="Times New Roman"/>
                <w:b/>
                <w:color w:val="000000"/>
                <w:sz w:val="26"/>
                <w:szCs w:val="26"/>
                <w:lang w:val="uk-UA"/>
              </w:rPr>
              <w:t>1</w:t>
            </w:r>
          </w:p>
        </w:tc>
        <w:tc>
          <w:tcPr>
            <w:tcW w:w="538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left="101"/>
              <w:jc w:val="center"/>
              <w:rPr>
                <w:rFonts w:ascii="Times New Roman" w:hAnsi="Times New Roman" w:cs="Times New Roman"/>
                <w:b/>
                <w:sz w:val="26"/>
                <w:szCs w:val="26"/>
                <w:lang w:val="uk-UA"/>
              </w:rPr>
            </w:pPr>
            <w:r w:rsidRPr="00F42B39">
              <w:rPr>
                <w:rFonts w:ascii="Times New Roman" w:hAnsi="Times New Roman" w:cs="Times New Roman"/>
                <w:b/>
                <w:color w:val="000000"/>
                <w:sz w:val="26"/>
                <w:szCs w:val="26"/>
                <w:lang w:val="uk-UA"/>
              </w:rPr>
              <w:t>2</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jc w:val="center"/>
              <w:rPr>
                <w:rFonts w:ascii="Times New Roman" w:hAnsi="Times New Roman" w:cs="Times New Roman"/>
                <w:b/>
                <w:sz w:val="26"/>
                <w:szCs w:val="26"/>
                <w:lang w:val="uk-UA"/>
              </w:rPr>
            </w:pPr>
            <w:r w:rsidRPr="00F42B39">
              <w:rPr>
                <w:rFonts w:ascii="Times New Roman" w:hAnsi="Times New Roman" w:cs="Times New Roman"/>
                <w:b/>
                <w:color w:val="000000"/>
                <w:sz w:val="26"/>
                <w:szCs w:val="26"/>
                <w:lang w:val="uk-UA"/>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jc w:val="center"/>
              <w:rPr>
                <w:rFonts w:ascii="Times New Roman" w:hAnsi="Times New Roman" w:cs="Times New Roman"/>
                <w:b/>
                <w:sz w:val="26"/>
                <w:szCs w:val="26"/>
                <w:lang w:val="uk-UA"/>
              </w:rPr>
            </w:pPr>
            <w:r w:rsidRPr="00F42B39">
              <w:rPr>
                <w:rFonts w:ascii="Times New Roman" w:hAnsi="Times New Roman" w:cs="Times New Roman"/>
                <w:b/>
                <w:color w:val="000000"/>
                <w:sz w:val="26"/>
                <w:szCs w:val="26"/>
                <w:lang w:val="uk-UA"/>
              </w:rPr>
              <w:t>4</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jc w:val="center"/>
              <w:rPr>
                <w:rFonts w:ascii="Times New Roman" w:hAnsi="Times New Roman" w:cs="Times New Roman"/>
                <w:b/>
                <w:sz w:val="26"/>
                <w:szCs w:val="26"/>
                <w:lang w:val="uk-UA"/>
              </w:rPr>
            </w:pPr>
            <w:r w:rsidRPr="00F42B39">
              <w:rPr>
                <w:rFonts w:ascii="Times New Roman" w:hAnsi="Times New Roman" w:cs="Times New Roman"/>
                <w:b/>
                <w:color w:val="000000"/>
                <w:sz w:val="26"/>
                <w:szCs w:val="26"/>
                <w:lang w:val="uk-UA"/>
              </w:rPr>
              <w:t>5</w:t>
            </w:r>
          </w:p>
        </w:tc>
      </w:tr>
      <w:tr w:rsidR="00703B67" w:rsidRPr="00F42B39" w:rsidTr="00703B67">
        <w:trPr>
          <w:trHeight w:hRule="exact" w:val="278"/>
        </w:trPr>
        <w:tc>
          <w:tcPr>
            <w:tcW w:w="9639" w:type="dxa"/>
            <w:gridSpan w:val="6"/>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pStyle w:val="2"/>
              <w:jc w:val="center"/>
              <w:rPr>
                <w:b w:val="0"/>
                <w:sz w:val="26"/>
                <w:szCs w:val="26"/>
                <w:lang w:val="uk-UA"/>
              </w:rPr>
            </w:pPr>
            <w:r w:rsidRPr="00F42B39">
              <w:rPr>
                <w:b w:val="0"/>
                <w:sz w:val="26"/>
                <w:szCs w:val="26"/>
                <w:lang w:val="uk-UA"/>
              </w:rPr>
              <w:t>І. Аудит статутного капіталу</w:t>
            </w:r>
          </w:p>
        </w:tc>
      </w:tr>
      <w:tr w:rsidR="00703B67" w:rsidRPr="00F42B39" w:rsidTr="00703B67">
        <w:trPr>
          <w:trHeight w:hRule="exact" w:val="3503"/>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1</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before="120" w:after="0" w:line="240" w:lineRule="auto"/>
              <w:ind w:right="144"/>
              <w:rPr>
                <w:rFonts w:ascii="Times New Roman" w:hAnsi="Times New Roman" w:cs="Times New Roman"/>
                <w:color w:val="000000"/>
                <w:spacing w:val="-6"/>
                <w:sz w:val="26"/>
                <w:szCs w:val="26"/>
                <w:lang w:val="uk-UA"/>
              </w:rPr>
            </w:pPr>
            <w:r w:rsidRPr="00F42B39">
              <w:rPr>
                <w:rFonts w:ascii="Times New Roman" w:hAnsi="Times New Roman" w:cs="Times New Roman"/>
                <w:color w:val="000000"/>
                <w:spacing w:val="-6"/>
                <w:sz w:val="26"/>
                <w:szCs w:val="26"/>
                <w:lang w:val="uk-UA"/>
              </w:rPr>
              <w:t xml:space="preserve">Вивчення установчих документів: </w:t>
            </w:r>
          </w:p>
          <w:p w:rsidR="00703B67" w:rsidRPr="00F42B39" w:rsidRDefault="00703B67" w:rsidP="00703B67">
            <w:pPr>
              <w:widowControl w:val="0"/>
              <w:numPr>
                <w:ilvl w:val="0"/>
                <w:numId w:val="35"/>
              </w:numPr>
              <w:shd w:val="clear" w:color="auto" w:fill="FFFFFF"/>
              <w:autoSpaceDE w:val="0"/>
              <w:autoSpaceDN w:val="0"/>
              <w:adjustRightInd w:val="0"/>
              <w:spacing w:after="0" w:line="240" w:lineRule="auto"/>
              <w:ind w:right="144"/>
              <w:rPr>
                <w:rFonts w:ascii="Times New Roman" w:hAnsi="Times New Roman" w:cs="Times New Roman"/>
                <w:color w:val="000000"/>
                <w:spacing w:val="-4"/>
                <w:sz w:val="26"/>
                <w:szCs w:val="26"/>
                <w:lang w:val="uk-UA"/>
              </w:rPr>
            </w:pPr>
            <w:r w:rsidRPr="00F42B39">
              <w:rPr>
                <w:rFonts w:ascii="Times New Roman" w:hAnsi="Times New Roman" w:cs="Times New Roman"/>
                <w:color w:val="000000"/>
                <w:spacing w:val="-4"/>
                <w:sz w:val="26"/>
                <w:szCs w:val="26"/>
                <w:lang w:val="uk-UA"/>
              </w:rPr>
              <w:t>визначення виду власності;</w:t>
            </w:r>
          </w:p>
          <w:p w:rsidR="00703B67" w:rsidRPr="00F42B39" w:rsidRDefault="00703B67" w:rsidP="00703B67">
            <w:pPr>
              <w:widowControl w:val="0"/>
              <w:numPr>
                <w:ilvl w:val="0"/>
                <w:numId w:val="35"/>
              </w:numPr>
              <w:shd w:val="clear" w:color="auto" w:fill="FFFFFF"/>
              <w:autoSpaceDE w:val="0"/>
              <w:autoSpaceDN w:val="0"/>
              <w:adjustRightInd w:val="0"/>
              <w:spacing w:after="0" w:line="240" w:lineRule="auto"/>
              <w:ind w:right="144"/>
              <w:rPr>
                <w:rFonts w:ascii="Times New Roman" w:hAnsi="Times New Roman" w:cs="Times New Roman"/>
                <w:sz w:val="26"/>
                <w:szCs w:val="26"/>
                <w:lang w:val="uk-UA"/>
              </w:rPr>
            </w:pPr>
            <w:r w:rsidRPr="00F42B39">
              <w:rPr>
                <w:rFonts w:ascii="Times New Roman" w:hAnsi="Times New Roman" w:cs="Times New Roman"/>
                <w:color w:val="000000"/>
                <w:spacing w:val="-5"/>
                <w:sz w:val="26"/>
                <w:szCs w:val="26"/>
                <w:lang w:val="uk-UA"/>
              </w:rPr>
              <w:t>якими видами діяльності дозволено займатися;</w:t>
            </w:r>
          </w:p>
          <w:p w:rsidR="00703B67" w:rsidRPr="00F42B39" w:rsidRDefault="00703B67" w:rsidP="00703B67">
            <w:pPr>
              <w:widowControl w:val="0"/>
              <w:numPr>
                <w:ilvl w:val="0"/>
                <w:numId w:val="35"/>
              </w:numPr>
              <w:shd w:val="clear" w:color="auto" w:fill="FFFFFF"/>
              <w:autoSpaceDE w:val="0"/>
              <w:autoSpaceDN w:val="0"/>
              <w:adjustRightInd w:val="0"/>
              <w:spacing w:after="0" w:line="240" w:lineRule="auto"/>
              <w:ind w:right="144"/>
              <w:rPr>
                <w:rFonts w:ascii="Times New Roman" w:hAnsi="Times New Roman" w:cs="Times New Roman"/>
                <w:sz w:val="26"/>
                <w:szCs w:val="26"/>
                <w:lang w:val="uk-UA"/>
              </w:rPr>
            </w:pPr>
            <w:r w:rsidRPr="00F42B39">
              <w:rPr>
                <w:rFonts w:ascii="Times New Roman" w:hAnsi="Times New Roman" w:cs="Times New Roman"/>
                <w:color w:val="000000"/>
                <w:spacing w:val="-5"/>
                <w:sz w:val="26"/>
                <w:szCs w:val="26"/>
                <w:lang w:val="uk-UA"/>
              </w:rPr>
              <w:t xml:space="preserve">зміни та доповнення до установчих </w:t>
            </w:r>
            <w:r w:rsidRPr="00F42B39">
              <w:rPr>
                <w:rFonts w:ascii="Times New Roman" w:hAnsi="Times New Roman" w:cs="Times New Roman"/>
                <w:color w:val="000000"/>
                <w:spacing w:val="-6"/>
                <w:sz w:val="26"/>
                <w:szCs w:val="26"/>
                <w:lang w:val="uk-UA"/>
              </w:rPr>
              <w:t>документів;</w:t>
            </w:r>
          </w:p>
          <w:p w:rsidR="00703B67" w:rsidRPr="00F42B39" w:rsidRDefault="00703B67" w:rsidP="00703B67">
            <w:pPr>
              <w:widowControl w:val="0"/>
              <w:numPr>
                <w:ilvl w:val="0"/>
                <w:numId w:val="35"/>
              </w:numPr>
              <w:shd w:val="clear" w:color="auto" w:fill="FFFFFF"/>
              <w:autoSpaceDE w:val="0"/>
              <w:autoSpaceDN w:val="0"/>
              <w:adjustRightInd w:val="0"/>
              <w:spacing w:after="0" w:line="240" w:lineRule="auto"/>
              <w:ind w:right="144"/>
              <w:rPr>
                <w:rFonts w:ascii="Times New Roman" w:hAnsi="Times New Roman" w:cs="Times New Roman"/>
                <w:sz w:val="26"/>
                <w:szCs w:val="26"/>
                <w:lang w:val="uk-UA"/>
              </w:rPr>
            </w:pPr>
            <w:r w:rsidRPr="00F42B39">
              <w:rPr>
                <w:rFonts w:ascii="Times New Roman" w:hAnsi="Times New Roman" w:cs="Times New Roman"/>
                <w:color w:val="000000"/>
                <w:spacing w:val="-6"/>
                <w:sz w:val="26"/>
                <w:szCs w:val="26"/>
                <w:lang w:val="uk-UA"/>
              </w:rPr>
              <w:t xml:space="preserve">вивчити протоколи зборів, учасників, </w:t>
            </w:r>
            <w:r w:rsidRPr="00F42B39">
              <w:rPr>
                <w:rFonts w:ascii="Times New Roman" w:hAnsi="Times New Roman" w:cs="Times New Roman"/>
                <w:color w:val="000000"/>
                <w:spacing w:val="-5"/>
                <w:sz w:val="26"/>
                <w:szCs w:val="26"/>
                <w:lang w:val="uk-UA"/>
              </w:rPr>
              <w:t xml:space="preserve">акціонерів, накази керівників та визначити недозволені операції з </w:t>
            </w:r>
            <w:r w:rsidRPr="00F42B39">
              <w:rPr>
                <w:rFonts w:ascii="Times New Roman" w:hAnsi="Times New Roman" w:cs="Times New Roman"/>
                <w:color w:val="000000"/>
                <w:spacing w:val="-7"/>
                <w:sz w:val="26"/>
                <w:szCs w:val="26"/>
                <w:lang w:val="uk-UA"/>
              </w:rPr>
              <w:t xml:space="preserve">капіталом; </w:t>
            </w:r>
          </w:p>
          <w:p w:rsidR="00703B67" w:rsidRPr="00F42B39" w:rsidRDefault="00703B67" w:rsidP="00703B67">
            <w:pPr>
              <w:widowControl w:val="0"/>
              <w:numPr>
                <w:ilvl w:val="0"/>
                <w:numId w:val="35"/>
              </w:numPr>
              <w:shd w:val="clear" w:color="auto" w:fill="FFFFFF"/>
              <w:autoSpaceDE w:val="0"/>
              <w:autoSpaceDN w:val="0"/>
              <w:adjustRightInd w:val="0"/>
              <w:spacing w:after="0" w:line="240" w:lineRule="auto"/>
              <w:ind w:right="144"/>
              <w:rPr>
                <w:rFonts w:ascii="Times New Roman" w:hAnsi="Times New Roman" w:cs="Times New Roman"/>
                <w:sz w:val="26"/>
                <w:szCs w:val="26"/>
                <w:lang w:val="uk-UA"/>
              </w:rPr>
            </w:pPr>
            <w:r w:rsidRPr="00F42B39">
              <w:rPr>
                <w:rFonts w:ascii="Times New Roman" w:hAnsi="Times New Roman" w:cs="Times New Roman"/>
                <w:color w:val="000000"/>
                <w:spacing w:val="-5"/>
                <w:sz w:val="26"/>
                <w:szCs w:val="26"/>
                <w:lang w:val="uk-UA"/>
              </w:rPr>
              <w:t>порядок розподілу прибутку згідно статуту та рішення зборів засновників.</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 xml:space="preserve">Буй М.О.,  </w:t>
            </w:r>
          </w:p>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jc w:val="center"/>
              <w:rPr>
                <w:rFonts w:ascii="Times New Roman" w:hAnsi="Times New Roman" w:cs="Times New Roman"/>
                <w:b/>
                <w:i/>
                <w:color w:val="000000"/>
                <w:sz w:val="26"/>
                <w:szCs w:val="26"/>
                <w:lang w:val="uk-UA" w:eastAsia="uk-UA"/>
              </w:rPr>
            </w:pPr>
            <w:r w:rsidRPr="00F42B39">
              <w:rPr>
                <w:rFonts w:ascii="Times New Roman" w:hAnsi="Times New Roman" w:cs="Times New Roman"/>
                <w:color w:val="000000"/>
                <w:sz w:val="26"/>
                <w:szCs w:val="26"/>
                <w:lang w:val="uk-UA" w:eastAsia="uk-UA"/>
              </w:rPr>
              <w:t>01.10-02.10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tc>
      </w:tr>
      <w:tr w:rsidR="00703B67" w:rsidRPr="00F42B39" w:rsidTr="00703B67">
        <w:trPr>
          <w:trHeight w:hRule="exact" w:val="1143"/>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2</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before="120" w:after="0" w:line="240" w:lineRule="auto"/>
              <w:ind w:right="38"/>
              <w:rPr>
                <w:rFonts w:ascii="Times New Roman" w:hAnsi="Times New Roman" w:cs="Times New Roman"/>
                <w:sz w:val="26"/>
                <w:szCs w:val="26"/>
                <w:lang w:val="uk-UA"/>
              </w:rPr>
            </w:pPr>
            <w:r w:rsidRPr="00F42B39">
              <w:rPr>
                <w:rFonts w:ascii="Times New Roman" w:hAnsi="Times New Roman" w:cs="Times New Roman"/>
                <w:color w:val="000000"/>
                <w:spacing w:val="-7"/>
                <w:sz w:val="26"/>
                <w:szCs w:val="26"/>
                <w:lang w:val="uk-UA"/>
              </w:rPr>
              <w:t>Перевірка розміру статутного фонду заяв</w:t>
            </w:r>
            <w:r w:rsidRPr="00F42B39">
              <w:rPr>
                <w:rFonts w:ascii="Times New Roman" w:hAnsi="Times New Roman" w:cs="Times New Roman"/>
                <w:color w:val="000000"/>
                <w:spacing w:val="-7"/>
                <w:sz w:val="26"/>
                <w:szCs w:val="26"/>
                <w:lang w:val="uk-UA"/>
              </w:rPr>
              <w:softHyphen/>
            </w:r>
            <w:r w:rsidRPr="00F42B39">
              <w:rPr>
                <w:rFonts w:ascii="Times New Roman" w:hAnsi="Times New Roman" w:cs="Times New Roman"/>
                <w:color w:val="000000"/>
                <w:spacing w:val="-5"/>
                <w:sz w:val="26"/>
                <w:szCs w:val="26"/>
                <w:lang w:val="uk-UA"/>
              </w:rPr>
              <w:t>леного та сплаченого, його відповідності встановленому законодавством мінімуму</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Буй М.О.</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jc w:val="center"/>
              <w:rPr>
                <w:rFonts w:ascii="Times New Roman" w:hAnsi="Times New Roman" w:cs="Times New Roman"/>
                <w:b/>
                <w:i/>
                <w:color w:val="000000"/>
                <w:sz w:val="26"/>
                <w:szCs w:val="26"/>
                <w:lang w:val="uk-UA" w:eastAsia="uk-UA"/>
              </w:rPr>
            </w:pPr>
            <w:r w:rsidRPr="00F42B39">
              <w:rPr>
                <w:rFonts w:ascii="Times New Roman" w:hAnsi="Times New Roman" w:cs="Times New Roman"/>
                <w:color w:val="000000"/>
                <w:sz w:val="26"/>
                <w:szCs w:val="26"/>
                <w:lang w:val="uk-UA" w:eastAsia="uk-UA"/>
              </w:rPr>
              <w:t>01.10-02.10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tc>
      </w:tr>
      <w:tr w:rsidR="00703B67" w:rsidRPr="00F42B39" w:rsidTr="00703B67">
        <w:trPr>
          <w:trHeight w:hRule="exact" w:val="682"/>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3</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ind w:right="38"/>
              <w:jc w:val="center"/>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Перевірка складу та структури статутного фонду.</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jc w:val="center"/>
              <w:rPr>
                <w:rFonts w:ascii="Times New Roman" w:hAnsi="Times New Roman" w:cs="Times New Roman"/>
                <w:b/>
                <w:i/>
                <w:color w:val="000000"/>
                <w:sz w:val="26"/>
                <w:szCs w:val="26"/>
                <w:lang w:val="uk-UA" w:eastAsia="uk-UA"/>
              </w:rPr>
            </w:pPr>
            <w:r w:rsidRPr="00F42B39">
              <w:rPr>
                <w:rFonts w:ascii="Times New Roman" w:hAnsi="Times New Roman" w:cs="Times New Roman"/>
                <w:color w:val="000000"/>
                <w:sz w:val="26"/>
                <w:szCs w:val="26"/>
                <w:lang w:val="uk-UA" w:eastAsia="uk-UA"/>
              </w:rPr>
              <w:t>03.10-04.10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tc>
      </w:tr>
      <w:tr w:rsidR="00703B67" w:rsidRPr="00F42B39" w:rsidTr="00703B67">
        <w:trPr>
          <w:trHeight w:hRule="exact" w:val="871"/>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4</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before="120" w:after="0" w:line="240" w:lineRule="auto"/>
              <w:ind w:right="38"/>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Перевірка порядку оцінки вкладів до статутного фонду згідно установчим документам.</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01.10-03.10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tc>
      </w:tr>
      <w:tr w:rsidR="00703B67" w:rsidRPr="00F42B39" w:rsidTr="00703B67">
        <w:trPr>
          <w:trHeight w:hRule="exact" w:val="2968"/>
        </w:trPr>
        <w:tc>
          <w:tcPr>
            <w:tcW w:w="426" w:type="dxa"/>
            <w:tcBorders>
              <w:top w:val="single" w:sz="6"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5</w:t>
            </w:r>
          </w:p>
        </w:tc>
        <w:tc>
          <w:tcPr>
            <w:tcW w:w="5528" w:type="dxa"/>
            <w:gridSpan w:val="2"/>
            <w:tcBorders>
              <w:top w:val="single" w:sz="6" w:space="0" w:color="auto"/>
              <w:left w:val="single" w:sz="6" w:space="0" w:color="auto"/>
              <w:bottom w:val="single" w:sz="4" w:space="0" w:color="auto"/>
              <w:right w:val="single" w:sz="6" w:space="0" w:color="auto"/>
            </w:tcBorders>
            <w:shd w:val="clear" w:color="auto" w:fill="FFFFFF"/>
          </w:tcPr>
          <w:p w:rsidR="00703B67" w:rsidRPr="00F42B39" w:rsidRDefault="00703B67" w:rsidP="00703B67">
            <w:pPr>
              <w:shd w:val="clear" w:color="auto" w:fill="FFFFFF"/>
              <w:spacing w:before="120" w:after="0" w:line="240" w:lineRule="auto"/>
              <w:ind w:right="38"/>
              <w:jc w:val="both"/>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Визначення правильності формування та змін статутного фонду:</w:t>
            </w:r>
          </w:p>
          <w:p w:rsidR="00703B67" w:rsidRPr="00F42B39" w:rsidRDefault="00703B67" w:rsidP="00703B67">
            <w:pPr>
              <w:shd w:val="clear" w:color="auto" w:fill="FFFFFF"/>
              <w:spacing w:after="0" w:line="240" w:lineRule="auto"/>
              <w:ind w:right="38"/>
              <w:jc w:val="both"/>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 перевірка виконання бізнес-плану;</w:t>
            </w:r>
          </w:p>
          <w:p w:rsidR="00703B67" w:rsidRPr="00F42B39" w:rsidRDefault="00703B67" w:rsidP="00703B67">
            <w:pPr>
              <w:shd w:val="clear" w:color="auto" w:fill="FFFFFF"/>
              <w:spacing w:after="0" w:line="240" w:lineRule="auto"/>
              <w:ind w:right="38"/>
              <w:jc w:val="both"/>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 перевірка повноти і виду внесків учасників і засновників;</w:t>
            </w:r>
          </w:p>
          <w:p w:rsidR="00703B67" w:rsidRPr="00F42B39" w:rsidRDefault="00703B67" w:rsidP="00703B67">
            <w:pPr>
              <w:shd w:val="clear" w:color="auto" w:fill="FFFFFF"/>
              <w:spacing w:after="0" w:line="240" w:lineRule="auto"/>
              <w:ind w:right="38"/>
              <w:jc w:val="both"/>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 правильність відображення в обліку   несплаченого капіталу;</w:t>
            </w:r>
          </w:p>
          <w:p w:rsidR="00703B67" w:rsidRPr="00F42B39" w:rsidRDefault="00703B67" w:rsidP="00703B67">
            <w:pPr>
              <w:shd w:val="clear" w:color="auto" w:fill="FFFFFF"/>
              <w:spacing w:after="0" w:line="240" w:lineRule="auto"/>
              <w:ind w:right="38"/>
              <w:jc w:val="both"/>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 перевірка термінів погашення заборгованості засновниками,   учасниками.</w:t>
            </w:r>
          </w:p>
          <w:p w:rsidR="00703B67" w:rsidRPr="00F42B39" w:rsidRDefault="00703B67" w:rsidP="00703B67">
            <w:pPr>
              <w:shd w:val="clear" w:color="auto" w:fill="FFFFFF"/>
              <w:spacing w:after="0" w:line="240" w:lineRule="auto"/>
              <w:ind w:right="38"/>
              <w:jc w:val="both"/>
              <w:rPr>
                <w:rFonts w:ascii="Times New Roman" w:hAnsi="Times New Roman" w:cs="Times New Roman"/>
                <w:color w:val="000000"/>
                <w:spacing w:val="-7"/>
                <w:sz w:val="26"/>
                <w:szCs w:val="26"/>
                <w:lang w:val="uk-UA"/>
              </w:rPr>
            </w:pPr>
          </w:p>
          <w:p w:rsidR="00703B67" w:rsidRPr="00F42B39" w:rsidRDefault="00703B67" w:rsidP="00703B67">
            <w:pPr>
              <w:shd w:val="clear" w:color="auto" w:fill="FFFFFF"/>
              <w:spacing w:after="0" w:line="240" w:lineRule="auto"/>
              <w:ind w:right="38"/>
              <w:jc w:val="both"/>
              <w:rPr>
                <w:rFonts w:ascii="Times New Roman" w:hAnsi="Times New Roman" w:cs="Times New Roman"/>
                <w:color w:val="000000"/>
                <w:spacing w:val="-7"/>
                <w:sz w:val="26"/>
                <w:szCs w:val="26"/>
                <w:lang w:val="uk-UA"/>
              </w:rPr>
            </w:pPr>
          </w:p>
          <w:p w:rsidR="00703B67" w:rsidRPr="00F42B39" w:rsidRDefault="00703B67" w:rsidP="00703B67">
            <w:pPr>
              <w:shd w:val="clear" w:color="auto" w:fill="FFFFFF"/>
              <w:spacing w:after="0" w:line="240" w:lineRule="auto"/>
              <w:ind w:right="38"/>
              <w:rPr>
                <w:rFonts w:ascii="Times New Roman" w:hAnsi="Times New Roman" w:cs="Times New Roman"/>
                <w:color w:val="000000"/>
                <w:spacing w:val="-7"/>
                <w:sz w:val="26"/>
                <w:szCs w:val="26"/>
                <w:lang w:val="uk-UA"/>
              </w:rPr>
            </w:pP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04.10-10.10</w:t>
            </w:r>
          </w:p>
        </w:tc>
        <w:tc>
          <w:tcPr>
            <w:tcW w:w="1275" w:type="dxa"/>
            <w:tcBorders>
              <w:top w:val="single" w:sz="6"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tc>
      </w:tr>
      <w:tr w:rsidR="00703B67" w:rsidRPr="00F42B39" w:rsidTr="00703B67">
        <w:trPr>
          <w:trHeight w:hRule="exact" w:val="3526"/>
        </w:trPr>
        <w:tc>
          <w:tcPr>
            <w:tcW w:w="426" w:type="dxa"/>
            <w:tcBorders>
              <w:top w:val="single" w:sz="4"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color w:val="000000"/>
                <w:sz w:val="26"/>
                <w:szCs w:val="26"/>
                <w:lang w:val="uk-UA"/>
              </w:rPr>
            </w:pPr>
            <w:r w:rsidRPr="00F42B39">
              <w:rPr>
                <w:rFonts w:ascii="Times New Roman" w:hAnsi="Times New Roman" w:cs="Times New Roman"/>
                <w:color w:val="000000"/>
                <w:sz w:val="26"/>
                <w:szCs w:val="26"/>
                <w:lang w:val="uk-UA"/>
              </w:rPr>
              <w:t>6</w:t>
            </w:r>
          </w:p>
        </w:tc>
        <w:tc>
          <w:tcPr>
            <w:tcW w:w="5528" w:type="dxa"/>
            <w:gridSpan w:val="2"/>
            <w:tcBorders>
              <w:top w:val="single" w:sz="4"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before="120" w:after="0" w:line="240" w:lineRule="auto"/>
              <w:ind w:right="38"/>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Перевірка правильності ведення аналітично</w:t>
            </w:r>
            <w:r w:rsidRPr="00F42B39">
              <w:rPr>
                <w:rFonts w:ascii="Times New Roman" w:hAnsi="Times New Roman" w:cs="Times New Roman"/>
                <w:color w:val="000000"/>
                <w:spacing w:val="-7"/>
                <w:sz w:val="26"/>
                <w:szCs w:val="26"/>
                <w:lang w:val="uk-UA"/>
              </w:rPr>
              <w:softHyphen/>
              <w:t>го обліку по рахунку 40 "Статутний капітал":</w:t>
            </w:r>
          </w:p>
          <w:p w:rsidR="00703B67" w:rsidRPr="00F42B39" w:rsidRDefault="00703B67" w:rsidP="00703B67">
            <w:pPr>
              <w:widowControl w:val="0"/>
              <w:numPr>
                <w:ilvl w:val="0"/>
                <w:numId w:val="36"/>
              </w:numPr>
              <w:shd w:val="clear" w:color="auto" w:fill="FFFFFF"/>
              <w:autoSpaceDE w:val="0"/>
              <w:autoSpaceDN w:val="0"/>
              <w:adjustRightInd w:val="0"/>
              <w:spacing w:after="0" w:line="259" w:lineRule="exact"/>
              <w:ind w:firstLine="101"/>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перевірка відповідності сальдо по   рахунку 40 "Статутний капітал" розміру зафіксованого в установчих документах;</w:t>
            </w:r>
          </w:p>
          <w:p w:rsidR="00703B67" w:rsidRPr="00F42B39" w:rsidRDefault="00703B67" w:rsidP="00703B67">
            <w:pPr>
              <w:widowControl w:val="0"/>
              <w:numPr>
                <w:ilvl w:val="0"/>
                <w:numId w:val="36"/>
              </w:numPr>
              <w:shd w:val="clear" w:color="auto" w:fill="FFFFFF"/>
              <w:autoSpaceDE w:val="0"/>
              <w:autoSpaceDN w:val="0"/>
              <w:adjustRightInd w:val="0"/>
              <w:spacing w:after="0" w:line="259" w:lineRule="exact"/>
              <w:ind w:firstLine="101"/>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вивчення супровідних документів на предмет суттєвих операцій, які впли</w:t>
            </w:r>
            <w:r w:rsidRPr="00F42B39">
              <w:rPr>
                <w:rFonts w:ascii="Times New Roman" w:hAnsi="Times New Roman" w:cs="Times New Roman"/>
                <w:color w:val="000000"/>
                <w:spacing w:val="-7"/>
                <w:sz w:val="26"/>
                <w:szCs w:val="26"/>
                <w:lang w:val="uk-UA"/>
              </w:rPr>
              <w:softHyphen/>
              <w:t>вають на сплачений капітал, внесений капітал чи викуплені частки;</w:t>
            </w:r>
          </w:p>
          <w:p w:rsidR="00703B67" w:rsidRPr="00F42B39" w:rsidRDefault="00703B67" w:rsidP="00703B67">
            <w:pPr>
              <w:shd w:val="clear" w:color="auto" w:fill="FFFFFF"/>
              <w:spacing w:after="0" w:line="240" w:lineRule="auto"/>
              <w:ind w:right="38" w:firstLine="101"/>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     на основі протоколу зборів засновників встановити, чи були ці операції дозволені;</w:t>
            </w:r>
          </w:p>
          <w:p w:rsidR="00703B67" w:rsidRPr="00F42B39" w:rsidRDefault="00703B67" w:rsidP="00703B67">
            <w:pPr>
              <w:widowControl w:val="0"/>
              <w:numPr>
                <w:ilvl w:val="0"/>
                <w:numId w:val="36"/>
              </w:numPr>
              <w:shd w:val="clear" w:color="auto" w:fill="FFFFFF"/>
              <w:autoSpaceDE w:val="0"/>
              <w:autoSpaceDN w:val="0"/>
              <w:adjustRightInd w:val="0"/>
              <w:spacing w:after="0" w:line="259" w:lineRule="exact"/>
              <w:ind w:firstLine="101"/>
              <w:rPr>
                <w:rFonts w:ascii="Times New Roman" w:hAnsi="Times New Roman" w:cs="Times New Roman"/>
                <w:color w:val="000000"/>
                <w:spacing w:val="-7"/>
                <w:sz w:val="26"/>
                <w:szCs w:val="26"/>
                <w:lang w:val="uk-UA"/>
              </w:rPr>
            </w:pPr>
            <w:r w:rsidRPr="00F42B39">
              <w:rPr>
                <w:rFonts w:ascii="Times New Roman" w:hAnsi="Times New Roman" w:cs="Times New Roman"/>
                <w:color w:val="000000"/>
                <w:spacing w:val="-7"/>
                <w:sz w:val="26"/>
                <w:szCs w:val="26"/>
                <w:lang w:val="uk-UA"/>
              </w:rPr>
              <w:t>перевірка відповідності записів за цими операціями П(С)БО.</w:t>
            </w:r>
          </w:p>
          <w:p w:rsidR="00703B67" w:rsidRPr="00F42B39" w:rsidRDefault="00703B67" w:rsidP="00703B67">
            <w:pPr>
              <w:shd w:val="clear" w:color="auto" w:fill="FFFFFF"/>
              <w:spacing w:after="0" w:line="240" w:lineRule="auto"/>
              <w:ind w:right="38"/>
              <w:rPr>
                <w:rFonts w:ascii="Times New Roman" w:hAnsi="Times New Roman" w:cs="Times New Roman"/>
                <w:color w:val="000000"/>
                <w:spacing w:val="-7"/>
                <w:sz w:val="26"/>
                <w:szCs w:val="26"/>
                <w:lang w:val="uk-UA"/>
              </w:rPr>
            </w:pPr>
          </w:p>
        </w:tc>
        <w:tc>
          <w:tcPr>
            <w:tcW w:w="1276" w:type="dxa"/>
            <w:tcBorders>
              <w:top w:val="single" w:sz="4"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Буй М.О.</w:t>
            </w:r>
          </w:p>
        </w:tc>
        <w:tc>
          <w:tcPr>
            <w:tcW w:w="1134" w:type="dxa"/>
            <w:tcBorders>
              <w:top w:val="single" w:sz="4"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04.10-10.10</w:t>
            </w:r>
          </w:p>
        </w:tc>
        <w:tc>
          <w:tcPr>
            <w:tcW w:w="1275" w:type="dxa"/>
            <w:tcBorders>
              <w:top w:val="single" w:sz="4"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tc>
      </w:tr>
    </w:tbl>
    <w:p w:rsidR="00703B67" w:rsidRPr="00F42B39" w:rsidRDefault="00703B67" w:rsidP="00703B67">
      <w:pPr>
        <w:spacing w:after="0"/>
        <w:jc w:val="right"/>
        <w:rPr>
          <w:rFonts w:ascii="Times New Roman" w:hAnsi="Times New Roman" w:cs="Times New Roman"/>
          <w:sz w:val="24"/>
          <w:szCs w:val="24"/>
          <w:lang w:val="uk-UA"/>
        </w:rPr>
      </w:pPr>
    </w:p>
    <w:p w:rsidR="00BC748C" w:rsidRPr="00F42B39" w:rsidRDefault="00BC748C" w:rsidP="00703B67">
      <w:pPr>
        <w:spacing w:after="0"/>
        <w:jc w:val="right"/>
        <w:rPr>
          <w:rFonts w:ascii="Times New Roman" w:hAnsi="Times New Roman" w:cs="Times New Roman"/>
          <w:i/>
          <w:sz w:val="24"/>
          <w:szCs w:val="24"/>
          <w:lang w:val="uk-UA"/>
        </w:rPr>
      </w:pPr>
    </w:p>
    <w:p w:rsidR="00BC748C" w:rsidRPr="00F42B39" w:rsidRDefault="00BC748C" w:rsidP="00703B67">
      <w:pPr>
        <w:spacing w:after="0"/>
        <w:jc w:val="right"/>
        <w:rPr>
          <w:rFonts w:ascii="Times New Roman" w:hAnsi="Times New Roman" w:cs="Times New Roman"/>
          <w:i/>
          <w:sz w:val="24"/>
          <w:szCs w:val="24"/>
          <w:lang w:val="uk-UA"/>
        </w:rPr>
      </w:pPr>
    </w:p>
    <w:p w:rsidR="00703B67" w:rsidRPr="00F42B39" w:rsidRDefault="00703B67" w:rsidP="00703B67">
      <w:pPr>
        <w:spacing w:after="0"/>
        <w:jc w:val="right"/>
        <w:rPr>
          <w:rFonts w:ascii="Times New Roman" w:hAnsi="Times New Roman" w:cs="Times New Roman"/>
          <w:i/>
          <w:sz w:val="24"/>
          <w:szCs w:val="24"/>
          <w:lang w:val="uk-UA"/>
        </w:rPr>
      </w:pPr>
      <w:r w:rsidRPr="00F42B39">
        <w:rPr>
          <w:rFonts w:ascii="Times New Roman" w:hAnsi="Times New Roman" w:cs="Times New Roman"/>
          <w:i/>
          <w:sz w:val="24"/>
          <w:szCs w:val="24"/>
          <w:lang w:val="uk-UA"/>
        </w:rPr>
        <w:lastRenderedPageBreak/>
        <w:t>Продовження програми аудиторської перевірки</w:t>
      </w:r>
    </w:p>
    <w:tbl>
      <w:tblPr>
        <w:tblW w:w="0" w:type="auto"/>
        <w:tblInd w:w="40" w:type="dxa"/>
        <w:tblLayout w:type="fixed"/>
        <w:tblCellMar>
          <w:left w:w="40" w:type="dxa"/>
          <w:right w:w="40" w:type="dxa"/>
        </w:tblCellMar>
        <w:tblLook w:val="0000"/>
      </w:tblPr>
      <w:tblGrid>
        <w:gridCol w:w="426"/>
        <w:gridCol w:w="4394"/>
        <w:gridCol w:w="1843"/>
        <w:gridCol w:w="1701"/>
        <w:gridCol w:w="1275"/>
      </w:tblGrid>
      <w:tr w:rsidR="00703B67" w:rsidRPr="00F42B39" w:rsidTr="00703B67">
        <w:trPr>
          <w:trHeight w:hRule="exact" w:val="285"/>
        </w:trPr>
        <w:tc>
          <w:tcPr>
            <w:tcW w:w="9639" w:type="dxa"/>
            <w:gridSpan w:val="5"/>
            <w:tcBorders>
              <w:top w:val="single" w:sz="4" w:space="0" w:color="auto"/>
              <w:left w:val="single" w:sz="6" w:space="0" w:color="auto"/>
              <w:bottom w:val="single" w:sz="6" w:space="0" w:color="auto"/>
              <w:right w:val="single" w:sz="6" w:space="0" w:color="auto"/>
            </w:tcBorders>
            <w:shd w:val="clear" w:color="auto" w:fill="FFFFFF"/>
          </w:tcPr>
          <w:p w:rsidR="00703B67" w:rsidRPr="00F42B39" w:rsidRDefault="00703B67" w:rsidP="00703B67">
            <w:pPr>
              <w:pStyle w:val="1"/>
              <w:spacing w:before="0" w:line="240" w:lineRule="auto"/>
              <w:jc w:val="center"/>
              <w:rPr>
                <w:rFonts w:ascii="Times New Roman" w:hAnsi="Times New Roman"/>
                <w:b w:val="0"/>
                <w:bCs w:val="0"/>
                <w:color w:val="auto"/>
                <w:sz w:val="26"/>
                <w:szCs w:val="26"/>
                <w:lang w:val="uk-UA"/>
              </w:rPr>
            </w:pPr>
            <w:r w:rsidRPr="00F42B39">
              <w:rPr>
                <w:rFonts w:ascii="Times New Roman" w:hAnsi="Times New Roman"/>
                <w:b w:val="0"/>
                <w:bCs w:val="0"/>
                <w:color w:val="auto"/>
                <w:sz w:val="26"/>
                <w:szCs w:val="26"/>
                <w:lang w:val="uk-UA"/>
              </w:rPr>
              <w:t>ІІ. Аудит вилученого капіталу</w:t>
            </w:r>
          </w:p>
        </w:tc>
      </w:tr>
      <w:tr w:rsidR="00703B67" w:rsidRPr="00F42B39" w:rsidTr="00703B67">
        <w:trPr>
          <w:trHeight w:hRule="exact" w:val="689"/>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ind w:right="230"/>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1</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9"/>
              <w:rPr>
                <w:rFonts w:ascii="Times New Roman" w:hAnsi="Times New Roman" w:cs="Times New Roman"/>
                <w:color w:val="000000"/>
                <w:spacing w:val="-2"/>
                <w:sz w:val="26"/>
                <w:szCs w:val="26"/>
                <w:lang w:val="uk-UA"/>
              </w:rPr>
            </w:pPr>
            <w:r w:rsidRPr="00F42B39">
              <w:rPr>
                <w:rFonts w:ascii="Times New Roman" w:hAnsi="Times New Roman" w:cs="Times New Roman"/>
                <w:color w:val="000000"/>
                <w:spacing w:val="-1"/>
                <w:sz w:val="26"/>
                <w:szCs w:val="26"/>
                <w:lang w:val="uk-UA"/>
              </w:rPr>
              <w:t xml:space="preserve">Перевірка правильності відображення в </w:t>
            </w:r>
            <w:r w:rsidRPr="00F42B39">
              <w:rPr>
                <w:rFonts w:ascii="Times New Roman" w:hAnsi="Times New Roman" w:cs="Times New Roman"/>
                <w:color w:val="000000"/>
                <w:spacing w:val="-2"/>
                <w:sz w:val="26"/>
                <w:szCs w:val="26"/>
                <w:lang w:val="uk-UA"/>
              </w:rPr>
              <w:t>обліку вилученого капіталу.</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Буй М.О.</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pacing w:after="0"/>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11.10-14.10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jc w:val="center"/>
              <w:rPr>
                <w:rFonts w:ascii="Times New Roman" w:hAnsi="Times New Roman" w:cs="Times New Roman"/>
                <w:sz w:val="26"/>
                <w:szCs w:val="26"/>
                <w:lang w:val="uk-UA"/>
              </w:rPr>
            </w:pPr>
          </w:p>
        </w:tc>
      </w:tr>
      <w:tr w:rsidR="00703B67" w:rsidRPr="00F42B39" w:rsidTr="00703B67">
        <w:trPr>
          <w:trHeight w:hRule="exact" w:val="154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ind w:right="235"/>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2</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rPr>
                <w:rFonts w:ascii="Times New Roman" w:hAnsi="Times New Roman" w:cs="Times New Roman"/>
                <w:color w:val="000000"/>
                <w:spacing w:val="-2"/>
                <w:sz w:val="26"/>
                <w:szCs w:val="26"/>
                <w:lang w:val="uk-UA"/>
              </w:rPr>
            </w:pPr>
            <w:r w:rsidRPr="00F42B39">
              <w:rPr>
                <w:rFonts w:ascii="Times New Roman" w:hAnsi="Times New Roman" w:cs="Times New Roman"/>
                <w:color w:val="000000"/>
                <w:spacing w:val="1"/>
                <w:sz w:val="26"/>
                <w:szCs w:val="26"/>
                <w:lang w:val="uk-UA"/>
              </w:rPr>
              <w:t xml:space="preserve">Вивчення супровідних документів на </w:t>
            </w:r>
            <w:r w:rsidRPr="00F42B39">
              <w:rPr>
                <w:rFonts w:ascii="Times New Roman" w:hAnsi="Times New Roman" w:cs="Times New Roman"/>
                <w:color w:val="000000"/>
                <w:spacing w:val="-3"/>
                <w:sz w:val="26"/>
                <w:szCs w:val="26"/>
                <w:lang w:val="uk-UA"/>
              </w:rPr>
              <w:t xml:space="preserve">предмет суттєвих операцій, які впливають на сплачений капітал, внесений капітал чи </w:t>
            </w:r>
            <w:r w:rsidRPr="00F42B39">
              <w:rPr>
                <w:rFonts w:ascii="Times New Roman" w:hAnsi="Times New Roman" w:cs="Times New Roman"/>
                <w:color w:val="000000"/>
                <w:spacing w:val="-2"/>
                <w:sz w:val="26"/>
                <w:szCs w:val="26"/>
                <w:lang w:val="uk-UA"/>
              </w:rPr>
              <w:t>вилучений капітал.</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Буй М.О.</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pacing w:after="0"/>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15.10-17.10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jc w:val="center"/>
              <w:rPr>
                <w:rFonts w:ascii="Times New Roman" w:hAnsi="Times New Roman" w:cs="Times New Roman"/>
                <w:sz w:val="26"/>
                <w:szCs w:val="26"/>
                <w:lang w:val="uk-UA"/>
              </w:rPr>
            </w:pPr>
          </w:p>
        </w:tc>
      </w:tr>
      <w:tr w:rsidR="00703B67" w:rsidRPr="00F42B39" w:rsidTr="00703B67">
        <w:trPr>
          <w:trHeight w:hRule="exact" w:val="338"/>
        </w:trPr>
        <w:tc>
          <w:tcPr>
            <w:tcW w:w="9639" w:type="dxa"/>
            <w:gridSpan w:val="5"/>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pStyle w:val="3"/>
              <w:rPr>
                <w:sz w:val="26"/>
                <w:szCs w:val="26"/>
              </w:rPr>
            </w:pPr>
            <w:r w:rsidRPr="00F42B39">
              <w:rPr>
                <w:sz w:val="26"/>
                <w:szCs w:val="26"/>
              </w:rPr>
              <w:t>ІІІ. Аудит додаткового капіталу</w:t>
            </w:r>
          </w:p>
        </w:tc>
      </w:tr>
      <w:tr w:rsidR="00703B67" w:rsidRPr="00F42B39" w:rsidTr="00703B67">
        <w:trPr>
          <w:trHeight w:hRule="exact" w:val="120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54"/>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1</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197"/>
              <w:rPr>
                <w:rFonts w:ascii="Times New Roman" w:hAnsi="Times New Roman" w:cs="Times New Roman"/>
                <w:sz w:val="26"/>
                <w:szCs w:val="26"/>
                <w:lang w:val="uk-UA"/>
              </w:rPr>
            </w:pPr>
            <w:r w:rsidRPr="00F42B39">
              <w:rPr>
                <w:rFonts w:ascii="Times New Roman" w:hAnsi="Times New Roman" w:cs="Times New Roman"/>
                <w:color w:val="000000"/>
                <w:spacing w:val="-1"/>
                <w:sz w:val="26"/>
                <w:szCs w:val="26"/>
                <w:lang w:val="uk-UA"/>
              </w:rPr>
              <w:t>Перевірка правильності відображення в обліку іншого додаткового капіталу та його використання.</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pacing w:after="0"/>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15.10-17.10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jc w:val="center"/>
              <w:rPr>
                <w:rFonts w:ascii="Times New Roman" w:hAnsi="Times New Roman" w:cs="Times New Roman"/>
                <w:sz w:val="26"/>
                <w:szCs w:val="26"/>
                <w:lang w:val="uk-UA"/>
              </w:rPr>
            </w:pPr>
          </w:p>
        </w:tc>
      </w:tr>
      <w:tr w:rsidR="00703B67" w:rsidRPr="00F42B39" w:rsidTr="00703B67">
        <w:trPr>
          <w:trHeight w:hRule="exact" w:val="126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59"/>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2</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197"/>
              <w:rPr>
                <w:rFonts w:ascii="Times New Roman" w:hAnsi="Times New Roman" w:cs="Times New Roman"/>
                <w:sz w:val="26"/>
                <w:szCs w:val="26"/>
                <w:lang w:val="uk-UA"/>
              </w:rPr>
            </w:pPr>
            <w:r w:rsidRPr="00F42B39">
              <w:rPr>
                <w:rFonts w:ascii="Times New Roman" w:hAnsi="Times New Roman" w:cs="Times New Roman"/>
                <w:color w:val="000000"/>
                <w:spacing w:val="-1"/>
                <w:sz w:val="26"/>
                <w:szCs w:val="26"/>
                <w:lang w:val="uk-UA"/>
              </w:rPr>
              <w:t>Перевірка правильності відображення в обліку додатково вкладеного капіталу і його використання;</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pacing w:after="0"/>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15.10-17.10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jc w:val="center"/>
              <w:rPr>
                <w:rFonts w:ascii="Times New Roman" w:hAnsi="Times New Roman" w:cs="Times New Roman"/>
                <w:sz w:val="26"/>
                <w:szCs w:val="26"/>
                <w:lang w:val="uk-UA"/>
              </w:rPr>
            </w:pPr>
          </w:p>
        </w:tc>
      </w:tr>
      <w:tr w:rsidR="00703B67" w:rsidRPr="00F42B39" w:rsidTr="00703B67">
        <w:trPr>
          <w:trHeight w:hRule="exact" w:val="288"/>
        </w:trPr>
        <w:tc>
          <w:tcPr>
            <w:tcW w:w="9639" w:type="dxa"/>
            <w:gridSpan w:val="5"/>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jc w:val="center"/>
              <w:rPr>
                <w:rFonts w:ascii="Times New Roman" w:hAnsi="Times New Roman" w:cs="Times New Roman"/>
                <w:bCs/>
                <w:sz w:val="26"/>
                <w:szCs w:val="26"/>
                <w:lang w:val="uk-UA"/>
              </w:rPr>
            </w:pPr>
            <w:r w:rsidRPr="00F42B39">
              <w:rPr>
                <w:rFonts w:ascii="Times New Roman" w:hAnsi="Times New Roman" w:cs="Times New Roman"/>
                <w:bCs/>
                <w:color w:val="000000"/>
                <w:spacing w:val="-5"/>
                <w:sz w:val="26"/>
                <w:szCs w:val="26"/>
                <w:lang w:val="uk-UA"/>
              </w:rPr>
              <w:t xml:space="preserve">IV. </w:t>
            </w:r>
            <w:r w:rsidRPr="00F42B39">
              <w:rPr>
                <w:rFonts w:ascii="Times New Roman" w:hAnsi="Times New Roman" w:cs="Times New Roman"/>
                <w:bCs/>
                <w:color w:val="000000"/>
                <w:spacing w:val="-6"/>
                <w:sz w:val="26"/>
                <w:szCs w:val="26"/>
                <w:lang w:val="uk-UA"/>
              </w:rPr>
              <w:t>Аудит резервного капіталу</w:t>
            </w:r>
          </w:p>
        </w:tc>
      </w:tr>
      <w:tr w:rsidR="00703B67" w:rsidRPr="00F42B39" w:rsidTr="00703B67">
        <w:trPr>
          <w:trHeight w:hRule="exact" w:val="91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59"/>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1</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rPr>
                <w:rFonts w:ascii="Times New Roman" w:hAnsi="Times New Roman" w:cs="Times New Roman"/>
                <w:sz w:val="26"/>
                <w:szCs w:val="26"/>
                <w:lang w:val="uk-UA"/>
              </w:rPr>
            </w:pPr>
            <w:r w:rsidRPr="00F42B39">
              <w:rPr>
                <w:rFonts w:ascii="Times New Roman" w:hAnsi="Times New Roman" w:cs="Times New Roman"/>
                <w:color w:val="000000"/>
                <w:spacing w:val="-1"/>
                <w:sz w:val="26"/>
                <w:szCs w:val="26"/>
                <w:lang w:val="uk-UA"/>
              </w:rPr>
              <w:t xml:space="preserve">Порядок формування і правильність </w:t>
            </w:r>
            <w:r w:rsidRPr="00F42B39">
              <w:rPr>
                <w:rFonts w:ascii="Times New Roman" w:hAnsi="Times New Roman" w:cs="Times New Roman"/>
                <w:color w:val="000000"/>
                <w:spacing w:val="-2"/>
                <w:sz w:val="26"/>
                <w:szCs w:val="26"/>
                <w:lang w:val="uk-UA"/>
              </w:rPr>
              <w:t xml:space="preserve">відображення в обліку резервного капіталу </w:t>
            </w:r>
            <w:r w:rsidRPr="00F42B39">
              <w:rPr>
                <w:rFonts w:ascii="Times New Roman" w:hAnsi="Times New Roman" w:cs="Times New Roman"/>
                <w:color w:val="000000"/>
                <w:spacing w:val="-1"/>
                <w:sz w:val="26"/>
                <w:szCs w:val="26"/>
                <w:lang w:val="uk-UA"/>
              </w:rPr>
              <w:t>і його використання.</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18.10-23.10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jc w:val="center"/>
              <w:rPr>
                <w:rFonts w:ascii="Times New Roman" w:hAnsi="Times New Roman" w:cs="Times New Roman"/>
                <w:sz w:val="26"/>
                <w:szCs w:val="26"/>
                <w:lang w:val="uk-UA"/>
              </w:rPr>
            </w:pPr>
          </w:p>
        </w:tc>
      </w:tr>
      <w:tr w:rsidR="00703B67" w:rsidRPr="00F42B39" w:rsidTr="00703B67">
        <w:trPr>
          <w:trHeight w:hRule="exact" w:val="426"/>
        </w:trPr>
        <w:tc>
          <w:tcPr>
            <w:tcW w:w="9639"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bCs/>
                <w:sz w:val="26"/>
                <w:szCs w:val="26"/>
                <w:lang w:val="uk-UA"/>
              </w:rPr>
            </w:pPr>
            <w:r w:rsidRPr="00F42B39">
              <w:rPr>
                <w:rFonts w:ascii="Times New Roman" w:hAnsi="Times New Roman" w:cs="Times New Roman"/>
                <w:bCs/>
                <w:color w:val="000000"/>
                <w:spacing w:val="-6"/>
                <w:sz w:val="26"/>
                <w:szCs w:val="26"/>
                <w:lang w:val="uk-UA"/>
              </w:rPr>
              <w:t>V. Аудит нерозподіленого прибутку (непокритого збитку)</w:t>
            </w:r>
          </w:p>
        </w:tc>
      </w:tr>
      <w:tr w:rsidR="00703B67" w:rsidRPr="00F42B39" w:rsidTr="00703B67">
        <w:trPr>
          <w:trHeight w:hRule="exact" w:val="147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64"/>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1</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11"/>
              <w:rPr>
                <w:rFonts w:ascii="Times New Roman" w:hAnsi="Times New Roman" w:cs="Times New Roman"/>
                <w:sz w:val="26"/>
                <w:szCs w:val="26"/>
                <w:lang w:val="uk-UA"/>
              </w:rPr>
            </w:pPr>
            <w:r w:rsidRPr="00F42B39">
              <w:rPr>
                <w:rFonts w:ascii="Times New Roman" w:hAnsi="Times New Roman" w:cs="Times New Roman"/>
                <w:color w:val="000000"/>
                <w:spacing w:val="-3"/>
                <w:sz w:val="26"/>
                <w:szCs w:val="26"/>
                <w:lang w:val="uk-UA"/>
              </w:rPr>
              <w:t xml:space="preserve">Перевірка правильності відображення в </w:t>
            </w:r>
            <w:r w:rsidRPr="00F42B39">
              <w:rPr>
                <w:rFonts w:ascii="Times New Roman" w:hAnsi="Times New Roman" w:cs="Times New Roman"/>
                <w:color w:val="000000"/>
                <w:spacing w:val="-1"/>
                <w:sz w:val="26"/>
                <w:szCs w:val="26"/>
                <w:lang w:val="uk-UA"/>
              </w:rPr>
              <w:t xml:space="preserve">обліку та звітності нерозподіленого </w:t>
            </w:r>
            <w:r w:rsidRPr="00F42B39">
              <w:rPr>
                <w:rFonts w:ascii="Times New Roman" w:hAnsi="Times New Roman" w:cs="Times New Roman"/>
                <w:color w:val="000000"/>
                <w:sz w:val="26"/>
                <w:szCs w:val="26"/>
                <w:lang w:val="uk-UA"/>
              </w:rPr>
              <w:t xml:space="preserve">прибутку (непокритого збитку) від </w:t>
            </w:r>
            <w:r w:rsidRPr="00F42B39">
              <w:rPr>
                <w:rFonts w:ascii="Times New Roman" w:hAnsi="Times New Roman" w:cs="Times New Roman"/>
                <w:color w:val="000000"/>
                <w:spacing w:val="-2"/>
                <w:sz w:val="26"/>
                <w:szCs w:val="26"/>
                <w:lang w:val="uk-UA"/>
              </w:rPr>
              <w:t>діяльності, здійснюваної підприємством</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Буй М.О.</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jc w:val="center"/>
              <w:rPr>
                <w:rFonts w:ascii="Times New Roman" w:hAnsi="Times New Roman" w:cs="Times New Roman"/>
                <w:sz w:val="26"/>
                <w:szCs w:val="26"/>
                <w:lang w:val="uk-UA"/>
              </w:rPr>
            </w:pPr>
            <w:r w:rsidRPr="00F42B39">
              <w:rPr>
                <w:rFonts w:ascii="Times New Roman" w:hAnsi="Times New Roman" w:cs="Times New Roman"/>
                <w:sz w:val="26"/>
                <w:szCs w:val="26"/>
                <w:lang w:val="uk-UA"/>
              </w:rPr>
              <w:t>23.10-25.10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703B67" w:rsidRPr="00F42B39" w:rsidRDefault="00703B67" w:rsidP="00703B67">
            <w:pPr>
              <w:shd w:val="clear" w:color="auto" w:fill="FFFFFF"/>
              <w:spacing w:after="0"/>
              <w:jc w:val="center"/>
              <w:rPr>
                <w:rFonts w:ascii="Times New Roman" w:hAnsi="Times New Roman" w:cs="Times New Roman"/>
                <w:sz w:val="26"/>
                <w:szCs w:val="26"/>
                <w:lang w:val="uk-UA"/>
              </w:rPr>
            </w:pPr>
          </w:p>
        </w:tc>
      </w:tr>
      <w:tr w:rsidR="00703B67" w:rsidRPr="00F42B39" w:rsidTr="00703B67">
        <w:trPr>
          <w:trHeight w:hRule="exact" w:val="1225"/>
        </w:trPr>
        <w:tc>
          <w:tcPr>
            <w:tcW w:w="426" w:type="dxa"/>
            <w:tcBorders>
              <w:top w:val="single" w:sz="6" w:space="0" w:color="auto"/>
              <w:left w:val="single" w:sz="6" w:space="0" w:color="auto"/>
              <w:bottom w:val="single" w:sz="12"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69"/>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rPr>
              <w:t>2</w:t>
            </w:r>
          </w:p>
        </w:tc>
        <w:tc>
          <w:tcPr>
            <w:tcW w:w="4394" w:type="dxa"/>
            <w:tcBorders>
              <w:top w:val="single" w:sz="6" w:space="0" w:color="auto"/>
              <w:left w:val="single" w:sz="6" w:space="0" w:color="auto"/>
              <w:bottom w:val="single" w:sz="12" w:space="0" w:color="auto"/>
              <w:right w:val="single" w:sz="6" w:space="0" w:color="auto"/>
            </w:tcBorders>
            <w:shd w:val="clear" w:color="auto" w:fill="FFFFFF"/>
          </w:tcPr>
          <w:p w:rsidR="00703B67" w:rsidRPr="00F42B39" w:rsidRDefault="00703B67" w:rsidP="00703B67">
            <w:pPr>
              <w:shd w:val="clear" w:color="auto" w:fill="FFFFFF"/>
              <w:spacing w:after="0" w:line="240" w:lineRule="auto"/>
              <w:jc w:val="both"/>
              <w:rPr>
                <w:rFonts w:ascii="Times New Roman" w:hAnsi="Times New Roman" w:cs="Times New Roman"/>
                <w:color w:val="000000"/>
                <w:spacing w:val="-3"/>
                <w:sz w:val="26"/>
                <w:szCs w:val="26"/>
                <w:lang w:val="uk-UA"/>
              </w:rPr>
            </w:pPr>
            <w:r w:rsidRPr="00F42B39">
              <w:rPr>
                <w:rFonts w:ascii="Times New Roman" w:hAnsi="Times New Roman" w:cs="Times New Roman"/>
                <w:color w:val="000000"/>
                <w:spacing w:val="-2"/>
                <w:sz w:val="26"/>
                <w:szCs w:val="26"/>
                <w:lang w:val="uk-UA"/>
              </w:rPr>
              <w:t xml:space="preserve">Перевірка порядку розподілу прибутку </w:t>
            </w:r>
            <w:r w:rsidRPr="00F42B39">
              <w:rPr>
                <w:rFonts w:ascii="Times New Roman" w:hAnsi="Times New Roman" w:cs="Times New Roman"/>
                <w:color w:val="000000"/>
                <w:spacing w:val="-3"/>
                <w:sz w:val="26"/>
                <w:szCs w:val="26"/>
                <w:lang w:val="uk-UA"/>
              </w:rPr>
              <w:t>згідно статуту та рішення зборів засновників  (на основі протоколів зборів засновників)</w:t>
            </w:r>
          </w:p>
          <w:p w:rsidR="00703B67" w:rsidRPr="00F42B39" w:rsidRDefault="00703B67" w:rsidP="00703B67">
            <w:pPr>
              <w:shd w:val="clear" w:color="auto" w:fill="FFFFFF"/>
              <w:spacing w:after="0" w:line="240" w:lineRule="auto"/>
              <w:rPr>
                <w:rFonts w:ascii="Times New Roman" w:hAnsi="Times New Roman" w:cs="Times New Roman"/>
                <w:color w:val="000000"/>
                <w:spacing w:val="-3"/>
                <w:sz w:val="26"/>
                <w:szCs w:val="26"/>
                <w:lang w:val="uk-UA"/>
              </w:rPr>
            </w:pPr>
          </w:p>
          <w:p w:rsidR="00703B67" w:rsidRPr="00F42B39" w:rsidRDefault="00703B67" w:rsidP="00703B67">
            <w:pPr>
              <w:shd w:val="clear" w:color="auto" w:fill="FFFFFF"/>
              <w:spacing w:after="0" w:line="240" w:lineRule="auto"/>
              <w:rPr>
                <w:rFonts w:ascii="Times New Roman" w:hAnsi="Times New Roman" w:cs="Times New Roman"/>
                <w:color w:val="000000"/>
                <w:spacing w:val="-3"/>
                <w:sz w:val="26"/>
                <w:szCs w:val="26"/>
                <w:lang w:val="uk-UA"/>
              </w:rPr>
            </w:pPr>
          </w:p>
          <w:p w:rsidR="00703B67" w:rsidRPr="00F42B39" w:rsidRDefault="00703B67" w:rsidP="00703B67">
            <w:pPr>
              <w:shd w:val="clear" w:color="auto" w:fill="FFFFFF"/>
              <w:spacing w:after="0" w:line="240" w:lineRule="auto"/>
              <w:rPr>
                <w:rFonts w:ascii="Times New Roman" w:hAnsi="Times New Roman" w:cs="Times New Roman"/>
                <w:color w:val="000000"/>
                <w:spacing w:val="-3"/>
                <w:sz w:val="26"/>
                <w:szCs w:val="26"/>
                <w:lang w:val="uk-UA"/>
              </w:rPr>
            </w:pPr>
          </w:p>
          <w:p w:rsidR="00703B67" w:rsidRPr="00F42B39" w:rsidRDefault="00703B67" w:rsidP="00703B67">
            <w:pPr>
              <w:shd w:val="clear" w:color="auto" w:fill="FFFFFF"/>
              <w:spacing w:after="0" w:line="240" w:lineRule="auto"/>
              <w:rPr>
                <w:rFonts w:ascii="Times New Roman" w:hAnsi="Times New Roman" w:cs="Times New Roman"/>
                <w:color w:val="000000"/>
                <w:spacing w:val="-3"/>
                <w:sz w:val="26"/>
                <w:szCs w:val="26"/>
                <w:lang w:val="uk-UA"/>
              </w:rPr>
            </w:pPr>
          </w:p>
          <w:p w:rsidR="00703B67" w:rsidRPr="00F42B39" w:rsidRDefault="00703B67" w:rsidP="00703B67">
            <w:pPr>
              <w:shd w:val="clear" w:color="auto" w:fill="FFFFFF"/>
              <w:spacing w:after="0" w:line="240" w:lineRule="auto"/>
              <w:rPr>
                <w:rFonts w:ascii="Times New Roman" w:hAnsi="Times New Roman" w:cs="Times New Roman"/>
                <w:color w:val="000000"/>
                <w:spacing w:val="-3"/>
                <w:sz w:val="26"/>
                <w:szCs w:val="26"/>
                <w:lang w:val="uk-UA"/>
              </w:rPr>
            </w:pPr>
          </w:p>
          <w:p w:rsidR="00703B67" w:rsidRPr="00F42B39" w:rsidRDefault="00703B67" w:rsidP="00703B67">
            <w:pPr>
              <w:shd w:val="clear" w:color="auto" w:fill="FFFFFF"/>
              <w:spacing w:after="0" w:line="240" w:lineRule="auto"/>
              <w:rPr>
                <w:rFonts w:ascii="Times New Roman" w:hAnsi="Times New Roman" w:cs="Times New Roman"/>
                <w:sz w:val="26"/>
                <w:szCs w:val="26"/>
                <w:lang w:val="uk-UA"/>
              </w:rPr>
            </w:pPr>
          </w:p>
        </w:tc>
        <w:tc>
          <w:tcPr>
            <w:tcW w:w="1843" w:type="dxa"/>
            <w:tcBorders>
              <w:top w:val="single" w:sz="6" w:space="0" w:color="auto"/>
              <w:left w:val="single" w:sz="6" w:space="0" w:color="auto"/>
              <w:bottom w:val="single" w:sz="12"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Буй М.О.</w:t>
            </w:r>
          </w:p>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rsidR="00703B67" w:rsidRPr="00F42B39" w:rsidRDefault="00703B67" w:rsidP="00703B67">
            <w:pPr>
              <w:shd w:val="clear" w:color="auto" w:fill="FFFFFF"/>
              <w:spacing w:after="0"/>
              <w:jc w:val="center"/>
              <w:rPr>
                <w:rFonts w:ascii="Times New Roman" w:hAnsi="Times New Roman" w:cs="Times New Roman"/>
                <w:sz w:val="26"/>
                <w:szCs w:val="26"/>
                <w:lang w:val="uk-UA"/>
              </w:rPr>
            </w:pPr>
            <w:r w:rsidRPr="00F42B39">
              <w:rPr>
                <w:rFonts w:ascii="Times New Roman" w:hAnsi="Times New Roman" w:cs="Times New Roman"/>
                <w:sz w:val="26"/>
                <w:szCs w:val="26"/>
                <w:lang w:val="uk-UA"/>
              </w:rPr>
              <w:t>25.10-28.10</w:t>
            </w:r>
          </w:p>
        </w:tc>
        <w:tc>
          <w:tcPr>
            <w:tcW w:w="1275" w:type="dxa"/>
            <w:tcBorders>
              <w:top w:val="single" w:sz="6" w:space="0" w:color="auto"/>
              <w:left w:val="single" w:sz="6" w:space="0" w:color="auto"/>
              <w:bottom w:val="single" w:sz="12" w:space="0" w:color="auto"/>
              <w:right w:val="single" w:sz="6" w:space="0" w:color="auto"/>
            </w:tcBorders>
            <w:shd w:val="clear" w:color="auto" w:fill="FFFFFF"/>
            <w:vAlign w:val="center"/>
          </w:tcPr>
          <w:p w:rsidR="00703B67" w:rsidRPr="00F42B39" w:rsidRDefault="00703B67" w:rsidP="00703B67">
            <w:pPr>
              <w:shd w:val="clear" w:color="auto" w:fill="FFFFFF"/>
              <w:spacing w:after="0"/>
              <w:jc w:val="center"/>
              <w:rPr>
                <w:rFonts w:ascii="Times New Roman" w:hAnsi="Times New Roman" w:cs="Times New Roman"/>
                <w:sz w:val="26"/>
                <w:szCs w:val="26"/>
                <w:lang w:val="uk-UA"/>
              </w:rPr>
            </w:pPr>
          </w:p>
        </w:tc>
      </w:tr>
      <w:tr w:rsidR="00703B67" w:rsidRPr="00F42B39" w:rsidTr="00703B67">
        <w:trPr>
          <w:trHeight w:hRule="exact" w:val="729"/>
        </w:trPr>
        <w:tc>
          <w:tcPr>
            <w:tcW w:w="426" w:type="dxa"/>
            <w:tcBorders>
              <w:top w:val="single" w:sz="12" w:space="0" w:color="auto"/>
              <w:left w:val="single" w:sz="6" w:space="0" w:color="auto"/>
              <w:bottom w:val="single" w:sz="4" w:space="0" w:color="auto"/>
              <w:right w:val="single" w:sz="6" w:space="0" w:color="auto"/>
            </w:tcBorders>
            <w:shd w:val="clear" w:color="auto" w:fill="FFFFFF"/>
          </w:tcPr>
          <w:p w:rsidR="00703B67" w:rsidRPr="00F42B39" w:rsidRDefault="00703B67" w:rsidP="00703B67">
            <w:pPr>
              <w:shd w:val="clear" w:color="auto" w:fill="FFFFFF"/>
              <w:spacing w:after="0" w:line="240" w:lineRule="auto"/>
              <w:ind w:right="269"/>
              <w:jc w:val="center"/>
              <w:rPr>
                <w:rFonts w:ascii="Times New Roman" w:hAnsi="Times New Roman" w:cs="Times New Roman"/>
                <w:color w:val="000000"/>
                <w:sz w:val="26"/>
                <w:szCs w:val="26"/>
                <w:lang w:val="uk-UA"/>
              </w:rPr>
            </w:pPr>
          </w:p>
        </w:tc>
        <w:tc>
          <w:tcPr>
            <w:tcW w:w="4394" w:type="dxa"/>
            <w:tcBorders>
              <w:top w:val="single" w:sz="12"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color w:val="000000"/>
                <w:spacing w:val="-2"/>
                <w:sz w:val="26"/>
                <w:szCs w:val="26"/>
                <w:lang w:val="uk-UA"/>
              </w:rPr>
            </w:pPr>
            <w:r w:rsidRPr="00F42B39">
              <w:rPr>
                <w:rFonts w:ascii="Times New Roman" w:hAnsi="Times New Roman" w:cs="Times New Roman"/>
                <w:color w:val="000000"/>
                <w:sz w:val="26"/>
                <w:szCs w:val="26"/>
                <w:lang w:val="uk-UA" w:eastAsia="uk-UA"/>
              </w:rPr>
              <w:t>Складання аудиторського звіту та висновку</w:t>
            </w:r>
          </w:p>
        </w:tc>
        <w:tc>
          <w:tcPr>
            <w:tcW w:w="1843" w:type="dxa"/>
            <w:tcBorders>
              <w:top w:val="single" w:sz="12"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shd w:val="clear" w:color="auto" w:fill="FFFFFF"/>
              <w:spacing w:after="0" w:line="240" w:lineRule="auto"/>
              <w:jc w:val="center"/>
              <w:rPr>
                <w:rFonts w:ascii="Times New Roman" w:hAnsi="Times New Roman" w:cs="Times New Roman"/>
                <w:color w:val="000000"/>
                <w:sz w:val="26"/>
                <w:szCs w:val="26"/>
                <w:lang w:val="uk-UA" w:eastAsia="uk-UA"/>
              </w:rPr>
            </w:pPr>
            <w:r w:rsidRPr="00F42B39">
              <w:rPr>
                <w:rFonts w:ascii="Times New Roman" w:hAnsi="Times New Roman" w:cs="Times New Roman"/>
                <w:color w:val="000000"/>
                <w:sz w:val="26"/>
                <w:szCs w:val="26"/>
                <w:lang w:val="uk-UA" w:eastAsia="uk-UA"/>
              </w:rPr>
              <w:t>Буй М.О.,</w:t>
            </w:r>
          </w:p>
          <w:p w:rsidR="00703B67" w:rsidRPr="00F42B39" w:rsidRDefault="00703B67" w:rsidP="00703B67">
            <w:pPr>
              <w:shd w:val="clear" w:color="auto" w:fill="FFFFFF"/>
              <w:spacing w:after="0" w:line="240" w:lineRule="auto"/>
              <w:jc w:val="center"/>
              <w:rPr>
                <w:rFonts w:ascii="Times New Roman" w:hAnsi="Times New Roman" w:cs="Times New Roman"/>
                <w:sz w:val="26"/>
                <w:szCs w:val="26"/>
                <w:lang w:val="uk-UA"/>
              </w:rPr>
            </w:pPr>
            <w:r w:rsidRPr="00F42B39">
              <w:rPr>
                <w:rFonts w:ascii="Times New Roman" w:hAnsi="Times New Roman" w:cs="Times New Roman"/>
                <w:color w:val="000000"/>
                <w:sz w:val="26"/>
                <w:szCs w:val="26"/>
                <w:lang w:val="uk-UA" w:eastAsia="uk-UA"/>
              </w:rPr>
              <w:t>Бойко Л.В.</w:t>
            </w:r>
          </w:p>
        </w:tc>
        <w:tc>
          <w:tcPr>
            <w:tcW w:w="1701" w:type="dxa"/>
            <w:tcBorders>
              <w:top w:val="single" w:sz="12"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shd w:val="clear" w:color="auto" w:fill="FFFFFF"/>
              <w:spacing w:after="0"/>
              <w:jc w:val="center"/>
              <w:rPr>
                <w:rFonts w:ascii="Times New Roman" w:hAnsi="Times New Roman" w:cs="Times New Roman"/>
                <w:sz w:val="26"/>
                <w:szCs w:val="26"/>
                <w:lang w:val="uk-UA"/>
              </w:rPr>
            </w:pPr>
            <w:r w:rsidRPr="00F42B39">
              <w:rPr>
                <w:rFonts w:ascii="Times New Roman" w:hAnsi="Times New Roman" w:cs="Times New Roman"/>
                <w:sz w:val="26"/>
                <w:szCs w:val="26"/>
                <w:lang w:val="uk-UA"/>
              </w:rPr>
              <w:t>29.10-30.10</w:t>
            </w:r>
          </w:p>
        </w:tc>
        <w:tc>
          <w:tcPr>
            <w:tcW w:w="1275" w:type="dxa"/>
            <w:tcBorders>
              <w:top w:val="single" w:sz="12" w:space="0" w:color="auto"/>
              <w:left w:val="single" w:sz="6" w:space="0" w:color="auto"/>
              <w:bottom w:val="single" w:sz="4" w:space="0" w:color="auto"/>
              <w:right w:val="single" w:sz="6" w:space="0" w:color="auto"/>
            </w:tcBorders>
            <w:shd w:val="clear" w:color="auto" w:fill="FFFFFF"/>
            <w:vAlign w:val="center"/>
          </w:tcPr>
          <w:p w:rsidR="00703B67" w:rsidRPr="00F42B39" w:rsidRDefault="00703B67" w:rsidP="00703B67">
            <w:pPr>
              <w:shd w:val="clear" w:color="auto" w:fill="FFFFFF"/>
              <w:spacing w:after="0"/>
              <w:jc w:val="center"/>
              <w:rPr>
                <w:rFonts w:ascii="Times New Roman" w:hAnsi="Times New Roman" w:cs="Times New Roman"/>
                <w:sz w:val="26"/>
                <w:szCs w:val="26"/>
                <w:lang w:val="uk-UA"/>
              </w:rPr>
            </w:pPr>
          </w:p>
        </w:tc>
      </w:tr>
      <w:tr w:rsidR="00703B67" w:rsidRPr="00F42B39" w:rsidTr="00703B67">
        <w:trPr>
          <w:trHeight w:hRule="exact" w:val="353"/>
        </w:trPr>
        <w:tc>
          <w:tcPr>
            <w:tcW w:w="426" w:type="dxa"/>
            <w:tcBorders>
              <w:top w:val="single" w:sz="4" w:space="0" w:color="auto"/>
            </w:tcBorders>
            <w:shd w:val="clear" w:color="auto" w:fill="FFFFFF"/>
          </w:tcPr>
          <w:p w:rsidR="00703B67" w:rsidRPr="00F42B39" w:rsidRDefault="00703B67" w:rsidP="00703B67">
            <w:pPr>
              <w:shd w:val="clear" w:color="auto" w:fill="FFFFFF"/>
              <w:spacing w:after="0" w:line="240" w:lineRule="auto"/>
              <w:ind w:right="269"/>
              <w:jc w:val="center"/>
              <w:rPr>
                <w:rFonts w:ascii="Times New Roman" w:hAnsi="Times New Roman" w:cs="Times New Roman"/>
                <w:color w:val="000000"/>
                <w:sz w:val="26"/>
                <w:szCs w:val="26"/>
                <w:lang w:val="uk-UA"/>
              </w:rPr>
            </w:pPr>
          </w:p>
        </w:tc>
        <w:tc>
          <w:tcPr>
            <w:tcW w:w="4394" w:type="dxa"/>
            <w:tcBorders>
              <w:top w:val="single" w:sz="4" w:space="0" w:color="auto"/>
            </w:tcBorders>
            <w:shd w:val="clear" w:color="auto" w:fill="FFFFFF"/>
          </w:tcPr>
          <w:p w:rsidR="00703B67" w:rsidRPr="00F42B39" w:rsidRDefault="00703B67" w:rsidP="00703B67">
            <w:pPr>
              <w:shd w:val="clear" w:color="auto" w:fill="FFFFFF"/>
              <w:spacing w:after="0" w:line="240" w:lineRule="auto"/>
              <w:rPr>
                <w:rFonts w:ascii="Times New Roman" w:hAnsi="Times New Roman" w:cs="Times New Roman"/>
                <w:color w:val="000000"/>
                <w:spacing w:val="-2"/>
                <w:sz w:val="26"/>
                <w:szCs w:val="26"/>
                <w:lang w:val="uk-UA"/>
              </w:rPr>
            </w:pPr>
          </w:p>
        </w:tc>
        <w:tc>
          <w:tcPr>
            <w:tcW w:w="1843" w:type="dxa"/>
            <w:tcBorders>
              <w:top w:val="single" w:sz="4" w:space="0" w:color="auto"/>
            </w:tcBorders>
            <w:shd w:val="clear" w:color="auto" w:fill="FFFFFF"/>
          </w:tcPr>
          <w:p w:rsidR="00703B67" w:rsidRPr="00F42B39" w:rsidRDefault="00703B67" w:rsidP="00703B67">
            <w:pPr>
              <w:shd w:val="clear" w:color="auto" w:fill="FFFFFF"/>
              <w:spacing w:after="0" w:line="240" w:lineRule="auto"/>
              <w:rPr>
                <w:rFonts w:ascii="Times New Roman" w:hAnsi="Times New Roman" w:cs="Times New Roman"/>
                <w:sz w:val="26"/>
                <w:szCs w:val="26"/>
                <w:lang w:val="uk-UA"/>
              </w:rPr>
            </w:pPr>
          </w:p>
        </w:tc>
        <w:tc>
          <w:tcPr>
            <w:tcW w:w="1701" w:type="dxa"/>
            <w:tcBorders>
              <w:top w:val="single" w:sz="4" w:space="0" w:color="auto"/>
            </w:tcBorders>
            <w:shd w:val="clear" w:color="auto" w:fill="FFFFFF"/>
          </w:tcPr>
          <w:p w:rsidR="00703B67" w:rsidRPr="00F42B39" w:rsidRDefault="00703B67" w:rsidP="00703B67">
            <w:pPr>
              <w:shd w:val="clear" w:color="auto" w:fill="FFFFFF"/>
              <w:rPr>
                <w:rFonts w:ascii="Times New Roman" w:hAnsi="Times New Roman" w:cs="Times New Roman"/>
                <w:sz w:val="26"/>
                <w:szCs w:val="26"/>
                <w:lang w:val="uk-UA"/>
              </w:rPr>
            </w:pPr>
          </w:p>
        </w:tc>
        <w:tc>
          <w:tcPr>
            <w:tcW w:w="1275" w:type="dxa"/>
            <w:tcBorders>
              <w:top w:val="single" w:sz="4" w:space="0" w:color="auto"/>
            </w:tcBorders>
            <w:shd w:val="clear" w:color="auto" w:fill="FFFFFF"/>
          </w:tcPr>
          <w:p w:rsidR="00703B67" w:rsidRPr="00F42B39" w:rsidRDefault="00703B67" w:rsidP="00703B67">
            <w:pPr>
              <w:shd w:val="clear" w:color="auto" w:fill="FFFFFF"/>
              <w:rPr>
                <w:rFonts w:ascii="Times New Roman" w:hAnsi="Times New Roman" w:cs="Times New Roman"/>
                <w:sz w:val="26"/>
                <w:szCs w:val="26"/>
                <w:lang w:val="uk-UA"/>
              </w:rPr>
            </w:pPr>
          </w:p>
        </w:tc>
      </w:tr>
    </w:tbl>
    <w:p w:rsidR="00703B67" w:rsidRPr="00F42B39" w:rsidRDefault="00703B67" w:rsidP="00703B67">
      <w:pPr>
        <w:spacing w:after="120" w:line="240" w:lineRule="auto"/>
        <w:ind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Оцінка системи внутрішнього контролю</w:t>
      </w:r>
    </w:p>
    <w:p w:rsidR="00703B67" w:rsidRPr="00F42B39" w:rsidRDefault="00703B67" w:rsidP="00703B67">
      <w:pPr>
        <w:shd w:val="clear" w:color="auto" w:fill="FFFFFF"/>
        <w:spacing w:before="240" w:after="120" w:line="240" w:lineRule="auto"/>
        <w:ind w:firstLine="709"/>
        <w:jc w:val="both"/>
        <w:rPr>
          <w:rFonts w:ascii="Times New Roman" w:eastAsia="BatangChe" w:hAnsi="Times New Roman" w:cs="Times New Roman"/>
          <w:bCs/>
          <w:color w:val="000000"/>
          <w:sz w:val="28"/>
          <w:szCs w:val="28"/>
          <w:lang w:val="uk-UA"/>
        </w:rPr>
      </w:pPr>
      <w:r w:rsidRPr="00F42B39">
        <w:rPr>
          <w:rFonts w:ascii="Times New Roman" w:eastAsia="BatangChe" w:hAnsi="Times New Roman" w:cs="Times New Roman"/>
          <w:bCs/>
          <w:color w:val="000000"/>
          <w:sz w:val="28"/>
          <w:szCs w:val="28"/>
          <w:lang w:val="uk-UA"/>
        </w:rPr>
        <w:t>Внутрішній контроль – це процес, який забезпечує належне функціонування конкретного об’єкта, прийнятий управлінським рішенням і направлений на успішне досягнення поставленої мети.</w:t>
      </w:r>
    </w:p>
    <w:p w:rsidR="00703B67" w:rsidRPr="00F42B39" w:rsidRDefault="00703B67" w:rsidP="00703B67">
      <w:pPr>
        <w:shd w:val="clear" w:color="auto" w:fill="FFFFFF"/>
        <w:spacing w:after="120" w:line="240" w:lineRule="auto"/>
        <w:ind w:firstLine="709"/>
        <w:jc w:val="both"/>
        <w:rPr>
          <w:rFonts w:ascii="Times New Roman" w:eastAsia="BatangChe" w:hAnsi="Times New Roman" w:cs="Times New Roman"/>
          <w:bCs/>
          <w:color w:val="000000"/>
          <w:sz w:val="28"/>
          <w:szCs w:val="28"/>
          <w:lang w:val="uk-UA"/>
        </w:rPr>
      </w:pPr>
      <w:r w:rsidRPr="00F42B39">
        <w:rPr>
          <w:rFonts w:ascii="Times New Roman" w:eastAsia="BatangChe" w:hAnsi="Times New Roman" w:cs="Times New Roman"/>
          <w:bCs/>
          <w:color w:val="000000"/>
          <w:sz w:val="28"/>
          <w:szCs w:val="28"/>
          <w:lang w:val="uk-UA"/>
        </w:rPr>
        <w:t xml:space="preserve">Основною метою системи внутрішнього контролю є об’єктивне вивчення фактичного стану справ у суб’єкта господарювання, виявлення і попередження тих факторів і умов, які негативно впливають на виконання прийнятих рішень і досягнення поставленої мети, та доведення цієї інформації дот органу управління. </w:t>
      </w:r>
    </w:p>
    <w:p w:rsidR="00703B67" w:rsidRPr="00F42B39" w:rsidRDefault="00703B67" w:rsidP="00703B67">
      <w:pPr>
        <w:shd w:val="clear" w:color="auto" w:fill="FFFFFF"/>
        <w:spacing w:after="120" w:line="240" w:lineRule="auto"/>
        <w:ind w:firstLine="709"/>
        <w:jc w:val="both"/>
        <w:rPr>
          <w:rFonts w:ascii="Times New Roman" w:eastAsia="BatangChe" w:hAnsi="Times New Roman" w:cs="Times New Roman"/>
          <w:bCs/>
          <w:color w:val="000000"/>
          <w:sz w:val="28"/>
          <w:szCs w:val="28"/>
          <w:lang w:val="uk-UA"/>
        </w:rPr>
      </w:pPr>
      <w:r w:rsidRPr="00F42B39">
        <w:rPr>
          <w:rFonts w:ascii="Times New Roman" w:eastAsia="BatangChe" w:hAnsi="Times New Roman" w:cs="Times New Roman"/>
          <w:bCs/>
          <w:color w:val="000000"/>
          <w:sz w:val="28"/>
          <w:szCs w:val="28"/>
          <w:lang w:val="uk-UA"/>
        </w:rPr>
        <w:lastRenderedPageBreak/>
        <w:t>При організації системи внутрішнього контролю повинні братися до уваги основні принципи її ефективності, дотримання яких є ключовою умовою успішного функціонування системи.</w:t>
      </w:r>
    </w:p>
    <w:p w:rsidR="00703B67" w:rsidRPr="00F42B39" w:rsidRDefault="00703B67" w:rsidP="00703B67">
      <w:pPr>
        <w:shd w:val="clear" w:color="auto" w:fill="FFFFFF"/>
        <w:spacing w:after="0" w:line="240" w:lineRule="auto"/>
        <w:ind w:firstLine="709"/>
        <w:jc w:val="both"/>
        <w:rPr>
          <w:rFonts w:ascii="Times New Roman" w:eastAsia="BatangChe" w:hAnsi="Times New Roman" w:cs="Times New Roman"/>
          <w:bCs/>
          <w:color w:val="000000"/>
          <w:sz w:val="28"/>
          <w:szCs w:val="28"/>
          <w:lang w:val="uk-UA"/>
        </w:rPr>
      </w:pPr>
      <w:r w:rsidRPr="00F42B39">
        <w:rPr>
          <w:rFonts w:ascii="Times New Roman" w:eastAsia="BatangChe" w:hAnsi="Times New Roman" w:cs="Times New Roman"/>
          <w:bCs/>
          <w:color w:val="000000"/>
          <w:sz w:val="28"/>
          <w:szCs w:val="28"/>
          <w:lang w:val="uk-UA"/>
        </w:rPr>
        <w:t xml:space="preserve">Основні завдання і процедури внутрішнього контролю операцій із власним капіталом наведені в таблиці </w:t>
      </w:r>
      <w:r w:rsidR="00BC748C" w:rsidRPr="00F42B39">
        <w:rPr>
          <w:rFonts w:ascii="Times New Roman" w:eastAsia="BatangChe" w:hAnsi="Times New Roman" w:cs="Times New Roman"/>
          <w:bCs/>
          <w:color w:val="000000"/>
          <w:sz w:val="28"/>
          <w:szCs w:val="28"/>
          <w:lang w:val="uk-UA"/>
        </w:rPr>
        <w:t>3</w:t>
      </w:r>
      <w:r w:rsidRPr="00F42B39">
        <w:rPr>
          <w:rFonts w:ascii="Times New Roman" w:eastAsia="BatangChe" w:hAnsi="Times New Roman" w:cs="Times New Roman"/>
          <w:bCs/>
          <w:color w:val="000000"/>
          <w:sz w:val="28"/>
          <w:szCs w:val="28"/>
          <w:lang w:val="uk-UA"/>
        </w:rPr>
        <w:t>.9.</w:t>
      </w:r>
    </w:p>
    <w:p w:rsidR="00703B67" w:rsidRPr="00F42B39" w:rsidRDefault="00703B67" w:rsidP="00703B67">
      <w:pPr>
        <w:shd w:val="clear" w:color="auto" w:fill="FFFFFF"/>
        <w:spacing w:after="120" w:line="240" w:lineRule="auto"/>
        <w:ind w:firstLine="709"/>
        <w:jc w:val="right"/>
        <w:rPr>
          <w:rFonts w:ascii="Times New Roman" w:eastAsia="BatangChe" w:hAnsi="Times New Roman" w:cs="Times New Roman"/>
          <w:bCs/>
          <w:i/>
          <w:color w:val="000000"/>
          <w:sz w:val="26"/>
          <w:szCs w:val="26"/>
          <w:lang w:val="uk-UA"/>
        </w:rPr>
      </w:pPr>
      <w:r w:rsidRPr="00F42B39">
        <w:rPr>
          <w:rFonts w:ascii="Times New Roman" w:eastAsia="BatangChe" w:hAnsi="Times New Roman" w:cs="Times New Roman"/>
          <w:bCs/>
          <w:i/>
          <w:color w:val="000000"/>
          <w:sz w:val="26"/>
          <w:szCs w:val="26"/>
          <w:lang w:val="uk-UA"/>
        </w:rPr>
        <w:t xml:space="preserve">Таблиця </w:t>
      </w:r>
      <w:r w:rsidR="00BC748C" w:rsidRPr="00F42B39">
        <w:rPr>
          <w:rFonts w:ascii="Times New Roman" w:eastAsia="BatangChe" w:hAnsi="Times New Roman" w:cs="Times New Roman"/>
          <w:bCs/>
          <w:i/>
          <w:color w:val="000000"/>
          <w:sz w:val="26"/>
          <w:szCs w:val="26"/>
          <w:lang w:val="uk-UA"/>
        </w:rPr>
        <w:t>3</w:t>
      </w:r>
      <w:r w:rsidRPr="00F42B39">
        <w:rPr>
          <w:rFonts w:ascii="Times New Roman" w:eastAsia="BatangChe" w:hAnsi="Times New Roman" w:cs="Times New Roman"/>
          <w:bCs/>
          <w:i/>
          <w:color w:val="000000"/>
          <w:sz w:val="26"/>
          <w:szCs w:val="26"/>
          <w:lang w:val="uk-UA"/>
        </w:rPr>
        <w:t xml:space="preserve">.9. </w:t>
      </w:r>
    </w:p>
    <w:p w:rsidR="00703B67" w:rsidRPr="00F42B39" w:rsidRDefault="00703B67" w:rsidP="00703B67">
      <w:pPr>
        <w:shd w:val="clear" w:color="auto" w:fill="FFFFFF"/>
        <w:spacing w:after="120" w:line="240" w:lineRule="auto"/>
        <w:ind w:firstLine="709"/>
        <w:jc w:val="center"/>
        <w:rPr>
          <w:rFonts w:ascii="Times New Roman" w:eastAsia="BatangChe" w:hAnsi="Times New Roman" w:cs="Times New Roman"/>
          <w:b/>
          <w:bCs/>
          <w:color w:val="000000"/>
          <w:sz w:val="26"/>
          <w:szCs w:val="26"/>
          <w:lang w:val="uk-UA"/>
        </w:rPr>
      </w:pPr>
      <w:r w:rsidRPr="00F42B39">
        <w:rPr>
          <w:rFonts w:ascii="Times New Roman" w:eastAsia="BatangChe" w:hAnsi="Times New Roman" w:cs="Times New Roman"/>
          <w:b/>
          <w:bCs/>
          <w:color w:val="000000"/>
          <w:sz w:val="26"/>
          <w:szCs w:val="26"/>
          <w:lang w:val="uk-UA"/>
        </w:rPr>
        <w:t>Основні завдання і процедури внутрішнього контролю</w:t>
      </w:r>
    </w:p>
    <w:tbl>
      <w:tblPr>
        <w:tblW w:w="95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48"/>
        <w:gridCol w:w="5898"/>
      </w:tblGrid>
      <w:tr w:rsidR="00703B67" w:rsidRPr="00F42B39" w:rsidTr="00703B67">
        <w:tc>
          <w:tcPr>
            <w:tcW w:w="3648" w:type="dxa"/>
          </w:tcPr>
          <w:p w:rsidR="00703B67" w:rsidRPr="00F42B39" w:rsidRDefault="00703B67" w:rsidP="00703B67">
            <w:pPr>
              <w:spacing w:after="0" w:line="240" w:lineRule="auto"/>
              <w:ind w:hanging="4"/>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Завдання</w:t>
            </w:r>
          </w:p>
        </w:tc>
        <w:tc>
          <w:tcPr>
            <w:tcW w:w="5898" w:type="dxa"/>
          </w:tcPr>
          <w:p w:rsidR="00703B67" w:rsidRPr="00F42B39" w:rsidRDefault="00703B67"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Процедури</w:t>
            </w:r>
          </w:p>
        </w:tc>
      </w:tr>
      <w:tr w:rsidR="00703B67" w:rsidRPr="00F42B39" w:rsidTr="00703B67">
        <w:tc>
          <w:tcPr>
            <w:tcW w:w="3648" w:type="dxa"/>
          </w:tcPr>
          <w:p w:rsidR="00703B67" w:rsidRPr="00F42B39" w:rsidRDefault="00703B67" w:rsidP="00703B67">
            <w:pPr>
              <w:spacing w:after="0" w:line="240" w:lineRule="auto"/>
              <w:ind w:hanging="4"/>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1</w:t>
            </w:r>
          </w:p>
        </w:tc>
        <w:tc>
          <w:tcPr>
            <w:tcW w:w="5898" w:type="dxa"/>
          </w:tcPr>
          <w:p w:rsidR="00703B67" w:rsidRPr="00F42B39" w:rsidRDefault="00703B67"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2</w:t>
            </w:r>
          </w:p>
        </w:tc>
      </w:tr>
      <w:tr w:rsidR="00703B67" w:rsidRPr="00F42B39" w:rsidTr="00703B67">
        <w:trPr>
          <w:cantSplit/>
        </w:trPr>
        <w:tc>
          <w:tcPr>
            <w:tcW w:w="9546" w:type="dxa"/>
            <w:gridSpan w:val="2"/>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Реальність</w:t>
            </w:r>
          </w:p>
        </w:tc>
      </w:tr>
      <w:tr w:rsidR="00703B67" w:rsidRPr="00F42B39" w:rsidTr="00703B67">
        <w:trPr>
          <w:trHeight w:val="1275"/>
        </w:trPr>
        <w:tc>
          <w:tcPr>
            <w:tcW w:w="3648" w:type="dxa"/>
          </w:tcPr>
          <w:p w:rsidR="00703B67" w:rsidRPr="00F42B39" w:rsidRDefault="00703B67" w:rsidP="00703B67">
            <w:pPr>
              <w:shd w:val="clear" w:color="auto" w:fill="FFFFFF"/>
              <w:spacing w:after="0" w:line="240" w:lineRule="auto"/>
              <w:ind w:hanging="4"/>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1.Забезпечити формування документів тільки по тих операціях, що реально відбулися на підприємстві</w:t>
            </w:r>
          </w:p>
          <w:p w:rsidR="00703B67" w:rsidRPr="00F42B39" w:rsidRDefault="00703B67" w:rsidP="00703B67">
            <w:pPr>
              <w:spacing w:after="0" w:line="240" w:lineRule="auto"/>
              <w:ind w:hanging="4"/>
              <w:jc w:val="both"/>
              <w:rPr>
                <w:rFonts w:ascii="Times New Roman" w:eastAsia="BatangChe" w:hAnsi="Times New Roman" w:cs="Times New Roman"/>
                <w:sz w:val="24"/>
                <w:szCs w:val="24"/>
                <w:lang w:val="uk-UA"/>
              </w:rPr>
            </w:pPr>
          </w:p>
        </w:tc>
        <w:tc>
          <w:tcPr>
            <w:tcW w:w="5898" w:type="dxa"/>
          </w:tcPr>
          <w:p w:rsidR="00703B67" w:rsidRPr="00F42B39" w:rsidRDefault="00703B67" w:rsidP="00703B67">
            <w:pPr>
              <w:numPr>
                <w:ilvl w:val="0"/>
                <w:numId w:val="37"/>
              </w:numPr>
              <w:shd w:val="clear" w:color="auto" w:fill="FFFFFF"/>
              <w:tabs>
                <w:tab w:val="left" w:pos="0"/>
                <w:tab w:val="left" w:pos="477"/>
              </w:tabs>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Обмеження    доступу    до    установчих та організаційних документів.</w:t>
            </w:r>
          </w:p>
          <w:p w:rsidR="00703B67" w:rsidRPr="00F42B39" w:rsidRDefault="00703B67" w:rsidP="00703B67">
            <w:pPr>
              <w:numPr>
                <w:ilvl w:val="0"/>
                <w:numId w:val="37"/>
              </w:numPr>
              <w:shd w:val="clear" w:color="auto" w:fill="FFFFFF"/>
              <w:tabs>
                <w:tab w:val="left" w:pos="0"/>
                <w:tab w:val="left" w:pos="477"/>
              </w:tabs>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Встановлення форм первинних документів для обліку власного капіталу</w:t>
            </w:r>
          </w:p>
          <w:p w:rsidR="00703B67" w:rsidRPr="00F42B39" w:rsidRDefault="00703B67" w:rsidP="00703B67">
            <w:pPr>
              <w:numPr>
                <w:ilvl w:val="0"/>
                <w:numId w:val="37"/>
              </w:numPr>
              <w:shd w:val="clear" w:color="auto" w:fill="FFFFFF"/>
              <w:tabs>
                <w:tab w:val="left" w:pos="0"/>
                <w:tab w:val="left" w:pos="477"/>
              </w:tabs>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Суцільна нумерація первинних документів</w:t>
            </w:r>
          </w:p>
        </w:tc>
      </w:tr>
      <w:tr w:rsidR="00703B67" w:rsidRPr="00F42B39" w:rsidTr="00703B67">
        <w:trPr>
          <w:cantSplit/>
          <w:trHeight w:val="295"/>
        </w:trPr>
        <w:tc>
          <w:tcPr>
            <w:tcW w:w="9546" w:type="dxa"/>
            <w:gridSpan w:val="2"/>
          </w:tcPr>
          <w:p w:rsidR="00703B67" w:rsidRPr="00F42B39" w:rsidRDefault="00703B67" w:rsidP="00703B67">
            <w:pPr>
              <w:pStyle w:val="1"/>
              <w:spacing w:before="0" w:line="240" w:lineRule="auto"/>
              <w:jc w:val="center"/>
              <w:rPr>
                <w:rFonts w:ascii="Times New Roman" w:eastAsia="BatangChe" w:hAnsi="Times New Roman"/>
                <w:b w:val="0"/>
                <w:color w:val="auto"/>
                <w:sz w:val="24"/>
                <w:szCs w:val="24"/>
                <w:lang w:val="uk-UA"/>
              </w:rPr>
            </w:pPr>
            <w:r w:rsidRPr="00F42B39">
              <w:rPr>
                <w:rFonts w:ascii="Times New Roman" w:eastAsia="BatangChe" w:hAnsi="Times New Roman"/>
                <w:b w:val="0"/>
                <w:color w:val="auto"/>
                <w:sz w:val="24"/>
                <w:szCs w:val="24"/>
                <w:lang w:val="uk-UA"/>
              </w:rPr>
              <w:t>Повнота</w:t>
            </w:r>
          </w:p>
        </w:tc>
      </w:tr>
      <w:tr w:rsidR="00703B67" w:rsidRPr="00F42B39" w:rsidTr="00703B67">
        <w:trPr>
          <w:trHeight w:val="1969"/>
        </w:trPr>
        <w:tc>
          <w:tcPr>
            <w:tcW w:w="3648" w:type="dxa"/>
          </w:tcPr>
          <w:p w:rsidR="00703B67" w:rsidRPr="00F42B39" w:rsidRDefault="00703B67" w:rsidP="00703B67">
            <w:pPr>
              <w:spacing w:after="0" w:line="240" w:lineRule="auto"/>
              <w:ind w:hanging="4"/>
              <w:jc w:val="both"/>
              <w:rPr>
                <w:rFonts w:ascii="Times New Roman" w:eastAsia="BatangChe" w:hAnsi="Times New Roman" w:cs="Times New Roman"/>
                <w:sz w:val="24"/>
                <w:szCs w:val="24"/>
                <w:lang w:val="uk-UA"/>
              </w:rPr>
            </w:pPr>
          </w:p>
          <w:p w:rsidR="00703B67" w:rsidRPr="00F42B39" w:rsidRDefault="00703B67" w:rsidP="00703B67">
            <w:pPr>
              <w:spacing w:after="0" w:line="240" w:lineRule="auto"/>
              <w:ind w:hanging="4"/>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2.Забезпечення повного відображення в документах операцій з обліком власного капіталу на підприємстві</w:t>
            </w:r>
          </w:p>
        </w:tc>
        <w:tc>
          <w:tcPr>
            <w:tcW w:w="5898" w:type="dxa"/>
          </w:tcPr>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2.1 Підтвердити, що залишок по статтях власного капіталу в Балансі збігається з даними Статуту та журналами-ордерами.</w:t>
            </w:r>
          </w:p>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2.2. Підтвердити чи були відображені в обліку зміни в статутному капіталу</w:t>
            </w:r>
          </w:p>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2.3. Звірка сум, занесених у журнали ордери із сумами з первинних документів</w:t>
            </w:r>
          </w:p>
        </w:tc>
      </w:tr>
      <w:tr w:rsidR="00703B67" w:rsidRPr="00F42B39" w:rsidTr="00703B67">
        <w:trPr>
          <w:cantSplit/>
        </w:trPr>
        <w:tc>
          <w:tcPr>
            <w:tcW w:w="9546" w:type="dxa"/>
            <w:gridSpan w:val="2"/>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Санкціонування</w:t>
            </w:r>
          </w:p>
        </w:tc>
      </w:tr>
      <w:tr w:rsidR="00703B67" w:rsidRPr="00F42B39" w:rsidTr="00703B67">
        <w:tc>
          <w:tcPr>
            <w:tcW w:w="3648" w:type="dxa"/>
          </w:tcPr>
          <w:p w:rsidR="00703B67" w:rsidRPr="00F42B39" w:rsidRDefault="00703B67" w:rsidP="00703B67">
            <w:pPr>
              <w:spacing w:after="0" w:line="240" w:lineRule="auto"/>
              <w:ind w:hanging="4"/>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3.Забезпечення видачі дозволів відповідними особами на проведення певних операцій</w:t>
            </w:r>
          </w:p>
        </w:tc>
        <w:tc>
          <w:tcPr>
            <w:tcW w:w="5898" w:type="dxa"/>
          </w:tcPr>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Видача дозволу відповідними особами на проведення операцій із обліку власного капіталу</w:t>
            </w:r>
          </w:p>
        </w:tc>
      </w:tr>
      <w:tr w:rsidR="00703B67" w:rsidRPr="00F42B39" w:rsidTr="00703B67">
        <w:trPr>
          <w:cantSplit/>
          <w:trHeight w:val="276"/>
        </w:trPr>
        <w:tc>
          <w:tcPr>
            <w:tcW w:w="9546" w:type="dxa"/>
            <w:gridSpan w:val="2"/>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Точність</w:t>
            </w:r>
          </w:p>
        </w:tc>
      </w:tr>
      <w:tr w:rsidR="00703B67" w:rsidRPr="00F42B39" w:rsidTr="00703B67">
        <w:trPr>
          <w:trHeight w:val="1710"/>
        </w:trPr>
        <w:tc>
          <w:tcPr>
            <w:tcW w:w="3648" w:type="dxa"/>
          </w:tcPr>
          <w:p w:rsidR="00703B67" w:rsidRPr="00F42B39" w:rsidRDefault="00703B67" w:rsidP="00703B67">
            <w:pPr>
              <w:spacing w:after="0" w:line="240" w:lineRule="auto"/>
              <w:ind w:hanging="4"/>
              <w:jc w:val="both"/>
              <w:rPr>
                <w:rFonts w:ascii="Times New Roman" w:eastAsia="BatangChe" w:hAnsi="Times New Roman" w:cs="Times New Roman"/>
                <w:sz w:val="24"/>
                <w:szCs w:val="24"/>
                <w:lang w:val="uk-UA"/>
              </w:rPr>
            </w:pPr>
          </w:p>
          <w:p w:rsidR="00703B67" w:rsidRPr="00F42B39" w:rsidRDefault="00703B67" w:rsidP="00703B67">
            <w:pPr>
              <w:shd w:val="clear" w:color="auto" w:fill="FFFFFF"/>
              <w:spacing w:after="0" w:line="240" w:lineRule="auto"/>
              <w:ind w:hanging="4"/>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4. Забезпечення точності реєстрації операцій відносно сум, кількості, дат.</w:t>
            </w:r>
          </w:p>
          <w:p w:rsidR="00703B67" w:rsidRPr="00F42B39" w:rsidRDefault="00703B67" w:rsidP="00703B67">
            <w:pPr>
              <w:spacing w:after="0" w:line="240" w:lineRule="auto"/>
              <w:ind w:hanging="4"/>
              <w:jc w:val="both"/>
              <w:rPr>
                <w:rFonts w:ascii="Times New Roman" w:eastAsia="BatangChe" w:hAnsi="Times New Roman" w:cs="Times New Roman"/>
                <w:sz w:val="24"/>
                <w:szCs w:val="24"/>
                <w:lang w:val="uk-UA"/>
              </w:rPr>
            </w:pPr>
          </w:p>
        </w:tc>
        <w:tc>
          <w:tcPr>
            <w:tcW w:w="5898" w:type="dxa"/>
          </w:tcPr>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4.1.Співставлення дат реєстрації підприємства і дат формування статутного капіталу.</w:t>
            </w:r>
          </w:p>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4.2. Підтвердження дотримання строків внесення  статутного капіталу.</w:t>
            </w:r>
          </w:p>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4.3 Співставлення дат внесення змін до Статуту і дат  фактичного здійснення внесків до статутного капіталу.</w:t>
            </w:r>
          </w:p>
        </w:tc>
      </w:tr>
      <w:tr w:rsidR="00703B67" w:rsidRPr="00F42B39" w:rsidTr="00703B67">
        <w:trPr>
          <w:cantSplit/>
        </w:trPr>
        <w:tc>
          <w:tcPr>
            <w:tcW w:w="9546" w:type="dxa"/>
            <w:gridSpan w:val="2"/>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Облік</w:t>
            </w:r>
          </w:p>
        </w:tc>
      </w:tr>
      <w:tr w:rsidR="00703B67" w:rsidRPr="00F42B39" w:rsidTr="00703B67">
        <w:tc>
          <w:tcPr>
            <w:tcW w:w="3648" w:type="dxa"/>
          </w:tcPr>
          <w:p w:rsidR="00703B67" w:rsidRPr="00F42B39" w:rsidRDefault="00703B67" w:rsidP="00703B67">
            <w:pPr>
              <w:spacing w:after="0" w:line="240" w:lineRule="auto"/>
              <w:ind w:right="316" w:hanging="4"/>
              <w:jc w:val="both"/>
              <w:rPr>
                <w:rFonts w:ascii="Times New Roman" w:eastAsia="BatangChe" w:hAnsi="Times New Roman" w:cs="Times New Roman"/>
                <w:sz w:val="24"/>
                <w:szCs w:val="24"/>
                <w:lang w:val="uk-UA"/>
              </w:rPr>
            </w:pPr>
          </w:p>
          <w:p w:rsidR="00703B67" w:rsidRPr="00F42B39" w:rsidRDefault="00703B67" w:rsidP="00703B67">
            <w:pPr>
              <w:pStyle w:val="af5"/>
              <w:spacing w:before="0" w:line="240" w:lineRule="auto"/>
              <w:ind w:hanging="4"/>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5. Забезпечення відображення операцій в первинних документах, реєстрах аналітичного і синтетичного обліках та фінансової звітності</w:t>
            </w:r>
          </w:p>
          <w:p w:rsidR="00703B67" w:rsidRPr="00F42B39" w:rsidRDefault="00703B67" w:rsidP="00703B67">
            <w:pPr>
              <w:spacing w:after="0" w:line="240" w:lineRule="auto"/>
              <w:ind w:right="316" w:hanging="4"/>
              <w:jc w:val="both"/>
              <w:rPr>
                <w:rFonts w:ascii="Times New Roman" w:eastAsia="BatangChe" w:hAnsi="Times New Roman" w:cs="Times New Roman"/>
                <w:sz w:val="24"/>
                <w:szCs w:val="24"/>
                <w:lang w:val="uk-UA"/>
              </w:rPr>
            </w:pPr>
          </w:p>
          <w:p w:rsidR="00703B67" w:rsidRPr="00F42B39" w:rsidRDefault="00703B67" w:rsidP="00703B67">
            <w:pPr>
              <w:spacing w:after="0" w:line="240" w:lineRule="auto"/>
              <w:ind w:right="316" w:hanging="4"/>
              <w:jc w:val="both"/>
              <w:rPr>
                <w:rFonts w:ascii="Times New Roman" w:eastAsia="BatangChe" w:hAnsi="Times New Roman" w:cs="Times New Roman"/>
                <w:sz w:val="24"/>
                <w:szCs w:val="24"/>
                <w:lang w:val="uk-UA"/>
              </w:rPr>
            </w:pPr>
          </w:p>
        </w:tc>
        <w:tc>
          <w:tcPr>
            <w:tcW w:w="5898" w:type="dxa"/>
          </w:tcPr>
          <w:p w:rsidR="00703B67" w:rsidRPr="00F42B39" w:rsidRDefault="00703B67" w:rsidP="00703B67">
            <w:pPr>
              <w:shd w:val="clear" w:color="auto" w:fill="FFFFFF"/>
              <w:tabs>
                <w:tab w:val="left" w:pos="1192"/>
                <w:tab w:val="left" w:pos="3697"/>
                <w:tab w:val="left" w:pos="4302"/>
              </w:tabs>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5.1 Затвердження підсумкових журнальних             записів особою відповідальною за формування даних та головним бухгалтером.</w:t>
            </w:r>
          </w:p>
          <w:p w:rsidR="00703B67" w:rsidRPr="00F42B39" w:rsidRDefault="00703B67" w:rsidP="00703B67">
            <w:pPr>
              <w:shd w:val="clear" w:color="auto" w:fill="FFFFFF"/>
              <w:tabs>
                <w:tab w:val="left" w:pos="421"/>
              </w:tabs>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5.2</w:t>
            </w:r>
            <w:r w:rsidRPr="00F42B39">
              <w:rPr>
                <w:rFonts w:ascii="Times New Roman" w:eastAsia="BatangChe" w:hAnsi="Times New Roman" w:cs="Times New Roman"/>
                <w:sz w:val="24"/>
                <w:szCs w:val="24"/>
                <w:lang w:val="uk-UA"/>
              </w:rPr>
              <w:tab/>
              <w:t xml:space="preserve"> Забезпечити облік за таким порядком:</w:t>
            </w:r>
          </w:p>
          <w:p w:rsidR="00703B67" w:rsidRPr="00F42B39" w:rsidRDefault="00703B67" w:rsidP="00703B67">
            <w:pPr>
              <w:shd w:val="clear" w:color="auto" w:fill="FFFFFF"/>
              <w:tabs>
                <w:tab w:val="left" w:pos="72"/>
              </w:tabs>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формування первинного  документу;</w:t>
            </w:r>
          </w:p>
          <w:p w:rsidR="00703B67" w:rsidRPr="00F42B39" w:rsidRDefault="00703B67" w:rsidP="00703B67">
            <w:pPr>
              <w:shd w:val="clear" w:color="auto" w:fill="FFFFFF"/>
              <w:tabs>
                <w:tab w:val="left" w:pos="72"/>
              </w:tabs>
              <w:spacing w:after="0" w:line="240" w:lineRule="auto"/>
              <w:ind w:right="18"/>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внесення інформації в реєстр господарської операції;</w:t>
            </w:r>
          </w:p>
          <w:p w:rsidR="00703B67" w:rsidRPr="00F42B39" w:rsidRDefault="00703B67" w:rsidP="00703B67">
            <w:pPr>
              <w:shd w:val="clear" w:color="auto" w:fill="FFFFFF"/>
              <w:tabs>
                <w:tab w:val="left" w:pos="72"/>
              </w:tabs>
              <w:spacing w:after="0" w:line="240" w:lineRule="auto"/>
              <w:ind w:right="22"/>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внесення інформації в реєстр аналітичного обліку;</w:t>
            </w:r>
          </w:p>
          <w:p w:rsidR="00703B67" w:rsidRPr="00F42B39" w:rsidRDefault="00703B67" w:rsidP="00703B67">
            <w:pPr>
              <w:shd w:val="clear" w:color="auto" w:fill="FFFFFF"/>
              <w:tabs>
                <w:tab w:val="left" w:pos="72"/>
              </w:tabs>
              <w:spacing w:after="0" w:line="240" w:lineRule="auto"/>
              <w:ind w:right="14"/>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внесення інформації в реєстр синтетичного обліку;</w:t>
            </w:r>
          </w:p>
          <w:p w:rsidR="00703B67" w:rsidRPr="00F42B39" w:rsidRDefault="00703B67" w:rsidP="00703B67">
            <w:pPr>
              <w:shd w:val="clear" w:color="auto" w:fill="FFFFFF"/>
              <w:tabs>
                <w:tab w:val="left" w:pos="72"/>
              </w:tabs>
              <w:spacing w:after="0" w:line="240" w:lineRule="auto"/>
              <w:ind w:right="14"/>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xml:space="preserve"> - внесення інформації в Головну книгу;</w:t>
            </w:r>
          </w:p>
          <w:p w:rsidR="00703B67" w:rsidRPr="00F42B39" w:rsidRDefault="00703B67" w:rsidP="00703B67">
            <w:pPr>
              <w:tabs>
                <w:tab w:val="left" w:pos="72"/>
              </w:tabs>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xml:space="preserve"> - складання фінансової звітності</w:t>
            </w:r>
          </w:p>
        </w:tc>
      </w:tr>
      <w:tr w:rsidR="00703B67" w:rsidRPr="00F42B39" w:rsidTr="00703B67">
        <w:trPr>
          <w:cantSplit/>
        </w:trPr>
        <w:tc>
          <w:tcPr>
            <w:tcW w:w="9546" w:type="dxa"/>
            <w:gridSpan w:val="2"/>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Періодизація</w:t>
            </w:r>
          </w:p>
        </w:tc>
      </w:tr>
      <w:tr w:rsidR="00703B67" w:rsidRPr="00F42B39" w:rsidTr="00703B67">
        <w:tc>
          <w:tcPr>
            <w:tcW w:w="3648" w:type="dxa"/>
          </w:tcPr>
          <w:p w:rsidR="00703B67" w:rsidRPr="00F42B39" w:rsidRDefault="00703B67" w:rsidP="00703B67">
            <w:pPr>
              <w:spacing w:after="0" w:line="240" w:lineRule="auto"/>
              <w:ind w:hanging="4"/>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6. Забезпечення відображення операцій в періоді їх здійснення</w:t>
            </w:r>
          </w:p>
        </w:tc>
        <w:tc>
          <w:tcPr>
            <w:tcW w:w="5898" w:type="dxa"/>
          </w:tcPr>
          <w:p w:rsidR="00703B67" w:rsidRPr="00F42B39" w:rsidRDefault="00703B67" w:rsidP="00703B67">
            <w:pPr>
              <w:spacing w:after="0" w:line="240" w:lineRule="auto"/>
              <w:jc w:val="both"/>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6.1 Розробка інструкцій щодо датування операцій або порядку формування первинних документів та реєстрів.</w:t>
            </w:r>
          </w:p>
        </w:tc>
      </w:tr>
    </w:tbl>
    <w:p w:rsidR="00703B67" w:rsidRPr="00F42B39" w:rsidRDefault="00703B67" w:rsidP="00703B67">
      <w:pPr>
        <w:spacing w:before="120" w:after="120" w:line="240" w:lineRule="auto"/>
        <w:ind w:firstLine="709"/>
        <w:jc w:val="both"/>
        <w:rPr>
          <w:rFonts w:ascii="Times New Roman" w:eastAsia="BatangChe" w:hAnsi="Times New Roman" w:cs="Times New Roman"/>
          <w:sz w:val="26"/>
          <w:szCs w:val="26"/>
          <w:lang w:val="uk-UA"/>
        </w:rPr>
      </w:pPr>
      <w:r w:rsidRPr="00F42B39">
        <w:rPr>
          <w:rFonts w:ascii="Times New Roman" w:eastAsia="BatangChe" w:hAnsi="Times New Roman" w:cs="Times New Roman"/>
          <w:sz w:val="26"/>
          <w:szCs w:val="26"/>
          <w:lang w:val="uk-UA"/>
        </w:rPr>
        <w:lastRenderedPageBreak/>
        <w:t xml:space="preserve">Установчі документи повинні бути належним чином оформлені щоб мати юридичну силу, їх можна перевірити за допомогою огляду або опитування на підприємстві. Для того, щоб встановити чи відповідають вони вимогам чинного законодавства, використаємо таблиці </w:t>
      </w:r>
      <w:r w:rsidR="00BC748C" w:rsidRPr="00F42B39">
        <w:rPr>
          <w:rFonts w:ascii="Times New Roman" w:eastAsia="BatangChe" w:hAnsi="Times New Roman" w:cs="Times New Roman"/>
          <w:sz w:val="26"/>
          <w:szCs w:val="26"/>
          <w:lang w:val="uk-UA"/>
        </w:rPr>
        <w:t>3</w:t>
      </w:r>
      <w:r w:rsidRPr="00F42B39">
        <w:rPr>
          <w:rFonts w:ascii="Times New Roman" w:eastAsia="BatangChe" w:hAnsi="Times New Roman" w:cs="Times New Roman"/>
          <w:sz w:val="26"/>
          <w:szCs w:val="26"/>
          <w:lang w:val="uk-UA"/>
        </w:rPr>
        <w:t>.10.</w:t>
      </w:r>
    </w:p>
    <w:p w:rsidR="00703B67" w:rsidRPr="00F42B39" w:rsidRDefault="00703B67" w:rsidP="00703B67">
      <w:pPr>
        <w:spacing w:after="120" w:line="240" w:lineRule="auto"/>
        <w:ind w:firstLine="709"/>
        <w:jc w:val="right"/>
        <w:rPr>
          <w:rFonts w:ascii="Times New Roman" w:eastAsia="BatangChe" w:hAnsi="Times New Roman" w:cs="Times New Roman"/>
          <w:i/>
          <w:sz w:val="26"/>
          <w:szCs w:val="26"/>
          <w:lang w:val="uk-UA"/>
        </w:rPr>
      </w:pPr>
      <w:r w:rsidRPr="00F42B39">
        <w:rPr>
          <w:rFonts w:ascii="Times New Roman" w:eastAsia="BatangChe" w:hAnsi="Times New Roman" w:cs="Times New Roman"/>
          <w:i/>
          <w:sz w:val="26"/>
          <w:szCs w:val="26"/>
          <w:lang w:val="uk-UA"/>
        </w:rPr>
        <w:t xml:space="preserve">Таблиця </w:t>
      </w:r>
      <w:r w:rsidR="00BC748C" w:rsidRPr="00F42B39">
        <w:rPr>
          <w:rFonts w:ascii="Times New Roman" w:eastAsia="BatangChe" w:hAnsi="Times New Roman" w:cs="Times New Roman"/>
          <w:i/>
          <w:sz w:val="26"/>
          <w:szCs w:val="26"/>
          <w:lang w:val="uk-UA"/>
        </w:rPr>
        <w:t>3</w:t>
      </w:r>
      <w:r w:rsidRPr="00F42B39">
        <w:rPr>
          <w:rFonts w:ascii="Times New Roman" w:eastAsia="BatangChe" w:hAnsi="Times New Roman" w:cs="Times New Roman"/>
          <w:i/>
          <w:sz w:val="26"/>
          <w:szCs w:val="26"/>
          <w:lang w:val="uk-UA"/>
        </w:rPr>
        <w:t>.10.</w:t>
      </w:r>
    </w:p>
    <w:p w:rsidR="00703B67" w:rsidRPr="00F42B39" w:rsidRDefault="00703B67" w:rsidP="00703B67">
      <w:pPr>
        <w:spacing w:after="120" w:line="240" w:lineRule="auto"/>
        <w:ind w:firstLine="709"/>
        <w:jc w:val="both"/>
        <w:rPr>
          <w:rFonts w:ascii="Times New Roman" w:eastAsia="BatangChe" w:hAnsi="Times New Roman" w:cs="Times New Roman"/>
          <w:b/>
          <w:sz w:val="26"/>
          <w:szCs w:val="26"/>
          <w:lang w:val="uk-UA"/>
        </w:rPr>
      </w:pPr>
      <w:r w:rsidRPr="00F42B39">
        <w:rPr>
          <w:rFonts w:ascii="Times New Roman" w:eastAsia="BatangChe" w:hAnsi="Times New Roman" w:cs="Times New Roman"/>
          <w:b/>
          <w:sz w:val="26"/>
          <w:szCs w:val="26"/>
          <w:lang w:val="uk-UA"/>
        </w:rPr>
        <w:t xml:space="preserve"> Процедури контролю дотримання законності в установчих документах</w:t>
      </w:r>
    </w:p>
    <w:tbl>
      <w:tblPr>
        <w:tblW w:w="969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0"/>
        <w:gridCol w:w="695"/>
        <w:gridCol w:w="695"/>
        <w:gridCol w:w="3989"/>
      </w:tblGrid>
      <w:tr w:rsidR="00703B67" w:rsidRPr="00F42B39" w:rsidTr="00703B67">
        <w:trPr>
          <w:cantSplit/>
          <w:trHeight w:val="287"/>
        </w:trPr>
        <w:tc>
          <w:tcPr>
            <w:tcW w:w="4320" w:type="dxa"/>
            <w:vMerge w:val="restart"/>
            <w:vAlign w:val="center"/>
          </w:tcPr>
          <w:p w:rsidR="00703B67" w:rsidRPr="00F42B39" w:rsidRDefault="00703B67"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Зміст питання або робота яка проводиться</w:t>
            </w:r>
          </w:p>
        </w:tc>
        <w:tc>
          <w:tcPr>
            <w:tcW w:w="1390" w:type="dxa"/>
            <w:gridSpan w:val="2"/>
            <w:vAlign w:val="center"/>
          </w:tcPr>
          <w:p w:rsidR="00703B67" w:rsidRPr="00F42B39" w:rsidRDefault="00703B67"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Відповідь</w:t>
            </w:r>
          </w:p>
        </w:tc>
        <w:tc>
          <w:tcPr>
            <w:tcW w:w="3989" w:type="dxa"/>
            <w:vMerge w:val="restart"/>
            <w:vAlign w:val="center"/>
          </w:tcPr>
          <w:p w:rsidR="00703B67" w:rsidRPr="00F42B39" w:rsidRDefault="00703B67"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Примітки</w:t>
            </w:r>
          </w:p>
        </w:tc>
      </w:tr>
      <w:tr w:rsidR="00703B67" w:rsidRPr="00F42B39" w:rsidTr="00703B67">
        <w:trPr>
          <w:cantSplit/>
          <w:trHeight w:val="351"/>
        </w:trPr>
        <w:tc>
          <w:tcPr>
            <w:tcW w:w="4320" w:type="dxa"/>
            <w:vMerge/>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Так</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b/>
                <w:sz w:val="24"/>
                <w:szCs w:val="24"/>
                <w:lang w:val="uk-UA"/>
              </w:rPr>
            </w:pPr>
            <w:r w:rsidRPr="00F42B39">
              <w:rPr>
                <w:rFonts w:ascii="Times New Roman" w:eastAsia="BatangChe" w:hAnsi="Times New Roman" w:cs="Times New Roman"/>
                <w:b/>
                <w:sz w:val="24"/>
                <w:szCs w:val="24"/>
                <w:lang w:val="uk-UA"/>
              </w:rPr>
              <w:t>Ні</w:t>
            </w:r>
          </w:p>
        </w:tc>
        <w:tc>
          <w:tcPr>
            <w:tcW w:w="3989" w:type="dxa"/>
            <w:vMerge/>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r>
      <w:tr w:rsidR="00703B67" w:rsidRPr="00F42B39" w:rsidTr="00703B67">
        <w:trPr>
          <w:cantSplit/>
          <w:trHeight w:val="351"/>
        </w:trPr>
        <w:tc>
          <w:tcPr>
            <w:tcW w:w="4320"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3</w:t>
            </w:r>
          </w:p>
        </w:tc>
        <w:tc>
          <w:tcPr>
            <w:tcW w:w="3989"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4</w:t>
            </w:r>
          </w:p>
        </w:tc>
      </w:tr>
      <w:tr w:rsidR="00703B67" w:rsidRPr="00F42B39" w:rsidTr="00703B67">
        <w:trPr>
          <w:trHeight w:val="146"/>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 Чи існує на підприємстві засновницький договір і статут?</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146"/>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2. Якщо установчі документи є, то чи належним чином вони оформленні?</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146"/>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3. Хто є засновником :</w:t>
            </w:r>
          </w:p>
          <w:p w:rsidR="00703B67" w:rsidRPr="00F42B39" w:rsidRDefault="00703B67" w:rsidP="00703B67">
            <w:pPr>
              <w:numPr>
                <w:ilvl w:val="0"/>
                <w:numId w:val="38"/>
              </w:numPr>
              <w:spacing w:after="0" w:line="240" w:lineRule="auto"/>
              <w:ind w:firstLine="0"/>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юридична особа</w:t>
            </w:r>
          </w:p>
          <w:p w:rsidR="00703B67" w:rsidRPr="00F42B39" w:rsidRDefault="00703B67" w:rsidP="00703B67">
            <w:pPr>
              <w:numPr>
                <w:ilvl w:val="0"/>
                <w:numId w:val="38"/>
              </w:numPr>
              <w:spacing w:after="0" w:line="240" w:lineRule="auto"/>
              <w:ind w:firstLine="0"/>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 xml:space="preserve"> фізична особа</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146"/>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4. Чи є  в наявності свідоцтво про реєстрацію?</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146"/>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5. Чи зазначені у статуті види діяльності якими займається підприємство?</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146"/>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6. Чи відповідає структура капіталу організаційно- правовій формі?</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146"/>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7. Чи передбачено статутом створення резервного фонду чи він дійсно формується?</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Створення резервного капіталу передбачено статутом. Не сформований</w:t>
            </w:r>
          </w:p>
        </w:tc>
      </w:tr>
      <w:tr w:rsidR="00703B67" w:rsidRPr="00F42B39" w:rsidTr="00703B67">
        <w:trPr>
          <w:trHeight w:val="641"/>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8. Чи має право підприємство створювати філії?</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Це передбачено статутом</w:t>
            </w:r>
          </w:p>
        </w:tc>
      </w:tr>
      <w:tr w:rsidR="00703B67" w:rsidRPr="00F42B39" w:rsidTr="00703B67">
        <w:trPr>
          <w:trHeight w:val="245"/>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9. Чи були зміни в статутному капіталі?</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641"/>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10. Чи визначено орган управління товариством, чи бувають засідання?</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Органом управління є збори засновників</w:t>
            </w:r>
          </w:p>
        </w:tc>
      </w:tr>
      <w:tr w:rsidR="00703B67" w:rsidRPr="00F42B39" w:rsidTr="00703B67">
        <w:trPr>
          <w:trHeight w:val="581"/>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11. Чи були здійснені додаткові внески і чи зафіксовано це у документах?</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p>
        </w:tc>
      </w:tr>
      <w:tr w:rsidR="00703B67" w:rsidRPr="00F42B39" w:rsidTr="00703B67">
        <w:trPr>
          <w:trHeight w:val="892"/>
        </w:trPr>
        <w:tc>
          <w:tcPr>
            <w:tcW w:w="4320"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12. Чи визначено в установчих документах порядок розподілу прибутку?</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w:t>
            </w:r>
          </w:p>
        </w:tc>
        <w:tc>
          <w:tcPr>
            <w:tcW w:w="695" w:type="dxa"/>
            <w:vAlign w:val="center"/>
          </w:tcPr>
          <w:p w:rsidR="00703B67" w:rsidRPr="00F42B39" w:rsidRDefault="00703B67" w:rsidP="00703B67">
            <w:pPr>
              <w:spacing w:after="0" w:line="240" w:lineRule="auto"/>
              <w:jc w:val="center"/>
              <w:rPr>
                <w:rFonts w:ascii="Times New Roman" w:eastAsia="BatangChe" w:hAnsi="Times New Roman" w:cs="Times New Roman"/>
                <w:sz w:val="24"/>
                <w:szCs w:val="24"/>
                <w:lang w:val="uk-UA"/>
              </w:rPr>
            </w:pPr>
          </w:p>
        </w:tc>
        <w:tc>
          <w:tcPr>
            <w:tcW w:w="3989" w:type="dxa"/>
            <w:vAlign w:val="center"/>
          </w:tcPr>
          <w:p w:rsidR="00703B67" w:rsidRPr="00F42B39" w:rsidRDefault="00703B67" w:rsidP="00703B67">
            <w:pPr>
              <w:spacing w:after="0" w:line="240" w:lineRule="auto"/>
              <w:rPr>
                <w:rFonts w:ascii="Times New Roman" w:eastAsia="BatangChe" w:hAnsi="Times New Roman" w:cs="Times New Roman"/>
                <w:sz w:val="24"/>
                <w:szCs w:val="24"/>
                <w:lang w:val="uk-UA"/>
              </w:rPr>
            </w:pPr>
            <w:r w:rsidRPr="00F42B39">
              <w:rPr>
                <w:rFonts w:ascii="Times New Roman" w:eastAsia="BatangChe" w:hAnsi="Times New Roman" w:cs="Times New Roman"/>
                <w:sz w:val="24"/>
                <w:szCs w:val="24"/>
                <w:lang w:val="uk-UA"/>
              </w:rPr>
              <w:t>Прибутком після сплати податку і зборів розпоряджається товариство-збори учасників на власний розсуд</w:t>
            </w:r>
          </w:p>
        </w:tc>
      </w:tr>
    </w:tbl>
    <w:p w:rsidR="00703B67" w:rsidRPr="00F42B39" w:rsidRDefault="00703B67" w:rsidP="00703B67">
      <w:pPr>
        <w:spacing w:after="120" w:line="240" w:lineRule="auto"/>
        <w:jc w:val="both"/>
        <w:rPr>
          <w:rFonts w:ascii="Times New Roman" w:eastAsia="BatangChe" w:hAnsi="Times New Roman" w:cs="Times New Roman"/>
          <w:sz w:val="26"/>
          <w:szCs w:val="26"/>
          <w:lang w:val="uk-UA"/>
        </w:rPr>
      </w:pPr>
    </w:p>
    <w:p w:rsidR="00703B67" w:rsidRPr="00F42B39" w:rsidRDefault="00703B67" w:rsidP="00703B67">
      <w:pPr>
        <w:widowControl w:val="0"/>
        <w:spacing w:after="120"/>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ПЕРЕВІРКА ПО СУТІ</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Відповідно до програми аудиторської перевірки власного капіталу, наведеної вище, проведемо перевірку наявності та розкриття сум зареєстрованого капіталу, а саме перевірки аналітичного обліку рахунку 40 «Зареєстрований капітал». Для цього проведемо порівняння відповідності записів аналітичного і синтетичного обліку в облікових регістрах, Головній книзі, звітності ТОВ «Маревен Фуд Україна» за 2017 рік.</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При проведенні даної перевірки вибірку зробимо за 2017 рік в цілому. Відповідність залишків у синтетичних і аналітичних рахунках підтверджує те, що всі внески до зареєстрованого капіталу включені в відповідні регістри </w:t>
      </w:r>
      <w:r w:rsidRPr="00F42B39">
        <w:rPr>
          <w:rFonts w:ascii="Times New Roman" w:hAnsi="Times New Roman" w:cs="Times New Roman"/>
          <w:sz w:val="28"/>
          <w:szCs w:val="28"/>
          <w:lang w:val="uk-UA"/>
        </w:rPr>
        <w:lastRenderedPageBreak/>
        <w:t>бухгалтерського обліку.</w:t>
      </w:r>
    </w:p>
    <w:p w:rsidR="00703B67" w:rsidRPr="00F42B39" w:rsidRDefault="00703B67" w:rsidP="00BC748C">
      <w:pPr>
        <w:widowControl w:val="0"/>
        <w:spacing w:after="0" w:line="240" w:lineRule="auto"/>
        <w:jc w:val="right"/>
        <w:rPr>
          <w:rFonts w:ascii="Times New Roman" w:hAnsi="Times New Roman" w:cs="Times New Roman"/>
          <w:i/>
          <w:sz w:val="28"/>
          <w:szCs w:val="28"/>
          <w:lang w:val="uk-UA"/>
        </w:rPr>
      </w:pPr>
      <w:r w:rsidRPr="00F42B39">
        <w:rPr>
          <w:rFonts w:ascii="Times New Roman" w:hAnsi="Times New Roman" w:cs="Times New Roman"/>
          <w:i/>
          <w:sz w:val="28"/>
          <w:szCs w:val="28"/>
          <w:lang w:val="uk-UA"/>
        </w:rPr>
        <w:t xml:space="preserve">Таблиця </w:t>
      </w:r>
      <w:r w:rsidR="00BC748C" w:rsidRPr="00F42B39">
        <w:rPr>
          <w:rFonts w:ascii="Times New Roman" w:hAnsi="Times New Roman" w:cs="Times New Roman"/>
          <w:i/>
          <w:sz w:val="28"/>
          <w:szCs w:val="28"/>
          <w:lang w:val="uk-UA"/>
        </w:rPr>
        <w:t>3</w:t>
      </w:r>
      <w:r w:rsidRPr="00F42B39">
        <w:rPr>
          <w:rFonts w:ascii="Times New Roman" w:hAnsi="Times New Roman" w:cs="Times New Roman"/>
          <w:i/>
          <w:sz w:val="28"/>
          <w:szCs w:val="28"/>
          <w:lang w:val="uk-UA"/>
        </w:rPr>
        <w:t>.11.</w:t>
      </w:r>
    </w:p>
    <w:p w:rsidR="00703B67" w:rsidRPr="00F42B39" w:rsidRDefault="00703B67" w:rsidP="00BC748C">
      <w:pPr>
        <w:widowControl w:val="0"/>
        <w:spacing w:after="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Відомість перевірки відповідності оборотів у синтетичних і аналітичних регістрах обліку зареєстрованого капіталу.</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2"/>
        <w:gridCol w:w="5729"/>
        <w:gridCol w:w="3366"/>
      </w:tblGrid>
      <w:tr w:rsidR="00703B67" w:rsidRPr="00F42B39" w:rsidTr="00703B67">
        <w:trPr>
          <w:jc w:val="center"/>
        </w:trPr>
        <w:tc>
          <w:tcPr>
            <w:tcW w:w="479"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w:t>
            </w:r>
          </w:p>
        </w:tc>
        <w:tc>
          <w:tcPr>
            <w:tcW w:w="5067"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Показник </w:t>
            </w:r>
          </w:p>
        </w:tc>
        <w:tc>
          <w:tcPr>
            <w:tcW w:w="2977"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Сума за рік, тис. грн.</w:t>
            </w:r>
          </w:p>
        </w:tc>
      </w:tr>
      <w:tr w:rsidR="00703B67" w:rsidRPr="00F42B39" w:rsidTr="00703B67">
        <w:trPr>
          <w:jc w:val="center"/>
        </w:trPr>
        <w:tc>
          <w:tcPr>
            <w:tcW w:w="479"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5067"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Оборот в журналі-ордері, тис. грн. </w:t>
            </w:r>
          </w:p>
        </w:tc>
        <w:tc>
          <w:tcPr>
            <w:tcW w:w="2977"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r>
      <w:tr w:rsidR="00703B67" w:rsidRPr="00F42B39" w:rsidTr="00703B67">
        <w:trPr>
          <w:jc w:val="center"/>
        </w:trPr>
        <w:tc>
          <w:tcPr>
            <w:tcW w:w="479"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c>
          <w:tcPr>
            <w:tcW w:w="5067"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Оборот у головній книзі, тис. грн. </w:t>
            </w:r>
          </w:p>
        </w:tc>
        <w:tc>
          <w:tcPr>
            <w:tcW w:w="2977"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r>
      <w:tr w:rsidR="00703B67" w:rsidRPr="00F42B39" w:rsidTr="00703B67">
        <w:trPr>
          <w:jc w:val="center"/>
        </w:trPr>
        <w:tc>
          <w:tcPr>
            <w:tcW w:w="479"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c>
          <w:tcPr>
            <w:tcW w:w="5067" w:type="dxa"/>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У фінансовій звітності (звіт про власний капітал), тис. грн. </w:t>
            </w:r>
          </w:p>
        </w:tc>
        <w:tc>
          <w:tcPr>
            <w:tcW w:w="2977"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r>
    </w:tbl>
    <w:p w:rsidR="00703B67" w:rsidRPr="00F42B39" w:rsidRDefault="00703B67" w:rsidP="00BC748C">
      <w:pPr>
        <w:widowControl w:val="0"/>
        <w:spacing w:before="120"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Під час перевірки за якісним аспектом «повнота» особливу увагу приділяють перевірці операцій по розрахунках із засновниками за такими напрямками: </w:t>
      </w:r>
    </w:p>
    <w:p w:rsidR="00703B67" w:rsidRPr="00F42B39" w:rsidRDefault="00703B67" w:rsidP="00BC748C">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Чи своєчасно та в якому розмірі засновники внесли свою частку до зареєстрованого капіталу?</w:t>
      </w:r>
    </w:p>
    <w:p w:rsidR="00703B67" w:rsidRPr="00F42B39" w:rsidRDefault="00703B67" w:rsidP="00BC748C">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У якому вигляді внесено частки учасників і чи правильно були оформлено документи на ці операції?</w:t>
      </w:r>
    </w:p>
    <w:p w:rsidR="00703B67" w:rsidRPr="00F42B39" w:rsidRDefault="00703B67" w:rsidP="00BC748C">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Чи правильно проводиться нарахування доходів від участі в капіталі?</w:t>
      </w:r>
    </w:p>
    <w:p w:rsidR="00703B67" w:rsidRPr="00F42B39" w:rsidRDefault="00703B67" w:rsidP="00BC748C">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Чи дотримується відповідність записів у первинних документах в журналі-ордері та в головній книзі?</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Реальність внесків до зареєстрованого капіталу встановлюється шляхом дослідження наявності і правильності оформлення документів, що підтверджують факти розрахунків із засновниками.</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Результати перевірки наведено в таблиці </w:t>
      </w:r>
      <w:r w:rsidR="00BC748C" w:rsidRPr="00F42B39">
        <w:rPr>
          <w:rFonts w:ascii="Times New Roman" w:hAnsi="Times New Roman" w:cs="Times New Roman"/>
          <w:sz w:val="28"/>
          <w:szCs w:val="28"/>
          <w:lang w:val="uk-UA"/>
        </w:rPr>
        <w:t>3</w:t>
      </w:r>
      <w:r w:rsidRPr="00F42B39">
        <w:rPr>
          <w:rFonts w:ascii="Times New Roman" w:hAnsi="Times New Roman" w:cs="Times New Roman"/>
          <w:sz w:val="28"/>
          <w:szCs w:val="28"/>
          <w:lang w:val="uk-UA"/>
        </w:rPr>
        <w:t>.12</w:t>
      </w:r>
    </w:p>
    <w:p w:rsidR="00703B67" w:rsidRPr="00F42B39" w:rsidRDefault="00703B67" w:rsidP="00BC748C">
      <w:pPr>
        <w:widowControl w:val="0"/>
        <w:spacing w:after="0" w:line="240" w:lineRule="auto"/>
        <w:jc w:val="right"/>
        <w:rPr>
          <w:rFonts w:ascii="Times New Roman" w:hAnsi="Times New Roman" w:cs="Times New Roman"/>
          <w:i/>
          <w:sz w:val="28"/>
          <w:szCs w:val="28"/>
          <w:lang w:val="uk-UA"/>
        </w:rPr>
      </w:pPr>
      <w:r w:rsidRPr="00F42B39">
        <w:rPr>
          <w:rFonts w:ascii="Times New Roman" w:hAnsi="Times New Roman" w:cs="Times New Roman"/>
          <w:i/>
          <w:sz w:val="28"/>
          <w:szCs w:val="28"/>
          <w:lang w:val="uk-UA"/>
        </w:rPr>
        <w:t xml:space="preserve">Таблиця </w:t>
      </w:r>
      <w:r w:rsidR="00BC748C" w:rsidRPr="00F42B39">
        <w:rPr>
          <w:rFonts w:ascii="Times New Roman" w:hAnsi="Times New Roman" w:cs="Times New Roman"/>
          <w:i/>
          <w:sz w:val="28"/>
          <w:szCs w:val="28"/>
          <w:lang w:val="uk-UA"/>
        </w:rPr>
        <w:t>3</w:t>
      </w:r>
      <w:r w:rsidRPr="00F42B39">
        <w:rPr>
          <w:rFonts w:ascii="Times New Roman" w:hAnsi="Times New Roman" w:cs="Times New Roman"/>
          <w:i/>
          <w:sz w:val="28"/>
          <w:szCs w:val="28"/>
          <w:lang w:val="uk-UA"/>
        </w:rPr>
        <w:t>.12.</w:t>
      </w:r>
    </w:p>
    <w:p w:rsidR="00703B67" w:rsidRPr="00F42B39" w:rsidRDefault="00703B67" w:rsidP="00BC748C">
      <w:pPr>
        <w:widowControl w:val="0"/>
        <w:spacing w:after="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Відомості результатів аудиту розрахунків із засновниками по внесках до зареєстрованого капіталу</w:t>
      </w:r>
    </w:p>
    <w:tbl>
      <w:tblPr>
        <w:tblW w:w="9637"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1562"/>
        <w:gridCol w:w="1560"/>
        <w:gridCol w:w="1118"/>
        <w:gridCol w:w="1208"/>
        <w:gridCol w:w="1038"/>
        <w:gridCol w:w="1585"/>
        <w:gridCol w:w="670"/>
        <w:gridCol w:w="896"/>
      </w:tblGrid>
      <w:tr w:rsidR="00703B67" w:rsidRPr="00F42B39" w:rsidTr="00703B67">
        <w:trPr>
          <w:jc w:val="center"/>
        </w:trPr>
        <w:tc>
          <w:tcPr>
            <w:tcW w:w="1562" w:type="dxa"/>
            <w:vMerge w:val="restart"/>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Засновники</w:t>
            </w:r>
          </w:p>
        </w:tc>
        <w:tc>
          <w:tcPr>
            <w:tcW w:w="2678" w:type="dxa"/>
            <w:gridSpan w:val="2"/>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Підлягає внесенню, тис. грн.</w:t>
            </w:r>
          </w:p>
        </w:tc>
        <w:tc>
          <w:tcPr>
            <w:tcW w:w="3831" w:type="dxa"/>
            <w:gridSpan w:val="3"/>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Фактично внесено,</w:t>
            </w:r>
          </w:p>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тис. грн.</w:t>
            </w:r>
          </w:p>
        </w:tc>
        <w:tc>
          <w:tcPr>
            <w:tcW w:w="1566" w:type="dxa"/>
            <w:gridSpan w:val="2"/>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Відхилення,</w:t>
            </w:r>
          </w:p>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тис. грн.</w:t>
            </w:r>
          </w:p>
        </w:tc>
      </w:tr>
      <w:tr w:rsidR="00703B67" w:rsidRPr="00F42B39" w:rsidTr="00703B67">
        <w:trPr>
          <w:jc w:val="center"/>
        </w:trPr>
        <w:tc>
          <w:tcPr>
            <w:tcW w:w="1562" w:type="dxa"/>
            <w:vMerge/>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c>
          <w:tcPr>
            <w:tcW w:w="1560"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Дата </w:t>
            </w:r>
          </w:p>
        </w:tc>
        <w:tc>
          <w:tcPr>
            <w:tcW w:w="111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Сума </w:t>
            </w:r>
          </w:p>
        </w:tc>
        <w:tc>
          <w:tcPr>
            <w:tcW w:w="120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Дата</w:t>
            </w:r>
          </w:p>
        </w:tc>
        <w:tc>
          <w:tcPr>
            <w:tcW w:w="103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xml:space="preserve">Сума </w:t>
            </w:r>
          </w:p>
        </w:tc>
        <w:tc>
          <w:tcPr>
            <w:tcW w:w="1585"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Документ</w:t>
            </w:r>
          </w:p>
        </w:tc>
        <w:tc>
          <w:tcPr>
            <w:tcW w:w="670"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w:t>
            </w:r>
          </w:p>
        </w:tc>
        <w:tc>
          <w:tcPr>
            <w:tcW w:w="896"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w:t>
            </w:r>
          </w:p>
        </w:tc>
      </w:tr>
      <w:tr w:rsidR="00703B67" w:rsidRPr="00F42B39" w:rsidTr="00703B67">
        <w:trPr>
          <w:jc w:val="center"/>
        </w:trPr>
        <w:tc>
          <w:tcPr>
            <w:tcW w:w="1562"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Засновник2</w:t>
            </w:r>
          </w:p>
        </w:tc>
        <w:tc>
          <w:tcPr>
            <w:tcW w:w="1560"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15. 03. 2011</w:t>
            </w:r>
          </w:p>
        </w:tc>
        <w:tc>
          <w:tcPr>
            <w:tcW w:w="111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20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15. 03. 2011</w:t>
            </w:r>
          </w:p>
        </w:tc>
        <w:tc>
          <w:tcPr>
            <w:tcW w:w="103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585"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Виписка</w:t>
            </w:r>
          </w:p>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банку</w:t>
            </w:r>
          </w:p>
        </w:tc>
        <w:tc>
          <w:tcPr>
            <w:tcW w:w="670"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c>
          <w:tcPr>
            <w:tcW w:w="896"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r>
      <w:tr w:rsidR="00703B67" w:rsidRPr="00F42B39" w:rsidTr="00703B67">
        <w:trPr>
          <w:jc w:val="center"/>
        </w:trPr>
        <w:tc>
          <w:tcPr>
            <w:tcW w:w="1562"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Всього</w:t>
            </w:r>
          </w:p>
        </w:tc>
        <w:tc>
          <w:tcPr>
            <w:tcW w:w="1560"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х</w:t>
            </w:r>
          </w:p>
        </w:tc>
        <w:tc>
          <w:tcPr>
            <w:tcW w:w="111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20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х</w:t>
            </w:r>
          </w:p>
        </w:tc>
        <w:tc>
          <w:tcPr>
            <w:tcW w:w="103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585"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х</w:t>
            </w:r>
          </w:p>
        </w:tc>
        <w:tc>
          <w:tcPr>
            <w:tcW w:w="670"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c>
          <w:tcPr>
            <w:tcW w:w="896"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r>
    </w:tbl>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Отже, засновники ТОВ «Маревен Фуд Україна»  в повному обсязі і вчасно здійснювали внески до зареєстрованого капіталу, відхилень не виявлено. Вищенаведені документи представлені в додатках.</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Якісний аспект «права та зобов’язання» означає що, що активи та зобов’язання підприємства визнані на певну дату у відповідності до всіх встановлених норм та правил.</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На основі таблиці </w:t>
      </w:r>
      <w:r w:rsidR="00BC748C" w:rsidRPr="00F42B39">
        <w:rPr>
          <w:rFonts w:ascii="Times New Roman" w:hAnsi="Times New Roman" w:cs="Times New Roman"/>
          <w:sz w:val="28"/>
          <w:szCs w:val="28"/>
          <w:lang w:val="uk-UA"/>
        </w:rPr>
        <w:t>3</w:t>
      </w:r>
      <w:r w:rsidRPr="00F42B39">
        <w:rPr>
          <w:rFonts w:ascii="Times New Roman" w:hAnsi="Times New Roman" w:cs="Times New Roman"/>
          <w:sz w:val="28"/>
          <w:szCs w:val="28"/>
          <w:lang w:val="uk-UA"/>
        </w:rPr>
        <w:t>.11. та перевірки аналітичного та синтетичного обліку по рахунках 40 «зареєстрований капітал» та 46 «неоплачений капітал» можна зробити висновок, що всі права засновників були дотримані і всі зобов’язання виконані.</w:t>
      </w:r>
    </w:p>
    <w:p w:rsidR="00F42B39"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Якісний аспект «оцінка» означає, що всі активи та зобов’язання, рахунки </w:t>
      </w:r>
      <w:r w:rsidRPr="00F42B39">
        <w:rPr>
          <w:rFonts w:ascii="Times New Roman" w:hAnsi="Times New Roman" w:cs="Times New Roman"/>
          <w:sz w:val="28"/>
          <w:szCs w:val="28"/>
          <w:lang w:val="uk-UA"/>
        </w:rPr>
        <w:lastRenderedPageBreak/>
        <w:t xml:space="preserve">доході в та витрат оцінені у відповідності зі встановленими вимогами. При перевірці звертається увага на вивченні рівності сум та узгодженості показників. Здійснюється перевірка тотожності величини «Зареєстрованого капіталу» відображеного в балансі та записані у статуті. </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Розмір зареєстрованого капіталу на початок і кінець року, що відображається в балансі, повинен відповідати статті «Зареєстрований капітал» у Звіті про власний капітал.</w:t>
      </w:r>
    </w:p>
    <w:p w:rsidR="00703B67" w:rsidRPr="00F42B39" w:rsidRDefault="00703B67" w:rsidP="00BC748C">
      <w:pPr>
        <w:widowControl w:val="0"/>
        <w:spacing w:after="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Оскільки Звіт про власний капітал складається на основі даних бухгалтерського обліку, то суми за зазначеними рядочками повинні співпадати з кредитовим сальдо рахунку 40 на відповідні дати, інформація щодо яких міститься у журналі 7.</w:t>
      </w:r>
    </w:p>
    <w:p w:rsidR="00703B67" w:rsidRPr="00F42B39" w:rsidRDefault="00703B67" w:rsidP="00BC748C">
      <w:pPr>
        <w:widowControl w:val="0"/>
        <w:spacing w:after="0" w:line="240" w:lineRule="auto"/>
        <w:jc w:val="right"/>
        <w:rPr>
          <w:rFonts w:ascii="Times New Roman" w:hAnsi="Times New Roman" w:cs="Times New Roman"/>
          <w:i/>
          <w:sz w:val="28"/>
          <w:szCs w:val="28"/>
          <w:lang w:val="uk-UA"/>
        </w:rPr>
      </w:pPr>
      <w:r w:rsidRPr="00F42B39">
        <w:rPr>
          <w:rFonts w:ascii="Times New Roman" w:hAnsi="Times New Roman" w:cs="Times New Roman"/>
          <w:i/>
          <w:sz w:val="28"/>
          <w:szCs w:val="28"/>
          <w:lang w:val="uk-UA"/>
        </w:rPr>
        <w:t xml:space="preserve">Таблиця </w:t>
      </w:r>
      <w:r w:rsidR="00BC748C" w:rsidRPr="00F42B39">
        <w:rPr>
          <w:rFonts w:ascii="Times New Roman" w:hAnsi="Times New Roman" w:cs="Times New Roman"/>
          <w:i/>
          <w:sz w:val="28"/>
          <w:szCs w:val="28"/>
          <w:lang w:val="uk-UA"/>
        </w:rPr>
        <w:t>3</w:t>
      </w:r>
      <w:r w:rsidRPr="00F42B39">
        <w:rPr>
          <w:rFonts w:ascii="Times New Roman" w:hAnsi="Times New Roman" w:cs="Times New Roman"/>
          <w:i/>
          <w:sz w:val="28"/>
          <w:szCs w:val="28"/>
          <w:lang w:val="uk-UA"/>
        </w:rPr>
        <w:t>.13.</w:t>
      </w:r>
    </w:p>
    <w:p w:rsidR="00703B67" w:rsidRPr="00F42B39" w:rsidRDefault="00703B67" w:rsidP="00BC748C">
      <w:pPr>
        <w:widowControl w:val="0"/>
        <w:spacing w:after="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Порівняння даних тотожності величини капіталу, що відображається в балансі та розміру капіталу затвердженому у Статуті</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2208"/>
        <w:gridCol w:w="1806"/>
        <w:gridCol w:w="1926"/>
        <w:gridCol w:w="1871"/>
        <w:gridCol w:w="1826"/>
      </w:tblGrid>
      <w:tr w:rsidR="00703B67" w:rsidRPr="00F42B39" w:rsidTr="00703B67">
        <w:trPr>
          <w:jc w:val="center"/>
        </w:trPr>
        <w:tc>
          <w:tcPr>
            <w:tcW w:w="2193"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Показник</w:t>
            </w:r>
          </w:p>
        </w:tc>
        <w:tc>
          <w:tcPr>
            <w:tcW w:w="1794"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Статут</w:t>
            </w:r>
          </w:p>
        </w:tc>
        <w:tc>
          <w:tcPr>
            <w:tcW w:w="1913"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Головна книга</w:t>
            </w:r>
          </w:p>
        </w:tc>
        <w:tc>
          <w:tcPr>
            <w:tcW w:w="185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Регістр синтетичного обліку</w:t>
            </w:r>
          </w:p>
        </w:tc>
        <w:tc>
          <w:tcPr>
            <w:tcW w:w="1814"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Регістр аналітичного обліку</w:t>
            </w:r>
          </w:p>
        </w:tc>
      </w:tr>
      <w:tr w:rsidR="00703B67" w:rsidRPr="00F42B39" w:rsidTr="00703B67">
        <w:trPr>
          <w:jc w:val="center"/>
        </w:trPr>
        <w:tc>
          <w:tcPr>
            <w:tcW w:w="2193"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Розмір Зареєстрованого капіталу</w:t>
            </w:r>
          </w:p>
        </w:tc>
        <w:tc>
          <w:tcPr>
            <w:tcW w:w="1794"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913"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85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814"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r>
      <w:tr w:rsidR="00703B67" w:rsidRPr="00F42B39" w:rsidTr="00703B67">
        <w:trPr>
          <w:jc w:val="center"/>
        </w:trPr>
        <w:tc>
          <w:tcPr>
            <w:tcW w:w="2193"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Кредитове сальдо рах. 40</w:t>
            </w:r>
          </w:p>
        </w:tc>
        <w:tc>
          <w:tcPr>
            <w:tcW w:w="1794"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913"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858"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c>
          <w:tcPr>
            <w:tcW w:w="1814" w:type="dxa"/>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78973</w:t>
            </w:r>
          </w:p>
        </w:tc>
      </w:tr>
    </w:tbl>
    <w:p w:rsidR="00BC748C" w:rsidRPr="00F42B39" w:rsidRDefault="00703B67" w:rsidP="00BC748C">
      <w:pPr>
        <w:widowControl w:val="0"/>
        <w:spacing w:before="120"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В ході проведеної перевірки рівності сум та узгодженості показників жодних відхилень не виявлено.</w:t>
      </w:r>
    </w:p>
    <w:p w:rsidR="00703B67" w:rsidRPr="00F42B39" w:rsidRDefault="00703B67" w:rsidP="00BC748C">
      <w:pPr>
        <w:widowControl w:val="0"/>
        <w:spacing w:before="120"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 Проведення </w:t>
      </w:r>
      <w:r w:rsidR="00BC748C" w:rsidRPr="00F42B39">
        <w:rPr>
          <w:rFonts w:ascii="Times New Roman" w:hAnsi="Times New Roman" w:cs="Times New Roman"/>
          <w:sz w:val="28"/>
          <w:szCs w:val="28"/>
          <w:lang w:val="uk-UA"/>
        </w:rPr>
        <w:t>перевірки за якісним аспектом «</w:t>
      </w:r>
      <w:r w:rsidRPr="00F42B39">
        <w:rPr>
          <w:rFonts w:ascii="Times New Roman" w:hAnsi="Times New Roman" w:cs="Times New Roman"/>
          <w:sz w:val="28"/>
          <w:szCs w:val="28"/>
          <w:lang w:val="uk-UA"/>
        </w:rPr>
        <w:t>наведення і розкриття» полягає у підтвердженні достовірності, законності та правильності відображення на рахунках бухгалтерського обліку операцій з власним капіталом, перевірка достовірності і правильності відображення інформації про власний капітал ТОВ «Маревен Фуд Україна»  у балансі, звіті про фінансові результати та звіті про власний капітал.</w:t>
      </w:r>
    </w:p>
    <w:p w:rsidR="00BC748C"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При перевірці звертається увага на формування і використання нерозподіленого прибутку, правильність відображення доходів і витрат, правильного нарахування податку на прибуток. Здійснюється перевірка шляхом арифметичного розрахунку та співставлення даних звіту про власний капітал, звіту про фінансові результати з даними Головної книги.</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 Для встановлення правомірності та правильності використання прибутку здійснюється перевірка правильності відображення у балансі по рядку «нерозподілений прибуток» залишку прибутку, що залишився в розпорядженні підприємства за результатами фінансово-господарської діяльності за минулий звітний період та прийнятих рішень з його використання.</w:t>
      </w:r>
    </w:p>
    <w:p w:rsidR="00703B67" w:rsidRPr="00F42B39" w:rsidRDefault="00703B67" w:rsidP="00BC748C">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Отже. В ході перевірки було підтверджено, що в бухгалтерському балансі відповідні дані показані з врахуванням підсумків діяльності за звітний період відповідно до прийнятих рішень щодо використання прибутку</w:t>
      </w:r>
    </w:p>
    <w:p w:rsidR="00BC748C" w:rsidRPr="00F42B39" w:rsidRDefault="00BC748C" w:rsidP="00BC748C">
      <w:pPr>
        <w:widowControl w:val="0"/>
        <w:spacing w:after="0" w:line="240" w:lineRule="auto"/>
        <w:jc w:val="right"/>
        <w:rPr>
          <w:rFonts w:ascii="Times New Roman" w:hAnsi="Times New Roman" w:cs="Times New Roman"/>
          <w:i/>
          <w:sz w:val="28"/>
          <w:szCs w:val="28"/>
          <w:lang w:val="uk-UA"/>
        </w:rPr>
      </w:pPr>
    </w:p>
    <w:p w:rsidR="00BC748C" w:rsidRPr="00F42B39" w:rsidRDefault="00BC748C" w:rsidP="00BC748C">
      <w:pPr>
        <w:widowControl w:val="0"/>
        <w:spacing w:after="0" w:line="240" w:lineRule="auto"/>
        <w:jc w:val="right"/>
        <w:rPr>
          <w:rFonts w:ascii="Times New Roman" w:hAnsi="Times New Roman" w:cs="Times New Roman"/>
          <w:i/>
          <w:sz w:val="28"/>
          <w:szCs w:val="28"/>
          <w:lang w:val="uk-UA"/>
        </w:rPr>
      </w:pPr>
    </w:p>
    <w:p w:rsidR="00BC748C" w:rsidRPr="00F42B39" w:rsidRDefault="00BC748C" w:rsidP="00BC748C">
      <w:pPr>
        <w:widowControl w:val="0"/>
        <w:spacing w:after="0" w:line="240" w:lineRule="auto"/>
        <w:jc w:val="right"/>
        <w:rPr>
          <w:rFonts w:ascii="Times New Roman" w:hAnsi="Times New Roman" w:cs="Times New Roman"/>
          <w:i/>
          <w:sz w:val="28"/>
          <w:szCs w:val="28"/>
          <w:lang w:val="uk-UA"/>
        </w:rPr>
      </w:pPr>
    </w:p>
    <w:p w:rsidR="00703B67" w:rsidRPr="00F42B39" w:rsidRDefault="00703B67" w:rsidP="00BC748C">
      <w:pPr>
        <w:widowControl w:val="0"/>
        <w:spacing w:after="0" w:line="240" w:lineRule="auto"/>
        <w:jc w:val="right"/>
        <w:rPr>
          <w:rFonts w:ascii="Times New Roman" w:hAnsi="Times New Roman" w:cs="Times New Roman"/>
          <w:i/>
          <w:sz w:val="28"/>
          <w:szCs w:val="28"/>
          <w:lang w:val="uk-UA"/>
        </w:rPr>
      </w:pPr>
      <w:r w:rsidRPr="00F42B39">
        <w:rPr>
          <w:rFonts w:ascii="Times New Roman" w:hAnsi="Times New Roman" w:cs="Times New Roman"/>
          <w:i/>
          <w:sz w:val="28"/>
          <w:szCs w:val="28"/>
          <w:lang w:val="uk-UA"/>
        </w:rPr>
        <w:t xml:space="preserve">Таблиця </w:t>
      </w:r>
      <w:r w:rsidR="00BC748C" w:rsidRPr="00F42B39">
        <w:rPr>
          <w:rFonts w:ascii="Times New Roman" w:hAnsi="Times New Roman" w:cs="Times New Roman"/>
          <w:i/>
          <w:sz w:val="28"/>
          <w:szCs w:val="28"/>
          <w:lang w:val="uk-UA"/>
        </w:rPr>
        <w:t>3</w:t>
      </w:r>
      <w:r w:rsidRPr="00F42B39">
        <w:rPr>
          <w:rFonts w:ascii="Times New Roman" w:hAnsi="Times New Roman" w:cs="Times New Roman"/>
          <w:i/>
          <w:sz w:val="28"/>
          <w:szCs w:val="28"/>
          <w:lang w:val="uk-UA"/>
        </w:rPr>
        <w:t>.14.</w:t>
      </w:r>
    </w:p>
    <w:p w:rsidR="00703B67" w:rsidRPr="00F42B39" w:rsidRDefault="00703B67" w:rsidP="00BC748C">
      <w:pPr>
        <w:widowControl w:val="0"/>
        <w:spacing w:after="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Протокол результатів перевірки по сут</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201"/>
        <w:gridCol w:w="2910"/>
        <w:gridCol w:w="2332"/>
        <w:gridCol w:w="3194"/>
      </w:tblGrid>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 п/п</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Аудитоські процедури</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Порушення</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Нормативний акт, що перевіряється</w:t>
            </w: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1</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Інвентаризація майна внесеного засновниками до зареєстрованого капіталу</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відхилень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Інвентаризаційний опис</w:t>
            </w: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2</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Своєчасність та розмір внесків засновників до зареєстрованого капіталу</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відхилень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Статут</w:t>
            </w: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3</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Перевірка узгодженості даних з різних джерел</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відхилень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4</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Дотримання відповідності записів у первинних документах із записами у журналі по рахунку 46 і записами у Головній книзі</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відхилень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Звіт про власний капітал</w:t>
            </w: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5</w:t>
            </w:r>
          </w:p>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6</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Перевірка тотожності зареєстрованого капіталу між Балансом та Статутом</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відхилень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Статут, Баланс</w:t>
            </w: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7</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Перевірка кореспонденції рахунків у проводках, що відображають процес виконання робіт та надання послуг визначення собівартості та інших витрат понесених протягом аналізую чого періоду</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відхилень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8</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Перевірка правильності нарахування доходів</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відхилення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p>
        </w:tc>
      </w:tr>
      <w:tr w:rsidR="00703B67" w:rsidRPr="00F42B39" w:rsidTr="00703B67">
        <w:trPr>
          <w:jc w:val="center"/>
        </w:trPr>
        <w:tc>
          <w:tcPr>
            <w:tcW w:w="623"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9</w:t>
            </w:r>
          </w:p>
        </w:tc>
        <w:tc>
          <w:tcPr>
            <w:tcW w:w="15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Перевірка формування та використання нерозподіленого прибутку та чистого прибутку</w:t>
            </w:r>
          </w:p>
        </w:tc>
        <w:tc>
          <w:tcPr>
            <w:tcW w:w="1210"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відхилень не виявлено</w:t>
            </w:r>
          </w:p>
        </w:tc>
        <w:tc>
          <w:tcPr>
            <w:tcW w:w="1657" w:type="pct"/>
            <w:vAlign w:val="center"/>
          </w:tcPr>
          <w:p w:rsidR="00703B67" w:rsidRPr="00F42B39" w:rsidRDefault="00703B67" w:rsidP="00BC748C">
            <w:pPr>
              <w:widowControl w:val="0"/>
              <w:spacing w:after="0" w:line="240" w:lineRule="auto"/>
              <w:jc w:val="center"/>
              <w:rPr>
                <w:rFonts w:ascii="Times New Roman" w:hAnsi="Times New Roman" w:cs="Times New Roman"/>
                <w:sz w:val="24"/>
                <w:szCs w:val="24"/>
                <w:lang w:val="uk-UA"/>
              </w:rPr>
            </w:pPr>
            <w:r w:rsidRPr="00F42B39">
              <w:rPr>
                <w:rFonts w:ascii="Times New Roman" w:hAnsi="Times New Roman" w:cs="Times New Roman"/>
                <w:sz w:val="24"/>
                <w:szCs w:val="24"/>
                <w:lang w:val="uk-UA"/>
              </w:rPr>
              <w:t>Статут, наказ про облікову політику</w:t>
            </w:r>
          </w:p>
        </w:tc>
      </w:tr>
    </w:tbl>
    <w:p w:rsidR="00F42B39" w:rsidRPr="00F42B39" w:rsidRDefault="00703B67" w:rsidP="00F42B39">
      <w:pPr>
        <w:widowControl w:val="0"/>
        <w:spacing w:before="120"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Отже, згідно наведеного протоколу, під час проведення аудиту порушень виявлено не було.</w:t>
      </w:r>
      <w:r w:rsidR="00F42B39" w:rsidRPr="00F42B39">
        <w:rPr>
          <w:rFonts w:ascii="Times New Roman" w:hAnsi="Times New Roman" w:cs="Times New Roman"/>
          <w:sz w:val="28"/>
          <w:szCs w:val="28"/>
          <w:lang w:val="uk-UA"/>
        </w:rPr>
        <w:t xml:space="preserve"> </w:t>
      </w:r>
    </w:p>
    <w:p w:rsidR="00703B67" w:rsidRPr="00F42B39" w:rsidRDefault="00703B67" w:rsidP="00F42B39">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Протокол виявлених помилок та порушень.</w:t>
      </w:r>
    </w:p>
    <w:p w:rsidR="00703B67" w:rsidRPr="00F42B39" w:rsidRDefault="00703B67" w:rsidP="00F42B39">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Оскільки в результаті проведеної аудиторської перевірки порушень не виявлено, то протокол виявлених помилок і порушень не формується.</w:t>
      </w:r>
    </w:p>
    <w:p w:rsidR="00703B67" w:rsidRPr="00F42B39" w:rsidRDefault="00703B67" w:rsidP="00F42B39">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Пропозиції щодо виправлення помилок і порушень в бухгалтерському обліку та фінансовій звітності, що необхідно провести за кожним виявленим відхиленням.</w:t>
      </w:r>
    </w:p>
    <w:p w:rsidR="00703B67" w:rsidRPr="00F42B39" w:rsidRDefault="00703B67" w:rsidP="00F42B39">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Оскільки помилок не виявлено, то аудитору можна навести тільки певні рекомендації, щодо покращення та раціоналізації ведення обліку на підприємстві.</w:t>
      </w:r>
    </w:p>
    <w:p w:rsidR="00703B67" w:rsidRPr="00F42B39" w:rsidRDefault="00703B67" w:rsidP="00F42B39">
      <w:pPr>
        <w:widowControl w:val="0"/>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До таких рекомендацій належать:</w:t>
      </w:r>
    </w:p>
    <w:p w:rsidR="00703B67" w:rsidRPr="00F42B39" w:rsidRDefault="00703B67" w:rsidP="00F42B39">
      <w:pPr>
        <w:widowControl w:val="0"/>
        <w:numPr>
          <w:ilvl w:val="0"/>
          <w:numId w:val="46"/>
        </w:numPr>
        <w:tabs>
          <w:tab w:val="clear" w:pos="1429"/>
        </w:tabs>
        <w:spacing w:after="120" w:line="240" w:lineRule="auto"/>
        <w:ind w:left="50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lastRenderedPageBreak/>
        <w:t>забезпечення всім необхідним інвентарем бухгалтерії;</w:t>
      </w:r>
    </w:p>
    <w:p w:rsidR="00703B67" w:rsidRPr="00F42B39" w:rsidRDefault="00703B67" w:rsidP="00F42B39">
      <w:pPr>
        <w:widowControl w:val="0"/>
        <w:numPr>
          <w:ilvl w:val="0"/>
          <w:numId w:val="46"/>
        </w:numPr>
        <w:tabs>
          <w:tab w:val="clear" w:pos="1429"/>
        </w:tabs>
        <w:spacing w:after="120" w:line="240" w:lineRule="auto"/>
        <w:ind w:left="50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регулярне поновлення нормативно-законодавчої бази;</w:t>
      </w:r>
    </w:p>
    <w:p w:rsidR="00703B67" w:rsidRPr="00F42B39" w:rsidRDefault="00703B67" w:rsidP="00BC748C">
      <w:pPr>
        <w:widowControl w:val="0"/>
        <w:numPr>
          <w:ilvl w:val="0"/>
          <w:numId w:val="46"/>
        </w:numPr>
        <w:tabs>
          <w:tab w:val="clear" w:pos="1429"/>
        </w:tabs>
        <w:spacing w:after="120" w:line="240" w:lineRule="auto"/>
        <w:ind w:left="50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здійснення передплати на бухгалтерські видання, необхідні для працівників бухгалтерії;</w:t>
      </w:r>
    </w:p>
    <w:p w:rsidR="00703B67" w:rsidRPr="00F42B39" w:rsidRDefault="00703B67" w:rsidP="00BC748C">
      <w:pPr>
        <w:widowControl w:val="0"/>
        <w:numPr>
          <w:ilvl w:val="0"/>
          <w:numId w:val="46"/>
        </w:numPr>
        <w:tabs>
          <w:tab w:val="clear" w:pos="1429"/>
        </w:tabs>
        <w:spacing w:after="120" w:line="240" w:lineRule="auto"/>
        <w:ind w:left="50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відвідування різноманітних семінарів щодо покращення ведення бухгалтерського обліку та пояснень щодо змін податкового законодавства;</w:t>
      </w:r>
    </w:p>
    <w:p w:rsidR="00703B67" w:rsidRPr="00F42B39" w:rsidRDefault="00703B67" w:rsidP="00BC748C">
      <w:pPr>
        <w:widowControl w:val="0"/>
        <w:numPr>
          <w:ilvl w:val="0"/>
          <w:numId w:val="46"/>
        </w:numPr>
        <w:tabs>
          <w:tab w:val="clear" w:pos="1429"/>
        </w:tabs>
        <w:spacing w:after="120" w:line="240" w:lineRule="auto"/>
        <w:ind w:left="50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проведення курсів підвищення кваліфікації для бухгалтерів;</w:t>
      </w:r>
    </w:p>
    <w:p w:rsidR="00703B67" w:rsidRPr="00F42B39" w:rsidRDefault="00703B67" w:rsidP="00BC748C">
      <w:pPr>
        <w:widowControl w:val="0"/>
        <w:numPr>
          <w:ilvl w:val="0"/>
          <w:numId w:val="46"/>
        </w:numPr>
        <w:tabs>
          <w:tab w:val="clear" w:pos="1429"/>
        </w:tabs>
        <w:spacing w:after="120" w:line="240" w:lineRule="auto"/>
        <w:ind w:left="50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необхідно для автоматизації всіх ділянок бухгалтерського обліку використовувати перехід на програму «1С Бухгалтерія для України 8».</w:t>
      </w:r>
    </w:p>
    <w:p w:rsidR="00703B67" w:rsidRPr="00F42B39" w:rsidRDefault="00703B67" w:rsidP="00BC748C">
      <w:pPr>
        <w:spacing w:after="120" w:line="240" w:lineRule="auto"/>
        <w:ind w:firstLine="709"/>
        <w:jc w:val="both"/>
        <w:rPr>
          <w:rFonts w:ascii="Times New Roman" w:eastAsia="BatangChe" w:hAnsi="Times New Roman" w:cs="Times New Roman"/>
          <w:sz w:val="28"/>
          <w:szCs w:val="28"/>
          <w:lang w:val="uk-UA"/>
        </w:rPr>
      </w:pPr>
      <w:r w:rsidRPr="00F42B39">
        <w:rPr>
          <w:rFonts w:ascii="Times New Roman" w:eastAsia="BatangChe" w:hAnsi="Times New Roman" w:cs="Times New Roman"/>
          <w:sz w:val="28"/>
          <w:szCs w:val="28"/>
          <w:lang w:val="uk-UA"/>
        </w:rPr>
        <w:t>Завершення аудиторської перевірки</w:t>
      </w:r>
    </w:p>
    <w:p w:rsidR="00703B67" w:rsidRPr="00F42B39" w:rsidRDefault="00703B67" w:rsidP="00BC748C">
      <w:pPr>
        <w:spacing w:after="120" w:line="240" w:lineRule="auto"/>
        <w:ind w:firstLine="709"/>
        <w:jc w:val="both"/>
        <w:rPr>
          <w:rFonts w:ascii="Times New Roman" w:eastAsia="BatangChe" w:hAnsi="Times New Roman" w:cs="Times New Roman"/>
          <w:sz w:val="28"/>
          <w:szCs w:val="28"/>
          <w:lang w:val="uk-UA"/>
        </w:rPr>
      </w:pPr>
      <w:r w:rsidRPr="00F42B39">
        <w:rPr>
          <w:rFonts w:ascii="Times New Roman" w:hAnsi="Times New Roman" w:cs="Times New Roman"/>
          <w:sz w:val="28"/>
          <w:szCs w:val="28"/>
          <w:lang w:val="uk-UA"/>
        </w:rPr>
        <w:t xml:space="preserve">Завершальним етапом аудиту є складання аудиторського звіту та висновку за результатами проведення перевірки. </w:t>
      </w:r>
      <w:r w:rsidRPr="00F42B39">
        <w:rPr>
          <w:rFonts w:ascii="Times New Roman" w:eastAsia="BatangChe" w:hAnsi="Times New Roman" w:cs="Times New Roman"/>
          <w:sz w:val="28"/>
          <w:szCs w:val="28"/>
          <w:lang w:val="uk-UA"/>
        </w:rPr>
        <w:t xml:space="preserve">Сутність звіту аудитора полягає в підтвердженні думки про достовірність фінансової звітності особи, що перевіряється, відповідності порядку ведення звітності діючому законодавству. </w:t>
      </w:r>
    </w:p>
    <w:p w:rsidR="00703B67" w:rsidRPr="00F42B39" w:rsidRDefault="00703B67" w:rsidP="00BC748C">
      <w:pPr>
        <w:spacing w:after="12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АУДИТОРСЬКИЙ ВИСНОВОК </w:t>
      </w:r>
    </w:p>
    <w:p w:rsidR="00703B67" w:rsidRPr="00F42B39" w:rsidRDefault="00703B67" w:rsidP="00BC748C">
      <w:pPr>
        <w:spacing w:after="12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(ЗВІТ НЕЗАЛЕЖНОГО АУДИТОРА) </w:t>
      </w:r>
    </w:p>
    <w:p w:rsidR="00703B67" w:rsidRPr="00F42B39" w:rsidRDefault="00703B67" w:rsidP="00BC748C">
      <w:pPr>
        <w:spacing w:after="12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ЩОДО ФІНАНСОВОЇ ЗВІТНОСТІ </w:t>
      </w:r>
    </w:p>
    <w:p w:rsidR="00703B67" w:rsidRPr="00F42B39" w:rsidRDefault="00703B67" w:rsidP="00BC748C">
      <w:pPr>
        <w:spacing w:after="12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ТОВАРИСТВА З ОБМЕЖЕНОЮ ВІДПОВІДАЛЬНІСТЮ «МАРЕВЕН ФУД УКРАЇНА»</w:t>
      </w:r>
    </w:p>
    <w:p w:rsidR="00703B67" w:rsidRPr="00F42B39" w:rsidRDefault="00703B67" w:rsidP="00BC748C">
      <w:pPr>
        <w:spacing w:after="120" w:line="240" w:lineRule="auto"/>
        <w:jc w:val="center"/>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за період з 01.01.2017 року по 31.12.2017 року </w:t>
      </w:r>
    </w:p>
    <w:p w:rsidR="00703B67" w:rsidRPr="00F42B39" w:rsidRDefault="00703B67" w:rsidP="00BC748C">
      <w:pPr>
        <w:pStyle w:val="311"/>
        <w:spacing w:after="120"/>
        <w:ind w:firstLine="0"/>
        <w:jc w:val="center"/>
        <w:rPr>
          <w:b/>
          <w:sz w:val="28"/>
          <w:szCs w:val="28"/>
        </w:rPr>
      </w:pPr>
      <w:r w:rsidRPr="00F42B39">
        <w:rPr>
          <w:b/>
          <w:sz w:val="28"/>
          <w:szCs w:val="28"/>
        </w:rPr>
        <w:t>м. Київ</w:t>
      </w:r>
      <w:r w:rsidRPr="00F42B39">
        <w:rPr>
          <w:b/>
          <w:sz w:val="28"/>
          <w:szCs w:val="28"/>
        </w:rPr>
        <w:tab/>
      </w:r>
      <w:r w:rsidRPr="00F42B39">
        <w:rPr>
          <w:b/>
          <w:sz w:val="28"/>
          <w:szCs w:val="28"/>
        </w:rPr>
        <w:tab/>
      </w:r>
      <w:r w:rsidRPr="00F42B39">
        <w:rPr>
          <w:b/>
          <w:sz w:val="28"/>
          <w:szCs w:val="28"/>
        </w:rPr>
        <w:tab/>
      </w:r>
      <w:r w:rsidRPr="00F42B39">
        <w:rPr>
          <w:b/>
          <w:sz w:val="28"/>
          <w:szCs w:val="28"/>
        </w:rPr>
        <w:tab/>
      </w:r>
      <w:r w:rsidRPr="00F42B39">
        <w:rPr>
          <w:b/>
          <w:sz w:val="28"/>
          <w:szCs w:val="28"/>
        </w:rPr>
        <w:tab/>
      </w:r>
      <w:r w:rsidRPr="00F42B39">
        <w:rPr>
          <w:b/>
          <w:sz w:val="28"/>
          <w:szCs w:val="28"/>
        </w:rPr>
        <w:tab/>
      </w:r>
      <w:r w:rsidRPr="00F42B39">
        <w:rPr>
          <w:b/>
          <w:sz w:val="28"/>
          <w:szCs w:val="28"/>
        </w:rPr>
        <w:tab/>
      </w:r>
      <w:r w:rsidRPr="00F42B39">
        <w:rPr>
          <w:b/>
          <w:sz w:val="28"/>
          <w:szCs w:val="28"/>
        </w:rPr>
        <w:tab/>
      </w:r>
      <w:r w:rsidRPr="00F42B39">
        <w:rPr>
          <w:b/>
          <w:sz w:val="28"/>
          <w:szCs w:val="28"/>
        </w:rPr>
        <w:tab/>
        <w:t>30 жовтня 2018 р.</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Відповідно до умов договору від 05.09.2018 р. № 13-2172, Аудиторська компанія - Товариство з обмеженою відповідальністю «УПК - Аудит Лтд» (далі – Аудитор) провела аудит доданої до цього Звіту фінансової звітності Товариства з обмеженою відповідальністю «Маревен Фуд Україна» (далі – Товариство), яка включає </w:t>
      </w:r>
      <w:r w:rsidRPr="00F42B39">
        <w:rPr>
          <w:bCs/>
          <w:sz w:val="28"/>
          <w:szCs w:val="28"/>
        </w:rPr>
        <w:t xml:space="preserve">баланс станом на 31.12.2011 р. і складені </w:t>
      </w:r>
      <w:r w:rsidRPr="00F42B39">
        <w:rPr>
          <w:sz w:val="28"/>
          <w:szCs w:val="28"/>
        </w:rPr>
        <w:t>за результатами діяльності у 2017 році</w:t>
      </w:r>
      <w:r w:rsidRPr="00F42B39">
        <w:rPr>
          <w:bCs/>
          <w:sz w:val="28"/>
          <w:szCs w:val="28"/>
        </w:rPr>
        <w:t xml:space="preserve"> звіт про фінансові результати, </w:t>
      </w:r>
      <w:r w:rsidRPr="00F42B39">
        <w:rPr>
          <w:sz w:val="28"/>
          <w:szCs w:val="28"/>
        </w:rPr>
        <w:t>звіт про рух грошових коштів, звіт про власний капітал, примітки до річної звітності.</w:t>
      </w:r>
    </w:p>
    <w:p w:rsidR="00703B67" w:rsidRPr="00F42B39" w:rsidRDefault="00703B67" w:rsidP="00BC748C">
      <w:pPr>
        <w:pStyle w:val="14"/>
        <w:spacing w:after="120" w:line="240" w:lineRule="auto"/>
        <w:ind w:left="0" w:firstLine="0"/>
        <w:rPr>
          <w:b/>
          <w:bCs/>
          <w:i/>
          <w:sz w:val="28"/>
          <w:szCs w:val="28"/>
        </w:rPr>
      </w:pPr>
      <w:r w:rsidRPr="00F42B39">
        <w:rPr>
          <w:b/>
          <w:bCs/>
          <w:i/>
          <w:sz w:val="28"/>
          <w:szCs w:val="28"/>
        </w:rPr>
        <w:t>Основні відомості про Аудитора</w:t>
      </w:r>
    </w:p>
    <w:p w:rsidR="00703B67" w:rsidRPr="00F42B39" w:rsidRDefault="00703B67" w:rsidP="00BC748C">
      <w:pPr>
        <w:pStyle w:val="14"/>
        <w:spacing w:after="120" w:line="240" w:lineRule="auto"/>
        <w:ind w:left="0" w:firstLine="709"/>
        <w:rPr>
          <w:sz w:val="28"/>
          <w:szCs w:val="28"/>
        </w:rPr>
      </w:pPr>
      <w:r w:rsidRPr="00F42B39">
        <w:rPr>
          <w:sz w:val="28"/>
          <w:szCs w:val="28"/>
        </w:rPr>
        <w:t>Аудиторська компанія ТОВ «УПК-Аудит Лтд.» включена до Реєстру суб’єктів аудиторської діяльності рішенням Аудиторської палати України від 26.01.2001 р. № 98, про що має свідоцтво № 2228 (дія свідоцтва рішенням АПУ від 04.11.2010 р. № 221/3 подовжена до 04.11.2015 р.); внесена до Реєстру аудиторів та аудиторських фірм, які можуть проводити аудиторські перевірки фінансових установ, що здійснюють діяльність на ринку цінних паперів, рішенням ДКЦПФРУ від 13.02.2007 р. № 313, про що має свідоцтво № 71.</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Місцезнаходження аудиторської компанії: Україна, м. Київ, вул. Старокиївська, буд. 10, Літера И. </w:t>
      </w:r>
    </w:p>
    <w:p w:rsidR="00703B67" w:rsidRPr="00F42B39" w:rsidRDefault="00703B67" w:rsidP="00BC748C">
      <w:pPr>
        <w:pStyle w:val="14"/>
        <w:spacing w:after="120" w:line="240" w:lineRule="auto"/>
        <w:ind w:left="0" w:firstLine="709"/>
        <w:rPr>
          <w:sz w:val="28"/>
          <w:szCs w:val="28"/>
        </w:rPr>
      </w:pPr>
      <w:r w:rsidRPr="00F42B39">
        <w:rPr>
          <w:sz w:val="28"/>
          <w:szCs w:val="28"/>
        </w:rPr>
        <w:lastRenderedPageBreak/>
        <w:t>Телефон: 230-47-32, факс: 230-47-34.</w:t>
      </w:r>
    </w:p>
    <w:p w:rsidR="00703B67" w:rsidRPr="00F42B39" w:rsidRDefault="00703B67" w:rsidP="00BC748C">
      <w:pPr>
        <w:pStyle w:val="14"/>
        <w:spacing w:after="120" w:line="240" w:lineRule="auto"/>
        <w:ind w:left="0" w:firstLine="0"/>
        <w:rPr>
          <w:b/>
          <w:bCs/>
          <w:i/>
          <w:sz w:val="28"/>
          <w:szCs w:val="28"/>
        </w:rPr>
      </w:pPr>
      <w:r w:rsidRPr="00F42B39">
        <w:rPr>
          <w:b/>
          <w:bCs/>
          <w:i/>
          <w:sz w:val="28"/>
          <w:szCs w:val="28"/>
        </w:rPr>
        <w:t xml:space="preserve">Основні відомості про емітента </w:t>
      </w:r>
    </w:p>
    <w:p w:rsidR="00703B67" w:rsidRPr="00F42B39" w:rsidRDefault="00703B67" w:rsidP="00BC748C">
      <w:pPr>
        <w:pStyle w:val="14"/>
        <w:spacing w:after="120" w:line="240" w:lineRule="auto"/>
        <w:ind w:left="0" w:firstLine="709"/>
        <w:rPr>
          <w:sz w:val="28"/>
          <w:szCs w:val="28"/>
        </w:rPr>
      </w:pPr>
      <w:r w:rsidRPr="00F42B39">
        <w:rPr>
          <w:sz w:val="28"/>
          <w:szCs w:val="28"/>
        </w:rPr>
        <w:t>Товариства з обмеженою відповідальністю «Маревен Фуд Україна»</w:t>
      </w:r>
    </w:p>
    <w:p w:rsidR="00703B67" w:rsidRPr="00F42B39" w:rsidRDefault="00703B67" w:rsidP="00BC748C">
      <w:pPr>
        <w:pStyle w:val="14"/>
        <w:spacing w:after="120" w:line="240" w:lineRule="auto"/>
        <w:ind w:left="0" w:firstLine="709"/>
        <w:rPr>
          <w:sz w:val="28"/>
          <w:szCs w:val="28"/>
        </w:rPr>
      </w:pPr>
      <w:r w:rsidRPr="00F42B39">
        <w:rPr>
          <w:sz w:val="28"/>
          <w:szCs w:val="28"/>
        </w:rPr>
        <w:t>Код за ЄДРПОУ – 35591588</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Місцезнаходження:  Київська обл., м. Біла Церква, вул. Офіцерська, 1 </w:t>
      </w:r>
    </w:p>
    <w:p w:rsidR="00703B67" w:rsidRPr="00F42B39" w:rsidRDefault="00703B67" w:rsidP="00BC748C">
      <w:pPr>
        <w:pStyle w:val="14"/>
        <w:spacing w:after="120" w:line="240" w:lineRule="auto"/>
        <w:ind w:left="0" w:firstLine="0"/>
        <w:rPr>
          <w:b/>
          <w:bCs/>
          <w:i/>
          <w:sz w:val="28"/>
          <w:szCs w:val="28"/>
        </w:rPr>
      </w:pPr>
      <w:r w:rsidRPr="00F42B39">
        <w:rPr>
          <w:b/>
          <w:bCs/>
          <w:i/>
          <w:sz w:val="28"/>
          <w:szCs w:val="28"/>
        </w:rPr>
        <w:t xml:space="preserve">Відповідальність управлінського персоналу за фінансову звітність </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Управлінський персонал Товариства несе відповідальність за складання і достовірне представлення означеної фінансової звітності відповідно до Закону України «Про бухгалтерський облік та фінансову звітність в Україні», прийнятих в Україні Положень (стандартів) бухгалтерського обліку (далі – П(С)БО), інших законодавчих і нормативних актів. Також управлінський персонал відповідальний за впровадження такого внутрішнього контролю, який він визначає необхідним для забезпечення складання фінансової звітності, вільної від суттєвих викривлень внаслідок шахрайства або помилки. </w:t>
      </w:r>
    </w:p>
    <w:p w:rsidR="00703B67" w:rsidRPr="00F42B39" w:rsidRDefault="00703B67" w:rsidP="00BC748C">
      <w:pPr>
        <w:pStyle w:val="14"/>
        <w:spacing w:after="120" w:line="240" w:lineRule="auto"/>
        <w:ind w:left="0" w:firstLine="0"/>
        <w:rPr>
          <w:b/>
          <w:bCs/>
          <w:i/>
          <w:sz w:val="28"/>
          <w:szCs w:val="28"/>
        </w:rPr>
      </w:pPr>
      <w:r w:rsidRPr="00F42B39">
        <w:rPr>
          <w:b/>
          <w:bCs/>
          <w:i/>
          <w:sz w:val="28"/>
          <w:szCs w:val="28"/>
        </w:rPr>
        <w:t xml:space="preserve">Відповідальність Аудитора </w:t>
      </w:r>
    </w:p>
    <w:p w:rsidR="00703B67" w:rsidRPr="00F42B39" w:rsidRDefault="00703B67" w:rsidP="00BC748C">
      <w:pPr>
        <w:pStyle w:val="14"/>
        <w:spacing w:after="120" w:line="240" w:lineRule="auto"/>
        <w:ind w:left="0" w:firstLine="709"/>
        <w:rPr>
          <w:sz w:val="28"/>
          <w:szCs w:val="28"/>
        </w:rPr>
      </w:pPr>
      <w:r w:rsidRPr="00F42B39">
        <w:rPr>
          <w:sz w:val="28"/>
          <w:szCs w:val="28"/>
        </w:rPr>
        <w:t>Відповідальність Аудитора полягає у висловленні думки про перевірену фінансову звітність на основі результатів аудиту, проведеного ним у період з 01.10.</w:t>
      </w:r>
      <w:r w:rsidRPr="00F42B39">
        <w:rPr>
          <w:color w:val="000000"/>
          <w:sz w:val="28"/>
          <w:szCs w:val="28"/>
        </w:rPr>
        <w:t>2018 р. до 30.10..2018 р</w:t>
      </w:r>
      <w:r w:rsidRPr="00F42B39">
        <w:rPr>
          <w:color w:val="0000FF"/>
          <w:sz w:val="28"/>
          <w:szCs w:val="28"/>
        </w:rPr>
        <w:t>.</w:t>
      </w:r>
      <w:r w:rsidRPr="00F42B39">
        <w:rPr>
          <w:sz w:val="28"/>
          <w:szCs w:val="28"/>
        </w:rPr>
        <w:t xml:space="preserve"> Особою, відповідальною за організацію, планування і виконання аудиту, є співробітник Аудитора – головний аудитор Шмакова Т.В. (сертифікат аудитора серії А від 25.04.2000 р. за № 004203). </w:t>
      </w:r>
    </w:p>
    <w:p w:rsidR="00703B67" w:rsidRPr="00F42B39" w:rsidRDefault="00703B67" w:rsidP="00BC748C">
      <w:pPr>
        <w:pStyle w:val="14"/>
        <w:spacing w:after="120" w:line="240" w:lineRule="auto"/>
        <w:ind w:left="0" w:firstLine="0"/>
        <w:rPr>
          <w:b/>
          <w:bCs/>
          <w:i/>
          <w:sz w:val="28"/>
          <w:szCs w:val="28"/>
        </w:rPr>
      </w:pPr>
      <w:r w:rsidRPr="00F42B39">
        <w:rPr>
          <w:b/>
          <w:bCs/>
          <w:i/>
          <w:sz w:val="28"/>
          <w:szCs w:val="28"/>
        </w:rPr>
        <w:t xml:space="preserve">Опис аудиторської перевірки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Аудит проведений відповідно до вимог Закону України «Про аудиторську діяльність», Міжнародних стандартів аудиту у період з </w:t>
      </w:r>
      <w:r w:rsidRPr="00F42B39">
        <w:rPr>
          <w:rFonts w:ascii="Times New Roman" w:hAnsi="Times New Roman" w:cs="Times New Roman"/>
          <w:sz w:val="28"/>
          <w:szCs w:val="28"/>
        </w:rPr>
        <w:t>01.10.</w:t>
      </w:r>
      <w:r w:rsidRPr="00F42B39">
        <w:rPr>
          <w:rFonts w:ascii="Times New Roman" w:hAnsi="Times New Roman" w:cs="Times New Roman"/>
          <w:color w:val="000000"/>
          <w:sz w:val="28"/>
          <w:szCs w:val="28"/>
        </w:rPr>
        <w:t>2018 р. до 30.10..2018 р</w:t>
      </w:r>
      <w:r w:rsidRPr="00F42B39">
        <w:rPr>
          <w:rFonts w:ascii="Times New Roman" w:hAnsi="Times New Roman" w:cs="Times New Roman"/>
          <w:color w:val="0000FF"/>
          <w:sz w:val="28"/>
          <w:szCs w:val="28"/>
        </w:rPr>
        <w:t>.</w:t>
      </w:r>
      <w:r w:rsidRPr="00F42B39">
        <w:rPr>
          <w:rFonts w:ascii="Times New Roman" w:hAnsi="Times New Roman" w:cs="Times New Roman"/>
          <w:color w:val="0000FF"/>
          <w:sz w:val="28"/>
          <w:szCs w:val="28"/>
          <w:lang w:val="uk-UA"/>
        </w:rPr>
        <w:t xml:space="preserve"> </w:t>
      </w:r>
      <w:r w:rsidRPr="00F42B39">
        <w:rPr>
          <w:rFonts w:ascii="Times New Roman" w:hAnsi="Times New Roman" w:cs="Times New Roman"/>
          <w:sz w:val="28"/>
          <w:szCs w:val="28"/>
          <w:lang w:val="uk-UA"/>
        </w:rPr>
        <w:t xml:space="preserve">Ці стандарти вимагають від Аудитора дотримання відповідних етичних вимог, а також планувати і виконувати аудит для отримання достатньої впевненості, що фінансова звітність не містить суттєвих викривлень. </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Аудит передбачає виконання аудиторських процедур для отримання аудиторських доказів стосовно сум та розкриттів у фінансовій звітності. Вибір процедур залежить від судження Аудитора, включаючи оцінку ризиків суттєвих викривлень фінансової звітності внаслідок шахрайства або помилки. Виконуючи оцінку цих ризиків, Аудитор розглядає заходи внутрішнього контролю, що стосуються складання та достовірного подання суб’єктом господарювання фінансової звітності, з метою розробки аудиторських процедур, які відповідають обставинам, а не з метою висловлення думки щодо ефективності внутрішнього контролю суб’єкта господарювання. Аудит включає також оцінку відповідності використаних облікових політик, прийнятність облікових оцінок, виконаних управлінським персоналом, та загального подання фінансової звітності. </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Аудитор вважає, в ході проведення аудиторської перевірки ним отримані достатні та прийнятні аудиторські докази для висловлення умовно-позитивної думки. </w:t>
      </w:r>
    </w:p>
    <w:p w:rsidR="00703B67" w:rsidRPr="00F42B39" w:rsidRDefault="00703B67" w:rsidP="00BC748C">
      <w:pPr>
        <w:pStyle w:val="14"/>
        <w:spacing w:after="120" w:line="240" w:lineRule="auto"/>
        <w:ind w:left="0" w:firstLine="0"/>
        <w:rPr>
          <w:b/>
          <w:bCs/>
          <w:i/>
          <w:sz w:val="28"/>
          <w:szCs w:val="28"/>
        </w:rPr>
      </w:pPr>
      <w:r w:rsidRPr="00F42B39">
        <w:rPr>
          <w:b/>
          <w:i/>
          <w:sz w:val="28"/>
          <w:szCs w:val="28"/>
        </w:rPr>
        <w:lastRenderedPageBreak/>
        <w:t>Підстава для висловлення умовно-позитивної думки</w:t>
      </w:r>
      <w:r w:rsidRPr="00F42B39">
        <w:rPr>
          <w:b/>
          <w:bCs/>
          <w:i/>
          <w:sz w:val="28"/>
          <w:szCs w:val="28"/>
        </w:rPr>
        <w:t xml:space="preserve"> </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За результатами аудиторської перевірки фінансової звітності Товариства за 2017 рік на думку Аудитора вплинули наступні обставини та факти: </w:t>
      </w:r>
    </w:p>
    <w:p w:rsidR="00703B67" w:rsidRPr="00F42B39" w:rsidRDefault="00703B67" w:rsidP="00BC748C">
      <w:pPr>
        <w:pStyle w:val="14"/>
        <w:spacing w:after="120" w:line="240" w:lineRule="auto"/>
        <w:ind w:left="0" w:firstLine="709"/>
        <w:rPr>
          <w:sz w:val="28"/>
          <w:szCs w:val="28"/>
        </w:rPr>
      </w:pPr>
      <w:r w:rsidRPr="00F42B39">
        <w:rPr>
          <w:sz w:val="28"/>
          <w:szCs w:val="28"/>
        </w:rPr>
        <w:t>порушень не виявлено</w:t>
      </w:r>
    </w:p>
    <w:p w:rsidR="00703B67" w:rsidRPr="00F42B39" w:rsidRDefault="00703B67" w:rsidP="00BC748C">
      <w:pPr>
        <w:pStyle w:val="14"/>
        <w:spacing w:after="120" w:line="240" w:lineRule="auto"/>
        <w:ind w:left="0" w:firstLine="0"/>
        <w:rPr>
          <w:b/>
          <w:bCs/>
          <w:i/>
          <w:sz w:val="28"/>
          <w:szCs w:val="28"/>
        </w:rPr>
      </w:pPr>
      <w:r w:rsidRPr="00F42B39">
        <w:rPr>
          <w:b/>
          <w:bCs/>
          <w:i/>
          <w:sz w:val="28"/>
          <w:szCs w:val="28"/>
        </w:rPr>
        <w:t xml:space="preserve">Умовно-позитивна думка </w:t>
      </w:r>
    </w:p>
    <w:p w:rsidR="00703B67" w:rsidRPr="00F42B39" w:rsidRDefault="00703B67" w:rsidP="00BC748C">
      <w:pPr>
        <w:pStyle w:val="14"/>
        <w:spacing w:after="120" w:line="240" w:lineRule="auto"/>
        <w:ind w:left="0" w:firstLine="709"/>
        <w:rPr>
          <w:sz w:val="28"/>
          <w:szCs w:val="28"/>
        </w:rPr>
      </w:pPr>
      <w:r w:rsidRPr="00F42B39">
        <w:rPr>
          <w:sz w:val="28"/>
          <w:szCs w:val="28"/>
        </w:rPr>
        <w:t xml:space="preserve">На думку Аудитора, за винятком впливу обставин та фактів, про які йдеться у параграфі «Підстава для висловлення умовно-позитивної думки», фінансова звітність відображає достовірно у всіх суттєвих аспектах фінансовий стан Товариства з обмеженою відповідальністю «Маревен Фуд Україна» станом на 31.12.2017 р. та його фінансові результати і рух грошових коштів за рік, що закінчився на зазначену дату, відповідно до Закону України «Про бухгалтерський облік та фінансову звітність в Україні» та прийнятих в Україні положень (стандартів) бухгалтерського обліку. </w:t>
      </w:r>
    </w:p>
    <w:p w:rsidR="00703B67" w:rsidRPr="00F42B39" w:rsidRDefault="00703B67" w:rsidP="00BC748C">
      <w:pPr>
        <w:spacing w:after="120" w:line="240" w:lineRule="auto"/>
        <w:ind w:right="-83" w:firstLine="708"/>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Формування викладеної Аудитором думки щодо фінансової звітності Товариства базується на результатах перевірки окремих її статей. У ході аудиту зроблено наступні висновки про розкриття цих статей у фінансовій звітності </w:t>
      </w:r>
      <w:r w:rsidRPr="00F42B39">
        <w:rPr>
          <w:rFonts w:ascii="Times New Roman" w:hAnsi="Times New Roman" w:cs="Times New Roman"/>
          <w:sz w:val="28"/>
          <w:szCs w:val="28"/>
        </w:rPr>
        <w:t>Товариства з обмеженою відповідальністю «Маревен Фуд Україна»</w:t>
      </w:r>
      <w:r w:rsidRPr="00F42B39">
        <w:rPr>
          <w:rFonts w:ascii="Times New Roman" w:hAnsi="Times New Roman" w:cs="Times New Roman"/>
          <w:sz w:val="28"/>
          <w:szCs w:val="28"/>
          <w:lang w:val="uk-UA"/>
        </w:rPr>
        <w:t>.</w:t>
      </w:r>
    </w:p>
    <w:p w:rsidR="00703B67" w:rsidRPr="00F42B39" w:rsidRDefault="00703B67" w:rsidP="00BC748C">
      <w:pPr>
        <w:pStyle w:val="14"/>
        <w:spacing w:after="120" w:line="240" w:lineRule="auto"/>
        <w:ind w:left="0" w:firstLine="0"/>
        <w:rPr>
          <w:b/>
          <w:bCs/>
          <w:i/>
          <w:sz w:val="28"/>
          <w:szCs w:val="28"/>
        </w:rPr>
      </w:pPr>
      <w:r w:rsidRPr="00F42B39">
        <w:rPr>
          <w:b/>
          <w:bCs/>
          <w:i/>
          <w:sz w:val="28"/>
          <w:szCs w:val="28"/>
        </w:rPr>
        <w:t xml:space="preserve">Розкриття інформації за видами активів, про зобов'язання, власний капітал та аспектами діяльності Товариства </w:t>
      </w:r>
    </w:p>
    <w:p w:rsidR="00703B67" w:rsidRPr="00F42B39" w:rsidRDefault="00703B67" w:rsidP="00BC748C">
      <w:pPr>
        <w:numPr>
          <w:ilvl w:val="0"/>
          <w:numId w:val="48"/>
        </w:numPr>
        <w:spacing w:after="120" w:line="240" w:lineRule="auto"/>
        <w:jc w:val="both"/>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АКТИВИ </w:t>
      </w:r>
    </w:p>
    <w:p w:rsidR="00703B67" w:rsidRPr="00F42B39" w:rsidRDefault="00703B67" w:rsidP="00BC748C">
      <w:pPr>
        <w:tabs>
          <w:tab w:val="right" w:pos="9279"/>
        </w:tabs>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b/>
          <w:sz w:val="28"/>
          <w:szCs w:val="28"/>
          <w:lang w:val="uk-UA"/>
        </w:rPr>
        <w:t>Необоротні активи</w:t>
      </w:r>
      <w:r w:rsidRPr="00F42B39">
        <w:rPr>
          <w:rFonts w:ascii="Times New Roman" w:hAnsi="Times New Roman" w:cs="Times New Roman"/>
          <w:sz w:val="28"/>
          <w:szCs w:val="28"/>
          <w:lang w:val="uk-UA"/>
        </w:rPr>
        <w:t xml:space="preserve"> Товариства представлені в балансі в сумі 191 979 тис. грн. </w:t>
      </w:r>
    </w:p>
    <w:p w:rsidR="00703B67" w:rsidRPr="00F42B39" w:rsidRDefault="00703B67" w:rsidP="00BC748C">
      <w:pPr>
        <w:spacing w:after="120" w:line="240" w:lineRule="auto"/>
        <w:ind w:firstLine="709"/>
        <w:jc w:val="both"/>
        <w:rPr>
          <w:rFonts w:ascii="Times New Roman" w:hAnsi="Times New Roman" w:cs="Times New Roman"/>
          <w:color w:val="339966"/>
          <w:sz w:val="28"/>
          <w:szCs w:val="28"/>
          <w:lang w:val="uk-UA"/>
        </w:rPr>
      </w:pPr>
      <w:r w:rsidRPr="00F42B39">
        <w:rPr>
          <w:rFonts w:ascii="Times New Roman" w:hAnsi="Times New Roman" w:cs="Times New Roman"/>
          <w:sz w:val="28"/>
          <w:szCs w:val="28"/>
          <w:lang w:val="uk-UA"/>
        </w:rPr>
        <w:t xml:space="preserve">Вартість </w:t>
      </w:r>
      <w:r w:rsidRPr="00F42B39">
        <w:rPr>
          <w:rFonts w:ascii="Times New Roman" w:hAnsi="Times New Roman" w:cs="Times New Roman"/>
          <w:sz w:val="28"/>
          <w:szCs w:val="28"/>
          <w:u w:val="single"/>
          <w:lang w:val="uk-UA"/>
        </w:rPr>
        <w:t xml:space="preserve">основних засобів </w:t>
      </w:r>
      <w:r w:rsidRPr="00F42B39">
        <w:rPr>
          <w:rFonts w:ascii="Times New Roman" w:hAnsi="Times New Roman" w:cs="Times New Roman"/>
          <w:sz w:val="28"/>
          <w:szCs w:val="28"/>
          <w:lang w:val="uk-UA"/>
        </w:rPr>
        <w:t xml:space="preserve">станом на 31.12.2011р. оцінювалась в сумі 246 151 тис. грн. за первісною вартістю. Майновий комплекс Товариства створено власними основними засобами. Визнання та оцінка основних засобів відповідає вимогам П(С)БО № 7 «Основні засоби». </w:t>
      </w:r>
    </w:p>
    <w:p w:rsidR="00703B67" w:rsidRPr="00F42B39" w:rsidRDefault="00703B67" w:rsidP="00BC748C">
      <w:pPr>
        <w:pStyle w:val="25"/>
        <w:spacing w:line="240" w:lineRule="auto"/>
        <w:ind w:left="0" w:firstLine="709"/>
        <w:jc w:val="both"/>
        <w:rPr>
          <w:rFonts w:ascii="Times New Roman" w:hAnsi="Times New Roman"/>
          <w:sz w:val="28"/>
          <w:szCs w:val="28"/>
          <w:lang w:val="uk-UA"/>
        </w:rPr>
      </w:pPr>
      <w:r w:rsidRPr="00F42B39">
        <w:rPr>
          <w:rFonts w:ascii="Times New Roman" w:hAnsi="Times New Roman"/>
          <w:sz w:val="28"/>
          <w:szCs w:val="28"/>
          <w:lang w:val="uk-UA"/>
        </w:rPr>
        <w:t xml:space="preserve">Наведений у балансі </w:t>
      </w:r>
      <w:r w:rsidRPr="00F42B39">
        <w:rPr>
          <w:rFonts w:ascii="Times New Roman" w:hAnsi="Times New Roman"/>
          <w:sz w:val="28"/>
          <w:szCs w:val="28"/>
          <w:u w:val="single"/>
          <w:lang w:val="uk-UA"/>
        </w:rPr>
        <w:t>знос основних засобів</w:t>
      </w:r>
      <w:r w:rsidRPr="00F42B39">
        <w:rPr>
          <w:rFonts w:ascii="Times New Roman" w:hAnsi="Times New Roman"/>
          <w:sz w:val="28"/>
          <w:szCs w:val="28"/>
          <w:lang w:val="uk-UA"/>
        </w:rPr>
        <w:t xml:space="preserve"> в сумі 112 964 тис. грн., визначений шляхом нарахування амортизації відповідно до вимог П(С)БО № 7 «Основні засоби» в порядку, обумовленому обліковою політикою.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b/>
          <w:sz w:val="28"/>
          <w:szCs w:val="28"/>
          <w:lang w:val="uk-UA"/>
        </w:rPr>
        <w:t>Оборотні активи</w:t>
      </w:r>
      <w:r w:rsidRPr="00F42B39">
        <w:rPr>
          <w:rFonts w:ascii="Times New Roman" w:hAnsi="Times New Roman" w:cs="Times New Roman"/>
          <w:sz w:val="28"/>
          <w:szCs w:val="28"/>
          <w:lang w:val="uk-UA"/>
        </w:rPr>
        <w:t xml:space="preserve"> представлені в балансі Товариства у сумі 263 115 тис. грн.</w:t>
      </w:r>
    </w:p>
    <w:p w:rsidR="00703B67" w:rsidRPr="00F42B39" w:rsidRDefault="00703B67" w:rsidP="00BC748C">
      <w:pPr>
        <w:pStyle w:val="33"/>
        <w:spacing w:line="240" w:lineRule="auto"/>
        <w:ind w:left="0" w:firstLine="709"/>
        <w:jc w:val="both"/>
        <w:rPr>
          <w:rFonts w:ascii="Times New Roman" w:hAnsi="Times New Roman"/>
          <w:color w:val="339966"/>
          <w:sz w:val="28"/>
          <w:szCs w:val="28"/>
          <w:lang w:val="uk-UA"/>
        </w:rPr>
      </w:pPr>
      <w:r w:rsidRPr="00F42B39">
        <w:rPr>
          <w:rFonts w:ascii="Times New Roman" w:hAnsi="Times New Roman"/>
          <w:sz w:val="28"/>
          <w:szCs w:val="28"/>
          <w:u w:val="single"/>
          <w:lang w:val="uk-UA"/>
        </w:rPr>
        <w:t>Запаси</w:t>
      </w:r>
      <w:r w:rsidRPr="00F42B39">
        <w:rPr>
          <w:rFonts w:ascii="Times New Roman" w:hAnsi="Times New Roman"/>
          <w:sz w:val="28"/>
          <w:szCs w:val="28"/>
          <w:lang w:val="uk-UA"/>
        </w:rPr>
        <w:t xml:space="preserve"> Товариства, відображені в балансі станом на 31.12.2011р., оцінено в сумі 93874 тис. грн., та представлені виробничими запасами.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Визнання та первісна оцінка придбання запасів у перевіреному періоді відповідали порядку, встановленому П(С)БО № 9 «Запаси», затвердженому наказом Міністерства фінансів України від 20.10.1999 р. № 246.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u w:val="single"/>
          <w:lang w:val="uk-UA"/>
        </w:rPr>
        <w:t>Дебіторська заборгованість за розрахунками з бюджетом</w:t>
      </w:r>
      <w:r w:rsidRPr="00F42B39">
        <w:rPr>
          <w:rFonts w:ascii="Times New Roman" w:hAnsi="Times New Roman" w:cs="Times New Roman"/>
          <w:sz w:val="28"/>
          <w:szCs w:val="28"/>
          <w:lang w:val="uk-UA"/>
        </w:rPr>
        <w:t xml:space="preserve"> у сумі 29 055 тис. грн. відповідає загальній сумі переплат в бюджет за податком на прибуток, податком з доходів фізичних осіб, податком на додану вартість. </w:t>
      </w:r>
    </w:p>
    <w:p w:rsidR="00703B67" w:rsidRPr="00F42B39" w:rsidRDefault="00703B67" w:rsidP="00BC748C">
      <w:pPr>
        <w:pStyle w:val="af6"/>
        <w:spacing w:line="240" w:lineRule="auto"/>
        <w:ind w:left="0" w:firstLine="709"/>
        <w:jc w:val="both"/>
        <w:rPr>
          <w:rFonts w:ascii="Times New Roman" w:hAnsi="Times New Roman"/>
          <w:sz w:val="28"/>
          <w:szCs w:val="28"/>
          <w:lang w:val="uk-UA"/>
        </w:rPr>
      </w:pPr>
      <w:r w:rsidRPr="00F42B39">
        <w:rPr>
          <w:rFonts w:ascii="Times New Roman" w:hAnsi="Times New Roman"/>
          <w:sz w:val="28"/>
          <w:szCs w:val="28"/>
          <w:u w:val="single"/>
          <w:lang w:val="uk-UA"/>
        </w:rPr>
        <w:lastRenderedPageBreak/>
        <w:t>Інша поточна дебіторська заборгованість</w:t>
      </w:r>
      <w:r w:rsidRPr="00F42B39">
        <w:rPr>
          <w:rFonts w:ascii="Times New Roman" w:hAnsi="Times New Roman"/>
          <w:sz w:val="28"/>
          <w:szCs w:val="28"/>
          <w:lang w:val="uk-UA"/>
        </w:rPr>
        <w:t xml:space="preserve"> у сумі 5 962 тис. грн.</w:t>
      </w:r>
      <w:r w:rsidRPr="00F42B39">
        <w:rPr>
          <w:rFonts w:ascii="Times New Roman" w:hAnsi="Times New Roman"/>
          <w:b/>
          <w:sz w:val="28"/>
          <w:szCs w:val="28"/>
          <w:lang w:val="uk-UA"/>
        </w:rPr>
        <w:t xml:space="preserve"> </w:t>
      </w:r>
      <w:r w:rsidRPr="00F42B39">
        <w:rPr>
          <w:rFonts w:ascii="Times New Roman" w:hAnsi="Times New Roman"/>
          <w:sz w:val="28"/>
          <w:szCs w:val="28"/>
          <w:lang w:val="uk-UA"/>
        </w:rPr>
        <w:t xml:space="preserve">складається з коштів, перерахованих Товариством як передплата на придбання матеріальних цінностей та послуг.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Перевіркою не виявлено сум відхилень при відображенні статей дебіторської заборгованості в балансі Товариства станом на 31.12.2017р. Відображення цих статей відповідало вимогам П(С)БО 10 «Дебіторська заборгованість».</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u w:val="single"/>
          <w:lang w:val="uk-UA"/>
        </w:rPr>
        <w:t>Грошові кошти та їх еквіваленти</w:t>
      </w:r>
      <w:r w:rsidRPr="00F42B39">
        <w:rPr>
          <w:rFonts w:ascii="Times New Roman" w:hAnsi="Times New Roman" w:cs="Times New Roman"/>
          <w:sz w:val="28"/>
          <w:szCs w:val="28"/>
          <w:lang w:val="uk-UA"/>
        </w:rPr>
        <w:t>, контрольовані Товариством на звітну дату, оцінюються в сумі 23 705 тис. грн. Перевіркою організації бухгалтерського обліку операцій з грошовими коштами підтверджено достовірність цих сум, відображених</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До складу </w:t>
      </w:r>
      <w:r w:rsidRPr="00F42B39">
        <w:rPr>
          <w:rFonts w:ascii="Times New Roman" w:hAnsi="Times New Roman" w:cs="Times New Roman"/>
          <w:b/>
          <w:sz w:val="28"/>
          <w:szCs w:val="28"/>
          <w:lang w:val="uk-UA"/>
        </w:rPr>
        <w:t>витрат майбутніх періодів</w:t>
      </w:r>
      <w:r w:rsidRPr="00F42B39">
        <w:rPr>
          <w:rFonts w:ascii="Times New Roman" w:hAnsi="Times New Roman" w:cs="Times New Roman"/>
          <w:sz w:val="28"/>
          <w:szCs w:val="28"/>
          <w:lang w:val="uk-UA"/>
        </w:rPr>
        <w:t xml:space="preserve"> входять витрати, понесені Товариством у звітному періоді, які підлягають віднесенню на витрати у майбутніх звітних періодах (передплата періодичних видань). Вказані витрати станом на 31.12.2017р. складали 1 326 тис. грн. </w:t>
      </w:r>
    </w:p>
    <w:p w:rsidR="00703B67" w:rsidRPr="00F42B39" w:rsidRDefault="00703B67" w:rsidP="00BC748C">
      <w:pPr>
        <w:numPr>
          <w:ilvl w:val="0"/>
          <w:numId w:val="48"/>
        </w:numPr>
        <w:spacing w:after="120" w:line="240" w:lineRule="auto"/>
        <w:jc w:val="both"/>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ЗОБОВ’ЯЗАННЯ </w:t>
      </w:r>
    </w:p>
    <w:p w:rsidR="00703B67" w:rsidRPr="00F42B39" w:rsidRDefault="00703B67" w:rsidP="00BC748C">
      <w:pPr>
        <w:spacing w:after="120" w:line="240" w:lineRule="auto"/>
        <w:ind w:firstLine="708"/>
        <w:jc w:val="both"/>
        <w:rPr>
          <w:rFonts w:ascii="Times New Roman" w:hAnsi="Times New Roman" w:cs="Times New Roman"/>
          <w:sz w:val="28"/>
          <w:szCs w:val="28"/>
          <w:lang w:val="uk-UA"/>
        </w:rPr>
      </w:pPr>
      <w:r w:rsidRPr="00F42B39">
        <w:rPr>
          <w:rFonts w:ascii="Times New Roman" w:hAnsi="Times New Roman" w:cs="Times New Roman"/>
          <w:sz w:val="28"/>
          <w:szCs w:val="28"/>
          <w:u w:val="single"/>
          <w:lang w:val="uk-UA"/>
        </w:rPr>
        <w:t>Довгострокові зобов’язання</w:t>
      </w:r>
      <w:r w:rsidRPr="00F42B39">
        <w:rPr>
          <w:rFonts w:ascii="Times New Roman" w:hAnsi="Times New Roman" w:cs="Times New Roman"/>
          <w:sz w:val="28"/>
          <w:szCs w:val="28"/>
          <w:lang w:val="uk-UA"/>
        </w:rPr>
        <w:t xml:space="preserve"> Товариства станом на 31.12.2017р. складали 1 038 487  тис. грн. та представлені в балансі іншими довгостроковими зобов’язаннями.</w:t>
      </w:r>
    </w:p>
    <w:p w:rsidR="00703B67" w:rsidRPr="00F42B39" w:rsidRDefault="00703B67" w:rsidP="00BC748C">
      <w:pPr>
        <w:pStyle w:val="3"/>
        <w:spacing w:after="120"/>
        <w:ind w:right="-83" w:firstLine="708"/>
        <w:jc w:val="both"/>
        <w:rPr>
          <w:b/>
          <w:szCs w:val="28"/>
        </w:rPr>
      </w:pPr>
      <w:r w:rsidRPr="00F42B39">
        <w:rPr>
          <w:b/>
          <w:szCs w:val="28"/>
        </w:rPr>
        <w:t>Дані про довгострокові зобов’язання наведені в балансі Товариства станом на 31.12.2017р. підтверджені даними бухгалтерського обліку.</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u w:val="single"/>
          <w:lang w:val="uk-UA"/>
        </w:rPr>
        <w:t>Загальна сума поточних зобов’язань</w:t>
      </w:r>
      <w:r w:rsidRPr="00F42B39">
        <w:rPr>
          <w:rFonts w:ascii="Times New Roman" w:hAnsi="Times New Roman" w:cs="Times New Roman"/>
          <w:sz w:val="28"/>
          <w:szCs w:val="28"/>
          <w:lang w:val="uk-UA"/>
        </w:rPr>
        <w:t xml:space="preserve"> Товариства оцінена на звітну дату в розмірі  115 276 тис. грн.</w:t>
      </w:r>
    </w:p>
    <w:p w:rsidR="00703B67" w:rsidRPr="00F42B39" w:rsidRDefault="00703B67" w:rsidP="00BC748C">
      <w:pPr>
        <w:pStyle w:val="af6"/>
        <w:spacing w:line="240" w:lineRule="auto"/>
        <w:ind w:left="0" w:firstLine="709"/>
        <w:jc w:val="both"/>
        <w:rPr>
          <w:rFonts w:ascii="Times New Roman" w:hAnsi="Times New Roman"/>
          <w:sz w:val="28"/>
          <w:szCs w:val="28"/>
          <w:lang w:val="uk-UA"/>
        </w:rPr>
      </w:pPr>
      <w:r w:rsidRPr="00F42B39">
        <w:rPr>
          <w:rFonts w:ascii="Times New Roman" w:hAnsi="Times New Roman"/>
          <w:sz w:val="28"/>
          <w:szCs w:val="28"/>
          <w:lang w:val="uk-UA"/>
        </w:rPr>
        <w:t xml:space="preserve">Визнання, облік та оцінка зобов'язань у звітному періоді відповідали вимогам П(С)БО № 11 «Зобов‘язання» та облікової політики Товариства. </w:t>
      </w:r>
    </w:p>
    <w:p w:rsidR="00703B67" w:rsidRPr="00F42B39" w:rsidRDefault="00703B67" w:rsidP="00BC748C">
      <w:pPr>
        <w:pStyle w:val="af6"/>
        <w:numPr>
          <w:ilvl w:val="0"/>
          <w:numId w:val="48"/>
        </w:numPr>
        <w:spacing w:line="240" w:lineRule="auto"/>
        <w:jc w:val="both"/>
        <w:rPr>
          <w:rFonts w:ascii="Times New Roman" w:hAnsi="Times New Roman"/>
          <w:b/>
          <w:sz w:val="28"/>
          <w:szCs w:val="28"/>
          <w:lang w:val="uk-UA"/>
        </w:rPr>
      </w:pPr>
      <w:r w:rsidRPr="00F42B39">
        <w:rPr>
          <w:rFonts w:ascii="Times New Roman" w:hAnsi="Times New Roman"/>
          <w:b/>
          <w:sz w:val="28"/>
          <w:szCs w:val="28"/>
          <w:lang w:val="uk-UA"/>
        </w:rPr>
        <w:t xml:space="preserve">ВЛАСНИЙ КАПІТАЛ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Загальна сума власного капіталу Товариства станом на 31.12.2017р. дорівнює  -698 669 тис. грн. і складається із: </w:t>
      </w:r>
    </w:p>
    <w:p w:rsidR="00703B67" w:rsidRPr="00F42B39" w:rsidRDefault="00703B67" w:rsidP="00BC748C">
      <w:pPr>
        <w:numPr>
          <w:ilvl w:val="0"/>
          <w:numId w:val="47"/>
        </w:numPr>
        <w:tabs>
          <w:tab w:val="num" w:pos="1980"/>
        </w:tabs>
        <w:spacing w:after="120" w:line="240" w:lineRule="auto"/>
        <w:ind w:left="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статутного капіталу – 78 973 тис. грн.; </w:t>
      </w:r>
    </w:p>
    <w:p w:rsidR="00703B67" w:rsidRPr="00F42B39" w:rsidRDefault="00703B67" w:rsidP="00BC748C">
      <w:pPr>
        <w:numPr>
          <w:ilvl w:val="0"/>
          <w:numId w:val="47"/>
        </w:numPr>
        <w:tabs>
          <w:tab w:val="num" w:pos="1980"/>
        </w:tabs>
        <w:spacing w:after="120" w:line="240" w:lineRule="auto"/>
        <w:ind w:left="0"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нерозподіленого прибутку (збитку) – (-777 642) тис. грн. </w:t>
      </w:r>
    </w:p>
    <w:p w:rsidR="00703B67" w:rsidRPr="00F42B39" w:rsidRDefault="00703B67" w:rsidP="00BC748C">
      <w:pPr>
        <w:shd w:val="clear" w:color="auto" w:fill="FFFFFF"/>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iCs/>
          <w:color w:val="000000"/>
          <w:sz w:val="28"/>
          <w:szCs w:val="28"/>
          <w:u w:val="single"/>
          <w:lang w:val="uk-UA"/>
        </w:rPr>
        <w:t>Статутний капітал</w:t>
      </w:r>
      <w:r w:rsidRPr="00F42B39">
        <w:rPr>
          <w:rFonts w:ascii="Times New Roman" w:hAnsi="Times New Roman" w:cs="Times New Roman"/>
          <w:bCs/>
          <w:color w:val="000000"/>
          <w:sz w:val="28"/>
          <w:szCs w:val="28"/>
          <w:lang w:val="uk-UA"/>
        </w:rPr>
        <w:t xml:space="preserve"> Товариства, заявлений у його балансі станом на 31.12.2017, сформований у попередні звітні періоди повністю у сумі 78 973 тис. грн., що відповідає розміру статутного капіталу, визначеному Статутом Товариства, що зареєстрований  15.02.2011 р. за № 10741050010009952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На початок 2017 року </w:t>
      </w:r>
      <w:r w:rsidRPr="00F42B39">
        <w:rPr>
          <w:rFonts w:ascii="Times New Roman" w:hAnsi="Times New Roman" w:cs="Times New Roman"/>
          <w:sz w:val="28"/>
          <w:szCs w:val="28"/>
          <w:u w:val="single"/>
          <w:lang w:val="uk-UA"/>
        </w:rPr>
        <w:t>нерозподілений збиток</w:t>
      </w:r>
      <w:r w:rsidRPr="00F42B39">
        <w:rPr>
          <w:rFonts w:ascii="Times New Roman" w:hAnsi="Times New Roman" w:cs="Times New Roman"/>
          <w:sz w:val="28"/>
          <w:szCs w:val="28"/>
          <w:lang w:val="uk-UA"/>
        </w:rPr>
        <w:t xml:space="preserve"> Товариства складав 720 553 тис. грн. За 2017 р. згідно Звіту про фінансові результати отримано збиток в сумі 50 070 тис. грн., сума якого станом на 31.12.2017р. збільшила нерозподілений збиток минулих звітних періодів. Нерозподілений збиток у балансі станом на 31.12.2017р. визначений у розмірі 777 642 тис. грн.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lastRenderedPageBreak/>
        <w:t xml:space="preserve">Аудитор підтверджує правильність та адекватність визначення власного капіталу, його структури та призначення. </w:t>
      </w:r>
    </w:p>
    <w:p w:rsidR="00703B67" w:rsidRPr="00F42B39" w:rsidRDefault="00703B67" w:rsidP="00BC748C">
      <w:pPr>
        <w:numPr>
          <w:ilvl w:val="0"/>
          <w:numId w:val="48"/>
        </w:numPr>
        <w:spacing w:after="120" w:line="240" w:lineRule="auto"/>
        <w:jc w:val="both"/>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СТАН ВИКОНАННЯ ЗОБОВ’ЯЗАНЬ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На звітну дату та протягом перевіреного періоду Товариство не мало зобов’язань за  іпотечними цінними паперами; не проводило діяльність професійного учасника фондового ринку, управління активами інститутів спільного інвестування або недержавних пенсійних фондів. </w:t>
      </w:r>
    </w:p>
    <w:p w:rsidR="00703B67" w:rsidRPr="00F42B39" w:rsidRDefault="00703B67" w:rsidP="00BC748C">
      <w:pPr>
        <w:pStyle w:val="af6"/>
        <w:numPr>
          <w:ilvl w:val="0"/>
          <w:numId w:val="48"/>
        </w:numPr>
        <w:spacing w:line="240" w:lineRule="auto"/>
        <w:jc w:val="both"/>
        <w:rPr>
          <w:rFonts w:ascii="Times New Roman" w:hAnsi="Times New Roman"/>
          <w:b/>
          <w:caps/>
          <w:sz w:val="28"/>
          <w:szCs w:val="28"/>
          <w:lang w:val="uk-UA"/>
        </w:rPr>
      </w:pPr>
      <w:r w:rsidRPr="00F42B39">
        <w:rPr>
          <w:rFonts w:ascii="Times New Roman" w:hAnsi="Times New Roman"/>
          <w:b/>
          <w:caps/>
          <w:sz w:val="28"/>
          <w:szCs w:val="28"/>
          <w:lang w:val="uk-UA"/>
        </w:rPr>
        <w:t xml:space="preserve">ПОДІЇ НА ПРОТЯЗІ 2017 РОКУ, ЯКІ МАЮТЬ СУТТЄВИЙ ВПЛИВ НА ФІНАНСОВО-ГОСПОДАРСЬКИЙ СТАН ТОВАРИСТВА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Аудитор зазначає, що за інформацією, поданою керівництвом Товариства до аудиторської перевірки, у 2017 році, не відбулись дії, які можуть вплинути на фінансово-господарський стан </w:t>
      </w:r>
    </w:p>
    <w:p w:rsidR="00703B67" w:rsidRPr="00F42B39" w:rsidRDefault="00703B67" w:rsidP="00BC748C">
      <w:pPr>
        <w:numPr>
          <w:ilvl w:val="0"/>
          <w:numId w:val="48"/>
        </w:numPr>
        <w:spacing w:after="120" w:line="240" w:lineRule="auto"/>
        <w:jc w:val="both"/>
        <w:rPr>
          <w:rFonts w:ascii="Times New Roman" w:hAnsi="Times New Roman" w:cs="Times New Roman"/>
          <w:b/>
          <w:sz w:val="28"/>
          <w:szCs w:val="28"/>
          <w:lang w:val="uk-UA"/>
        </w:rPr>
      </w:pPr>
      <w:r w:rsidRPr="00F42B39">
        <w:rPr>
          <w:rFonts w:ascii="Times New Roman" w:hAnsi="Times New Roman" w:cs="Times New Roman"/>
          <w:b/>
          <w:sz w:val="28"/>
          <w:szCs w:val="28"/>
          <w:lang w:val="uk-UA"/>
        </w:rPr>
        <w:t xml:space="preserve">ІНША ДОПОМІЖНА ІНФОРМАЦІЯ </w:t>
      </w:r>
    </w:p>
    <w:p w:rsidR="00703B67" w:rsidRPr="00F42B39" w:rsidRDefault="00703B67" w:rsidP="00BC748C">
      <w:pPr>
        <w:pStyle w:val="ad"/>
        <w:spacing w:before="0" w:beforeAutospacing="0" w:after="120" w:afterAutospacing="0"/>
        <w:ind w:firstLine="709"/>
        <w:jc w:val="both"/>
        <w:rPr>
          <w:sz w:val="28"/>
          <w:szCs w:val="28"/>
          <w:lang w:val="uk-UA"/>
        </w:rPr>
      </w:pPr>
      <w:r w:rsidRPr="00F42B39">
        <w:rPr>
          <w:sz w:val="28"/>
          <w:szCs w:val="28"/>
          <w:lang w:val="uk-UA"/>
        </w:rPr>
        <w:t xml:space="preserve">Аудитором не встановлено суттєвих невідповідностей між фінансовою звітністю, що підлягала аудиту, та іншою інформацією, що розкривається Товариством про результати його діяльності та подається до </w:t>
      </w:r>
      <w:bookmarkStart w:id="6" w:name="OLE_LINK2"/>
      <w:r w:rsidRPr="00F42B39">
        <w:rPr>
          <w:sz w:val="28"/>
          <w:szCs w:val="28"/>
          <w:lang w:val="uk-UA"/>
        </w:rPr>
        <w:t xml:space="preserve">Державної Комісії з цінних паперів та фондового ринку </w:t>
      </w:r>
      <w:bookmarkEnd w:id="6"/>
      <w:r w:rsidRPr="00F42B39">
        <w:rPr>
          <w:sz w:val="28"/>
          <w:szCs w:val="28"/>
          <w:lang w:val="uk-UA"/>
        </w:rPr>
        <w:t>разом з фінансовою звітністю.</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Аудитором досліджені значні правочини (10% і більше вартості активів товариства за даними останньої річної фінансової звітності) Товариства за звітний період. Зауважень та порушень відносно виконання цих правочинів аудиторською перевіркою не встановлено.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Стан корпоративного управління Товариством можливо оцінити на даний час як такий, що відповідає Статуту акціонерного товариства та вимогам Закону України «Про акціонерні товариства». </w:t>
      </w:r>
    </w:p>
    <w:p w:rsidR="00703B67" w:rsidRPr="00F42B39" w:rsidRDefault="00703B67" w:rsidP="00BC748C">
      <w:pPr>
        <w:spacing w:after="120" w:line="240" w:lineRule="auto"/>
        <w:ind w:firstLine="709"/>
        <w:jc w:val="both"/>
        <w:rPr>
          <w:rFonts w:ascii="Times New Roman" w:hAnsi="Times New Roman" w:cs="Times New Roman"/>
          <w:sz w:val="28"/>
          <w:szCs w:val="28"/>
          <w:lang w:val="uk-UA"/>
        </w:rPr>
      </w:pPr>
      <w:r w:rsidRPr="00F42B39">
        <w:rPr>
          <w:rFonts w:ascii="Times New Roman" w:hAnsi="Times New Roman" w:cs="Times New Roman"/>
          <w:sz w:val="28"/>
          <w:szCs w:val="28"/>
          <w:lang w:val="uk-UA"/>
        </w:rPr>
        <w:t xml:space="preserve">При проведенні ідентифікації та оцінки ризиків суттєвого викривлення фінансової звітності внаслідок шахрайства Аудитором не виявлено обставин, що свідчать про можливість шахрайства. </w:t>
      </w:r>
    </w:p>
    <w:p w:rsidR="00703B67" w:rsidRPr="00F42B39" w:rsidRDefault="00703B67" w:rsidP="00703B67">
      <w:pPr>
        <w:jc w:val="both"/>
        <w:rPr>
          <w:rFonts w:ascii="Times New Roman" w:hAnsi="Times New Roman" w:cs="Times New Roman"/>
          <w:lang w:val="uk-UA"/>
        </w:rPr>
      </w:pPr>
    </w:p>
    <w:p w:rsidR="00703B67" w:rsidRDefault="00703B67" w:rsidP="00703B67">
      <w:pPr>
        <w:jc w:val="center"/>
        <w:rPr>
          <w:rFonts w:ascii="Times New Roman" w:hAnsi="Times New Roman" w:cs="Times New Roman"/>
          <w:b/>
          <w:sz w:val="28"/>
          <w:szCs w:val="28"/>
          <w:lang w:val="uk-UA"/>
        </w:rPr>
      </w:pPr>
      <w:r w:rsidRPr="00F42B39">
        <w:rPr>
          <w:rFonts w:ascii="Times New Roman" w:hAnsi="Times New Roman" w:cs="Times New Roman"/>
          <w:b/>
          <w:lang w:val="uk-UA"/>
        </w:rPr>
        <w:br w:type="page"/>
      </w:r>
      <w:r w:rsidRPr="00F42B39">
        <w:rPr>
          <w:rFonts w:ascii="Times New Roman" w:hAnsi="Times New Roman" w:cs="Times New Roman"/>
          <w:b/>
          <w:sz w:val="28"/>
          <w:szCs w:val="28"/>
          <w:lang w:val="uk-UA"/>
        </w:rPr>
        <w:lastRenderedPageBreak/>
        <w:t>ВИСНОВКИ І ПРОПОЗИЦІЇ</w:t>
      </w:r>
    </w:p>
    <w:p w:rsidR="00C44A58" w:rsidRPr="00BA2D57" w:rsidRDefault="00C44A58" w:rsidP="00BA2D57">
      <w:pPr>
        <w:spacing w:after="120" w:line="240" w:lineRule="auto"/>
        <w:ind w:firstLine="709"/>
        <w:jc w:val="both"/>
        <w:rPr>
          <w:rFonts w:ascii="Times New Roman" w:hAnsi="Times New Roman" w:cs="Times New Roman"/>
          <w:bCs/>
          <w:sz w:val="26"/>
          <w:szCs w:val="26"/>
        </w:rPr>
      </w:pPr>
      <w:r w:rsidRPr="00BA2D57">
        <w:rPr>
          <w:rFonts w:ascii="Times New Roman" w:hAnsi="Times New Roman" w:cs="Times New Roman"/>
          <w:bCs/>
          <w:sz w:val="26"/>
          <w:szCs w:val="26"/>
        </w:rPr>
        <w:t>На сучасному етапі розвитку суспільного виробництва, при переході до ринкової економіки великого значення набула система заходів, спрямованих на вдосконалення господарського механізму та поліпшення управління.</w:t>
      </w:r>
      <w:r w:rsidRPr="00BA2D57">
        <w:rPr>
          <w:rFonts w:ascii="Times New Roman" w:hAnsi="Times New Roman" w:cs="Times New Roman"/>
          <w:bCs/>
          <w:sz w:val="26"/>
          <w:szCs w:val="26"/>
          <w:lang w:val="uk-UA"/>
        </w:rPr>
        <w:t xml:space="preserve"> </w:t>
      </w:r>
      <w:r w:rsidRPr="00BA2D57">
        <w:rPr>
          <w:rFonts w:ascii="Times New Roman" w:hAnsi="Times New Roman" w:cs="Times New Roman"/>
          <w:bCs/>
          <w:sz w:val="26"/>
          <w:szCs w:val="26"/>
        </w:rPr>
        <w:t xml:space="preserve">Організація бухгалтерського обліку, аналізу і аудиту господарської діяльності ТОВ </w:t>
      </w:r>
      <w:r w:rsidRPr="00BA2D57">
        <w:rPr>
          <w:rFonts w:ascii="Times New Roman" w:hAnsi="Times New Roman" w:cs="Times New Roman"/>
          <w:bCs/>
          <w:sz w:val="26"/>
          <w:szCs w:val="26"/>
          <w:lang w:val="uk-UA"/>
        </w:rPr>
        <w:t>«Маревен Фуд Україна»</w:t>
      </w:r>
      <w:r w:rsidRPr="00BA2D57">
        <w:rPr>
          <w:rFonts w:ascii="Times New Roman" w:hAnsi="Times New Roman" w:cs="Times New Roman"/>
          <w:bCs/>
          <w:sz w:val="26"/>
          <w:szCs w:val="26"/>
        </w:rPr>
        <w:t xml:space="preserve"> забезпечує оптимальне функціонування і його подальший розвиток на ринку.</w:t>
      </w:r>
    </w:p>
    <w:p w:rsidR="00C44A58" w:rsidRPr="00BA2D57" w:rsidRDefault="00C44A58" w:rsidP="00BA2D57">
      <w:pPr>
        <w:spacing w:after="120" w:line="240" w:lineRule="auto"/>
        <w:ind w:firstLine="709"/>
        <w:jc w:val="both"/>
        <w:rPr>
          <w:rFonts w:ascii="Times New Roman" w:hAnsi="Times New Roman" w:cs="Times New Roman"/>
          <w:sz w:val="26"/>
          <w:szCs w:val="26"/>
          <w:lang w:val="uk-UA"/>
        </w:rPr>
      </w:pPr>
      <w:r w:rsidRPr="00BA2D57">
        <w:rPr>
          <w:rFonts w:ascii="Times New Roman" w:hAnsi="Times New Roman" w:cs="Times New Roman"/>
          <w:bCs/>
          <w:sz w:val="26"/>
          <w:szCs w:val="26"/>
        </w:rPr>
        <w:t xml:space="preserve">Метою даної дипломної роботи було досконале вивчення і дослідження системи організації обліку, аналізу і аудиту </w:t>
      </w:r>
      <w:r w:rsidRPr="00BA2D57">
        <w:rPr>
          <w:rFonts w:ascii="Times New Roman" w:hAnsi="Times New Roman" w:cs="Times New Roman"/>
          <w:bCs/>
          <w:sz w:val="26"/>
          <w:szCs w:val="26"/>
          <w:lang w:val="uk-UA"/>
        </w:rPr>
        <w:t>додаткового, резервного та вилученого капіталу</w:t>
      </w:r>
      <w:r w:rsidRPr="00BA2D57">
        <w:rPr>
          <w:rFonts w:ascii="Times New Roman" w:hAnsi="Times New Roman" w:cs="Times New Roman"/>
          <w:bCs/>
          <w:sz w:val="26"/>
          <w:szCs w:val="26"/>
        </w:rPr>
        <w:t xml:space="preserve">, що запроваджена на ТОВ </w:t>
      </w:r>
      <w:r w:rsidRPr="00BA2D57">
        <w:rPr>
          <w:rFonts w:ascii="Times New Roman" w:hAnsi="Times New Roman" w:cs="Times New Roman"/>
          <w:bCs/>
          <w:sz w:val="26"/>
          <w:szCs w:val="26"/>
          <w:lang w:val="uk-UA"/>
        </w:rPr>
        <w:t>«Маревен Фуд Україна»</w:t>
      </w:r>
      <w:r w:rsidRPr="00BA2D57">
        <w:rPr>
          <w:rFonts w:ascii="Times New Roman" w:hAnsi="Times New Roman" w:cs="Times New Roman"/>
          <w:bCs/>
          <w:sz w:val="26"/>
          <w:szCs w:val="26"/>
        </w:rPr>
        <w:t>.</w:t>
      </w:r>
      <w:r w:rsidRPr="00BA2D57">
        <w:rPr>
          <w:rFonts w:ascii="Times New Roman" w:hAnsi="Times New Roman" w:cs="Times New Roman"/>
          <w:bCs/>
          <w:sz w:val="26"/>
          <w:szCs w:val="26"/>
          <w:lang w:val="uk-UA"/>
        </w:rPr>
        <w:t xml:space="preserve"> </w:t>
      </w:r>
      <w:r w:rsidRPr="00BA2D57">
        <w:rPr>
          <w:rFonts w:ascii="Times New Roman" w:hAnsi="Times New Roman" w:cs="Times New Roman"/>
          <w:color w:val="000000"/>
          <w:sz w:val="26"/>
          <w:szCs w:val="26"/>
        </w:rPr>
        <w:t>У даній роботі були розглянуті роль, значення та порядок формування власного капіталу організації.</w:t>
      </w:r>
      <w:r w:rsidRPr="00BA2D57">
        <w:rPr>
          <w:rFonts w:ascii="Times New Roman" w:hAnsi="Times New Roman" w:cs="Times New Roman"/>
          <w:sz w:val="26"/>
          <w:szCs w:val="26"/>
        </w:rPr>
        <w:t xml:space="preserve"> </w:t>
      </w:r>
    </w:p>
    <w:p w:rsidR="00C44A58" w:rsidRPr="00BA2D57" w:rsidRDefault="00C44A58" w:rsidP="00BA2D57">
      <w:pPr>
        <w:spacing w:after="120" w:line="240" w:lineRule="auto"/>
        <w:ind w:firstLine="709"/>
        <w:jc w:val="both"/>
        <w:rPr>
          <w:rFonts w:ascii="Times New Roman" w:hAnsi="Times New Roman" w:cs="Times New Roman"/>
          <w:color w:val="000000"/>
          <w:sz w:val="26"/>
          <w:szCs w:val="26"/>
          <w:lang w:val="uk-UA"/>
        </w:rPr>
      </w:pPr>
      <w:r w:rsidRPr="00BA2D57">
        <w:rPr>
          <w:rFonts w:ascii="Times New Roman" w:hAnsi="Times New Roman" w:cs="Times New Roman"/>
          <w:color w:val="000000"/>
          <w:sz w:val="26"/>
          <w:szCs w:val="26"/>
        </w:rPr>
        <w:t>У результаті роботи можна зробити висновок, що ведення бухгалтерського обліку на ТОВ «Маревен Фуд Україна» відповідно до вимог Закону України «Про бухгалтерський облік та фінансову звітність в Україні» № 996-ХІV від 16.07.99 р. Під час бухгалтерського обліку дотримуються відповідних принципів, які сформовані у стандартах (положеннях) бухгалтерського обліку. На підприємстві застосовується План рахунків бухгалтерського обліку, розроблений на основі Плану рахунків, який затверджений наказом Міністерства фінансів України від 30. 11. 99 р. № 291.</w:t>
      </w:r>
    </w:p>
    <w:p w:rsidR="00C44A58" w:rsidRPr="00BA2D57" w:rsidRDefault="00C44A58" w:rsidP="00BA2D57">
      <w:pPr>
        <w:spacing w:after="120" w:line="240" w:lineRule="auto"/>
        <w:ind w:firstLine="709"/>
        <w:jc w:val="both"/>
        <w:rPr>
          <w:rFonts w:ascii="Times New Roman" w:eastAsia="Times New Roman" w:hAnsi="Times New Roman" w:cs="Times New Roman"/>
          <w:bCs/>
          <w:color w:val="000000"/>
          <w:sz w:val="26"/>
          <w:szCs w:val="26"/>
          <w:lang w:val="uk-UA" w:eastAsia="en-US"/>
        </w:rPr>
      </w:pPr>
      <w:r w:rsidRPr="00BA2D57">
        <w:rPr>
          <w:rFonts w:ascii="Times New Roman" w:eastAsia="Times New Roman" w:hAnsi="Times New Roman" w:cs="Times New Roman"/>
          <w:bCs/>
          <w:color w:val="000000"/>
          <w:sz w:val="26"/>
          <w:szCs w:val="26"/>
          <w:lang w:val="uk-UA" w:eastAsia="en-US"/>
        </w:rPr>
        <w:t xml:space="preserve">Основою управління власним капіталом підприємства є управління формуванням його власних фінансових ресурсів. З метою забезпечення ефективності управління даним процесом на підприємстві розробляється спеціальна фінансова політика. Політика формування власних фінансових ресурсів є частиною загальної фінансової стратегії підприємства, що полягає в забезпеченні необхідного рівня самофінансування його виробничого розвитку. </w:t>
      </w:r>
    </w:p>
    <w:p w:rsidR="00C44A58" w:rsidRPr="00BA2D57" w:rsidRDefault="00C44A58" w:rsidP="00BA2D57">
      <w:pPr>
        <w:spacing w:after="120" w:line="240" w:lineRule="auto"/>
        <w:ind w:firstLine="709"/>
        <w:jc w:val="both"/>
        <w:rPr>
          <w:rFonts w:ascii="Times New Roman" w:eastAsia="Times New Roman" w:hAnsi="Times New Roman" w:cs="Times New Roman"/>
          <w:color w:val="000000"/>
          <w:sz w:val="26"/>
          <w:szCs w:val="26"/>
          <w:lang w:val="uk-UA" w:eastAsia="en-US"/>
        </w:rPr>
      </w:pPr>
      <w:r w:rsidRPr="00BA2D57">
        <w:rPr>
          <w:rFonts w:ascii="Times New Roman" w:eastAsia="Times New Roman" w:hAnsi="Times New Roman" w:cs="Times New Roman"/>
          <w:color w:val="000000"/>
          <w:sz w:val="26"/>
          <w:szCs w:val="26"/>
          <w:lang w:val="uk-UA" w:eastAsia="en-US"/>
        </w:rPr>
        <w:t>Важливим чинником, який впливає на величину власного капіталу підприємства, є обсяг чистого прибутку (збитку) та порядок його використання (чи покриття) у звітному періоді. Базова інформація щодо цього міститься у звіті про фінансові результати та в рішенні зборів власників підприємства щодо порядку використання прибутку.</w:t>
      </w:r>
    </w:p>
    <w:p w:rsidR="00703B67" w:rsidRPr="00BA2D57" w:rsidRDefault="00703B67" w:rsidP="00BA2D57">
      <w:pPr>
        <w:spacing w:after="120" w:line="240" w:lineRule="auto"/>
        <w:ind w:firstLine="709"/>
        <w:jc w:val="both"/>
        <w:rPr>
          <w:rFonts w:ascii="Times New Roman" w:eastAsia="BatangChe" w:hAnsi="Times New Roman" w:cs="Times New Roman"/>
          <w:sz w:val="26"/>
          <w:szCs w:val="26"/>
          <w:lang w:val="uk-UA"/>
        </w:rPr>
      </w:pPr>
      <w:r w:rsidRPr="00BA2D57">
        <w:rPr>
          <w:rFonts w:ascii="Times New Roman" w:eastAsia="BatangChe" w:hAnsi="Times New Roman" w:cs="Times New Roman"/>
          <w:sz w:val="26"/>
          <w:szCs w:val="26"/>
          <w:lang w:val="uk-UA"/>
        </w:rPr>
        <w:t>В даній роботі було розглянуто питання обліку</w:t>
      </w:r>
      <w:r w:rsidR="00BA2D57" w:rsidRPr="00BA2D57">
        <w:rPr>
          <w:rFonts w:ascii="Times New Roman" w:eastAsia="BatangChe" w:hAnsi="Times New Roman" w:cs="Times New Roman"/>
          <w:sz w:val="26"/>
          <w:szCs w:val="26"/>
          <w:lang w:val="uk-UA"/>
        </w:rPr>
        <w:t>,аналізу</w:t>
      </w:r>
      <w:r w:rsidRPr="00BA2D57">
        <w:rPr>
          <w:rFonts w:ascii="Times New Roman" w:eastAsia="BatangChe" w:hAnsi="Times New Roman" w:cs="Times New Roman"/>
          <w:sz w:val="26"/>
          <w:szCs w:val="26"/>
          <w:lang w:val="uk-UA"/>
        </w:rPr>
        <w:t xml:space="preserve"> і аудиту власного капіталу ТОВ «Маревен Фуд Україна». За результатами дослідження можна зробити такі висновки:</w:t>
      </w:r>
    </w:p>
    <w:p w:rsidR="00703B67" w:rsidRPr="00BA2D57" w:rsidRDefault="00703B67" w:rsidP="00BA2D57">
      <w:pPr>
        <w:shd w:val="clear" w:color="auto" w:fill="FFFFFF"/>
        <w:spacing w:after="120" w:line="240" w:lineRule="auto"/>
        <w:ind w:firstLine="709"/>
        <w:jc w:val="both"/>
        <w:rPr>
          <w:rFonts w:ascii="Times New Roman" w:eastAsia="BatangChe" w:hAnsi="Times New Roman" w:cs="Times New Roman"/>
          <w:sz w:val="26"/>
          <w:szCs w:val="26"/>
          <w:lang w:val="uk-UA"/>
        </w:rPr>
      </w:pPr>
      <w:r w:rsidRPr="00BA2D57">
        <w:rPr>
          <w:rFonts w:ascii="Times New Roman" w:eastAsia="BatangChe" w:hAnsi="Times New Roman" w:cs="Times New Roman"/>
          <w:sz w:val="26"/>
          <w:szCs w:val="26"/>
          <w:lang w:val="uk-UA"/>
        </w:rPr>
        <w:t xml:space="preserve">1. </w:t>
      </w:r>
      <w:r w:rsidRPr="00BA2D57">
        <w:rPr>
          <w:rFonts w:ascii="Times New Roman" w:eastAsia="BatangChe" w:hAnsi="Times New Roman" w:cs="Times New Roman"/>
          <w:bCs/>
          <w:sz w:val="26"/>
          <w:szCs w:val="26"/>
          <w:lang w:val="uk-UA"/>
        </w:rPr>
        <w:t>Власний капітал є основним джерелом утворення господарських засо</w:t>
      </w:r>
      <w:r w:rsidRPr="00BA2D57">
        <w:rPr>
          <w:rFonts w:ascii="Times New Roman" w:eastAsia="BatangChe" w:hAnsi="Times New Roman" w:cs="Times New Roman"/>
          <w:bCs/>
          <w:sz w:val="26"/>
          <w:szCs w:val="26"/>
          <w:lang w:val="uk-UA"/>
        </w:rPr>
        <w:softHyphen/>
        <w:t xml:space="preserve">бів та підґрунтям процесу створення й подальшої діяльності підприємства. </w:t>
      </w:r>
      <w:r w:rsidRPr="00BA2D57">
        <w:rPr>
          <w:rFonts w:ascii="Times New Roman" w:eastAsia="BatangChe" w:hAnsi="Times New Roman" w:cs="Times New Roman"/>
          <w:sz w:val="26"/>
          <w:szCs w:val="26"/>
          <w:lang w:val="uk-UA"/>
        </w:rPr>
        <w:t>Такий капітал забезпечує фінансування господарської діяльності товариства та виступає гарантією прав, з одного боку, власників, а з іншого – кредиторів у частині погашення заборгованості перед ними.</w:t>
      </w:r>
    </w:p>
    <w:p w:rsidR="00703B67" w:rsidRPr="00BA2D57" w:rsidRDefault="00703B67" w:rsidP="00BA2D57">
      <w:pPr>
        <w:shd w:val="clear" w:color="auto" w:fill="FFFFFF"/>
        <w:spacing w:after="120" w:line="240" w:lineRule="auto"/>
        <w:ind w:firstLine="709"/>
        <w:jc w:val="both"/>
        <w:rPr>
          <w:rFonts w:ascii="Times New Roman" w:eastAsia="BatangChe" w:hAnsi="Times New Roman" w:cs="Times New Roman"/>
          <w:sz w:val="26"/>
          <w:szCs w:val="26"/>
          <w:lang w:val="uk-UA"/>
        </w:rPr>
      </w:pPr>
      <w:r w:rsidRPr="00BA2D57">
        <w:rPr>
          <w:rFonts w:ascii="Times New Roman" w:eastAsia="BatangChe" w:hAnsi="Times New Roman" w:cs="Times New Roman"/>
          <w:sz w:val="26"/>
          <w:szCs w:val="26"/>
          <w:lang w:val="uk-UA"/>
        </w:rPr>
        <w:t xml:space="preserve">2. </w:t>
      </w:r>
      <w:r w:rsidRPr="00BA2D57">
        <w:rPr>
          <w:rFonts w:ascii="Times New Roman" w:eastAsia="BatangChe" w:hAnsi="Times New Roman" w:cs="Times New Roman"/>
          <w:bCs/>
          <w:sz w:val="26"/>
          <w:szCs w:val="26"/>
          <w:lang w:val="uk-UA"/>
        </w:rPr>
        <w:t>Відповідно до вимог НП(С)БО 1 «Загальні вимоги до фінансової звітності» власний капітал</w:t>
      </w:r>
      <w:r w:rsidRPr="00BA2D57">
        <w:rPr>
          <w:rFonts w:ascii="Times New Roman" w:eastAsia="BatangChe" w:hAnsi="Times New Roman" w:cs="Times New Roman"/>
          <w:sz w:val="26"/>
          <w:szCs w:val="26"/>
          <w:lang w:val="uk-UA"/>
        </w:rPr>
        <w:t xml:space="preserve"> – це частина в активах підприємства/установи, що залишається після вирахування зобов'язань. З наведеного визначення випливає, що з позиції бухгалтерського обліку </w:t>
      </w:r>
      <w:r w:rsidRPr="00BA2D57">
        <w:rPr>
          <w:rFonts w:ascii="Times New Roman" w:eastAsia="BatangChe" w:hAnsi="Times New Roman" w:cs="Times New Roman"/>
          <w:bCs/>
          <w:sz w:val="26"/>
          <w:szCs w:val="26"/>
          <w:lang w:val="uk-UA"/>
        </w:rPr>
        <w:t>власний капітал є чистими активами</w:t>
      </w:r>
      <w:r w:rsidRPr="00BA2D57">
        <w:rPr>
          <w:rFonts w:ascii="Times New Roman" w:eastAsia="BatangChe" w:hAnsi="Times New Roman" w:cs="Times New Roman"/>
          <w:b/>
          <w:bCs/>
          <w:sz w:val="26"/>
          <w:szCs w:val="26"/>
          <w:lang w:val="uk-UA"/>
        </w:rPr>
        <w:t xml:space="preserve">, </w:t>
      </w:r>
      <w:r w:rsidRPr="00BA2D57">
        <w:rPr>
          <w:rFonts w:ascii="Times New Roman" w:eastAsia="BatangChe" w:hAnsi="Times New Roman" w:cs="Times New Roman"/>
          <w:sz w:val="26"/>
          <w:szCs w:val="26"/>
          <w:lang w:val="uk-UA"/>
        </w:rPr>
        <w:t xml:space="preserve">вираженими у грошовій оцінці тобто сукупністю майнових засобів, призначених для забезпечення господарської діяльності підприємства. </w:t>
      </w:r>
    </w:p>
    <w:p w:rsidR="00BA2D57" w:rsidRDefault="00703B67" w:rsidP="00BA2D57">
      <w:pPr>
        <w:shd w:val="clear" w:color="auto" w:fill="FFFFFF"/>
        <w:spacing w:after="120" w:line="240" w:lineRule="auto"/>
        <w:ind w:firstLine="709"/>
        <w:jc w:val="both"/>
        <w:rPr>
          <w:rFonts w:ascii="Times New Roman" w:hAnsi="Times New Roman" w:cs="Times New Roman"/>
          <w:sz w:val="26"/>
          <w:szCs w:val="26"/>
          <w:lang w:val="uk-UA"/>
        </w:rPr>
      </w:pPr>
      <w:r w:rsidRPr="00BA2D57">
        <w:rPr>
          <w:rFonts w:ascii="Times New Roman" w:eastAsia="BatangChe" w:hAnsi="Times New Roman" w:cs="Times New Roman"/>
          <w:sz w:val="26"/>
          <w:szCs w:val="26"/>
          <w:lang w:val="uk-UA"/>
        </w:rPr>
        <w:t xml:space="preserve">3. </w:t>
      </w:r>
      <w:r w:rsidRPr="00BA2D57">
        <w:rPr>
          <w:rFonts w:ascii="Times New Roman" w:hAnsi="Times New Roman" w:cs="Times New Roman"/>
          <w:sz w:val="26"/>
          <w:szCs w:val="26"/>
          <w:lang w:val="uk-UA"/>
        </w:rPr>
        <w:t xml:space="preserve">При детальному аналізі аудиторської перевірки було виявлено, що облікова політика підприємства – це сукупність форм звітності, складених на основі даних фінансового обліку з метою одержання користувачем узагальненої інформації про </w:t>
      </w:r>
      <w:r w:rsidRPr="00BA2D57">
        <w:rPr>
          <w:rFonts w:ascii="Times New Roman" w:hAnsi="Times New Roman" w:cs="Times New Roman"/>
          <w:sz w:val="26"/>
          <w:szCs w:val="26"/>
          <w:lang w:val="uk-UA"/>
        </w:rPr>
        <w:lastRenderedPageBreak/>
        <w:t xml:space="preserve">реальний стан і діяльність підприємства, а також змінах у його фінансовому стані за звітний період в установленій формі для прийняття цим користувачем визначених ділових рішень. </w:t>
      </w:r>
    </w:p>
    <w:p w:rsidR="00BA2D57" w:rsidRPr="00B27157" w:rsidRDefault="00BA2D57" w:rsidP="00BA2D57">
      <w:pPr>
        <w:widowControl w:val="0"/>
        <w:spacing w:line="240"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4</w:t>
      </w:r>
      <w:r w:rsidRPr="00B27157">
        <w:rPr>
          <w:rFonts w:ascii="Times New Roman" w:hAnsi="Times New Roman" w:cs="Times New Roman"/>
          <w:sz w:val="26"/>
          <w:szCs w:val="26"/>
          <w:lang w:val="uk-UA"/>
        </w:rPr>
        <w:t>. Основними завданнями організації обліку капіталу є: забезпечення обліку даних та узагальнення інформації про стан і рух власного капіталу; контроль за правильністю і законністю формування власного капіталу; своєчасне, повне, правильне відображення розміру і всіх змін власного капіталу; контроль за раціональним розподілом прибутку за відповідними фондами; організація аналітичного обліку на рахунках власного капіталу для своєчасного отримання достовірної інформації; правильне відображення в регістрах обліку і звітності операцій з власним капіталом.</w:t>
      </w:r>
    </w:p>
    <w:p w:rsidR="00BA2D57" w:rsidRPr="00B27157" w:rsidRDefault="00BA2D57" w:rsidP="00BA2D57">
      <w:pPr>
        <w:widowControl w:val="0"/>
        <w:spacing w:line="240"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5</w:t>
      </w:r>
      <w:r w:rsidRPr="00B27157">
        <w:rPr>
          <w:rFonts w:ascii="Times New Roman" w:hAnsi="Times New Roman" w:cs="Times New Roman"/>
          <w:sz w:val="26"/>
          <w:szCs w:val="26"/>
          <w:lang w:val="uk-UA"/>
        </w:rPr>
        <w:t xml:space="preserve">. Облік власного капіталу забезпечує не тільки інформацією про операційну діяльність, але й фінансову діяльність (зміни у складі власного капіталу, так і поточних, і довгострокових зобов’язань підприємства), при цьому об’єднуючи практично всі функції управління – облік, планування, координацію, контроль, аналіз, прийняття рішень. </w:t>
      </w:r>
    </w:p>
    <w:p w:rsidR="00BA2D57" w:rsidRDefault="00BA2D57" w:rsidP="00BA2D57">
      <w:pPr>
        <w:widowControl w:val="0"/>
        <w:spacing w:line="240"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6</w:t>
      </w:r>
      <w:r w:rsidRPr="00B27157">
        <w:rPr>
          <w:rFonts w:ascii="Times New Roman" w:hAnsi="Times New Roman" w:cs="Times New Roman"/>
          <w:sz w:val="26"/>
          <w:szCs w:val="26"/>
          <w:lang w:val="uk-UA"/>
        </w:rPr>
        <w:t xml:space="preserve">. Дослідивши  коефіцієнти фінансової стійкості підприємства, ми  прийшли  до  висновку,  що слід використовувати такі : коефіцієнт автономії, коефіцієнт фінансової залежності, коефіцієнт маневреності робочого капіталу, коефіцієнт співвідношення залученого і власного капіталу, коефіцієнт фінансової стійкості, коефіцієнт концентрації залученого капіталу, коефіцієнт довгострокового залучення коштів, коефіцієнт довгострокових зобов’язань, коефіцієнт поточних зобов’язань, коефіцієнт страхування бізнесу. Підчас визначення основних коефіцієнтів слід пам’ятати, що структура власного капіталу є важливою ланкою при визначенні оптимального способу фінансування інвестиційних проектів, прогнозуванні цін </w:t>
      </w:r>
      <w:r>
        <w:rPr>
          <w:rFonts w:ascii="Times New Roman" w:hAnsi="Times New Roman" w:cs="Times New Roman"/>
          <w:sz w:val="26"/>
          <w:szCs w:val="26"/>
          <w:lang w:val="uk-UA"/>
        </w:rPr>
        <w:t>тощо.</w:t>
      </w:r>
    </w:p>
    <w:p w:rsidR="00703B67" w:rsidRPr="00BA2D57" w:rsidRDefault="00703B67" w:rsidP="00BA2D57">
      <w:pPr>
        <w:shd w:val="clear" w:color="auto" w:fill="FFFFFF"/>
        <w:spacing w:after="120" w:line="240" w:lineRule="auto"/>
        <w:ind w:firstLine="709"/>
        <w:jc w:val="both"/>
        <w:rPr>
          <w:rFonts w:ascii="Times New Roman" w:hAnsi="Times New Roman" w:cs="Times New Roman"/>
          <w:sz w:val="26"/>
          <w:szCs w:val="26"/>
          <w:lang w:val="uk-UA"/>
        </w:rPr>
      </w:pPr>
      <w:r w:rsidRPr="00BA2D57">
        <w:rPr>
          <w:rFonts w:ascii="Times New Roman" w:hAnsi="Times New Roman" w:cs="Times New Roman"/>
          <w:sz w:val="26"/>
          <w:szCs w:val="26"/>
          <w:lang w:val="uk-UA"/>
        </w:rPr>
        <w:t>Оцінювання власного капіталу підприємства є однією з найголовніших і найвідповідальніших процедур аудиту. При проведені аудиту власного капіталу аудитор керується Законом України «Про бухгалтерський облік та фінансову звітність в Україні» від 16.07.1999р. №996-ІV та Положеннями (стандартами) бухгалтерського обліку.</w:t>
      </w:r>
    </w:p>
    <w:p w:rsidR="00703B67" w:rsidRPr="00BA2D57" w:rsidRDefault="00703B67" w:rsidP="00BA2D57">
      <w:pPr>
        <w:pStyle w:val="western"/>
        <w:spacing w:before="0" w:beforeAutospacing="0" w:after="120" w:afterAutospacing="0"/>
        <w:ind w:firstLine="706"/>
        <w:jc w:val="both"/>
        <w:rPr>
          <w:sz w:val="26"/>
          <w:szCs w:val="26"/>
          <w:lang w:val="uk-UA"/>
        </w:rPr>
      </w:pPr>
      <w:r w:rsidRPr="00BA2D57">
        <w:rPr>
          <w:sz w:val="26"/>
          <w:szCs w:val="26"/>
          <w:lang w:val="uk-UA"/>
        </w:rPr>
        <w:t>Аудитор перевіряє правильність складання порівнювальної відомості й відповідність записів, внесених у неї бухгалтерією, даним бухгалтерського обліку.</w:t>
      </w:r>
    </w:p>
    <w:p w:rsidR="00703B67" w:rsidRPr="00BA2D57" w:rsidRDefault="00703B67" w:rsidP="00BA2D57">
      <w:pPr>
        <w:pStyle w:val="western"/>
        <w:spacing w:before="0" w:beforeAutospacing="0" w:after="120" w:afterAutospacing="0"/>
        <w:ind w:firstLine="706"/>
        <w:jc w:val="both"/>
        <w:rPr>
          <w:sz w:val="26"/>
          <w:szCs w:val="26"/>
          <w:lang w:val="uk-UA"/>
        </w:rPr>
      </w:pPr>
      <w:r w:rsidRPr="00BA2D57">
        <w:rPr>
          <w:sz w:val="26"/>
          <w:szCs w:val="26"/>
          <w:lang w:val="uk-UA"/>
        </w:rPr>
        <w:t>Мета аудиторської перевірки фінансової звітності – незалежна експертиза для встановлення реальності та достовірності її, своєчасності та єдності методичних звітних показників.</w:t>
      </w:r>
    </w:p>
    <w:p w:rsidR="00703B67" w:rsidRPr="00BA2D57" w:rsidRDefault="00703B67" w:rsidP="00BA2D57">
      <w:pPr>
        <w:pStyle w:val="western"/>
        <w:spacing w:before="0" w:beforeAutospacing="0" w:after="120" w:afterAutospacing="0"/>
        <w:ind w:firstLine="706"/>
        <w:jc w:val="both"/>
        <w:rPr>
          <w:sz w:val="26"/>
          <w:szCs w:val="26"/>
          <w:lang w:val="uk-UA"/>
        </w:rPr>
      </w:pPr>
      <w:r w:rsidRPr="00BA2D57">
        <w:rPr>
          <w:sz w:val="26"/>
          <w:szCs w:val="26"/>
          <w:lang w:val="uk-UA"/>
        </w:rPr>
        <w:t xml:space="preserve">Щодо проведення аудиту власного капіталу </w:t>
      </w:r>
      <w:r w:rsidRPr="00BA2D57">
        <w:rPr>
          <w:rFonts w:eastAsia="BatangChe"/>
          <w:sz w:val="26"/>
          <w:szCs w:val="26"/>
          <w:lang w:val="uk-UA"/>
        </w:rPr>
        <w:t>ТОВ «Маревен Фуд Україна»</w:t>
      </w:r>
      <w:r w:rsidRPr="00BA2D57">
        <w:rPr>
          <w:sz w:val="26"/>
          <w:szCs w:val="26"/>
          <w:lang w:val="uk-UA"/>
        </w:rPr>
        <w:t>, то аудитори дали умовно-позитивний висновок, так як при складані первинної, зведеної документації і річної фінансової звітності були допущені несуттєві помилки, які не перекручують дійсність і реальність відображеної інформації.</w:t>
      </w:r>
    </w:p>
    <w:p w:rsidR="00703B67" w:rsidRDefault="00703B67" w:rsidP="00703B67">
      <w:pPr>
        <w:pStyle w:val="western"/>
        <w:spacing w:before="0" w:beforeAutospacing="0" w:after="120" w:afterAutospacing="0" w:line="276" w:lineRule="auto"/>
        <w:ind w:firstLine="706"/>
        <w:jc w:val="both"/>
        <w:rPr>
          <w:sz w:val="28"/>
          <w:szCs w:val="28"/>
          <w:lang w:val="uk-UA"/>
        </w:rPr>
      </w:pPr>
    </w:p>
    <w:p w:rsidR="00BA2D57" w:rsidRDefault="00BA2D57" w:rsidP="00703B67">
      <w:pPr>
        <w:pStyle w:val="western"/>
        <w:spacing w:before="0" w:beforeAutospacing="0" w:after="120" w:afterAutospacing="0" w:line="276" w:lineRule="auto"/>
        <w:ind w:firstLine="706"/>
        <w:jc w:val="both"/>
        <w:rPr>
          <w:sz w:val="28"/>
          <w:szCs w:val="28"/>
          <w:lang w:val="uk-UA"/>
        </w:rPr>
      </w:pPr>
    </w:p>
    <w:p w:rsidR="00BA2D57" w:rsidRDefault="00BA2D57" w:rsidP="00703B67">
      <w:pPr>
        <w:pStyle w:val="western"/>
        <w:spacing w:before="0" w:beforeAutospacing="0" w:after="120" w:afterAutospacing="0" w:line="276" w:lineRule="auto"/>
        <w:ind w:firstLine="706"/>
        <w:jc w:val="both"/>
        <w:rPr>
          <w:sz w:val="28"/>
          <w:szCs w:val="28"/>
          <w:lang w:val="uk-UA"/>
        </w:rPr>
      </w:pPr>
    </w:p>
    <w:p w:rsidR="00BA2D57" w:rsidRDefault="00BA2D57" w:rsidP="00703B67">
      <w:pPr>
        <w:pStyle w:val="western"/>
        <w:spacing w:before="0" w:beforeAutospacing="0" w:after="120" w:afterAutospacing="0" w:line="276" w:lineRule="auto"/>
        <w:ind w:firstLine="706"/>
        <w:jc w:val="both"/>
        <w:rPr>
          <w:sz w:val="28"/>
          <w:szCs w:val="28"/>
          <w:lang w:val="uk-UA"/>
        </w:rPr>
      </w:pPr>
    </w:p>
    <w:p w:rsidR="00BA2D57" w:rsidRPr="000859F2" w:rsidRDefault="00BA2D57" w:rsidP="00BA2D57">
      <w:pPr>
        <w:widowControl w:val="0"/>
        <w:spacing w:line="240" w:lineRule="auto"/>
        <w:ind w:firstLine="720"/>
        <w:jc w:val="center"/>
        <w:rPr>
          <w:rFonts w:ascii="Times New Roman" w:hAnsi="Times New Roman" w:cs="Times New Roman"/>
          <w:b/>
          <w:sz w:val="26"/>
          <w:szCs w:val="26"/>
          <w:lang w:val="uk-UA"/>
        </w:rPr>
      </w:pPr>
      <w:r>
        <w:rPr>
          <w:rFonts w:ascii="Times New Roman" w:hAnsi="Times New Roman" w:cs="Times New Roman"/>
          <w:b/>
          <w:sz w:val="26"/>
          <w:szCs w:val="26"/>
          <w:lang w:val="uk-UA"/>
        </w:rPr>
        <w:lastRenderedPageBreak/>
        <w:t>ПЕРЕЛІК</w:t>
      </w:r>
      <w:r w:rsidRPr="000859F2">
        <w:rPr>
          <w:rFonts w:ascii="Times New Roman" w:hAnsi="Times New Roman" w:cs="Times New Roman"/>
          <w:b/>
          <w:sz w:val="26"/>
          <w:szCs w:val="26"/>
          <w:lang w:val="uk-UA"/>
        </w:rPr>
        <w:t xml:space="preserve"> ВИКОРИСТАНОЇ ЛІТЕРАТУРИ</w:t>
      </w:r>
    </w:p>
    <w:p w:rsidR="00BA2D57" w:rsidRPr="00A85E2B" w:rsidRDefault="00BA2D57" w:rsidP="00BA2D57">
      <w:pPr>
        <w:tabs>
          <w:tab w:val="left" w:pos="0"/>
        </w:tabs>
        <w:spacing w:after="120" w:line="240" w:lineRule="auto"/>
        <w:ind w:firstLine="709"/>
        <w:jc w:val="both"/>
        <w:rPr>
          <w:rFonts w:ascii="Times New Roman" w:hAnsi="Times New Roman" w:cs="Times New Roman"/>
          <w:color w:val="000000"/>
          <w:sz w:val="26"/>
          <w:szCs w:val="26"/>
          <w:lang w:val="uk-UA"/>
        </w:rPr>
      </w:pPr>
      <w:r w:rsidRPr="00A85E2B">
        <w:rPr>
          <w:rFonts w:ascii="Times New Roman" w:hAnsi="Times New Roman" w:cs="Times New Roman"/>
          <w:color w:val="000000"/>
          <w:sz w:val="26"/>
          <w:szCs w:val="26"/>
          <w:lang w:val="uk-UA"/>
        </w:rPr>
        <w:t xml:space="preserve">1. </w:t>
      </w:r>
      <w:r w:rsidRPr="00A85E2B">
        <w:rPr>
          <w:rFonts w:ascii="Times New Roman" w:hAnsi="Times New Roman" w:cs="Times New Roman"/>
          <w:color w:val="000000"/>
          <w:sz w:val="26"/>
          <w:szCs w:val="26"/>
          <w:shd w:val="clear" w:color="auto" w:fill="FFFFFF"/>
        </w:rPr>
        <w:t>Бухгалтерський облік. Навчальний посібник для студентів вузів спеціальності 7.050201 "Менеджмент організацій" та 7.050107 "Економіка підприємства" / Т. А. Бутинець, Л. В. Чижевська, С. Л. Береза; За ред. проф. Ф. Ф. Бутинця. - Житомир: ЖПТ, 2000.-672 с.</w:t>
      </w:r>
    </w:p>
    <w:p w:rsidR="00BA2D57" w:rsidRPr="00A85E2B" w:rsidRDefault="00BA2D57" w:rsidP="00BA2D57">
      <w:pPr>
        <w:tabs>
          <w:tab w:val="left" w:pos="0"/>
        </w:tabs>
        <w:spacing w:after="120" w:line="240" w:lineRule="auto"/>
        <w:ind w:firstLine="709"/>
        <w:jc w:val="both"/>
        <w:rPr>
          <w:rFonts w:ascii="Times New Roman" w:eastAsia="Times New Roman" w:hAnsi="Times New Roman" w:cs="Times New Roman"/>
          <w:sz w:val="26"/>
          <w:szCs w:val="26"/>
        </w:rPr>
      </w:pPr>
      <w:r w:rsidRPr="00A85E2B">
        <w:rPr>
          <w:rFonts w:ascii="Times New Roman" w:hAnsi="Times New Roman" w:cs="Times New Roman"/>
          <w:color w:val="000000"/>
          <w:sz w:val="26"/>
          <w:szCs w:val="26"/>
          <w:lang w:val="uk-UA"/>
        </w:rPr>
        <w:t>2</w:t>
      </w:r>
      <w:r w:rsidRPr="00A85E2B">
        <w:rPr>
          <w:rFonts w:ascii="Times New Roman" w:hAnsi="Times New Roman" w:cs="Times New Roman"/>
          <w:color w:val="000000"/>
          <w:sz w:val="26"/>
          <w:szCs w:val="26"/>
        </w:rPr>
        <w:t xml:space="preserve">. </w:t>
      </w:r>
      <w:r w:rsidRPr="00A85E2B">
        <w:rPr>
          <w:rFonts w:ascii="Times New Roman" w:eastAsia="Times New Roman" w:hAnsi="Times New Roman" w:cs="Times New Roman"/>
          <w:sz w:val="26"/>
          <w:szCs w:val="26"/>
        </w:rPr>
        <w:t>Васильєва В.Г. Особливості обліку отримання інвестицій в іноземній валюті та напрями його вдосконалення / В. Васильєва // Вісник Академії митної служби України. Серія «Економіка». – 2009. – № 1 (41). – С.101-105.</w:t>
      </w:r>
    </w:p>
    <w:p w:rsidR="00BA2D57" w:rsidRPr="00A85E2B" w:rsidRDefault="00BA2D57" w:rsidP="00BA2D57">
      <w:pPr>
        <w:tabs>
          <w:tab w:val="left" w:pos="720"/>
        </w:tabs>
        <w:spacing w:after="120" w:line="240" w:lineRule="auto"/>
        <w:ind w:firstLine="709"/>
        <w:jc w:val="both"/>
        <w:rPr>
          <w:rFonts w:ascii="Times New Roman" w:eastAsia="Times New Roman" w:hAnsi="Times New Roman" w:cs="Times New Roman"/>
          <w:sz w:val="26"/>
          <w:szCs w:val="26"/>
        </w:rPr>
      </w:pPr>
      <w:r w:rsidRPr="00A85E2B">
        <w:rPr>
          <w:rFonts w:ascii="Times New Roman" w:eastAsia="Times New Roman" w:hAnsi="Times New Roman" w:cs="Times New Roman"/>
          <w:sz w:val="26"/>
          <w:szCs w:val="26"/>
          <w:lang w:val="uk-UA"/>
        </w:rPr>
        <w:t xml:space="preserve">3. </w:t>
      </w:r>
      <w:r w:rsidRPr="00A85E2B">
        <w:rPr>
          <w:rFonts w:ascii="Times New Roman" w:eastAsia="Times New Roman" w:hAnsi="Times New Roman" w:cs="Times New Roman"/>
          <w:sz w:val="26"/>
          <w:szCs w:val="26"/>
        </w:rPr>
        <w:t>Вплив змін валютних курсів: Положення (стандарт) бухгалтерського обліку 21, затверджене наказом Міністерства фінансів України від 10.08.2000 р. № 193 зі змінами і доповненнями – [Електронний ресурс]. – Режим доступу: http://zakon1. rada.gov.ua/laws/show/z0515-00.</w:t>
      </w:r>
    </w:p>
    <w:p w:rsidR="00BA2D57" w:rsidRPr="00A85E2B" w:rsidRDefault="00BA2D57" w:rsidP="00BA2D57">
      <w:pPr>
        <w:tabs>
          <w:tab w:val="left" w:pos="720"/>
        </w:tabs>
        <w:spacing w:after="120" w:line="240" w:lineRule="auto"/>
        <w:ind w:firstLine="709"/>
        <w:jc w:val="both"/>
        <w:rPr>
          <w:rFonts w:ascii="Times New Roman" w:eastAsia="Times New Roman" w:hAnsi="Times New Roman" w:cs="Times New Roman"/>
          <w:sz w:val="26"/>
          <w:szCs w:val="26"/>
        </w:rPr>
      </w:pPr>
      <w:r w:rsidRPr="00A85E2B">
        <w:rPr>
          <w:rFonts w:ascii="Times New Roman" w:eastAsia="Times New Roman" w:hAnsi="Times New Roman" w:cs="Times New Roman"/>
          <w:sz w:val="26"/>
          <w:szCs w:val="26"/>
          <w:lang w:val="uk-UA"/>
        </w:rPr>
        <w:t>4.</w:t>
      </w:r>
      <w:r w:rsidRPr="00A85E2B">
        <w:rPr>
          <w:rFonts w:ascii="Times New Roman" w:eastAsia="Times New Roman" w:hAnsi="Times New Roman" w:cs="Times New Roman"/>
          <w:sz w:val="26"/>
          <w:szCs w:val="26"/>
        </w:rPr>
        <w:t>Дмитренко А. В. Бухгалтерський та податковий облік внесків до статутного капіталу спільного підприємства / А. Дмитренко // Вісник Житомирського державного технологічного університету: наук. журнал. Економічні науки. – 2010.</w:t>
      </w:r>
      <w:r w:rsidRPr="00A85E2B">
        <w:rPr>
          <w:rFonts w:ascii="Times New Roman" w:eastAsia="Times New Roman" w:hAnsi="Times New Roman" w:cs="Times New Roman"/>
          <w:sz w:val="26"/>
          <w:szCs w:val="26"/>
          <w:lang w:val="uk-UA"/>
        </w:rPr>
        <w:t xml:space="preserve"> </w:t>
      </w:r>
      <w:r w:rsidRPr="00A85E2B">
        <w:rPr>
          <w:rFonts w:ascii="Times New Roman" w:eastAsia="Times New Roman" w:hAnsi="Times New Roman" w:cs="Times New Roman"/>
          <w:sz w:val="26"/>
          <w:szCs w:val="26"/>
        </w:rPr>
        <w:t>– Вип. № 3 (53). – 2010. – С.93-96.</w:t>
      </w:r>
    </w:p>
    <w:p w:rsidR="00BA2D57" w:rsidRPr="00A85E2B" w:rsidRDefault="00BA2D57" w:rsidP="00BA2D57">
      <w:pPr>
        <w:pStyle w:val="ad"/>
        <w:spacing w:before="0" w:beforeAutospacing="0" w:after="120" w:afterAutospacing="0"/>
        <w:ind w:firstLine="709"/>
        <w:jc w:val="both"/>
        <w:rPr>
          <w:color w:val="000000"/>
          <w:sz w:val="26"/>
          <w:szCs w:val="26"/>
        </w:rPr>
      </w:pPr>
      <w:r w:rsidRPr="00A85E2B">
        <w:rPr>
          <w:color w:val="000000"/>
          <w:sz w:val="26"/>
          <w:szCs w:val="26"/>
        </w:rPr>
        <w:t>5. Закон України «Про бухгалтерський облік і фінансову звітність в Україні» від 16.07.1999 р. № 996-ХІV.</w:t>
      </w:r>
    </w:p>
    <w:p w:rsidR="00BA2D57" w:rsidRPr="00A85E2B" w:rsidRDefault="00BA2D57" w:rsidP="00BA2D57">
      <w:pPr>
        <w:spacing w:after="120" w:line="240" w:lineRule="auto"/>
        <w:ind w:firstLine="709"/>
        <w:jc w:val="both"/>
        <w:rPr>
          <w:rFonts w:ascii="Times New Roman" w:hAnsi="Times New Roman" w:cs="Times New Roman"/>
          <w:sz w:val="26"/>
          <w:szCs w:val="26"/>
          <w:lang w:val="uk-UA"/>
        </w:rPr>
      </w:pPr>
      <w:r w:rsidRPr="00A85E2B">
        <w:rPr>
          <w:rFonts w:ascii="Times New Roman" w:hAnsi="Times New Roman" w:cs="Times New Roman"/>
          <w:color w:val="000000"/>
          <w:sz w:val="26"/>
          <w:szCs w:val="26"/>
        </w:rPr>
        <w:t xml:space="preserve">6. </w:t>
      </w:r>
      <w:r w:rsidRPr="00A85E2B">
        <w:rPr>
          <w:rFonts w:ascii="Times New Roman" w:hAnsi="Times New Roman" w:cs="Times New Roman"/>
          <w:sz w:val="26"/>
          <w:szCs w:val="26"/>
          <w:lang w:val="uk-UA"/>
        </w:rPr>
        <w:t>Іванюта Т. М. Економічна ефективність діяльності підприємства: Курс лекцій для студ. спец. 7.050107 «Економіка підприємства», 7.050104 «Фінанси» ден. та заоч. форм навч. – К.: НУХТ, 2008. – 79с.</w:t>
      </w:r>
    </w:p>
    <w:p w:rsidR="00BA2D57" w:rsidRPr="00A85E2B" w:rsidRDefault="00BA2D57" w:rsidP="00BA2D57">
      <w:pPr>
        <w:pStyle w:val="ad"/>
        <w:spacing w:before="0" w:beforeAutospacing="0" w:after="120" w:afterAutospacing="0"/>
        <w:ind w:firstLine="709"/>
        <w:jc w:val="both"/>
        <w:rPr>
          <w:color w:val="000000"/>
          <w:sz w:val="26"/>
          <w:szCs w:val="26"/>
          <w:lang w:val="uk-UA"/>
        </w:rPr>
      </w:pPr>
      <w:r w:rsidRPr="00A85E2B">
        <w:rPr>
          <w:color w:val="000000"/>
          <w:sz w:val="26"/>
          <w:szCs w:val="26"/>
        </w:rPr>
        <w:t>7. Інструкція по застосуванню Плану рахунків бухгалтерського обліку активів, капіталу, зобов’язань та господарських операцій підприємств і організацій: Наказ Міністерства фінансів України від 30.11.99 №291.</w:t>
      </w:r>
    </w:p>
    <w:p w:rsidR="00BA2D57" w:rsidRPr="00A85E2B" w:rsidRDefault="00BA2D57" w:rsidP="00BA2D57">
      <w:pPr>
        <w:pStyle w:val="ad"/>
        <w:spacing w:before="0" w:beforeAutospacing="0" w:after="120" w:afterAutospacing="0"/>
        <w:ind w:firstLine="709"/>
        <w:jc w:val="both"/>
        <w:rPr>
          <w:color w:val="000000"/>
          <w:sz w:val="26"/>
          <w:szCs w:val="26"/>
          <w:lang w:val="uk-UA"/>
        </w:rPr>
      </w:pPr>
      <w:r>
        <w:rPr>
          <w:color w:val="000000"/>
          <w:sz w:val="26"/>
          <w:szCs w:val="26"/>
          <w:lang w:val="uk-UA"/>
        </w:rPr>
        <w:t>8</w:t>
      </w:r>
      <w:r w:rsidRPr="00A85E2B">
        <w:rPr>
          <w:color w:val="000000"/>
          <w:sz w:val="26"/>
          <w:szCs w:val="26"/>
          <w:lang w:val="uk-UA"/>
        </w:rPr>
        <w:t xml:space="preserve">. </w:t>
      </w:r>
      <w:r w:rsidRPr="00A85E2B">
        <w:rPr>
          <w:color w:val="000000"/>
          <w:sz w:val="26"/>
          <w:szCs w:val="26"/>
        </w:rPr>
        <w:t>Міжнародні стандарти бухгалтерського обліку. Переклад Т.Шарашидзе.К:.,2002, - 730 с.</w:t>
      </w:r>
    </w:p>
    <w:p w:rsidR="00BA2D57" w:rsidRPr="00A85E2B" w:rsidRDefault="00BA2D57" w:rsidP="00BA2D57">
      <w:pPr>
        <w:pStyle w:val="ad"/>
        <w:spacing w:before="0" w:beforeAutospacing="0" w:after="120" w:afterAutospacing="0"/>
        <w:ind w:firstLine="709"/>
        <w:jc w:val="both"/>
        <w:rPr>
          <w:color w:val="000000"/>
          <w:sz w:val="26"/>
          <w:szCs w:val="26"/>
        </w:rPr>
      </w:pPr>
      <w:r>
        <w:rPr>
          <w:color w:val="000000"/>
          <w:sz w:val="26"/>
          <w:szCs w:val="26"/>
          <w:lang w:val="uk-UA"/>
        </w:rPr>
        <w:t>9</w:t>
      </w:r>
      <w:r w:rsidRPr="00A85E2B">
        <w:rPr>
          <w:color w:val="000000"/>
          <w:sz w:val="26"/>
          <w:szCs w:val="26"/>
        </w:rPr>
        <w:t>. Національне положення (стандарт) бухгалтерського обліку №1 «Загальні вимоги до фінансової звітності», затверджено наказом Міністерства фінансів України від 07.02.2013 р. №73.</w:t>
      </w:r>
    </w:p>
    <w:p w:rsidR="00BA2D57" w:rsidRPr="00A85E2B" w:rsidRDefault="00BA2D57" w:rsidP="00BA2D57">
      <w:pPr>
        <w:pStyle w:val="ad"/>
        <w:spacing w:before="0" w:beforeAutospacing="0" w:after="120" w:afterAutospacing="0"/>
        <w:ind w:firstLine="709"/>
        <w:jc w:val="both"/>
        <w:rPr>
          <w:color w:val="000000"/>
          <w:sz w:val="26"/>
          <w:szCs w:val="26"/>
        </w:rPr>
      </w:pPr>
      <w:r w:rsidRPr="00A85E2B">
        <w:rPr>
          <w:color w:val="000000"/>
          <w:sz w:val="26"/>
          <w:szCs w:val="26"/>
        </w:rPr>
        <w:t>1</w:t>
      </w:r>
      <w:r>
        <w:rPr>
          <w:color w:val="000000"/>
          <w:sz w:val="26"/>
          <w:szCs w:val="26"/>
          <w:lang w:val="uk-UA"/>
        </w:rPr>
        <w:t>0</w:t>
      </w:r>
      <w:r w:rsidRPr="00A85E2B">
        <w:rPr>
          <w:color w:val="000000"/>
          <w:sz w:val="26"/>
          <w:szCs w:val="26"/>
        </w:rPr>
        <w:t>. План рахунків бухгалтерського обліку, активів, капіталу, зобов'язань і господарських операцій підприємств і організацій, затверджений наказом Міністерства фінансів України від 30.11.99р. №291 (у редакції наказу Мінфіну від 09.12.2011 р. №1591).</w:t>
      </w:r>
    </w:p>
    <w:p w:rsidR="00BA2D57" w:rsidRPr="00A85E2B" w:rsidRDefault="00BA2D57" w:rsidP="00BA2D57">
      <w:pPr>
        <w:pStyle w:val="ac"/>
        <w:spacing w:after="120"/>
        <w:ind w:left="0" w:firstLine="709"/>
        <w:jc w:val="both"/>
        <w:rPr>
          <w:rFonts w:ascii="Times New Roman" w:hAnsi="Times New Roman"/>
          <w:sz w:val="26"/>
          <w:szCs w:val="26"/>
        </w:rPr>
      </w:pPr>
      <w:r>
        <w:rPr>
          <w:rFonts w:ascii="Times New Roman" w:hAnsi="Times New Roman"/>
          <w:sz w:val="26"/>
          <w:szCs w:val="26"/>
        </w:rPr>
        <w:t>11</w:t>
      </w:r>
      <w:r w:rsidRPr="00A85E2B">
        <w:rPr>
          <w:rFonts w:ascii="Times New Roman" w:hAnsi="Times New Roman"/>
          <w:sz w:val="26"/>
          <w:szCs w:val="26"/>
        </w:rPr>
        <w:t>. Офіційний сайт ТОВ "Маревен Фуд Україна"[Електронний ресурс]. – Режим доступу: http://www.mareven.com/ua.</w:t>
      </w:r>
    </w:p>
    <w:p w:rsidR="00BA2D57" w:rsidRPr="00A85E2B" w:rsidRDefault="00BA2D57" w:rsidP="00BA2D57">
      <w:pPr>
        <w:pStyle w:val="ad"/>
        <w:spacing w:before="0" w:beforeAutospacing="0" w:after="120" w:afterAutospacing="0"/>
        <w:ind w:firstLine="709"/>
        <w:jc w:val="both"/>
        <w:rPr>
          <w:color w:val="000000"/>
          <w:sz w:val="26"/>
          <w:szCs w:val="26"/>
        </w:rPr>
      </w:pPr>
      <w:r w:rsidRPr="00A85E2B">
        <w:rPr>
          <w:color w:val="000000"/>
          <w:sz w:val="26"/>
          <w:szCs w:val="26"/>
        </w:rPr>
        <w:t>1</w:t>
      </w:r>
      <w:r>
        <w:rPr>
          <w:color w:val="000000"/>
          <w:sz w:val="26"/>
          <w:szCs w:val="26"/>
          <w:lang w:val="uk-UA"/>
        </w:rPr>
        <w:t>2</w:t>
      </w:r>
      <w:r w:rsidRPr="00A85E2B">
        <w:rPr>
          <w:color w:val="000000"/>
          <w:sz w:val="26"/>
          <w:szCs w:val="26"/>
        </w:rPr>
        <w:t>. Податковий кодекс України від 02.12.10 р., № 2755-VI з змінами, внесеними згідно із Законом № 2856-VI (2856-17) від 23.12.2010., п. 144.3.</w:t>
      </w:r>
    </w:p>
    <w:p w:rsidR="00BA2D57" w:rsidRPr="00A85E2B" w:rsidRDefault="00BA2D57" w:rsidP="00BA2D57">
      <w:pPr>
        <w:pStyle w:val="ad"/>
        <w:spacing w:before="0" w:beforeAutospacing="0" w:after="120" w:afterAutospacing="0"/>
        <w:ind w:firstLine="709"/>
        <w:jc w:val="both"/>
        <w:rPr>
          <w:color w:val="000000"/>
          <w:sz w:val="26"/>
          <w:szCs w:val="26"/>
          <w:lang w:val="uk-UA"/>
        </w:rPr>
      </w:pPr>
      <w:r w:rsidRPr="00A85E2B">
        <w:rPr>
          <w:color w:val="000000"/>
          <w:sz w:val="26"/>
          <w:szCs w:val="26"/>
        </w:rPr>
        <w:t>1</w:t>
      </w:r>
      <w:r>
        <w:rPr>
          <w:color w:val="000000"/>
          <w:sz w:val="26"/>
          <w:szCs w:val="26"/>
          <w:lang w:val="uk-UA"/>
        </w:rPr>
        <w:t>3</w:t>
      </w:r>
      <w:r w:rsidRPr="00A85E2B">
        <w:rPr>
          <w:color w:val="000000"/>
          <w:sz w:val="26"/>
          <w:szCs w:val="26"/>
        </w:rPr>
        <w:t>. Положення (Стандарт) бухгалтерського обліку 9 «Запаси». Затверджено наказом Міністерства фінансів України від 20.10.1999 р. № 246 зі змінами та доповненнями.</w:t>
      </w:r>
    </w:p>
    <w:p w:rsidR="00BA2D57" w:rsidRPr="00A85E2B" w:rsidRDefault="00BA2D57" w:rsidP="00BA2D57">
      <w:pPr>
        <w:tabs>
          <w:tab w:val="left" w:pos="720"/>
        </w:tabs>
        <w:spacing w:after="120" w:line="240" w:lineRule="auto"/>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lang w:val="uk-UA"/>
        </w:rPr>
        <w:t>14</w:t>
      </w:r>
      <w:r w:rsidRPr="00A85E2B">
        <w:rPr>
          <w:rFonts w:ascii="Times New Roman" w:eastAsia="Times New Roman" w:hAnsi="Times New Roman" w:cs="Times New Roman"/>
          <w:sz w:val="26"/>
          <w:szCs w:val="26"/>
          <w:lang w:val="uk-UA"/>
        </w:rPr>
        <w:t xml:space="preserve">. </w:t>
      </w:r>
      <w:r w:rsidRPr="00A85E2B">
        <w:rPr>
          <w:rFonts w:ascii="Times New Roman" w:eastAsia="Times New Roman" w:hAnsi="Times New Roman" w:cs="Times New Roman"/>
          <w:sz w:val="26"/>
          <w:szCs w:val="26"/>
        </w:rPr>
        <w:t>Про  господарські  товариства:  Закон  України  вiд  19.09.1991 р.  № 1576-XII  зі</w:t>
      </w:r>
      <w:r w:rsidRPr="00A85E2B">
        <w:rPr>
          <w:rFonts w:ascii="Times New Roman" w:eastAsia="Times New Roman" w:hAnsi="Times New Roman" w:cs="Times New Roman"/>
          <w:sz w:val="26"/>
          <w:szCs w:val="26"/>
          <w:lang w:val="uk-UA"/>
        </w:rPr>
        <w:t xml:space="preserve"> </w:t>
      </w:r>
      <w:r w:rsidRPr="00A85E2B">
        <w:rPr>
          <w:rFonts w:ascii="Times New Roman" w:eastAsia="Times New Roman" w:hAnsi="Times New Roman" w:cs="Times New Roman"/>
          <w:sz w:val="26"/>
          <w:szCs w:val="26"/>
        </w:rPr>
        <w:t>змінами і доповненнями [Електронний ресурс]. – Режим доступу: http://zakon. rada.gov.ua/cgi-bin/law2/main.cgi?nreg=1576-12</w:t>
      </w:r>
    </w:p>
    <w:p w:rsidR="00BA2D57" w:rsidRPr="00A85E2B" w:rsidRDefault="00BA2D57" w:rsidP="00BA2D57">
      <w:pPr>
        <w:tabs>
          <w:tab w:val="left" w:pos="720"/>
        </w:tabs>
        <w:spacing w:after="12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uk-UA"/>
        </w:rPr>
        <w:lastRenderedPageBreak/>
        <w:t>15</w:t>
      </w:r>
      <w:r w:rsidRPr="00A85E2B">
        <w:rPr>
          <w:rFonts w:ascii="Times New Roman" w:eastAsia="Times New Roman" w:hAnsi="Times New Roman" w:cs="Times New Roman"/>
          <w:sz w:val="26"/>
          <w:szCs w:val="26"/>
          <w:lang w:val="uk-UA"/>
        </w:rPr>
        <w:t xml:space="preserve">. </w:t>
      </w:r>
      <w:r w:rsidRPr="00A85E2B">
        <w:rPr>
          <w:rFonts w:ascii="Times New Roman" w:eastAsia="Times New Roman" w:hAnsi="Times New Roman" w:cs="Times New Roman"/>
          <w:sz w:val="26"/>
          <w:szCs w:val="26"/>
        </w:rPr>
        <w:t>Про затвердження змін до деяких нормативно-правових актів міністерства фінансів України з бухгалтерського обліку: Наказ Міністерства фінансів України від 27.06.2013 р. № 627 [Електронний ресурс]. – http://zakon1.rada.gov.ua /laws/show/z1242-13.</w:t>
      </w:r>
    </w:p>
    <w:p w:rsidR="00BA2D57" w:rsidRPr="00A85E2B" w:rsidRDefault="00BA2D57" w:rsidP="00BA2D57">
      <w:pPr>
        <w:pStyle w:val="ad"/>
        <w:spacing w:before="0" w:beforeAutospacing="0" w:after="120" w:afterAutospacing="0"/>
        <w:ind w:firstLine="709"/>
        <w:jc w:val="both"/>
        <w:rPr>
          <w:color w:val="000000"/>
          <w:sz w:val="26"/>
          <w:szCs w:val="26"/>
        </w:rPr>
      </w:pPr>
      <w:r w:rsidRPr="00A85E2B">
        <w:rPr>
          <w:color w:val="000000"/>
          <w:sz w:val="26"/>
          <w:szCs w:val="26"/>
        </w:rPr>
        <w:t>1</w:t>
      </w:r>
      <w:r>
        <w:rPr>
          <w:color w:val="000000"/>
          <w:sz w:val="26"/>
          <w:szCs w:val="26"/>
          <w:lang w:val="uk-UA"/>
        </w:rPr>
        <w:t>6</w:t>
      </w:r>
      <w:r w:rsidRPr="00A85E2B">
        <w:rPr>
          <w:color w:val="000000"/>
          <w:sz w:val="26"/>
          <w:szCs w:val="26"/>
          <w:lang w:val="uk-UA"/>
        </w:rPr>
        <w:t xml:space="preserve">. </w:t>
      </w:r>
      <w:r w:rsidRPr="00A85E2B">
        <w:rPr>
          <w:color w:val="000000"/>
          <w:sz w:val="26"/>
          <w:szCs w:val="26"/>
        </w:rPr>
        <w:t xml:space="preserve"> Розвиток системи обліку, аналізу та аудиту в Україні: теорія, методологія, організація: збірник тез доповідей учасників ХV Всеукраїнської наукової конференції. – К.: ДП «Інформ.-аналіт.агенство», 2017. – 327 с.</w:t>
      </w:r>
    </w:p>
    <w:p w:rsidR="00BA2D57" w:rsidRDefault="00BA2D57" w:rsidP="00BA2D57">
      <w:pPr>
        <w:pStyle w:val="ad"/>
        <w:spacing w:before="0" w:beforeAutospacing="0" w:after="120" w:afterAutospacing="0"/>
        <w:ind w:firstLine="709"/>
        <w:jc w:val="both"/>
        <w:rPr>
          <w:color w:val="000000"/>
          <w:sz w:val="26"/>
          <w:szCs w:val="26"/>
          <w:lang w:val="uk-UA"/>
        </w:rPr>
      </w:pPr>
      <w:r w:rsidRPr="00A85E2B">
        <w:rPr>
          <w:color w:val="000000"/>
          <w:sz w:val="26"/>
          <w:szCs w:val="26"/>
        </w:rPr>
        <w:t>1</w:t>
      </w:r>
      <w:r>
        <w:rPr>
          <w:color w:val="000000"/>
          <w:sz w:val="26"/>
          <w:szCs w:val="26"/>
          <w:lang w:val="uk-UA"/>
        </w:rPr>
        <w:t>7</w:t>
      </w:r>
      <w:r w:rsidRPr="00A85E2B">
        <w:rPr>
          <w:color w:val="000000"/>
          <w:sz w:val="26"/>
          <w:szCs w:val="26"/>
        </w:rPr>
        <w:t>. Садовська І. Б. Бухгалтерський облік : [навч. посіб.] / І. Б. Садовська, Т. В. Божидарнік, К. Є. Нагірська. – К. : Центр учбової літератури, 2013. – 688 с.</w:t>
      </w:r>
    </w:p>
    <w:p w:rsidR="00BA2D57" w:rsidRDefault="00BA2D57" w:rsidP="00BA2D57">
      <w:pPr>
        <w:pStyle w:val="ad"/>
        <w:spacing w:before="0" w:beforeAutospacing="0" w:after="120" w:afterAutospacing="0"/>
        <w:ind w:firstLine="709"/>
        <w:jc w:val="both"/>
        <w:rPr>
          <w:color w:val="000000"/>
          <w:sz w:val="26"/>
          <w:szCs w:val="26"/>
          <w:lang w:val="uk-UA"/>
        </w:rPr>
      </w:pPr>
      <w:r>
        <w:rPr>
          <w:color w:val="000000"/>
          <w:sz w:val="26"/>
          <w:szCs w:val="26"/>
          <w:lang w:val="uk-UA"/>
        </w:rPr>
        <w:t>18. Сахарцева І.І Теоретико-методологічні аспекти формування програм аудиту: могографія / І.І. Сахарцева. - Київ: Кондор, 2005. - 374 с.</w:t>
      </w:r>
    </w:p>
    <w:p w:rsidR="00BA2D57" w:rsidRPr="00A85E2B" w:rsidRDefault="00BA2D57" w:rsidP="00BA2D57">
      <w:pPr>
        <w:pStyle w:val="ad"/>
        <w:spacing w:before="0" w:beforeAutospacing="0" w:after="120" w:afterAutospacing="0"/>
        <w:ind w:firstLine="709"/>
        <w:jc w:val="both"/>
        <w:rPr>
          <w:color w:val="000000"/>
          <w:sz w:val="26"/>
          <w:szCs w:val="26"/>
        </w:rPr>
      </w:pPr>
      <w:r w:rsidRPr="00A85E2B">
        <w:rPr>
          <w:color w:val="000000"/>
          <w:sz w:val="26"/>
          <w:szCs w:val="26"/>
        </w:rPr>
        <w:t>19. Слободян, Н.Г. Організація і методика економічного аналізу: підруч. / Н.Г.Слободян. – К.:НУХТ, 2013.– 322 с.</w:t>
      </w:r>
    </w:p>
    <w:p w:rsidR="00BA2D57" w:rsidRPr="00A85E2B" w:rsidRDefault="00BA2D57" w:rsidP="00BA2D57">
      <w:pPr>
        <w:pStyle w:val="ad"/>
        <w:spacing w:before="0" w:beforeAutospacing="0" w:after="120" w:afterAutospacing="0"/>
        <w:ind w:firstLine="709"/>
        <w:jc w:val="both"/>
        <w:rPr>
          <w:color w:val="000000"/>
          <w:sz w:val="26"/>
          <w:szCs w:val="26"/>
        </w:rPr>
      </w:pPr>
      <w:r w:rsidRPr="00A85E2B">
        <w:rPr>
          <w:color w:val="000000"/>
          <w:sz w:val="26"/>
          <w:szCs w:val="26"/>
        </w:rPr>
        <w:t>20. Ткаченко Н.М. Бухгалтерський (фінансовий) облік. Підручник. – К.: Алерта, 2016. – 1800 с.</w:t>
      </w:r>
    </w:p>
    <w:p w:rsidR="00BA2D57" w:rsidRPr="00A85E2B" w:rsidRDefault="00BA2D57" w:rsidP="00BA2D57">
      <w:pPr>
        <w:pStyle w:val="ad"/>
        <w:spacing w:before="0" w:beforeAutospacing="0" w:after="120" w:afterAutospacing="0"/>
        <w:ind w:firstLine="709"/>
        <w:jc w:val="both"/>
        <w:rPr>
          <w:color w:val="000000"/>
          <w:sz w:val="26"/>
          <w:szCs w:val="26"/>
        </w:rPr>
      </w:pPr>
      <w:r w:rsidRPr="00A85E2B">
        <w:rPr>
          <w:color w:val="000000"/>
          <w:sz w:val="26"/>
          <w:szCs w:val="26"/>
        </w:rPr>
        <w:t>21. Фінансовий аналіз: навч. посібн. / М. Д. Білик, О. В. Павловсь– ка, Н. М. Притуляк та ін. – К.: КНЕУ, 2015. – 592 с.</w:t>
      </w:r>
    </w:p>
    <w:p w:rsidR="00BA2D57" w:rsidRPr="00A85E2B" w:rsidRDefault="00BA2D57" w:rsidP="00BA2D57">
      <w:pPr>
        <w:pStyle w:val="ad"/>
        <w:spacing w:before="0" w:beforeAutospacing="0" w:after="120" w:afterAutospacing="0"/>
        <w:ind w:firstLine="709"/>
        <w:jc w:val="both"/>
        <w:rPr>
          <w:color w:val="000000"/>
          <w:sz w:val="26"/>
          <w:szCs w:val="26"/>
          <w:lang w:val="uk-UA"/>
        </w:rPr>
      </w:pPr>
      <w:r w:rsidRPr="00A85E2B">
        <w:rPr>
          <w:color w:val="000000"/>
          <w:sz w:val="26"/>
          <w:szCs w:val="26"/>
        </w:rPr>
        <w:t>22. Фінансовий облік: [підручник] / Л.В. Нападовська, А.В. Алексєєва, О.А. Бакурова [та ін.]; за заг. ред. Л.В. Нападовської. – К.: Київ. нац. торг.-екон. ун-т, 2013. – 700 с.</w:t>
      </w:r>
    </w:p>
    <w:p w:rsidR="00BA2D57" w:rsidRPr="00A85E2B" w:rsidRDefault="00BA2D57" w:rsidP="00BA2D57">
      <w:pPr>
        <w:pStyle w:val="ad"/>
        <w:spacing w:before="0" w:beforeAutospacing="0" w:after="120" w:afterAutospacing="0"/>
        <w:ind w:firstLine="709"/>
        <w:jc w:val="both"/>
        <w:rPr>
          <w:color w:val="000000"/>
          <w:sz w:val="26"/>
          <w:szCs w:val="26"/>
          <w:lang w:val="uk-UA"/>
        </w:rPr>
      </w:pPr>
      <w:r w:rsidRPr="00A85E2B">
        <w:rPr>
          <w:color w:val="000000"/>
          <w:sz w:val="26"/>
          <w:szCs w:val="26"/>
          <w:lang w:val="uk-UA"/>
        </w:rPr>
        <w:t>23. Фінансовий облік 2: [навчальний посібник] / Н. М. Ткаченко, О. В. Борович,І. Л. Цюцяк, А. Л. Цюцяк; за заг. ред. Н. М. Ткаченко. – К.: Алерта, 2014. – 456 с.</w:t>
      </w:r>
    </w:p>
    <w:p w:rsidR="00BA2D57" w:rsidRDefault="00BA2D57" w:rsidP="00BA2D57">
      <w:pPr>
        <w:pStyle w:val="ad"/>
        <w:spacing w:before="0" w:beforeAutospacing="0" w:after="120" w:afterAutospacing="0"/>
        <w:ind w:firstLine="709"/>
        <w:jc w:val="both"/>
        <w:rPr>
          <w:color w:val="000000"/>
          <w:sz w:val="26"/>
          <w:szCs w:val="26"/>
          <w:lang w:val="uk-UA"/>
        </w:rPr>
      </w:pPr>
      <w:r w:rsidRPr="00A85E2B">
        <w:rPr>
          <w:color w:val="000000"/>
          <w:sz w:val="26"/>
          <w:szCs w:val="26"/>
        </w:rPr>
        <w:t>2</w:t>
      </w:r>
      <w:r w:rsidRPr="00A85E2B">
        <w:rPr>
          <w:color w:val="000000"/>
          <w:sz w:val="26"/>
          <w:szCs w:val="26"/>
          <w:lang w:val="uk-UA"/>
        </w:rPr>
        <w:t>4</w:t>
      </w:r>
      <w:r w:rsidRPr="00A85E2B">
        <w:rPr>
          <w:color w:val="000000"/>
          <w:sz w:val="26"/>
          <w:szCs w:val="26"/>
        </w:rPr>
        <w:t>. Фінансовий та управлінський облік за національними стандартами: [підручник] / М.Ф. Огійчук, В.Я. Плаксієнко, М.І. Беленкова [та ін.]; за ред. проф. М.Ф. Огійчука. – К.: Алерта, 2011. – 1042 с.</w:t>
      </w:r>
    </w:p>
    <w:p w:rsidR="00BA2D57" w:rsidRPr="00C0285E" w:rsidRDefault="00BA2D57" w:rsidP="00BA2D57">
      <w:pPr>
        <w:spacing w:after="120"/>
        <w:ind w:firstLine="709"/>
        <w:jc w:val="both"/>
        <w:rPr>
          <w:rFonts w:ascii="Times New Roman" w:hAnsi="Times New Roman" w:cs="Times New Roman"/>
          <w:sz w:val="26"/>
          <w:szCs w:val="26"/>
        </w:rPr>
      </w:pPr>
      <w:r w:rsidRPr="00C0285E">
        <w:rPr>
          <w:rFonts w:ascii="Times New Roman" w:hAnsi="Times New Roman" w:cs="Times New Roman"/>
          <w:sz w:val="26"/>
          <w:szCs w:val="26"/>
        </w:rPr>
        <w:t xml:space="preserve">25. Чернелевський Л.М. </w:t>
      </w:r>
      <w:r>
        <w:rPr>
          <w:rFonts w:ascii="Times New Roman" w:hAnsi="Times New Roman" w:cs="Times New Roman"/>
          <w:sz w:val="26"/>
          <w:szCs w:val="26"/>
          <w:lang w:val="uk-UA"/>
        </w:rPr>
        <w:t>Аудит</w:t>
      </w:r>
      <w:r w:rsidRPr="00C0285E">
        <w:rPr>
          <w:rFonts w:ascii="Times New Roman" w:hAnsi="Times New Roman" w:cs="Times New Roman"/>
          <w:sz w:val="26"/>
          <w:szCs w:val="26"/>
        </w:rPr>
        <w:t>:</w:t>
      </w:r>
      <w:r>
        <w:rPr>
          <w:rFonts w:ascii="Times New Roman" w:hAnsi="Times New Roman" w:cs="Times New Roman"/>
          <w:sz w:val="26"/>
          <w:szCs w:val="26"/>
          <w:lang w:val="uk-UA"/>
        </w:rPr>
        <w:t xml:space="preserve"> теорія і практика: навчальний посібник </w:t>
      </w:r>
      <w:r w:rsidRPr="00C0285E">
        <w:rPr>
          <w:rFonts w:ascii="Times New Roman" w:hAnsi="Times New Roman" w:cs="Times New Roman"/>
          <w:sz w:val="26"/>
          <w:szCs w:val="26"/>
        </w:rPr>
        <w:t xml:space="preserve">/ Л.М.Чернелевський,  </w:t>
      </w:r>
      <w:r>
        <w:rPr>
          <w:rFonts w:ascii="Times New Roman" w:hAnsi="Times New Roman" w:cs="Times New Roman"/>
          <w:sz w:val="26"/>
          <w:szCs w:val="26"/>
          <w:lang w:val="uk-UA"/>
        </w:rPr>
        <w:t>Н.І.Беренда</w:t>
      </w:r>
      <w:r w:rsidRPr="00C0285E">
        <w:rPr>
          <w:rFonts w:ascii="Times New Roman" w:hAnsi="Times New Roman" w:cs="Times New Roman"/>
          <w:sz w:val="26"/>
          <w:szCs w:val="26"/>
        </w:rPr>
        <w:t>. — К.: «Хай-Тек Прес», 200</w:t>
      </w:r>
      <w:r>
        <w:rPr>
          <w:rFonts w:ascii="Times New Roman" w:hAnsi="Times New Roman" w:cs="Times New Roman"/>
          <w:sz w:val="26"/>
          <w:szCs w:val="26"/>
          <w:lang w:val="uk-UA"/>
        </w:rPr>
        <w:t>8</w:t>
      </w:r>
      <w:r w:rsidRPr="00C0285E">
        <w:rPr>
          <w:rFonts w:ascii="Times New Roman" w:hAnsi="Times New Roman" w:cs="Times New Roman"/>
          <w:sz w:val="26"/>
          <w:szCs w:val="26"/>
        </w:rPr>
        <w:t xml:space="preserve"> — </w:t>
      </w:r>
      <w:r>
        <w:rPr>
          <w:rFonts w:ascii="Times New Roman" w:hAnsi="Times New Roman" w:cs="Times New Roman"/>
          <w:sz w:val="26"/>
          <w:szCs w:val="26"/>
          <w:lang w:val="uk-UA"/>
        </w:rPr>
        <w:t>560</w:t>
      </w:r>
      <w:r w:rsidRPr="00C0285E">
        <w:rPr>
          <w:rFonts w:ascii="Times New Roman" w:hAnsi="Times New Roman" w:cs="Times New Roman"/>
          <w:sz w:val="26"/>
          <w:szCs w:val="26"/>
        </w:rPr>
        <w:t xml:space="preserve"> с.</w:t>
      </w:r>
    </w:p>
    <w:p w:rsidR="00BA2D57" w:rsidRPr="00C0285E" w:rsidRDefault="00BA2D57" w:rsidP="00BA2D57">
      <w:pPr>
        <w:spacing w:after="0"/>
        <w:ind w:firstLine="709"/>
        <w:jc w:val="both"/>
        <w:rPr>
          <w:rFonts w:ascii="Times New Roman" w:hAnsi="Times New Roman" w:cs="Times New Roman"/>
          <w:sz w:val="26"/>
          <w:szCs w:val="26"/>
        </w:rPr>
      </w:pPr>
      <w:r w:rsidRPr="00C0285E">
        <w:rPr>
          <w:rFonts w:ascii="Times New Roman" w:hAnsi="Times New Roman" w:cs="Times New Roman"/>
          <w:sz w:val="26"/>
          <w:szCs w:val="26"/>
        </w:rPr>
        <w:t>26. Чернелевський Л.М. Аналіз діяльності підприємств і банківських установ: економічний, фінансово-інвестиційний, стратегічний: підручник / Л.М.Чернелевський,  Н.Г.Слободян, О.В. Михайленко. — К.: «Хай-Тек Прес», 2009. — 640 с</w:t>
      </w:r>
    </w:p>
    <w:p w:rsidR="00BA2D57" w:rsidRDefault="00BA2D57" w:rsidP="00BA2D57">
      <w:pPr>
        <w:spacing w:after="120" w:line="240" w:lineRule="auto"/>
        <w:ind w:firstLine="709"/>
        <w:jc w:val="center"/>
        <w:rPr>
          <w:rFonts w:ascii="Times New Roman" w:eastAsia="BatangChe" w:hAnsi="Times New Roman" w:cs="Times New Roman"/>
          <w:i/>
          <w:sz w:val="26"/>
          <w:szCs w:val="26"/>
          <w:lang w:val="uk-UA"/>
        </w:rPr>
      </w:pPr>
    </w:p>
    <w:p w:rsidR="00BA2D57" w:rsidRPr="00F42B39" w:rsidRDefault="00BA2D57" w:rsidP="00703B67">
      <w:pPr>
        <w:pStyle w:val="western"/>
        <w:spacing w:before="0" w:beforeAutospacing="0" w:after="120" w:afterAutospacing="0" w:line="276" w:lineRule="auto"/>
        <w:ind w:firstLine="706"/>
        <w:jc w:val="both"/>
        <w:rPr>
          <w:sz w:val="28"/>
          <w:szCs w:val="28"/>
          <w:lang w:val="uk-UA"/>
        </w:rPr>
      </w:pPr>
    </w:p>
    <w:p w:rsidR="00703B67" w:rsidRPr="00F42B39" w:rsidRDefault="00703B67" w:rsidP="00703B67">
      <w:pPr>
        <w:pStyle w:val="western"/>
        <w:spacing w:before="0" w:beforeAutospacing="0" w:after="120" w:afterAutospacing="0"/>
        <w:ind w:firstLine="706"/>
        <w:jc w:val="both"/>
        <w:rPr>
          <w:color w:val="000000"/>
          <w:sz w:val="28"/>
          <w:szCs w:val="28"/>
          <w:lang w:val="uk-UA"/>
        </w:rPr>
      </w:pPr>
    </w:p>
    <w:p w:rsidR="00FD6325" w:rsidRPr="00F42B39" w:rsidRDefault="00FD6325" w:rsidP="00703B67">
      <w:pPr>
        <w:spacing w:after="120" w:line="240" w:lineRule="auto"/>
        <w:ind w:firstLine="567"/>
        <w:jc w:val="both"/>
        <w:rPr>
          <w:rFonts w:ascii="Times New Roman" w:hAnsi="Times New Roman" w:cs="Times New Roman"/>
          <w:color w:val="000000"/>
          <w:sz w:val="26"/>
          <w:szCs w:val="26"/>
          <w:lang w:val="uk-UA" w:eastAsia="en-US"/>
        </w:rPr>
      </w:pPr>
    </w:p>
    <w:p w:rsidR="005124CD" w:rsidRPr="00F42B39" w:rsidRDefault="005124CD" w:rsidP="00926166">
      <w:pPr>
        <w:spacing w:after="120" w:line="240" w:lineRule="auto"/>
        <w:ind w:firstLine="709"/>
        <w:jc w:val="both"/>
        <w:rPr>
          <w:rFonts w:ascii="Times New Roman" w:hAnsi="Times New Roman" w:cs="Times New Roman"/>
          <w:sz w:val="26"/>
          <w:szCs w:val="26"/>
          <w:lang w:val="uk-UA"/>
        </w:rPr>
      </w:pPr>
    </w:p>
    <w:sectPr w:rsidR="005124CD" w:rsidRPr="00F42B39" w:rsidSect="00204572">
      <w:footerReference w:type="default" r:id="rId28"/>
      <w:pgSz w:w="11906" w:h="16838"/>
      <w:pgMar w:top="567"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29A" w:rsidRDefault="0077329A" w:rsidP="00204572">
      <w:pPr>
        <w:spacing w:after="0" w:line="240" w:lineRule="auto"/>
      </w:pPr>
      <w:r>
        <w:separator/>
      </w:r>
    </w:p>
  </w:endnote>
  <w:endnote w:type="continuationSeparator" w:id="1">
    <w:p w:rsidR="0077329A" w:rsidRDefault="0077329A" w:rsidP="00204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dobe Kaiti Std R">
    <w:panose1 w:val="00000000000000000000"/>
    <w:charset w:val="80"/>
    <w:family w:val="roman"/>
    <w:notTrueType/>
    <w:pitch w:val="variable"/>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518973"/>
      <w:docPartObj>
        <w:docPartGallery w:val="Page Numbers (Bottom of Page)"/>
        <w:docPartUnique/>
      </w:docPartObj>
    </w:sdtPr>
    <w:sdtContent>
      <w:p w:rsidR="00204572" w:rsidRDefault="00204572">
        <w:pPr>
          <w:pStyle w:val="a7"/>
          <w:jc w:val="right"/>
        </w:pPr>
        <w:fldSimple w:instr=" PAGE   \* MERGEFORMAT ">
          <w:r w:rsidR="006D76F2">
            <w:rPr>
              <w:noProof/>
            </w:rPr>
            <w:t>2</w:t>
          </w:r>
        </w:fldSimple>
      </w:p>
    </w:sdtContent>
  </w:sdt>
  <w:p w:rsidR="00204572" w:rsidRDefault="0020457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29A" w:rsidRDefault="0077329A" w:rsidP="00204572">
      <w:pPr>
        <w:spacing w:after="0" w:line="240" w:lineRule="auto"/>
      </w:pPr>
      <w:r>
        <w:separator/>
      </w:r>
    </w:p>
  </w:footnote>
  <w:footnote w:type="continuationSeparator" w:id="1">
    <w:p w:rsidR="0077329A" w:rsidRDefault="0077329A" w:rsidP="002045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8CB138"/>
    <w:lvl w:ilvl="0">
      <w:numFmt w:val="bullet"/>
      <w:lvlText w:val="*"/>
      <w:lvlJc w:val="left"/>
    </w:lvl>
  </w:abstractNum>
  <w:abstractNum w:abstractNumId="1">
    <w:nsid w:val="000001EB"/>
    <w:multiLevelType w:val="hybridMultilevel"/>
    <w:tmpl w:val="79041988"/>
    <w:lvl w:ilvl="0" w:tplc="D082C9A4">
      <w:start w:val="1"/>
      <w:numFmt w:val="bullet"/>
      <w:lvlText w:val="-"/>
      <w:lvlJc w:val="left"/>
    </w:lvl>
    <w:lvl w:ilvl="1" w:tplc="147E6F22">
      <w:numFmt w:val="decimal"/>
      <w:lvlText w:val=""/>
      <w:lvlJc w:val="left"/>
    </w:lvl>
    <w:lvl w:ilvl="2" w:tplc="FC6413DE">
      <w:numFmt w:val="decimal"/>
      <w:lvlText w:val=""/>
      <w:lvlJc w:val="left"/>
    </w:lvl>
    <w:lvl w:ilvl="3" w:tplc="7D025672">
      <w:numFmt w:val="decimal"/>
      <w:lvlText w:val=""/>
      <w:lvlJc w:val="left"/>
    </w:lvl>
    <w:lvl w:ilvl="4" w:tplc="E6DAE0D6">
      <w:numFmt w:val="decimal"/>
      <w:lvlText w:val=""/>
      <w:lvlJc w:val="left"/>
    </w:lvl>
    <w:lvl w:ilvl="5" w:tplc="0ED8E678">
      <w:numFmt w:val="decimal"/>
      <w:lvlText w:val=""/>
      <w:lvlJc w:val="left"/>
    </w:lvl>
    <w:lvl w:ilvl="6" w:tplc="1F16D91A">
      <w:numFmt w:val="decimal"/>
      <w:lvlText w:val=""/>
      <w:lvlJc w:val="left"/>
    </w:lvl>
    <w:lvl w:ilvl="7" w:tplc="5AD61C32">
      <w:numFmt w:val="decimal"/>
      <w:lvlText w:val=""/>
      <w:lvlJc w:val="left"/>
    </w:lvl>
    <w:lvl w:ilvl="8" w:tplc="1D9688C2">
      <w:numFmt w:val="decimal"/>
      <w:lvlText w:val=""/>
      <w:lvlJc w:val="left"/>
    </w:lvl>
  </w:abstractNum>
  <w:abstractNum w:abstractNumId="2">
    <w:nsid w:val="00000BB3"/>
    <w:multiLevelType w:val="hybridMultilevel"/>
    <w:tmpl w:val="067AF2FE"/>
    <w:lvl w:ilvl="0" w:tplc="835CFC94">
      <w:start w:val="1"/>
      <w:numFmt w:val="bullet"/>
      <w:lvlText w:val="В"/>
      <w:lvlJc w:val="left"/>
    </w:lvl>
    <w:lvl w:ilvl="1" w:tplc="3D58D76A">
      <w:numFmt w:val="decimal"/>
      <w:lvlText w:val=""/>
      <w:lvlJc w:val="left"/>
    </w:lvl>
    <w:lvl w:ilvl="2" w:tplc="B352FBBE">
      <w:numFmt w:val="decimal"/>
      <w:lvlText w:val=""/>
      <w:lvlJc w:val="left"/>
    </w:lvl>
    <w:lvl w:ilvl="3" w:tplc="3F1ECF26">
      <w:numFmt w:val="decimal"/>
      <w:lvlText w:val=""/>
      <w:lvlJc w:val="left"/>
    </w:lvl>
    <w:lvl w:ilvl="4" w:tplc="A260D3F8">
      <w:numFmt w:val="decimal"/>
      <w:lvlText w:val=""/>
      <w:lvlJc w:val="left"/>
    </w:lvl>
    <w:lvl w:ilvl="5" w:tplc="910E718A">
      <w:numFmt w:val="decimal"/>
      <w:lvlText w:val=""/>
      <w:lvlJc w:val="left"/>
    </w:lvl>
    <w:lvl w:ilvl="6" w:tplc="38EE77CC">
      <w:numFmt w:val="decimal"/>
      <w:lvlText w:val=""/>
      <w:lvlJc w:val="left"/>
    </w:lvl>
    <w:lvl w:ilvl="7" w:tplc="6B4237B0">
      <w:numFmt w:val="decimal"/>
      <w:lvlText w:val=""/>
      <w:lvlJc w:val="left"/>
    </w:lvl>
    <w:lvl w:ilvl="8" w:tplc="CC64CD18">
      <w:numFmt w:val="decimal"/>
      <w:lvlText w:val=""/>
      <w:lvlJc w:val="left"/>
    </w:lvl>
  </w:abstractNum>
  <w:abstractNum w:abstractNumId="3">
    <w:nsid w:val="000026E9"/>
    <w:multiLevelType w:val="hybridMultilevel"/>
    <w:tmpl w:val="244AB19A"/>
    <w:lvl w:ilvl="0" w:tplc="17825D0E">
      <w:start w:val="1"/>
      <w:numFmt w:val="bullet"/>
      <w:lvlText w:val="У"/>
      <w:lvlJc w:val="left"/>
    </w:lvl>
    <w:lvl w:ilvl="1" w:tplc="78864B32">
      <w:numFmt w:val="decimal"/>
      <w:lvlText w:val=""/>
      <w:lvlJc w:val="left"/>
    </w:lvl>
    <w:lvl w:ilvl="2" w:tplc="2E027184">
      <w:numFmt w:val="decimal"/>
      <w:lvlText w:val=""/>
      <w:lvlJc w:val="left"/>
    </w:lvl>
    <w:lvl w:ilvl="3" w:tplc="5DD07B88">
      <w:numFmt w:val="decimal"/>
      <w:lvlText w:val=""/>
      <w:lvlJc w:val="left"/>
    </w:lvl>
    <w:lvl w:ilvl="4" w:tplc="72A46AB8">
      <w:numFmt w:val="decimal"/>
      <w:lvlText w:val=""/>
      <w:lvlJc w:val="left"/>
    </w:lvl>
    <w:lvl w:ilvl="5" w:tplc="A9140C28">
      <w:numFmt w:val="decimal"/>
      <w:lvlText w:val=""/>
      <w:lvlJc w:val="left"/>
    </w:lvl>
    <w:lvl w:ilvl="6" w:tplc="A6884EDE">
      <w:numFmt w:val="decimal"/>
      <w:lvlText w:val=""/>
      <w:lvlJc w:val="left"/>
    </w:lvl>
    <w:lvl w:ilvl="7" w:tplc="0C6CF118">
      <w:numFmt w:val="decimal"/>
      <w:lvlText w:val=""/>
      <w:lvlJc w:val="left"/>
    </w:lvl>
    <w:lvl w:ilvl="8" w:tplc="D9566D4C">
      <w:numFmt w:val="decimal"/>
      <w:lvlText w:val=""/>
      <w:lvlJc w:val="left"/>
    </w:lvl>
  </w:abstractNum>
  <w:abstractNum w:abstractNumId="4">
    <w:nsid w:val="00002EA6"/>
    <w:multiLevelType w:val="hybridMultilevel"/>
    <w:tmpl w:val="8EC6CBB4"/>
    <w:lvl w:ilvl="0" w:tplc="2D74372E">
      <w:start w:val="1"/>
      <w:numFmt w:val="decimal"/>
      <w:lvlText w:val="%1."/>
      <w:lvlJc w:val="left"/>
    </w:lvl>
    <w:lvl w:ilvl="1" w:tplc="3BA8FA84">
      <w:numFmt w:val="decimal"/>
      <w:lvlText w:val=""/>
      <w:lvlJc w:val="left"/>
    </w:lvl>
    <w:lvl w:ilvl="2" w:tplc="1B78438E">
      <w:numFmt w:val="decimal"/>
      <w:lvlText w:val=""/>
      <w:lvlJc w:val="left"/>
    </w:lvl>
    <w:lvl w:ilvl="3" w:tplc="141495AA">
      <w:numFmt w:val="decimal"/>
      <w:lvlText w:val=""/>
      <w:lvlJc w:val="left"/>
    </w:lvl>
    <w:lvl w:ilvl="4" w:tplc="272E9B6C">
      <w:numFmt w:val="decimal"/>
      <w:lvlText w:val=""/>
      <w:lvlJc w:val="left"/>
    </w:lvl>
    <w:lvl w:ilvl="5" w:tplc="F0EAED82">
      <w:numFmt w:val="decimal"/>
      <w:lvlText w:val=""/>
      <w:lvlJc w:val="left"/>
    </w:lvl>
    <w:lvl w:ilvl="6" w:tplc="13B8FCE4">
      <w:numFmt w:val="decimal"/>
      <w:lvlText w:val=""/>
      <w:lvlJc w:val="left"/>
    </w:lvl>
    <w:lvl w:ilvl="7" w:tplc="7D521212">
      <w:numFmt w:val="decimal"/>
      <w:lvlText w:val=""/>
      <w:lvlJc w:val="left"/>
    </w:lvl>
    <w:lvl w:ilvl="8" w:tplc="BCCA2558">
      <w:numFmt w:val="decimal"/>
      <w:lvlText w:val=""/>
      <w:lvlJc w:val="left"/>
    </w:lvl>
  </w:abstractNum>
  <w:abstractNum w:abstractNumId="5">
    <w:nsid w:val="000041BB"/>
    <w:multiLevelType w:val="hybridMultilevel"/>
    <w:tmpl w:val="2FA8AA76"/>
    <w:lvl w:ilvl="0" w:tplc="0CD225A0">
      <w:start w:val="1"/>
      <w:numFmt w:val="bullet"/>
      <w:lvlText w:val="є"/>
      <w:lvlJc w:val="left"/>
    </w:lvl>
    <w:lvl w:ilvl="1" w:tplc="CD46906E">
      <w:start w:val="1"/>
      <w:numFmt w:val="bullet"/>
      <w:lvlText w:val="З"/>
      <w:lvlJc w:val="left"/>
    </w:lvl>
    <w:lvl w:ilvl="2" w:tplc="6802AC0E">
      <w:numFmt w:val="decimal"/>
      <w:lvlText w:val=""/>
      <w:lvlJc w:val="left"/>
    </w:lvl>
    <w:lvl w:ilvl="3" w:tplc="07A0CDC0">
      <w:numFmt w:val="decimal"/>
      <w:lvlText w:val=""/>
      <w:lvlJc w:val="left"/>
    </w:lvl>
    <w:lvl w:ilvl="4" w:tplc="E98E8E4A">
      <w:numFmt w:val="decimal"/>
      <w:lvlText w:val=""/>
      <w:lvlJc w:val="left"/>
    </w:lvl>
    <w:lvl w:ilvl="5" w:tplc="14CA0166">
      <w:numFmt w:val="decimal"/>
      <w:lvlText w:val=""/>
      <w:lvlJc w:val="left"/>
    </w:lvl>
    <w:lvl w:ilvl="6" w:tplc="21F6329C">
      <w:numFmt w:val="decimal"/>
      <w:lvlText w:val=""/>
      <w:lvlJc w:val="left"/>
    </w:lvl>
    <w:lvl w:ilvl="7" w:tplc="0032B4C4">
      <w:numFmt w:val="decimal"/>
      <w:lvlText w:val=""/>
      <w:lvlJc w:val="left"/>
    </w:lvl>
    <w:lvl w:ilvl="8" w:tplc="357424B2">
      <w:numFmt w:val="decimal"/>
      <w:lvlText w:val=""/>
      <w:lvlJc w:val="left"/>
    </w:lvl>
  </w:abstractNum>
  <w:abstractNum w:abstractNumId="6">
    <w:nsid w:val="00005AF1"/>
    <w:multiLevelType w:val="hybridMultilevel"/>
    <w:tmpl w:val="08E23EEE"/>
    <w:lvl w:ilvl="0" w:tplc="8C6C73FA">
      <w:start w:val="1"/>
      <w:numFmt w:val="bullet"/>
      <w:lvlText w:val="-"/>
      <w:lvlJc w:val="left"/>
    </w:lvl>
    <w:lvl w:ilvl="1" w:tplc="C47EAD96">
      <w:start w:val="1"/>
      <w:numFmt w:val="bullet"/>
      <w:lvlText w:val="У"/>
      <w:lvlJc w:val="left"/>
    </w:lvl>
    <w:lvl w:ilvl="2" w:tplc="C136DAF8">
      <w:numFmt w:val="decimal"/>
      <w:lvlText w:val=""/>
      <w:lvlJc w:val="left"/>
    </w:lvl>
    <w:lvl w:ilvl="3" w:tplc="DD2466AE">
      <w:numFmt w:val="decimal"/>
      <w:lvlText w:val=""/>
      <w:lvlJc w:val="left"/>
    </w:lvl>
    <w:lvl w:ilvl="4" w:tplc="B3B483E4">
      <w:numFmt w:val="decimal"/>
      <w:lvlText w:val=""/>
      <w:lvlJc w:val="left"/>
    </w:lvl>
    <w:lvl w:ilvl="5" w:tplc="57E8C6B8">
      <w:numFmt w:val="decimal"/>
      <w:lvlText w:val=""/>
      <w:lvlJc w:val="left"/>
    </w:lvl>
    <w:lvl w:ilvl="6" w:tplc="2262858E">
      <w:numFmt w:val="decimal"/>
      <w:lvlText w:val=""/>
      <w:lvlJc w:val="left"/>
    </w:lvl>
    <w:lvl w:ilvl="7" w:tplc="00DA0686">
      <w:numFmt w:val="decimal"/>
      <w:lvlText w:val=""/>
      <w:lvlJc w:val="left"/>
    </w:lvl>
    <w:lvl w:ilvl="8" w:tplc="98300BFC">
      <w:numFmt w:val="decimal"/>
      <w:lvlText w:val=""/>
      <w:lvlJc w:val="left"/>
    </w:lvl>
  </w:abstractNum>
  <w:abstractNum w:abstractNumId="7">
    <w:nsid w:val="00006DF1"/>
    <w:multiLevelType w:val="hybridMultilevel"/>
    <w:tmpl w:val="B22CD39A"/>
    <w:lvl w:ilvl="0" w:tplc="4D9810EE">
      <w:start w:val="1"/>
      <w:numFmt w:val="bullet"/>
      <w:lvlText w:val="і"/>
      <w:lvlJc w:val="left"/>
    </w:lvl>
    <w:lvl w:ilvl="1" w:tplc="BA0C0A2C">
      <w:start w:val="1"/>
      <w:numFmt w:val="bullet"/>
      <w:lvlText w:val="У"/>
      <w:lvlJc w:val="left"/>
    </w:lvl>
    <w:lvl w:ilvl="2" w:tplc="9E9E7908">
      <w:numFmt w:val="decimal"/>
      <w:lvlText w:val=""/>
      <w:lvlJc w:val="left"/>
    </w:lvl>
    <w:lvl w:ilvl="3" w:tplc="BF162630">
      <w:numFmt w:val="decimal"/>
      <w:lvlText w:val=""/>
      <w:lvlJc w:val="left"/>
    </w:lvl>
    <w:lvl w:ilvl="4" w:tplc="5694EEB2">
      <w:numFmt w:val="decimal"/>
      <w:lvlText w:val=""/>
      <w:lvlJc w:val="left"/>
    </w:lvl>
    <w:lvl w:ilvl="5" w:tplc="EA8A6E10">
      <w:numFmt w:val="decimal"/>
      <w:lvlText w:val=""/>
      <w:lvlJc w:val="left"/>
    </w:lvl>
    <w:lvl w:ilvl="6" w:tplc="EECE1A50">
      <w:numFmt w:val="decimal"/>
      <w:lvlText w:val=""/>
      <w:lvlJc w:val="left"/>
    </w:lvl>
    <w:lvl w:ilvl="7" w:tplc="BC6C112A">
      <w:numFmt w:val="decimal"/>
      <w:lvlText w:val=""/>
      <w:lvlJc w:val="left"/>
    </w:lvl>
    <w:lvl w:ilvl="8" w:tplc="E1AE7B48">
      <w:numFmt w:val="decimal"/>
      <w:lvlText w:val=""/>
      <w:lvlJc w:val="left"/>
    </w:lvl>
  </w:abstractNum>
  <w:abstractNum w:abstractNumId="8">
    <w:nsid w:val="060C1B24"/>
    <w:multiLevelType w:val="hybridMultilevel"/>
    <w:tmpl w:val="C4FC93C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9">
    <w:nsid w:val="0AEF2572"/>
    <w:multiLevelType w:val="hybridMultilevel"/>
    <w:tmpl w:val="5ECC2580"/>
    <w:lvl w:ilvl="0" w:tplc="13B2F24E">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0B4A50E4"/>
    <w:multiLevelType w:val="hybridMultilevel"/>
    <w:tmpl w:val="DE7CC5D6"/>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nsid w:val="0F183392"/>
    <w:multiLevelType w:val="hybridMultilevel"/>
    <w:tmpl w:val="6FFA31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06F256E"/>
    <w:multiLevelType w:val="hybridMultilevel"/>
    <w:tmpl w:val="69CC0CFC"/>
    <w:lvl w:ilvl="0" w:tplc="6A36036C">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3B828C9"/>
    <w:multiLevelType w:val="hybridMultilevel"/>
    <w:tmpl w:val="CF8A62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43A2B50"/>
    <w:multiLevelType w:val="hybridMultilevel"/>
    <w:tmpl w:val="D10441D0"/>
    <w:lvl w:ilvl="0" w:tplc="041E3FC0">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73D4774"/>
    <w:multiLevelType w:val="hybridMultilevel"/>
    <w:tmpl w:val="C5F2525E"/>
    <w:lvl w:ilvl="0" w:tplc="72FC9E10">
      <w:numFmt w:val="bullet"/>
      <w:lvlText w:val="—"/>
      <w:lvlJc w:val="left"/>
      <w:pPr>
        <w:ind w:left="889" w:hanging="423"/>
      </w:pPr>
      <w:rPr>
        <w:rFonts w:ascii="Times New Roman" w:eastAsia="Times New Roman" w:hAnsi="Times New Roman" w:cs="Times New Roman" w:hint="default"/>
        <w:w w:val="99"/>
        <w:sz w:val="28"/>
        <w:szCs w:val="28"/>
      </w:rPr>
    </w:lvl>
    <w:lvl w:ilvl="1" w:tplc="5704B202">
      <w:numFmt w:val="bullet"/>
      <w:lvlText w:val="—"/>
      <w:lvlJc w:val="left"/>
      <w:pPr>
        <w:ind w:left="1508" w:hanging="351"/>
      </w:pPr>
      <w:rPr>
        <w:rFonts w:ascii="Times New Roman" w:eastAsia="Times New Roman" w:hAnsi="Times New Roman" w:cs="Times New Roman" w:hint="default"/>
        <w:w w:val="99"/>
        <w:sz w:val="28"/>
        <w:szCs w:val="28"/>
      </w:rPr>
    </w:lvl>
    <w:lvl w:ilvl="2" w:tplc="6F105BD2">
      <w:numFmt w:val="bullet"/>
      <w:lvlText w:val="•"/>
      <w:lvlJc w:val="left"/>
      <w:pPr>
        <w:ind w:left="2425" w:hanging="351"/>
      </w:pPr>
      <w:rPr>
        <w:rFonts w:hint="default"/>
      </w:rPr>
    </w:lvl>
    <w:lvl w:ilvl="3" w:tplc="0DEA20D8">
      <w:numFmt w:val="bullet"/>
      <w:lvlText w:val="•"/>
      <w:lvlJc w:val="left"/>
      <w:pPr>
        <w:ind w:left="3350" w:hanging="351"/>
      </w:pPr>
      <w:rPr>
        <w:rFonts w:hint="default"/>
      </w:rPr>
    </w:lvl>
    <w:lvl w:ilvl="4" w:tplc="67CA4976">
      <w:numFmt w:val="bullet"/>
      <w:lvlText w:val="•"/>
      <w:lvlJc w:val="left"/>
      <w:pPr>
        <w:ind w:left="4275" w:hanging="351"/>
      </w:pPr>
      <w:rPr>
        <w:rFonts w:hint="default"/>
      </w:rPr>
    </w:lvl>
    <w:lvl w:ilvl="5" w:tplc="C11CF9B6">
      <w:numFmt w:val="bullet"/>
      <w:lvlText w:val="•"/>
      <w:lvlJc w:val="left"/>
      <w:pPr>
        <w:ind w:left="5200" w:hanging="351"/>
      </w:pPr>
      <w:rPr>
        <w:rFonts w:hint="default"/>
      </w:rPr>
    </w:lvl>
    <w:lvl w:ilvl="6" w:tplc="5A10AF58">
      <w:numFmt w:val="bullet"/>
      <w:lvlText w:val="•"/>
      <w:lvlJc w:val="left"/>
      <w:pPr>
        <w:ind w:left="6125" w:hanging="351"/>
      </w:pPr>
      <w:rPr>
        <w:rFonts w:hint="default"/>
      </w:rPr>
    </w:lvl>
    <w:lvl w:ilvl="7" w:tplc="67746288">
      <w:numFmt w:val="bullet"/>
      <w:lvlText w:val="•"/>
      <w:lvlJc w:val="left"/>
      <w:pPr>
        <w:ind w:left="7050" w:hanging="351"/>
      </w:pPr>
      <w:rPr>
        <w:rFonts w:hint="default"/>
      </w:rPr>
    </w:lvl>
    <w:lvl w:ilvl="8" w:tplc="585C1FB8">
      <w:numFmt w:val="bullet"/>
      <w:lvlText w:val="•"/>
      <w:lvlJc w:val="left"/>
      <w:pPr>
        <w:ind w:left="7975" w:hanging="351"/>
      </w:pPr>
      <w:rPr>
        <w:rFonts w:hint="default"/>
      </w:rPr>
    </w:lvl>
  </w:abstractNum>
  <w:abstractNum w:abstractNumId="16">
    <w:nsid w:val="17D15320"/>
    <w:multiLevelType w:val="hybridMultilevel"/>
    <w:tmpl w:val="F1EEE0E2"/>
    <w:lvl w:ilvl="0" w:tplc="2196DD2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B4A27DE"/>
    <w:multiLevelType w:val="hybridMultilevel"/>
    <w:tmpl w:val="36EC6748"/>
    <w:lvl w:ilvl="0" w:tplc="03563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FA3957"/>
    <w:multiLevelType w:val="multilevel"/>
    <w:tmpl w:val="125826A8"/>
    <w:lvl w:ilvl="0">
      <w:start w:val="1"/>
      <w:numFmt w:val="decimal"/>
      <w:lvlText w:val="%1."/>
      <w:lvlJc w:val="left"/>
      <w:pPr>
        <w:ind w:left="390" w:hanging="390"/>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9">
    <w:nsid w:val="1E5255B8"/>
    <w:multiLevelType w:val="multilevel"/>
    <w:tmpl w:val="84F6727A"/>
    <w:lvl w:ilvl="0">
      <w:start w:val="1"/>
      <w:numFmt w:val="bullet"/>
      <w:lvlText w:val=""/>
      <w:lvlJc w:val="left"/>
      <w:pPr>
        <w:tabs>
          <w:tab w:val="num" w:pos="1211"/>
        </w:tabs>
        <w:ind w:left="1211" w:hanging="360"/>
      </w:pPr>
      <w:rPr>
        <w:rFonts w:ascii="Symbol" w:hAnsi="Symbol" w:hint="default"/>
      </w:rPr>
    </w:lvl>
    <w:lvl w:ilvl="1" w:tentative="1">
      <w:start w:val="1"/>
      <w:numFmt w:val="bullet"/>
      <w:lvlText w:val="o"/>
      <w:lvlJc w:val="left"/>
      <w:pPr>
        <w:tabs>
          <w:tab w:val="num" w:pos="1931"/>
        </w:tabs>
        <w:ind w:left="1931" w:hanging="360"/>
      </w:pPr>
      <w:rPr>
        <w:rFonts w:ascii="Courier New" w:hAnsi="Courier New" w:cs="Tahoma" w:hint="default"/>
      </w:rPr>
    </w:lvl>
    <w:lvl w:ilvl="2" w:tentative="1">
      <w:start w:val="1"/>
      <w:numFmt w:val="bullet"/>
      <w:lvlText w:val=""/>
      <w:lvlJc w:val="left"/>
      <w:pPr>
        <w:tabs>
          <w:tab w:val="num" w:pos="2651"/>
        </w:tabs>
        <w:ind w:left="2651" w:hanging="360"/>
      </w:pPr>
      <w:rPr>
        <w:rFonts w:ascii="Wingdings" w:hAnsi="Wingdings" w:hint="default"/>
      </w:rPr>
    </w:lvl>
    <w:lvl w:ilvl="3" w:tentative="1">
      <w:start w:val="1"/>
      <w:numFmt w:val="bullet"/>
      <w:lvlText w:val=""/>
      <w:lvlJc w:val="left"/>
      <w:pPr>
        <w:tabs>
          <w:tab w:val="num" w:pos="3371"/>
        </w:tabs>
        <w:ind w:left="3371" w:hanging="360"/>
      </w:pPr>
      <w:rPr>
        <w:rFonts w:ascii="Symbol" w:hAnsi="Symbol" w:hint="default"/>
      </w:rPr>
    </w:lvl>
    <w:lvl w:ilvl="4" w:tentative="1">
      <w:start w:val="1"/>
      <w:numFmt w:val="bullet"/>
      <w:lvlText w:val="o"/>
      <w:lvlJc w:val="left"/>
      <w:pPr>
        <w:tabs>
          <w:tab w:val="num" w:pos="4091"/>
        </w:tabs>
        <w:ind w:left="4091" w:hanging="360"/>
      </w:pPr>
      <w:rPr>
        <w:rFonts w:ascii="Courier New" w:hAnsi="Courier New" w:cs="Tahoma" w:hint="default"/>
      </w:rPr>
    </w:lvl>
    <w:lvl w:ilvl="5" w:tentative="1">
      <w:start w:val="1"/>
      <w:numFmt w:val="bullet"/>
      <w:lvlText w:val=""/>
      <w:lvlJc w:val="left"/>
      <w:pPr>
        <w:tabs>
          <w:tab w:val="num" w:pos="4811"/>
        </w:tabs>
        <w:ind w:left="4811" w:hanging="360"/>
      </w:pPr>
      <w:rPr>
        <w:rFonts w:ascii="Wingdings" w:hAnsi="Wingdings" w:hint="default"/>
      </w:rPr>
    </w:lvl>
    <w:lvl w:ilvl="6" w:tentative="1">
      <w:start w:val="1"/>
      <w:numFmt w:val="bullet"/>
      <w:lvlText w:val=""/>
      <w:lvlJc w:val="left"/>
      <w:pPr>
        <w:tabs>
          <w:tab w:val="num" w:pos="5531"/>
        </w:tabs>
        <w:ind w:left="5531" w:hanging="360"/>
      </w:pPr>
      <w:rPr>
        <w:rFonts w:ascii="Symbol" w:hAnsi="Symbol" w:hint="default"/>
      </w:rPr>
    </w:lvl>
    <w:lvl w:ilvl="7" w:tentative="1">
      <w:start w:val="1"/>
      <w:numFmt w:val="bullet"/>
      <w:lvlText w:val="o"/>
      <w:lvlJc w:val="left"/>
      <w:pPr>
        <w:tabs>
          <w:tab w:val="num" w:pos="6251"/>
        </w:tabs>
        <w:ind w:left="6251" w:hanging="360"/>
      </w:pPr>
      <w:rPr>
        <w:rFonts w:ascii="Courier New" w:hAnsi="Courier New" w:cs="Tahoma" w:hint="default"/>
      </w:rPr>
    </w:lvl>
    <w:lvl w:ilvl="8" w:tentative="1">
      <w:start w:val="1"/>
      <w:numFmt w:val="bullet"/>
      <w:lvlText w:val=""/>
      <w:lvlJc w:val="left"/>
      <w:pPr>
        <w:tabs>
          <w:tab w:val="num" w:pos="6971"/>
        </w:tabs>
        <w:ind w:left="6971" w:hanging="360"/>
      </w:pPr>
      <w:rPr>
        <w:rFonts w:ascii="Wingdings" w:hAnsi="Wingdings" w:hint="default"/>
      </w:rPr>
    </w:lvl>
  </w:abstractNum>
  <w:abstractNum w:abstractNumId="20">
    <w:nsid w:val="212A7BFE"/>
    <w:multiLevelType w:val="hybridMultilevel"/>
    <w:tmpl w:val="FF5AD1E8"/>
    <w:lvl w:ilvl="0" w:tplc="6C009604">
      <w:start w:val="1"/>
      <w:numFmt w:val="decimal"/>
      <w:lvlText w:val="%1)"/>
      <w:lvlJc w:val="left"/>
      <w:pPr>
        <w:ind w:left="179" w:hanging="365"/>
      </w:pPr>
      <w:rPr>
        <w:rFonts w:ascii="Times New Roman" w:eastAsia="Times New Roman" w:hAnsi="Times New Roman" w:cs="Times New Roman" w:hint="default"/>
        <w:w w:val="99"/>
        <w:sz w:val="28"/>
        <w:szCs w:val="28"/>
      </w:rPr>
    </w:lvl>
    <w:lvl w:ilvl="1" w:tplc="C34272B0">
      <w:numFmt w:val="bullet"/>
      <w:lvlText w:val="•"/>
      <w:lvlJc w:val="left"/>
      <w:pPr>
        <w:ind w:left="1144" w:hanging="365"/>
      </w:pPr>
      <w:rPr>
        <w:rFonts w:hint="default"/>
      </w:rPr>
    </w:lvl>
    <w:lvl w:ilvl="2" w:tplc="548E6748">
      <w:numFmt w:val="bullet"/>
      <w:lvlText w:val="•"/>
      <w:lvlJc w:val="left"/>
      <w:pPr>
        <w:ind w:left="2109" w:hanging="365"/>
      </w:pPr>
      <w:rPr>
        <w:rFonts w:hint="default"/>
      </w:rPr>
    </w:lvl>
    <w:lvl w:ilvl="3" w:tplc="926263E4">
      <w:numFmt w:val="bullet"/>
      <w:lvlText w:val="•"/>
      <w:lvlJc w:val="left"/>
      <w:pPr>
        <w:ind w:left="3073" w:hanging="365"/>
      </w:pPr>
      <w:rPr>
        <w:rFonts w:hint="default"/>
      </w:rPr>
    </w:lvl>
    <w:lvl w:ilvl="4" w:tplc="A1EC762C">
      <w:numFmt w:val="bullet"/>
      <w:lvlText w:val="•"/>
      <w:lvlJc w:val="left"/>
      <w:pPr>
        <w:ind w:left="4038" w:hanging="365"/>
      </w:pPr>
      <w:rPr>
        <w:rFonts w:hint="default"/>
      </w:rPr>
    </w:lvl>
    <w:lvl w:ilvl="5" w:tplc="F38CD778">
      <w:numFmt w:val="bullet"/>
      <w:lvlText w:val="•"/>
      <w:lvlJc w:val="left"/>
      <w:pPr>
        <w:ind w:left="5002" w:hanging="365"/>
      </w:pPr>
      <w:rPr>
        <w:rFonts w:hint="default"/>
      </w:rPr>
    </w:lvl>
    <w:lvl w:ilvl="6" w:tplc="9C1A339E">
      <w:numFmt w:val="bullet"/>
      <w:lvlText w:val="•"/>
      <w:lvlJc w:val="left"/>
      <w:pPr>
        <w:ind w:left="5967" w:hanging="365"/>
      </w:pPr>
      <w:rPr>
        <w:rFonts w:hint="default"/>
      </w:rPr>
    </w:lvl>
    <w:lvl w:ilvl="7" w:tplc="C3EA8A22">
      <w:numFmt w:val="bullet"/>
      <w:lvlText w:val="•"/>
      <w:lvlJc w:val="left"/>
      <w:pPr>
        <w:ind w:left="6931" w:hanging="365"/>
      </w:pPr>
      <w:rPr>
        <w:rFonts w:hint="default"/>
      </w:rPr>
    </w:lvl>
    <w:lvl w:ilvl="8" w:tplc="D3840890">
      <w:numFmt w:val="bullet"/>
      <w:lvlText w:val="•"/>
      <w:lvlJc w:val="left"/>
      <w:pPr>
        <w:ind w:left="7896" w:hanging="365"/>
      </w:pPr>
      <w:rPr>
        <w:rFonts w:hint="default"/>
      </w:rPr>
    </w:lvl>
  </w:abstractNum>
  <w:abstractNum w:abstractNumId="21">
    <w:nsid w:val="212B3316"/>
    <w:multiLevelType w:val="hybridMultilevel"/>
    <w:tmpl w:val="2C46BD76"/>
    <w:lvl w:ilvl="0" w:tplc="CD0835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2FA1AAC"/>
    <w:multiLevelType w:val="hybridMultilevel"/>
    <w:tmpl w:val="BE7C0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5415D96"/>
    <w:multiLevelType w:val="multilevel"/>
    <w:tmpl w:val="4AE8376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487" w:hanging="108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24">
    <w:nsid w:val="2E7C7DD1"/>
    <w:multiLevelType w:val="hybridMultilevel"/>
    <w:tmpl w:val="FBC8E9A4"/>
    <w:lvl w:ilvl="0" w:tplc="F3A22B00">
      <w:start w:val="1"/>
      <w:numFmt w:val="bullet"/>
      <w:lvlText w:val="-"/>
      <w:lvlJc w:val="left"/>
      <w:pPr>
        <w:tabs>
          <w:tab w:val="num" w:pos="900"/>
        </w:tabs>
        <w:ind w:left="900" w:hanging="360"/>
      </w:pPr>
      <w:rPr>
        <w:rFonts w:ascii="Times New Roman" w:eastAsia="Times New Roman" w:hAnsi="Times New Roman" w:cs="Times New Roman" w:hint="default"/>
      </w:rPr>
    </w:lvl>
    <w:lvl w:ilvl="1" w:tplc="F3A22B00"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25">
    <w:nsid w:val="2F440D75"/>
    <w:multiLevelType w:val="multilevel"/>
    <w:tmpl w:val="214CE2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FDA0C11"/>
    <w:multiLevelType w:val="hybridMultilevel"/>
    <w:tmpl w:val="56EABD02"/>
    <w:lvl w:ilvl="0" w:tplc="83640810">
      <w:start w:val="1"/>
      <w:numFmt w:val="bullet"/>
      <w:lvlText w:val="‒"/>
      <w:lvlJc w:val="left"/>
      <w:pPr>
        <w:tabs>
          <w:tab w:val="num" w:pos="1429"/>
        </w:tabs>
        <w:ind w:left="1429" w:hanging="360"/>
      </w:pPr>
      <w:rPr>
        <w:rFonts w:ascii="Courier New" w:eastAsia="Adobe Kaiti Std R" w:hAnsi="Courier New" w:hint="default"/>
      </w:rPr>
    </w:lvl>
    <w:lvl w:ilvl="1" w:tplc="04220019" w:tentative="1">
      <w:start w:val="1"/>
      <w:numFmt w:val="lowerLetter"/>
      <w:lvlText w:val="%2."/>
      <w:lvlJc w:val="left"/>
      <w:pPr>
        <w:tabs>
          <w:tab w:val="num" w:pos="2149"/>
        </w:tabs>
        <w:ind w:left="2149" w:hanging="360"/>
      </w:pPr>
      <w:rPr>
        <w:rFonts w:cs="Times New Roman"/>
      </w:rPr>
    </w:lvl>
    <w:lvl w:ilvl="2" w:tplc="0422001B" w:tentative="1">
      <w:start w:val="1"/>
      <w:numFmt w:val="lowerRoman"/>
      <w:lvlText w:val="%3."/>
      <w:lvlJc w:val="right"/>
      <w:pPr>
        <w:tabs>
          <w:tab w:val="num" w:pos="2869"/>
        </w:tabs>
        <w:ind w:left="2869" w:hanging="180"/>
      </w:pPr>
      <w:rPr>
        <w:rFonts w:cs="Times New Roman"/>
      </w:rPr>
    </w:lvl>
    <w:lvl w:ilvl="3" w:tplc="0422000F" w:tentative="1">
      <w:start w:val="1"/>
      <w:numFmt w:val="decimal"/>
      <w:lvlText w:val="%4."/>
      <w:lvlJc w:val="left"/>
      <w:pPr>
        <w:tabs>
          <w:tab w:val="num" w:pos="3589"/>
        </w:tabs>
        <w:ind w:left="3589" w:hanging="360"/>
      </w:pPr>
      <w:rPr>
        <w:rFonts w:cs="Times New Roman"/>
      </w:rPr>
    </w:lvl>
    <w:lvl w:ilvl="4" w:tplc="04220019" w:tentative="1">
      <w:start w:val="1"/>
      <w:numFmt w:val="lowerLetter"/>
      <w:lvlText w:val="%5."/>
      <w:lvlJc w:val="left"/>
      <w:pPr>
        <w:tabs>
          <w:tab w:val="num" w:pos="4309"/>
        </w:tabs>
        <w:ind w:left="4309" w:hanging="360"/>
      </w:pPr>
      <w:rPr>
        <w:rFonts w:cs="Times New Roman"/>
      </w:rPr>
    </w:lvl>
    <w:lvl w:ilvl="5" w:tplc="0422001B" w:tentative="1">
      <w:start w:val="1"/>
      <w:numFmt w:val="lowerRoman"/>
      <w:lvlText w:val="%6."/>
      <w:lvlJc w:val="right"/>
      <w:pPr>
        <w:tabs>
          <w:tab w:val="num" w:pos="5029"/>
        </w:tabs>
        <w:ind w:left="5029" w:hanging="180"/>
      </w:pPr>
      <w:rPr>
        <w:rFonts w:cs="Times New Roman"/>
      </w:rPr>
    </w:lvl>
    <w:lvl w:ilvl="6" w:tplc="0422000F" w:tentative="1">
      <w:start w:val="1"/>
      <w:numFmt w:val="decimal"/>
      <w:lvlText w:val="%7."/>
      <w:lvlJc w:val="left"/>
      <w:pPr>
        <w:tabs>
          <w:tab w:val="num" w:pos="5749"/>
        </w:tabs>
        <w:ind w:left="5749" w:hanging="360"/>
      </w:pPr>
      <w:rPr>
        <w:rFonts w:cs="Times New Roman"/>
      </w:rPr>
    </w:lvl>
    <w:lvl w:ilvl="7" w:tplc="04220019" w:tentative="1">
      <w:start w:val="1"/>
      <w:numFmt w:val="lowerLetter"/>
      <w:lvlText w:val="%8."/>
      <w:lvlJc w:val="left"/>
      <w:pPr>
        <w:tabs>
          <w:tab w:val="num" w:pos="6469"/>
        </w:tabs>
        <w:ind w:left="6469" w:hanging="360"/>
      </w:pPr>
      <w:rPr>
        <w:rFonts w:cs="Times New Roman"/>
      </w:rPr>
    </w:lvl>
    <w:lvl w:ilvl="8" w:tplc="0422001B" w:tentative="1">
      <w:start w:val="1"/>
      <w:numFmt w:val="lowerRoman"/>
      <w:lvlText w:val="%9."/>
      <w:lvlJc w:val="right"/>
      <w:pPr>
        <w:tabs>
          <w:tab w:val="num" w:pos="7189"/>
        </w:tabs>
        <w:ind w:left="7189" w:hanging="180"/>
      </w:pPr>
      <w:rPr>
        <w:rFonts w:cs="Times New Roman"/>
      </w:rPr>
    </w:lvl>
  </w:abstractNum>
  <w:abstractNum w:abstractNumId="27">
    <w:nsid w:val="2FF15A91"/>
    <w:multiLevelType w:val="multilevel"/>
    <w:tmpl w:val="125826A8"/>
    <w:lvl w:ilvl="0">
      <w:start w:val="1"/>
      <w:numFmt w:val="decimal"/>
      <w:lvlText w:val="%1."/>
      <w:lvlJc w:val="left"/>
      <w:pPr>
        <w:ind w:left="390" w:hanging="390"/>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8">
    <w:nsid w:val="314A25CC"/>
    <w:multiLevelType w:val="multilevel"/>
    <w:tmpl w:val="73F01F32"/>
    <w:lvl w:ilvl="0">
      <w:start w:val="1"/>
      <w:numFmt w:val="decimal"/>
      <w:lvlText w:val="%1."/>
      <w:lvlJc w:val="left"/>
      <w:pPr>
        <w:ind w:left="532"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9">
    <w:nsid w:val="33D24ACB"/>
    <w:multiLevelType w:val="hybridMultilevel"/>
    <w:tmpl w:val="11C61C52"/>
    <w:lvl w:ilvl="0" w:tplc="FFFFFFFF">
      <w:start w:val="1"/>
      <w:numFmt w:val="bullet"/>
      <w:lvlText w:val="-"/>
      <w:lvlJc w:val="left"/>
      <w:pPr>
        <w:ind w:left="1429" w:hanging="360"/>
      </w:pPr>
      <w:rPr>
        <w:rFonts w:ascii="Courier New" w:hAnsi="Courier New"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nsid w:val="370A3936"/>
    <w:multiLevelType w:val="multilevel"/>
    <w:tmpl w:val="90CC4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BF56E1C"/>
    <w:multiLevelType w:val="hybridMultilevel"/>
    <w:tmpl w:val="1D2C7D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E643B73"/>
    <w:multiLevelType w:val="hybridMultilevel"/>
    <w:tmpl w:val="F1DAD602"/>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3">
    <w:nsid w:val="3EDA76B8"/>
    <w:multiLevelType w:val="hybridMultilevel"/>
    <w:tmpl w:val="A0C0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715E6F"/>
    <w:multiLevelType w:val="multilevel"/>
    <w:tmpl w:val="12DE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105772"/>
    <w:multiLevelType w:val="multilevel"/>
    <w:tmpl w:val="FAC28B62"/>
    <w:lvl w:ilvl="0">
      <w:start w:val="1"/>
      <w:numFmt w:val="decimal"/>
      <w:lvlText w:val="%1."/>
      <w:lvlJc w:val="left"/>
      <w:pPr>
        <w:ind w:left="390" w:hanging="39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6">
    <w:nsid w:val="44746A7D"/>
    <w:multiLevelType w:val="multilevel"/>
    <w:tmpl w:val="39D02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6CD67DC"/>
    <w:multiLevelType w:val="hybridMultilevel"/>
    <w:tmpl w:val="73285FF6"/>
    <w:lvl w:ilvl="0" w:tplc="EE2CCCDE">
      <w:start w:val="1"/>
      <w:numFmt w:val="decimal"/>
      <w:lvlText w:val="%1)"/>
      <w:lvlJc w:val="left"/>
      <w:pPr>
        <w:ind w:left="1191" w:hanging="302"/>
      </w:pPr>
      <w:rPr>
        <w:rFonts w:ascii="Times New Roman" w:eastAsia="Times New Roman" w:hAnsi="Times New Roman" w:cs="Times New Roman" w:hint="default"/>
        <w:w w:val="99"/>
        <w:sz w:val="28"/>
        <w:szCs w:val="28"/>
      </w:rPr>
    </w:lvl>
    <w:lvl w:ilvl="1" w:tplc="E46A4DAE">
      <w:numFmt w:val="bullet"/>
      <w:lvlText w:val="•"/>
      <w:lvlJc w:val="left"/>
      <w:pPr>
        <w:ind w:left="2062" w:hanging="302"/>
      </w:pPr>
      <w:rPr>
        <w:rFonts w:hint="default"/>
      </w:rPr>
    </w:lvl>
    <w:lvl w:ilvl="2" w:tplc="5A12F7A0">
      <w:numFmt w:val="bullet"/>
      <w:lvlText w:val="•"/>
      <w:lvlJc w:val="left"/>
      <w:pPr>
        <w:ind w:left="2925" w:hanging="302"/>
      </w:pPr>
      <w:rPr>
        <w:rFonts w:hint="default"/>
      </w:rPr>
    </w:lvl>
    <w:lvl w:ilvl="3" w:tplc="4C9A1FAA">
      <w:numFmt w:val="bullet"/>
      <w:lvlText w:val="•"/>
      <w:lvlJc w:val="left"/>
      <w:pPr>
        <w:ind w:left="3787" w:hanging="302"/>
      </w:pPr>
      <w:rPr>
        <w:rFonts w:hint="default"/>
      </w:rPr>
    </w:lvl>
    <w:lvl w:ilvl="4" w:tplc="2D44FFBE">
      <w:numFmt w:val="bullet"/>
      <w:lvlText w:val="•"/>
      <w:lvlJc w:val="left"/>
      <w:pPr>
        <w:ind w:left="4650" w:hanging="302"/>
      </w:pPr>
      <w:rPr>
        <w:rFonts w:hint="default"/>
      </w:rPr>
    </w:lvl>
    <w:lvl w:ilvl="5" w:tplc="9F7E1A4C">
      <w:numFmt w:val="bullet"/>
      <w:lvlText w:val="•"/>
      <w:lvlJc w:val="left"/>
      <w:pPr>
        <w:ind w:left="5512" w:hanging="302"/>
      </w:pPr>
      <w:rPr>
        <w:rFonts w:hint="default"/>
      </w:rPr>
    </w:lvl>
    <w:lvl w:ilvl="6" w:tplc="478E7986">
      <w:numFmt w:val="bullet"/>
      <w:lvlText w:val="•"/>
      <w:lvlJc w:val="left"/>
      <w:pPr>
        <w:ind w:left="6375" w:hanging="302"/>
      </w:pPr>
      <w:rPr>
        <w:rFonts w:hint="default"/>
      </w:rPr>
    </w:lvl>
    <w:lvl w:ilvl="7" w:tplc="8DA6BBE8">
      <w:numFmt w:val="bullet"/>
      <w:lvlText w:val="•"/>
      <w:lvlJc w:val="left"/>
      <w:pPr>
        <w:ind w:left="7237" w:hanging="302"/>
      </w:pPr>
      <w:rPr>
        <w:rFonts w:hint="default"/>
      </w:rPr>
    </w:lvl>
    <w:lvl w:ilvl="8" w:tplc="606C83A0">
      <w:numFmt w:val="bullet"/>
      <w:lvlText w:val="•"/>
      <w:lvlJc w:val="left"/>
      <w:pPr>
        <w:ind w:left="8100" w:hanging="302"/>
      </w:pPr>
      <w:rPr>
        <w:rFonts w:hint="default"/>
      </w:rPr>
    </w:lvl>
  </w:abstractNum>
  <w:abstractNum w:abstractNumId="38">
    <w:nsid w:val="4EE03780"/>
    <w:multiLevelType w:val="singleLevel"/>
    <w:tmpl w:val="67E8B474"/>
    <w:lvl w:ilvl="0">
      <w:start w:val="1"/>
      <w:numFmt w:val="decimal"/>
      <w:lvlText w:val="%1."/>
      <w:legacy w:legacy="1" w:legacySpace="0" w:legacyIndent="226"/>
      <w:lvlJc w:val="left"/>
      <w:rPr>
        <w:rFonts w:ascii="Times New Roman" w:hAnsi="Times New Roman" w:cs="Times New Roman" w:hint="default"/>
      </w:rPr>
    </w:lvl>
  </w:abstractNum>
  <w:abstractNum w:abstractNumId="39">
    <w:nsid w:val="5A107000"/>
    <w:multiLevelType w:val="hybridMultilevel"/>
    <w:tmpl w:val="44BA1864"/>
    <w:lvl w:ilvl="0" w:tplc="03563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3433C0"/>
    <w:multiLevelType w:val="singleLevel"/>
    <w:tmpl w:val="249A9E54"/>
    <w:lvl w:ilvl="0">
      <w:start w:val="1"/>
      <w:numFmt w:val="decimal"/>
      <w:lvlText w:val="1.%1"/>
      <w:legacy w:legacy="1" w:legacySpace="0" w:legacyIndent="684"/>
      <w:lvlJc w:val="left"/>
      <w:rPr>
        <w:rFonts w:ascii="Times New Roman" w:hAnsi="Times New Roman" w:cs="Times New Roman" w:hint="default"/>
      </w:rPr>
    </w:lvl>
  </w:abstractNum>
  <w:abstractNum w:abstractNumId="41">
    <w:nsid w:val="71522C5B"/>
    <w:multiLevelType w:val="hybridMultilevel"/>
    <w:tmpl w:val="C3B2132C"/>
    <w:lvl w:ilvl="0" w:tplc="CC30043E">
      <w:numFmt w:val="bullet"/>
      <w:lvlText w:val=""/>
      <w:lvlJc w:val="left"/>
      <w:pPr>
        <w:ind w:left="1249" w:hanging="360"/>
      </w:pPr>
      <w:rPr>
        <w:rFonts w:ascii="Symbol" w:eastAsia="Symbol" w:hAnsi="Symbol" w:cs="Symbol" w:hint="default"/>
        <w:w w:val="99"/>
        <w:sz w:val="28"/>
        <w:szCs w:val="28"/>
      </w:rPr>
    </w:lvl>
    <w:lvl w:ilvl="1" w:tplc="3D76385A">
      <w:numFmt w:val="bullet"/>
      <w:lvlText w:val="•"/>
      <w:lvlJc w:val="left"/>
      <w:pPr>
        <w:ind w:left="2098" w:hanging="360"/>
      </w:pPr>
      <w:rPr>
        <w:rFonts w:hint="default"/>
      </w:rPr>
    </w:lvl>
    <w:lvl w:ilvl="2" w:tplc="54106556">
      <w:numFmt w:val="bullet"/>
      <w:lvlText w:val="•"/>
      <w:lvlJc w:val="left"/>
      <w:pPr>
        <w:ind w:left="2957" w:hanging="360"/>
      </w:pPr>
      <w:rPr>
        <w:rFonts w:hint="default"/>
      </w:rPr>
    </w:lvl>
    <w:lvl w:ilvl="3" w:tplc="071C0A68">
      <w:numFmt w:val="bullet"/>
      <w:lvlText w:val="•"/>
      <w:lvlJc w:val="left"/>
      <w:pPr>
        <w:ind w:left="3815" w:hanging="360"/>
      </w:pPr>
      <w:rPr>
        <w:rFonts w:hint="default"/>
      </w:rPr>
    </w:lvl>
    <w:lvl w:ilvl="4" w:tplc="7B6078DA">
      <w:numFmt w:val="bullet"/>
      <w:lvlText w:val="•"/>
      <w:lvlJc w:val="left"/>
      <w:pPr>
        <w:ind w:left="4674" w:hanging="360"/>
      </w:pPr>
      <w:rPr>
        <w:rFonts w:hint="default"/>
      </w:rPr>
    </w:lvl>
    <w:lvl w:ilvl="5" w:tplc="E06E6F5A">
      <w:numFmt w:val="bullet"/>
      <w:lvlText w:val="•"/>
      <w:lvlJc w:val="left"/>
      <w:pPr>
        <w:ind w:left="5532" w:hanging="360"/>
      </w:pPr>
      <w:rPr>
        <w:rFonts w:hint="default"/>
      </w:rPr>
    </w:lvl>
    <w:lvl w:ilvl="6" w:tplc="546E94BC">
      <w:numFmt w:val="bullet"/>
      <w:lvlText w:val="•"/>
      <w:lvlJc w:val="left"/>
      <w:pPr>
        <w:ind w:left="6391" w:hanging="360"/>
      </w:pPr>
      <w:rPr>
        <w:rFonts w:hint="default"/>
      </w:rPr>
    </w:lvl>
    <w:lvl w:ilvl="7" w:tplc="8D36EB80">
      <w:numFmt w:val="bullet"/>
      <w:lvlText w:val="•"/>
      <w:lvlJc w:val="left"/>
      <w:pPr>
        <w:ind w:left="7249" w:hanging="360"/>
      </w:pPr>
      <w:rPr>
        <w:rFonts w:hint="default"/>
      </w:rPr>
    </w:lvl>
    <w:lvl w:ilvl="8" w:tplc="101C7F66">
      <w:numFmt w:val="bullet"/>
      <w:lvlText w:val="•"/>
      <w:lvlJc w:val="left"/>
      <w:pPr>
        <w:ind w:left="8108" w:hanging="360"/>
      </w:pPr>
      <w:rPr>
        <w:rFonts w:hint="default"/>
      </w:rPr>
    </w:lvl>
  </w:abstractNum>
  <w:abstractNum w:abstractNumId="42">
    <w:nsid w:val="72476463"/>
    <w:multiLevelType w:val="singleLevel"/>
    <w:tmpl w:val="951CB6E0"/>
    <w:lvl w:ilvl="0">
      <w:start w:val="1"/>
      <w:numFmt w:val="decimal"/>
      <w:lvlText w:val="%1."/>
      <w:lvlJc w:val="left"/>
      <w:pPr>
        <w:tabs>
          <w:tab w:val="num" w:pos="661"/>
        </w:tabs>
        <w:ind w:firstLine="301"/>
      </w:pPr>
      <w:rPr>
        <w:rFonts w:cs="Times New Roman"/>
        <w:sz w:val="28"/>
        <w:szCs w:val="28"/>
      </w:rPr>
    </w:lvl>
  </w:abstractNum>
  <w:abstractNum w:abstractNumId="43">
    <w:nsid w:val="72AA3BEC"/>
    <w:multiLevelType w:val="hybridMultilevel"/>
    <w:tmpl w:val="CC488368"/>
    <w:lvl w:ilvl="0" w:tplc="E2E85A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87444EF"/>
    <w:multiLevelType w:val="multilevel"/>
    <w:tmpl w:val="949CC186"/>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5">
    <w:nsid w:val="7FDE2AD9"/>
    <w:multiLevelType w:val="multilevel"/>
    <w:tmpl w:val="F2E6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1"/>
  </w:num>
  <w:num w:numId="3">
    <w:abstractNumId w:val="18"/>
  </w:num>
  <w:num w:numId="4">
    <w:abstractNumId w:val="25"/>
  </w:num>
  <w:num w:numId="5">
    <w:abstractNumId w:val="0"/>
    <w:lvlOverride w:ilvl="0">
      <w:lvl w:ilvl="0">
        <w:start w:val="65535"/>
        <w:numFmt w:val="bullet"/>
        <w:lvlText w:val="-"/>
        <w:legacy w:legacy="1" w:legacySpace="0" w:legacyIndent="182"/>
        <w:lvlJc w:val="left"/>
        <w:rPr>
          <w:rFonts w:ascii="Times New Roman" w:hAnsi="Times New Roman" w:hint="default"/>
        </w:rPr>
      </w:lvl>
    </w:lvlOverride>
  </w:num>
  <w:num w:numId="6">
    <w:abstractNumId w:val="28"/>
  </w:num>
  <w:num w:numId="7">
    <w:abstractNumId w:val="34"/>
  </w:num>
  <w:num w:numId="8">
    <w:abstractNumId w:val="11"/>
  </w:num>
  <w:num w:numId="9">
    <w:abstractNumId w:val="35"/>
  </w:num>
  <w:num w:numId="10">
    <w:abstractNumId w:val="17"/>
  </w:num>
  <w:num w:numId="11">
    <w:abstractNumId w:val="39"/>
  </w:num>
  <w:num w:numId="12">
    <w:abstractNumId w:val="0"/>
    <w:lvlOverride w:ilvl="0">
      <w:lvl w:ilvl="0">
        <w:start w:val="65535"/>
        <w:numFmt w:val="bullet"/>
        <w:lvlText w:val="-"/>
        <w:legacy w:legacy="1" w:legacySpace="0" w:legacyIndent="163"/>
        <w:lvlJc w:val="left"/>
        <w:rPr>
          <w:rFonts w:ascii="Times New Roman" w:hAnsi="Times New Roman" w:hint="default"/>
        </w:rPr>
      </w:lvl>
    </w:lvlOverride>
  </w:num>
  <w:num w:numId="13">
    <w:abstractNumId w:val="0"/>
    <w:lvlOverride w:ilvl="0">
      <w:lvl w:ilvl="0">
        <w:start w:val="65535"/>
        <w:numFmt w:val="bullet"/>
        <w:lvlText w:val="-"/>
        <w:legacy w:legacy="1" w:legacySpace="0" w:legacyIndent="278"/>
        <w:lvlJc w:val="left"/>
        <w:rPr>
          <w:rFonts w:ascii="Times New Roman" w:hAnsi="Times New Roman" w:hint="default"/>
        </w:rPr>
      </w:lvl>
    </w:lvlOverride>
  </w:num>
  <w:num w:numId="14">
    <w:abstractNumId w:val="38"/>
  </w:num>
  <w:num w:numId="15">
    <w:abstractNumId w:val="7"/>
  </w:num>
  <w:num w:numId="16">
    <w:abstractNumId w:val="6"/>
  </w:num>
  <w:num w:numId="17">
    <w:abstractNumId w:val="5"/>
  </w:num>
  <w:num w:numId="18">
    <w:abstractNumId w:val="3"/>
  </w:num>
  <w:num w:numId="19">
    <w:abstractNumId w:val="1"/>
  </w:num>
  <w:num w:numId="20">
    <w:abstractNumId w:val="2"/>
  </w:num>
  <w:num w:numId="21">
    <w:abstractNumId w:val="29"/>
  </w:num>
  <w:num w:numId="22">
    <w:abstractNumId w:val="14"/>
  </w:num>
  <w:num w:numId="23">
    <w:abstractNumId w:val="21"/>
  </w:num>
  <w:num w:numId="24">
    <w:abstractNumId w:val="42"/>
  </w:num>
  <w:num w:numId="25">
    <w:abstractNumId w:val="30"/>
  </w:num>
  <w:num w:numId="26">
    <w:abstractNumId w:val="10"/>
  </w:num>
  <w:num w:numId="27">
    <w:abstractNumId w:val="32"/>
  </w:num>
  <w:num w:numId="28">
    <w:abstractNumId w:val="4"/>
  </w:num>
  <w:num w:numId="29">
    <w:abstractNumId w:val="8"/>
  </w:num>
  <w:num w:numId="30">
    <w:abstractNumId w:val="27"/>
  </w:num>
  <w:num w:numId="31">
    <w:abstractNumId w:val="33"/>
  </w:num>
  <w:num w:numId="32">
    <w:abstractNumId w:val="22"/>
  </w:num>
  <w:num w:numId="33">
    <w:abstractNumId w:val="24"/>
  </w:num>
  <w:num w:numId="34">
    <w:abstractNumId w:val="23"/>
  </w:num>
  <w:num w:numId="35">
    <w:abstractNumId w:val="9"/>
  </w:num>
  <w:num w:numId="36">
    <w:abstractNumId w:val="0"/>
    <w:lvlOverride w:ilvl="0">
      <w:lvl w:ilvl="0">
        <w:numFmt w:val="bullet"/>
        <w:lvlText w:val="-"/>
        <w:legacy w:legacy="1" w:legacySpace="0" w:legacyIndent="355"/>
        <w:lvlJc w:val="left"/>
        <w:rPr>
          <w:rFonts w:ascii="Times New Roman" w:hAnsi="Times New Roman" w:cs="Times New Roman" w:hint="default"/>
        </w:rPr>
      </w:lvl>
    </w:lvlOverride>
  </w:num>
  <w:num w:numId="37">
    <w:abstractNumId w:val="40"/>
  </w:num>
  <w:num w:numId="38">
    <w:abstractNumId w:val="16"/>
  </w:num>
  <w:num w:numId="39">
    <w:abstractNumId w:val="13"/>
  </w:num>
  <w:num w:numId="40">
    <w:abstractNumId w:val="20"/>
  </w:num>
  <w:num w:numId="41">
    <w:abstractNumId w:val="41"/>
  </w:num>
  <w:num w:numId="42">
    <w:abstractNumId w:val="37"/>
  </w:num>
  <w:num w:numId="43">
    <w:abstractNumId w:val="15"/>
  </w:num>
  <w:num w:numId="44">
    <w:abstractNumId w:val="45"/>
  </w:num>
  <w:num w:numId="45">
    <w:abstractNumId w:val="36"/>
  </w:num>
  <w:num w:numId="46">
    <w:abstractNumId w:val="26"/>
  </w:num>
  <w:num w:numId="47">
    <w:abstractNumId w:val="19"/>
  </w:num>
  <w:num w:numId="48">
    <w:abstractNumId w:val="43"/>
  </w:num>
  <w:num w:numId="49">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E3335"/>
    <w:rsid w:val="00030EBF"/>
    <w:rsid w:val="000534C3"/>
    <w:rsid w:val="0005492E"/>
    <w:rsid w:val="000A04FE"/>
    <w:rsid w:val="00100A94"/>
    <w:rsid w:val="001067C8"/>
    <w:rsid w:val="0013602B"/>
    <w:rsid w:val="001540E6"/>
    <w:rsid w:val="00204572"/>
    <w:rsid w:val="00254DA8"/>
    <w:rsid w:val="0025531E"/>
    <w:rsid w:val="002675C7"/>
    <w:rsid w:val="002749D7"/>
    <w:rsid w:val="0033193C"/>
    <w:rsid w:val="00350E00"/>
    <w:rsid w:val="00373C9C"/>
    <w:rsid w:val="003E3335"/>
    <w:rsid w:val="00444D0E"/>
    <w:rsid w:val="004C5AC5"/>
    <w:rsid w:val="00502A00"/>
    <w:rsid w:val="005124CD"/>
    <w:rsid w:val="00552355"/>
    <w:rsid w:val="00555D37"/>
    <w:rsid w:val="005C3BE1"/>
    <w:rsid w:val="006159FC"/>
    <w:rsid w:val="00617AAC"/>
    <w:rsid w:val="00645279"/>
    <w:rsid w:val="006D76F2"/>
    <w:rsid w:val="00703B67"/>
    <w:rsid w:val="0073523B"/>
    <w:rsid w:val="0077329A"/>
    <w:rsid w:val="00775AD0"/>
    <w:rsid w:val="00792786"/>
    <w:rsid w:val="0081320F"/>
    <w:rsid w:val="00833EFF"/>
    <w:rsid w:val="00847E05"/>
    <w:rsid w:val="00853C80"/>
    <w:rsid w:val="008822D9"/>
    <w:rsid w:val="00926166"/>
    <w:rsid w:val="0092742A"/>
    <w:rsid w:val="0093403F"/>
    <w:rsid w:val="00A11B89"/>
    <w:rsid w:val="00AE0603"/>
    <w:rsid w:val="00AE643E"/>
    <w:rsid w:val="00B028FE"/>
    <w:rsid w:val="00B15B08"/>
    <w:rsid w:val="00BA14F7"/>
    <w:rsid w:val="00BA2D57"/>
    <w:rsid w:val="00BC748C"/>
    <w:rsid w:val="00C221AB"/>
    <w:rsid w:val="00C44A58"/>
    <w:rsid w:val="00C5316C"/>
    <w:rsid w:val="00C541E2"/>
    <w:rsid w:val="00C54E83"/>
    <w:rsid w:val="00D72068"/>
    <w:rsid w:val="00D74DF2"/>
    <w:rsid w:val="00DF5BB2"/>
    <w:rsid w:val="00EE682C"/>
    <w:rsid w:val="00F31CAD"/>
    <w:rsid w:val="00F42B39"/>
    <w:rsid w:val="00F4798B"/>
    <w:rsid w:val="00F70EF5"/>
    <w:rsid w:val="00FD6325"/>
    <w:rsid w:val="00FD6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59"/>
        <o:r id="V:Rule2" type="connector" idref="#_x0000_s1039"/>
        <o:r id="V:Rule3" type="connector" idref="#_x0000_s1038"/>
        <o:r id="V:Rule4" type="connector" idref="#_x0000_s1056"/>
        <o:r id="V:Rule5" type="connector" idref="#_x0000_s1055"/>
        <o:r id="V:Rule6" type="connector" idref="#_x0000_s1057"/>
        <o:r id="V:Rule7" type="connector" idref="#_x0000_s1060"/>
        <o:r id="V:Rule8" type="connector" idref="#_x0000_s1040"/>
        <o:r id="V:Rule9" type="connector" idref="#_x0000_s1046"/>
        <o:r id="V:Rule10" type="connector" idref="#_x0000_s1043"/>
        <o:r id="V:Rule11" type="connector" idref="#_x0000_s1042"/>
        <o:r id="V:Rule12" type="connector" idref="#_x0000_s1058"/>
        <o:r id="V:Rule13" type="connector" idref="#_x0000_s1045"/>
        <o:r id="V:Rule14" type="connector" idref="#_x0000_s1036"/>
        <o:r id="V:Rule15" type="connector" idref="#_x0000_s1035"/>
        <o:r id="V:Rule16" type="connector" idref="#_x0000_s1044"/>
        <o:r id="V:Rule17" type="connector" idref="#_x0000_s1041"/>
        <o:r id="V:Rule18" type="connector" idref="#_x0000_s1037"/>
        <o:r id="V:Rule19" type="connector" idref="#_x0000_s1075"/>
        <o:r id="V:Rule20" type="connector" idref="#_x0000_s1073"/>
        <o:r id="V:Rule21" type="connector" idref="#_x0000_s1071"/>
        <o:r id="V:Rule22" type="connector" idref="#_x0000_s1072"/>
        <o:r id="V:Rule23" type="connector" idref="#_x0000_s1069"/>
        <o:r id="V:Rule24" type="connector" idref="#_x0000_s1070"/>
        <o:r id="V:Rule25" type="connector" idref="#_x0000_s1074"/>
        <o:r id="V:Rule26"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9"/>
    <w:qFormat/>
    <w:rsid w:val="003E333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3E33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9"/>
    <w:qFormat/>
    <w:rsid w:val="003E3335"/>
    <w:pPr>
      <w:keepNext/>
      <w:spacing w:after="0" w:line="240" w:lineRule="auto"/>
      <w:jc w:val="center"/>
      <w:outlineLvl w:val="2"/>
    </w:pPr>
    <w:rPr>
      <w:rFonts w:ascii="Times New Roman" w:eastAsia="Calibri" w:hAnsi="Times New Roman" w:cs="Times New Roman"/>
      <w:sz w:val="28"/>
      <w:szCs w:val="24"/>
      <w:lang w:val="uk-UA"/>
    </w:rPr>
  </w:style>
  <w:style w:type="paragraph" w:styleId="4">
    <w:name w:val="heading 4"/>
    <w:basedOn w:val="a"/>
    <w:next w:val="a"/>
    <w:link w:val="40"/>
    <w:uiPriority w:val="99"/>
    <w:qFormat/>
    <w:rsid w:val="003E3335"/>
    <w:pPr>
      <w:keepNext/>
      <w:spacing w:after="0" w:line="240" w:lineRule="auto"/>
      <w:ind w:firstLine="708"/>
      <w:jc w:val="center"/>
      <w:outlineLvl w:val="3"/>
    </w:pPr>
    <w:rPr>
      <w:rFonts w:ascii="Times New Roman" w:eastAsia="Calibri" w:hAnsi="Times New Roman" w:cs="Times New Roman"/>
      <w:b/>
      <w:bCs/>
      <w:sz w:val="28"/>
      <w:szCs w:val="24"/>
      <w:lang w:val="uk-UA"/>
    </w:rPr>
  </w:style>
  <w:style w:type="paragraph" w:styleId="5">
    <w:name w:val="heading 5"/>
    <w:basedOn w:val="a"/>
    <w:next w:val="a"/>
    <w:link w:val="50"/>
    <w:uiPriority w:val="99"/>
    <w:qFormat/>
    <w:rsid w:val="003E3335"/>
    <w:pPr>
      <w:keepNext/>
      <w:spacing w:after="0" w:line="240" w:lineRule="auto"/>
      <w:jc w:val="right"/>
      <w:outlineLvl w:val="4"/>
    </w:pPr>
    <w:rPr>
      <w:rFonts w:ascii="Times New Roman" w:eastAsia="Calibri" w:hAnsi="Times New Roman" w:cs="Times New Roman"/>
      <w:sz w:val="28"/>
      <w:szCs w:val="24"/>
      <w:lang w:val="uk-UA"/>
    </w:rPr>
  </w:style>
  <w:style w:type="paragraph" w:styleId="6">
    <w:name w:val="heading 6"/>
    <w:basedOn w:val="a"/>
    <w:next w:val="a"/>
    <w:link w:val="60"/>
    <w:uiPriority w:val="99"/>
    <w:qFormat/>
    <w:rsid w:val="003E3335"/>
    <w:pPr>
      <w:keepNext/>
      <w:spacing w:after="0" w:line="360" w:lineRule="auto"/>
      <w:ind w:firstLine="708"/>
      <w:jc w:val="right"/>
      <w:outlineLvl w:val="5"/>
    </w:pPr>
    <w:rPr>
      <w:rFonts w:ascii="Times New Roman" w:eastAsia="Calibri" w:hAnsi="Times New Roman" w:cs="Times New Roman"/>
      <w:sz w:val="28"/>
      <w:szCs w:val="24"/>
      <w:lang w:val="uk-UA"/>
    </w:rPr>
  </w:style>
  <w:style w:type="paragraph" w:styleId="7">
    <w:name w:val="heading 7"/>
    <w:basedOn w:val="a"/>
    <w:next w:val="a"/>
    <w:link w:val="70"/>
    <w:uiPriority w:val="99"/>
    <w:qFormat/>
    <w:rsid w:val="003E3335"/>
    <w:pPr>
      <w:spacing w:before="240" w:after="60"/>
      <w:outlineLvl w:val="6"/>
    </w:pPr>
    <w:rPr>
      <w:rFonts w:ascii="Calibri" w:eastAsia="Calibri" w:hAnsi="Calibri"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E3335"/>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3E3335"/>
    <w:rPr>
      <w:rFonts w:ascii="Times New Roman" w:eastAsia="Times New Roman" w:hAnsi="Times New Roman" w:cs="Times New Roman"/>
      <w:b/>
      <w:bCs/>
      <w:sz w:val="36"/>
      <w:szCs w:val="36"/>
    </w:rPr>
  </w:style>
  <w:style w:type="character" w:customStyle="1" w:styleId="30">
    <w:name w:val="Заголовок 3 Знак"/>
    <w:basedOn w:val="a0"/>
    <w:link w:val="3"/>
    <w:uiPriority w:val="99"/>
    <w:rsid w:val="003E3335"/>
    <w:rPr>
      <w:rFonts w:ascii="Times New Roman" w:eastAsia="Calibri" w:hAnsi="Times New Roman" w:cs="Times New Roman"/>
      <w:sz w:val="28"/>
      <w:szCs w:val="24"/>
      <w:lang w:val="uk-UA"/>
    </w:rPr>
  </w:style>
  <w:style w:type="character" w:customStyle="1" w:styleId="40">
    <w:name w:val="Заголовок 4 Знак"/>
    <w:basedOn w:val="a0"/>
    <w:link w:val="4"/>
    <w:uiPriority w:val="99"/>
    <w:rsid w:val="003E3335"/>
    <w:rPr>
      <w:rFonts w:ascii="Times New Roman" w:eastAsia="Calibri" w:hAnsi="Times New Roman" w:cs="Times New Roman"/>
      <w:b/>
      <w:bCs/>
      <w:sz w:val="28"/>
      <w:szCs w:val="24"/>
      <w:lang w:val="uk-UA"/>
    </w:rPr>
  </w:style>
  <w:style w:type="character" w:customStyle="1" w:styleId="50">
    <w:name w:val="Заголовок 5 Знак"/>
    <w:basedOn w:val="a0"/>
    <w:link w:val="5"/>
    <w:uiPriority w:val="99"/>
    <w:rsid w:val="003E3335"/>
    <w:rPr>
      <w:rFonts w:ascii="Times New Roman" w:eastAsia="Calibri" w:hAnsi="Times New Roman" w:cs="Times New Roman"/>
      <w:sz w:val="28"/>
      <w:szCs w:val="24"/>
      <w:lang w:val="uk-UA"/>
    </w:rPr>
  </w:style>
  <w:style w:type="character" w:customStyle="1" w:styleId="60">
    <w:name w:val="Заголовок 6 Знак"/>
    <w:basedOn w:val="a0"/>
    <w:link w:val="6"/>
    <w:uiPriority w:val="99"/>
    <w:rsid w:val="003E3335"/>
    <w:rPr>
      <w:rFonts w:ascii="Times New Roman" w:eastAsia="Calibri" w:hAnsi="Times New Roman" w:cs="Times New Roman"/>
      <w:sz w:val="28"/>
      <w:szCs w:val="24"/>
      <w:lang w:val="uk-UA"/>
    </w:rPr>
  </w:style>
  <w:style w:type="character" w:customStyle="1" w:styleId="70">
    <w:name w:val="Заголовок 7 Знак"/>
    <w:basedOn w:val="a0"/>
    <w:link w:val="7"/>
    <w:uiPriority w:val="99"/>
    <w:rsid w:val="003E3335"/>
    <w:rPr>
      <w:rFonts w:ascii="Calibri" w:eastAsia="Calibri" w:hAnsi="Calibri" w:cs="Times New Roman"/>
      <w:sz w:val="24"/>
      <w:szCs w:val="24"/>
      <w:lang w:eastAsia="en-US"/>
    </w:rPr>
  </w:style>
  <w:style w:type="paragraph" w:customStyle="1" w:styleId="a3">
    <w:name w:val="мой О"/>
    <w:basedOn w:val="a"/>
    <w:link w:val="a4"/>
    <w:qFormat/>
    <w:rsid w:val="003E3335"/>
    <w:pPr>
      <w:widowControl w:val="0"/>
      <w:spacing w:after="0" w:line="360" w:lineRule="auto"/>
      <w:ind w:firstLine="709"/>
      <w:jc w:val="both"/>
    </w:pPr>
    <w:rPr>
      <w:rFonts w:ascii="Times New Roman" w:eastAsia="Times New Roman" w:hAnsi="Times New Roman" w:cs="Times New Roman"/>
      <w:sz w:val="28"/>
      <w:szCs w:val="20"/>
      <w:lang w:eastAsia="zh-CN" w:bidi="hi-IN"/>
    </w:rPr>
  </w:style>
  <w:style w:type="character" w:customStyle="1" w:styleId="a4">
    <w:name w:val="мой О Знак"/>
    <w:link w:val="a3"/>
    <w:locked/>
    <w:rsid w:val="003E3335"/>
    <w:rPr>
      <w:rFonts w:ascii="Times New Roman" w:eastAsia="Times New Roman" w:hAnsi="Times New Roman" w:cs="Times New Roman"/>
      <w:sz w:val="28"/>
      <w:szCs w:val="20"/>
      <w:lang w:eastAsia="zh-CN" w:bidi="hi-IN"/>
    </w:rPr>
  </w:style>
  <w:style w:type="paragraph" w:styleId="a5">
    <w:name w:val="header"/>
    <w:basedOn w:val="a"/>
    <w:link w:val="a6"/>
    <w:uiPriority w:val="99"/>
    <w:unhideWhenUsed/>
    <w:rsid w:val="003E33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3335"/>
  </w:style>
  <w:style w:type="paragraph" w:styleId="a7">
    <w:name w:val="footer"/>
    <w:basedOn w:val="a"/>
    <w:link w:val="a8"/>
    <w:uiPriority w:val="99"/>
    <w:unhideWhenUsed/>
    <w:rsid w:val="003E33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3335"/>
  </w:style>
  <w:style w:type="character" w:customStyle="1" w:styleId="apple-converted-space">
    <w:name w:val="apple-converted-space"/>
    <w:basedOn w:val="a0"/>
    <w:rsid w:val="003E3335"/>
  </w:style>
  <w:style w:type="character" w:styleId="a9">
    <w:name w:val="Hyperlink"/>
    <w:basedOn w:val="a0"/>
    <w:uiPriority w:val="99"/>
    <w:semiHidden/>
    <w:unhideWhenUsed/>
    <w:rsid w:val="003E3335"/>
    <w:rPr>
      <w:color w:val="0000FF"/>
      <w:u w:val="single"/>
    </w:rPr>
  </w:style>
  <w:style w:type="character" w:customStyle="1" w:styleId="Tahoma">
    <w:name w:val="Основной текст + Tahoma"/>
    <w:aliases w:val="12 pt"/>
    <w:rsid w:val="003E3335"/>
    <w:rPr>
      <w:rFonts w:ascii="Tahoma" w:eastAsia="Times New Roman" w:hAnsi="Tahoma" w:cs="Tahoma" w:hint="default"/>
      <w:spacing w:val="3"/>
      <w:sz w:val="23"/>
      <w:szCs w:val="23"/>
      <w:lang w:bidi="ar-SA"/>
    </w:rPr>
  </w:style>
  <w:style w:type="paragraph" w:styleId="aa">
    <w:name w:val="Title"/>
    <w:basedOn w:val="a"/>
    <w:link w:val="ab"/>
    <w:uiPriority w:val="99"/>
    <w:qFormat/>
    <w:rsid w:val="003E3335"/>
    <w:pPr>
      <w:spacing w:after="0" w:line="580" w:lineRule="auto"/>
      <w:ind w:right="49"/>
      <w:jc w:val="center"/>
      <w:outlineLvl w:val="0"/>
    </w:pPr>
    <w:rPr>
      <w:rFonts w:ascii="Times New Roman" w:eastAsia="Times New Roman" w:hAnsi="Times New Roman" w:cs="Times New Roman"/>
      <w:b/>
      <w:sz w:val="28"/>
      <w:szCs w:val="20"/>
      <w:lang w:val="uk-UA"/>
    </w:rPr>
  </w:style>
  <w:style w:type="character" w:customStyle="1" w:styleId="ab">
    <w:name w:val="Название Знак"/>
    <w:basedOn w:val="a0"/>
    <w:link w:val="aa"/>
    <w:uiPriority w:val="99"/>
    <w:rsid w:val="003E3335"/>
    <w:rPr>
      <w:rFonts w:ascii="Times New Roman" w:eastAsia="Times New Roman" w:hAnsi="Times New Roman" w:cs="Times New Roman"/>
      <w:b/>
      <w:sz w:val="28"/>
      <w:szCs w:val="20"/>
      <w:lang w:val="uk-UA"/>
    </w:rPr>
  </w:style>
  <w:style w:type="character" w:customStyle="1" w:styleId="f36">
    <w:name w:val="f36"/>
    <w:basedOn w:val="a0"/>
    <w:uiPriority w:val="99"/>
    <w:rsid w:val="003E3335"/>
    <w:rPr>
      <w:rFonts w:cs="Times New Roman"/>
    </w:rPr>
  </w:style>
  <w:style w:type="paragraph" w:styleId="ac">
    <w:name w:val="List Paragraph"/>
    <w:basedOn w:val="a"/>
    <w:uiPriority w:val="34"/>
    <w:qFormat/>
    <w:rsid w:val="003E3335"/>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styleId="ad">
    <w:name w:val="Normal (Web)"/>
    <w:basedOn w:val="a"/>
    <w:uiPriority w:val="99"/>
    <w:unhideWhenUsed/>
    <w:rsid w:val="003E3335"/>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3E3335"/>
    <w:rPr>
      <w:i/>
      <w:iCs/>
    </w:rPr>
  </w:style>
  <w:style w:type="character" w:styleId="af">
    <w:name w:val="Strong"/>
    <w:basedOn w:val="a0"/>
    <w:uiPriority w:val="22"/>
    <w:qFormat/>
    <w:rsid w:val="003E3335"/>
    <w:rPr>
      <w:b/>
      <w:bCs/>
    </w:rPr>
  </w:style>
  <w:style w:type="paragraph" w:customStyle="1" w:styleId="11">
    <w:name w:val="Абзац списка1"/>
    <w:basedOn w:val="a"/>
    <w:rsid w:val="003E3335"/>
    <w:pPr>
      <w:ind w:left="720"/>
      <w:contextualSpacing/>
    </w:pPr>
    <w:rPr>
      <w:rFonts w:ascii="Calibri" w:eastAsia="Times New Roman" w:hAnsi="Calibri" w:cs="Times New Roman"/>
      <w:lang w:val="uk-UA" w:eastAsia="en-US"/>
    </w:rPr>
  </w:style>
  <w:style w:type="character" w:customStyle="1" w:styleId="af0">
    <w:name w:val="Текст выноски Знак"/>
    <w:basedOn w:val="a0"/>
    <w:link w:val="af1"/>
    <w:uiPriority w:val="99"/>
    <w:semiHidden/>
    <w:rsid w:val="003E3335"/>
    <w:rPr>
      <w:rFonts w:ascii="Tahoma" w:hAnsi="Tahoma" w:cs="Tahoma"/>
      <w:sz w:val="16"/>
      <w:szCs w:val="16"/>
    </w:rPr>
  </w:style>
  <w:style w:type="paragraph" w:styleId="af1">
    <w:name w:val="Balloon Text"/>
    <w:basedOn w:val="a"/>
    <w:link w:val="af0"/>
    <w:uiPriority w:val="99"/>
    <w:semiHidden/>
    <w:unhideWhenUsed/>
    <w:rsid w:val="003E3335"/>
    <w:pPr>
      <w:spacing w:after="0" w:line="240" w:lineRule="auto"/>
    </w:pPr>
    <w:rPr>
      <w:rFonts w:ascii="Tahoma" w:hAnsi="Tahoma" w:cs="Tahoma"/>
      <w:sz w:val="16"/>
      <w:szCs w:val="16"/>
    </w:rPr>
  </w:style>
  <w:style w:type="paragraph" w:customStyle="1" w:styleId="21">
    <w:name w:val="Абзац списка2"/>
    <w:basedOn w:val="a"/>
    <w:rsid w:val="003E3335"/>
    <w:pPr>
      <w:ind w:left="720"/>
      <w:contextualSpacing/>
    </w:pPr>
    <w:rPr>
      <w:rFonts w:ascii="Calibri" w:eastAsia="Times New Roman" w:hAnsi="Calibri" w:cs="Times New Roman"/>
      <w:lang w:val="uk-UA" w:eastAsia="en-US"/>
    </w:rPr>
  </w:style>
  <w:style w:type="paragraph" w:customStyle="1" w:styleId="western">
    <w:name w:val="western"/>
    <w:basedOn w:val="a"/>
    <w:rsid w:val="003E3335"/>
    <w:pPr>
      <w:spacing w:before="100" w:beforeAutospacing="1" w:after="100" w:afterAutospacing="1" w:line="240" w:lineRule="auto"/>
    </w:pPr>
    <w:rPr>
      <w:rFonts w:ascii="Times New Roman" w:hAnsi="Times New Roman" w:cs="Times New Roman"/>
      <w:sz w:val="24"/>
      <w:szCs w:val="24"/>
    </w:rPr>
  </w:style>
  <w:style w:type="paragraph" w:customStyle="1" w:styleId="31">
    <w:name w:val="Абзац списка3"/>
    <w:basedOn w:val="a"/>
    <w:rsid w:val="003E3335"/>
    <w:pPr>
      <w:ind w:left="720"/>
      <w:contextualSpacing/>
    </w:pPr>
    <w:rPr>
      <w:rFonts w:ascii="Calibri" w:eastAsia="Times New Roman" w:hAnsi="Calibri" w:cs="Times New Roman"/>
      <w:lang w:val="uk-UA" w:eastAsia="en-US"/>
    </w:rPr>
  </w:style>
  <w:style w:type="character" w:customStyle="1" w:styleId="af2">
    <w:name w:val="Основной текст + Полужирный"/>
    <w:basedOn w:val="a0"/>
    <w:rsid w:val="003E3335"/>
    <w:rPr>
      <w:sz w:val="23"/>
      <w:szCs w:val="23"/>
      <w:shd w:val="clear" w:color="auto" w:fill="FFFFFF"/>
    </w:rPr>
  </w:style>
  <w:style w:type="paragraph" w:styleId="af3">
    <w:name w:val="No Spacing"/>
    <w:uiPriority w:val="1"/>
    <w:qFormat/>
    <w:rsid w:val="003E3335"/>
    <w:pPr>
      <w:spacing w:after="0" w:line="240" w:lineRule="auto"/>
    </w:pPr>
    <w:rPr>
      <w:rFonts w:ascii="Calibri" w:eastAsia="Times New Roman" w:hAnsi="Calibri" w:cs="Times New Roman"/>
      <w:lang w:eastAsia="en-US"/>
    </w:rPr>
  </w:style>
  <w:style w:type="character" w:customStyle="1" w:styleId="HTML">
    <w:name w:val="Стандартный HTML Знак"/>
    <w:basedOn w:val="a0"/>
    <w:link w:val="HTML0"/>
    <w:uiPriority w:val="99"/>
    <w:semiHidden/>
    <w:rsid w:val="003E3335"/>
    <w:rPr>
      <w:rFonts w:ascii="Courier New" w:eastAsia="Times New Roman" w:hAnsi="Courier New" w:cs="Courier New"/>
      <w:sz w:val="20"/>
      <w:szCs w:val="20"/>
    </w:rPr>
  </w:style>
  <w:style w:type="paragraph" w:styleId="HTML0">
    <w:name w:val="HTML Preformatted"/>
    <w:basedOn w:val="a"/>
    <w:link w:val="HTML"/>
    <w:uiPriority w:val="99"/>
    <w:semiHidden/>
    <w:unhideWhenUsed/>
    <w:rsid w:val="003E3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fix">
    <w:name w:val="fix"/>
    <w:basedOn w:val="a"/>
    <w:rsid w:val="003E33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Основной текст Знак"/>
    <w:link w:val="af5"/>
    <w:uiPriority w:val="99"/>
    <w:rsid w:val="003E3335"/>
    <w:rPr>
      <w:sz w:val="23"/>
      <w:szCs w:val="23"/>
      <w:shd w:val="clear" w:color="auto" w:fill="FFFFFF"/>
    </w:rPr>
  </w:style>
  <w:style w:type="paragraph" w:styleId="af5">
    <w:name w:val="Body Text"/>
    <w:basedOn w:val="a"/>
    <w:link w:val="af4"/>
    <w:uiPriority w:val="99"/>
    <w:rsid w:val="003E3335"/>
    <w:pPr>
      <w:shd w:val="clear" w:color="auto" w:fill="FFFFFF"/>
      <w:spacing w:before="300" w:after="0" w:line="274" w:lineRule="exact"/>
    </w:pPr>
    <w:rPr>
      <w:sz w:val="23"/>
      <w:szCs w:val="23"/>
      <w:shd w:val="clear" w:color="auto" w:fill="FFFFFF"/>
    </w:rPr>
  </w:style>
  <w:style w:type="character" w:customStyle="1" w:styleId="12">
    <w:name w:val="Основной текст Знак1"/>
    <w:basedOn w:val="a0"/>
    <w:link w:val="af5"/>
    <w:uiPriority w:val="99"/>
    <w:semiHidden/>
    <w:rsid w:val="003E3335"/>
  </w:style>
  <w:style w:type="paragraph" w:styleId="af6">
    <w:name w:val="Body Text Indent"/>
    <w:basedOn w:val="a"/>
    <w:link w:val="af7"/>
    <w:uiPriority w:val="99"/>
    <w:unhideWhenUsed/>
    <w:rsid w:val="003E3335"/>
    <w:pPr>
      <w:spacing w:after="120"/>
      <w:ind w:left="283"/>
    </w:pPr>
    <w:rPr>
      <w:rFonts w:ascii="Calibri" w:eastAsia="Times New Roman" w:hAnsi="Calibri" w:cs="Times New Roman"/>
    </w:rPr>
  </w:style>
  <w:style w:type="character" w:customStyle="1" w:styleId="af7">
    <w:name w:val="Основной текст с отступом Знак"/>
    <w:basedOn w:val="a0"/>
    <w:link w:val="af6"/>
    <w:uiPriority w:val="99"/>
    <w:rsid w:val="003E3335"/>
    <w:rPr>
      <w:rFonts w:ascii="Calibri" w:eastAsia="Times New Roman" w:hAnsi="Calibri" w:cs="Times New Roman"/>
    </w:rPr>
  </w:style>
  <w:style w:type="character" w:customStyle="1" w:styleId="32">
    <w:name w:val="Основной текст с отступом 3 Знак"/>
    <w:basedOn w:val="a0"/>
    <w:link w:val="33"/>
    <w:uiPriority w:val="99"/>
    <w:semiHidden/>
    <w:rsid w:val="003E3335"/>
    <w:rPr>
      <w:rFonts w:ascii="Calibri" w:eastAsia="Times New Roman" w:hAnsi="Calibri" w:cs="Times New Roman"/>
      <w:sz w:val="16"/>
      <w:szCs w:val="16"/>
    </w:rPr>
  </w:style>
  <w:style w:type="paragraph" w:styleId="33">
    <w:name w:val="Body Text Indent 3"/>
    <w:basedOn w:val="a"/>
    <w:link w:val="32"/>
    <w:uiPriority w:val="99"/>
    <w:semiHidden/>
    <w:unhideWhenUsed/>
    <w:rsid w:val="003E3335"/>
    <w:pPr>
      <w:spacing w:after="120"/>
      <w:ind w:left="283"/>
    </w:pPr>
    <w:rPr>
      <w:rFonts w:ascii="Calibri" w:eastAsia="Times New Roman" w:hAnsi="Calibri" w:cs="Times New Roman"/>
      <w:sz w:val="16"/>
      <w:szCs w:val="16"/>
    </w:rPr>
  </w:style>
  <w:style w:type="character" w:customStyle="1" w:styleId="22">
    <w:name w:val="Основной текст 2 Знак"/>
    <w:basedOn w:val="a0"/>
    <w:link w:val="23"/>
    <w:uiPriority w:val="99"/>
    <w:semiHidden/>
    <w:rsid w:val="003E3335"/>
    <w:rPr>
      <w:rFonts w:ascii="Calibri" w:eastAsia="Times New Roman" w:hAnsi="Calibri" w:cs="Times New Roman"/>
    </w:rPr>
  </w:style>
  <w:style w:type="paragraph" w:styleId="23">
    <w:name w:val="Body Text 2"/>
    <w:basedOn w:val="a"/>
    <w:link w:val="22"/>
    <w:uiPriority w:val="99"/>
    <w:semiHidden/>
    <w:unhideWhenUsed/>
    <w:rsid w:val="003E3335"/>
    <w:pPr>
      <w:spacing w:after="120" w:line="480" w:lineRule="auto"/>
    </w:pPr>
    <w:rPr>
      <w:rFonts w:ascii="Calibri" w:eastAsia="Times New Roman" w:hAnsi="Calibri" w:cs="Times New Roman"/>
    </w:rPr>
  </w:style>
  <w:style w:type="character" w:customStyle="1" w:styleId="210">
    <w:name w:val="Основной текст 2 Знак1"/>
    <w:basedOn w:val="a0"/>
    <w:link w:val="23"/>
    <w:uiPriority w:val="99"/>
    <w:semiHidden/>
    <w:rsid w:val="003E3335"/>
  </w:style>
  <w:style w:type="character" w:customStyle="1" w:styleId="24">
    <w:name w:val="Основной текст с отступом 2 Знак"/>
    <w:basedOn w:val="a0"/>
    <w:link w:val="25"/>
    <w:uiPriority w:val="99"/>
    <w:semiHidden/>
    <w:rsid w:val="003E3335"/>
    <w:rPr>
      <w:rFonts w:ascii="Calibri" w:eastAsia="Times New Roman" w:hAnsi="Calibri" w:cs="Times New Roman"/>
    </w:rPr>
  </w:style>
  <w:style w:type="paragraph" w:styleId="25">
    <w:name w:val="Body Text Indent 2"/>
    <w:basedOn w:val="a"/>
    <w:link w:val="24"/>
    <w:uiPriority w:val="99"/>
    <w:semiHidden/>
    <w:unhideWhenUsed/>
    <w:rsid w:val="003E3335"/>
    <w:pPr>
      <w:spacing w:after="120" w:line="480" w:lineRule="auto"/>
      <w:ind w:left="283"/>
    </w:pPr>
    <w:rPr>
      <w:rFonts w:ascii="Calibri" w:eastAsia="Times New Roman" w:hAnsi="Calibri" w:cs="Times New Roman"/>
    </w:rPr>
  </w:style>
  <w:style w:type="character" w:customStyle="1" w:styleId="211">
    <w:name w:val="Основной текст с отступом 2 Знак1"/>
    <w:basedOn w:val="a0"/>
    <w:link w:val="25"/>
    <w:uiPriority w:val="99"/>
    <w:semiHidden/>
    <w:rsid w:val="003E3335"/>
  </w:style>
  <w:style w:type="character" w:customStyle="1" w:styleId="af8">
    <w:name w:val="Текст сноски Знак"/>
    <w:basedOn w:val="a0"/>
    <w:link w:val="af9"/>
    <w:uiPriority w:val="99"/>
    <w:semiHidden/>
    <w:rsid w:val="003E3335"/>
    <w:rPr>
      <w:rFonts w:ascii="Times New Roman" w:eastAsia="Calibri" w:hAnsi="Times New Roman" w:cs="Times New Roman"/>
      <w:sz w:val="20"/>
      <w:szCs w:val="20"/>
      <w:lang w:val="uk-UA"/>
    </w:rPr>
  </w:style>
  <w:style w:type="paragraph" w:styleId="af9">
    <w:name w:val="footnote text"/>
    <w:basedOn w:val="a"/>
    <w:link w:val="af8"/>
    <w:uiPriority w:val="99"/>
    <w:semiHidden/>
    <w:rsid w:val="003E3335"/>
    <w:pPr>
      <w:spacing w:after="0" w:line="240" w:lineRule="auto"/>
    </w:pPr>
    <w:rPr>
      <w:rFonts w:ascii="Times New Roman" w:eastAsia="Calibri" w:hAnsi="Times New Roman" w:cs="Times New Roman"/>
      <w:sz w:val="20"/>
      <w:szCs w:val="20"/>
      <w:lang w:val="uk-UA"/>
    </w:rPr>
  </w:style>
  <w:style w:type="character" w:customStyle="1" w:styleId="13">
    <w:name w:val="Текст сноски Знак1"/>
    <w:basedOn w:val="a0"/>
    <w:link w:val="af9"/>
    <w:uiPriority w:val="99"/>
    <w:semiHidden/>
    <w:rsid w:val="003E3335"/>
    <w:rPr>
      <w:sz w:val="20"/>
      <w:szCs w:val="20"/>
    </w:rPr>
  </w:style>
  <w:style w:type="paragraph" w:styleId="afa">
    <w:name w:val="caption"/>
    <w:basedOn w:val="a"/>
    <w:next w:val="a"/>
    <w:uiPriority w:val="99"/>
    <w:qFormat/>
    <w:rsid w:val="003E3335"/>
    <w:pPr>
      <w:spacing w:after="0" w:line="360" w:lineRule="auto"/>
      <w:ind w:firstLine="720"/>
      <w:jc w:val="center"/>
    </w:pPr>
    <w:rPr>
      <w:rFonts w:ascii="Times New Roman" w:eastAsia="Calibri" w:hAnsi="Times New Roman" w:cs="Times New Roman"/>
      <w:sz w:val="28"/>
      <w:szCs w:val="24"/>
      <w:lang w:val="uk-UA"/>
    </w:rPr>
  </w:style>
  <w:style w:type="paragraph" w:styleId="afb">
    <w:name w:val="TOC Heading"/>
    <w:basedOn w:val="1"/>
    <w:next w:val="a"/>
    <w:uiPriority w:val="99"/>
    <w:qFormat/>
    <w:rsid w:val="003E3335"/>
    <w:pPr>
      <w:outlineLvl w:val="9"/>
    </w:pPr>
    <w:rPr>
      <w:rFonts w:eastAsia="Calibri"/>
      <w:lang w:eastAsia="en-US"/>
    </w:rPr>
  </w:style>
  <w:style w:type="character" w:customStyle="1" w:styleId="34">
    <w:name w:val="Основной текст 3 Знак"/>
    <w:basedOn w:val="a0"/>
    <w:link w:val="35"/>
    <w:uiPriority w:val="99"/>
    <w:semiHidden/>
    <w:rsid w:val="003E3335"/>
    <w:rPr>
      <w:rFonts w:ascii="Calibri" w:eastAsia="Times New Roman" w:hAnsi="Calibri" w:cs="Times New Roman"/>
      <w:sz w:val="16"/>
      <w:szCs w:val="16"/>
      <w:lang w:eastAsia="en-US"/>
    </w:rPr>
  </w:style>
  <w:style w:type="paragraph" w:styleId="35">
    <w:name w:val="Body Text 3"/>
    <w:basedOn w:val="a"/>
    <w:link w:val="34"/>
    <w:uiPriority w:val="99"/>
    <w:semiHidden/>
    <w:rsid w:val="003E3335"/>
    <w:pPr>
      <w:spacing w:after="120"/>
    </w:pPr>
    <w:rPr>
      <w:rFonts w:ascii="Calibri" w:eastAsia="Times New Roman" w:hAnsi="Calibri" w:cs="Times New Roman"/>
      <w:sz w:val="16"/>
      <w:szCs w:val="16"/>
      <w:lang w:eastAsia="en-US"/>
    </w:rPr>
  </w:style>
  <w:style w:type="character" w:customStyle="1" w:styleId="310">
    <w:name w:val="Основной текст 3 Знак1"/>
    <w:basedOn w:val="a0"/>
    <w:link w:val="35"/>
    <w:uiPriority w:val="99"/>
    <w:semiHidden/>
    <w:rsid w:val="003E3335"/>
    <w:rPr>
      <w:sz w:val="16"/>
      <w:szCs w:val="16"/>
    </w:rPr>
  </w:style>
  <w:style w:type="paragraph" w:styleId="afc">
    <w:name w:val="Subtitle"/>
    <w:basedOn w:val="a"/>
    <w:link w:val="afd"/>
    <w:uiPriority w:val="99"/>
    <w:qFormat/>
    <w:rsid w:val="003E3335"/>
    <w:pPr>
      <w:autoSpaceDE w:val="0"/>
      <w:autoSpaceDN w:val="0"/>
      <w:spacing w:after="0" w:line="240" w:lineRule="auto"/>
      <w:ind w:firstLine="709"/>
      <w:jc w:val="both"/>
    </w:pPr>
    <w:rPr>
      <w:rFonts w:ascii="Times New Roman" w:eastAsia="Calibri" w:hAnsi="Times New Roman" w:cs="Times New Roman"/>
      <w:b/>
      <w:bCs/>
      <w:sz w:val="28"/>
      <w:szCs w:val="28"/>
      <w:lang w:val="uk-UA"/>
    </w:rPr>
  </w:style>
  <w:style w:type="character" w:customStyle="1" w:styleId="afd">
    <w:name w:val="Подзаголовок Знак"/>
    <w:basedOn w:val="a0"/>
    <w:link w:val="afc"/>
    <w:uiPriority w:val="99"/>
    <w:rsid w:val="003E3335"/>
    <w:rPr>
      <w:rFonts w:ascii="Times New Roman" w:eastAsia="Calibri" w:hAnsi="Times New Roman" w:cs="Times New Roman"/>
      <w:b/>
      <w:bCs/>
      <w:sz w:val="28"/>
      <w:szCs w:val="28"/>
      <w:lang w:val="uk-UA"/>
    </w:rPr>
  </w:style>
  <w:style w:type="paragraph" w:customStyle="1" w:styleId="afe">
    <w:name w:val="моя Таб"/>
    <w:basedOn w:val="a"/>
    <w:qFormat/>
    <w:rsid w:val="003E3335"/>
    <w:pPr>
      <w:widowControl w:val="0"/>
      <w:autoSpaceDE w:val="0"/>
      <w:autoSpaceDN w:val="0"/>
      <w:spacing w:after="0" w:line="360" w:lineRule="auto"/>
    </w:pPr>
    <w:rPr>
      <w:rFonts w:ascii="Times New Roman" w:eastAsia="Times New Roman" w:hAnsi="Times New Roman" w:cs="Times New Roman"/>
      <w:sz w:val="20"/>
      <w:szCs w:val="20"/>
      <w:lang w:val="uk-UA" w:eastAsia="zh-CN" w:bidi="hi-IN"/>
    </w:rPr>
  </w:style>
  <w:style w:type="character" w:customStyle="1" w:styleId="26">
    <w:name w:val="Основной текст (2)"/>
    <w:basedOn w:val="a0"/>
    <w:rsid w:val="003E333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uk-UA" w:eastAsia="uk-UA" w:bidi="uk-UA"/>
    </w:rPr>
  </w:style>
  <w:style w:type="character" w:customStyle="1" w:styleId="2Georgia75pt">
    <w:name w:val="Основной текст (2) + Georgia;7;5 pt"/>
    <w:basedOn w:val="a0"/>
    <w:rsid w:val="003E3335"/>
    <w:rPr>
      <w:rFonts w:ascii="Georgia" w:eastAsia="Georgia" w:hAnsi="Georgia" w:cs="Georgia"/>
      <w:b w:val="0"/>
      <w:bCs w:val="0"/>
      <w:i w:val="0"/>
      <w:iCs w:val="0"/>
      <w:smallCaps w:val="0"/>
      <w:strike w:val="0"/>
      <w:color w:val="000000"/>
      <w:spacing w:val="0"/>
      <w:w w:val="100"/>
      <w:position w:val="0"/>
      <w:sz w:val="15"/>
      <w:szCs w:val="15"/>
      <w:u w:val="none"/>
      <w:lang w:val="uk-UA" w:eastAsia="uk-UA" w:bidi="uk-UA"/>
    </w:rPr>
  </w:style>
  <w:style w:type="paragraph" w:customStyle="1" w:styleId="prostotext">
    <w:name w:val="prosto text"/>
    <w:basedOn w:val="ad"/>
    <w:rsid w:val="003E3335"/>
    <w:pPr>
      <w:spacing w:before="0" w:beforeAutospacing="0" w:after="0" w:afterAutospacing="0" w:line="360" w:lineRule="auto"/>
      <w:ind w:firstLine="680"/>
      <w:jc w:val="both"/>
    </w:pPr>
    <w:rPr>
      <w:sz w:val="28"/>
      <w:lang w:val="uk-UA" w:eastAsia="uk-UA"/>
    </w:rPr>
  </w:style>
  <w:style w:type="paragraph" w:customStyle="1" w:styleId="Default">
    <w:name w:val="Default"/>
    <w:uiPriority w:val="99"/>
    <w:rsid w:val="003E333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4">
    <w:name w:val="Обычный1"/>
    <w:rsid w:val="003E3335"/>
    <w:pPr>
      <w:widowControl w:val="0"/>
      <w:spacing w:after="0" w:line="300" w:lineRule="auto"/>
      <w:ind w:left="760" w:firstLine="1080"/>
      <w:jc w:val="both"/>
    </w:pPr>
    <w:rPr>
      <w:rFonts w:ascii="Times New Roman" w:eastAsia="Times New Roman" w:hAnsi="Times New Roman" w:cs="Times New Roman"/>
      <w:snapToGrid w:val="0"/>
      <w:sz w:val="24"/>
      <w:szCs w:val="20"/>
      <w:lang w:val="uk-UA"/>
    </w:rPr>
  </w:style>
  <w:style w:type="paragraph" w:customStyle="1" w:styleId="tj">
    <w:name w:val="tj"/>
    <w:basedOn w:val="a"/>
    <w:rsid w:val="003E33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3E3335"/>
    <w:pPr>
      <w:widowControl w:val="0"/>
      <w:spacing w:after="0" w:line="240" w:lineRule="auto"/>
      <w:ind w:left="103"/>
    </w:pPr>
    <w:rPr>
      <w:rFonts w:ascii="Times New Roman" w:eastAsia="Times New Roman" w:hAnsi="Times New Roman" w:cs="Times New Roman"/>
      <w:lang w:val="en-US" w:eastAsia="en-US"/>
    </w:rPr>
  </w:style>
  <w:style w:type="table" w:styleId="aff">
    <w:name w:val="Table Grid"/>
    <w:basedOn w:val="a1"/>
    <w:uiPriority w:val="59"/>
    <w:rsid w:val="00DF5BB2"/>
    <w:pPr>
      <w:spacing w:after="0" w:line="240" w:lineRule="auto"/>
    </w:pPr>
    <w:rPr>
      <w:rFonts w:eastAsiaTheme="minorHAns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749D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2749D7"/>
    <w:pPr>
      <w:widowControl w:val="0"/>
      <w:autoSpaceDE w:val="0"/>
      <w:autoSpaceDN w:val="0"/>
      <w:spacing w:after="0" w:line="240" w:lineRule="auto"/>
      <w:outlineLvl w:val="1"/>
    </w:pPr>
    <w:rPr>
      <w:rFonts w:ascii="Georgia" w:eastAsia="Georgia" w:hAnsi="Georgia" w:cs="Georgia"/>
      <w:b/>
      <w:bCs/>
      <w:sz w:val="20"/>
      <w:szCs w:val="20"/>
      <w:lang w:val="en-US" w:eastAsia="en-US"/>
    </w:rPr>
  </w:style>
  <w:style w:type="paragraph" w:customStyle="1" w:styleId="311">
    <w:name w:val="Основной текст с отступом 31"/>
    <w:basedOn w:val="a"/>
    <w:rsid w:val="00703B67"/>
    <w:pPr>
      <w:spacing w:after="0" w:line="240" w:lineRule="auto"/>
      <w:ind w:firstLine="720"/>
      <w:jc w:val="both"/>
    </w:pPr>
    <w:rPr>
      <w:rFonts w:ascii="Times New Roman" w:eastAsia="Times New Roman" w:hAnsi="Times New Roman" w:cs="Times New Roman"/>
      <w:sz w:val="24"/>
      <w:szCs w:val="20"/>
      <w:lang w:val="uk-UA"/>
    </w:rPr>
  </w:style>
  <w:style w:type="character" w:customStyle="1" w:styleId="st">
    <w:name w:val="st"/>
    <w:basedOn w:val="a0"/>
    <w:rsid w:val="00BA2D57"/>
  </w:style>
</w:styles>
</file>

<file path=word/webSettings.xml><?xml version="1.0" encoding="utf-8"?>
<w:webSettings xmlns:r="http://schemas.openxmlformats.org/officeDocument/2006/relationships" xmlns:w="http://schemas.openxmlformats.org/wordprocessingml/2006/main">
  <w:divs>
    <w:div w:id="34217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F%D1%96%D0%B4%D0%B2%D0%B8%D1%89%D0%B5%D0%BD%D0%BD%D1%8F_%D0%B5%D1%84%D0%B5%D0%BA%D1%82%D0%B8%D0%B2%D0%BD%D0%BE%D1%81%D1%82%D1%96_%D0%B2%D0%B8%D1%80%D0%BE%D0%B1%D0%BD%D0%B8%D1%86%D1%82%D0%B2%D0%B0" TargetMode="Externa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zhurnal_order/"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10" Type="http://schemas.openxmlformats.org/officeDocument/2006/relationships/hyperlink" Target="http://ua-referat.com/%D0%9F%D1%80%D0%BE%D1%86%D0%B5%D1%81"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ua-referat.com/%D0%A3%D0%BF%D1%80%D0%B0%D0%B2%D0%BB%D1%96%D0%BD%D0%BD%D1%8F_%D0%B2%D0%B8%D1%80%D0%BE%D0%B1%D0%BD%D0%B8%D1%86%D1%82%D0%B2%D0%BE%D0%BC" TargetMode="Externa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E7AEA-D4B8-4440-99F0-470B6C84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76</Pages>
  <Words>26471</Words>
  <Characters>150890</Characters>
  <Application>Microsoft Office Word</Application>
  <DocSecurity>0</DocSecurity>
  <Lines>1257</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dc:creator>
  <cp:keywords/>
  <dc:description/>
  <cp:lastModifiedBy>AnI</cp:lastModifiedBy>
  <cp:revision>3</cp:revision>
  <dcterms:created xsi:type="dcterms:W3CDTF">2018-11-16T00:03:00Z</dcterms:created>
  <dcterms:modified xsi:type="dcterms:W3CDTF">2018-11-16T03:38:00Z</dcterms:modified>
</cp:coreProperties>
</file>