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00" w:rsidRDefault="00B62200" w:rsidP="00B62200">
      <w:pPr>
        <w:pStyle w:val="2"/>
        <w:shd w:val="clear" w:color="auto" w:fill="FFFFFF"/>
        <w:rPr>
          <w:rFonts w:ascii="Arial" w:hAnsi="Arial" w:cs="Arial"/>
          <w:color w:val="1F1F1F"/>
        </w:rPr>
      </w:pPr>
      <w:r>
        <w:rPr>
          <w:rFonts w:ascii="Arial" w:hAnsi="Arial" w:cs="Arial"/>
          <w:color w:val="1F1F1F"/>
        </w:rPr>
        <w:br/>
        <w:t xml:space="preserve">91Lab </w:t>
      </w:r>
      <w:proofErr w:type="spellStart"/>
      <w:r>
        <w:rPr>
          <w:rFonts w:ascii="Arial" w:hAnsi="Arial" w:cs="Arial"/>
          <w:color w:val="1F1F1F"/>
        </w:rPr>
        <w:t>повертає</w:t>
      </w:r>
      <w:proofErr w:type="spellEnd"/>
      <w:r>
        <w:rPr>
          <w:rFonts w:ascii="Arial" w:hAnsi="Arial" w:cs="Arial"/>
          <w:color w:val="1F1F1F"/>
        </w:rPr>
        <w:t xml:space="preserve"> до </w:t>
      </w:r>
      <w:proofErr w:type="spellStart"/>
      <w:r>
        <w:rPr>
          <w:rFonts w:ascii="Arial" w:hAnsi="Arial" w:cs="Arial"/>
          <w:color w:val="1F1F1F"/>
        </w:rPr>
        <w:t>життя</w:t>
      </w:r>
      <w:proofErr w:type="spellEnd"/>
      <w:r>
        <w:rPr>
          <w:rFonts w:ascii="Arial" w:hAnsi="Arial" w:cs="Arial"/>
          <w:color w:val="1F1F1F"/>
        </w:rPr>
        <w:t xml:space="preserve"> силу та красу </w:t>
      </w:r>
      <w:proofErr w:type="spellStart"/>
      <w:r>
        <w:rPr>
          <w:rFonts w:ascii="Arial" w:hAnsi="Arial" w:cs="Arial"/>
          <w:color w:val="1F1F1F"/>
        </w:rPr>
        <w:t>Трипільської</w:t>
      </w:r>
      <w:proofErr w:type="spellEnd"/>
      <w:r>
        <w:rPr>
          <w:rFonts w:ascii="Arial" w:hAnsi="Arial" w:cs="Arial"/>
          <w:color w:val="1F1F1F"/>
        </w:rPr>
        <w:t xml:space="preserve"> </w:t>
      </w:r>
      <w:proofErr w:type="spellStart"/>
      <w:r>
        <w:rPr>
          <w:rFonts w:ascii="Arial" w:hAnsi="Arial" w:cs="Arial"/>
          <w:color w:val="1F1F1F"/>
        </w:rPr>
        <w:t>богині</w:t>
      </w:r>
      <w:proofErr w:type="spellEnd"/>
    </w:p>
    <w:p w:rsidR="00B62200" w:rsidRDefault="00B62200" w:rsidP="00B62200">
      <w:pPr>
        <w:pStyle w:val="a3"/>
        <w:shd w:val="clear" w:color="auto" w:fill="FFFFFF"/>
        <w:rPr>
          <w:rFonts w:ascii="Arial" w:hAnsi="Arial" w:cs="Arial"/>
          <w:color w:val="1F1F1F"/>
          <w:sz w:val="21"/>
          <w:szCs w:val="21"/>
        </w:rPr>
      </w:pPr>
      <w:r>
        <w:rPr>
          <w:rStyle w:val="a4"/>
          <w:rFonts w:ascii="Arial" w:hAnsi="Arial" w:cs="Arial"/>
          <w:color w:val="1F1F1F"/>
          <w:sz w:val="21"/>
          <w:szCs w:val="21"/>
          <w:lang w:val="uk-UA"/>
        </w:rPr>
        <w:t>(дата)</w:t>
      </w:r>
      <w:r>
        <w:rPr>
          <w:rFonts w:ascii="Arial" w:hAnsi="Arial" w:cs="Arial"/>
          <w:color w:val="1F1F1F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Український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бренд 91Lab представив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нову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колекцію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SS24,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натхненну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образом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Трипільської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богині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– символу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родючості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жіночності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зв'язку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природою.</w:t>
      </w:r>
    </w:p>
    <w:p w:rsidR="00B62200" w:rsidRDefault="00B62200" w:rsidP="00B62200">
      <w:pPr>
        <w:pStyle w:val="a3"/>
        <w:shd w:val="clear" w:color="auto" w:fill="FFFFFF"/>
        <w:rPr>
          <w:rFonts w:ascii="Arial" w:hAnsi="Arial" w:cs="Arial"/>
          <w:color w:val="1F1F1F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Колекція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"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Трипільська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богиня" –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це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поєднання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сучасного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дизайну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автентичними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мотивами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трипільської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культури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>.</w:t>
      </w:r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Одяг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аксесуари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оздоблені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орнаментами,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відтворюють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візерунки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культових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статуетках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Трипільської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венери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". </w:t>
      </w:r>
      <w:proofErr w:type="spellStart"/>
      <w:proofErr w:type="gramStart"/>
      <w:r>
        <w:rPr>
          <w:rFonts w:ascii="Arial" w:hAnsi="Arial" w:cs="Arial"/>
          <w:color w:val="1F1F1F"/>
          <w:sz w:val="21"/>
          <w:szCs w:val="21"/>
        </w:rPr>
        <w:t>Ц</w:t>
      </w:r>
      <w:proofErr w:type="gramEnd"/>
      <w:r>
        <w:rPr>
          <w:rFonts w:ascii="Arial" w:hAnsi="Arial" w:cs="Arial"/>
          <w:color w:val="1F1F1F"/>
          <w:sz w:val="21"/>
          <w:szCs w:val="21"/>
        </w:rPr>
        <w:t>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символи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несли в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собі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глибокий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сакральний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сенс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уособлюючи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родючість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захист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єднання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прадавніми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знаннями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>.</w:t>
      </w:r>
    </w:p>
    <w:p w:rsidR="00B62200" w:rsidRDefault="00B62200" w:rsidP="00B62200">
      <w:pPr>
        <w:pStyle w:val="a3"/>
        <w:shd w:val="clear" w:color="auto" w:fill="FFFFFF"/>
        <w:rPr>
          <w:rFonts w:ascii="Arial" w:hAnsi="Arial" w:cs="Arial"/>
          <w:color w:val="1F1F1F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Центральним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елементом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колекції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стали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сукня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та жакет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орнаментом,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що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нагадує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оздоблення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богин</w:t>
      </w:r>
      <w:proofErr w:type="gramStart"/>
      <w:r>
        <w:rPr>
          <w:rStyle w:val="a4"/>
          <w:rFonts w:ascii="Arial" w:hAnsi="Arial" w:cs="Arial"/>
          <w:color w:val="1F1F1F"/>
          <w:sz w:val="21"/>
          <w:szCs w:val="21"/>
        </w:rPr>
        <w:t>і-</w:t>
      </w:r>
      <w:proofErr w:type="gramEnd"/>
      <w:r>
        <w:rPr>
          <w:rStyle w:val="a4"/>
          <w:rFonts w:ascii="Arial" w:hAnsi="Arial" w:cs="Arial"/>
          <w:color w:val="1F1F1F"/>
          <w:sz w:val="21"/>
          <w:szCs w:val="21"/>
        </w:rPr>
        <w:t>Роду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>.</w:t>
      </w:r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Переплетення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пряжа </w:t>
      </w:r>
      <w:proofErr w:type="spellStart"/>
      <w:proofErr w:type="gramStart"/>
      <w:r>
        <w:rPr>
          <w:rFonts w:ascii="Arial" w:hAnsi="Arial" w:cs="Arial"/>
          <w:color w:val="1F1F1F"/>
          <w:sz w:val="21"/>
          <w:szCs w:val="21"/>
        </w:rPr>
        <w:t>п</w:t>
      </w:r>
      <w:proofErr w:type="gramEnd"/>
      <w:r>
        <w:rPr>
          <w:rFonts w:ascii="Arial" w:hAnsi="Arial" w:cs="Arial"/>
          <w:color w:val="1F1F1F"/>
          <w:sz w:val="21"/>
          <w:szCs w:val="21"/>
        </w:rPr>
        <w:t>ідібрані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кольорах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складі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сировини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, максимально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наближених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природних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матеріалів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використовувалися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трипільцями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>.</w:t>
      </w:r>
    </w:p>
    <w:p w:rsidR="00B62200" w:rsidRDefault="00B62200" w:rsidP="00B62200">
      <w:pPr>
        <w:pStyle w:val="a3"/>
        <w:shd w:val="clear" w:color="auto" w:fill="FFFFFF"/>
        <w:rPr>
          <w:rFonts w:ascii="Arial" w:hAnsi="Arial" w:cs="Arial"/>
          <w:color w:val="1F1F1F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Доповнюють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колекцію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срібні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обереги – кулон та сережки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образом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богин</w:t>
      </w:r>
      <w:proofErr w:type="gramStart"/>
      <w:r>
        <w:rPr>
          <w:rStyle w:val="a4"/>
          <w:rFonts w:ascii="Arial" w:hAnsi="Arial" w:cs="Arial"/>
          <w:color w:val="1F1F1F"/>
          <w:sz w:val="21"/>
          <w:szCs w:val="21"/>
        </w:rPr>
        <w:t>і-</w:t>
      </w:r>
      <w:proofErr w:type="gramEnd"/>
      <w:r>
        <w:rPr>
          <w:rStyle w:val="a4"/>
          <w:rFonts w:ascii="Arial" w:hAnsi="Arial" w:cs="Arial"/>
          <w:color w:val="1F1F1F"/>
          <w:sz w:val="21"/>
          <w:szCs w:val="21"/>
        </w:rPr>
        <w:t>матері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>.</w:t>
      </w:r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Ці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витончені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символічні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прикраси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стануть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не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лише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стильним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акцентом,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але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й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джерелом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сили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захисту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їх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власниці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>.</w:t>
      </w:r>
    </w:p>
    <w:p w:rsidR="00B62200" w:rsidRDefault="00B62200" w:rsidP="00B62200">
      <w:pPr>
        <w:pStyle w:val="a3"/>
        <w:shd w:val="clear" w:color="auto" w:fill="FFFFFF"/>
        <w:rPr>
          <w:rFonts w:ascii="Arial" w:hAnsi="Arial" w:cs="Arial"/>
          <w:color w:val="1F1F1F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Кольорова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гама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колекції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–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молочний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proofErr w:type="gramStart"/>
      <w:r>
        <w:rPr>
          <w:rStyle w:val="a4"/>
          <w:rFonts w:ascii="Arial" w:hAnsi="Arial" w:cs="Arial"/>
          <w:color w:val="1F1F1F"/>
          <w:sz w:val="21"/>
          <w:szCs w:val="21"/>
        </w:rPr>
        <w:t>св</w:t>
      </w:r>
      <w:proofErr w:type="gramEnd"/>
      <w:r>
        <w:rPr>
          <w:rStyle w:val="a4"/>
          <w:rFonts w:ascii="Arial" w:hAnsi="Arial" w:cs="Arial"/>
          <w:color w:val="1F1F1F"/>
          <w:sz w:val="21"/>
          <w:szCs w:val="21"/>
        </w:rPr>
        <w:t>ітло-жовтий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бежевий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коричнево-шоколадний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–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підкреслює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природну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красу та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зв'язок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землею.</w:t>
      </w:r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Витончені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облягаючі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вільні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силуети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одягу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дарують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свободу та комфорт.</w:t>
      </w:r>
    </w:p>
    <w:p w:rsidR="00B62200" w:rsidRDefault="00B62200" w:rsidP="00B62200">
      <w:pPr>
        <w:pStyle w:val="a3"/>
        <w:shd w:val="clear" w:color="auto" w:fill="FFFFFF"/>
        <w:rPr>
          <w:rFonts w:ascii="Arial" w:hAnsi="Arial" w:cs="Arial"/>
          <w:color w:val="1F1F1F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Колекція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"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Трипільська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богиня" –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це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не просто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одяг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це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маніфест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жіночої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сили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єднання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прадавніми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коренями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>.</w:t>
      </w:r>
      <w:r>
        <w:rPr>
          <w:rFonts w:ascii="Arial" w:hAnsi="Arial" w:cs="Arial"/>
          <w:color w:val="1F1F1F"/>
          <w:sz w:val="21"/>
          <w:szCs w:val="21"/>
        </w:rPr>
        <w:t xml:space="preserve"> 91Lab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вірить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втілення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образів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богин</w:t>
      </w:r>
      <w:proofErr w:type="gramStart"/>
      <w:r>
        <w:rPr>
          <w:rFonts w:ascii="Arial" w:hAnsi="Arial" w:cs="Arial"/>
          <w:color w:val="1F1F1F"/>
          <w:sz w:val="21"/>
          <w:szCs w:val="21"/>
        </w:rPr>
        <w:t>і-</w:t>
      </w:r>
      <w:proofErr w:type="gramEnd"/>
      <w:r>
        <w:rPr>
          <w:rFonts w:ascii="Arial" w:hAnsi="Arial" w:cs="Arial"/>
          <w:color w:val="1F1F1F"/>
          <w:sz w:val="21"/>
          <w:szCs w:val="21"/>
        </w:rPr>
        <w:t>матері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сучасному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дизайні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може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стати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джерелом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натхнення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дати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відчуття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зв'язку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могутньою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жіночою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енергією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здатною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творити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рятувати</w:t>
      </w:r>
      <w:proofErr w:type="spellEnd"/>
      <w:r>
        <w:rPr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F1F1F"/>
          <w:sz w:val="21"/>
          <w:szCs w:val="21"/>
        </w:rPr>
        <w:t>світ</w:t>
      </w:r>
      <w:proofErr w:type="spellEnd"/>
      <w:r>
        <w:rPr>
          <w:rFonts w:ascii="Arial" w:hAnsi="Arial" w:cs="Arial"/>
          <w:color w:val="1F1F1F"/>
          <w:sz w:val="21"/>
          <w:szCs w:val="21"/>
        </w:rPr>
        <w:t>.</w:t>
      </w:r>
    </w:p>
    <w:p w:rsidR="00B62200" w:rsidRDefault="00B62200" w:rsidP="00B62200">
      <w:pPr>
        <w:pStyle w:val="a3"/>
        <w:shd w:val="clear" w:color="auto" w:fill="FFFFFF"/>
        <w:rPr>
          <w:rFonts w:ascii="Arial" w:hAnsi="Arial" w:cs="Arial"/>
          <w:color w:val="1F1F1F"/>
          <w:sz w:val="21"/>
          <w:szCs w:val="21"/>
        </w:rPr>
      </w:pPr>
      <w:r>
        <w:rPr>
          <w:rStyle w:val="a4"/>
          <w:rFonts w:ascii="Arial" w:hAnsi="Arial" w:cs="Arial"/>
          <w:color w:val="1F1F1F"/>
          <w:sz w:val="21"/>
          <w:szCs w:val="21"/>
        </w:rPr>
        <w:t xml:space="preserve">Бренд 91Lab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закликає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сучасних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жінок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відчути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себе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спадкоємицями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мудрості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краси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Трипільської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богині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носячи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одяг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та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аксесуари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з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1F1F1F"/>
          <w:sz w:val="21"/>
          <w:szCs w:val="21"/>
        </w:rPr>
        <w:t>колекції</w:t>
      </w:r>
      <w:proofErr w:type="spellEnd"/>
      <w:r>
        <w:rPr>
          <w:rStyle w:val="a4"/>
          <w:rFonts w:ascii="Arial" w:hAnsi="Arial" w:cs="Arial"/>
          <w:color w:val="1F1F1F"/>
          <w:sz w:val="21"/>
          <w:szCs w:val="21"/>
        </w:rPr>
        <w:t xml:space="preserve"> SS24.</w:t>
      </w:r>
    </w:p>
    <w:p w:rsidR="005E6B91" w:rsidRPr="00B62200" w:rsidRDefault="005E6B91" w:rsidP="005E6B91">
      <w:pPr>
        <w:spacing w:line="360" w:lineRule="auto"/>
        <w:ind w:firstLine="567"/>
        <w:rPr>
          <w:rFonts w:ascii="Times New Roman" w:hAnsi="Times New Roman" w:cs="Times New Roman"/>
          <w:sz w:val="28"/>
        </w:rPr>
      </w:pPr>
    </w:p>
    <w:sectPr w:rsidR="005E6B91" w:rsidRPr="00B62200" w:rsidSect="005E6B91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14A74"/>
    <w:multiLevelType w:val="multilevel"/>
    <w:tmpl w:val="8070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6B91"/>
    <w:rsid w:val="005E6B91"/>
    <w:rsid w:val="00762D17"/>
    <w:rsid w:val="007A5B0D"/>
    <w:rsid w:val="00B62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0D"/>
  </w:style>
  <w:style w:type="paragraph" w:styleId="2">
    <w:name w:val="heading 2"/>
    <w:basedOn w:val="a"/>
    <w:link w:val="20"/>
    <w:uiPriority w:val="9"/>
    <w:qFormat/>
    <w:rsid w:val="00B622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2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6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22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1423</Characters>
  <Application>Microsoft Office Word</Application>
  <DocSecurity>0</DocSecurity>
  <Lines>25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2024-03-26T08:13:00Z</dcterms:created>
  <dcterms:modified xsi:type="dcterms:W3CDTF">2024-03-26T08:13:00Z</dcterms:modified>
</cp:coreProperties>
</file>