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4C0" w:rsidRPr="001454C0" w:rsidRDefault="001454C0" w:rsidP="00B75E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C8">
        <w:rPr>
          <w:rFonts w:ascii="Arial" w:eastAsia="Times New Roman" w:hAnsi="Arial" w:cs="Arial"/>
          <w:b/>
          <w:color w:val="333333"/>
          <w:sz w:val="72"/>
          <w:szCs w:val="72"/>
          <w:shd w:val="clear" w:color="auto" w:fill="FFFFFF"/>
          <w:lang w:val="uk-UA" w:eastAsia="ru-RU"/>
        </w:rPr>
        <w:t>Т</w:t>
      </w:r>
      <w:proofErr w:type="spellStart"/>
      <w:r w:rsidRPr="001454C0">
        <w:rPr>
          <w:rFonts w:ascii="Arial" w:eastAsia="Times New Roman" w:hAnsi="Arial" w:cs="Arial"/>
          <w:b/>
          <w:color w:val="333333"/>
          <w:sz w:val="72"/>
          <w:szCs w:val="72"/>
          <w:shd w:val="clear" w:color="auto" w:fill="FFFFFF"/>
          <w:lang w:eastAsia="ru-RU"/>
        </w:rPr>
        <w:t>урция</w:t>
      </w:r>
      <w:proofErr w:type="spellEnd"/>
      <w:r w:rsidRPr="001454C0">
        <w:rPr>
          <w:rFonts w:ascii="Arial" w:eastAsia="Times New Roman" w:hAnsi="Arial" w:cs="Arial"/>
          <w:b/>
          <w:color w:val="333333"/>
          <w:sz w:val="72"/>
          <w:szCs w:val="72"/>
          <w:shd w:val="clear" w:color="auto" w:fill="FFFFFF"/>
          <w:lang w:eastAsia="ru-RU"/>
        </w:rPr>
        <w:t> </w:t>
      </w:r>
      <w:r w:rsidRPr="001454C0">
        <w:rPr>
          <w:rFonts w:ascii="Arial" w:eastAsia="Times New Roman" w:hAnsi="Arial" w:cs="Arial"/>
          <w:color w:val="333333"/>
          <w:sz w:val="23"/>
          <w:szCs w:val="23"/>
          <w:shd w:val="clear" w:color="auto" w:fill="FFFFFF"/>
          <w:lang w:eastAsia="ru-RU"/>
        </w:rPr>
        <w:t>— это не только великолепное побережье, живописные пляжи и чарующее ласковое море. Кроме того, это страна, небольшая территория которой с легкостью вмещает богатейшее наследие разных культур и цивилизаций, их мудрость и красоту. Даже самый привередливый путешественник найдет для себя среди архитектурных, исторических и природных достопримечательностей Турции что-то, что не оставит его равнодушным и навсегда покорит сердце.</w:t>
      </w:r>
    </w:p>
    <w:p w:rsidR="001454C0" w:rsidRDefault="001454C0" w:rsidP="00B75EC8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Жемчужина Турции — </w:t>
      </w:r>
      <w:hyperlink r:id="rId4" w:tooltip="Стамбул" w:history="1">
        <w:r w:rsidRPr="001454C0">
          <w:rPr>
            <w:rFonts w:ascii="Arial" w:eastAsia="Times New Roman" w:hAnsi="Arial" w:cs="Arial"/>
            <w:color w:val="5A3696"/>
            <w:sz w:val="23"/>
            <w:szCs w:val="23"/>
            <w:lang w:eastAsia="ru-RU"/>
          </w:rPr>
          <w:t>Стамбул</w:t>
        </w:r>
      </w:hyperlink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: город, соединивший моря, континенты, эпохи и религии; город, побывавший столицей Римской, Византийской и Османской империй; мегаполис вне времени и пространства, пронизанный дыханием истории и совершенно разных культур. Чтобы осмотреть достопримечательности Стамбула, не хватит и недели, ведь весь этот город можно смело назвать музеем под открытым небом.</w:t>
      </w:r>
    </w:p>
    <w:p w:rsidR="001454C0" w:rsidRPr="00B75EC8" w:rsidRDefault="001454C0" w:rsidP="00B75EC8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b/>
          <w:color w:val="333333"/>
          <w:sz w:val="72"/>
          <w:szCs w:val="72"/>
          <w:lang w:val="uk-UA" w:eastAsia="ru-RU"/>
        </w:rPr>
      </w:pPr>
      <w:r w:rsidRPr="00B75EC8">
        <w:rPr>
          <w:rFonts w:ascii="Arial" w:eastAsia="Times New Roman" w:hAnsi="Arial" w:cs="Arial"/>
          <w:b/>
          <w:color w:val="333333"/>
          <w:sz w:val="72"/>
          <w:szCs w:val="72"/>
          <w:lang w:val="uk-UA" w:eastAsia="ru-RU"/>
        </w:rPr>
        <w:t>Босфор</w:t>
      </w:r>
    </w:p>
    <w:p w:rsidR="001454C0" w:rsidRPr="001454C0" w:rsidRDefault="001454C0" w:rsidP="00B75EC8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val="uk-UA"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val="uk-UA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15.3pt;height:143.3pt">
            <v:imagedata r:id="rId5" o:title="Корабли_у_Стамбула"/>
          </v:shape>
        </w:pict>
      </w:r>
      <w:r>
        <w:rPr>
          <w:rFonts w:ascii="Arial" w:eastAsia="Times New Roman" w:hAnsi="Arial" w:cs="Arial"/>
          <w:color w:val="333333"/>
          <w:sz w:val="23"/>
          <w:szCs w:val="23"/>
          <w:lang w:val="uk-UA" w:eastAsia="ru-RU"/>
        </w:rPr>
        <w:pict>
          <v:shape id="_x0000_i1025" type="#_x0000_t75" style="width:220.1pt;height:143.3pt">
            <v:imagedata r:id="rId6" o:title="Вид_на_европейскую_часть_Стамбула"/>
          </v:shape>
        </w:pict>
      </w:r>
    </w:p>
    <w:p w:rsidR="001454C0" w:rsidRDefault="001454C0" w:rsidP="00B75EC8">
      <w:pPr>
        <w:pStyle w:val="a3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Название проливу, отделяющему Европу от Азии, дал древнегреческий миф. Согласно ему, Зевс превратил одну из своих очередных возлюбленных Ио в белую корову, чтобы спасти её от гнева своей законной супруги Геры. Однако это не удалось, и Ио сбежала из Греции через пролив, который с тех пор называется «коровьим бродом» — Босфор.</w:t>
      </w:r>
    </w:p>
    <w:p w:rsidR="001454C0" w:rsidRDefault="001454C0" w:rsidP="00B75EC8">
      <w:pPr>
        <w:pStyle w:val="a3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 xml:space="preserve">Длина пролива составляет 30 километров, а в самой широкой части расстояние между берегами составляет 3500 метров. При всем этом Босфор достаточно </w:t>
      </w:r>
      <w:proofErr w:type="gramStart"/>
      <w:r>
        <w:rPr>
          <w:rFonts w:ascii="Arial" w:hAnsi="Arial" w:cs="Arial"/>
          <w:color w:val="333333"/>
          <w:sz w:val="23"/>
          <w:szCs w:val="23"/>
        </w:rPr>
        <w:t>не глубок</w:t>
      </w:r>
      <w:proofErr w:type="gramEnd"/>
      <w:r>
        <w:rPr>
          <w:rFonts w:ascii="Arial" w:hAnsi="Arial" w:cs="Arial"/>
          <w:color w:val="333333"/>
          <w:sz w:val="23"/>
          <w:szCs w:val="23"/>
        </w:rPr>
        <w:t>: фарватер равняется 30-80 метрам.</w:t>
      </w:r>
    </w:p>
    <w:p w:rsidR="001454C0" w:rsidRDefault="001454C0" w:rsidP="00B75EC8">
      <w:pPr>
        <w:pStyle w:val="a3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Сегодня здесь и не пахнет древними мифами, так как Босфор — это самое сердце турецкого города </w:t>
      </w:r>
      <w:hyperlink r:id="rId7" w:tooltip="Стамбул" w:history="1">
        <w:r>
          <w:rPr>
            <w:rStyle w:val="a4"/>
            <w:rFonts w:ascii="Arial" w:hAnsi="Arial" w:cs="Arial"/>
            <w:color w:val="5A3696"/>
            <w:sz w:val="23"/>
            <w:szCs w:val="23"/>
            <w:u w:val="none"/>
          </w:rPr>
          <w:t>Стамбул</w:t>
        </w:r>
      </w:hyperlink>
      <w:r>
        <w:rPr>
          <w:rFonts w:ascii="Arial" w:hAnsi="Arial" w:cs="Arial"/>
          <w:color w:val="333333"/>
          <w:sz w:val="23"/>
          <w:szCs w:val="23"/>
        </w:rPr>
        <w:t>, древнего Константинополя. Для того чтобы посетить Босфор, следует сесть на одно из суден, идущих по линии пролива</w:t>
      </w:r>
    </w:p>
    <w:p w:rsidR="001454C0" w:rsidRPr="001454C0" w:rsidRDefault="001454C0" w:rsidP="00B75EC8">
      <w:pPr>
        <w:shd w:val="clear" w:color="auto" w:fill="FFFFFF"/>
        <w:spacing w:before="240" w:after="120" w:line="360" w:lineRule="atLeast"/>
        <w:jc w:val="both"/>
        <w:textAlignment w:val="baseline"/>
        <w:outlineLvl w:val="2"/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</w:pPr>
      <w:r w:rsidRPr="00B75EC8"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  <w:t>Прогулка вдоль линии пролива</w:t>
      </w:r>
    </w:p>
    <w:p w:rsidR="001454C0" w:rsidRPr="001454C0" w:rsidRDefault="001454C0" w:rsidP="00B75EC8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Одна из пристаней, которая встретит путешественника, будет прибрежным районом </w:t>
      </w:r>
      <w:proofErr w:type="spellStart"/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Каракой</w:t>
      </w:r>
      <w:proofErr w:type="spellEnd"/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Раньше причал был в большей степени рыбачьим, и даже до сих пор все желающие могут приобрести здесь свежую рыбу.</w:t>
      </w:r>
    </w:p>
    <w:p w:rsidR="001454C0" w:rsidRPr="001454C0" w:rsidRDefault="001454C0" w:rsidP="00B75EC8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Чаще всего туристические суда отправляются от пристани </w:t>
      </w:r>
      <w:proofErr w:type="spellStart"/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Эминеню</w:t>
      </w:r>
      <w:proofErr w:type="spellEnd"/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Есть долгий круиз на 6 часов и малый — часа на два. Самый популярный маршрут — до Черного моря, с остановкой </w:t>
      </w:r>
      <w:proofErr w:type="spellStart"/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Анадолу</w:t>
      </w:r>
      <w:proofErr w:type="spellEnd"/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proofErr w:type="spellStart"/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Каваджи</w:t>
      </w:r>
      <w:proofErr w:type="spellEnd"/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на 1,5 часа, где находится красивая крепость.</w:t>
      </w:r>
    </w:p>
    <w:p w:rsidR="001454C0" w:rsidRPr="001454C0" w:rsidRDefault="001454C0" w:rsidP="00B75EC8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Самое узкое место Босфора — 700 метров. Легко себе представить, в какой тесноте приходится ходить морским судам между этими краями. У пролива международный </w:t>
      </w:r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lastRenderedPageBreak/>
        <w:t>статус, поэтому трафик проезжающих туристических и торговых кораблей весьма велик.</w:t>
      </w:r>
    </w:p>
    <w:p w:rsidR="001454C0" w:rsidRPr="001454C0" w:rsidRDefault="001454C0" w:rsidP="00B75EC8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Во время морской экскурсии можно узнать о том, что течение Босфора часто называют «чертовым» из-за его стремительности. Говорят, что по весне, во время разлива Дуная, оно достигает своего апогея, а в самом узком месте вода словно кипит. Кроме того, в недрах пролива есть еще одно течение, которое течет в обратную сторону.</w:t>
      </w:r>
    </w:p>
    <w:p w:rsidR="00FD79DA" w:rsidRDefault="001454C0" w:rsidP="00B75EC8">
      <w:pPr>
        <w:jc w:val="both"/>
        <w:rPr>
          <w:rFonts w:ascii="Arial" w:hAnsi="Arial" w:cs="Arial"/>
          <w:b/>
          <w:bCs/>
          <w:color w:val="000000"/>
          <w:sz w:val="72"/>
          <w:szCs w:val="7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72"/>
          <w:szCs w:val="72"/>
          <w:shd w:val="clear" w:color="auto" w:fill="FFFFFF"/>
        </w:rPr>
        <w:t xml:space="preserve">Вокзал </w:t>
      </w:r>
      <w:proofErr w:type="spellStart"/>
      <w:r>
        <w:rPr>
          <w:rFonts w:ascii="Arial" w:hAnsi="Arial" w:cs="Arial"/>
          <w:b/>
          <w:bCs/>
          <w:color w:val="000000"/>
          <w:sz w:val="72"/>
          <w:szCs w:val="72"/>
          <w:shd w:val="clear" w:color="auto" w:fill="FFFFFF"/>
        </w:rPr>
        <w:t>Хайдарпаша</w:t>
      </w:r>
      <w:proofErr w:type="spellEnd"/>
    </w:p>
    <w:p w:rsidR="001454C0" w:rsidRDefault="001454C0" w:rsidP="00B75EC8">
      <w:pPr>
        <w:jc w:val="both"/>
        <w:rPr>
          <w:rFonts w:ascii="Arial" w:hAnsi="Arial" w:cs="Arial"/>
          <w:b/>
          <w:bCs/>
          <w:color w:val="000000"/>
          <w:sz w:val="72"/>
          <w:szCs w:val="7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72"/>
          <w:szCs w:val="72"/>
          <w:shd w:val="clear" w:color="auto" w:fill="FFFFFF"/>
        </w:rPr>
        <w:pict>
          <v:shape id="_x0000_i1027" type="#_x0000_t75" style="width:231.6pt;height:158.95pt">
            <v:imagedata r:id="rId8" o:title="Вокзал_Хайдарпаша,_Стамбул"/>
          </v:shape>
        </w:pict>
      </w:r>
      <w:r>
        <w:rPr>
          <w:noProof/>
          <w:lang w:eastAsia="ru-RU"/>
        </w:rPr>
        <w:drawing>
          <wp:inline distT="0" distB="0" distL="0" distR="0">
            <wp:extent cx="2898475" cy="2025015"/>
            <wp:effectExtent l="0" t="0" r="0" b="0"/>
            <wp:docPr id="1" name="Рисунок 1" descr="C:\Users\Acer\AppData\Local\Microsoft\Windows\INetCache\Content.Word\Вокзал_Хайдарпаша,_экспон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AppData\Local\Microsoft\Windows\INetCache\Content.Word\Вокзал_Хайдарпаша,_экспона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98" cy="204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4C0" w:rsidRPr="001454C0" w:rsidRDefault="001454C0" w:rsidP="00B75EC8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Это историческое строение — одно из прекраснейших зданий в Стамбуле. Оно было возведено в 1909 г. компанией «Анатолийские железные дороги» как западный терминал для линий из Багдада и </w:t>
      </w:r>
      <w:proofErr w:type="spellStart"/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Хиджаза</w:t>
      </w:r>
      <w:proofErr w:type="spellEnd"/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и стало одним из символов города и всей Турции. В 2012 г. использование вокзала по назначению было временно прекращено.</w:t>
      </w:r>
    </w:p>
    <w:p w:rsidR="001454C0" w:rsidRPr="001454C0" w:rsidRDefault="001454C0" w:rsidP="00B75EC8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Для строительства монументального здания железнодорожная компания наняла двух немецких архитекторов, Отто Риттера и Хельмута Кону, избравших для его оформления неоклассический стиль. Работы были начаты в 1906 г. Для создания фундамента использовали 1100 деревянных свай длиной по 21 м, которые забивали в мягкий берег с помощью парового молота. Над отделкой фасада работали каменотёсы из Германии и Италии. Именно инженеры и рабочие, задействованные в проекте, основали немецкий квартал в соседнем </w:t>
      </w:r>
      <w:proofErr w:type="spellStart"/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Кадыкое</w:t>
      </w:r>
      <w:proofErr w:type="spellEnd"/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Через три года строительство было завершено.</w:t>
      </w:r>
    </w:p>
    <w:p w:rsidR="001454C0" w:rsidRDefault="001454C0" w:rsidP="00B75EC8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454C0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 1979 г. в Босфоре взорвался танкер, и взрыв повредил здание, но его восстановили за несколько месяцев.</w:t>
      </w:r>
    </w:p>
    <w:p w:rsidR="001454C0" w:rsidRDefault="001454C0" w:rsidP="00B75EC8">
      <w:pPr>
        <w:shd w:val="clear" w:color="auto" w:fill="FFFFFF"/>
        <w:spacing w:after="240" w:line="240" w:lineRule="auto"/>
        <w:rPr>
          <w:rFonts w:ascii="Arial" w:hAnsi="Arial" w:cs="Arial"/>
          <w:b/>
          <w:bCs/>
          <w:color w:val="000000"/>
          <w:sz w:val="72"/>
          <w:szCs w:val="7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72"/>
          <w:szCs w:val="72"/>
          <w:shd w:val="clear" w:color="auto" w:fill="FFFFFF"/>
        </w:rPr>
        <w:lastRenderedPageBreak/>
        <w:t>Голубая мечеть</w:t>
      </w:r>
      <w:r w:rsidR="00B75EC8">
        <w:rPr>
          <w:rFonts w:ascii="Arial" w:hAnsi="Arial" w:cs="Arial"/>
          <w:b/>
          <w:bCs/>
          <w:noProof/>
          <w:color w:val="000000"/>
          <w:sz w:val="72"/>
          <w:szCs w:val="72"/>
          <w:shd w:val="clear" w:color="auto" w:fill="FFFFFF"/>
          <w:lang w:eastAsia="ru-RU"/>
        </w:rPr>
        <w:drawing>
          <wp:inline distT="0" distB="0" distL="0" distR="0">
            <wp:extent cx="2881223" cy="2087453"/>
            <wp:effectExtent l="0" t="0" r="0" b="8255"/>
            <wp:docPr id="3" name="Рисунок 3" descr="C:\Users\Acer\AppData\Local\Microsoft\Windows\INetCache\Content.Word\Голубая_мечеть,_Стамбул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AppData\Local\Microsoft\Windows\INetCache\Content.Word\Голубая_мечеть,_Стамбул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15" cy="209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EC8">
        <w:rPr>
          <w:rFonts w:ascii="Arial" w:hAnsi="Arial" w:cs="Arial"/>
          <w:b/>
          <w:bCs/>
          <w:noProof/>
          <w:color w:val="000000"/>
          <w:sz w:val="72"/>
          <w:szCs w:val="72"/>
          <w:shd w:val="clear" w:color="auto" w:fill="FFFFFF"/>
          <w:lang w:eastAsia="ru-RU"/>
        </w:rPr>
        <w:pict>
          <v:shape id="_x0000_i1028" type="#_x0000_t75" style="width:215.3pt;height:164.4pt">
            <v:imagedata r:id="rId11" o:title="Голубая_мечеть,_Стамбул"/>
          </v:shape>
        </w:pict>
      </w:r>
    </w:p>
    <w:p w:rsidR="00B75EC8" w:rsidRDefault="00B75EC8" w:rsidP="00B75EC8">
      <w:pPr>
        <w:shd w:val="clear" w:color="auto" w:fill="FFFFFF"/>
        <w:spacing w:after="240" w:line="240" w:lineRule="auto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Стамбул сегодня становится все более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космополитичным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, тем не менее, он не теряет своего неповторимого колорита, который царит, например, на Большом базаре или на главной городской площади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Султанахмет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, где расположена Голубая мечеть.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  <w:lang w:val="uk-UA"/>
        </w:rPr>
        <w:t xml:space="preserve">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Это поистине уникальное здание, которое имеет огромную архитектурную ценность. Ее построили по приказу турецкого султана Ахмеда I, которому долгое время не удавалось выиграть ни одной войны, и Турция стала сдавать свои позиции. Чтобы снискать божью милость султан начал строительство всей своей жизни.</w:t>
      </w:r>
      <w:r w:rsidRPr="00B75EC8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Стена, к которой поворачиваются во время молитвы, украшена двумястами шестьюдесятью витражными окнами. К сожалению, время и различные катаклизмы были беспощадны к красивейшим витражам, работы лучших венецианских мастеров, и сегодня они заменены. А пол устлан уникальными коврами, естественно, ручной работы.</w:t>
      </w:r>
    </w:p>
    <w:p w:rsidR="00B75EC8" w:rsidRDefault="00B75EC8" w:rsidP="00B75EC8">
      <w:pPr>
        <w:shd w:val="clear" w:color="auto" w:fill="FFFFFF"/>
        <w:spacing w:after="240" w:line="240" w:lineRule="auto"/>
        <w:jc w:val="both"/>
        <w:rPr>
          <w:rFonts w:ascii="Arial" w:hAnsi="Arial" w:cs="Arial"/>
          <w:b/>
          <w:bCs/>
          <w:color w:val="000000"/>
          <w:sz w:val="72"/>
          <w:szCs w:val="7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72"/>
          <w:szCs w:val="72"/>
          <w:shd w:val="clear" w:color="auto" w:fill="FFFFFF"/>
        </w:rPr>
        <w:t>Гранд-Базар в Стамбуле</w:t>
      </w:r>
    </w:p>
    <w:p w:rsidR="00B75EC8" w:rsidRDefault="00B75EC8" w:rsidP="00B75EC8">
      <w:pPr>
        <w:shd w:val="clear" w:color="auto" w:fill="FFFFFF"/>
        <w:spacing w:after="240" w:line="240" w:lineRule="auto"/>
        <w:jc w:val="both"/>
        <w:rPr>
          <w:rFonts w:ascii="Arial" w:hAnsi="Arial" w:cs="Arial"/>
          <w:b/>
          <w:bCs/>
          <w:color w:val="000000"/>
          <w:sz w:val="72"/>
          <w:szCs w:val="7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72"/>
          <w:szCs w:val="72"/>
          <w:shd w:val="clear" w:color="auto" w:fill="FFFFFF"/>
        </w:rPr>
        <w:pict>
          <v:shape id="_x0000_i1029" type="#_x0000_t75" style="width:238.4pt;height:163pt">
            <v:imagedata r:id="rId12" o:title="Гранд-Базар_в_Стамбуле,_один_из_входов"/>
          </v:shape>
        </w:pict>
      </w:r>
      <w:r>
        <w:rPr>
          <w:rFonts w:ascii="Arial" w:hAnsi="Arial" w:cs="Arial"/>
          <w:b/>
          <w:bCs/>
          <w:color w:val="000000"/>
          <w:sz w:val="72"/>
          <w:szCs w:val="72"/>
          <w:shd w:val="clear" w:color="auto" w:fill="FFFFFF"/>
        </w:rPr>
        <w:pict>
          <v:shape id="_x0000_i1030" type="#_x0000_t75" style="width:217.35pt;height:163pt">
            <v:imagedata r:id="rId13" o:title="Гранд-Базар_в_Стамбуле,_товар_одной_из_лавок"/>
          </v:shape>
        </w:pict>
      </w:r>
    </w:p>
    <w:p w:rsidR="00B75EC8" w:rsidRPr="00B75EC8" w:rsidRDefault="00B75EC8" w:rsidP="00B75EC8">
      <w:pPr>
        <w:shd w:val="clear" w:color="auto" w:fill="FFFFFF"/>
        <w:spacing w:after="240" w:line="240" w:lineRule="auto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  <w:lang w:val="uk-UA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Гранд-Базар в Стамбуле — один из самых крупных крытых рынков в мире, который давно стал популярнейшей достопримечательностью старого Стамбула. Внутри рынка имеется 61 улица, 4400 лавок, 2195 ателье, 18 фонтанов, 12 мечетей, 12 складов, одна школа, одна баня, несколько кафе и пунктов обмена валюты. Ежедневно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Капалы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Чарши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(так турки называют Гранд-Базар) посещает свыше полумиллиона посетителей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  <w:lang w:val="uk-UA"/>
        </w:rPr>
        <w:t>.</w:t>
      </w:r>
    </w:p>
    <w:p w:rsidR="00B75EC8" w:rsidRDefault="00B75EC8" w:rsidP="00B75EC8">
      <w:pPr>
        <w:shd w:val="clear" w:color="auto" w:fill="FFFFFF"/>
        <w:spacing w:after="240" w:line="240" w:lineRule="auto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Восточная сказка, немыслимая без базара, наполненного шумом, смехом, яркими красочными товарами, ароматами восточных специй и незабываемыми эмоциями, ожила и расположилась в самом центре Стамбула, в районе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Султанахмет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, примерно в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lastRenderedPageBreak/>
        <w:t xml:space="preserve">километре от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Айя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-Софии и Голубой мечети. Это знаменитый Гранд-Базар, настоящий восточный рынок, представляющий собой огромную площадь, распростершуюся на много кварталов города, накрытых арками, крышами и т. д. Вся эта постройка датируется аж 1461 годом создания.</w:t>
      </w:r>
    </w:p>
    <w:p w:rsidR="00B75EC8" w:rsidRDefault="00B75EC8" w:rsidP="00B75EC8">
      <w:pPr>
        <w:shd w:val="clear" w:color="auto" w:fill="FFFFFF"/>
        <w:spacing w:after="240" w:line="240" w:lineRule="auto"/>
        <w:jc w:val="both"/>
        <w:rPr>
          <w:rFonts w:ascii="Arial" w:hAnsi="Arial" w:cs="Arial"/>
          <w:b/>
          <w:bCs/>
          <w:color w:val="000000"/>
          <w:sz w:val="72"/>
          <w:szCs w:val="7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72"/>
          <w:szCs w:val="72"/>
          <w:shd w:val="clear" w:color="auto" w:fill="FFFFFF"/>
        </w:rPr>
        <w:t xml:space="preserve">Мечеть </w:t>
      </w:r>
      <w:proofErr w:type="spellStart"/>
      <w:r>
        <w:rPr>
          <w:rFonts w:ascii="Arial" w:hAnsi="Arial" w:cs="Arial"/>
          <w:b/>
          <w:bCs/>
          <w:color w:val="000000"/>
          <w:sz w:val="72"/>
          <w:szCs w:val="72"/>
          <w:shd w:val="clear" w:color="auto" w:fill="FFFFFF"/>
        </w:rPr>
        <w:t>Сулеймание</w:t>
      </w:r>
      <w:proofErr w:type="spellEnd"/>
    </w:p>
    <w:p w:rsidR="00B75EC8" w:rsidRDefault="006263CC" w:rsidP="00B75EC8">
      <w:pPr>
        <w:shd w:val="clear" w:color="auto" w:fill="FFFFFF"/>
        <w:spacing w:after="240" w:line="240" w:lineRule="auto"/>
        <w:jc w:val="both"/>
        <w:rPr>
          <w:rFonts w:ascii="Arial" w:hAnsi="Arial" w:cs="Arial"/>
          <w:b/>
          <w:bCs/>
          <w:color w:val="000000"/>
          <w:sz w:val="72"/>
          <w:szCs w:val="7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72"/>
          <w:szCs w:val="72"/>
          <w:shd w:val="clear" w:color="auto" w:fill="FFFFFF"/>
        </w:rPr>
        <w:pict>
          <v:shape id="_x0000_i1032" type="#_x0000_t75" style="width:218.7pt;height:158.95pt">
            <v:imagedata r:id="rId14" o:title="Мечеть_Сулеймание,_Стамбул"/>
          </v:shape>
        </w:pict>
      </w:r>
      <w:r>
        <w:rPr>
          <w:rFonts w:ascii="Arial" w:hAnsi="Arial" w:cs="Arial"/>
          <w:b/>
          <w:bCs/>
          <w:color w:val="000000"/>
          <w:sz w:val="72"/>
          <w:szCs w:val="72"/>
          <w:shd w:val="clear" w:color="auto" w:fill="FFFFFF"/>
        </w:rPr>
        <w:pict>
          <v:shape id="_x0000_i1031" type="#_x0000_t75" style="width:221.45pt;height:158.95pt">
            <v:imagedata r:id="rId15" o:title="Мечеть_Сулеймание,_купол"/>
          </v:shape>
        </w:pict>
      </w:r>
    </w:p>
    <w:p w:rsidR="006263CC" w:rsidRDefault="006263CC" w:rsidP="00B75EC8">
      <w:pPr>
        <w:shd w:val="clear" w:color="auto" w:fill="FFFFFF"/>
        <w:spacing w:after="240" w:line="240" w:lineRule="auto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Самая красивая мечеть в Стамбуле —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Сулеймание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 — шедевр архитектора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Синана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. Талантливый автор при постройке особое внимание уделял изящности ее силуэта, поэтому любоваться мечетью лучше всего снизу, с залива, а не вблизи. Мечеть строилась долго (1550—1557 гг.) и обошлась казне султана Сулеймана Великолепного в кругленькую сумму.</w:t>
      </w:r>
    </w:p>
    <w:p w:rsidR="006263CC" w:rsidRPr="001454C0" w:rsidRDefault="006263CC" w:rsidP="00B75EC8">
      <w:pPr>
        <w:shd w:val="clear" w:color="auto" w:fill="FFFFFF"/>
        <w:spacing w:after="240" w:line="240" w:lineRule="auto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С мечетью связана одна из самых романтичных историй, которая вполне могла бы стать почвой для какой-нибудь восточной сказки. Впрочем, насчет сказок не знаю, а вот романисты самых разных стран, художники и поэты использовали любовь великого султана и бывшей гаремной рабыни на полную катушку. Между прочим, имеются портреты Сулеймана и его любимой жены кисти самого Тициана. Помните, и у нас был когда-то сериал «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Роксолана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 — невольница султана»? В нем как раз и рассказана, ну, с большими элементами художественного вымысла, конечно, история девушки Насти Лисовской, которая стала любимой супругой Сулеймана Великолепного. Правда, злые языки поговаривают, что все это неправда, и пусть славянские женщины не гордятся: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Роксолана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, якобы, была природной турчанкой. Но мы, конечно, во все это нисколько не верим — разве стала бы турчанка появляться на людях с открытым лицом, и управлять государством вместо мужа, когда он был в далеких походах? Так что будем считать, что Анастасия Гавриловна Лисовская, происходившая из мест, где ныне располагается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Ивано-Франковская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область Украины, и султанша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Хуррем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 — одно и то же лицо.</w:t>
      </w:r>
      <w:bookmarkStart w:id="0" w:name="_GoBack"/>
      <w:bookmarkEnd w:id="0"/>
    </w:p>
    <w:sectPr w:rsidR="006263CC" w:rsidRPr="00145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FFB"/>
    <w:rsid w:val="001454C0"/>
    <w:rsid w:val="00226FFB"/>
    <w:rsid w:val="006263CC"/>
    <w:rsid w:val="00B75EC8"/>
    <w:rsid w:val="00FD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C9E510-27FA-4327-91C9-23DE813F6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454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5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454C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1454C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1454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4733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6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tonkosti.ru/%D0%A1%D1%82%D0%B0%D0%BC%D0%B1%D1%83%D0%BB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https://tonkosti.ru/%D0%A1%D1%82%D0%B0%D0%BC%D0%B1%D1%83%D0%BB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1046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2019-05-21T10:46:00Z</dcterms:created>
  <dcterms:modified xsi:type="dcterms:W3CDTF">2019-05-21T10:46:00Z</dcterms:modified>
</cp:coreProperties>
</file>