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3.0.0 -->
  <w:body>
    <w:p w:rsidR="00684543" w:rsidRPr="00684543" w:rsidP="00684543">
      <w:pPr>
        <w:pBdr>
          <w:top w:val="single" w:sz="18" w:space="6" w:color="A2A9AE"/>
          <w:bottom w:val="single" w:sz="6" w:space="6" w:color="E3E3E3"/>
        </w:pBdr>
        <w:shd w:val="clear" w:color="auto" w:fill="FCFCFC"/>
        <w:bidi w:val="0"/>
        <w:spacing w:after="240" w:line="480" w:lineRule="atLeast"/>
        <w:textAlignment w:val="baseline"/>
        <w:outlineLvl w:val="0"/>
        <w:rPr>
          <w:rFonts w:ascii="Helvetica" w:eastAsia="Times New Roman" w:hAnsi="Helvetica" w:cs="Times New Roman"/>
          <w:b/>
          <w:bCs/>
          <w:color w:val="262626"/>
          <w:kern w:val="36"/>
          <w:sz w:val="39"/>
          <w:szCs w:val="39"/>
          <w:lang w:val="en-US" w:eastAsia="ru-RU"/>
        </w:rPr>
      </w:pPr>
      <w:r w:rsidRPr="00684543">
        <w:rPr>
          <w:rFonts w:ascii="Helvetica" w:eastAsia="Times New Roman" w:hAnsi="Helvetica" w:cs="Times New Roman"/>
          <w:b/>
          <w:bCs/>
          <w:color w:val="262626"/>
          <w:kern w:val="36"/>
          <w:sz w:val="39"/>
          <w:szCs w:val="39"/>
          <w:rtl w:val="0"/>
          <w:lang w:val="ru-RU" w:eastAsia="ru-RU"/>
        </w:rPr>
        <w:t>ЕБРР и Азербайджан согласились сотрудничать в целях проведения эффективных реформ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Европейский банк реконструкции и развития (ЕБРР) стремится к дальнейшему сотрудничеству с Азербайджаном, в отношении которого его портфель займов составляет около $3 млрд.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Обсуждение вопросов сотрудничества и текущих реформ было продолжено в ходе недавнего визита президента ЕБРР Сума Чакрабарти в Азербайджан. Основная цель визита заключалась в обсуждении путей дальнейшего укрепления экономических показателей Азербайджана.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В ходе встречи с президентом Ильхамом Алиевым, которая проходила 7 сентября, состоялись открытые переговоры по поводу политической и экономической обстановки, а также о сохраняющейся необходимости проведения реформы и диверсификации экономики, сообщает банк.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Глава государства подчеркнул важность визитов Чакрабарти в Азербайджан, добавив, что эти встречи создают хорошую возможность для обсуждения будущих планов.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Президент Алиев отметил, что портфель кредитов ЕБРР в Азербайджане составляет около $3 млрд, с гордостью заявив, что основная часть средств направлена в частный сектор. Он охарактеризовал это как явное проявление расширения частного сектора экономики Азербайджана.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Обсуждение этих тем продолжалось на последующих встречах с министрами правительства.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Выступая на встрече с Чакрабарти, министр экономики Шахин Мустафаев отметил, что с начала сотрудничества с Азербайджаном ЕБРР выделил $1.7 млрд для осуществления 151 проекта на территории страны.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Мустафаев добавил, что Азербайджан придает большое значение сотрудничеству с ЕБРР.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Усилия ЕБРР в Азербайджане направлены на содействие диверсификации экономики за пределами зависимости от энергетических и природных ресурсов. Банк уже инвестировал средства в осуществление многих небольших проектов, не связанных с энергетикой частного сектора. Каждый из них оказывает позитивное воздействие на развитие частного сектора и повышение квалификации.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С начала сотрудничества с Азербайджаном Банк выделил более €294 млн в поддержку малого и среднего бизнеса (МСБ) в Азербайджане. Также Банк предоставил €233 млн в рамках косвенного финансирования, поддерживая портфель кредитов МСБ, количество микро-, малых и средних предприятий которых ежегодно достигает более 94 000.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Начиная с 2003 более 850 предприятий МСБ в Азербайджане были проконсультированы на предмет совершенствования бухгалтерского учета, поисков новых рынков и работы в рамках программы "Женщины в бизнесе", целью которой является оказание финансовой и консультативной помощи компаниям, которые возглавляют женщины-предприниматели.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68% инвестиций банка в Азербайджан находится в частном секторе-важнейшей составляющей гражданского общества.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Во время визита на завод по сжиганию твердых отходов в Баку, Чакрабарти подчеркнул, что ЕБРР заинтересован в сотрудничестве с Азербайджаном в области удаления бытовых отходов.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Также он отметил успех Азербайджана в области решения проблем ликвидации бытовых отходов.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Президент ЕБРР посетил Балаханский полигон твердых бытовых отходов, а также ознакомился с условиями, созданными вокруг озера Бёюк-Шор.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1 ноября Совет директоров ЕБРР планирует утвердить ссуду для ОАО "Тамиз Шахар" в Азербайджане в целях улучшения экологии в Баку.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Ссуда в размере до $39 млн будет выделена на финансирование осуществления утилизации твердых бытовых отходов в Баку и прилегающих поселениях на Апшеронском полуострове ("Большой Баку"). Эти средства будут использоваться для финансирования строительства двух станций передачи и сортировки мусора, что позволит оптимизировать транспортировку отходов и сократить объем их использования.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Цель проекта заключается в повышении эффективности утилизации твердых бытовых отходов в Большом Баку. Общая стоимость проекта составляет $39 млн. Помимо технической помощи, ЕБРР выделит для проекта в общей сложности $40. 3 млн.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Кроме того, Чакрабарти и заместитель Министра энергетики Гулмаммад Джавадов подписали меморандум о намерениях разработать стратегический план развития коммунальных услуг в Азербайджане.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Джавадов предоставил информацию о ходе работы в рамках стратегии развития коммунальных услуг и отметил, что наиболее приоритетным является создание центрального органа, который будет играть роль связующего звена в эффективном регулировании энергетического сектора.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Чакрабарти, в свою очередь, отметил, что ЕБРР обладает богатым опытом в энергетическом секторе, и 30% инвестиций банка направлены в эту область. Также он добавил, что в будущем банк намеревается увеличить эту долю до 40%.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ЕБРР - это международное финансовое учреждение, основанное в 1991. Являясь многосторонним инвестиционным банком развития, ЕБРР использует инвестиции в качестве инструмента для построения рыночной экономики.</w:t>
      </w:r>
    </w:p>
    <w:p w:rsidR="00684543" w:rsidRPr="00684543" w:rsidP="00684543">
      <w:pPr>
        <w:pStyle w:val="NormalWeb"/>
        <w:shd w:val="clear" w:color="auto" w:fill="FCFCFC"/>
        <w:bidi w:val="0"/>
        <w:spacing w:before="0" w:beforeAutospacing="0" w:after="285" w:afterAutospacing="0"/>
        <w:textAlignment w:val="baseline"/>
        <w:rPr>
          <w:rFonts w:ascii="Helvetica" w:hAnsi="Helvetica"/>
          <w:color w:val="000000"/>
          <w:lang w:val="en-US"/>
        </w:rPr>
      </w:pPr>
      <w:r w:rsidRPr="00684543">
        <w:rPr>
          <w:rFonts w:ascii="Helvetica" w:hAnsi="Helvetica"/>
          <w:color w:val="000000"/>
          <w:rtl w:val="0"/>
          <w:lang w:val="ru-RU"/>
        </w:rPr>
        <w:t>Одним из основных приоритетов ЕБРР в Азербайджане на 2017 год является поддержка местных корпораций, имеющих прямое финансирование. ЕБРР продолжает осуществлять инвестиции в энергетические проекты, особенно в тех случаях, когда существуют пробелы в повышении эффективности и энергетической безопасности.</w:t>
      </w:r>
    </w:p>
    <w:p w:rsidR="00ED3464" w:rsidRPr="00684543">
      <w:pPr>
        <w:rPr>
          <w:lang w:val="en-US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684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84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8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Лотоцкий</dc:creator>
  <cp:lastModifiedBy>Илья Лотоцкий</cp:lastModifiedBy>
  <cp:revision>1</cp:revision>
  <dcterms:created xsi:type="dcterms:W3CDTF">2017-09-12T14:41:00Z</dcterms:created>
  <dcterms:modified xsi:type="dcterms:W3CDTF">2017-09-12T14:41:00Z</dcterms:modified>
</cp:coreProperties>
</file>