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C17" w:rsidRPr="003A0C17" w:rsidRDefault="003A0C17" w:rsidP="00136903">
      <w:pPr>
        <w:spacing w:after="0" w:line="360" w:lineRule="auto"/>
        <w:ind w:firstLine="709"/>
        <w:contextualSpacing/>
        <w:jc w:val="center"/>
        <w:rPr>
          <w:rFonts w:ascii="Times New Roman" w:hAnsi="Times New Roman"/>
          <w:b/>
          <w:sz w:val="24"/>
          <w:szCs w:val="24"/>
        </w:rPr>
      </w:pPr>
      <w:r w:rsidRPr="00136903">
        <w:rPr>
          <w:rFonts w:ascii="Times New Roman" w:hAnsi="Times New Roman"/>
          <w:b/>
          <w:sz w:val="24"/>
          <w:szCs w:val="24"/>
        </w:rPr>
        <w:t>Соціальне</w:t>
      </w:r>
      <w:r w:rsidRPr="003A0C17">
        <w:rPr>
          <w:rFonts w:ascii="Times New Roman" w:hAnsi="Times New Roman"/>
          <w:b/>
          <w:sz w:val="24"/>
          <w:szCs w:val="24"/>
        </w:rPr>
        <w:t xml:space="preserve"> дослідження на тему : «МАРКЕТИНГОВЕ ДОСЛІДЖЕННЯ СПОЖИВАЧІВ ПРОДУКЦІЇ»</w:t>
      </w:r>
    </w:p>
    <w:p w:rsidR="00E97B9E" w:rsidRPr="003A0C17" w:rsidRDefault="00A14AFA"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В сучасному світі велику цінність несуть маркетингові дослідження.  Більш детальніше ми розглянемо дослідження в області  маркетингового дослідження споживачів різних видів продукції.</w:t>
      </w:r>
      <w:r w:rsidR="007F77B4" w:rsidRPr="003A0C17">
        <w:rPr>
          <w:rFonts w:ascii="Times New Roman" w:hAnsi="Times New Roman"/>
          <w:sz w:val="24"/>
          <w:szCs w:val="24"/>
        </w:rPr>
        <w:t xml:space="preserve"> </w:t>
      </w:r>
      <w:r w:rsidR="00E97B9E" w:rsidRPr="003A0C17">
        <w:rPr>
          <w:rFonts w:ascii="Times New Roman" w:hAnsi="Times New Roman"/>
          <w:sz w:val="24"/>
          <w:szCs w:val="24"/>
        </w:rPr>
        <w:t>За даними дослідження в</w:t>
      </w:r>
      <w:r w:rsidR="007F77B4" w:rsidRPr="003A0C17">
        <w:rPr>
          <w:rFonts w:ascii="Times New Roman" w:hAnsi="Times New Roman"/>
          <w:sz w:val="24"/>
          <w:szCs w:val="24"/>
        </w:rPr>
        <w:t xml:space="preserve"> повсякденному житті більшу частину товарів люди купують в </w:t>
      </w:r>
      <w:proofErr w:type="spellStart"/>
      <w:r w:rsidR="007F77B4" w:rsidRPr="003A0C17">
        <w:rPr>
          <w:rFonts w:ascii="Times New Roman" w:hAnsi="Times New Roman"/>
          <w:sz w:val="24"/>
          <w:szCs w:val="24"/>
        </w:rPr>
        <w:t>маркетах</w:t>
      </w:r>
      <w:proofErr w:type="spellEnd"/>
      <w:r w:rsidR="007F77B4" w:rsidRPr="003A0C17">
        <w:rPr>
          <w:rFonts w:ascii="Times New Roman" w:hAnsi="Times New Roman"/>
          <w:sz w:val="24"/>
          <w:szCs w:val="24"/>
        </w:rPr>
        <w:t xml:space="preserve"> </w:t>
      </w:r>
      <w:r w:rsidR="00E97B9E" w:rsidRPr="003A0C17">
        <w:rPr>
          <w:rFonts w:ascii="Times New Roman" w:hAnsi="Times New Roman"/>
          <w:sz w:val="24"/>
          <w:szCs w:val="24"/>
        </w:rPr>
        <w:t xml:space="preserve"> чи в торгових центрах, так як, це значно економить час та дає великий асортимент вибору товарів різних категорій. </w:t>
      </w:r>
    </w:p>
    <w:p w:rsidR="007F77B4" w:rsidRPr="003A0C17" w:rsidRDefault="007F77B4"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Удосконалення технологій та розвиток ринків, кожен споживач може мати більше можливостей при обиранні товарів, які повністю зможуть задовольнити його потреби.</w:t>
      </w:r>
      <w:r w:rsidR="00E97B9E" w:rsidRPr="003A0C17">
        <w:rPr>
          <w:rFonts w:ascii="Times New Roman" w:hAnsi="Times New Roman"/>
          <w:sz w:val="24"/>
          <w:szCs w:val="24"/>
        </w:rPr>
        <w:t xml:space="preserve"> Доступ до великого об’єму інформації робить їх на багато розбірливими. І в даній ситуації дуже важко передбачити, якою може бути реакція у покупців на той або інший вид продукції.  Тому в даному випадку допоможе велика кількість маркетингової продукції.</w:t>
      </w:r>
    </w:p>
    <w:p w:rsidR="00E10A48" w:rsidRPr="003A0C17" w:rsidRDefault="00E10A48"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 xml:space="preserve">Велику роль при маркетинговому дослідженні споживачів продукції грає психологічний фактор. Він дуже відчутно впливає на кожного кінцевого споживача. Сюди входить сприйняття різних видів товарів, відношення людей до того чи іншого бренду, мотивація, а також запам’ятовування інформації про товари. </w:t>
      </w:r>
    </w:p>
    <w:p w:rsidR="00E10A48" w:rsidRPr="003A0C17" w:rsidRDefault="00E10A48" w:rsidP="00136903">
      <w:pPr>
        <w:spacing w:after="0" w:line="360" w:lineRule="auto"/>
        <w:ind w:firstLine="709"/>
        <w:contextualSpacing/>
        <w:jc w:val="both"/>
        <w:rPr>
          <w:rFonts w:ascii="Times New Roman" w:hAnsi="Times New Roman"/>
          <w:sz w:val="24"/>
          <w:szCs w:val="24"/>
          <w:lang w:val="ru-RU"/>
        </w:rPr>
      </w:pPr>
      <w:r w:rsidRPr="003A0C17">
        <w:rPr>
          <w:rFonts w:ascii="Times New Roman" w:hAnsi="Times New Roman"/>
          <w:sz w:val="24"/>
          <w:szCs w:val="24"/>
        </w:rPr>
        <w:t xml:space="preserve">Також, маркетингове дослідження дозволить встановити потреби покупців, смаки та </w:t>
      </w:r>
      <w:r w:rsidR="00D91C42" w:rsidRPr="003A0C17">
        <w:rPr>
          <w:rFonts w:ascii="Times New Roman" w:hAnsi="Times New Roman"/>
          <w:sz w:val="24"/>
          <w:szCs w:val="24"/>
        </w:rPr>
        <w:t>переваги</w:t>
      </w:r>
      <w:r w:rsidRPr="003A0C17">
        <w:rPr>
          <w:rFonts w:ascii="Times New Roman" w:hAnsi="Times New Roman"/>
          <w:sz w:val="24"/>
          <w:szCs w:val="24"/>
        </w:rPr>
        <w:t xml:space="preserve">. </w:t>
      </w:r>
      <w:r w:rsidR="00D91C42" w:rsidRPr="003A0C17">
        <w:rPr>
          <w:rFonts w:ascii="Times New Roman" w:hAnsi="Times New Roman"/>
          <w:sz w:val="24"/>
          <w:szCs w:val="24"/>
        </w:rPr>
        <w:t xml:space="preserve">Завдяки даному дослідженні мені вдалось дізнатись схильність людей до певних торгових марок та їхні пристрасті. Це мені допомогло сформувати портрет потенційного споживача. </w:t>
      </w:r>
    </w:p>
    <w:p w:rsidR="00605E75" w:rsidRPr="003A0C17" w:rsidRDefault="00605E75"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 xml:space="preserve">Під час дослідження враховувався на який період доби, більше скупчення людей у магазині; вікова категорія людей та стать; та приблизно проміжок часу який витрачають люди ходячи по магазину; споживчий кошик орієнтуючись на групу товарів бренди/ торгові марки . </w:t>
      </w:r>
    </w:p>
    <w:p w:rsidR="00605E75" w:rsidRPr="003A0C17" w:rsidRDefault="00605E75"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Отже, за даними соціологічного дослідження в деяких супермаркетах та торгових центрах нашого міста можна зробити висновок:</w:t>
      </w:r>
    </w:p>
    <w:p w:rsidR="003B4B19" w:rsidRPr="003A0C17" w:rsidRDefault="00605E75"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 xml:space="preserve">1). Час (в який відвідують покупці магазини) – більша частина </w:t>
      </w:r>
      <w:r w:rsidR="0045286B">
        <w:rPr>
          <w:rFonts w:ascii="Times New Roman" w:hAnsi="Times New Roman"/>
          <w:sz w:val="24"/>
          <w:szCs w:val="24"/>
        </w:rPr>
        <w:t>покупці</w:t>
      </w:r>
      <w:r w:rsidRPr="003A0C17">
        <w:rPr>
          <w:rFonts w:ascii="Times New Roman" w:hAnsi="Times New Roman"/>
          <w:sz w:val="24"/>
          <w:szCs w:val="24"/>
        </w:rPr>
        <w:t>в відвідують магазини в вечірній період доби, конкретніше 18:00 – 21:00</w:t>
      </w:r>
      <w:r w:rsidR="003B4B19" w:rsidRPr="003A0C17">
        <w:rPr>
          <w:rFonts w:ascii="Times New Roman" w:hAnsi="Times New Roman"/>
          <w:sz w:val="24"/>
          <w:szCs w:val="24"/>
        </w:rPr>
        <w:t>.</w:t>
      </w:r>
      <w:bookmarkStart w:id="0" w:name="_GoBack"/>
      <w:bookmarkEnd w:id="0"/>
    </w:p>
    <w:p w:rsidR="00605E75" w:rsidRPr="003A0C17" w:rsidRDefault="003B4B19"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2). Вікова категорія та стать – середній вік покупців приблизно 30 – 50 років, здебільшого це жінки та сімейні пари.</w:t>
      </w:r>
    </w:p>
    <w:p w:rsidR="00E741EA" w:rsidRPr="003A0C17" w:rsidRDefault="003B4B19"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3). Проміжок часу відвідування магазину – від 30 хв. до 2-х годин, перебування в магазині залежить від кількості людей на касі та кількості працюючих кас загалом; також від кількості товарів які купують споживачі</w:t>
      </w:r>
      <w:r w:rsidR="00E741EA" w:rsidRPr="003A0C17">
        <w:rPr>
          <w:rFonts w:ascii="Times New Roman" w:hAnsi="Times New Roman"/>
          <w:sz w:val="24"/>
          <w:szCs w:val="24"/>
        </w:rPr>
        <w:t>;</w:t>
      </w:r>
      <w:r w:rsidRPr="003A0C17">
        <w:rPr>
          <w:rFonts w:ascii="Times New Roman" w:hAnsi="Times New Roman"/>
          <w:sz w:val="24"/>
          <w:szCs w:val="24"/>
        </w:rPr>
        <w:t xml:space="preserve"> </w:t>
      </w:r>
      <w:r w:rsidR="000D3F75" w:rsidRPr="003A0C17">
        <w:rPr>
          <w:rFonts w:ascii="Times New Roman" w:hAnsi="Times New Roman"/>
          <w:sz w:val="24"/>
          <w:szCs w:val="24"/>
        </w:rPr>
        <w:t xml:space="preserve">не менш важливим є </w:t>
      </w:r>
      <w:r w:rsidR="00E741EA" w:rsidRPr="003A0C17">
        <w:rPr>
          <w:rFonts w:ascii="Times New Roman" w:hAnsi="Times New Roman"/>
          <w:sz w:val="24"/>
          <w:szCs w:val="24"/>
        </w:rPr>
        <w:t>розмір магазина, чим більший супермаркет тим більший проміжок часу витрачає покупець на його відвідування.</w:t>
      </w:r>
    </w:p>
    <w:p w:rsidR="002B5562" w:rsidRPr="003A0C17" w:rsidRDefault="00E741EA"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lastRenderedPageBreak/>
        <w:t xml:space="preserve">4). Споживчий кошик – за моїми спостереженнями люди купують товари першої необхідності: вода, хліб, овочі та фрукти, яйця, молочні вироби, м'ясо, побутову хімію а саме туалетний папір, пральний порошок, мило. </w:t>
      </w:r>
    </w:p>
    <w:p w:rsidR="003B4B19" w:rsidRPr="003A0C17" w:rsidRDefault="00E741EA"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Щодо торгових марок/брендів</w:t>
      </w:r>
      <w:r w:rsidR="003A0C17">
        <w:rPr>
          <w:rFonts w:ascii="Times New Roman" w:hAnsi="Times New Roman"/>
          <w:sz w:val="24"/>
          <w:szCs w:val="24"/>
        </w:rPr>
        <w:t>, які обираються споживачами</w:t>
      </w:r>
      <w:r w:rsidRPr="003A0C17">
        <w:rPr>
          <w:rFonts w:ascii="Times New Roman" w:hAnsi="Times New Roman"/>
          <w:sz w:val="24"/>
          <w:szCs w:val="24"/>
        </w:rPr>
        <w:t xml:space="preserve"> : вода – «</w:t>
      </w:r>
      <w:proofErr w:type="spellStart"/>
      <w:r w:rsidRPr="003A0C17">
        <w:rPr>
          <w:rFonts w:ascii="Times New Roman" w:hAnsi="Times New Roman"/>
          <w:sz w:val="24"/>
          <w:szCs w:val="24"/>
          <w:lang w:val="en-US"/>
        </w:rPr>
        <w:t>Borjomi</w:t>
      </w:r>
      <w:proofErr w:type="spellEnd"/>
      <w:r w:rsidRPr="003A0C17">
        <w:rPr>
          <w:rFonts w:ascii="Times New Roman" w:hAnsi="Times New Roman"/>
          <w:sz w:val="24"/>
          <w:szCs w:val="24"/>
        </w:rPr>
        <w:t>», «</w:t>
      </w:r>
      <w:proofErr w:type="spellStart"/>
      <w:r w:rsidRPr="003A0C17">
        <w:rPr>
          <w:rFonts w:ascii="Times New Roman" w:hAnsi="Times New Roman"/>
          <w:sz w:val="24"/>
          <w:szCs w:val="24"/>
        </w:rPr>
        <w:t>Моршиська</w:t>
      </w:r>
      <w:proofErr w:type="spellEnd"/>
      <w:r w:rsidRPr="003A0C17">
        <w:rPr>
          <w:rFonts w:ascii="Times New Roman" w:hAnsi="Times New Roman"/>
          <w:sz w:val="24"/>
          <w:szCs w:val="24"/>
        </w:rPr>
        <w:t>», «</w:t>
      </w:r>
      <w:proofErr w:type="spellStart"/>
      <w:r w:rsidRPr="003A0C17">
        <w:rPr>
          <w:rFonts w:ascii="Times New Roman" w:hAnsi="Times New Roman"/>
          <w:sz w:val="24"/>
          <w:szCs w:val="24"/>
        </w:rPr>
        <w:t>Кривозерська</w:t>
      </w:r>
      <w:proofErr w:type="spellEnd"/>
      <w:r w:rsidRPr="003A0C17">
        <w:rPr>
          <w:rFonts w:ascii="Times New Roman" w:hAnsi="Times New Roman"/>
          <w:sz w:val="24"/>
          <w:szCs w:val="24"/>
        </w:rPr>
        <w:t>»</w:t>
      </w:r>
      <w:r w:rsidR="002B5562" w:rsidRPr="003A0C17">
        <w:rPr>
          <w:rFonts w:ascii="Times New Roman" w:hAnsi="Times New Roman"/>
          <w:sz w:val="24"/>
          <w:szCs w:val="24"/>
        </w:rPr>
        <w:t>, «</w:t>
      </w:r>
      <w:proofErr w:type="spellStart"/>
      <w:r w:rsidR="002B5562" w:rsidRPr="003A0C17">
        <w:rPr>
          <w:rFonts w:ascii="Times New Roman" w:hAnsi="Times New Roman"/>
          <w:sz w:val="24"/>
          <w:szCs w:val="24"/>
        </w:rPr>
        <w:t>Оболонська</w:t>
      </w:r>
      <w:proofErr w:type="spellEnd"/>
      <w:r w:rsidR="002B5562" w:rsidRPr="003A0C17">
        <w:rPr>
          <w:rFonts w:ascii="Times New Roman" w:hAnsi="Times New Roman"/>
          <w:sz w:val="24"/>
          <w:szCs w:val="24"/>
        </w:rPr>
        <w:t>»; серед солодких напоїв: «</w:t>
      </w:r>
      <w:r w:rsidR="002B5562" w:rsidRPr="003A0C17">
        <w:rPr>
          <w:rFonts w:ascii="Times New Roman" w:hAnsi="Times New Roman"/>
          <w:sz w:val="24"/>
          <w:szCs w:val="24"/>
          <w:lang w:val="en-US"/>
        </w:rPr>
        <w:t>Coca</w:t>
      </w:r>
      <w:r w:rsidR="002B5562" w:rsidRPr="003A0C17">
        <w:rPr>
          <w:rFonts w:ascii="Times New Roman" w:hAnsi="Times New Roman"/>
          <w:sz w:val="24"/>
          <w:szCs w:val="24"/>
        </w:rPr>
        <w:t>-</w:t>
      </w:r>
      <w:r w:rsidR="002B5562" w:rsidRPr="003A0C17">
        <w:rPr>
          <w:rFonts w:ascii="Times New Roman" w:hAnsi="Times New Roman"/>
          <w:sz w:val="24"/>
          <w:szCs w:val="24"/>
          <w:lang w:val="en-US"/>
        </w:rPr>
        <w:t>Cola</w:t>
      </w:r>
      <w:r w:rsidR="002B5562" w:rsidRPr="003A0C17">
        <w:rPr>
          <w:rFonts w:ascii="Times New Roman" w:hAnsi="Times New Roman"/>
          <w:sz w:val="24"/>
          <w:szCs w:val="24"/>
        </w:rPr>
        <w:t>», «</w:t>
      </w:r>
      <w:r w:rsidR="002B5562" w:rsidRPr="003A0C17">
        <w:rPr>
          <w:rFonts w:ascii="Times New Roman" w:hAnsi="Times New Roman"/>
          <w:sz w:val="24"/>
          <w:szCs w:val="24"/>
          <w:lang w:val="en-US"/>
        </w:rPr>
        <w:t>Pepsi</w:t>
      </w:r>
      <w:r w:rsidR="002B5562" w:rsidRPr="003A0C17">
        <w:rPr>
          <w:rFonts w:ascii="Times New Roman" w:hAnsi="Times New Roman"/>
          <w:sz w:val="24"/>
          <w:szCs w:val="24"/>
        </w:rPr>
        <w:t>», «Живчик»; серед соків: «Садочок», «Наш сік», «</w:t>
      </w:r>
      <w:proofErr w:type="spellStart"/>
      <w:r w:rsidR="002B5562" w:rsidRPr="003A0C17">
        <w:rPr>
          <w:rFonts w:ascii="Times New Roman" w:hAnsi="Times New Roman"/>
          <w:sz w:val="24"/>
          <w:szCs w:val="24"/>
        </w:rPr>
        <w:t>Сандора</w:t>
      </w:r>
      <w:proofErr w:type="spellEnd"/>
      <w:r w:rsidR="002B5562" w:rsidRPr="003A0C17">
        <w:rPr>
          <w:rFonts w:ascii="Times New Roman" w:hAnsi="Times New Roman"/>
          <w:sz w:val="24"/>
          <w:szCs w:val="24"/>
        </w:rPr>
        <w:t>».</w:t>
      </w:r>
    </w:p>
    <w:p w:rsidR="002B5562" w:rsidRPr="003A0C17" w:rsidRDefault="002B5562"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Молочні вироби: молоко 60% купують «</w:t>
      </w:r>
      <w:proofErr w:type="spellStart"/>
      <w:r w:rsidRPr="003A0C17">
        <w:rPr>
          <w:rFonts w:ascii="Times New Roman" w:hAnsi="Times New Roman"/>
          <w:sz w:val="24"/>
          <w:szCs w:val="24"/>
        </w:rPr>
        <w:t>Простоквашено</w:t>
      </w:r>
      <w:proofErr w:type="spellEnd"/>
      <w:r w:rsidRPr="003A0C17">
        <w:rPr>
          <w:rFonts w:ascii="Times New Roman" w:hAnsi="Times New Roman"/>
          <w:sz w:val="24"/>
          <w:szCs w:val="24"/>
        </w:rPr>
        <w:t xml:space="preserve">», 30% - </w:t>
      </w:r>
      <w:proofErr w:type="spellStart"/>
      <w:r w:rsidRPr="003A0C17">
        <w:rPr>
          <w:rFonts w:ascii="Times New Roman" w:hAnsi="Times New Roman"/>
          <w:sz w:val="24"/>
          <w:szCs w:val="24"/>
        </w:rPr>
        <w:t>Яготинське</w:t>
      </w:r>
      <w:proofErr w:type="spellEnd"/>
      <w:r w:rsidRPr="003A0C17">
        <w:rPr>
          <w:rFonts w:ascii="Times New Roman" w:hAnsi="Times New Roman"/>
          <w:sz w:val="24"/>
          <w:szCs w:val="24"/>
        </w:rPr>
        <w:t xml:space="preserve">, останні 10% купують інші ТМ; сир - здебільшого </w:t>
      </w:r>
      <w:r w:rsidR="00DA7C77" w:rsidRPr="003A0C17">
        <w:rPr>
          <w:rFonts w:ascii="Times New Roman" w:hAnsi="Times New Roman"/>
          <w:sz w:val="24"/>
          <w:szCs w:val="24"/>
        </w:rPr>
        <w:t>«</w:t>
      </w:r>
      <w:r w:rsidR="00DA7C77" w:rsidRPr="003A0C17">
        <w:rPr>
          <w:rFonts w:ascii="Times New Roman" w:hAnsi="Times New Roman"/>
          <w:sz w:val="24"/>
          <w:szCs w:val="24"/>
          <w:lang w:val="en-US"/>
        </w:rPr>
        <w:t>President</w:t>
      </w:r>
      <w:r w:rsidR="00DA7C77" w:rsidRPr="003A0C17">
        <w:rPr>
          <w:rFonts w:ascii="Times New Roman" w:hAnsi="Times New Roman"/>
          <w:sz w:val="24"/>
          <w:szCs w:val="24"/>
        </w:rPr>
        <w:t>»; йогурти – «Чудо», «</w:t>
      </w:r>
      <w:proofErr w:type="spellStart"/>
      <w:r w:rsidR="00DA7C77" w:rsidRPr="003A0C17">
        <w:rPr>
          <w:rFonts w:ascii="Times New Roman" w:hAnsi="Times New Roman"/>
          <w:sz w:val="24"/>
          <w:szCs w:val="24"/>
        </w:rPr>
        <w:t>Активія</w:t>
      </w:r>
      <w:proofErr w:type="spellEnd"/>
      <w:r w:rsidR="00DA7C77" w:rsidRPr="003A0C17">
        <w:rPr>
          <w:rFonts w:ascii="Times New Roman" w:hAnsi="Times New Roman"/>
          <w:sz w:val="24"/>
          <w:szCs w:val="24"/>
        </w:rPr>
        <w:t>»; масло – обирається відповідно до цін.</w:t>
      </w:r>
    </w:p>
    <w:p w:rsidR="00DA7C77" w:rsidRDefault="00DA7C77" w:rsidP="00136903">
      <w:pPr>
        <w:spacing w:after="0" w:line="360" w:lineRule="auto"/>
        <w:ind w:firstLine="709"/>
        <w:contextualSpacing/>
        <w:jc w:val="both"/>
        <w:rPr>
          <w:rFonts w:ascii="Times New Roman" w:hAnsi="Times New Roman"/>
          <w:sz w:val="24"/>
          <w:szCs w:val="24"/>
        </w:rPr>
      </w:pPr>
      <w:r w:rsidRPr="003A0C17">
        <w:rPr>
          <w:rFonts w:ascii="Times New Roman" w:hAnsi="Times New Roman"/>
          <w:sz w:val="24"/>
          <w:szCs w:val="24"/>
        </w:rPr>
        <w:t>Побутова хімія: туалетний папір 60% - «Обухів», 40% обирають «</w:t>
      </w:r>
      <w:proofErr w:type="spellStart"/>
      <w:r w:rsidRPr="003A0C17">
        <w:rPr>
          <w:rFonts w:ascii="Times New Roman" w:hAnsi="Times New Roman"/>
          <w:sz w:val="24"/>
          <w:szCs w:val="24"/>
          <w:lang w:val="en-US"/>
        </w:rPr>
        <w:t>Zewa</w:t>
      </w:r>
      <w:proofErr w:type="spellEnd"/>
      <w:r w:rsidRPr="003A0C17">
        <w:rPr>
          <w:rFonts w:ascii="Times New Roman" w:hAnsi="Times New Roman"/>
          <w:sz w:val="24"/>
          <w:szCs w:val="24"/>
        </w:rPr>
        <w:t>», «</w:t>
      </w:r>
      <w:proofErr w:type="spellStart"/>
      <w:r w:rsidRPr="003A0C17">
        <w:rPr>
          <w:rFonts w:ascii="Times New Roman" w:hAnsi="Times New Roman"/>
          <w:sz w:val="24"/>
          <w:szCs w:val="24"/>
          <w:lang w:val="en-US"/>
        </w:rPr>
        <w:t>Ruta</w:t>
      </w:r>
      <w:proofErr w:type="spellEnd"/>
      <w:r w:rsidRPr="003A0C17">
        <w:rPr>
          <w:rFonts w:ascii="Times New Roman" w:hAnsi="Times New Roman"/>
          <w:sz w:val="24"/>
          <w:szCs w:val="24"/>
        </w:rPr>
        <w:t>», «</w:t>
      </w:r>
      <w:proofErr w:type="spellStart"/>
      <w:r w:rsidRPr="003A0C17">
        <w:rPr>
          <w:rFonts w:ascii="Times New Roman" w:hAnsi="Times New Roman"/>
          <w:sz w:val="24"/>
          <w:szCs w:val="24"/>
        </w:rPr>
        <w:t>Кохавинка</w:t>
      </w:r>
      <w:proofErr w:type="spellEnd"/>
      <w:r w:rsidRPr="003A0C17">
        <w:rPr>
          <w:rFonts w:ascii="Times New Roman" w:hAnsi="Times New Roman"/>
          <w:sz w:val="24"/>
          <w:szCs w:val="24"/>
        </w:rPr>
        <w:t xml:space="preserve">» та </w:t>
      </w:r>
      <w:proofErr w:type="spellStart"/>
      <w:r w:rsidRPr="003A0C17">
        <w:rPr>
          <w:rFonts w:ascii="Times New Roman" w:hAnsi="Times New Roman"/>
          <w:sz w:val="24"/>
          <w:szCs w:val="24"/>
        </w:rPr>
        <w:t>ін</w:t>
      </w:r>
      <w:proofErr w:type="spellEnd"/>
      <w:r w:rsidRPr="003A0C17">
        <w:rPr>
          <w:rFonts w:ascii="Times New Roman" w:hAnsi="Times New Roman"/>
          <w:sz w:val="24"/>
          <w:szCs w:val="24"/>
        </w:rPr>
        <w:t xml:space="preserve"> . ТМ; пральний порошок – найпопулярніші ТМ серед покупців – «</w:t>
      </w:r>
      <w:r w:rsidRPr="003A0C17">
        <w:rPr>
          <w:rFonts w:ascii="Times New Roman" w:hAnsi="Times New Roman"/>
          <w:sz w:val="24"/>
          <w:szCs w:val="24"/>
          <w:lang w:val="en-US"/>
        </w:rPr>
        <w:t>GALA</w:t>
      </w:r>
      <w:r w:rsidRPr="003A0C17">
        <w:rPr>
          <w:rFonts w:ascii="Times New Roman" w:hAnsi="Times New Roman"/>
          <w:sz w:val="24"/>
          <w:szCs w:val="24"/>
        </w:rPr>
        <w:t>», «</w:t>
      </w:r>
      <w:r w:rsidRPr="003A0C17">
        <w:rPr>
          <w:rFonts w:ascii="Times New Roman" w:hAnsi="Times New Roman"/>
          <w:sz w:val="24"/>
          <w:szCs w:val="24"/>
          <w:lang w:val="en-US"/>
        </w:rPr>
        <w:t>Persil</w:t>
      </w:r>
      <w:r w:rsidRPr="003A0C17">
        <w:rPr>
          <w:rFonts w:ascii="Times New Roman" w:hAnsi="Times New Roman"/>
          <w:sz w:val="24"/>
          <w:szCs w:val="24"/>
        </w:rPr>
        <w:t>», «</w:t>
      </w:r>
      <w:r w:rsidRPr="003A0C17">
        <w:rPr>
          <w:rFonts w:ascii="Times New Roman" w:hAnsi="Times New Roman"/>
          <w:sz w:val="24"/>
          <w:szCs w:val="24"/>
          <w:lang w:val="en-US"/>
        </w:rPr>
        <w:t>ARIEL</w:t>
      </w:r>
      <w:r w:rsidRPr="003A0C17">
        <w:rPr>
          <w:rFonts w:ascii="Times New Roman" w:hAnsi="Times New Roman"/>
          <w:sz w:val="24"/>
          <w:szCs w:val="24"/>
        </w:rPr>
        <w:t>», «</w:t>
      </w:r>
      <w:r w:rsidRPr="003A0C17">
        <w:rPr>
          <w:rFonts w:ascii="Times New Roman" w:hAnsi="Times New Roman"/>
          <w:sz w:val="24"/>
          <w:szCs w:val="24"/>
          <w:lang w:val="en-US"/>
        </w:rPr>
        <w:t>Tide</w:t>
      </w:r>
      <w:r w:rsidRPr="003A0C17">
        <w:rPr>
          <w:rFonts w:ascii="Times New Roman" w:hAnsi="Times New Roman"/>
          <w:sz w:val="24"/>
          <w:szCs w:val="24"/>
        </w:rPr>
        <w:t xml:space="preserve">» </w:t>
      </w:r>
      <w:r w:rsidR="000D3F75" w:rsidRPr="003A0C17">
        <w:rPr>
          <w:rFonts w:ascii="Times New Roman" w:hAnsi="Times New Roman"/>
          <w:sz w:val="24"/>
          <w:szCs w:val="24"/>
        </w:rPr>
        <w:t>; мильні вироби – «</w:t>
      </w:r>
      <w:proofErr w:type="spellStart"/>
      <w:r w:rsidR="000D3F75" w:rsidRPr="003A0C17">
        <w:rPr>
          <w:rFonts w:ascii="Times New Roman" w:hAnsi="Times New Roman"/>
          <w:sz w:val="24"/>
          <w:szCs w:val="24"/>
          <w:lang w:val="en-US"/>
        </w:rPr>
        <w:t>Duru</w:t>
      </w:r>
      <w:proofErr w:type="spellEnd"/>
      <w:r w:rsidR="000D3F75" w:rsidRPr="003A0C17">
        <w:rPr>
          <w:rFonts w:ascii="Times New Roman" w:hAnsi="Times New Roman"/>
          <w:sz w:val="24"/>
          <w:szCs w:val="24"/>
        </w:rPr>
        <w:t>», «</w:t>
      </w:r>
      <w:r w:rsidR="000D3F75" w:rsidRPr="003A0C17">
        <w:rPr>
          <w:rFonts w:ascii="Times New Roman" w:hAnsi="Times New Roman"/>
          <w:sz w:val="24"/>
          <w:szCs w:val="24"/>
          <w:lang w:val="en-US"/>
        </w:rPr>
        <w:t>Palmolive</w:t>
      </w:r>
      <w:r w:rsidR="000D3F75" w:rsidRPr="003A0C17">
        <w:rPr>
          <w:rFonts w:ascii="Times New Roman" w:hAnsi="Times New Roman"/>
          <w:sz w:val="24"/>
          <w:szCs w:val="24"/>
        </w:rPr>
        <w:t>», «</w:t>
      </w:r>
      <w:r w:rsidR="000D3F75" w:rsidRPr="003A0C17">
        <w:rPr>
          <w:rFonts w:ascii="Times New Roman" w:hAnsi="Times New Roman"/>
          <w:sz w:val="24"/>
          <w:szCs w:val="24"/>
          <w:lang w:val="en-US"/>
        </w:rPr>
        <w:t>Dove</w:t>
      </w:r>
      <w:r w:rsidR="000D3F75" w:rsidRPr="003A0C17">
        <w:rPr>
          <w:rFonts w:ascii="Times New Roman" w:hAnsi="Times New Roman"/>
          <w:sz w:val="24"/>
          <w:szCs w:val="24"/>
        </w:rPr>
        <w:t xml:space="preserve">». </w:t>
      </w:r>
    </w:p>
    <w:p w:rsidR="006C375A" w:rsidRDefault="003A0C17" w:rsidP="00136903">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Також мною було проведено соціальне дослідження серед покупців молодшої групи – це люди віком від 12 років до 25 років тобто шкільний вік та студентський. Дослідження проводилось здебільшого в </w:t>
      </w:r>
      <w:proofErr w:type="spellStart"/>
      <w:r>
        <w:rPr>
          <w:rFonts w:ascii="Times New Roman" w:hAnsi="Times New Roman"/>
          <w:sz w:val="24"/>
          <w:szCs w:val="24"/>
        </w:rPr>
        <w:t>маркеті</w:t>
      </w:r>
      <w:proofErr w:type="spellEnd"/>
      <w:r>
        <w:rPr>
          <w:rFonts w:ascii="Times New Roman" w:hAnsi="Times New Roman"/>
          <w:sz w:val="24"/>
          <w:szCs w:val="24"/>
        </w:rPr>
        <w:t xml:space="preserve"> «АТБ» , так як даний супермаркет більша їх частина розташовані поряд з начальними закладами міста. Отже, за даними дослідження час на який припадає відвідування магазину </w:t>
      </w:r>
      <w:r w:rsidR="006C375A">
        <w:rPr>
          <w:rFonts w:ascii="Times New Roman" w:hAnsi="Times New Roman"/>
          <w:sz w:val="24"/>
          <w:szCs w:val="24"/>
        </w:rPr>
        <w:t>–</w:t>
      </w:r>
      <w:r>
        <w:rPr>
          <w:rFonts w:ascii="Times New Roman" w:hAnsi="Times New Roman"/>
          <w:sz w:val="24"/>
          <w:szCs w:val="24"/>
        </w:rPr>
        <w:t xml:space="preserve"> </w:t>
      </w:r>
      <w:r w:rsidR="006C375A">
        <w:rPr>
          <w:rFonts w:ascii="Times New Roman" w:hAnsi="Times New Roman"/>
          <w:sz w:val="24"/>
          <w:szCs w:val="24"/>
        </w:rPr>
        <w:t>12:00 – 15:00; проміжок часу який витрачається десь хв. 25, так як дані споживачі купують такий вид продукції як: солодкі напої (</w:t>
      </w:r>
      <w:r w:rsidR="006C375A">
        <w:rPr>
          <w:rFonts w:ascii="Times New Roman" w:hAnsi="Times New Roman"/>
          <w:sz w:val="24"/>
          <w:szCs w:val="24"/>
          <w:lang w:val="en-US"/>
        </w:rPr>
        <w:t>Pepsi</w:t>
      </w:r>
      <w:r w:rsidR="006C375A" w:rsidRPr="006C375A">
        <w:rPr>
          <w:rFonts w:ascii="Times New Roman" w:hAnsi="Times New Roman"/>
          <w:sz w:val="24"/>
          <w:szCs w:val="24"/>
        </w:rPr>
        <w:t xml:space="preserve">, </w:t>
      </w:r>
      <w:r w:rsidR="006C375A">
        <w:rPr>
          <w:rFonts w:ascii="Times New Roman" w:hAnsi="Times New Roman"/>
          <w:sz w:val="24"/>
          <w:szCs w:val="24"/>
          <w:lang w:val="en-US"/>
        </w:rPr>
        <w:t>Coca</w:t>
      </w:r>
      <w:r w:rsidR="006C375A" w:rsidRPr="006C375A">
        <w:rPr>
          <w:rFonts w:ascii="Times New Roman" w:hAnsi="Times New Roman"/>
          <w:sz w:val="24"/>
          <w:szCs w:val="24"/>
        </w:rPr>
        <w:t>-</w:t>
      </w:r>
      <w:r w:rsidR="006C375A">
        <w:rPr>
          <w:rFonts w:ascii="Times New Roman" w:hAnsi="Times New Roman"/>
          <w:sz w:val="24"/>
          <w:szCs w:val="24"/>
          <w:lang w:val="en-US"/>
        </w:rPr>
        <w:t>Cola</w:t>
      </w:r>
      <w:r w:rsidR="006C375A" w:rsidRPr="006C375A">
        <w:rPr>
          <w:rFonts w:ascii="Times New Roman" w:hAnsi="Times New Roman"/>
          <w:sz w:val="24"/>
          <w:szCs w:val="24"/>
        </w:rPr>
        <w:t>, холодні чаї</w:t>
      </w:r>
      <w:r w:rsidR="006C375A">
        <w:rPr>
          <w:rFonts w:ascii="Times New Roman" w:hAnsi="Times New Roman"/>
          <w:sz w:val="24"/>
          <w:szCs w:val="24"/>
        </w:rPr>
        <w:t xml:space="preserve">, енергетики), хлібобулочні вироби, солодощі(шоколадки, вафлі, </w:t>
      </w:r>
      <w:proofErr w:type="spellStart"/>
      <w:r w:rsidR="006C375A">
        <w:rPr>
          <w:rFonts w:ascii="Times New Roman" w:hAnsi="Times New Roman"/>
          <w:sz w:val="24"/>
          <w:szCs w:val="24"/>
        </w:rPr>
        <w:t>печево</w:t>
      </w:r>
      <w:proofErr w:type="spellEnd"/>
      <w:r w:rsidR="006C375A">
        <w:rPr>
          <w:rFonts w:ascii="Times New Roman" w:hAnsi="Times New Roman"/>
          <w:sz w:val="24"/>
          <w:szCs w:val="24"/>
        </w:rPr>
        <w:t xml:space="preserve">) та </w:t>
      </w:r>
      <w:proofErr w:type="spellStart"/>
      <w:r w:rsidR="006C375A">
        <w:rPr>
          <w:rFonts w:ascii="Times New Roman" w:hAnsi="Times New Roman"/>
          <w:sz w:val="24"/>
          <w:szCs w:val="24"/>
        </w:rPr>
        <w:t>снекова</w:t>
      </w:r>
      <w:proofErr w:type="spellEnd"/>
      <w:r w:rsidR="006C375A">
        <w:rPr>
          <w:rFonts w:ascii="Times New Roman" w:hAnsi="Times New Roman"/>
          <w:sz w:val="24"/>
          <w:szCs w:val="24"/>
        </w:rPr>
        <w:t xml:space="preserve"> група товарів (чіпси та сухарики), на відмінно від старшої групи покупців дана група в меншому відсотку купує побутову хімію якщо даний вид товару є в кошику то здебільшого це вологі серветки та звичайні носовички (серветки).</w:t>
      </w:r>
    </w:p>
    <w:p w:rsidR="00136903" w:rsidRDefault="006C375A" w:rsidP="00136903">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Отож, за моїми спостереженнями можна зробити висновок стосовно потенційного споживача: більша частина покупців це люди сімейні вони від</w:t>
      </w:r>
      <w:r w:rsidR="00136903">
        <w:rPr>
          <w:rFonts w:ascii="Times New Roman" w:hAnsi="Times New Roman"/>
          <w:sz w:val="24"/>
          <w:szCs w:val="24"/>
        </w:rPr>
        <w:t xml:space="preserve">відують магазин вже по раніше сформованому </w:t>
      </w:r>
      <w:r>
        <w:rPr>
          <w:rFonts w:ascii="Times New Roman" w:hAnsi="Times New Roman"/>
          <w:sz w:val="24"/>
          <w:szCs w:val="24"/>
        </w:rPr>
        <w:t xml:space="preserve"> списку товарів</w:t>
      </w:r>
      <w:r w:rsidR="00136903">
        <w:rPr>
          <w:rFonts w:ascii="Times New Roman" w:hAnsi="Times New Roman"/>
          <w:sz w:val="24"/>
          <w:szCs w:val="24"/>
        </w:rPr>
        <w:t>,</w:t>
      </w:r>
      <w:r>
        <w:rPr>
          <w:rFonts w:ascii="Times New Roman" w:hAnsi="Times New Roman"/>
          <w:sz w:val="24"/>
          <w:szCs w:val="24"/>
        </w:rPr>
        <w:t xml:space="preserve"> що їм потрібні</w:t>
      </w:r>
      <w:r w:rsidR="00136903">
        <w:rPr>
          <w:rFonts w:ascii="Times New Roman" w:hAnsi="Times New Roman"/>
          <w:sz w:val="24"/>
          <w:szCs w:val="24"/>
        </w:rPr>
        <w:t xml:space="preserve">, вони витрачають сімейний бюджет рідко виходячи за його рамки – це група клієнтів в основному середнього класу. Велику кількість покупок  люди здійснюють напередодні свят (декор, посуд, алкогольні напої тощо.) </w:t>
      </w:r>
    </w:p>
    <w:p w:rsidR="003A0C17" w:rsidRPr="006C375A" w:rsidRDefault="00136903" w:rsidP="00136903">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Маркетинговий підхід до споживачів товарів кожного магазину це гарна реклама та акції. Люди досить часто купують товари що на знижці, навіть якщо це не їхній улюблений бренд/ТМ, бажання зекономити гроші перевищує власні вподобання .  </w:t>
      </w:r>
      <w:r w:rsidR="006C375A">
        <w:rPr>
          <w:rFonts w:ascii="Times New Roman" w:hAnsi="Times New Roman"/>
          <w:sz w:val="24"/>
          <w:szCs w:val="24"/>
        </w:rPr>
        <w:t xml:space="preserve">  </w:t>
      </w:r>
    </w:p>
    <w:sectPr w:rsidR="003A0C17" w:rsidRPr="006C375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AFA"/>
    <w:rsid w:val="000D3F75"/>
    <w:rsid w:val="00136903"/>
    <w:rsid w:val="002B5562"/>
    <w:rsid w:val="003A0C17"/>
    <w:rsid w:val="003B4B19"/>
    <w:rsid w:val="0045286B"/>
    <w:rsid w:val="00605E75"/>
    <w:rsid w:val="006C375A"/>
    <w:rsid w:val="007F77B4"/>
    <w:rsid w:val="00A14AFA"/>
    <w:rsid w:val="00D91C42"/>
    <w:rsid w:val="00DA7C77"/>
    <w:rsid w:val="00E10A48"/>
    <w:rsid w:val="00E741EA"/>
    <w:rsid w:val="00E97B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3050</Words>
  <Characters>1740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6</cp:revision>
  <dcterms:created xsi:type="dcterms:W3CDTF">2019-10-07T12:21:00Z</dcterms:created>
  <dcterms:modified xsi:type="dcterms:W3CDTF">2019-10-09T08:23:00Z</dcterms:modified>
</cp:coreProperties>
</file>