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CA3" w:rsidRPr="00E650BA" w:rsidRDefault="000A2CA3" w:rsidP="000A2CA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0BA">
        <w:rPr>
          <w:rFonts w:ascii="Times New Roman" w:hAnsi="Times New Roman" w:cs="Times New Roman"/>
          <w:b/>
          <w:sz w:val="24"/>
          <w:szCs w:val="24"/>
        </w:rPr>
        <w:t>Міністерство освіти і науки України</w:t>
      </w:r>
    </w:p>
    <w:p w:rsidR="000A2CA3" w:rsidRPr="00293131" w:rsidRDefault="00E650BA" w:rsidP="000A2CA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650BA">
        <w:rPr>
          <w:rFonts w:ascii="Times New Roman" w:hAnsi="Times New Roman" w:cs="Times New Roman"/>
          <w:b/>
          <w:sz w:val="24"/>
          <w:szCs w:val="24"/>
        </w:rPr>
        <w:t>Кам</w:t>
      </w:r>
      <w:proofErr w:type="spellEnd"/>
      <w:r w:rsidRPr="00E650BA">
        <w:rPr>
          <w:rFonts w:ascii="Times New Roman" w:hAnsi="Times New Roman" w:cs="Times New Roman"/>
          <w:b/>
          <w:sz w:val="24"/>
          <w:szCs w:val="24"/>
          <w:lang w:val="en-US"/>
        </w:rPr>
        <w:t>’</w:t>
      </w:r>
      <w:proofErr w:type="spellStart"/>
      <w:r w:rsidRPr="00E650BA">
        <w:rPr>
          <w:rFonts w:ascii="Times New Roman" w:hAnsi="Times New Roman" w:cs="Times New Roman"/>
          <w:b/>
          <w:sz w:val="24"/>
          <w:szCs w:val="24"/>
        </w:rPr>
        <w:t>янець-Подільський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Національний У</w:t>
      </w:r>
      <w:r w:rsidR="000A2CA3" w:rsidRPr="00293131">
        <w:rPr>
          <w:rFonts w:ascii="Times New Roman" w:hAnsi="Times New Roman" w:cs="Times New Roman"/>
          <w:b/>
          <w:sz w:val="24"/>
          <w:szCs w:val="24"/>
        </w:rPr>
        <w:t>ніверситет</w:t>
      </w:r>
    </w:p>
    <w:p w:rsidR="000A2CA3" w:rsidRPr="00293131" w:rsidRDefault="00E650BA" w:rsidP="000A2CA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і</w:t>
      </w:r>
      <w:r w:rsidR="000A2CA3" w:rsidRPr="00293131">
        <w:rPr>
          <w:rFonts w:ascii="Times New Roman" w:hAnsi="Times New Roman" w:cs="Times New Roman"/>
          <w:b/>
          <w:sz w:val="24"/>
          <w:szCs w:val="24"/>
        </w:rPr>
        <w:t xml:space="preserve">мені </w:t>
      </w:r>
      <w:r>
        <w:rPr>
          <w:rFonts w:ascii="Times New Roman" w:hAnsi="Times New Roman" w:cs="Times New Roman"/>
          <w:b/>
          <w:sz w:val="24"/>
          <w:szCs w:val="24"/>
        </w:rPr>
        <w:t>Івана Огієнка</w:t>
      </w:r>
      <w:r w:rsidR="000A2CA3" w:rsidRPr="002931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A2CA3" w:rsidRDefault="000A2CA3" w:rsidP="000A2CA3">
      <w:pPr>
        <w:jc w:val="center"/>
        <w:rPr>
          <w:rFonts w:ascii="Times New Roman" w:hAnsi="Times New Roman" w:cs="Times New Roman"/>
          <w:b/>
        </w:rPr>
      </w:pPr>
    </w:p>
    <w:p w:rsidR="000A2CA3" w:rsidRDefault="000A2CA3" w:rsidP="000A2CA3">
      <w:pPr>
        <w:jc w:val="center"/>
        <w:rPr>
          <w:rFonts w:ascii="Times New Roman" w:hAnsi="Times New Roman" w:cs="Times New Roman"/>
          <w:b/>
        </w:rPr>
      </w:pPr>
    </w:p>
    <w:p w:rsidR="000A2CA3" w:rsidRDefault="000A2CA3" w:rsidP="000A2CA3">
      <w:pPr>
        <w:jc w:val="center"/>
        <w:rPr>
          <w:rFonts w:ascii="Times New Roman" w:hAnsi="Times New Roman" w:cs="Times New Roman"/>
          <w:b/>
        </w:rPr>
      </w:pPr>
    </w:p>
    <w:p w:rsidR="000A2CA3" w:rsidRPr="00293131" w:rsidRDefault="00E650BA" w:rsidP="000A2C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Історичний факультет</w:t>
      </w:r>
    </w:p>
    <w:p w:rsidR="000A2CA3" w:rsidRDefault="000A2CA3" w:rsidP="000A2CA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293131">
        <w:rPr>
          <w:rFonts w:ascii="Times New Roman" w:hAnsi="Times New Roman" w:cs="Times New Roman"/>
          <w:sz w:val="16"/>
          <w:szCs w:val="16"/>
        </w:rPr>
        <w:t>(повна назва інституту/факультету)</w:t>
      </w:r>
    </w:p>
    <w:p w:rsidR="000A2CA3" w:rsidRDefault="000A2CA3" w:rsidP="000A2CA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0A2CA3" w:rsidRPr="00E650BA" w:rsidRDefault="00E650BA" w:rsidP="000A2CA3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IstP1B17z</w:t>
      </w:r>
    </w:p>
    <w:p w:rsidR="000A2CA3" w:rsidRDefault="000A2CA3" w:rsidP="000A2CA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293131">
        <w:rPr>
          <w:rFonts w:ascii="Times New Roman" w:hAnsi="Times New Roman" w:cs="Times New Roman"/>
          <w:sz w:val="16"/>
          <w:szCs w:val="16"/>
        </w:rPr>
        <w:t>(повна назва кафедри)</w:t>
      </w:r>
    </w:p>
    <w:p w:rsidR="000A2CA3" w:rsidRDefault="000A2CA3" w:rsidP="000A2CA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0A2CA3" w:rsidRDefault="000A2CA3" w:rsidP="000A2CA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0A2CA3" w:rsidRDefault="000A2CA3" w:rsidP="000A2CA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0A2CA3" w:rsidRDefault="000A2CA3" w:rsidP="000A2CA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0A2CA3" w:rsidRDefault="000A2CA3" w:rsidP="000A2CA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0A2CA3" w:rsidRPr="000A2CA3" w:rsidRDefault="000A2CA3" w:rsidP="000A2C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2CA3" w:rsidRPr="000A2CA3" w:rsidRDefault="000A2CA3" w:rsidP="000A2CA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2CA3">
        <w:rPr>
          <w:rFonts w:ascii="Times New Roman" w:hAnsi="Times New Roman" w:cs="Times New Roman"/>
          <w:b/>
          <w:sz w:val="28"/>
          <w:szCs w:val="28"/>
        </w:rPr>
        <w:t>Реферат</w:t>
      </w:r>
    </w:p>
    <w:p w:rsidR="000A2CA3" w:rsidRPr="000A2CA3" w:rsidRDefault="000A2CA3" w:rsidP="000A2C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A2CA3">
        <w:rPr>
          <w:rFonts w:ascii="Times New Roman" w:hAnsi="Times New Roman" w:cs="Times New Roman"/>
          <w:sz w:val="28"/>
          <w:szCs w:val="28"/>
        </w:rPr>
        <w:t xml:space="preserve">з </w:t>
      </w:r>
      <w:r>
        <w:rPr>
          <w:rFonts w:ascii="Times New Roman" w:hAnsi="Times New Roman" w:cs="Times New Roman"/>
          <w:sz w:val="28"/>
          <w:szCs w:val="28"/>
          <w:u w:val="single"/>
        </w:rPr>
        <w:t>методики викладання в школі</w:t>
      </w:r>
    </w:p>
    <w:p w:rsidR="000A2CA3" w:rsidRPr="000A2CA3" w:rsidRDefault="000A2CA3" w:rsidP="000A2C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2CA3">
        <w:rPr>
          <w:rFonts w:ascii="Times New Roman" w:hAnsi="Times New Roman" w:cs="Times New Roman"/>
          <w:sz w:val="28"/>
          <w:szCs w:val="28"/>
        </w:rPr>
        <w:t xml:space="preserve">(назва </w:t>
      </w:r>
      <w:proofErr w:type="spellStart"/>
      <w:r w:rsidRPr="000A2CA3">
        <w:rPr>
          <w:rFonts w:ascii="Times New Roman" w:hAnsi="Times New Roman" w:cs="Times New Roman"/>
          <w:sz w:val="28"/>
          <w:szCs w:val="28"/>
        </w:rPr>
        <w:t>дисциплінни</w:t>
      </w:r>
      <w:proofErr w:type="spellEnd"/>
      <w:r w:rsidRPr="000A2CA3">
        <w:rPr>
          <w:rFonts w:ascii="Times New Roman" w:hAnsi="Times New Roman" w:cs="Times New Roman"/>
          <w:sz w:val="28"/>
          <w:szCs w:val="28"/>
        </w:rPr>
        <w:t>)</w:t>
      </w:r>
    </w:p>
    <w:p w:rsidR="000A2CA3" w:rsidRPr="000A2CA3" w:rsidRDefault="000A2CA3" w:rsidP="000A2C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2CA3" w:rsidRPr="000A2CA3" w:rsidRDefault="000A2CA3" w:rsidP="000A2C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2CA3">
        <w:rPr>
          <w:rFonts w:ascii="Times New Roman" w:hAnsi="Times New Roman" w:cs="Times New Roman"/>
          <w:b/>
          <w:sz w:val="28"/>
          <w:szCs w:val="28"/>
        </w:rPr>
        <w:t>на тему:</w:t>
      </w:r>
      <w:r w:rsidRPr="000A2CA3">
        <w:rPr>
          <w:rFonts w:ascii="Times New Roman" w:hAnsi="Times New Roman" w:cs="Times New Roman"/>
          <w:sz w:val="28"/>
          <w:szCs w:val="28"/>
        </w:rPr>
        <w:t xml:space="preserve">  «Розвиток пізнавальних здібностей учнів при вивченні історії»</w:t>
      </w:r>
    </w:p>
    <w:p w:rsidR="000A2CA3" w:rsidRDefault="000A2CA3" w:rsidP="000A2C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2CA3" w:rsidRDefault="000A2CA3" w:rsidP="000A2C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2CA3" w:rsidRDefault="000A2CA3" w:rsidP="000A2C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2CA3" w:rsidRDefault="000A2CA3" w:rsidP="000A2C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2CA3" w:rsidRDefault="000A2CA3" w:rsidP="000A2C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2CA3" w:rsidRDefault="000A2CA3" w:rsidP="000A2C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2CA3" w:rsidRDefault="000A2CA3" w:rsidP="000A2C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2CA3" w:rsidRDefault="000A2CA3" w:rsidP="000A2C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5495" w:type="dxa"/>
        <w:tblLook w:val="04A0"/>
      </w:tblPr>
      <w:tblGrid>
        <w:gridCol w:w="4360"/>
      </w:tblGrid>
      <w:tr w:rsidR="000A2CA3" w:rsidTr="00537496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0A2CA3" w:rsidRPr="00D57E1C" w:rsidRDefault="000A2CA3" w:rsidP="005374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Студента </w:t>
            </w:r>
          </w:p>
          <w:p w:rsidR="000A2CA3" w:rsidRPr="00D57E1C" w:rsidRDefault="00D57E1C" w:rsidP="005374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IstP1B17z </w:t>
            </w:r>
          </w:p>
          <w:p w:rsidR="000A2CA3" w:rsidRDefault="000A2CA3" w:rsidP="00537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Любин Д.В.</w:t>
            </w:r>
          </w:p>
          <w:p w:rsidR="000A2CA3" w:rsidRPr="00F67CE6" w:rsidRDefault="000A2CA3" w:rsidP="00537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Кількість балів ___ Оцінка: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  <w:r w:rsidRPr="00F67CE6">
              <w:rPr>
                <w:rFonts w:ascii="Times New Roman" w:hAnsi="Times New Roman" w:cs="Times New Roman"/>
                <w:sz w:val="24"/>
                <w:szCs w:val="24"/>
              </w:rPr>
              <w:t xml:space="preserve"> 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0A2CA3" w:rsidRPr="00350842" w:rsidRDefault="000A2CA3" w:rsidP="00537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50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               </w:t>
            </w:r>
          </w:p>
          <w:p w:rsidR="000A2CA3" w:rsidRPr="00350842" w:rsidRDefault="000A2CA3" w:rsidP="000A2CA3">
            <w:pPr>
              <w:tabs>
                <w:tab w:val="center" w:pos="2072"/>
              </w:tabs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 w:rsidRPr="0035084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ідпис </w:t>
            </w:r>
            <w:r w:rsidRPr="0035084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)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ab/>
            </w:r>
          </w:p>
        </w:tc>
      </w:tr>
    </w:tbl>
    <w:p w:rsidR="000A2CA3" w:rsidRDefault="000A2CA3" w:rsidP="000A2C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2CA3" w:rsidRDefault="000A2CA3" w:rsidP="000A2C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2CA3" w:rsidRDefault="000A2CA3" w:rsidP="000A2C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2CA3" w:rsidRDefault="000A2CA3" w:rsidP="000A2C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2CA3" w:rsidRDefault="000A2CA3" w:rsidP="000A2C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2CA3" w:rsidRDefault="000A2CA3" w:rsidP="000A2C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2CA3" w:rsidRDefault="000A2CA3" w:rsidP="000A2C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2CA3" w:rsidRDefault="000A2CA3" w:rsidP="000A2C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6E0F" w:rsidRPr="000A2CA3" w:rsidRDefault="000A2CA3" w:rsidP="000A2C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Кам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proofErr w:type="spellStart"/>
      <w:r>
        <w:rPr>
          <w:rFonts w:ascii="Times New Roman" w:hAnsi="Times New Roman" w:cs="Times New Roman"/>
          <w:sz w:val="24"/>
          <w:szCs w:val="24"/>
        </w:rPr>
        <w:t>янець-Подільський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- 2020</w:t>
      </w:r>
    </w:p>
    <w:p w:rsidR="00D57E1C" w:rsidRDefault="00D57E1C" w:rsidP="00116E0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A14FA" w:rsidRDefault="001A14FA" w:rsidP="00116E0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1DFC">
        <w:rPr>
          <w:rFonts w:ascii="Times New Roman" w:hAnsi="Times New Roman" w:cs="Times New Roman"/>
          <w:sz w:val="28"/>
          <w:szCs w:val="28"/>
        </w:rPr>
        <w:lastRenderedPageBreak/>
        <w:t>План</w:t>
      </w:r>
    </w:p>
    <w:p w:rsidR="00116E0F" w:rsidRPr="00441DFC" w:rsidRDefault="00116E0F" w:rsidP="00116E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DFC">
        <w:rPr>
          <w:rFonts w:ascii="Times New Roman" w:hAnsi="Times New Roman" w:cs="Times New Roman"/>
          <w:sz w:val="28"/>
          <w:szCs w:val="28"/>
        </w:rPr>
        <w:t>Вступ</w:t>
      </w:r>
    </w:p>
    <w:p w:rsidR="001A14FA" w:rsidRPr="00441DFC" w:rsidRDefault="00116E0F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1A14FA" w:rsidRPr="00441DFC">
        <w:rPr>
          <w:color w:val="000000"/>
          <w:sz w:val="28"/>
          <w:szCs w:val="28"/>
        </w:rPr>
        <w:t xml:space="preserve">1. </w:t>
      </w:r>
      <w:r w:rsidR="0036271A">
        <w:rPr>
          <w:color w:val="000000"/>
          <w:sz w:val="28"/>
          <w:szCs w:val="28"/>
        </w:rPr>
        <w:t>Основи</w:t>
      </w:r>
      <w:r w:rsidR="001A14FA" w:rsidRPr="00441DFC">
        <w:rPr>
          <w:color w:val="000000"/>
          <w:sz w:val="28"/>
          <w:szCs w:val="28"/>
        </w:rPr>
        <w:t xml:space="preserve"> розвитку пізнавальних здібностей до уроку історії</w:t>
      </w:r>
      <w:r>
        <w:rPr>
          <w:color w:val="000000"/>
          <w:sz w:val="28"/>
          <w:szCs w:val="28"/>
        </w:rPr>
        <w:t>……………</w:t>
      </w:r>
      <w:r w:rsidR="00EF546F">
        <w:rPr>
          <w:color w:val="000000"/>
          <w:sz w:val="28"/>
          <w:szCs w:val="28"/>
        </w:rPr>
        <w:t>.…4</w:t>
      </w:r>
    </w:p>
    <w:p w:rsidR="001A14FA" w:rsidRPr="00441DFC" w:rsidRDefault="00116E0F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1A14FA" w:rsidRPr="00441DFC">
        <w:rPr>
          <w:color w:val="000000"/>
          <w:sz w:val="28"/>
          <w:szCs w:val="28"/>
        </w:rPr>
        <w:t>2. Мотивація</w:t>
      </w:r>
      <w:r w:rsidR="001A14FA">
        <w:rPr>
          <w:color w:val="000000"/>
          <w:sz w:val="28"/>
          <w:szCs w:val="28"/>
        </w:rPr>
        <w:t>, як шлях до розвитку</w:t>
      </w:r>
      <w:r w:rsidR="001A14FA" w:rsidRPr="00441DFC">
        <w:rPr>
          <w:color w:val="000000"/>
          <w:sz w:val="28"/>
          <w:szCs w:val="28"/>
        </w:rPr>
        <w:t xml:space="preserve"> інтересу </w:t>
      </w:r>
      <w:r w:rsidR="001A14FA">
        <w:rPr>
          <w:color w:val="000000"/>
          <w:sz w:val="28"/>
          <w:szCs w:val="28"/>
        </w:rPr>
        <w:t>при вивченні</w:t>
      </w:r>
      <w:r w:rsidR="001A14FA" w:rsidRPr="00441DFC">
        <w:rPr>
          <w:color w:val="000000"/>
          <w:sz w:val="28"/>
          <w:szCs w:val="28"/>
        </w:rPr>
        <w:t xml:space="preserve"> історії</w:t>
      </w:r>
      <w:r w:rsidR="00EF546F">
        <w:rPr>
          <w:color w:val="000000"/>
          <w:sz w:val="28"/>
          <w:szCs w:val="28"/>
        </w:rPr>
        <w:t>…………...9</w:t>
      </w:r>
    </w:p>
    <w:p w:rsidR="001A14FA" w:rsidRPr="00441DFC" w:rsidRDefault="00116E0F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1A14FA" w:rsidRPr="00441DFC">
        <w:rPr>
          <w:color w:val="000000"/>
          <w:sz w:val="28"/>
          <w:szCs w:val="28"/>
        </w:rPr>
        <w:t>3. Проблеми формування інтересу учнів до історії і шляхи їх вирішення</w:t>
      </w:r>
      <w:r w:rsidR="00EF546F">
        <w:rPr>
          <w:color w:val="000000"/>
          <w:sz w:val="28"/>
          <w:szCs w:val="28"/>
        </w:rPr>
        <w:t>....11</w:t>
      </w:r>
    </w:p>
    <w:p w:rsidR="001A14FA" w:rsidRPr="00441DFC" w:rsidRDefault="001A14FA" w:rsidP="00116E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DFC">
        <w:rPr>
          <w:rFonts w:ascii="Times New Roman" w:hAnsi="Times New Roman" w:cs="Times New Roman"/>
          <w:sz w:val="28"/>
          <w:szCs w:val="28"/>
        </w:rPr>
        <w:t>Висновки</w:t>
      </w:r>
    </w:p>
    <w:p w:rsidR="001A14FA" w:rsidRPr="00441DFC" w:rsidRDefault="001A14FA" w:rsidP="001A14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DFC">
        <w:rPr>
          <w:rFonts w:ascii="Times New Roman" w:hAnsi="Times New Roman" w:cs="Times New Roman"/>
          <w:sz w:val="28"/>
          <w:szCs w:val="28"/>
        </w:rPr>
        <w:t>Література</w:t>
      </w:r>
    </w:p>
    <w:p w:rsidR="001A14FA" w:rsidRPr="00441DFC" w:rsidRDefault="001A14FA" w:rsidP="001A14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4FA" w:rsidRPr="00441DFC" w:rsidRDefault="001A14FA" w:rsidP="001A14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4FA" w:rsidRPr="00441DFC" w:rsidRDefault="001A14FA" w:rsidP="001A14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4FA" w:rsidRPr="00441DFC" w:rsidRDefault="001A14FA" w:rsidP="001A14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4FA" w:rsidRPr="00441DFC" w:rsidRDefault="001A14FA" w:rsidP="001A14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4FA" w:rsidRPr="00441DFC" w:rsidRDefault="001A14FA" w:rsidP="001A14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4FA" w:rsidRPr="00441DFC" w:rsidRDefault="001A14FA" w:rsidP="001A14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4FA" w:rsidRPr="00441DFC" w:rsidRDefault="001A14FA" w:rsidP="001A14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4FA" w:rsidRPr="00441DFC" w:rsidRDefault="001A14FA" w:rsidP="001A14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4FA" w:rsidRPr="00441DFC" w:rsidRDefault="001A14FA" w:rsidP="001A14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4FA" w:rsidRPr="00441DFC" w:rsidRDefault="001A14FA" w:rsidP="001A14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4FA" w:rsidRPr="00441DFC" w:rsidRDefault="001A14FA" w:rsidP="001A14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4FA" w:rsidRPr="00441DFC" w:rsidRDefault="001A14FA" w:rsidP="001A14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4FA" w:rsidRPr="00441DFC" w:rsidRDefault="001A14FA" w:rsidP="001A14FA">
      <w:pPr>
        <w:pStyle w:val="3"/>
        <w:spacing w:before="0" w:after="164" w:line="36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</w:pPr>
    </w:p>
    <w:p w:rsidR="001A14FA" w:rsidRPr="00441DFC" w:rsidRDefault="001A14FA" w:rsidP="001A14FA">
      <w:pPr>
        <w:pStyle w:val="3"/>
        <w:spacing w:before="0" w:after="164" w:line="360" w:lineRule="auto"/>
        <w:jc w:val="center"/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</w:pPr>
      <w:r w:rsidRPr="00441DFC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>Вступ</w:t>
      </w:r>
    </w:p>
    <w:p w:rsidR="001A14FA" w:rsidRPr="00441DFC" w:rsidRDefault="001A14FA" w:rsidP="001A1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41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Останніми роками в Україні прослідковується динаміка зниження  інтересу учнів до процесу навчання. Це зумовлено як загальними соціальними чинниками, так і особливостями сучасного стану системи освіти.</w:t>
      </w:r>
    </w:p>
    <w:p w:rsidR="001A14FA" w:rsidRPr="00441DFC" w:rsidRDefault="001A14FA" w:rsidP="001A1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Тому, наразі набула актуальності проблема дослідження розвитку пізнавальних здібностей учнів, насамперед у зв’язку з гуманізацією педагогічного процесу, якому притаманні: адаптація освітнього процесу до запитів і потреб особистості; орієнтація навчання на особистість, що навчається, забезпечення можливостей її самореалізації; орієнтація на активне освоєння людиною способів пізнавальної діяльності</w:t>
      </w:r>
      <w:r w:rsidRPr="00441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Пізнавальні здібності учнів </w:t>
      </w:r>
      <w:r w:rsidRPr="00441DF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повинні розвиватись у процесі навчання. Потрібно створювати  </w:t>
      </w:r>
      <w:r w:rsidRPr="00441DFC">
        <w:rPr>
          <w:rFonts w:ascii="Times New Roman" w:hAnsi="Times New Roman" w:cs="Times New Roman"/>
          <w:color w:val="000000" w:themeColor="text1"/>
          <w:sz w:val="28"/>
          <w:szCs w:val="28"/>
        </w:rPr>
        <w:t>такі умови, що сприяють виникненню позитивного ставлення до навчання та організовувати пізнавальну активність учнів. Також, необхідним є формування позитивного ставлення до самостійного навчання.</w:t>
      </w:r>
    </w:p>
    <w:p w:rsidR="001A14FA" w:rsidRPr="00441DFC" w:rsidRDefault="001A14FA" w:rsidP="001A14FA">
      <w:pPr>
        <w:pStyle w:val="3"/>
        <w:spacing w:before="0" w:line="360" w:lineRule="auto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41DF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Наприклад,  для учнів з широкими інтересами ефективні різні форми проблемного навчання, які б давали змогу проаналізувати концепції та дійти власного висновку. Для учнів з розвиненим інтересом потрібний вихід за межі програми, засвоєння наукових підходів та принципів, постійне використання проблемно-пошукової діяльності.</w:t>
      </w:r>
    </w:p>
    <w:p w:rsidR="001A14FA" w:rsidRPr="00441DFC" w:rsidRDefault="001A14FA" w:rsidP="001A14FA">
      <w:pPr>
        <w:pStyle w:val="a3"/>
        <w:spacing w:before="0" w:beforeAutospacing="0" w:after="153" w:afterAutospacing="0" w:line="360" w:lineRule="auto"/>
        <w:jc w:val="both"/>
        <w:rPr>
          <w:color w:val="000000" w:themeColor="text1"/>
          <w:sz w:val="28"/>
          <w:szCs w:val="28"/>
        </w:rPr>
      </w:pPr>
      <w:r w:rsidRPr="00441DFC">
        <w:rPr>
          <w:color w:val="000000" w:themeColor="text1"/>
          <w:sz w:val="28"/>
          <w:szCs w:val="28"/>
        </w:rPr>
        <w:t xml:space="preserve">     Одним з ключових </w:t>
      </w:r>
      <w:r w:rsidRPr="00441DFC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чинників формування пізнавального інтересу виступає особистість вчителя.</w:t>
      </w:r>
      <w:r w:rsidRPr="00441DFC">
        <w:rPr>
          <w:color w:val="000000" w:themeColor="text1"/>
          <w:sz w:val="28"/>
          <w:szCs w:val="28"/>
        </w:rPr>
        <w:t xml:space="preserve"> Зацікавленість вчителя, емоційність викладення, ораторська обдарованість педагога, вміння організувати диференційоване навчання та обрати адекватну рівню розвитку учнів його модель є важливими умовами розвитку пізнавальних здібностей.</w:t>
      </w:r>
    </w:p>
    <w:p w:rsidR="001A14FA" w:rsidRPr="00441DFC" w:rsidRDefault="001A14FA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color w:val="000000"/>
          <w:sz w:val="28"/>
          <w:szCs w:val="28"/>
        </w:rPr>
      </w:pPr>
    </w:p>
    <w:p w:rsidR="001A14FA" w:rsidRPr="00441DFC" w:rsidRDefault="0036271A" w:rsidP="001A14FA">
      <w:pPr>
        <w:pStyle w:val="a3"/>
        <w:numPr>
          <w:ilvl w:val="0"/>
          <w:numId w:val="1"/>
        </w:numPr>
        <w:shd w:val="clear" w:color="auto" w:fill="FFFFFF"/>
        <w:spacing w:before="109" w:beforeAutospacing="0" w:after="109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Основи</w:t>
      </w:r>
      <w:r w:rsidR="001A14FA" w:rsidRPr="00441DFC">
        <w:rPr>
          <w:color w:val="000000"/>
          <w:sz w:val="28"/>
          <w:szCs w:val="28"/>
        </w:rPr>
        <w:t xml:space="preserve"> розвитку пізнавальних здібностей до уроку історії.</w:t>
      </w:r>
    </w:p>
    <w:p w:rsidR="001A14FA" w:rsidRPr="0036271A" w:rsidRDefault="0036271A" w:rsidP="003627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</w:t>
      </w:r>
      <w:r w:rsidR="001A14FA" w:rsidRPr="00441DFC">
        <w:rPr>
          <w:rFonts w:ascii="Times New Roman" w:hAnsi="Times New Roman" w:cs="Times New Roman"/>
          <w:color w:val="000000"/>
          <w:sz w:val="28"/>
          <w:szCs w:val="28"/>
        </w:rPr>
        <w:t>Всебічний розгляд проблеми формування інтересу до уроків історії було здійснено в працях Г.І.</w:t>
      </w:r>
      <w:proofErr w:type="spellStart"/>
      <w:r w:rsidR="001A14FA" w:rsidRPr="00441DFC">
        <w:rPr>
          <w:rFonts w:ascii="Times New Roman" w:hAnsi="Times New Roman" w:cs="Times New Roman"/>
          <w:color w:val="000000"/>
          <w:sz w:val="28"/>
          <w:szCs w:val="28"/>
        </w:rPr>
        <w:t>Щукіної</w:t>
      </w:r>
      <w:proofErr w:type="spellEnd"/>
      <w:r w:rsidR="001A14FA" w:rsidRPr="00441DFC">
        <w:rPr>
          <w:rFonts w:ascii="Times New Roman" w:hAnsi="Times New Roman" w:cs="Times New Roman"/>
          <w:color w:val="000000"/>
          <w:sz w:val="28"/>
          <w:szCs w:val="28"/>
        </w:rPr>
        <w:t>, яка обґрунтувала теорію формування пізнавальних здібностей учнів як центральне завдання навчання історії.</w:t>
      </w:r>
      <w:r w:rsidRPr="00441DFC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Ознаками пізнавальної активності в будь-якій діяльності виступають такі показники, як готовність до роботи, прагнення до самостійної діяльності, якість роботи, шляхи вибору оптимальних способів розв’язання завдань.</w:t>
      </w:r>
      <w:r>
        <w:rPr>
          <w:color w:val="000000"/>
          <w:sz w:val="28"/>
          <w:szCs w:val="28"/>
        </w:rPr>
        <w:t xml:space="preserve">     </w:t>
      </w:r>
      <w:r w:rsidR="001A14FA" w:rsidRPr="00441DFC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4FA" w:rsidRPr="00441DFC">
        <w:rPr>
          <w:rFonts w:ascii="Times New Roman" w:hAnsi="Times New Roman" w:cs="Times New Roman"/>
          <w:color w:val="000000"/>
          <w:sz w:val="28"/>
          <w:szCs w:val="28"/>
        </w:rPr>
        <w:t xml:space="preserve">Пізнавальний інтерес може виступати, як: </w:t>
      </w:r>
    </w:p>
    <w:p w:rsidR="001A14FA" w:rsidRPr="00441DFC" w:rsidRDefault="001A14FA" w:rsidP="001A14F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1DFC">
        <w:rPr>
          <w:color w:val="000000"/>
          <w:sz w:val="28"/>
          <w:szCs w:val="28"/>
        </w:rPr>
        <w:t xml:space="preserve">    1) засобом (стимулом) навчання;</w:t>
      </w:r>
    </w:p>
    <w:p w:rsidR="001A14FA" w:rsidRPr="00441DFC" w:rsidRDefault="001A14FA" w:rsidP="001A14F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1DFC">
        <w:rPr>
          <w:color w:val="000000"/>
          <w:sz w:val="28"/>
          <w:szCs w:val="28"/>
        </w:rPr>
        <w:t xml:space="preserve">    2) мотивом учбової діяльності; </w:t>
      </w:r>
    </w:p>
    <w:p w:rsidR="001A14FA" w:rsidRPr="00441DFC" w:rsidRDefault="001A14FA" w:rsidP="001A14F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1DFC">
        <w:rPr>
          <w:color w:val="000000"/>
          <w:sz w:val="28"/>
          <w:szCs w:val="28"/>
        </w:rPr>
        <w:t xml:space="preserve">    3)стійкою рисою особистості.</w:t>
      </w:r>
    </w:p>
    <w:p w:rsidR="001A14FA" w:rsidRPr="00441DFC" w:rsidRDefault="001A14FA" w:rsidP="001A14F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1DFC">
        <w:rPr>
          <w:color w:val="000000"/>
          <w:sz w:val="28"/>
          <w:szCs w:val="28"/>
        </w:rPr>
        <w:t xml:space="preserve">     Як стимул навчання він дозволяє з допомогою зовнішніх впливів зробити навчання привабливим, викликати увагу, активізувати мислення та емоції учнів, захопити учбовим завданням. У процесі вивчення історії джерелами стимуляції пізнавального інтересу є зміст учбового матеріалу, організація і характер пізнавальної діяльності, характер відносин між учасниками учбового процесу.</w:t>
      </w:r>
    </w:p>
    <w:p w:rsidR="001A14FA" w:rsidRPr="00441DFC" w:rsidRDefault="001A14FA" w:rsidP="001A14F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1DFC">
        <w:rPr>
          <w:color w:val="000000"/>
          <w:sz w:val="28"/>
          <w:szCs w:val="28"/>
        </w:rPr>
        <w:t xml:space="preserve">     Вирішальне значення тут має зміст учбового матеріалу. Це обумовлено провідною роллю інформаційного мотиву. Звідси особлива увага до організації способів подачі історичної інформації. Їй повинні бути властиву наступні якості – цікавість, новизна, яскравість. Наприклад, гарним прикладом є:сюжетна розповідь, супутній історичний сюжет, розгорнута характеристика історичного діяча, опора на наочно-художні образи. Ефективними прийомами є включення в характеристику діячів елементів психоаналізу, викладання з використанням діалогу, прямої мови. Це підвищує психологічну достовірність і емоційність сюжету.</w:t>
      </w:r>
    </w:p>
    <w:p w:rsidR="001A14FA" w:rsidRPr="00441DFC" w:rsidRDefault="001A14FA" w:rsidP="001A14F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1DFC">
        <w:rPr>
          <w:color w:val="000000"/>
          <w:sz w:val="28"/>
          <w:szCs w:val="28"/>
        </w:rPr>
        <w:t xml:space="preserve">     Важливим аспектом підтримки інтересу до історії є науковість, яка доводить учню достовірність інформації. Науковість матеріалу, який вивчається надають історіографічні довідки; використання свідоцтв сучасників і цитат з документів; спеціальний підбір однорідних фактів, які засвідчують тенденції і закономірності історичних процесів; доказове розкриття їхнього історичного значення.</w:t>
      </w:r>
    </w:p>
    <w:p w:rsidR="001A14FA" w:rsidRPr="00441DFC" w:rsidRDefault="001A14FA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color w:val="000000"/>
          <w:sz w:val="28"/>
          <w:szCs w:val="28"/>
        </w:rPr>
      </w:pPr>
      <w:r w:rsidRPr="00441DFC">
        <w:rPr>
          <w:color w:val="000000"/>
          <w:sz w:val="28"/>
          <w:szCs w:val="28"/>
        </w:rPr>
        <w:t xml:space="preserve">     Важливим джерелом стимуляції пізнавального інтересу до історії являються відносини між учасниками учбового процесу. Сутнісним тут є:</w:t>
      </w:r>
    </w:p>
    <w:p w:rsidR="001A14FA" w:rsidRPr="00441DFC" w:rsidRDefault="001A14FA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color w:val="000000"/>
          <w:sz w:val="28"/>
          <w:szCs w:val="28"/>
        </w:rPr>
      </w:pPr>
      <w:r w:rsidRPr="00441DFC">
        <w:rPr>
          <w:color w:val="000000"/>
          <w:sz w:val="28"/>
          <w:szCs w:val="28"/>
        </w:rPr>
        <w:t>- висока вимогливість до учнів в поєднанні з доброзичливістю, повага до учня;</w:t>
      </w:r>
    </w:p>
    <w:p w:rsidR="001A14FA" w:rsidRPr="00441DFC" w:rsidRDefault="001A14FA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color w:val="000000"/>
          <w:sz w:val="28"/>
          <w:szCs w:val="28"/>
        </w:rPr>
      </w:pPr>
      <w:r w:rsidRPr="00441DFC">
        <w:rPr>
          <w:color w:val="000000"/>
          <w:sz w:val="28"/>
          <w:szCs w:val="28"/>
        </w:rPr>
        <w:lastRenderedPageBreak/>
        <w:t>- створення атмосфери нетерпимості до лінощів на уроці. Необхідно прагнути до того, щоб покарання в кінцевому підсумку перетворилося в заохочення – високий бал і похвалу перед класом;</w:t>
      </w:r>
    </w:p>
    <w:p w:rsidR="001A14FA" w:rsidRPr="00441DFC" w:rsidRDefault="001A14FA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color w:val="000000"/>
          <w:sz w:val="28"/>
          <w:szCs w:val="28"/>
        </w:rPr>
      </w:pPr>
      <w:r w:rsidRPr="00441DFC">
        <w:rPr>
          <w:color w:val="000000"/>
          <w:sz w:val="28"/>
          <w:szCs w:val="28"/>
        </w:rPr>
        <w:t>- облік індивідуальних пізнавальних інтересів і схильностей школяра;</w:t>
      </w:r>
    </w:p>
    <w:p w:rsidR="001A14FA" w:rsidRPr="00441DFC" w:rsidRDefault="001A14FA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color w:val="000000"/>
          <w:sz w:val="28"/>
          <w:szCs w:val="28"/>
        </w:rPr>
      </w:pPr>
      <w:r w:rsidRPr="00441DFC">
        <w:rPr>
          <w:color w:val="000000"/>
          <w:sz w:val="28"/>
          <w:szCs w:val="28"/>
        </w:rPr>
        <w:t>- створення атмосфери колективізму;</w:t>
      </w:r>
    </w:p>
    <w:p w:rsidR="001A14FA" w:rsidRDefault="001A14FA" w:rsidP="001A14F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1DFC">
        <w:rPr>
          <w:color w:val="000000"/>
          <w:sz w:val="28"/>
          <w:szCs w:val="28"/>
        </w:rPr>
        <w:t>- об`єктивність вчителя у виставленні оцінок.</w:t>
      </w:r>
    </w:p>
    <w:p w:rsidR="001A14FA" w:rsidRPr="00441DFC" w:rsidRDefault="001A14FA" w:rsidP="001A1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</w:t>
      </w: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Починаючи працювати з новим класом, учителю бажано з'ясувати ставлення учнів до навчальних предметів і визначити рівень їх пізнавального інтересу до історії. Це допоможе оцінити і загальний інтелектуальний потенціал класу, і особливості кожної дитини. На одному з перших занять можна запропонувати школярам анкету.</w:t>
      </w:r>
    </w:p>
    <w:p w:rsidR="001A14FA" w:rsidRPr="00441DFC" w:rsidRDefault="001A14FA" w:rsidP="001A1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</w:t>
      </w: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Анкета для вивчення інтересу учнів до історії</w:t>
      </w:r>
    </w:p>
    <w:p w:rsidR="001A14FA" w:rsidRPr="00441DFC" w:rsidRDefault="001A14FA" w:rsidP="001A1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</w:t>
      </w: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Інструкція: заповніть таблицю.</w:t>
      </w:r>
    </w:p>
    <w:p w:rsidR="001A14FA" w:rsidRPr="00441DFC" w:rsidRDefault="001A14FA" w:rsidP="001A1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</w:t>
      </w: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Важливі Чому? Цікаві предмети Чому? Такі, які б ви погодились Чому?</w:t>
      </w:r>
    </w:p>
    <w:p w:rsidR="001A14FA" w:rsidRPr="00441DFC" w:rsidRDefault="001A14FA" w:rsidP="001A1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предмети вивчати додатково</w:t>
      </w:r>
    </w:p>
    <w:p w:rsidR="001A14FA" w:rsidRPr="00441DFC" w:rsidRDefault="001A14FA" w:rsidP="001A1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1,3, 5 графі таблиці впишіть не більше п’яти навчальних предметів з тих, що ви вивчаєте цього року і вважаєте для себе важливими, цікавими і такими, які б ви погодились вивчати поза шкільною програмою (назви одних і тих самих предметів можуть повторюватись в декількох графах)</w:t>
      </w:r>
    </w:p>
    <w:p w:rsidR="001A14FA" w:rsidRPr="00441DFC" w:rsidRDefault="001A14FA" w:rsidP="001A1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Поясніть свій вибір, вказавши в 2-ц, 4-й і 6-й графах таблиці позначення (номер) прийнятих для вас відповідей (відповідей у кожній графі може бути небагато, і вони можуть повторюватися).</w:t>
      </w:r>
    </w:p>
    <w:p w:rsidR="001A14FA" w:rsidRPr="00441DFC" w:rsidRDefault="001A14FA" w:rsidP="001A1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</w:t>
      </w: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Можливі відповіді на запитання: "Чому ці предмети вам необхідні?":</w:t>
      </w:r>
    </w:p>
    <w:p w:rsidR="001A14FA" w:rsidRPr="00441DFC" w:rsidRDefault="001A14FA" w:rsidP="001A14FA">
      <w:pPr>
        <w:numPr>
          <w:ilvl w:val="0"/>
          <w:numId w:val="2"/>
        </w:numPr>
        <w:shd w:val="clear" w:color="auto" w:fill="FFFFFF"/>
        <w:spacing w:after="0" w:line="360" w:lineRule="auto"/>
        <w:ind w:lef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Цей предмет дає знання, що знадобляться в житті, у праці, у суспільстві, у спілкуванні з людьми.</w:t>
      </w:r>
    </w:p>
    <w:p w:rsidR="001A14FA" w:rsidRPr="00441DFC" w:rsidRDefault="001A14FA" w:rsidP="001A14FA">
      <w:pPr>
        <w:numPr>
          <w:ilvl w:val="0"/>
          <w:numId w:val="2"/>
        </w:numPr>
        <w:shd w:val="clear" w:color="auto" w:fill="FFFFFF"/>
        <w:spacing w:after="0" w:line="360" w:lineRule="auto"/>
        <w:ind w:lef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Ця наука інтенсивно розвивається і відіграє важливу роль у житті сучасного суспільства.</w:t>
      </w:r>
    </w:p>
    <w:p w:rsidR="001A14FA" w:rsidRPr="00441DFC" w:rsidRDefault="001A14FA" w:rsidP="001A14FA">
      <w:pPr>
        <w:numPr>
          <w:ilvl w:val="0"/>
          <w:numId w:val="2"/>
        </w:numPr>
        <w:shd w:val="clear" w:color="auto" w:fill="FFFFFF"/>
        <w:spacing w:after="0" w:line="360" w:lineRule="auto"/>
        <w:ind w:lef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Знання цього предмета буде потрібно при вступі до вищого навчального закладу.</w:t>
      </w:r>
    </w:p>
    <w:p w:rsidR="001A14FA" w:rsidRPr="00441DFC" w:rsidRDefault="001A14FA" w:rsidP="001A14FA">
      <w:pPr>
        <w:numPr>
          <w:ilvl w:val="0"/>
          <w:numId w:val="2"/>
        </w:numPr>
        <w:shd w:val="clear" w:color="auto" w:fill="FFFFFF"/>
        <w:spacing w:after="0" w:line="360" w:lineRule="auto"/>
        <w:ind w:lef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Цей предмет допомагає розібратися у життєвих ситуаціях, подіях, що відбуваються, сформувати світогляд.</w:t>
      </w:r>
    </w:p>
    <w:p w:rsidR="001A14FA" w:rsidRPr="00441DFC" w:rsidRDefault="001A14FA" w:rsidP="001A14FA">
      <w:pPr>
        <w:numPr>
          <w:ilvl w:val="0"/>
          <w:numId w:val="2"/>
        </w:numPr>
        <w:shd w:val="clear" w:color="auto" w:fill="FFFFFF"/>
        <w:spacing w:after="0" w:line="360" w:lineRule="auto"/>
        <w:ind w:lef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Цей предмет допомагає сформувати корисні вміння.</w:t>
      </w:r>
    </w:p>
    <w:p w:rsidR="001A14FA" w:rsidRPr="00441DFC" w:rsidRDefault="001A14FA" w:rsidP="001A14FA">
      <w:pPr>
        <w:numPr>
          <w:ilvl w:val="0"/>
          <w:numId w:val="2"/>
        </w:numPr>
        <w:shd w:val="clear" w:color="auto" w:fill="FFFFFF"/>
        <w:spacing w:after="0" w:line="360" w:lineRule="auto"/>
        <w:ind w:lef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Цей предмет учить розбиратися в собі й в інших людях, життя, обирати спосіб дій і поведінки, знайти своє місце в житті.</w:t>
      </w:r>
    </w:p>
    <w:p w:rsidR="001A14FA" w:rsidRPr="00441DFC" w:rsidRDefault="001A14FA" w:rsidP="001A14FA">
      <w:pPr>
        <w:numPr>
          <w:ilvl w:val="0"/>
          <w:numId w:val="2"/>
        </w:numPr>
        <w:shd w:val="clear" w:color="auto" w:fill="FFFFFF"/>
        <w:spacing w:after="0" w:line="360" w:lineRule="auto"/>
        <w:ind w:lef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 важливість цього предмета говорять батьки і вчителі.</w:t>
      </w:r>
    </w:p>
    <w:p w:rsidR="001A14FA" w:rsidRPr="00441DFC" w:rsidRDefault="001A14FA" w:rsidP="001A1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Можливі відповіді на запитання: "Чому ці предмети ви вважаєте цікавими?":</w:t>
      </w:r>
    </w:p>
    <w:p w:rsidR="001A14FA" w:rsidRPr="00441DFC" w:rsidRDefault="001A14FA" w:rsidP="001A14FA">
      <w:pPr>
        <w:numPr>
          <w:ilvl w:val="0"/>
          <w:numId w:val="3"/>
        </w:numPr>
        <w:shd w:val="clear" w:color="auto" w:fill="FFFFFF"/>
        <w:spacing w:after="0" w:line="360" w:lineRule="auto"/>
        <w:ind w:lef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Цікаво дізнатися про нові факти, події.</w:t>
      </w:r>
    </w:p>
    <w:p w:rsidR="001A14FA" w:rsidRPr="00441DFC" w:rsidRDefault="001A14FA" w:rsidP="001A14FA">
      <w:pPr>
        <w:numPr>
          <w:ilvl w:val="0"/>
          <w:numId w:val="3"/>
        </w:numPr>
        <w:shd w:val="clear" w:color="auto" w:fill="FFFFFF"/>
        <w:spacing w:after="0" w:line="360" w:lineRule="auto"/>
        <w:ind w:lef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Цікаво дізнатися про життя людей, їхню діяльність.</w:t>
      </w:r>
    </w:p>
    <w:p w:rsidR="001A14FA" w:rsidRPr="00441DFC" w:rsidRDefault="001A14FA" w:rsidP="001A14FA">
      <w:pPr>
        <w:numPr>
          <w:ilvl w:val="0"/>
          <w:numId w:val="3"/>
        </w:numPr>
        <w:shd w:val="clear" w:color="auto" w:fill="FFFFFF"/>
        <w:spacing w:after="0" w:line="360" w:lineRule="auto"/>
        <w:ind w:lef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Цікаво </w:t>
      </w:r>
      <w:r w:rsidR="00EF546F"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з’ясувати</w:t>
      </w: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причини подій і явищ, закони розвитку природи, суспільства, людини.</w:t>
      </w:r>
    </w:p>
    <w:p w:rsidR="001A14FA" w:rsidRPr="00441DFC" w:rsidRDefault="001A14FA" w:rsidP="001A14FA">
      <w:pPr>
        <w:numPr>
          <w:ilvl w:val="0"/>
          <w:numId w:val="3"/>
        </w:numPr>
        <w:shd w:val="clear" w:color="auto" w:fill="FFFFFF"/>
        <w:spacing w:after="0" w:line="360" w:lineRule="auto"/>
        <w:ind w:lef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Цікаво слухати пояснення вчителя, читати підручник, дивитися фільми, спостерігати досліди.</w:t>
      </w:r>
    </w:p>
    <w:p w:rsidR="001A14FA" w:rsidRPr="00441DFC" w:rsidRDefault="001A14FA" w:rsidP="001A14FA">
      <w:pPr>
        <w:numPr>
          <w:ilvl w:val="0"/>
          <w:numId w:val="3"/>
        </w:numPr>
        <w:shd w:val="clear" w:color="auto" w:fill="FFFFFF"/>
        <w:spacing w:after="0" w:line="360" w:lineRule="auto"/>
        <w:ind w:lef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Цікаво на уроках і вдома вирішувати задачі, виконувати вправи, практичні роботи, заповнювати карти, схеми, таблиці.</w:t>
      </w:r>
    </w:p>
    <w:p w:rsidR="001A14FA" w:rsidRPr="00441DFC" w:rsidRDefault="001A14FA" w:rsidP="001A14FA">
      <w:pPr>
        <w:numPr>
          <w:ilvl w:val="0"/>
          <w:numId w:val="3"/>
        </w:numPr>
        <w:shd w:val="clear" w:color="auto" w:fill="FFFFFF"/>
        <w:spacing w:after="0" w:line="360" w:lineRule="auto"/>
        <w:ind w:lef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Цікаво самому знаходити додаткові зведення, готувати повідомлення, виступати в класі з власними творчими роботами.</w:t>
      </w:r>
    </w:p>
    <w:p w:rsidR="001A14FA" w:rsidRPr="00441DFC" w:rsidRDefault="001A14FA" w:rsidP="001A14FA">
      <w:pPr>
        <w:numPr>
          <w:ilvl w:val="0"/>
          <w:numId w:val="3"/>
        </w:numPr>
        <w:shd w:val="clear" w:color="auto" w:fill="FFFFFF"/>
        <w:spacing w:after="0" w:line="360" w:lineRule="auto"/>
        <w:ind w:lef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Цікаво самому знайти пояснення явищу, вирішити проблему задачу, провести дослідження, підготувати реферат.</w:t>
      </w:r>
    </w:p>
    <w:p w:rsidR="001A14FA" w:rsidRPr="00441DFC" w:rsidRDefault="001A14FA" w:rsidP="001A14FA">
      <w:pPr>
        <w:numPr>
          <w:ilvl w:val="0"/>
          <w:numId w:val="3"/>
        </w:numPr>
        <w:shd w:val="clear" w:color="auto" w:fill="FFFFFF"/>
        <w:spacing w:after="0" w:line="360" w:lineRule="auto"/>
        <w:ind w:lef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Цікаво, тому що сам учитель любить свій предмет, захоплений ним, і це відношення передається учням.</w:t>
      </w:r>
    </w:p>
    <w:p w:rsidR="001A14FA" w:rsidRPr="00441DFC" w:rsidRDefault="001A14FA" w:rsidP="001A14FA">
      <w:pPr>
        <w:numPr>
          <w:ilvl w:val="0"/>
          <w:numId w:val="3"/>
        </w:numPr>
        <w:shd w:val="clear" w:color="auto" w:fill="FFFFFF"/>
        <w:spacing w:after="0" w:line="360" w:lineRule="auto"/>
        <w:ind w:lef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Цікаво, тому що в класі багато хто захоплений цим предметом.</w:t>
      </w:r>
    </w:p>
    <w:p w:rsidR="001A14FA" w:rsidRPr="00441DFC" w:rsidRDefault="001A14FA" w:rsidP="001A14FA">
      <w:pPr>
        <w:numPr>
          <w:ilvl w:val="0"/>
          <w:numId w:val="3"/>
        </w:numPr>
        <w:shd w:val="clear" w:color="auto" w:fill="FFFFFF"/>
        <w:spacing w:after="0" w:line="360" w:lineRule="auto"/>
        <w:ind w:lef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Цікаво, тому що цей предмет розширює мій світогляд, пов'язаний з іншими інтересами (техніка, музика, спорт тощо).</w:t>
      </w:r>
    </w:p>
    <w:p w:rsidR="001A14FA" w:rsidRPr="00441DFC" w:rsidRDefault="001A14FA" w:rsidP="001A14FA">
      <w:pPr>
        <w:numPr>
          <w:ilvl w:val="0"/>
          <w:numId w:val="3"/>
        </w:numPr>
        <w:shd w:val="clear" w:color="auto" w:fill="FFFFFF"/>
        <w:spacing w:after="0" w:line="360" w:lineRule="auto"/>
        <w:ind w:lef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Цікаво, тому що цей предмет складний, доводиться напружувати волю, увагу, зосереджено мислити, багато займатися, щоб досягти високого результату.</w:t>
      </w:r>
    </w:p>
    <w:p w:rsidR="001A14FA" w:rsidRPr="00441DFC" w:rsidRDefault="001A14FA" w:rsidP="001A1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</w:t>
      </w: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першому етапі обробки результатів анкети простим підрахунком предметів, названих школярами в 1-й і 1-3 графах таблиці, визначаються лідери в розрядах найнеобхідніших і найцікавіших навчальній предметів. За цими ж параметрами з'ясовується місце історії як навчального предмета.</w:t>
      </w:r>
    </w:p>
    <w:p w:rsidR="001A14FA" w:rsidRPr="00441DFC" w:rsidRDefault="001A14FA" w:rsidP="001A1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</w:t>
      </w: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 другому етапі обробки результатів анкети досліджуються причини, з яких учні відносять історію до числа необхідних предметів. Якщо вони посилюються на відповіді 1 і 2, це означає, що вони бачать широку соціальну і пізнавальну </w:t>
      </w: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значимість предмета; у відповідях З І 5 – особистісну і ділову; у відповіді 10 – світоглядну; у відповіді 6 – особистісну і виховну. Посилення на відповідь 9 говорить про малозначиму для учнів мотивацію вивчення історії.</w:t>
      </w:r>
    </w:p>
    <w:p w:rsidR="001A14FA" w:rsidRPr="00441DFC" w:rsidRDefault="001A14FA" w:rsidP="001A1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</w:t>
      </w: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Тривожним буде положення, коли необхідність вивчення історії учні пояснюють зовнішніми, особисто не значущими мотивами – 1, 2, 9.</w:t>
      </w:r>
    </w:p>
    <w:p w:rsidR="001A14FA" w:rsidRPr="00441DFC" w:rsidRDefault="001A14FA" w:rsidP="001A1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</w:t>
      </w: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 даними психологів, в історії як навчальному предметі, можна знайти всі види значущості, спірним є лише питання про те, що розуміти під її практичною, діловою спрямованістю.</w:t>
      </w:r>
    </w:p>
    <w:p w:rsidR="001A14FA" w:rsidRPr="00441DFC" w:rsidRDefault="001A14FA" w:rsidP="001A1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</w:t>
      </w: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третьому етапі обробки результатів анкети досліджуються причини, за яких школярі вважають історію цікавим предметом. Заздалегідь усі запропоновані відповіді згруповані відповідно до джерел пізнавального інтересу: зміст навчального предмета – відповіді 1, 2, 3,; характер пізнавальної діяльності – відповіді 4, 5, 7, 9; характер відносин між учителем і учнями в процесі навчання – відповіді 8, 9, 10.</w:t>
      </w:r>
    </w:p>
    <w:p w:rsidR="001A14FA" w:rsidRPr="00441DFC" w:rsidRDefault="001A14FA" w:rsidP="001A1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</w:t>
      </w: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Відповіді 11 і 12 запропоновані оскільки чинниками "труднощі" і "легкості" навчання школярі нерідко відводять важливу роль у формуванні їхнього ставлення до навчальних предметів.</w:t>
      </w:r>
    </w:p>
    <w:p w:rsidR="001A14FA" w:rsidRPr="00441DFC" w:rsidRDefault="001A14FA" w:rsidP="001A1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</w:t>
      </w: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Усередині кожного фактора інтерес учнів до предмета теж можна диференціювати. Якщо в першій групі відповідей вони вибирають відповідь 1, то їхній інтерес до історії обумовлення фактологічною стороною предмета; відповідь 2 – їх хвилює моральна проблема; 3 – теоретичний зміст.</w:t>
      </w:r>
    </w:p>
    <w:p w:rsidR="001A14FA" w:rsidRPr="00441DFC" w:rsidRDefault="001A14FA" w:rsidP="001A1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Інтерес до історії при відповіді 4 обумовлений прихильністю до способів пізнавальної діяльності на відтворюючому рівні;при відповіді 5 – на перетворюючому; при відповіді б – на творчо-пошуковому; при відповіді "– на творчо-проблемному.</w:t>
      </w:r>
    </w:p>
    <w:p w:rsidR="001A14FA" w:rsidRPr="00441DFC" w:rsidRDefault="001A14FA" w:rsidP="001A1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</w:t>
      </w: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При відповіді 6 джерелом інтересу служить характер відносин з </w:t>
      </w:r>
      <w:proofErr w:type="spellStart"/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учителем-предметником</w:t>
      </w:r>
      <w:proofErr w:type="spellEnd"/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 при відповіді 9 – відносини в середині класного колективі; при відповіді 1- поза навчальні фактори.</w:t>
      </w:r>
    </w:p>
    <w:p w:rsidR="001A14FA" w:rsidRPr="001A14FA" w:rsidRDefault="001A14FA" w:rsidP="001A1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</w:t>
      </w: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Ідеальним варіантом анкети буде рівномірний розподіл відповідей в усіх напрямах. Про низький рівень пізнавального інтересу до історії, його ситуативний характер красномовно свідчить набір відповідей 1, 4, 11. Такий </w:t>
      </w: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самий висновок можна зробити, якщо історія як цікавий предмет знаходиться серед перших, а як необхідний – присутня тільки в другій половині списку, до того ж школярі не виражають бажання додатково займатися нею.</w:t>
      </w:r>
    </w:p>
    <w:p w:rsidR="001A14FA" w:rsidRDefault="001A14FA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color w:val="000000"/>
          <w:sz w:val="28"/>
          <w:szCs w:val="28"/>
        </w:rPr>
      </w:pPr>
    </w:p>
    <w:p w:rsidR="00EF546F" w:rsidRDefault="00EF546F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color w:val="000000"/>
          <w:sz w:val="28"/>
          <w:szCs w:val="28"/>
        </w:rPr>
      </w:pPr>
    </w:p>
    <w:p w:rsidR="00EF546F" w:rsidRDefault="00EF546F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color w:val="000000"/>
          <w:sz w:val="28"/>
          <w:szCs w:val="28"/>
        </w:rPr>
      </w:pPr>
    </w:p>
    <w:p w:rsidR="00EF546F" w:rsidRDefault="00EF546F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color w:val="000000"/>
          <w:sz w:val="28"/>
          <w:szCs w:val="28"/>
        </w:rPr>
      </w:pPr>
    </w:p>
    <w:p w:rsidR="00EF546F" w:rsidRDefault="00EF546F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color w:val="000000"/>
          <w:sz w:val="28"/>
          <w:szCs w:val="28"/>
        </w:rPr>
      </w:pPr>
    </w:p>
    <w:p w:rsidR="00EF546F" w:rsidRDefault="00EF546F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color w:val="000000"/>
          <w:sz w:val="28"/>
          <w:szCs w:val="28"/>
        </w:rPr>
      </w:pPr>
    </w:p>
    <w:p w:rsidR="00EF546F" w:rsidRDefault="00EF546F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color w:val="000000"/>
          <w:sz w:val="28"/>
          <w:szCs w:val="28"/>
        </w:rPr>
      </w:pPr>
    </w:p>
    <w:p w:rsidR="00EF546F" w:rsidRDefault="00EF546F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color w:val="000000"/>
          <w:sz w:val="28"/>
          <w:szCs w:val="28"/>
        </w:rPr>
      </w:pPr>
    </w:p>
    <w:p w:rsidR="00EF546F" w:rsidRDefault="00EF546F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color w:val="000000"/>
          <w:sz w:val="28"/>
          <w:szCs w:val="28"/>
        </w:rPr>
      </w:pPr>
    </w:p>
    <w:p w:rsidR="00EF546F" w:rsidRDefault="00EF546F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color w:val="000000"/>
          <w:sz w:val="28"/>
          <w:szCs w:val="28"/>
        </w:rPr>
      </w:pPr>
    </w:p>
    <w:p w:rsidR="00EF546F" w:rsidRDefault="00EF546F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color w:val="000000"/>
          <w:sz w:val="28"/>
          <w:szCs w:val="28"/>
        </w:rPr>
      </w:pPr>
    </w:p>
    <w:p w:rsidR="00EF546F" w:rsidRDefault="00EF546F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color w:val="000000"/>
          <w:sz w:val="28"/>
          <w:szCs w:val="28"/>
        </w:rPr>
      </w:pPr>
    </w:p>
    <w:p w:rsidR="00EF546F" w:rsidRDefault="00EF546F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color w:val="000000"/>
          <w:sz w:val="28"/>
          <w:szCs w:val="28"/>
        </w:rPr>
      </w:pPr>
    </w:p>
    <w:p w:rsidR="00EF546F" w:rsidRDefault="00EF546F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color w:val="000000"/>
          <w:sz w:val="28"/>
          <w:szCs w:val="28"/>
        </w:rPr>
      </w:pPr>
    </w:p>
    <w:p w:rsidR="00EF546F" w:rsidRDefault="00EF546F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color w:val="000000"/>
          <w:sz w:val="28"/>
          <w:szCs w:val="28"/>
        </w:rPr>
      </w:pPr>
    </w:p>
    <w:p w:rsidR="00EF546F" w:rsidRPr="00441DFC" w:rsidRDefault="00EF546F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color w:val="000000"/>
          <w:sz w:val="28"/>
          <w:szCs w:val="28"/>
        </w:rPr>
      </w:pPr>
    </w:p>
    <w:p w:rsidR="001A14FA" w:rsidRPr="00441DFC" w:rsidRDefault="001A14FA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color w:val="000000"/>
          <w:sz w:val="28"/>
          <w:szCs w:val="28"/>
        </w:rPr>
      </w:pPr>
      <w:r w:rsidRPr="00441DFC">
        <w:rPr>
          <w:color w:val="000000"/>
          <w:sz w:val="28"/>
          <w:szCs w:val="28"/>
        </w:rPr>
        <w:t xml:space="preserve">      </w:t>
      </w:r>
      <w:r w:rsidRPr="00441DFC">
        <w:rPr>
          <w:bCs/>
          <w:color w:val="000000"/>
          <w:sz w:val="28"/>
          <w:szCs w:val="28"/>
        </w:rPr>
        <w:t xml:space="preserve">2. </w:t>
      </w:r>
      <w:r w:rsidRPr="00441DFC">
        <w:rPr>
          <w:color w:val="000000"/>
          <w:sz w:val="28"/>
          <w:szCs w:val="28"/>
        </w:rPr>
        <w:t>Мотивація</w:t>
      </w:r>
      <w:r>
        <w:rPr>
          <w:color w:val="000000"/>
          <w:sz w:val="28"/>
          <w:szCs w:val="28"/>
        </w:rPr>
        <w:t>, як шлях до розвитку</w:t>
      </w:r>
      <w:r w:rsidRPr="00441DFC">
        <w:rPr>
          <w:color w:val="000000"/>
          <w:sz w:val="28"/>
          <w:szCs w:val="28"/>
        </w:rPr>
        <w:t xml:space="preserve"> інтересу </w:t>
      </w:r>
      <w:r>
        <w:rPr>
          <w:color w:val="000000"/>
          <w:sz w:val="28"/>
          <w:szCs w:val="28"/>
        </w:rPr>
        <w:t>при вивченні</w:t>
      </w:r>
      <w:r w:rsidRPr="00441DFC">
        <w:rPr>
          <w:color w:val="000000"/>
          <w:sz w:val="28"/>
          <w:szCs w:val="28"/>
        </w:rPr>
        <w:t xml:space="preserve"> історії.</w:t>
      </w:r>
    </w:p>
    <w:p w:rsidR="001A14FA" w:rsidRPr="00441DFC" w:rsidRDefault="001A14FA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Пізнавальний інтерес – найпотужніший мотив, який лежить в</w:t>
      </w:r>
      <w:r w:rsidRPr="00441DFC">
        <w:rPr>
          <w:color w:val="000000"/>
          <w:sz w:val="28"/>
          <w:szCs w:val="28"/>
        </w:rPr>
        <w:t xml:space="preserve"> основі учбової діяльності. Він сильніший за всі інші мотиви. Цей мотив складний, він складається з окремих елементів. Для їхнього виявлення розроблена така анкета:</w:t>
      </w:r>
    </w:p>
    <w:p w:rsidR="001A14FA" w:rsidRPr="00441DFC" w:rsidRDefault="001A14FA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О</w:t>
      </w:r>
      <w:r w:rsidRPr="00441DFC">
        <w:rPr>
          <w:color w:val="000000"/>
          <w:sz w:val="28"/>
          <w:szCs w:val="28"/>
        </w:rPr>
        <w:t>сновні мотиви пізнавального інтересу</w:t>
      </w:r>
      <w:r>
        <w:rPr>
          <w:color w:val="000000"/>
          <w:sz w:val="28"/>
          <w:szCs w:val="28"/>
        </w:rPr>
        <w:t xml:space="preserve"> діляться на</w:t>
      </w:r>
      <w:r w:rsidRPr="00441DFC">
        <w:rPr>
          <w:color w:val="000000"/>
          <w:sz w:val="28"/>
          <w:szCs w:val="28"/>
        </w:rPr>
        <w:t>:</w:t>
      </w:r>
    </w:p>
    <w:p w:rsidR="001A14FA" w:rsidRPr="00441DFC" w:rsidRDefault="001A14FA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441DFC">
        <w:rPr>
          <w:color w:val="000000"/>
          <w:sz w:val="28"/>
          <w:szCs w:val="28"/>
        </w:rPr>
        <w:t>- широкі соціальні мотиви (загальнолюдські, патріотичні);</w:t>
      </w:r>
    </w:p>
    <w:p w:rsidR="001A14FA" w:rsidRPr="00441DFC" w:rsidRDefault="001A14FA" w:rsidP="001A14F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- </w:t>
      </w:r>
      <w:r w:rsidRPr="00441DFC">
        <w:rPr>
          <w:color w:val="000000"/>
          <w:sz w:val="28"/>
          <w:szCs w:val="28"/>
        </w:rPr>
        <w:t xml:space="preserve">інформаційний мотив – основний мотив інтересу до історії. Його демонструє 70-100% учнів. У даному випадку можна вважати, що відсутність інформаційного мотиву можна розцінювати як повну відсутність інтересу до історії. Найчастіше це зустрічається в школярів з яскраво </w:t>
      </w:r>
      <w:r>
        <w:rPr>
          <w:color w:val="000000"/>
          <w:sz w:val="28"/>
          <w:szCs w:val="28"/>
        </w:rPr>
        <w:t>вираженою негуманітарною або ви</w:t>
      </w:r>
      <w:r w:rsidRPr="00441DFC">
        <w:rPr>
          <w:color w:val="000000"/>
          <w:sz w:val="28"/>
          <w:szCs w:val="28"/>
        </w:rPr>
        <w:t>нятково лінгвістичною схильністю. Інформаційний мотив, якщо він є єдиним, тобто не поєднується з якимось іншим мотивом свідчить лише про ситуативний інтерес. Показником його переходу на відносно стійку стадію являється поєднання інформаційного мотиву із пра</w:t>
      </w:r>
      <w:r>
        <w:rPr>
          <w:color w:val="000000"/>
          <w:sz w:val="28"/>
          <w:szCs w:val="28"/>
        </w:rPr>
        <w:t>гненням вийти за рамки програми;</w:t>
      </w:r>
    </w:p>
    <w:p w:rsidR="001A14FA" w:rsidRPr="00441DFC" w:rsidRDefault="001A14FA" w:rsidP="001A14F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441DFC">
        <w:rPr>
          <w:color w:val="000000"/>
          <w:sz w:val="28"/>
          <w:szCs w:val="28"/>
        </w:rPr>
        <w:t>- мотив усвідомленого власного зростання – головний механізм розвитку особистості учня, показник ефективності навчального процесу, а також гарантія стихійності інтересу. У поєднанні з інформаційним мотивом він в змозі компенсувати вся інші мотиви інтересу;</w:t>
      </w:r>
    </w:p>
    <w:p w:rsidR="001A14FA" w:rsidRPr="00441DFC" w:rsidRDefault="001A14FA" w:rsidP="001A14F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441DFC">
        <w:rPr>
          <w:color w:val="000000"/>
          <w:sz w:val="28"/>
          <w:szCs w:val="28"/>
        </w:rPr>
        <w:t>- мотив практичної значущості предмету. Зазначений мотив набуває особливої актуальності і значущості в старших класах;</w:t>
      </w:r>
    </w:p>
    <w:p w:rsidR="001A14FA" w:rsidRPr="00441DFC" w:rsidRDefault="001A14FA" w:rsidP="001A14F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441DFC">
        <w:rPr>
          <w:color w:val="000000"/>
          <w:sz w:val="28"/>
          <w:szCs w:val="28"/>
        </w:rPr>
        <w:t>- мотив активної зацікавленості. Як правило він є показником аморфності інтересів, коли учня приваблює не результат пізнавальної діяльності, а сам процес вивчення історії. Зростання учбового навантаження, в тому числі і при вивченні історії, в старших класах веде майже до його повного зникнення;</w:t>
      </w:r>
    </w:p>
    <w:p w:rsidR="001A14FA" w:rsidRPr="00441DFC" w:rsidRDefault="001A14FA" w:rsidP="001A14F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441DFC">
        <w:rPr>
          <w:color w:val="000000"/>
          <w:sz w:val="28"/>
          <w:szCs w:val="28"/>
        </w:rPr>
        <w:t>- мотив інтелектуальної духовної радості – один із показників глибини і стійкості інтересу до історії, її емоційної яскравості;</w:t>
      </w:r>
      <w:r w:rsidRPr="00441DFC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</w:t>
      </w:r>
      <w:r w:rsidRPr="00441DFC">
        <w:rPr>
          <w:color w:val="000000"/>
          <w:sz w:val="28"/>
          <w:szCs w:val="28"/>
        </w:rPr>
        <w:t>- мотив престижу є важливою умовою формування оцінки і самооцінки школяра. Його роль помітно зростає у підлітковому і юнацькому віці разом з потребою особистості в соціальному утвердженні і самоутвердженні. Він безпосередньо пов`язаний з високими рівнем знань, вмінь, з успіхом в навчанні. Відсутність мотиву престижу, при наявності інших, турботи не викликає, так як може свідчити про від</w:t>
      </w:r>
      <w:r>
        <w:rPr>
          <w:color w:val="000000"/>
          <w:sz w:val="28"/>
          <w:szCs w:val="28"/>
        </w:rPr>
        <w:t>сутність у школяра амбіційності;</w:t>
      </w:r>
    </w:p>
    <w:p w:rsidR="001A14FA" w:rsidRDefault="001A14FA" w:rsidP="001A14F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441DFC">
        <w:rPr>
          <w:color w:val="000000"/>
          <w:sz w:val="28"/>
          <w:szCs w:val="28"/>
        </w:rPr>
        <w:t>- мотив спілкування. У поєднанні із зазначеними мотивами він свідчить про творчу атмосферу на уроках, про прагнення учня до удосконалення знань, є показником відносної стійкості інтересу.</w:t>
      </w:r>
    </w:p>
    <w:p w:rsidR="001A14FA" w:rsidRDefault="001A14FA" w:rsidP="001A14F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</w:t>
      </w:r>
      <w:r w:rsidRPr="00441DFC">
        <w:rPr>
          <w:color w:val="000000"/>
          <w:sz w:val="28"/>
          <w:szCs w:val="28"/>
        </w:rPr>
        <w:t xml:space="preserve">Досліджуючи проблему мотивації інтересу до історії науковці виявили чинники </w:t>
      </w:r>
      <w:proofErr w:type="spellStart"/>
      <w:r w:rsidRPr="00441DFC">
        <w:rPr>
          <w:color w:val="000000"/>
          <w:sz w:val="28"/>
          <w:szCs w:val="28"/>
        </w:rPr>
        <w:t>антимотивації</w:t>
      </w:r>
      <w:proofErr w:type="spellEnd"/>
      <w:r w:rsidRPr="00441DFC">
        <w:rPr>
          <w:color w:val="000000"/>
          <w:sz w:val="28"/>
          <w:szCs w:val="28"/>
        </w:rPr>
        <w:t>, тобто такі, які формують негативне ставлення до вивчення історії. До них слід віднести: 1) лінощі; 2) нерозуміння потреби у вивченні історії; 3) особисто у мене цей предмет не викликає жодного інтересу та ряд інших. Таким чином, мотивація до вивчення історії відграє роль базової основи формування інтересу до історії.</w:t>
      </w:r>
    </w:p>
    <w:p w:rsidR="001A14FA" w:rsidRDefault="001A14FA" w:rsidP="001A14F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EF546F" w:rsidRDefault="00EF546F" w:rsidP="001A14F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EF546F" w:rsidRDefault="00EF546F" w:rsidP="001A14F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EF546F" w:rsidRDefault="00EF546F" w:rsidP="001A14F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EF546F" w:rsidRDefault="00EF546F" w:rsidP="001A14F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EF546F" w:rsidRDefault="00EF546F" w:rsidP="001A14F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EF546F" w:rsidRDefault="00EF546F" w:rsidP="001A14F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EF546F" w:rsidRDefault="00EF546F" w:rsidP="001A14F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EF546F" w:rsidRDefault="00EF546F" w:rsidP="001A14F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EF546F" w:rsidRDefault="00EF546F" w:rsidP="001A14F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EF546F" w:rsidRDefault="00EF546F" w:rsidP="001A14F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EF546F" w:rsidRDefault="00EF546F" w:rsidP="001A14F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EF546F" w:rsidRDefault="00EF546F" w:rsidP="001A14F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EF546F" w:rsidRDefault="00EF546F" w:rsidP="001A14F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EF546F" w:rsidRDefault="00EF546F" w:rsidP="001A14F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EF546F" w:rsidRDefault="00EF546F" w:rsidP="001A14F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EF546F" w:rsidRDefault="00EF546F" w:rsidP="001A14F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1A14FA" w:rsidRDefault="001A14FA" w:rsidP="001A14F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1A14FA" w:rsidRDefault="001A14FA" w:rsidP="00EF546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1DFC">
        <w:rPr>
          <w:color w:val="000000"/>
          <w:sz w:val="28"/>
          <w:szCs w:val="28"/>
        </w:rPr>
        <w:t>Проблеми формування інтересу учнів до історії і шляхи їх вирішення</w:t>
      </w:r>
    </w:p>
    <w:p w:rsidR="00EF546F" w:rsidRPr="00441DFC" w:rsidRDefault="00EF546F" w:rsidP="00EF546F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000000"/>
          <w:sz w:val="28"/>
          <w:szCs w:val="28"/>
        </w:rPr>
      </w:pPr>
    </w:p>
    <w:p w:rsidR="001A14FA" w:rsidRPr="00441DFC" w:rsidRDefault="001A14FA" w:rsidP="001A14F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441DFC">
        <w:rPr>
          <w:color w:val="000000"/>
          <w:sz w:val="28"/>
          <w:szCs w:val="28"/>
        </w:rPr>
        <w:t>У масовій школі учні з аморфними пізнавальними інтересами складають переважну більшість. У їхньому рейтингу на першому місці може стояти історія, на другому – алгебра, на третьому – фізкультура або співи, тобто панує хаос у визначенні пріоритетів.</w:t>
      </w:r>
    </w:p>
    <w:p w:rsidR="001A14FA" w:rsidRPr="00441DFC" w:rsidRDefault="001A14FA" w:rsidP="001A14F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</w:t>
      </w:r>
      <w:r w:rsidRPr="00441DFC">
        <w:rPr>
          <w:color w:val="000000"/>
          <w:sz w:val="28"/>
          <w:szCs w:val="28"/>
        </w:rPr>
        <w:t>Для трансформації ситуативного інтересу в глибокий і стійкий необхідна поглиблена учбова спеціалізація з історії. Обов`язковою її умовою є значне збільшення об`єму читання в обраній сфері, введення в практику роботи пошукових і творчих завдань, виступи з доповідями і рефератами. Успіх у навчанні, багатократно посилений сприятливими емоційними переживаннями, поглиблює інтерес і народжує бажання більше часу приділяти обраній сфері.</w:t>
      </w:r>
    </w:p>
    <w:p w:rsidR="001A14FA" w:rsidRPr="00441DFC" w:rsidRDefault="001A14FA" w:rsidP="001A14F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441DFC">
        <w:rPr>
          <w:color w:val="000000"/>
          <w:sz w:val="28"/>
          <w:szCs w:val="28"/>
        </w:rPr>
        <w:t>Ще однією проблемою є проблема вчителя. Глибокий пізнавальний інтерес учнів з характерною для цього віку підвищеною емоційністю є дуже чутливим. І вчитель, який пробудив цей інтерес, вже не має права зупинятися: будь-яка методична невдача, погано підготовлений урок – приносить в результаті розчарування учнів в учителі. Робота на творчому рівні вимагає навіть від досвідченого вчителя серйозної підготовки до кожного уроку. Крім цього, поглиблене викладання є неможливим без виконання учнями творчих робіт. У середніх класах – це художні історичні твори, в старших класах – реферати і конкурсні роботи.</w:t>
      </w:r>
    </w:p>
    <w:p w:rsidR="001A14FA" w:rsidRPr="00441DFC" w:rsidRDefault="001A14FA" w:rsidP="001A14FA">
      <w:pPr>
        <w:pStyle w:val="a3"/>
        <w:shd w:val="clear" w:color="auto" w:fill="FFFFFF"/>
        <w:spacing w:before="0" w:beforeAutospacing="0" w:after="109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441DFC">
        <w:rPr>
          <w:color w:val="000000"/>
          <w:sz w:val="28"/>
          <w:szCs w:val="28"/>
        </w:rPr>
        <w:t>Ще однією проблемою є проблема учня з яскраво вираженим інтересом до вивчення історії. Такий учень є в цілому незручний для вчителя, який вимушений працювати на рівні середнього учня. Порівнюючи свої знання і ті, які демонструє вчитель на уроці (орієнтовані на середнячка), такий учень поступово розчаровується у вчителі, а свою розчарованість переносить і на предмет в цілому. Виходом є індивідуальна праця з таким учнем як на уроці, так і в позаурочний час.</w:t>
      </w:r>
    </w:p>
    <w:p w:rsidR="001A14FA" w:rsidRDefault="001A14FA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bCs/>
          <w:color w:val="000000"/>
          <w:sz w:val="28"/>
          <w:szCs w:val="28"/>
        </w:rPr>
      </w:pPr>
    </w:p>
    <w:p w:rsidR="001A14FA" w:rsidRDefault="001A14FA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bCs/>
          <w:color w:val="000000"/>
          <w:sz w:val="28"/>
          <w:szCs w:val="28"/>
        </w:rPr>
      </w:pPr>
    </w:p>
    <w:p w:rsidR="001A14FA" w:rsidRDefault="001A14FA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bCs/>
          <w:color w:val="000000"/>
          <w:sz w:val="28"/>
          <w:szCs w:val="28"/>
        </w:rPr>
      </w:pPr>
    </w:p>
    <w:p w:rsidR="001A14FA" w:rsidRDefault="001A14FA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bCs/>
          <w:color w:val="000000"/>
          <w:sz w:val="28"/>
          <w:szCs w:val="28"/>
        </w:rPr>
      </w:pPr>
    </w:p>
    <w:p w:rsidR="001A14FA" w:rsidRDefault="001A14FA" w:rsidP="001A14FA">
      <w:pPr>
        <w:pStyle w:val="a3"/>
        <w:shd w:val="clear" w:color="auto" w:fill="FFFFFF"/>
        <w:spacing w:before="109" w:beforeAutospacing="0" w:after="109" w:afterAutospacing="0" w:line="360" w:lineRule="auto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Висновки</w:t>
      </w:r>
    </w:p>
    <w:p w:rsidR="0036271A" w:rsidRDefault="0036271A" w:rsidP="003627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Отже, основною </w:t>
      </w: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ою</w:t>
      </w: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сучасному етапі розвитку педагогічної теорії та практики є активізація пізнавальної діяльності учнів. Саме від її вирішення залежить ефективність навчальної діяльності, яка проявляється в міцному </w:t>
      </w: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засвоєнні знань, стимулюванні та розвитку інтересу до навчання, формуванні самостійної думки та підготовці до самостійного життя.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6271A" w:rsidRDefault="0036271A" w:rsidP="003627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</w:t>
      </w: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Активність учнів виражається через запитання, прагнення думати, пізнавальну самостійність у процесах сприйняття, відтворення, розуміння та творчого застосування. Критеріями сформованості активності особистості виступають: ініціативність, дієвість, енергійність, інтенсивність, добросовісність, інтерес, самостійність, усвідомлення дій, воля, наполегливість в досягненні мети та творчість.</w:t>
      </w:r>
    </w:p>
    <w:p w:rsidR="0036271A" w:rsidRPr="00441DFC" w:rsidRDefault="0036271A" w:rsidP="003627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</w:t>
      </w:r>
      <w:r w:rsidRPr="00441D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 активізації пізнавальної діяльності учнів також важливим є вдалий вибір методів, прийомів та засобів навчання, при якому враховуються певні психологічні особливості учнів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1A14FA" w:rsidRDefault="001A14FA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bCs/>
          <w:color w:val="000000"/>
          <w:sz w:val="28"/>
          <w:szCs w:val="28"/>
        </w:rPr>
      </w:pPr>
    </w:p>
    <w:p w:rsidR="001A14FA" w:rsidRDefault="001A14FA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bCs/>
          <w:color w:val="000000"/>
          <w:sz w:val="28"/>
          <w:szCs w:val="28"/>
        </w:rPr>
      </w:pPr>
    </w:p>
    <w:p w:rsidR="0036271A" w:rsidRDefault="0036271A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bCs/>
          <w:color w:val="000000"/>
          <w:sz w:val="28"/>
          <w:szCs w:val="28"/>
        </w:rPr>
      </w:pPr>
    </w:p>
    <w:p w:rsidR="0036271A" w:rsidRDefault="0036271A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bCs/>
          <w:color w:val="000000"/>
          <w:sz w:val="28"/>
          <w:szCs w:val="28"/>
        </w:rPr>
      </w:pPr>
    </w:p>
    <w:p w:rsidR="0036271A" w:rsidRDefault="0036271A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bCs/>
          <w:color w:val="000000"/>
          <w:sz w:val="28"/>
          <w:szCs w:val="28"/>
        </w:rPr>
      </w:pPr>
    </w:p>
    <w:p w:rsidR="0036271A" w:rsidRDefault="0036271A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bCs/>
          <w:color w:val="000000"/>
          <w:sz w:val="28"/>
          <w:szCs w:val="28"/>
        </w:rPr>
      </w:pPr>
    </w:p>
    <w:p w:rsidR="0036271A" w:rsidRDefault="0036271A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bCs/>
          <w:color w:val="000000"/>
          <w:sz w:val="28"/>
          <w:szCs w:val="28"/>
        </w:rPr>
      </w:pPr>
    </w:p>
    <w:p w:rsidR="0036271A" w:rsidRDefault="0036271A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bCs/>
          <w:color w:val="000000"/>
          <w:sz w:val="28"/>
          <w:szCs w:val="28"/>
        </w:rPr>
      </w:pPr>
    </w:p>
    <w:p w:rsidR="0036271A" w:rsidRDefault="0036271A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bCs/>
          <w:color w:val="000000"/>
          <w:sz w:val="28"/>
          <w:szCs w:val="28"/>
        </w:rPr>
      </w:pPr>
    </w:p>
    <w:p w:rsidR="0036271A" w:rsidRDefault="0036271A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bCs/>
          <w:color w:val="000000"/>
          <w:sz w:val="28"/>
          <w:szCs w:val="28"/>
        </w:rPr>
      </w:pPr>
    </w:p>
    <w:p w:rsidR="0036271A" w:rsidRDefault="0036271A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bCs/>
          <w:color w:val="000000"/>
          <w:sz w:val="28"/>
          <w:szCs w:val="28"/>
        </w:rPr>
      </w:pPr>
    </w:p>
    <w:p w:rsidR="001A14FA" w:rsidRDefault="001A14FA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bCs/>
          <w:color w:val="000000"/>
          <w:sz w:val="28"/>
          <w:szCs w:val="28"/>
        </w:rPr>
      </w:pPr>
    </w:p>
    <w:p w:rsidR="001A14FA" w:rsidRPr="00441DFC" w:rsidRDefault="001A14FA" w:rsidP="001A14FA">
      <w:pPr>
        <w:pStyle w:val="a3"/>
        <w:shd w:val="clear" w:color="auto" w:fill="FFFFFF"/>
        <w:spacing w:before="109" w:beforeAutospacing="0" w:after="109" w:afterAutospacing="0" w:line="360" w:lineRule="auto"/>
        <w:jc w:val="center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Література</w:t>
      </w:r>
    </w:p>
    <w:p w:rsidR="001A14FA" w:rsidRPr="00441DFC" w:rsidRDefault="001A14FA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color w:val="000000"/>
          <w:sz w:val="28"/>
          <w:szCs w:val="28"/>
        </w:rPr>
      </w:pPr>
      <w:r w:rsidRPr="00441DFC">
        <w:rPr>
          <w:color w:val="000000"/>
          <w:sz w:val="28"/>
          <w:szCs w:val="28"/>
        </w:rPr>
        <w:t xml:space="preserve">1. </w:t>
      </w:r>
      <w:proofErr w:type="spellStart"/>
      <w:r w:rsidRPr="00441DFC">
        <w:rPr>
          <w:color w:val="000000"/>
          <w:sz w:val="28"/>
          <w:szCs w:val="28"/>
        </w:rPr>
        <w:t>Алейникова</w:t>
      </w:r>
      <w:proofErr w:type="spellEnd"/>
      <w:r w:rsidRPr="00441DFC">
        <w:rPr>
          <w:color w:val="000000"/>
          <w:sz w:val="28"/>
          <w:szCs w:val="28"/>
        </w:rPr>
        <w:t xml:space="preserve"> М.А. </w:t>
      </w:r>
      <w:proofErr w:type="spellStart"/>
      <w:r w:rsidRPr="00441DFC">
        <w:rPr>
          <w:color w:val="000000"/>
          <w:sz w:val="28"/>
          <w:szCs w:val="28"/>
        </w:rPr>
        <w:t>Как</w:t>
      </w:r>
      <w:proofErr w:type="spellEnd"/>
      <w:r w:rsidRPr="00441DFC">
        <w:rPr>
          <w:color w:val="000000"/>
          <w:sz w:val="28"/>
          <w:szCs w:val="28"/>
        </w:rPr>
        <w:t xml:space="preserve"> </w:t>
      </w:r>
      <w:proofErr w:type="spellStart"/>
      <w:r w:rsidRPr="00441DFC">
        <w:rPr>
          <w:color w:val="000000"/>
          <w:sz w:val="28"/>
          <w:szCs w:val="28"/>
        </w:rPr>
        <w:t>преодолеть</w:t>
      </w:r>
      <w:proofErr w:type="spellEnd"/>
      <w:r w:rsidRPr="00441DFC">
        <w:rPr>
          <w:color w:val="000000"/>
          <w:sz w:val="28"/>
          <w:szCs w:val="28"/>
        </w:rPr>
        <w:t xml:space="preserve"> </w:t>
      </w:r>
      <w:proofErr w:type="spellStart"/>
      <w:r w:rsidRPr="00441DFC">
        <w:rPr>
          <w:color w:val="000000"/>
          <w:sz w:val="28"/>
          <w:szCs w:val="28"/>
        </w:rPr>
        <w:t>скуку</w:t>
      </w:r>
      <w:proofErr w:type="spellEnd"/>
      <w:r w:rsidRPr="00441DFC">
        <w:rPr>
          <w:color w:val="000000"/>
          <w:sz w:val="28"/>
          <w:szCs w:val="28"/>
        </w:rPr>
        <w:t xml:space="preserve"> на уроках </w:t>
      </w:r>
      <w:proofErr w:type="spellStart"/>
      <w:r w:rsidRPr="00441DFC">
        <w:rPr>
          <w:color w:val="000000"/>
          <w:sz w:val="28"/>
          <w:szCs w:val="28"/>
        </w:rPr>
        <w:t>истории</w:t>
      </w:r>
      <w:proofErr w:type="spellEnd"/>
      <w:r w:rsidRPr="00441DFC">
        <w:rPr>
          <w:color w:val="000000"/>
          <w:sz w:val="28"/>
          <w:szCs w:val="28"/>
        </w:rPr>
        <w:t xml:space="preserve"> // </w:t>
      </w:r>
      <w:proofErr w:type="spellStart"/>
      <w:r w:rsidRPr="00441DFC">
        <w:rPr>
          <w:color w:val="000000"/>
          <w:sz w:val="28"/>
          <w:szCs w:val="28"/>
        </w:rPr>
        <w:t>Преподавание</w:t>
      </w:r>
      <w:proofErr w:type="spellEnd"/>
      <w:r w:rsidRPr="00441DFC">
        <w:rPr>
          <w:color w:val="000000"/>
          <w:sz w:val="28"/>
          <w:szCs w:val="28"/>
        </w:rPr>
        <w:t xml:space="preserve"> </w:t>
      </w:r>
      <w:proofErr w:type="spellStart"/>
      <w:r w:rsidRPr="00441DFC">
        <w:rPr>
          <w:color w:val="000000"/>
          <w:sz w:val="28"/>
          <w:szCs w:val="28"/>
        </w:rPr>
        <w:t>истории</w:t>
      </w:r>
      <w:proofErr w:type="spellEnd"/>
      <w:r w:rsidRPr="00441DFC">
        <w:rPr>
          <w:color w:val="000000"/>
          <w:sz w:val="28"/>
          <w:szCs w:val="28"/>
        </w:rPr>
        <w:t xml:space="preserve"> и </w:t>
      </w:r>
      <w:proofErr w:type="spellStart"/>
      <w:r w:rsidRPr="00441DFC">
        <w:rPr>
          <w:color w:val="000000"/>
          <w:sz w:val="28"/>
          <w:szCs w:val="28"/>
        </w:rPr>
        <w:t>обществоведения</w:t>
      </w:r>
      <w:proofErr w:type="spellEnd"/>
      <w:r w:rsidRPr="00441DFC">
        <w:rPr>
          <w:color w:val="000000"/>
          <w:sz w:val="28"/>
          <w:szCs w:val="28"/>
        </w:rPr>
        <w:t xml:space="preserve"> в </w:t>
      </w:r>
      <w:proofErr w:type="spellStart"/>
      <w:r w:rsidRPr="00441DFC">
        <w:rPr>
          <w:color w:val="000000"/>
          <w:sz w:val="28"/>
          <w:szCs w:val="28"/>
        </w:rPr>
        <w:t>школе</w:t>
      </w:r>
      <w:proofErr w:type="spellEnd"/>
      <w:r w:rsidRPr="00441DFC">
        <w:rPr>
          <w:color w:val="000000"/>
          <w:sz w:val="28"/>
          <w:szCs w:val="28"/>
        </w:rPr>
        <w:t>. – 2001. - №9. – С.67-71.</w:t>
      </w:r>
    </w:p>
    <w:p w:rsidR="001A14FA" w:rsidRPr="00441DFC" w:rsidRDefault="001A14FA" w:rsidP="001A14F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1DFC">
        <w:rPr>
          <w:color w:val="000000"/>
          <w:sz w:val="28"/>
          <w:szCs w:val="28"/>
        </w:rPr>
        <w:lastRenderedPageBreak/>
        <w:t xml:space="preserve">2. </w:t>
      </w:r>
      <w:proofErr w:type="spellStart"/>
      <w:r w:rsidRPr="00441DFC">
        <w:rPr>
          <w:color w:val="000000"/>
          <w:sz w:val="28"/>
          <w:szCs w:val="28"/>
        </w:rPr>
        <w:t>Дроздовская</w:t>
      </w:r>
      <w:proofErr w:type="spellEnd"/>
      <w:r w:rsidRPr="00441DFC">
        <w:rPr>
          <w:color w:val="000000"/>
          <w:sz w:val="28"/>
          <w:szCs w:val="28"/>
        </w:rPr>
        <w:t xml:space="preserve"> И.С. </w:t>
      </w:r>
      <w:proofErr w:type="spellStart"/>
      <w:r w:rsidRPr="00441DFC">
        <w:rPr>
          <w:color w:val="000000"/>
          <w:sz w:val="28"/>
          <w:szCs w:val="28"/>
        </w:rPr>
        <w:t>Развитие</w:t>
      </w:r>
      <w:proofErr w:type="spellEnd"/>
      <w:r w:rsidRPr="00441DFC">
        <w:rPr>
          <w:color w:val="000000"/>
          <w:sz w:val="28"/>
          <w:szCs w:val="28"/>
        </w:rPr>
        <w:t xml:space="preserve"> </w:t>
      </w:r>
      <w:proofErr w:type="spellStart"/>
      <w:r w:rsidRPr="00441DFC">
        <w:rPr>
          <w:color w:val="000000"/>
          <w:sz w:val="28"/>
          <w:szCs w:val="28"/>
        </w:rPr>
        <w:t>творческих</w:t>
      </w:r>
      <w:proofErr w:type="spellEnd"/>
      <w:r w:rsidRPr="00441DFC">
        <w:rPr>
          <w:color w:val="000000"/>
          <w:sz w:val="28"/>
          <w:szCs w:val="28"/>
        </w:rPr>
        <w:t xml:space="preserve"> </w:t>
      </w:r>
      <w:proofErr w:type="spellStart"/>
      <w:r w:rsidRPr="00441DFC">
        <w:rPr>
          <w:color w:val="000000"/>
          <w:sz w:val="28"/>
          <w:szCs w:val="28"/>
        </w:rPr>
        <w:t>способностей</w:t>
      </w:r>
      <w:proofErr w:type="spellEnd"/>
      <w:r w:rsidRPr="00441DFC">
        <w:rPr>
          <w:color w:val="000000"/>
          <w:sz w:val="28"/>
          <w:szCs w:val="28"/>
        </w:rPr>
        <w:t xml:space="preserve"> </w:t>
      </w:r>
      <w:proofErr w:type="spellStart"/>
      <w:r w:rsidRPr="00441DFC">
        <w:rPr>
          <w:color w:val="000000"/>
          <w:sz w:val="28"/>
          <w:szCs w:val="28"/>
        </w:rPr>
        <w:t>учащихся</w:t>
      </w:r>
      <w:proofErr w:type="spellEnd"/>
      <w:r w:rsidRPr="00441DFC">
        <w:rPr>
          <w:color w:val="000000"/>
          <w:sz w:val="28"/>
          <w:szCs w:val="28"/>
        </w:rPr>
        <w:t xml:space="preserve"> в </w:t>
      </w:r>
      <w:proofErr w:type="spellStart"/>
      <w:r w:rsidRPr="00441DFC">
        <w:rPr>
          <w:color w:val="000000"/>
          <w:sz w:val="28"/>
          <w:szCs w:val="28"/>
        </w:rPr>
        <w:t>процессе</w:t>
      </w:r>
      <w:proofErr w:type="spellEnd"/>
      <w:r w:rsidRPr="00441DFC">
        <w:rPr>
          <w:color w:val="000000"/>
          <w:sz w:val="28"/>
          <w:szCs w:val="28"/>
        </w:rPr>
        <w:t xml:space="preserve"> </w:t>
      </w:r>
      <w:proofErr w:type="spellStart"/>
      <w:r w:rsidRPr="00441DFC">
        <w:rPr>
          <w:color w:val="000000"/>
          <w:sz w:val="28"/>
          <w:szCs w:val="28"/>
        </w:rPr>
        <w:t>групповой</w:t>
      </w:r>
      <w:proofErr w:type="spellEnd"/>
      <w:r w:rsidRPr="00441DFC">
        <w:rPr>
          <w:color w:val="000000"/>
          <w:sz w:val="28"/>
          <w:szCs w:val="28"/>
        </w:rPr>
        <w:t xml:space="preserve"> </w:t>
      </w:r>
      <w:proofErr w:type="spellStart"/>
      <w:r w:rsidRPr="00441DFC">
        <w:rPr>
          <w:color w:val="000000"/>
          <w:sz w:val="28"/>
          <w:szCs w:val="28"/>
        </w:rPr>
        <w:t>работы</w:t>
      </w:r>
      <w:proofErr w:type="spellEnd"/>
      <w:r w:rsidRPr="00441DFC">
        <w:rPr>
          <w:color w:val="000000"/>
          <w:sz w:val="28"/>
          <w:szCs w:val="28"/>
        </w:rPr>
        <w:t xml:space="preserve"> // </w:t>
      </w:r>
      <w:proofErr w:type="spellStart"/>
      <w:r w:rsidRPr="00441DFC">
        <w:rPr>
          <w:color w:val="000000"/>
          <w:sz w:val="28"/>
          <w:szCs w:val="28"/>
        </w:rPr>
        <w:t>Преподавание</w:t>
      </w:r>
      <w:proofErr w:type="spellEnd"/>
      <w:r w:rsidRPr="00441DFC">
        <w:rPr>
          <w:color w:val="000000"/>
          <w:sz w:val="28"/>
          <w:szCs w:val="28"/>
        </w:rPr>
        <w:t xml:space="preserve"> </w:t>
      </w:r>
      <w:proofErr w:type="spellStart"/>
      <w:r w:rsidRPr="00441DFC">
        <w:rPr>
          <w:color w:val="000000"/>
          <w:sz w:val="28"/>
          <w:szCs w:val="28"/>
        </w:rPr>
        <w:t>истории</w:t>
      </w:r>
      <w:proofErr w:type="spellEnd"/>
      <w:r w:rsidRPr="00441DFC">
        <w:rPr>
          <w:color w:val="000000"/>
          <w:sz w:val="28"/>
          <w:szCs w:val="28"/>
        </w:rPr>
        <w:t xml:space="preserve"> и </w:t>
      </w:r>
      <w:proofErr w:type="spellStart"/>
      <w:r w:rsidRPr="00441DFC">
        <w:rPr>
          <w:color w:val="000000"/>
          <w:sz w:val="28"/>
          <w:szCs w:val="28"/>
        </w:rPr>
        <w:t>обществоведения</w:t>
      </w:r>
      <w:proofErr w:type="spellEnd"/>
      <w:r w:rsidRPr="00441DFC">
        <w:rPr>
          <w:color w:val="000000"/>
          <w:sz w:val="28"/>
          <w:szCs w:val="28"/>
        </w:rPr>
        <w:t xml:space="preserve"> в </w:t>
      </w:r>
      <w:proofErr w:type="spellStart"/>
      <w:r w:rsidRPr="00441DFC">
        <w:rPr>
          <w:color w:val="000000"/>
          <w:sz w:val="28"/>
          <w:szCs w:val="28"/>
        </w:rPr>
        <w:t>школе</w:t>
      </w:r>
      <w:proofErr w:type="spellEnd"/>
      <w:r w:rsidRPr="00441DFC">
        <w:rPr>
          <w:color w:val="000000"/>
          <w:sz w:val="28"/>
          <w:szCs w:val="28"/>
        </w:rPr>
        <w:t>. – 2001. - №6. – С.34-38.</w:t>
      </w:r>
    </w:p>
    <w:p w:rsidR="001A14FA" w:rsidRPr="00441DFC" w:rsidRDefault="001A14FA" w:rsidP="001A14F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1DFC">
        <w:rPr>
          <w:color w:val="000000"/>
          <w:sz w:val="28"/>
          <w:szCs w:val="28"/>
        </w:rPr>
        <w:t xml:space="preserve">3. Липник В.Н. </w:t>
      </w:r>
      <w:proofErr w:type="spellStart"/>
      <w:r w:rsidRPr="00441DFC">
        <w:rPr>
          <w:color w:val="000000"/>
          <w:sz w:val="28"/>
          <w:szCs w:val="28"/>
        </w:rPr>
        <w:t>Актуальные</w:t>
      </w:r>
      <w:proofErr w:type="spellEnd"/>
      <w:r w:rsidRPr="00441DFC">
        <w:rPr>
          <w:color w:val="000000"/>
          <w:sz w:val="28"/>
          <w:szCs w:val="28"/>
        </w:rPr>
        <w:t xml:space="preserve"> </w:t>
      </w:r>
      <w:proofErr w:type="spellStart"/>
      <w:r w:rsidRPr="00441DFC">
        <w:rPr>
          <w:color w:val="000000"/>
          <w:sz w:val="28"/>
          <w:szCs w:val="28"/>
        </w:rPr>
        <w:t>вопросы</w:t>
      </w:r>
      <w:proofErr w:type="spellEnd"/>
      <w:r w:rsidRPr="00441DFC">
        <w:rPr>
          <w:color w:val="000000"/>
          <w:sz w:val="28"/>
          <w:szCs w:val="28"/>
        </w:rPr>
        <w:t xml:space="preserve"> </w:t>
      </w:r>
      <w:proofErr w:type="spellStart"/>
      <w:r w:rsidRPr="00441DFC">
        <w:rPr>
          <w:color w:val="000000"/>
          <w:sz w:val="28"/>
          <w:szCs w:val="28"/>
        </w:rPr>
        <w:t>формирования</w:t>
      </w:r>
      <w:proofErr w:type="spellEnd"/>
      <w:r w:rsidRPr="00441DFC">
        <w:rPr>
          <w:color w:val="000000"/>
          <w:sz w:val="28"/>
          <w:szCs w:val="28"/>
        </w:rPr>
        <w:t xml:space="preserve"> </w:t>
      </w:r>
      <w:proofErr w:type="spellStart"/>
      <w:r w:rsidRPr="00441DFC">
        <w:rPr>
          <w:color w:val="000000"/>
          <w:sz w:val="28"/>
          <w:szCs w:val="28"/>
        </w:rPr>
        <w:t>интереса</w:t>
      </w:r>
      <w:proofErr w:type="spellEnd"/>
      <w:r w:rsidRPr="00441DFC">
        <w:rPr>
          <w:color w:val="000000"/>
          <w:sz w:val="28"/>
          <w:szCs w:val="28"/>
        </w:rPr>
        <w:t xml:space="preserve"> в </w:t>
      </w:r>
      <w:proofErr w:type="spellStart"/>
      <w:r w:rsidRPr="00441DFC">
        <w:rPr>
          <w:color w:val="000000"/>
          <w:sz w:val="28"/>
          <w:szCs w:val="28"/>
        </w:rPr>
        <w:t>обучении</w:t>
      </w:r>
      <w:proofErr w:type="spellEnd"/>
      <w:r w:rsidRPr="00441DFC">
        <w:rPr>
          <w:color w:val="000000"/>
          <w:sz w:val="28"/>
          <w:szCs w:val="28"/>
        </w:rPr>
        <w:t xml:space="preserve"> </w:t>
      </w:r>
      <w:proofErr w:type="spellStart"/>
      <w:r w:rsidRPr="00441DFC">
        <w:rPr>
          <w:color w:val="000000"/>
          <w:sz w:val="28"/>
          <w:szCs w:val="28"/>
        </w:rPr>
        <w:t>истории</w:t>
      </w:r>
      <w:proofErr w:type="spellEnd"/>
      <w:r w:rsidRPr="00441DFC">
        <w:rPr>
          <w:color w:val="000000"/>
          <w:sz w:val="28"/>
          <w:szCs w:val="28"/>
        </w:rPr>
        <w:t xml:space="preserve"> / </w:t>
      </w:r>
      <w:proofErr w:type="spellStart"/>
      <w:r w:rsidRPr="00441DFC">
        <w:rPr>
          <w:color w:val="000000"/>
          <w:sz w:val="28"/>
          <w:szCs w:val="28"/>
        </w:rPr>
        <w:t>Под</w:t>
      </w:r>
      <w:proofErr w:type="spellEnd"/>
      <w:r w:rsidRPr="00441DFC">
        <w:rPr>
          <w:color w:val="000000"/>
          <w:sz w:val="28"/>
          <w:szCs w:val="28"/>
        </w:rPr>
        <w:t xml:space="preserve"> </w:t>
      </w:r>
      <w:proofErr w:type="spellStart"/>
      <w:r w:rsidRPr="00441DFC">
        <w:rPr>
          <w:color w:val="000000"/>
          <w:sz w:val="28"/>
          <w:szCs w:val="28"/>
        </w:rPr>
        <w:t>ред</w:t>
      </w:r>
      <w:proofErr w:type="spellEnd"/>
      <w:r w:rsidRPr="00441DFC">
        <w:rPr>
          <w:color w:val="000000"/>
          <w:sz w:val="28"/>
          <w:szCs w:val="28"/>
        </w:rPr>
        <w:t xml:space="preserve"> Г.И.</w:t>
      </w:r>
      <w:proofErr w:type="spellStart"/>
      <w:r w:rsidRPr="00441DFC">
        <w:rPr>
          <w:color w:val="000000"/>
          <w:sz w:val="28"/>
          <w:szCs w:val="28"/>
        </w:rPr>
        <w:t>Щукиной</w:t>
      </w:r>
      <w:proofErr w:type="spellEnd"/>
      <w:r w:rsidRPr="00441DFC">
        <w:rPr>
          <w:color w:val="000000"/>
          <w:sz w:val="28"/>
          <w:szCs w:val="28"/>
        </w:rPr>
        <w:t>. – М., 1984.</w:t>
      </w:r>
    </w:p>
    <w:p w:rsidR="001A14FA" w:rsidRPr="00441DFC" w:rsidRDefault="001A14FA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color w:val="000000"/>
          <w:sz w:val="28"/>
          <w:szCs w:val="28"/>
        </w:rPr>
      </w:pPr>
      <w:r w:rsidRPr="00441DFC">
        <w:rPr>
          <w:color w:val="000000"/>
          <w:sz w:val="28"/>
          <w:szCs w:val="28"/>
        </w:rPr>
        <w:t xml:space="preserve">4. </w:t>
      </w:r>
      <w:proofErr w:type="spellStart"/>
      <w:r w:rsidRPr="00441DFC">
        <w:rPr>
          <w:color w:val="000000"/>
          <w:sz w:val="28"/>
          <w:szCs w:val="28"/>
        </w:rPr>
        <w:t>Островский</w:t>
      </w:r>
      <w:proofErr w:type="spellEnd"/>
      <w:r w:rsidRPr="00441DFC">
        <w:rPr>
          <w:color w:val="000000"/>
          <w:sz w:val="28"/>
          <w:szCs w:val="28"/>
        </w:rPr>
        <w:t xml:space="preserve"> Б.О. О </w:t>
      </w:r>
      <w:proofErr w:type="spellStart"/>
      <w:r w:rsidRPr="00441DFC">
        <w:rPr>
          <w:color w:val="000000"/>
          <w:sz w:val="28"/>
          <w:szCs w:val="28"/>
        </w:rPr>
        <w:t>формировании</w:t>
      </w:r>
      <w:proofErr w:type="spellEnd"/>
      <w:r w:rsidRPr="00441DFC">
        <w:rPr>
          <w:color w:val="000000"/>
          <w:sz w:val="28"/>
          <w:szCs w:val="28"/>
        </w:rPr>
        <w:t xml:space="preserve"> </w:t>
      </w:r>
      <w:proofErr w:type="spellStart"/>
      <w:r w:rsidRPr="00441DFC">
        <w:rPr>
          <w:color w:val="000000"/>
          <w:sz w:val="28"/>
          <w:szCs w:val="28"/>
        </w:rPr>
        <w:t>интереса</w:t>
      </w:r>
      <w:proofErr w:type="spellEnd"/>
      <w:r w:rsidRPr="00441DFC">
        <w:rPr>
          <w:color w:val="000000"/>
          <w:sz w:val="28"/>
          <w:szCs w:val="28"/>
        </w:rPr>
        <w:t xml:space="preserve"> </w:t>
      </w:r>
      <w:proofErr w:type="spellStart"/>
      <w:r w:rsidRPr="00441DFC">
        <w:rPr>
          <w:color w:val="000000"/>
          <w:sz w:val="28"/>
          <w:szCs w:val="28"/>
        </w:rPr>
        <w:t>учащихся</w:t>
      </w:r>
      <w:proofErr w:type="spellEnd"/>
      <w:r w:rsidRPr="00441DFC">
        <w:rPr>
          <w:color w:val="000000"/>
          <w:sz w:val="28"/>
          <w:szCs w:val="28"/>
        </w:rPr>
        <w:t xml:space="preserve"> к </w:t>
      </w:r>
      <w:proofErr w:type="spellStart"/>
      <w:r w:rsidRPr="00441DFC">
        <w:rPr>
          <w:color w:val="000000"/>
          <w:sz w:val="28"/>
          <w:szCs w:val="28"/>
        </w:rPr>
        <w:t>истории</w:t>
      </w:r>
      <w:proofErr w:type="spellEnd"/>
      <w:r w:rsidRPr="00441DFC">
        <w:rPr>
          <w:color w:val="000000"/>
          <w:sz w:val="28"/>
          <w:szCs w:val="28"/>
        </w:rPr>
        <w:t xml:space="preserve"> // </w:t>
      </w:r>
      <w:proofErr w:type="spellStart"/>
      <w:r w:rsidRPr="00441DFC">
        <w:rPr>
          <w:color w:val="000000"/>
          <w:sz w:val="28"/>
          <w:szCs w:val="28"/>
        </w:rPr>
        <w:t>Преподавание</w:t>
      </w:r>
      <w:proofErr w:type="spellEnd"/>
      <w:r w:rsidRPr="00441DFC">
        <w:rPr>
          <w:color w:val="000000"/>
          <w:sz w:val="28"/>
          <w:szCs w:val="28"/>
        </w:rPr>
        <w:t xml:space="preserve"> </w:t>
      </w:r>
      <w:proofErr w:type="spellStart"/>
      <w:r w:rsidRPr="00441DFC">
        <w:rPr>
          <w:color w:val="000000"/>
          <w:sz w:val="28"/>
          <w:szCs w:val="28"/>
        </w:rPr>
        <w:t>истории</w:t>
      </w:r>
      <w:proofErr w:type="spellEnd"/>
      <w:r w:rsidRPr="00441DFC">
        <w:rPr>
          <w:color w:val="000000"/>
          <w:sz w:val="28"/>
          <w:szCs w:val="28"/>
        </w:rPr>
        <w:t xml:space="preserve"> и </w:t>
      </w:r>
      <w:proofErr w:type="spellStart"/>
      <w:r w:rsidRPr="00441DFC">
        <w:rPr>
          <w:color w:val="000000"/>
          <w:sz w:val="28"/>
          <w:szCs w:val="28"/>
        </w:rPr>
        <w:t>обществоведения</w:t>
      </w:r>
      <w:proofErr w:type="spellEnd"/>
      <w:r w:rsidRPr="00441DFC">
        <w:rPr>
          <w:color w:val="000000"/>
          <w:sz w:val="28"/>
          <w:szCs w:val="28"/>
        </w:rPr>
        <w:t xml:space="preserve"> в </w:t>
      </w:r>
      <w:proofErr w:type="spellStart"/>
      <w:r w:rsidRPr="00441DFC">
        <w:rPr>
          <w:color w:val="000000"/>
          <w:sz w:val="28"/>
          <w:szCs w:val="28"/>
        </w:rPr>
        <w:t>школе</w:t>
      </w:r>
      <w:proofErr w:type="spellEnd"/>
      <w:r w:rsidRPr="00441DFC">
        <w:rPr>
          <w:color w:val="000000"/>
          <w:sz w:val="28"/>
          <w:szCs w:val="28"/>
        </w:rPr>
        <w:t>. – 2001. - №10. – С.15-27.</w:t>
      </w:r>
    </w:p>
    <w:p w:rsidR="001A14FA" w:rsidRPr="00441DFC" w:rsidRDefault="001A14FA" w:rsidP="001A14FA">
      <w:pPr>
        <w:pStyle w:val="a3"/>
        <w:shd w:val="clear" w:color="auto" w:fill="FFFFFF"/>
        <w:spacing w:before="109" w:beforeAutospacing="0" w:after="109" w:afterAutospacing="0" w:line="360" w:lineRule="auto"/>
        <w:jc w:val="both"/>
        <w:rPr>
          <w:color w:val="000000"/>
          <w:sz w:val="28"/>
          <w:szCs w:val="28"/>
        </w:rPr>
      </w:pPr>
      <w:r w:rsidRPr="00441DFC">
        <w:rPr>
          <w:color w:val="000000"/>
          <w:sz w:val="28"/>
          <w:szCs w:val="28"/>
        </w:rPr>
        <w:t xml:space="preserve">5. </w:t>
      </w:r>
      <w:proofErr w:type="spellStart"/>
      <w:r w:rsidRPr="00441DFC">
        <w:rPr>
          <w:color w:val="000000"/>
          <w:sz w:val="28"/>
          <w:szCs w:val="28"/>
        </w:rPr>
        <w:t>Фідря</w:t>
      </w:r>
      <w:proofErr w:type="spellEnd"/>
      <w:r w:rsidRPr="00441DFC">
        <w:rPr>
          <w:color w:val="000000"/>
          <w:sz w:val="28"/>
          <w:szCs w:val="28"/>
        </w:rPr>
        <w:t xml:space="preserve"> О. Інформаційно-розвивальні блоки як один із засобів індивідуалізації навчання історії // Історія в школах України. – 2002. - №1. – С.27-33.</w:t>
      </w:r>
    </w:p>
    <w:p w:rsidR="002A271A" w:rsidRDefault="002A271A"/>
    <w:sectPr w:rsidR="002A271A" w:rsidSect="002A271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E3613"/>
    <w:multiLevelType w:val="multilevel"/>
    <w:tmpl w:val="4B8A7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EC3BE5"/>
    <w:multiLevelType w:val="multilevel"/>
    <w:tmpl w:val="0B287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3F4FA2"/>
    <w:multiLevelType w:val="hybridMultilevel"/>
    <w:tmpl w:val="5B88FE12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0A425E"/>
    <w:multiLevelType w:val="hybridMultilevel"/>
    <w:tmpl w:val="62C44D9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A567FF"/>
    <w:multiLevelType w:val="multilevel"/>
    <w:tmpl w:val="DCBA6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14FA"/>
    <w:rsid w:val="000046E8"/>
    <w:rsid w:val="000068AA"/>
    <w:rsid w:val="00011157"/>
    <w:rsid w:val="00012587"/>
    <w:rsid w:val="0001330E"/>
    <w:rsid w:val="00014266"/>
    <w:rsid w:val="00020D17"/>
    <w:rsid w:val="00022340"/>
    <w:rsid w:val="00023E33"/>
    <w:rsid w:val="00026F09"/>
    <w:rsid w:val="00031E61"/>
    <w:rsid w:val="000364F7"/>
    <w:rsid w:val="00043313"/>
    <w:rsid w:val="0004370D"/>
    <w:rsid w:val="000455FC"/>
    <w:rsid w:val="000459F5"/>
    <w:rsid w:val="00045D17"/>
    <w:rsid w:val="00046119"/>
    <w:rsid w:val="00046399"/>
    <w:rsid w:val="0004715B"/>
    <w:rsid w:val="00051586"/>
    <w:rsid w:val="000521D4"/>
    <w:rsid w:val="00053EBC"/>
    <w:rsid w:val="000557C6"/>
    <w:rsid w:val="0006248E"/>
    <w:rsid w:val="00071ACD"/>
    <w:rsid w:val="00072113"/>
    <w:rsid w:val="00074669"/>
    <w:rsid w:val="00076472"/>
    <w:rsid w:val="0007750E"/>
    <w:rsid w:val="00080AC9"/>
    <w:rsid w:val="00083F89"/>
    <w:rsid w:val="00093B26"/>
    <w:rsid w:val="00095CD1"/>
    <w:rsid w:val="000968CD"/>
    <w:rsid w:val="000A0731"/>
    <w:rsid w:val="000A2704"/>
    <w:rsid w:val="000A2CA3"/>
    <w:rsid w:val="000A425E"/>
    <w:rsid w:val="000A73CC"/>
    <w:rsid w:val="000B005F"/>
    <w:rsid w:val="000B1395"/>
    <w:rsid w:val="000B195B"/>
    <w:rsid w:val="000B36B3"/>
    <w:rsid w:val="000B3C8C"/>
    <w:rsid w:val="000B6303"/>
    <w:rsid w:val="000C2D5E"/>
    <w:rsid w:val="000C42E9"/>
    <w:rsid w:val="000D2C96"/>
    <w:rsid w:val="000E0B52"/>
    <w:rsid w:val="000E0D13"/>
    <w:rsid w:val="000F2E4A"/>
    <w:rsid w:val="000F7F32"/>
    <w:rsid w:val="0011084B"/>
    <w:rsid w:val="001130E3"/>
    <w:rsid w:val="00116E0F"/>
    <w:rsid w:val="00116E6C"/>
    <w:rsid w:val="00122564"/>
    <w:rsid w:val="00122A2A"/>
    <w:rsid w:val="001231EB"/>
    <w:rsid w:val="0012405B"/>
    <w:rsid w:val="00125ECE"/>
    <w:rsid w:val="00126EB5"/>
    <w:rsid w:val="00126FAE"/>
    <w:rsid w:val="001274BB"/>
    <w:rsid w:val="00136C71"/>
    <w:rsid w:val="00136E21"/>
    <w:rsid w:val="00137396"/>
    <w:rsid w:val="001376F3"/>
    <w:rsid w:val="00137D2C"/>
    <w:rsid w:val="001408AE"/>
    <w:rsid w:val="00142854"/>
    <w:rsid w:val="00144649"/>
    <w:rsid w:val="001478E3"/>
    <w:rsid w:val="00152A63"/>
    <w:rsid w:val="00153EB5"/>
    <w:rsid w:val="00155479"/>
    <w:rsid w:val="00162007"/>
    <w:rsid w:val="00164055"/>
    <w:rsid w:val="001645E0"/>
    <w:rsid w:val="0016578B"/>
    <w:rsid w:val="00165C21"/>
    <w:rsid w:val="00172709"/>
    <w:rsid w:val="00172DA0"/>
    <w:rsid w:val="0017446F"/>
    <w:rsid w:val="001827B5"/>
    <w:rsid w:val="00185577"/>
    <w:rsid w:val="00187737"/>
    <w:rsid w:val="00194289"/>
    <w:rsid w:val="00196C2C"/>
    <w:rsid w:val="001A05DF"/>
    <w:rsid w:val="001A14FA"/>
    <w:rsid w:val="001A2648"/>
    <w:rsid w:val="001B0522"/>
    <w:rsid w:val="001B26ED"/>
    <w:rsid w:val="001C035A"/>
    <w:rsid w:val="001C2C9A"/>
    <w:rsid w:val="001C399F"/>
    <w:rsid w:val="001C3C93"/>
    <w:rsid w:val="001C7528"/>
    <w:rsid w:val="001C7B9A"/>
    <w:rsid w:val="001D07D7"/>
    <w:rsid w:val="001D1D17"/>
    <w:rsid w:val="001D50F3"/>
    <w:rsid w:val="001E3771"/>
    <w:rsid w:val="001F0F08"/>
    <w:rsid w:val="001F12C6"/>
    <w:rsid w:val="001F3273"/>
    <w:rsid w:val="001F4D49"/>
    <w:rsid w:val="001F6B34"/>
    <w:rsid w:val="001F76F4"/>
    <w:rsid w:val="001F7B2D"/>
    <w:rsid w:val="00200090"/>
    <w:rsid w:val="0020041A"/>
    <w:rsid w:val="00200D33"/>
    <w:rsid w:val="002038DC"/>
    <w:rsid w:val="00207CCF"/>
    <w:rsid w:val="00210BA4"/>
    <w:rsid w:val="0021233C"/>
    <w:rsid w:val="00214111"/>
    <w:rsid w:val="0022090B"/>
    <w:rsid w:val="0022255C"/>
    <w:rsid w:val="00224323"/>
    <w:rsid w:val="00225A3E"/>
    <w:rsid w:val="002279DF"/>
    <w:rsid w:val="00227FCB"/>
    <w:rsid w:val="002322F2"/>
    <w:rsid w:val="0023247E"/>
    <w:rsid w:val="002413FB"/>
    <w:rsid w:val="00247090"/>
    <w:rsid w:val="00252813"/>
    <w:rsid w:val="00252944"/>
    <w:rsid w:val="00256895"/>
    <w:rsid w:val="00267AE2"/>
    <w:rsid w:val="00271741"/>
    <w:rsid w:val="00273C59"/>
    <w:rsid w:val="002751DA"/>
    <w:rsid w:val="00275D4F"/>
    <w:rsid w:val="00276DC6"/>
    <w:rsid w:val="002804AB"/>
    <w:rsid w:val="00282C22"/>
    <w:rsid w:val="002831FE"/>
    <w:rsid w:val="002839D3"/>
    <w:rsid w:val="00283D58"/>
    <w:rsid w:val="002902AD"/>
    <w:rsid w:val="002902ED"/>
    <w:rsid w:val="00291C8E"/>
    <w:rsid w:val="00291EEE"/>
    <w:rsid w:val="00292094"/>
    <w:rsid w:val="00292AB3"/>
    <w:rsid w:val="00294DD0"/>
    <w:rsid w:val="002952DE"/>
    <w:rsid w:val="002A09BB"/>
    <w:rsid w:val="002A271A"/>
    <w:rsid w:val="002A2B20"/>
    <w:rsid w:val="002A2D93"/>
    <w:rsid w:val="002A3BF2"/>
    <w:rsid w:val="002A45F6"/>
    <w:rsid w:val="002A5B93"/>
    <w:rsid w:val="002A75D0"/>
    <w:rsid w:val="002B1A29"/>
    <w:rsid w:val="002B2D2F"/>
    <w:rsid w:val="002B2E7B"/>
    <w:rsid w:val="002C069E"/>
    <w:rsid w:val="002C30CA"/>
    <w:rsid w:val="002D062C"/>
    <w:rsid w:val="002D2A07"/>
    <w:rsid w:val="002D332E"/>
    <w:rsid w:val="002D6CBC"/>
    <w:rsid w:val="002D6E11"/>
    <w:rsid w:val="002E18B5"/>
    <w:rsid w:val="002E4A0A"/>
    <w:rsid w:val="002E5B20"/>
    <w:rsid w:val="002E653B"/>
    <w:rsid w:val="002E7692"/>
    <w:rsid w:val="002F144D"/>
    <w:rsid w:val="002F7BAB"/>
    <w:rsid w:val="0030034D"/>
    <w:rsid w:val="00301C5D"/>
    <w:rsid w:val="0030274B"/>
    <w:rsid w:val="00302CC8"/>
    <w:rsid w:val="00302E95"/>
    <w:rsid w:val="00303FE3"/>
    <w:rsid w:val="00304011"/>
    <w:rsid w:val="00305EFB"/>
    <w:rsid w:val="00306194"/>
    <w:rsid w:val="00313775"/>
    <w:rsid w:val="00316904"/>
    <w:rsid w:val="00322443"/>
    <w:rsid w:val="00324975"/>
    <w:rsid w:val="00325CCF"/>
    <w:rsid w:val="0033054E"/>
    <w:rsid w:val="00332131"/>
    <w:rsid w:val="00334A08"/>
    <w:rsid w:val="00334F33"/>
    <w:rsid w:val="003401A5"/>
    <w:rsid w:val="00343FC8"/>
    <w:rsid w:val="00344E06"/>
    <w:rsid w:val="00350E9E"/>
    <w:rsid w:val="00353B36"/>
    <w:rsid w:val="00357889"/>
    <w:rsid w:val="00357989"/>
    <w:rsid w:val="0036271A"/>
    <w:rsid w:val="003662FE"/>
    <w:rsid w:val="00366852"/>
    <w:rsid w:val="00370768"/>
    <w:rsid w:val="003719F8"/>
    <w:rsid w:val="00373EB9"/>
    <w:rsid w:val="00374D79"/>
    <w:rsid w:val="00375623"/>
    <w:rsid w:val="00376BA9"/>
    <w:rsid w:val="00377AA1"/>
    <w:rsid w:val="00377BE5"/>
    <w:rsid w:val="0038276C"/>
    <w:rsid w:val="00383AA7"/>
    <w:rsid w:val="0038503C"/>
    <w:rsid w:val="003866C8"/>
    <w:rsid w:val="00391AE1"/>
    <w:rsid w:val="00394E11"/>
    <w:rsid w:val="003951E7"/>
    <w:rsid w:val="003974A6"/>
    <w:rsid w:val="00397875"/>
    <w:rsid w:val="003A73B5"/>
    <w:rsid w:val="003B0B30"/>
    <w:rsid w:val="003B1CA9"/>
    <w:rsid w:val="003B3CF6"/>
    <w:rsid w:val="003B454A"/>
    <w:rsid w:val="003B535C"/>
    <w:rsid w:val="003B6F11"/>
    <w:rsid w:val="003B7C00"/>
    <w:rsid w:val="003C0B72"/>
    <w:rsid w:val="003C375A"/>
    <w:rsid w:val="003C4CC0"/>
    <w:rsid w:val="003C54ED"/>
    <w:rsid w:val="003C68D2"/>
    <w:rsid w:val="003C79BF"/>
    <w:rsid w:val="003D408C"/>
    <w:rsid w:val="003D5B45"/>
    <w:rsid w:val="003D64B4"/>
    <w:rsid w:val="003D6DA1"/>
    <w:rsid w:val="003E1427"/>
    <w:rsid w:val="003E2A93"/>
    <w:rsid w:val="003E36AC"/>
    <w:rsid w:val="003F0972"/>
    <w:rsid w:val="003F0FB1"/>
    <w:rsid w:val="003F2068"/>
    <w:rsid w:val="003F451C"/>
    <w:rsid w:val="003F65A1"/>
    <w:rsid w:val="003F69E9"/>
    <w:rsid w:val="004022E7"/>
    <w:rsid w:val="00403DC9"/>
    <w:rsid w:val="00412258"/>
    <w:rsid w:val="004122B3"/>
    <w:rsid w:val="00412667"/>
    <w:rsid w:val="00417180"/>
    <w:rsid w:val="004171D8"/>
    <w:rsid w:val="00423C99"/>
    <w:rsid w:val="00424708"/>
    <w:rsid w:val="004267F7"/>
    <w:rsid w:val="00426AE2"/>
    <w:rsid w:val="00430512"/>
    <w:rsid w:val="00432004"/>
    <w:rsid w:val="00434C85"/>
    <w:rsid w:val="00435A30"/>
    <w:rsid w:val="0043752C"/>
    <w:rsid w:val="0044136F"/>
    <w:rsid w:val="004442FC"/>
    <w:rsid w:val="004444E3"/>
    <w:rsid w:val="00444BA4"/>
    <w:rsid w:val="0044532A"/>
    <w:rsid w:val="00445F8F"/>
    <w:rsid w:val="00453985"/>
    <w:rsid w:val="00461727"/>
    <w:rsid w:val="004639DE"/>
    <w:rsid w:val="00474E1C"/>
    <w:rsid w:val="00475ECC"/>
    <w:rsid w:val="00476AA5"/>
    <w:rsid w:val="00487634"/>
    <w:rsid w:val="0049042A"/>
    <w:rsid w:val="00493C17"/>
    <w:rsid w:val="00494218"/>
    <w:rsid w:val="00495D40"/>
    <w:rsid w:val="004A0477"/>
    <w:rsid w:val="004A46AF"/>
    <w:rsid w:val="004A49F1"/>
    <w:rsid w:val="004A79E6"/>
    <w:rsid w:val="004B5234"/>
    <w:rsid w:val="004B6149"/>
    <w:rsid w:val="004C67C2"/>
    <w:rsid w:val="004D007E"/>
    <w:rsid w:val="004D10C2"/>
    <w:rsid w:val="004D79D2"/>
    <w:rsid w:val="004E0B64"/>
    <w:rsid w:val="004E14B4"/>
    <w:rsid w:val="004E1842"/>
    <w:rsid w:val="004E2C16"/>
    <w:rsid w:val="004E2DFB"/>
    <w:rsid w:val="004E379A"/>
    <w:rsid w:val="004E55E4"/>
    <w:rsid w:val="004E5791"/>
    <w:rsid w:val="004E77F7"/>
    <w:rsid w:val="004F272C"/>
    <w:rsid w:val="004F5164"/>
    <w:rsid w:val="00505A46"/>
    <w:rsid w:val="00505AEA"/>
    <w:rsid w:val="00505E22"/>
    <w:rsid w:val="00506B8E"/>
    <w:rsid w:val="00516E81"/>
    <w:rsid w:val="005177B4"/>
    <w:rsid w:val="00517F48"/>
    <w:rsid w:val="0052420B"/>
    <w:rsid w:val="005261FE"/>
    <w:rsid w:val="00526C0C"/>
    <w:rsid w:val="00526DB0"/>
    <w:rsid w:val="005271DF"/>
    <w:rsid w:val="005315A1"/>
    <w:rsid w:val="00535055"/>
    <w:rsid w:val="005435DA"/>
    <w:rsid w:val="00544A41"/>
    <w:rsid w:val="005458E8"/>
    <w:rsid w:val="00546647"/>
    <w:rsid w:val="0054766C"/>
    <w:rsid w:val="00560294"/>
    <w:rsid w:val="005611DF"/>
    <w:rsid w:val="00561A8B"/>
    <w:rsid w:val="0056410E"/>
    <w:rsid w:val="00566046"/>
    <w:rsid w:val="00572BC6"/>
    <w:rsid w:val="00575607"/>
    <w:rsid w:val="0057594D"/>
    <w:rsid w:val="005773A2"/>
    <w:rsid w:val="00580AD4"/>
    <w:rsid w:val="005835F5"/>
    <w:rsid w:val="005859CE"/>
    <w:rsid w:val="00587CCE"/>
    <w:rsid w:val="00590089"/>
    <w:rsid w:val="00597340"/>
    <w:rsid w:val="005A00F3"/>
    <w:rsid w:val="005A51A4"/>
    <w:rsid w:val="005B0031"/>
    <w:rsid w:val="005B630B"/>
    <w:rsid w:val="005C0896"/>
    <w:rsid w:val="005C2229"/>
    <w:rsid w:val="005C4E38"/>
    <w:rsid w:val="005C59E7"/>
    <w:rsid w:val="005C6F22"/>
    <w:rsid w:val="005D01DA"/>
    <w:rsid w:val="005D14F9"/>
    <w:rsid w:val="005D39FE"/>
    <w:rsid w:val="005D4DCC"/>
    <w:rsid w:val="005D79D6"/>
    <w:rsid w:val="005E1E5E"/>
    <w:rsid w:val="005E2146"/>
    <w:rsid w:val="005E77BE"/>
    <w:rsid w:val="005F2D4B"/>
    <w:rsid w:val="005F4A47"/>
    <w:rsid w:val="005F52A9"/>
    <w:rsid w:val="005F5A4E"/>
    <w:rsid w:val="005F66DA"/>
    <w:rsid w:val="006129B2"/>
    <w:rsid w:val="00620B0A"/>
    <w:rsid w:val="006216FD"/>
    <w:rsid w:val="00623063"/>
    <w:rsid w:val="006271B3"/>
    <w:rsid w:val="006278E2"/>
    <w:rsid w:val="00640E1B"/>
    <w:rsid w:val="00642169"/>
    <w:rsid w:val="006459C2"/>
    <w:rsid w:val="0064615F"/>
    <w:rsid w:val="00647F27"/>
    <w:rsid w:val="00650E10"/>
    <w:rsid w:val="00653C90"/>
    <w:rsid w:val="00657EBB"/>
    <w:rsid w:val="0066325A"/>
    <w:rsid w:val="00665D76"/>
    <w:rsid w:val="006677E7"/>
    <w:rsid w:val="0066786A"/>
    <w:rsid w:val="006701AF"/>
    <w:rsid w:val="00680D95"/>
    <w:rsid w:val="00681284"/>
    <w:rsid w:val="006853B6"/>
    <w:rsid w:val="00687BC6"/>
    <w:rsid w:val="00690210"/>
    <w:rsid w:val="0069062E"/>
    <w:rsid w:val="00693499"/>
    <w:rsid w:val="006A109D"/>
    <w:rsid w:val="006A1E8B"/>
    <w:rsid w:val="006A2411"/>
    <w:rsid w:val="006B1247"/>
    <w:rsid w:val="006B2362"/>
    <w:rsid w:val="006B2AA9"/>
    <w:rsid w:val="006C28AA"/>
    <w:rsid w:val="006C58BD"/>
    <w:rsid w:val="006C5CB3"/>
    <w:rsid w:val="006D0CDF"/>
    <w:rsid w:val="006D58EA"/>
    <w:rsid w:val="006D6283"/>
    <w:rsid w:val="006E1074"/>
    <w:rsid w:val="006E2181"/>
    <w:rsid w:val="006E2414"/>
    <w:rsid w:val="006E40CE"/>
    <w:rsid w:val="006E5FC1"/>
    <w:rsid w:val="006F15B2"/>
    <w:rsid w:val="006F2F68"/>
    <w:rsid w:val="006F41E8"/>
    <w:rsid w:val="006F4417"/>
    <w:rsid w:val="006F7CBD"/>
    <w:rsid w:val="007041D6"/>
    <w:rsid w:val="00704D1B"/>
    <w:rsid w:val="00704DDC"/>
    <w:rsid w:val="00705881"/>
    <w:rsid w:val="007071DA"/>
    <w:rsid w:val="0071065A"/>
    <w:rsid w:val="00713BD4"/>
    <w:rsid w:val="00713FB8"/>
    <w:rsid w:val="00716416"/>
    <w:rsid w:val="00717A99"/>
    <w:rsid w:val="00723497"/>
    <w:rsid w:val="00723CB6"/>
    <w:rsid w:val="00723CE0"/>
    <w:rsid w:val="00725866"/>
    <w:rsid w:val="00730F50"/>
    <w:rsid w:val="00731CFF"/>
    <w:rsid w:val="00737669"/>
    <w:rsid w:val="0074261F"/>
    <w:rsid w:val="007458AE"/>
    <w:rsid w:val="00745B1A"/>
    <w:rsid w:val="00745F37"/>
    <w:rsid w:val="0074708C"/>
    <w:rsid w:val="007529F8"/>
    <w:rsid w:val="00756447"/>
    <w:rsid w:val="00757411"/>
    <w:rsid w:val="007614F9"/>
    <w:rsid w:val="00763099"/>
    <w:rsid w:val="00764F6F"/>
    <w:rsid w:val="00771C81"/>
    <w:rsid w:val="00772BC7"/>
    <w:rsid w:val="00773A6D"/>
    <w:rsid w:val="00773D79"/>
    <w:rsid w:val="00774FC8"/>
    <w:rsid w:val="00782060"/>
    <w:rsid w:val="00782418"/>
    <w:rsid w:val="007828EC"/>
    <w:rsid w:val="00782A58"/>
    <w:rsid w:val="00786773"/>
    <w:rsid w:val="007875C8"/>
    <w:rsid w:val="0079086F"/>
    <w:rsid w:val="007909F0"/>
    <w:rsid w:val="00790EF9"/>
    <w:rsid w:val="00792CA2"/>
    <w:rsid w:val="00792F6E"/>
    <w:rsid w:val="00793826"/>
    <w:rsid w:val="00793ED6"/>
    <w:rsid w:val="00794064"/>
    <w:rsid w:val="007954A1"/>
    <w:rsid w:val="00797AB1"/>
    <w:rsid w:val="007A14B1"/>
    <w:rsid w:val="007A1B15"/>
    <w:rsid w:val="007A680D"/>
    <w:rsid w:val="007A71A3"/>
    <w:rsid w:val="007B680F"/>
    <w:rsid w:val="007C12D0"/>
    <w:rsid w:val="007C31DC"/>
    <w:rsid w:val="007C41A0"/>
    <w:rsid w:val="007C6A46"/>
    <w:rsid w:val="007C7BC0"/>
    <w:rsid w:val="007D00AB"/>
    <w:rsid w:val="007D08AB"/>
    <w:rsid w:val="007D3D43"/>
    <w:rsid w:val="007D4810"/>
    <w:rsid w:val="007D71B2"/>
    <w:rsid w:val="007E3501"/>
    <w:rsid w:val="007E569C"/>
    <w:rsid w:val="007F0B70"/>
    <w:rsid w:val="007F13D9"/>
    <w:rsid w:val="007F33E4"/>
    <w:rsid w:val="007F5A20"/>
    <w:rsid w:val="008015CA"/>
    <w:rsid w:val="00805371"/>
    <w:rsid w:val="00807730"/>
    <w:rsid w:val="00812946"/>
    <w:rsid w:val="00812AFC"/>
    <w:rsid w:val="008130B1"/>
    <w:rsid w:val="00814BAE"/>
    <w:rsid w:val="00815E08"/>
    <w:rsid w:val="008172FA"/>
    <w:rsid w:val="008216E7"/>
    <w:rsid w:val="0082271C"/>
    <w:rsid w:val="008249D4"/>
    <w:rsid w:val="00825747"/>
    <w:rsid w:val="008264BE"/>
    <w:rsid w:val="00827587"/>
    <w:rsid w:val="00831D1A"/>
    <w:rsid w:val="00832683"/>
    <w:rsid w:val="008326C9"/>
    <w:rsid w:val="008328A6"/>
    <w:rsid w:val="00833D6C"/>
    <w:rsid w:val="00835366"/>
    <w:rsid w:val="00840D0B"/>
    <w:rsid w:val="008512E8"/>
    <w:rsid w:val="00853CE2"/>
    <w:rsid w:val="008546E0"/>
    <w:rsid w:val="00856AA5"/>
    <w:rsid w:val="00857158"/>
    <w:rsid w:val="0086044C"/>
    <w:rsid w:val="0086116E"/>
    <w:rsid w:val="00861B60"/>
    <w:rsid w:val="0086565E"/>
    <w:rsid w:val="0087160D"/>
    <w:rsid w:val="00871E8A"/>
    <w:rsid w:val="00874FD2"/>
    <w:rsid w:val="00881B3F"/>
    <w:rsid w:val="008857E6"/>
    <w:rsid w:val="0088588E"/>
    <w:rsid w:val="00887D20"/>
    <w:rsid w:val="00891092"/>
    <w:rsid w:val="00894416"/>
    <w:rsid w:val="008951F1"/>
    <w:rsid w:val="00896095"/>
    <w:rsid w:val="008A0C20"/>
    <w:rsid w:val="008A301C"/>
    <w:rsid w:val="008B4EB9"/>
    <w:rsid w:val="008B75EA"/>
    <w:rsid w:val="008B75FB"/>
    <w:rsid w:val="008C2D6C"/>
    <w:rsid w:val="008C2E88"/>
    <w:rsid w:val="008C34B1"/>
    <w:rsid w:val="008C3850"/>
    <w:rsid w:val="008C6A46"/>
    <w:rsid w:val="008C7412"/>
    <w:rsid w:val="008D7E3C"/>
    <w:rsid w:val="008E0358"/>
    <w:rsid w:val="008E19A9"/>
    <w:rsid w:val="008E306B"/>
    <w:rsid w:val="008E45B9"/>
    <w:rsid w:val="008F0107"/>
    <w:rsid w:val="008F0468"/>
    <w:rsid w:val="008F1EA7"/>
    <w:rsid w:val="008F283E"/>
    <w:rsid w:val="008F3CA6"/>
    <w:rsid w:val="008F508A"/>
    <w:rsid w:val="008F5E82"/>
    <w:rsid w:val="008F6849"/>
    <w:rsid w:val="008F6E24"/>
    <w:rsid w:val="00900829"/>
    <w:rsid w:val="0090093D"/>
    <w:rsid w:val="009029F7"/>
    <w:rsid w:val="009059AA"/>
    <w:rsid w:val="0090696F"/>
    <w:rsid w:val="00915FAA"/>
    <w:rsid w:val="009165C0"/>
    <w:rsid w:val="009178FA"/>
    <w:rsid w:val="009225EC"/>
    <w:rsid w:val="00927144"/>
    <w:rsid w:val="00927198"/>
    <w:rsid w:val="009271C1"/>
    <w:rsid w:val="00930324"/>
    <w:rsid w:val="00931559"/>
    <w:rsid w:val="00931F95"/>
    <w:rsid w:val="00932422"/>
    <w:rsid w:val="00936333"/>
    <w:rsid w:val="00936BD2"/>
    <w:rsid w:val="00940668"/>
    <w:rsid w:val="00942708"/>
    <w:rsid w:val="00942DCC"/>
    <w:rsid w:val="00943071"/>
    <w:rsid w:val="00945C0E"/>
    <w:rsid w:val="009526CE"/>
    <w:rsid w:val="00957CBF"/>
    <w:rsid w:val="0096514A"/>
    <w:rsid w:val="00966C61"/>
    <w:rsid w:val="0097323C"/>
    <w:rsid w:val="00974A8E"/>
    <w:rsid w:val="00983CD2"/>
    <w:rsid w:val="009843A8"/>
    <w:rsid w:val="00984691"/>
    <w:rsid w:val="00985462"/>
    <w:rsid w:val="00985BFF"/>
    <w:rsid w:val="009917A0"/>
    <w:rsid w:val="009943DF"/>
    <w:rsid w:val="009A5546"/>
    <w:rsid w:val="009B0DF2"/>
    <w:rsid w:val="009B1F3B"/>
    <w:rsid w:val="009B6542"/>
    <w:rsid w:val="009C14AC"/>
    <w:rsid w:val="009C37E9"/>
    <w:rsid w:val="009D3473"/>
    <w:rsid w:val="009D35E2"/>
    <w:rsid w:val="009D377D"/>
    <w:rsid w:val="009D69DE"/>
    <w:rsid w:val="009E547E"/>
    <w:rsid w:val="009F13E7"/>
    <w:rsid w:val="009F742A"/>
    <w:rsid w:val="00A056A3"/>
    <w:rsid w:val="00A06DB5"/>
    <w:rsid w:val="00A06F86"/>
    <w:rsid w:val="00A10B81"/>
    <w:rsid w:val="00A10CB1"/>
    <w:rsid w:val="00A129E4"/>
    <w:rsid w:val="00A16869"/>
    <w:rsid w:val="00A17494"/>
    <w:rsid w:val="00A2040B"/>
    <w:rsid w:val="00A21A55"/>
    <w:rsid w:val="00A22FB2"/>
    <w:rsid w:val="00A2355F"/>
    <w:rsid w:val="00A23688"/>
    <w:rsid w:val="00A255B1"/>
    <w:rsid w:val="00A265C5"/>
    <w:rsid w:val="00A31199"/>
    <w:rsid w:val="00A3160A"/>
    <w:rsid w:val="00A34BDB"/>
    <w:rsid w:val="00A34BE4"/>
    <w:rsid w:val="00A36FAA"/>
    <w:rsid w:val="00A41726"/>
    <w:rsid w:val="00A4201E"/>
    <w:rsid w:val="00A430FA"/>
    <w:rsid w:val="00A43E7A"/>
    <w:rsid w:val="00A44044"/>
    <w:rsid w:val="00A46747"/>
    <w:rsid w:val="00A526F5"/>
    <w:rsid w:val="00A52D71"/>
    <w:rsid w:val="00A64C98"/>
    <w:rsid w:val="00A719A4"/>
    <w:rsid w:val="00A71DB9"/>
    <w:rsid w:val="00A7250B"/>
    <w:rsid w:val="00A80DF6"/>
    <w:rsid w:val="00A825B3"/>
    <w:rsid w:val="00A82C9C"/>
    <w:rsid w:val="00A83901"/>
    <w:rsid w:val="00A84256"/>
    <w:rsid w:val="00A86F8B"/>
    <w:rsid w:val="00A87650"/>
    <w:rsid w:val="00A87C2D"/>
    <w:rsid w:val="00A926DE"/>
    <w:rsid w:val="00A9303A"/>
    <w:rsid w:val="00A9360A"/>
    <w:rsid w:val="00A95F40"/>
    <w:rsid w:val="00AA0548"/>
    <w:rsid w:val="00AA1872"/>
    <w:rsid w:val="00AA2201"/>
    <w:rsid w:val="00AA4227"/>
    <w:rsid w:val="00AA4E0E"/>
    <w:rsid w:val="00AA6E0A"/>
    <w:rsid w:val="00AB0234"/>
    <w:rsid w:val="00AB0ABA"/>
    <w:rsid w:val="00AB0C77"/>
    <w:rsid w:val="00AB0D28"/>
    <w:rsid w:val="00AB12F3"/>
    <w:rsid w:val="00AB1F7C"/>
    <w:rsid w:val="00AB2506"/>
    <w:rsid w:val="00AB3410"/>
    <w:rsid w:val="00AB3450"/>
    <w:rsid w:val="00AB412A"/>
    <w:rsid w:val="00AB6975"/>
    <w:rsid w:val="00AC48F7"/>
    <w:rsid w:val="00AD2513"/>
    <w:rsid w:val="00AD5890"/>
    <w:rsid w:val="00AD5E8B"/>
    <w:rsid w:val="00AE28D2"/>
    <w:rsid w:val="00AE3629"/>
    <w:rsid w:val="00AE4803"/>
    <w:rsid w:val="00AE4CF8"/>
    <w:rsid w:val="00AE729D"/>
    <w:rsid w:val="00AE72F9"/>
    <w:rsid w:val="00AF03BC"/>
    <w:rsid w:val="00AF0464"/>
    <w:rsid w:val="00AF08EE"/>
    <w:rsid w:val="00B03B6B"/>
    <w:rsid w:val="00B04377"/>
    <w:rsid w:val="00B044F6"/>
    <w:rsid w:val="00B04CE3"/>
    <w:rsid w:val="00B05F01"/>
    <w:rsid w:val="00B071E2"/>
    <w:rsid w:val="00B07BAD"/>
    <w:rsid w:val="00B11B05"/>
    <w:rsid w:val="00B1419E"/>
    <w:rsid w:val="00B1473F"/>
    <w:rsid w:val="00B23066"/>
    <w:rsid w:val="00B24571"/>
    <w:rsid w:val="00B25D38"/>
    <w:rsid w:val="00B27291"/>
    <w:rsid w:val="00B32169"/>
    <w:rsid w:val="00B3403B"/>
    <w:rsid w:val="00B3516F"/>
    <w:rsid w:val="00B35648"/>
    <w:rsid w:val="00B43498"/>
    <w:rsid w:val="00B4400A"/>
    <w:rsid w:val="00B46B7E"/>
    <w:rsid w:val="00B503FE"/>
    <w:rsid w:val="00B504A8"/>
    <w:rsid w:val="00B535F7"/>
    <w:rsid w:val="00B57EE0"/>
    <w:rsid w:val="00B64ECB"/>
    <w:rsid w:val="00B65CC0"/>
    <w:rsid w:val="00B70CCF"/>
    <w:rsid w:val="00B74972"/>
    <w:rsid w:val="00B77CBB"/>
    <w:rsid w:val="00B81404"/>
    <w:rsid w:val="00B8310F"/>
    <w:rsid w:val="00B83BCE"/>
    <w:rsid w:val="00B87470"/>
    <w:rsid w:val="00B87620"/>
    <w:rsid w:val="00B909F1"/>
    <w:rsid w:val="00B9231D"/>
    <w:rsid w:val="00B9271E"/>
    <w:rsid w:val="00B9376E"/>
    <w:rsid w:val="00B95DD8"/>
    <w:rsid w:val="00B96AEA"/>
    <w:rsid w:val="00B97418"/>
    <w:rsid w:val="00BA0422"/>
    <w:rsid w:val="00BA1D82"/>
    <w:rsid w:val="00BA25DA"/>
    <w:rsid w:val="00BA2DA5"/>
    <w:rsid w:val="00BA58C6"/>
    <w:rsid w:val="00BA655B"/>
    <w:rsid w:val="00BB1526"/>
    <w:rsid w:val="00BB1D50"/>
    <w:rsid w:val="00BB3408"/>
    <w:rsid w:val="00BB6BB6"/>
    <w:rsid w:val="00BC057D"/>
    <w:rsid w:val="00BC1C6D"/>
    <w:rsid w:val="00BC318F"/>
    <w:rsid w:val="00BD065A"/>
    <w:rsid w:val="00BD07C8"/>
    <w:rsid w:val="00BD1943"/>
    <w:rsid w:val="00BD6F85"/>
    <w:rsid w:val="00BE0A2D"/>
    <w:rsid w:val="00BE2103"/>
    <w:rsid w:val="00BE2308"/>
    <w:rsid w:val="00BE408A"/>
    <w:rsid w:val="00BE6949"/>
    <w:rsid w:val="00BE73CD"/>
    <w:rsid w:val="00BE7BFA"/>
    <w:rsid w:val="00BF484D"/>
    <w:rsid w:val="00BF5231"/>
    <w:rsid w:val="00C037BF"/>
    <w:rsid w:val="00C11697"/>
    <w:rsid w:val="00C128F9"/>
    <w:rsid w:val="00C12C88"/>
    <w:rsid w:val="00C229E2"/>
    <w:rsid w:val="00C249F1"/>
    <w:rsid w:val="00C27593"/>
    <w:rsid w:val="00C3151D"/>
    <w:rsid w:val="00C31BE6"/>
    <w:rsid w:val="00C32C41"/>
    <w:rsid w:val="00C336D9"/>
    <w:rsid w:val="00C401DD"/>
    <w:rsid w:val="00C44C13"/>
    <w:rsid w:val="00C47DF6"/>
    <w:rsid w:val="00C51FED"/>
    <w:rsid w:val="00C55691"/>
    <w:rsid w:val="00C55BB0"/>
    <w:rsid w:val="00C57165"/>
    <w:rsid w:val="00C57F0A"/>
    <w:rsid w:val="00C60706"/>
    <w:rsid w:val="00C60BA7"/>
    <w:rsid w:val="00C626FE"/>
    <w:rsid w:val="00C654BF"/>
    <w:rsid w:val="00C73690"/>
    <w:rsid w:val="00C80ED5"/>
    <w:rsid w:val="00C8180A"/>
    <w:rsid w:val="00C822A1"/>
    <w:rsid w:val="00C95387"/>
    <w:rsid w:val="00C95AA9"/>
    <w:rsid w:val="00C96F44"/>
    <w:rsid w:val="00C975B1"/>
    <w:rsid w:val="00CA2753"/>
    <w:rsid w:val="00CA3220"/>
    <w:rsid w:val="00CB48FE"/>
    <w:rsid w:val="00CB4DCC"/>
    <w:rsid w:val="00CB707B"/>
    <w:rsid w:val="00CB7A43"/>
    <w:rsid w:val="00CC0163"/>
    <w:rsid w:val="00CC33A5"/>
    <w:rsid w:val="00CD2631"/>
    <w:rsid w:val="00CD295D"/>
    <w:rsid w:val="00CD309C"/>
    <w:rsid w:val="00CD3440"/>
    <w:rsid w:val="00CD5855"/>
    <w:rsid w:val="00CD5EA8"/>
    <w:rsid w:val="00CE0436"/>
    <w:rsid w:val="00CE0BA1"/>
    <w:rsid w:val="00CE40D4"/>
    <w:rsid w:val="00CE540A"/>
    <w:rsid w:val="00CF19B8"/>
    <w:rsid w:val="00CF1DE7"/>
    <w:rsid w:val="00CF5CDE"/>
    <w:rsid w:val="00D00C0F"/>
    <w:rsid w:val="00D0302A"/>
    <w:rsid w:val="00D049A9"/>
    <w:rsid w:val="00D04B4E"/>
    <w:rsid w:val="00D05592"/>
    <w:rsid w:val="00D05F6F"/>
    <w:rsid w:val="00D10105"/>
    <w:rsid w:val="00D1119C"/>
    <w:rsid w:val="00D115D2"/>
    <w:rsid w:val="00D11B8D"/>
    <w:rsid w:val="00D1331C"/>
    <w:rsid w:val="00D15329"/>
    <w:rsid w:val="00D22991"/>
    <w:rsid w:val="00D2471C"/>
    <w:rsid w:val="00D27CC8"/>
    <w:rsid w:val="00D300E4"/>
    <w:rsid w:val="00D37224"/>
    <w:rsid w:val="00D37E1D"/>
    <w:rsid w:val="00D40D55"/>
    <w:rsid w:val="00D4731E"/>
    <w:rsid w:val="00D50617"/>
    <w:rsid w:val="00D5584D"/>
    <w:rsid w:val="00D57573"/>
    <w:rsid w:val="00D57E1C"/>
    <w:rsid w:val="00D61452"/>
    <w:rsid w:val="00D622D3"/>
    <w:rsid w:val="00D64C92"/>
    <w:rsid w:val="00D6634C"/>
    <w:rsid w:val="00D66795"/>
    <w:rsid w:val="00D672BD"/>
    <w:rsid w:val="00D70062"/>
    <w:rsid w:val="00D70528"/>
    <w:rsid w:val="00D7295A"/>
    <w:rsid w:val="00D75384"/>
    <w:rsid w:val="00D75B1C"/>
    <w:rsid w:val="00D80168"/>
    <w:rsid w:val="00D86A02"/>
    <w:rsid w:val="00DA1A7B"/>
    <w:rsid w:val="00DA2B88"/>
    <w:rsid w:val="00DA2D3C"/>
    <w:rsid w:val="00DA50F5"/>
    <w:rsid w:val="00DA66DD"/>
    <w:rsid w:val="00DB2F5B"/>
    <w:rsid w:val="00DB2FC6"/>
    <w:rsid w:val="00DB3544"/>
    <w:rsid w:val="00DB3C3C"/>
    <w:rsid w:val="00DB417D"/>
    <w:rsid w:val="00DB4BD3"/>
    <w:rsid w:val="00DB63C5"/>
    <w:rsid w:val="00DC2623"/>
    <w:rsid w:val="00DC3203"/>
    <w:rsid w:val="00DC44D8"/>
    <w:rsid w:val="00DC7E24"/>
    <w:rsid w:val="00DD017D"/>
    <w:rsid w:val="00DD06C1"/>
    <w:rsid w:val="00DE18CE"/>
    <w:rsid w:val="00DE1EE1"/>
    <w:rsid w:val="00DE3EB1"/>
    <w:rsid w:val="00DE5489"/>
    <w:rsid w:val="00DE5E44"/>
    <w:rsid w:val="00DE69F6"/>
    <w:rsid w:val="00DF035B"/>
    <w:rsid w:val="00DF2889"/>
    <w:rsid w:val="00DF2A8B"/>
    <w:rsid w:val="00DF5722"/>
    <w:rsid w:val="00DF666A"/>
    <w:rsid w:val="00DF70DD"/>
    <w:rsid w:val="00DF77EE"/>
    <w:rsid w:val="00E01CD2"/>
    <w:rsid w:val="00E0482E"/>
    <w:rsid w:val="00E053BD"/>
    <w:rsid w:val="00E0680B"/>
    <w:rsid w:val="00E117F3"/>
    <w:rsid w:val="00E13693"/>
    <w:rsid w:val="00E13D0F"/>
    <w:rsid w:val="00E22D5A"/>
    <w:rsid w:val="00E26CCA"/>
    <w:rsid w:val="00E30100"/>
    <w:rsid w:val="00E30CEC"/>
    <w:rsid w:val="00E31F40"/>
    <w:rsid w:val="00E33CE6"/>
    <w:rsid w:val="00E33E04"/>
    <w:rsid w:val="00E44728"/>
    <w:rsid w:val="00E46612"/>
    <w:rsid w:val="00E519FE"/>
    <w:rsid w:val="00E5398C"/>
    <w:rsid w:val="00E55467"/>
    <w:rsid w:val="00E56040"/>
    <w:rsid w:val="00E5631C"/>
    <w:rsid w:val="00E56E96"/>
    <w:rsid w:val="00E60781"/>
    <w:rsid w:val="00E650BA"/>
    <w:rsid w:val="00E67926"/>
    <w:rsid w:val="00E74D1F"/>
    <w:rsid w:val="00E77AFC"/>
    <w:rsid w:val="00E8035F"/>
    <w:rsid w:val="00E80BC6"/>
    <w:rsid w:val="00E84383"/>
    <w:rsid w:val="00E87646"/>
    <w:rsid w:val="00E908DF"/>
    <w:rsid w:val="00E95E1E"/>
    <w:rsid w:val="00E960BE"/>
    <w:rsid w:val="00EA190C"/>
    <w:rsid w:val="00EA2CFF"/>
    <w:rsid w:val="00EB01A3"/>
    <w:rsid w:val="00EB2187"/>
    <w:rsid w:val="00EB227C"/>
    <w:rsid w:val="00EB2330"/>
    <w:rsid w:val="00EB2CB2"/>
    <w:rsid w:val="00EB4486"/>
    <w:rsid w:val="00EC077E"/>
    <w:rsid w:val="00EC32F7"/>
    <w:rsid w:val="00EC44B8"/>
    <w:rsid w:val="00EC5949"/>
    <w:rsid w:val="00EC6259"/>
    <w:rsid w:val="00ED14D6"/>
    <w:rsid w:val="00ED193F"/>
    <w:rsid w:val="00ED6722"/>
    <w:rsid w:val="00ED77B7"/>
    <w:rsid w:val="00EE58F3"/>
    <w:rsid w:val="00EE7898"/>
    <w:rsid w:val="00EF3DCF"/>
    <w:rsid w:val="00EF4548"/>
    <w:rsid w:val="00EF546F"/>
    <w:rsid w:val="00EF7934"/>
    <w:rsid w:val="00F020B3"/>
    <w:rsid w:val="00F03935"/>
    <w:rsid w:val="00F07545"/>
    <w:rsid w:val="00F10FA1"/>
    <w:rsid w:val="00F15FC0"/>
    <w:rsid w:val="00F20193"/>
    <w:rsid w:val="00F21632"/>
    <w:rsid w:val="00F21DD9"/>
    <w:rsid w:val="00F23351"/>
    <w:rsid w:val="00F275E3"/>
    <w:rsid w:val="00F27CC8"/>
    <w:rsid w:val="00F3356F"/>
    <w:rsid w:val="00F335D9"/>
    <w:rsid w:val="00F35B3B"/>
    <w:rsid w:val="00F40CCC"/>
    <w:rsid w:val="00F45D3F"/>
    <w:rsid w:val="00F46D35"/>
    <w:rsid w:val="00F47490"/>
    <w:rsid w:val="00F5226A"/>
    <w:rsid w:val="00F56FB5"/>
    <w:rsid w:val="00F60770"/>
    <w:rsid w:val="00F61B5D"/>
    <w:rsid w:val="00F62CA8"/>
    <w:rsid w:val="00F631EF"/>
    <w:rsid w:val="00F639F3"/>
    <w:rsid w:val="00F67892"/>
    <w:rsid w:val="00F73D0A"/>
    <w:rsid w:val="00F750B2"/>
    <w:rsid w:val="00F777B7"/>
    <w:rsid w:val="00F809AA"/>
    <w:rsid w:val="00F91E37"/>
    <w:rsid w:val="00F9458E"/>
    <w:rsid w:val="00F95E9B"/>
    <w:rsid w:val="00F9648C"/>
    <w:rsid w:val="00F96BD7"/>
    <w:rsid w:val="00F97BF5"/>
    <w:rsid w:val="00FA13AA"/>
    <w:rsid w:val="00FA148B"/>
    <w:rsid w:val="00FB1207"/>
    <w:rsid w:val="00FB53DB"/>
    <w:rsid w:val="00FB5B69"/>
    <w:rsid w:val="00FB601E"/>
    <w:rsid w:val="00FC1754"/>
    <w:rsid w:val="00FC5BBB"/>
    <w:rsid w:val="00FC5BDA"/>
    <w:rsid w:val="00FD1620"/>
    <w:rsid w:val="00FD1720"/>
    <w:rsid w:val="00FD20AA"/>
    <w:rsid w:val="00FD2DA6"/>
    <w:rsid w:val="00FD3ACD"/>
    <w:rsid w:val="00FD5BB6"/>
    <w:rsid w:val="00FE12CF"/>
    <w:rsid w:val="00FE38A9"/>
    <w:rsid w:val="00FE3C35"/>
    <w:rsid w:val="00FE4D10"/>
    <w:rsid w:val="00FE5921"/>
    <w:rsid w:val="00FE6A3C"/>
    <w:rsid w:val="00FF064B"/>
    <w:rsid w:val="00FF09CC"/>
    <w:rsid w:val="00FF3AC2"/>
    <w:rsid w:val="00FF4313"/>
    <w:rsid w:val="00FF52E5"/>
    <w:rsid w:val="00FF54F1"/>
    <w:rsid w:val="00FF5AAA"/>
    <w:rsid w:val="00FF6611"/>
    <w:rsid w:val="00FF6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4FA"/>
  </w:style>
  <w:style w:type="paragraph" w:styleId="3">
    <w:name w:val="heading 3"/>
    <w:basedOn w:val="a"/>
    <w:next w:val="a"/>
    <w:link w:val="30"/>
    <w:uiPriority w:val="9"/>
    <w:unhideWhenUsed/>
    <w:qFormat/>
    <w:rsid w:val="001A14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A14F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1A1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A14FA"/>
    <w:rPr>
      <w:b/>
      <w:bCs/>
    </w:rPr>
  </w:style>
  <w:style w:type="paragraph" w:styleId="a5">
    <w:name w:val="List Paragraph"/>
    <w:basedOn w:val="a"/>
    <w:uiPriority w:val="34"/>
    <w:qFormat/>
    <w:rsid w:val="0036271A"/>
    <w:pPr>
      <w:ind w:left="720"/>
      <w:contextualSpacing/>
    </w:pPr>
  </w:style>
  <w:style w:type="table" w:styleId="a6">
    <w:name w:val="Table Grid"/>
    <w:basedOn w:val="a1"/>
    <w:uiPriority w:val="59"/>
    <w:rsid w:val="000A2C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13</Pages>
  <Words>10722</Words>
  <Characters>6113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Ірина</dc:creator>
  <cp:lastModifiedBy>Ірина</cp:lastModifiedBy>
  <cp:revision>4</cp:revision>
  <dcterms:created xsi:type="dcterms:W3CDTF">2020-06-07T13:22:00Z</dcterms:created>
  <dcterms:modified xsi:type="dcterms:W3CDTF">2020-06-07T14:13:00Z</dcterms:modified>
</cp:coreProperties>
</file>