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0E833" w14:textId="77777777" w:rsidR="008947CD" w:rsidRPr="008947CD" w:rsidRDefault="00637FAE" w:rsidP="00AC28F0">
      <w:pPr>
        <w:spacing w:after="0"/>
        <w:ind w:right="282"/>
        <w:jc w:val="center"/>
        <w:rPr>
          <w:rFonts w:ascii="Times New Roman" w:hAnsi="Times New Roman" w:cs="Times New Roman"/>
          <w:b/>
          <w:color w:val="000000" w:themeColor="text1"/>
          <w:sz w:val="28"/>
          <w:szCs w:val="28"/>
        </w:rPr>
      </w:pPr>
      <w:r w:rsidRPr="008947CD">
        <w:rPr>
          <w:rFonts w:ascii="Times New Roman" w:hAnsi="Times New Roman" w:cs="Times New Roman"/>
          <w:b/>
          <w:color w:val="000000" w:themeColor="text1"/>
          <w:sz w:val="28"/>
          <w:szCs w:val="28"/>
        </w:rPr>
        <w:t>МІНІСТЕРСТВО ОСВІТИ І НАУКИ УКРАЇНИ</w:t>
      </w:r>
    </w:p>
    <w:p w14:paraId="4848BB20" w14:textId="77777777" w:rsidR="008947CD" w:rsidRPr="008947CD" w:rsidRDefault="00637FAE" w:rsidP="00AC28F0">
      <w:pPr>
        <w:ind w:right="282"/>
        <w:jc w:val="center"/>
        <w:rPr>
          <w:rFonts w:ascii="Times New Roman" w:hAnsi="Times New Roman" w:cs="Times New Roman"/>
          <w:b/>
          <w:color w:val="000000" w:themeColor="text1"/>
          <w:sz w:val="28"/>
          <w:szCs w:val="28"/>
        </w:rPr>
      </w:pPr>
      <w:r w:rsidRPr="008947CD">
        <w:rPr>
          <w:rFonts w:ascii="Times New Roman" w:hAnsi="Times New Roman" w:cs="Times New Roman"/>
          <w:b/>
          <w:color w:val="000000" w:themeColor="text1"/>
          <w:sz w:val="28"/>
          <w:szCs w:val="28"/>
        </w:rPr>
        <w:t>ЗАХІДНОУКРАЇНСЬКИЙ НАЦІОНАЛЬНИЙ УНІВЕРСИТЕТ</w:t>
      </w:r>
    </w:p>
    <w:p w14:paraId="293FA939" w14:textId="77777777" w:rsidR="008947CD" w:rsidRDefault="00637FAE" w:rsidP="00AC28F0">
      <w:pPr>
        <w:ind w:right="282"/>
        <w:jc w:val="center"/>
        <w:rPr>
          <w:rFonts w:ascii="Times New Roman" w:hAnsi="Times New Roman" w:cs="Times New Roman"/>
          <w:b/>
          <w:color w:val="000000" w:themeColor="text1"/>
          <w:sz w:val="28"/>
          <w:szCs w:val="28"/>
        </w:rPr>
      </w:pPr>
      <w:r w:rsidRPr="008947CD">
        <w:rPr>
          <w:rFonts w:ascii="Times New Roman" w:hAnsi="Times New Roman" w:cs="Times New Roman"/>
          <w:b/>
          <w:color w:val="000000" w:themeColor="text1"/>
          <w:sz w:val="28"/>
          <w:szCs w:val="28"/>
        </w:rPr>
        <w:t>ВСП «ФАХОВИЙ КОЛЕДЖ ЕКОНОМІКИ, ПРАВА ТА ІНФОРМАЦІЙНИХ ТЕХНОЛОГІЙ ЗУНУ»</w:t>
      </w:r>
    </w:p>
    <w:p w14:paraId="0A4BA715" w14:textId="77777777" w:rsidR="000C30DF" w:rsidRPr="008947CD" w:rsidRDefault="000C30DF" w:rsidP="00AC28F0">
      <w:pPr>
        <w:ind w:right="282"/>
        <w:jc w:val="center"/>
        <w:rPr>
          <w:rFonts w:ascii="Times New Roman" w:hAnsi="Times New Roman" w:cs="Times New Roman"/>
          <w:b/>
          <w:color w:val="000000" w:themeColor="text1"/>
          <w:sz w:val="28"/>
          <w:szCs w:val="28"/>
        </w:rPr>
      </w:pPr>
    </w:p>
    <w:p w14:paraId="13558D06" w14:textId="77777777" w:rsidR="008947CD" w:rsidRDefault="00637FAE" w:rsidP="00AC28F0">
      <w:pPr>
        <w:ind w:right="282"/>
        <w:jc w:val="center"/>
        <w:rPr>
          <w:rFonts w:ascii="Times New Roman" w:hAnsi="Times New Roman" w:cs="Times New Roman"/>
          <w:b/>
          <w:color w:val="000000" w:themeColor="text1"/>
          <w:sz w:val="28"/>
          <w:szCs w:val="28"/>
        </w:rPr>
      </w:pPr>
      <w:r w:rsidRPr="000C30DF">
        <w:rPr>
          <w:rFonts w:ascii="Times New Roman" w:hAnsi="Times New Roman" w:cs="Times New Roman"/>
          <w:b/>
          <w:color w:val="000000" w:themeColor="text1"/>
          <w:sz w:val="28"/>
          <w:szCs w:val="28"/>
        </w:rPr>
        <w:t>Циклова комісія фінансово-економічних дисциплін</w:t>
      </w:r>
    </w:p>
    <w:p w14:paraId="540FE217" w14:textId="77777777" w:rsidR="000C30DF" w:rsidRDefault="000C30DF" w:rsidP="00AC28F0">
      <w:pPr>
        <w:ind w:right="282"/>
        <w:rPr>
          <w:rFonts w:ascii="Times New Roman" w:hAnsi="Times New Roman" w:cs="Times New Roman"/>
          <w:b/>
          <w:color w:val="000000" w:themeColor="text1"/>
          <w:sz w:val="28"/>
          <w:szCs w:val="28"/>
        </w:rPr>
      </w:pPr>
    </w:p>
    <w:p w14:paraId="00616E11" w14:textId="77777777" w:rsidR="000C02AC" w:rsidRPr="000C30DF" w:rsidRDefault="000C02AC" w:rsidP="00AC28F0">
      <w:pPr>
        <w:ind w:right="282"/>
        <w:rPr>
          <w:rFonts w:ascii="Times New Roman" w:hAnsi="Times New Roman" w:cs="Times New Roman"/>
          <w:b/>
          <w:color w:val="000000" w:themeColor="text1"/>
          <w:sz w:val="28"/>
          <w:szCs w:val="28"/>
        </w:rPr>
      </w:pPr>
    </w:p>
    <w:p w14:paraId="34C83042" w14:textId="77777777" w:rsidR="008947CD" w:rsidRDefault="00637FAE" w:rsidP="00AC28F0">
      <w:pPr>
        <w:ind w:right="282"/>
        <w:jc w:val="center"/>
        <w:rPr>
          <w:rFonts w:ascii="Times New Roman" w:hAnsi="Times New Roman" w:cs="Times New Roman"/>
          <w:color w:val="000000" w:themeColor="text1"/>
          <w:sz w:val="28"/>
          <w:szCs w:val="28"/>
        </w:rPr>
      </w:pPr>
      <w:r w:rsidRPr="005D5F0D">
        <w:rPr>
          <w:rFonts w:ascii="Times New Roman" w:hAnsi="Times New Roman" w:cs="Times New Roman"/>
          <w:color w:val="000000" w:themeColor="text1"/>
          <w:sz w:val="28"/>
          <w:szCs w:val="28"/>
        </w:rPr>
        <w:t>КУРСОВА РОБОТА</w:t>
      </w:r>
    </w:p>
    <w:p w14:paraId="7EF022A6" w14:textId="77777777" w:rsidR="00670B25" w:rsidRDefault="00637FAE" w:rsidP="00AC28F0">
      <w:pPr>
        <w:ind w:right="282"/>
        <w:jc w:val="center"/>
        <w:rPr>
          <w:rFonts w:ascii="Times New Roman" w:hAnsi="Times New Roman" w:cs="Times New Roman"/>
          <w:color w:val="000000" w:themeColor="text1"/>
          <w:sz w:val="28"/>
          <w:szCs w:val="28"/>
        </w:rPr>
      </w:pPr>
      <w:r w:rsidRPr="005D5F0D">
        <w:rPr>
          <w:rFonts w:ascii="Times New Roman" w:hAnsi="Times New Roman" w:cs="Times New Roman"/>
          <w:color w:val="000000" w:themeColor="text1"/>
          <w:sz w:val="28"/>
          <w:szCs w:val="28"/>
        </w:rPr>
        <w:t xml:space="preserve">з дисципліни </w:t>
      </w:r>
    </w:p>
    <w:p w14:paraId="5D6E3E40" w14:textId="77777777" w:rsidR="008947CD" w:rsidRPr="000A594E" w:rsidRDefault="00637FAE" w:rsidP="00AC28F0">
      <w:pPr>
        <w:ind w:right="282"/>
        <w:jc w:val="center"/>
        <w:rPr>
          <w:rFonts w:ascii="Times New Roman" w:hAnsi="Times New Roman" w:cs="Times New Roman"/>
          <w:b/>
          <w:i/>
          <w:color w:val="000000" w:themeColor="text1"/>
          <w:sz w:val="28"/>
          <w:szCs w:val="28"/>
        </w:rPr>
      </w:pPr>
      <w:r w:rsidRPr="000A594E">
        <w:rPr>
          <w:rFonts w:ascii="Times New Roman" w:hAnsi="Times New Roman" w:cs="Times New Roman"/>
          <w:b/>
          <w:i/>
          <w:color w:val="000000" w:themeColor="text1"/>
          <w:sz w:val="28"/>
          <w:szCs w:val="28"/>
        </w:rPr>
        <w:t>«МІКРОЕКОНОМІКА»</w:t>
      </w:r>
    </w:p>
    <w:p w14:paraId="69571881" w14:textId="77777777" w:rsidR="000C30DF" w:rsidRPr="000A594E" w:rsidRDefault="00637FAE" w:rsidP="00AC28F0">
      <w:pPr>
        <w:ind w:right="282"/>
        <w:jc w:val="center"/>
        <w:rPr>
          <w:rFonts w:ascii="Times New Roman" w:hAnsi="Times New Roman" w:cs="Times New Roman"/>
          <w:b/>
          <w:color w:val="000000" w:themeColor="text1"/>
          <w:sz w:val="28"/>
          <w:szCs w:val="28"/>
        </w:rPr>
      </w:pPr>
      <w:r w:rsidRPr="000A594E">
        <w:rPr>
          <w:rFonts w:ascii="Times New Roman" w:hAnsi="Times New Roman" w:cs="Times New Roman"/>
          <w:b/>
          <w:color w:val="000000" w:themeColor="text1"/>
          <w:sz w:val="28"/>
          <w:szCs w:val="28"/>
        </w:rPr>
        <w:t xml:space="preserve">на тему: </w:t>
      </w:r>
    </w:p>
    <w:p w14:paraId="4D540559" w14:textId="77777777" w:rsidR="004D2860" w:rsidRPr="004D2860" w:rsidRDefault="00421BF0" w:rsidP="00AC28F0">
      <w:pPr>
        <w:ind w:right="282"/>
        <w:jc w:val="center"/>
        <w:rPr>
          <w:rFonts w:ascii="Times New Roman" w:hAnsi="Times New Roman" w:cs="Times New Roman"/>
          <w:sz w:val="32"/>
          <w:szCs w:val="32"/>
        </w:rPr>
      </w:pPr>
      <w:r>
        <w:rPr>
          <w:rFonts w:ascii="Times New Roman" w:hAnsi="Times New Roman" w:cs="Times New Roman"/>
          <w:color w:val="000000" w:themeColor="text1"/>
          <w:sz w:val="28"/>
          <w:szCs w:val="28"/>
        </w:rPr>
        <w:t>«</w:t>
      </w:r>
      <w:r w:rsidRPr="00BB0344">
        <w:rPr>
          <w:rFonts w:ascii="Times New Roman" w:hAnsi="Times New Roman" w:cs="Times New Roman"/>
          <w:sz w:val="28"/>
          <w:szCs w:val="28"/>
        </w:rPr>
        <w:t>Сутність ренти</w:t>
      </w:r>
      <w:r w:rsidR="00095CEA">
        <w:rPr>
          <w:rFonts w:ascii="Times New Roman" w:hAnsi="Times New Roman" w:cs="Times New Roman"/>
          <w:sz w:val="28"/>
          <w:szCs w:val="28"/>
        </w:rPr>
        <w:t>,</w:t>
      </w:r>
      <w:r w:rsidRPr="00BB0344">
        <w:rPr>
          <w:rFonts w:ascii="Times New Roman" w:hAnsi="Times New Roman" w:cs="Times New Roman"/>
          <w:sz w:val="28"/>
          <w:szCs w:val="28"/>
        </w:rPr>
        <w:t xml:space="preserve"> її види і проблема земельного податку</w:t>
      </w:r>
      <w:r w:rsidR="00637FAE" w:rsidRPr="005D5F0D">
        <w:rPr>
          <w:rFonts w:ascii="Times New Roman" w:hAnsi="Times New Roman" w:cs="Times New Roman"/>
          <w:color w:val="000000" w:themeColor="text1"/>
          <w:sz w:val="28"/>
          <w:szCs w:val="28"/>
        </w:rPr>
        <w:t>»</w:t>
      </w:r>
    </w:p>
    <w:p w14:paraId="2B5E042B" w14:textId="77777777" w:rsidR="00651462" w:rsidRDefault="00651462" w:rsidP="00AC28F0">
      <w:pPr>
        <w:ind w:right="282"/>
        <w:jc w:val="center"/>
        <w:rPr>
          <w:rFonts w:ascii="Times New Roman" w:hAnsi="Times New Roman" w:cs="Times New Roman"/>
          <w:color w:val="000000" w:themeColor="text1"/>
          <w:sz w:val="28"/>
          <w:szCs w:val="28"/>
        </w:rPr>
      </w:pPr>
    </w:p>
    <w:p w14:paraId="50D2C17C" w14:textId="37189D27" w:rsidR="00150978" w:rsidRPr="00150978" w:rsidRDefault="008D04BF" w:rsidP="00AC28F0">
      <w:pPr>
        <w:spacing w:after="0"/>
        <w:ind w:right="28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B4291">
        <w:rPr>
          <w:rFonts w:ascii="Times New Roman" w:hAnsi="Times New Roman" w:cs="Times New Roman"/>
          <w:color w:val="000000" w:themeColor="text1"/>
          <w:sz w:val="28"/>
          <w:szCs w:val="28"/>
        </w:rPr>
        <w:t xml:space="preserve">Студентки </w:t>
      </w:r>
      <w:r w:rsidR="00637FAE" w:rsidRPr="005D5F0D">
        <w:rPr>
          <w:rFonts w:ascii="Times New Roman" w:hAnsi="Times New Roman" w:cs="Times New Roman"/>
          <w:color w:val="000000" w:themeColor="text1"/>
          <w:sz w:val="28"/>
          <w:szCs w:val="28"/>
        </w:rPr>
        <w:t>групи</w:t>
      </w:r>
      <w:r w:rsidR="00150978">
        <w:rPr>
          <w:rFonts w:ascii="Times New Roman" w:hAnsi="Times New Roman" w:cs="Times New Roman"/>
          <w:color w:val="000000" w:themeColor="text1"/>
          <w:sz w:val="28"/>
          <w:szCs w:val="28"/>
        </w:rPr>
        <w:t xml:space="preserve"> </w:t>
      </w:r>
      <w:r w:rsidR="00150978">
        <w:rPr>
          <w:rFonts w:ascii="Times New Roman" w:hAnsi="Times New Roman" w:cs="Times New Roman"/>
          <w:sz w:val="28"/>
          <w:szCs w:val="28"/>
        </w:rPr>
        <w:t>ПТБДт-21</w:t>
      </w:r>
    </w:p>
    <w:p w14:paraId="4055800C" w14:textId="4248861B" w:rsidR="00150978" w:rsidRDefault="005B4291" w:rsidP="00AC28F0">
      <w:pPr>
        <w:spacing w:after="0" w:line="360" w:lineRule="auto"/>
        <w:ind w:right="282"/>
        <w:jc w:val="center"/>
        <w:rPr>
          <w:rFonts w:ascii="Times New Roman" w:hAnsi="Times New Roman" w:cs="Times New Roman"/>
          <w:sz w:val="28"/>
          <w:szCs w:val="28"/>
        </w:rPr>
      </w:pPr>
      <w:r>
        <w:rPr>
          <w:rFonts w:ascii="Times New Roman" w:hAnsi="Times New Roman" w:cs="Times New Roman"/>
          <w:sz w:val="28"/>
          <w:szCs w:val="28"/>
        </w:rPr>
        <w:t xml:space="preserve">                                   </w:t>
      </w:r>
      <w:r w:rsidR="008D04BF">
        <w:rPr>
          <w:rFonts w:ascii="Times New Roman" w:hAnsi="Times New Roman" w:cs="Times New Roman"/>
          <w:sz w:val="28"/>
          <w:szCs w:val="28"/>
        </w:rPr>
        <w:t xml:space="preserve">                          </w:t>
      </w:r>
      <w:r w:rsidR="00150978">
        <w:rPr>
          <w:rFonts w:ascii="Times New Roman" w:hAnsi="Times New Roman" w:cs="Times New Roman"/>
          <w:sz w:val="28"/>
          <w:szCs w:val="28"/>
        </w:rPr>
        <w:t>Савченко Емілії</w:t>
      </w:r>
    </w:p>
    <w:p w14:paraId="2B1E2992" w14:textId="6C575294" w:rsidR="005B4291" w:rsidRDefault="005B4291" w:rsidP="00AC28F0">
      <w:pPr>
        <w:spacing w:after="0"/>
        <w:ind w:right="282"/>
        <w:jc w:val="center"/>
        <w:rPr>
          <w:rFonts w:ascii="Times New Roman" w:hAnsi="Times New Roman" w:cs="Times New Roman"/>
          <w:sz w:val="28"/>
          <w:szCs w:val="28"/>
        </w:rPr>
      </w:pPr>
      <w:r>
        <w:rPr>
          <w:rFonts w:ascii="Times New Roman" w:hAnsi="Times New Roman" w:cs="Times New Roman"/>
          <w:sz w:val="28"/>
          <w:szCs w:val="28"/>
        </w:rPr>
        <w:t xml:space="preserve">                                                                             </w:t>
      </w:r>
      <w:r w:rsidR="00326515">
        <w:rPr>
          <w:rFonts w:ascii="Times New Roman" w:hAnsi="Times New Roman" w:cs="Times New Roman"/>
          <w:sz w:val="28"/>
          <w:szCs w:val="28"/>
        </w:rPr>
        <w:t xml:space="preserve">  </w:t>
      </w:r>
      <w:r w:rsidR="00150978">
        <w:rPr>
          <w:rFonts w:ascii="Times New Roman" w:hAnsi="Times New Roman" w:cs="Times New Roman"/>
          <w:sz w:val="28"/>
          <w:szCs w:val="28"/>
        </w:rPr>
        <w:t>Керівник</w:t>
      </w:r>
      <w:r>
        <w:rPr>
          <w:rFonts w:ascii="Times New Roman" w:hAnsi="Times New Roman" w:cs="Times New Roman"/>
          <w:sz w:val="28"/>
          <w:szCs w:val="28"/>
        </w:rPr>
        <w:t xml:space="preserve"> к.е.н, доцент</w:t>
      </w:r>
    </w:p>
    <w:p w14:paraId="3F2D9E61" w14:textId="77777777" w:rsidR="00150978" w:rsidRDefault="005B4291" w:rsidP="00AC28F0">
      <w:pPr>
        <w:spacing w:after="0"/>
        <w:ind w:right="282"/>
        <w:jc w:val="center"/>
        <w:rPr>
          <w:rFonts w:ascii="Times New Roman" w:hAnsi="Times New Roman" w:cs="Times New Roman"/>
          <w:sz w:val="28"/>
          <w:szCs w:val="28"/>
        </w:rPr>
      </w:pPr>
      <w:r>
        <w:rPr>
          <w:rFonts w:ascii="Times New Roman" w:hAnsi="Times New Roman" w:cs="Times New Roman"/>
          <w:sz w:val="28"/>
          <w:szCs w:val="28"/>
        </w:rPr>
        <w:t xml:space="preserve">                                                                       </w:t>
      </w:r>
      <w:r w:rsidR="004B261F">
        <w:rPr>
          <w:rFonts w:ascii="Times New Roman" w:hAnsi="Times New Roman" w:cs="Times New Roman"/>
          <w:sz w:val="28"/>
          <w:szCs w:val="28"/>
        </w:rPr>
        <w:t xml:space="preserve">    </w:t>
      </w:r>
      <w:r w:rsidR="00150978">
        <w:rPr>
          <w:rFonts w:ascii="Times New Roman" w:hAnsi="Times New Roman" w:cs="Times New Roman"/>
          <w:sz w:val="28"/>
          <w:szCs w:val="28"/>
        </w:rPr>
        <w:t>Михайлишин Н. П.</w:t>
      </w:r>
    </w:p>
    <w:p w14:paraId="5421CEFF" w14:textId="77777777" w:rsidR="00150978" w:rsidRDefault="00150978" w:rsidP="00AC28F0">
      <w:pPr>
        <w:spacing w:after="0"/>
        <w:ind w:right="282"/>
        <w:jc w:val="right"/>
        <w:rPr>
          <w:rFonts w:ascii="Times New Roman" w:hAnsi="Times New Roman" w:cs="Times New Roman"/>
          <w:color w:val="000000" w:themeColor="text1"/>
          <w:sz w:val="28"/>
          <w:szCs w:val="28"/>
        </w:rPr>
      </w:pPr>
    </w:p>
    <w:p w14:paraId="300EEBB9" w14:textId="77777777" w:rsidR="00651462" w:rsidRDefault="00637FAE" w:rsidP="00AC28F0">
      <w:pPr>
        <w:spacing w:after="0"/>
        <w:ind w:right="282"/>
        <w:rPr>
          <w:rFonts w:ascii="Times New Roman" w:hAnsi="Times New Roman" w:cs="Times New Roman"/>
          <w:color w:val="000000" w:themeColor="text1"/>
          <w:sz w:val="28"/>
          <w:szCs w:val="28"/>
        </w:rPr>
      </w:pPr>
      <w:r w:rsidRPr="005D5F0D">
        <w:rPr>
          <w:rFonts w:ascii="Times New Roman" w:hAnsi="Times New Roman" w:cs="Times New Roman"/>
          <w:color w:val="000000" w:themeColor="text1"/>
          <w:sz w:val="28"/>
          <w:szCs w:val="28"/>
        </w:rPr>
        <w:t xml:space="preserve">Національна шкала: _______________ </w:t>
      </w:r>
    </w:p>
    <w:p w14:paraId="4775DEF0" w14:textId="77777777" w:rsidR="00651462" w:rsidRDefault="00637FAE" w:rsidP="00AC28F0">
      <w:pPr>
        <w:spacing w:after="0"/>
        <w:ind w:right="282"/>
        <w:rPr>
          <w:rFonts w:ascii="Times New Roman" w:hAnsi="Times New Roman" w:cs="Times New Roman"/>
          <w:color w:val="000000" w:themeColor="text1"/>
          <w:sz w:val="28"/>
          <w:szCs w:val="28"/>
        </w:rPr>
      </w:pPr>
      <w:r w:rsidRPr="005D5F0D">
        <w:rPr>
          <w:rFonts w:ascii="Times New Roman" w:hAnsi="Times New Roman" w:cs="Times New Roman"/>
          <w:color w:val="000000" w:themeColor="text1"/>
          <w:sz w:val="28"/>
          <w:szCs w:val="28"/>
        </w:rPr>
        <w:t xml:space="preserve">Кількість балів: ___________________ </w:t>
      </w:r>
    </w:p>
    <w:p w14:paraId="0FF68903" w14:textId="77777777" w:rsidR="00213F4E" w:rsidRDefault="00213F4E" w:rsidP="00AC28F0">
      <w:pPr>
        <w:spacing w:after="0"/>
        <w:ind w:right="282"/>
        <w:rPr>
          <w:rFonts w:ascii="Times New Roman" w:hAnsi="Times New Roman" w:cs="Times New Roman"/>
          <w:color w:val="000000" w:themeColor="text1"/>
          <w:sz w:val="28"/>
          <w:szCs w:val="28"/>
        </w:rPr>
      </w:pPr>
    </w:p>
    <w:p w14:paraId="7FF2FA2C" w14:textId="77777777" w:rsidR="003378B8" w:rsidRDefault="00637FAE" w:rsidP="00AC28F0">
      <w:pPr>
        <w:spacing w:after="0"/>
        <w:ind w:right="282"/>
        <w:jc w:val="right"/>
        <w:rPr>
          <w:rFonts w:ascii="Times New Roman" w:hAnsi="Times New Roman" w:cs="Times New Roman"/>
          <w:color w:val="000000" w:themeColor="text1"/>
          <w:sz w:val="28"/>
          <w:szCs w:val="28"/>
        </w:rPr>
      </w:pPr>
      <w:r w:rsidRPr="005D5F0D">
        <w:rPr>
          <w:rFonts w:ascii="Times New Roman" w:hAnsi="Times New Roman" w:cs="Times New Roman"/>
          <w:color w:val="000000" w:themeColor="text1"/>
          <w:sz w:val="28"/>
          <w:szCs w:val="28"/>
        </w:rPr>
        <w:t xml:space="preserve">_________ _________________________ </w:t>
      </w:r>
    </w:p>
    <w:p w14:paraId="27747222" w14:textId="77777777" w:rsidR="003378B8" w:rsidRDefault="006D08E0" w:rsidP="00AC28F0">
      <w:pPr>
        <w:ind w:right="28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D5F0D">
        <w:rPr>
          <w:rFonts w:ascii="Times New Roman" w:hAnsi="Times New Roman" w:cs="Times New Roman"/>
          <w:color w:val="000000" w:themeColor="text1"/>
          <w:sz w:val="28"/>
          <w:szCs w:val="28"/>
        </w:rPr>
        <w:t>Члени комісії</w:t>
      </w:r>
      <w:r>
        <w:rPr>
          <w:rFonts w:ascii="Times New Roman" w:hAnsi="Times New Roman" w:cs="Times New Roman"/>
          <w:color w:val="000000" w:themeColor="text1"/>
          <w:sz w:val="28"/>
          <w:szCs w:val="28"/>
        </w:rPr>
        <w:t xml:space="preserve">       </w:t>
      </w:r>
      <w:r w:rsidR="00C078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637FAE" w:rsidRPr="00C078FE">
        <w:rPr>
          <w:rFonts w:ascii="Times New Roman" w:hAnsi="Times New Roman" w:cs="Times New Roman"/>
          <w:color w:val="000000" w:themeColor="text1"/>
          <w:sz w:val="24"/>
          <w:szCs w:val="24"/>
        </w:rPr>
        <w:t xml:space="preserve">(підпис) </w:t>
      </w:r>
      <w:r w:rsidR="003378B8" w:rsidRPr="00C078FE">
        <w:rPr>
          <w:rFonts w:ascii="Times New Roman" w:hAnsi="Times New Roman" w:cs="Times New Roman"/>
          <w:color w:val="000000" w:themeColor="text1"/>
          <w:sz w:val="24"/>
          <w:szCs w:val="24"/>
        </w:rPr>
        <w:t xml:space="preserve">               </w:t>
      </w:r>
      <w:r w:rsidR="00637FAE" w:rsidRPr="00C078FE">
        <w:rPr>
          <w:rFonts w:ascii="Times New Roman" w:hAnsi="Times New Roman" w:cs="Times New Roman"/>
          <w:color w:val="000000" w:themeColor="text1"/>
          <w:sz w:val="24"/>
          <w:szCs w:val="24"/>
        </w:rPr>
        <w:t>(прізвище та ініціали)</w:t>
      </w:r>
      <w:r w:rsidR="00637FAE" w:rsidRPr="005D5F0D">
        <w:rPr>
          <w:rFonts w:ascii="Times New Roman" w:hAnsi="Times New Roman" w:cs="Times New Roman"/>
          <w:color w:val="000000" w:themeColor="text1"/>
          <w:sz w:val="28"/>
          <w:szCs w:val="28"/>
        </w:rPr>
        <w:t xml:space="preserve"> </w:t>
      </w:r>
    </w:p>
    <w:p w14:paraId="394B377A" w14:textId="77777777" w:rsidR="003378B8" w:rsidRDefault="00ED5845" w:rsidP="00AC28F0">
      <w:pPr>
        <w:spacing w:after="0"/>
        <w:ind w:right="28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w:t>
      </w:r>
      <w:r w:rsidR="00637FAE" w:rsidRPr="005D5F0D">
        <w:rPr>
          <w:rFonts w:ascii="Times New Roman" w:hAnsi="Times New Roman" w:cs="Times New Roman"/>
          <w:color w:val="000000" w:themeColor="text1"/>
          <w:sz w:val="28"/>
          <w:szCs w:val="28"/>
        </w:rPr>
        <w:t>_______ _________________________</w:t>
      </w:r>
    </w:p>
    <w:p w14:paraId="159C14D8" w14:textId="77777777" w:rsidR="003378B8" w:rsidRPr="00C078FE" w:rsidRDefault="00C078FE" w:rsidP="00AC28F0">
      <w:pPr>
        <w:spacing w:after="0"/>
        <w:ind w:right="28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378B8" w:rsidRPr="00C078FE">
        <w:rPr>
          <w:rFonts w:ascii="Times New Roman" w:hAnsi="Times New Roman" w:cs="Times New Roman"/>
          <w:color w:val="000000" w:themeColor="text1"/>
          <w:sz w:val="24"/>
          <w:szCs w:val="24"/>
        </w:rPr>
        <w:t xml:space="preserve">(підпис)                (прізвище та ініціали) </w:t>
      </w:r>
      <w:r w:rsidR="00637FAE" w:rsidRPr="00C078FE">
        <w:rPr>
          <w:rFonts w:ascii="Times New Roman" w:hAnsi="Times New Roman" w:cs="Times New Roman"/>
          <w:color w:val="000000" w:themeColor="text1"/>
          <w:sz w:val="24"/>
          <w:szCs w:val="24"/>
        </w:rPr>
        <w:t xml:space="preserve"> </w:t>
      </w:r>
    </w:p>
    <w:p w14:paraId="1FD86DED" w14:textId="77777777" w:rsidR="003378B8" w:rsidRDefault="00637FAE" w:rsidP="00AC28F0">
      <w:pPr>
        <w:spacing w:after="0"/>
        <w:ind w:right="282"/>
        <w:jc w:val="right"/>
        <w:rPr>
          <w:rFonts w:ascii="Times New Roman" w:hAnsi="Times New Roman" w:cs="Times New Roman"/>
          <w:color w:val="000000" w:themeColor="text1"/>
          <w:sz w:val="28"/>
          <w:szCs w:val="28"/>
        </w:rPr>
      </w:pPr>
      <w:r w:rsidRPr="005D5F0D">
        <w:rPr>
          <w:rFonts w:ascii="Times New Roman" w:hAnsi="Times New Roman" w:cs="Times New Roman"/>
          <w:color w:val="000000" w:themeColor="text1"/>
          <w:sz w:val="28"/>
          <w:szCs w:val="28"/>
        </w:rPr>
        <w:t>_________ _________________________</w:t>
      </w:r>
    </w:p>
    <w:p w14:paraId="4CFDCD33" w14:textId="77777777" w:rsidR="003378B8" w:rsidRPr="00C078FE" w:rsidRDefault="00C078FE" w:rsidP="00AC28F0">
      <w:pPr>
        <w:spacing w:after="0"/>
        <w:ind w:right="28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378B8" w:rsidRPr="00C078FE">
        <w:rPr>
          <w:rFonts w:ascii="Times New Roman" w:hAnsi="Times New Roman" w:cs="Times New Roman"/>
          <w:color w:val="000000" w:themeColor="text1"/>
          <w:sz w:val="24"/>
          <w:szCs w:val="24"/>
        </w:rPr>
        <w:t>(підпис)                (прізвище та ініціали)</w:t>
      </w:r>
    </w:p>
    <w:p w14:paraId="3FB60EE5" w14:textId="77777777" w:rsidR="003378B8" w:rsidRDefault="003378B8" w:rsidP="00AC28F0">
      <w:pPr>
        <w:spacing w:after="0"/>
        <w:ind w:right="282"/>
        <w:jc w:val="right"/>
        <w:rPr>
          <w:rFonts w:ascii="Times New Roman" w:hAnsi="Times New Roman" w:cs="Times New Roman"/>
          <w:color w:val="000000" w:themeColor="text1"/>
          <w:sz w:val="28"/>
          <w:szCs w:val="28"/>
        </w:rPr>
      </w:pPr>
    </w:p>
    <w:p w14:paraId="46663A36" w14:textId="77777777" w:rsidR="0035173D" w:rsidRDefault="0035173D" w:rsidP="00AC28F0">
      <w:pPr>
        <w:spacing w:after="0"/>
        <w:ind w:right="282"/>
        <w:jc w:val="right"/>
        <w:rPr>
          <w:rFonts w:ascii="Times New Roman" w:hAnsi="Times New Roman" w:cs="Times New Roman"/>
          <w:color w:val="000000" w:themeColor="text1"/>
          <w:sz w:val="28"/>
          <w:szCs w:val="28"/>
        </w:rPr>
      </w:pPr>
    </w:p>
    <w:p w14:paraId="5AD40D58" w14:textId="77777777" w:rsidR="00651462" w:rsidRDefault="003378B8" w:rsidP="00AC28F0">
      <w:pPr>
        <w:spacing w:after="0"/>
        <w:ind w:right="282"/>
        <w:jc w:val="right"/>
        <w:rPr>
          <w:rFonts w:ascii="Times New Roman" w:hAnsi="Times New Roman" w:cs="Times New Roman"/>
          <w:color w:val="000000" w:themeColor="text1"/>
          <w:sz w:val="28"/>
          <w:szCs w:val="28"/>
        </w:rPr>
      </w:pPr>
      <w:r w:rsidRPr="005D5F0D">
        <w:rPr>
          <w:rFonts w:ascii="Times New Roman" w:hAnsi="Times New Roman" w:cs="Times New Roman"/>
          <w:color w:val="000000" w:themeColor="text1"/>
          <w:sz w:val="28"/>
          <w:szCs w:val="28"/>
        </w:rPr>
        <w:t xml:space="preserve"> </w:t>
      </w:r>
      <w:r w:rsidR="00637FAE" w:rsidRPr="005D5F0D">
        <w:rPr>
          <w:rFonts w:ascii="Times New Roman" w:hAnsi="Times New Roman" w:cs="Times New Roman"/>
          <w:color w:val="000000" w:themeColor="text1"/>
          <w:sz w:val="28"/>
          <w:szCs w:val="28"/>
        </w:rPr>
        <w:t xml:space="preserve"> </w:t>
      </w:r>
    </w:p>
    <w:p w14:paraId="0B8CF10F" w14:textId="6A020F58" w:rsidR="00E53B14" w:rsidRDefault="00E53B14" w:rsidP="00AC28F0">
      <w:pPr>
        <w:ind w:right="282"/>
        <w:jc w:val="center"/>
        <w:rPr>
          <w:rFonts w:ascii="Times New Roman" w:hAnsi="Times New Roman" w:cs="Times New Roman"/>
          <w:b/>
          <w:color w:val="000000" w:themeColor="text1"/>
          <w:sz w:val="28"/>
          <w:szCs w:val="28"/>
        </w:rPr>
        <w:sectPr w:rsidR="00E53B14" w:rsidSect="00E53B14">
          <w:headerReference w:type="default" r:id="rId9"/>
          <w:pgSz w:w="11906" w:h="16838"/>
          <w:pgMar w:top="1134" w:right="567" w:bottom="1134" w:left="1701" w:header="709" w:footer="709" w:gutter="0"/>
          <w:pgNumType w:start="3"/>
          <w:cols w:space="708"/>
          <w:titlePg/>
          <w:docGrid w:linePitch="360"/>
        </w:sectPr>
      </w:pPr>
      <w:r>
        <w:rPr>
          <w:rFonts w:ascii="Times New Roman" w:hAnsi="Times New Roman" w:cs="Times New Roman"/>
          <w:b/>
          <w:color w:val="000000" w:themeColor="text1"/>
          <w:sz w:val="28"/>
          <w:szCs w:val="28"/>
        </w:rPr>
        <w:t>Тернопіль 2022</w:t>
      </w:r>
    </w:p>
    <w:p w14:paraId="66723E4D" w14:textId="042CF29B" w:rsidR="00E11F76" w:rsidRPr="00E53B14" w:rsidRDefault="00965C70" w:rsidP="00AC28F0">
      <w:pPr>
        <w:ind w:right="282"/>
        <w:jc w:val="center"/>
        <w:rPr>
          <w:rFonts w:ascii="Times New Roman" w:hAnsi="Times New Roman" w:cs="Times New Roman"/>
          <w:b/>
          <w:color w:val="000000" w:themeColor="text1"/>
          <w:sz w:val="28"/>
          <w:szCs w:val="28"/>
        </w:rPr>
      </w:pPr>
      <w:r>
        <w:rPr>
          <w:rFonts w:ascii="Times New Roman" w:hAnsi="Times New Roman" w:cs="Times New Roman"/>
          <w:b/>
          <w:sz w:val="28"/>
          <w:szCs w:val="28"/>
        </w:rPr>
        <w:lastRenderedPageBreak/>
        <w:t>ЗМІСТ</w:t>
      </w:r>
    </w:p>
    <w:p w14:paraId="47CD0FA6" w14:textId="2D456100" w:rsidR="007E49F1" w:rsidRPr="00004BE6" w:rsidRDefault="00F963DD" w:rsidP="00AC28F0">
      <w:pPr>
        <w:spacing w:after="0" w:line="360" w:lineRule="auto"/>
        <w:ind w:right="282"/>
        <w:jc w:val="both"/>
        <w:rPr>
          <w:rFonts w:ascii="Times New Roman" w:hAnsi="Times New Roman" w:cs="Times New Roman"/>
          <w:sz w:val="28"/>
          <w:szCs w:val="28"/>
        </w:rPr>
      </w:pPr>
      <w:r w:rsidRPr="00004BE6">
        <w:rPr>
          <w:rFonts w:ascii="Times New Roman" w:hAnsi="Times New Roman" w:cs="Times New Roman"/>
          <w:sz w:val="28"/>
          <w:szCs w:val="28"/>
        </w:rPr>
        <w:t>ВСТУП…</w:t>
      </w:r>
      <w:r w:rsidR="00AC28F0">
        <w:rPr>
          <w:rFonts w:ascii="Times New Roman" w:hAnsi="Times New Roman" w:cs="Times New Roman"/>
          <w:sz w:val="28"/>
          <w:szCs w:val="28"/>
        </w:rPr>
        <w:t>………………………………………</w:t>
      </w:r>
      <w:r w:rsidR="00530B43">
        <w:rPr>
          <w:rFonts w:ascii="Times New Roman" w:hAnsi="Times New Roman" w:cs="Times New Roman"/>
          <w:sz w:val="28"/>
          <w:szCs w:val="28"/>
        </w:rPr>
        <w:t>…………………………</w:t>
      </w:r>
      <w:r w:rsidR="00FF58A0">
        <w:rPr>
          <w:rFonts w:ascii="Times New Roman" w:hAnsi="Times New Roman" w:cs="Times New Roman"/>
          <w:sz w:val="28"/>
          <w:szCs w:val="28"/>
        </w:rPr>
        <w:t>.</w:t>
      </w:r>
      <w:r w:rsidR="00530B43">
        <w:rPr>
          <w:rFonts w:ascii="Times New Roman" w:hAnsi="Times New Roman" w:cs="Times New Roman"/>
          <w:sz w:val="28"/>
          <w:szCs w:val="28"/>
        </w:rPr>
        <w:t>…</w:t>
      </w:r>
      <w:r w:rsidR="00AC28F0">
        <w:rPr>
          <w:rFonts w:ascii="Times New Roman" w:hAnsi="Times New Roman" w:cs="Times New Roman"/>
          <w:sz w:val="28"/>
          <w:szCs w:val="28"/>
        </w:rPr>
        <w:t>…</w:t>
      </w:r>
      <w:r w:rsidR="00530B43">
        <w:rPr>
          <w:rFonts w:ascii="Times New Roman" w:hAnsi="Times New Roman" w:cs="Times New Roman"/>
          <w:sz w:val="28"/>
          <w:szCs w:val="28"/>
        </w:rPr>
        <w:t>….</w:t>
      </w:r>
      <w:r w:rsidR="00C9343D">
        <w:rPr>
          <w:rFonts w:ascii="Times New Roman" w:hAnsi="Times New Roman" w:cs="Times New Roman"/>
          <w:sz w:val="28"/>
          <w:szCs w:val="28"/>
        </w:rPr>
        <w:t>3</w:t>
      </w:r>
    </w:p>
    <w:p w14:paraId="20DE40ED" w14:textId="371457CB" w:rsidR="007E49F1" w:rsidRPr="00004BE6" w:rsidRDefault="00022255" w:rsidP="000336D8">
      <w:pPr>
        <w:spacing w:after="0" w:line="360" w:lineRule="auto"/>
        <w:ind w:right="282"/>
        <w:jc w:val="both"/>
        <w:rPr>
          <w:rFonts w:ascii="Times New Roman" w:hAnsi="Times New Roman" w:cs="Times New Roman"/>
          <w:sz w:val="28"/>
          <w:szCs w:val="28"/>
        </w:rPr>
      </w:pPr>
      <w:r>
        <w:rPr>
          <w:rFonts w:ascii="Times New Roman" w:hAnsi="Times New Roman" w:cs="Times New Roman"/>
          <w:sz w:val="28"/>
          <w:szCs w:val="28"/>
        </w:rPr>
        <w:t>1.</w:t>
      </w:r>
      <w:r w:rsidR="007E49F1" w:rsidRPr="00004BE6">
        <w:rPr>
          <w:rFonts w:ascii="Times New Roman" w:hAnsi="Times New Roman" w:cs="Times New Roman"/>
          <w:sz w:val="28"/>
          <w:szCs w:val="28"/>
        </w:rPr>
        <w:t xml:space="preserve"> </w:t>
      </w:r>
      <w:r w:rsidR="00D70067">
        <w:rPr>
          <w:rFonts w:ascii="Times New Roman" w:hAnsi="Times New Roman" w:cs="Times New Roman"/>
          <w:sz w:val="28"/>
          <w:szCs w:val="28"/>
        </w:rPr>
        <w:t>Історія та сутність</w:t>
      </w:r>
      <w:r w:rsidR="004F4640">
        <w:rPr>
          <w:rFonts w:ascii="Times New Roman" w:hAnsi="Times New Roman" w:cs="Times New Roman"/>
          <w:sz w:val="28"/>
          <w:szCs w:val="28"/>
        </w:rPr>
        <w:t xml:space="preserve"> </w:t>
      </w:r>
      <w:r w:rsidR="00045796">
        <w:rPr>
          <w:rFonts w:ascii="Times New Roman" w:hAnsi="Times New Roman" w:cs="Times New Roman"/>
          <w:sz w:val="28"/>
          <w:szCs w:val="28"/>
        </w:rPr>
        <w:t xml:space="preserve">поняття «рента», </w:t>
      </w:r>
      <w:r w:rsidR="000336D8">
        <w:rPr>
          <w:rFonts w:ascii="Times New Roman" w:hAnsi="Times New Roman" w:cs="Times New Roman"/>
          <w:sz w:val="28"/>
          <w:szCs w:val="28"/>
        </w:rPr>
        <w:t xml:space="preserve">її </w:t>
      </w:r>
      <w:r w:rsidR="007E49F1" w:rsidRPr="00004BE6">
        <w:rPr>
          <w:rFonts w:ascii="Times New Roman" w:hAnsi="Times New Roman" w:cs="Times New Roman"/>
          <w:sz w:val="28"/>
          <w:szCs w:val="28"/>
        </w:rPr>
        <w:t>види</w:t>
      </w:r>
      <w:r w:rsidR="004F4640">
        <w:rPr>
          <w:rFonts w:ascii="Times New Roman" w:hAnsi="Times New Roman" w:cs="Times New Roman"/>
          <w:sz w:val="28"/>
          <w:szCs w:val="28"/>
        </w:rPr>
        <w:t>……</w:t>
      </w:r>
      <w:r w:rsidR="00045796">
        <w:rPr>
          <w:rFonts w:ascii="Times New Roman" w:hAnsi="Times New Roman" w:cs="Times New Roman"/>
          <w:sz w:val="28"/>
          <w:szCs w:val="28"/>
        </w:rPr>
        <w:t>…</w:t>
      </w:r>
      <w:r w:rsidR="004F4640">
        <w:rPr>
          <w:rFonts w:ascii="Times New Roman" w:hAnsi="Times New Roman" w:cs="Times New Roman"/>
          <w:sz w:val="28"/>
          <w:szCs w:val="28"/>
        </w:rPr>
        <w:t>…</w:t>
      </w:r>
      <w:r w:rsidR="004A711D">
        <w:rPr>
          <w:rFonts w:ascii="Times New Roman" w:hAnsi="Times New Roman" w:cs="Times New Roman"/>
          <w:sz w:val="28"/>
          <w:szCs w:val="28"/>
        </w:rPr>
        <w:t>…</w:t>
      </w:r>
      <w:r w:rsidR="000336D8">
        <w:rPr>
          <w:rFonts w:ascii="Times New Roman" w:hAnsi="Times New Roman" w:cs="Times New Roman"/>
          <w:sz w:val="28"/>
          <w:szCs w:val="28"/>
        </w:rPr>
        <w:t>..</w:t>
      </w:r>
      <w:r w:rsidR="00A83F37">
        <w:rPr>
          <w:rFonts w:ascii="Times New Roman" w:hAnsi="Times New Roman" w:cs="Times New Roman"/>
          <w:sz w:val="28"/>
          <w:szCs w:val="28"/>
        </w:rPr>
        <w:t>...</w:t>
      </w:r>
      <w:r w:rsidR="004A711D">
        <w:rPr>
          <w:rFonts w:ascii="Times New Roman" w:hAnsi="Times New Roman" w:cs="Times New Roman"/>
          <w:sz w:val="28"/>
          <w:szCs w:val="28"/>
        </w:rPr>
        <w:t>………………</w:t>
      </w:r>
      <w:r w:rsidR="000E4920">
        <w:rPr>
          <w:rFonts w:ascii="Times New Roman" w:hAnsi="Times New Roman" w:cs="Times New Roman"/>
          <w:sz w:val="28"/>
          <w:szCs w:val="28"/>
        </w:rPr>
        <w:t>...</w:t>
      </w:r>
      <w:r w:rsidR="00FF58A0">
        <w:rPr>
          <w:rFonts w:ascii="Times New Roman" w:hAnsi="Times New Roman" w:cs="Times New Roman"/>
          <w:sz w:val="28"/>
          <w:szCs w:val="28"/>
        </w:rPr>
        <w:t>.</w:t>
      </w:r>
      <w:r w:rsidR="005F32B1">
        <w:rPr>
          <w:rFonts w:ascii="Times New Roman" w:hAnsi="Times New Roman" w:cs="Times New Roman"/>
          <w:sz w:val="28"/>
          <w:szCs w:val="28"/>
        </w:rPr>
        <w:t>5</w:t>
      </w:r>
    </w:p>
    <w:p w14:paraId="096D93FA" w14:textId="1D102D12" w:rsidR="007E49F1" w:rsidRPr="00004BE6" w:rsidRDefault="007E49F1" w:rsidP="00AC28F0">
      <w:pPr>
        <w:spacing w:after="0" w:line="360" w:lineRule="auto"/>
        <w:ind w:right="282"/>
        <w:rPr>
          <w:rFonts w:ascii="Times New Roman" w:hAnsi="Times New Roman" w:cs="Times New Roman"/>
          <w:sz w:val="28"/>
          <w:szCs w:val="28"/>
        </w:rPr>
      </w:pPr>
      <w:r w:rsidRPr="00004BE6">
        <w:rPr>
          <w:rFonts w:ascii="Times New Roman" w:hAnsi="Times New Roman" w:cs="Times New Roman"/>
          <w:sz w:val="28"/>
          <w:szCs w:val="28"/>
        </w:rPr>
        <w:t>2.</w:t>
      </w:r>
      <w:r w:rsidR="00734D30">
        <w:rPr>
          <w:rFonts w:ascii="Times New Roman" w:hAnsi="Times New Roman" w:cs="Times New Roman"/>
          <w:sz w:val="28"/>
          <w:szCs w:val="28"/>
        </w:rPr>
        <w:t xml:space="preserve"> </w:t>
      </w:r>
      <w:r w:rsidR="00CF1D32" w:rsidRPr="00CF1D32">
        <w:rPr>
          <w:rFonts w:ascii="Times New Roman" w:hAnsi="Times New Roman" w:cs="Times New Roman"/>
          <w:sz w:val="28"/>
          <w:szCs w:val="28"/>
        </w:rPr>
        <w:t xml:space="preserve">Структура та характерні </w:t>
      </w:r>
      <w:r w:rsidR="00734D30">
        <w:rPr>
          <w:rFonts w:ascii="Times New Roman" w:hAnsi="Times New Roman" w:cs="Times New Roman"/>
          <w:sz w:val="28"/>
          <w:szCs w:val="28"/>
        </w:rPr>
        <w:t xml:space="preserve">ознаки системи сучасних рентних </w:t>
      </w:r>
      <w:r w:rsidR="00CF1D32" w:rsidRPr="00CF1D32">
        <w:rPr>
          <w:rFonts w:ascii="Times New Roman" w:hAnsi="Times New Roman" w:cs="Times New Roman"/>
          <w:sz w:val="28"/>
          <w:szCs w:val="28"/>
        </w:rPr>
        <w:t>відноси</w:t>
      </w:r>
      <w:r w:rsidR="00734D30">
        <w:rPr>
          <w:rFonts w:ascii="Times New Roman" w:hAnsi="Times New Roman" w:cs="Times New Roman"/>
          <w:sz w:val="28"/>
          <w:szCs w:val="28"/>
        </w:rPr>
        <w:t>н…………..</w:t>
      </w:r>
      <w:r w:rsidR="00F963DD" w:rsidRPr="00004BE6">
        <w:rPr>
          <w:rFonts w:ascii="Times New Roman" w:hAnsi="Times New Roman" w:cs="Times New Roman"/>
          <w:sz w:val="28"/>
          <w:szCs w:val="28"/>
        </w:rPr>
        <w:t>……………………………</w:t>
      </w:r>
      <w:r w:rsidR="00AC28F0">
        <w:rPr>
          <w:rFonts w:ascii="Times New Roman" w:hAnsi="Times New Roman" w:cs="Times New Roman"/>
          <w:sz w:val="28"/>
          <w:szCs w:val="28"/>
        </w:rPr>
        <w:t>………………</w:t>
      </w:r>
      <w:r w:rsidR="000E4920">
        <w:rPr>
          <w:rFonts w:ascii="Times New Roman" w:hAnsi="Times New Roman" w:cs="Times New Roman"/>
          <w:sz w:val="28"/>
          <w:szCs w:val="28"/>
        </w:rPr>
        <w:t>…………………1</w:t>
      </w:r>
      <w:r w:rsidR="001D1621">
        <w:rPr>
          <w:rFonts w:ascii="Times New Roman" w:hAnsi="Times New Roman" w:cs="Times New Roman"/>
          <w:sz w:val="28"/>
          <w:szCs w:val="28"/>
        </w:rPr>
        <w:t>4</w:t>
      </w:r>
    </w:p>
    <w:p w14:paraId="4BD2830F" w14:textId="573FCD8C" w:rsidR="00022255" w:rsidRDefault="00022255" w:rsidP="00AC28F0">
      <w:pPr>
        <w:spacing w:after="0" w:line="360" w:lineRule="auto"/>
        <w:ind w:right="282"/>
        <w:jc w:val="both"/>
        <w:rPr>
          <w:rFonts w:ascii="Times New Roman" w:hAnsi="Times New Roman" w:cs="Times New Roman"/>
          <w:sz w:val="28"/>
          <w:szCs w:val="28"/>
        </w:rPr>
      </w:pPr>
      <w:r>
        <w:rPr>
          <w:rFonts w:ascii="Times New Roman" w:hAnsi="Times New Roman" w:cs="Times New Roman"/>
          <w:sz w:val="28"/>
          <w:szCs w:val="28"/>
        </w:rPr>
        <w:t>3</w:t>
      </w:r>
      <w:r w:rsidR="007E49F1" w:rsidRPr="00004BE6">
        <w:rPr>
          <w:rFonts w:ascii="Times New Roman" w:hAnsi="Times New Roman" w:cs="Times New Roman"/>
          <w:sz w:val="28"/>
          <w:szCs w:val="28"/>
        </w:rPr>
        <w:t>.</w:t>
      </w:r>
      <w:r>
        <w:rPr>
          <w:rFonts w:ascii="Times New Roman" w:hAnsi="Times New Roman" w:cs="Times New Roman"/>
          <w:sz w:val="28"/>
          <w:szCs w:val="28"/>
        </w:rPr>
        <w:t xml:space="preserve"> Особливості земельного </w:t>
      </w:r>
      <w:r w:rsidRPr="00004BE6">
        <w:rPr>
          <w:rFonts w:ascii="Times New Roman" w:hAnsi="Times New Roman" w:cs="Times New Roman"/>
          <w:sz w:val="28"/>
          <w:szCs w:val="28"/>
        </w:rPr>
        <w:t>пода</w:t>
      </w:r>
      <w:r>
        <w:rPr>
          <w:rFonts w:ascii="Times New Roman" w:hAnsi="Times New Roman" w:cs="Times New Roman"/>
          <w:sz w:val="28"/>
          <w:szCs w:val="28"/>
        </w:rPr>
        <w:t>тку………………………………...………</w:t>
      </w:r>
      <w:r w:rsidR="000E4920">
        <w:rPr>
          <w:rFonts w:ascii="Times New Roman" w:hAnsi="Times New Roman" w:cs="Times New Roman"/>
          <w:sz w:val="28"/>
          <w:szCs w:val="28"/>
        </w:rPr>
        <w:t>…..</w:t>
      </w:r>
      <w:r w:rsidR="001D1621">
        <w:rPr>
          <w:rFonts w:ascii="Times New Roman" w:hAnsi="Times New Roman" w:cs="Times New Roman"/>
          <w:sz w:val="28"/>
          <w:szCs w:val="28"/>
        </w:rPr>
        <w:t>19</w:t>
      </w:r>
    </w:p>
    <w:p w14:paraId="65FABADA" w14:textId="000C4F13" w:rsidR="00F963DD" w:rsidRPr="00004BE6" w:rsidRDefault="00022255" w:rsidP="00AC28F0">
      <w:pPr>
        <w:spacing w:after="0" w:line="360" w:lineRule="auto"/>
        <w:ind w:right="282"/>
        <w:jc w:val="both"/>
        <w:rPr>
          <w:rFonts w:ascii="Times New Roman" w:hAnsi="Times New Roman" w:cs="Times New Roman"/>
          <w:sz w:val="28"/>
          <w:szCs w:val="28"/>
        </w:rPr>
      </w:pPr>
      <w:r>
        <w:rPr>
          <w:rFonts w:ascii="Times New Roman" w:hAnsi="Times New Roman" w:cs="Times New Roman"/>
          <w:sz w:val="28"/>
          <w:szCs w:val="28"/>
        </w:rPr>
        <w:t>4.</w:t>
      </w:r>
      <w:r w:rsidR="007E49F1" w:rsidRPr="00004BE6">
        <w:rPr>
          <w:rFonts w:ascii="Times New Roman" w:hAnsi="Times New Roman" w:cs="Times New Roman"/>
          <w:sz w:val="28"/>
          <w:szCs w:val="28"/>
        </w:rPr>
        <w:t xml:space="preserve"> Проблеми земельного пода</w:t>
      </w:r>
      <w:r w:rsidR="004D3692">
        <w:rPr>
          <w:rFonts w:ascii="Times New Roman" w:hAnsi="Times New Roman" w:cs="Times New Roman"/>
          <w:sz w:val="28"/>
          <w:szCs w:val="28"/>
        </w:rPr>
        <w:t>тку………………………………...</w:t>
      </w:r>
      <w:r w:rsidR="00AC28F0">
        <w:rPr>
          <w:rFonts w:ascii="Times New Roman" w:hAnsi="Times New Roman" w:cs="Times New Roman"/>
          <w:sz w:val="28"/>
          <w:szCs w:val="28"/>
        </w:rPr>
        <w:t>……………</w:t>
      </w:r>
      <w:r w:rsidR="00F963DD" w:rsidRPr="00004BE6">
        <w:rPr>
          <w:rFonts w:ascii="Times New Roman" w:hAnsi="Times New Roman" w:cs="Times New Roman"/>
          <w:sz w:val="28"/>
          <w:szCs w:val="28"/>
        </w:rPr>
        <w:t>..</w:t>
      </w:r>
      <w:r w:rsidR="005622CB">
        <w:rPr>
          <w:rFonts w:ascii="Times New Roman" w:hAnsi="Times New Roman" w:cs="Times New Roman"/>
          <w:sz w:val="28"/>
          <w:szCs w:val="28"/>
        </w:rPr>
        <w:t>24</w:t>
      </w:r>
    </w:p>
    <w:p w14:paraId="5EDF2651" w14:textId="064E2F88" w:rsidR="007E49F1" w:rsidRPr="00004BE6" w:rsidRDefault="00AC28F0" w:rsidP="00AC28F0">
      <w:pPr>
        <w:spacing w:after="0" w:line="360" w:lineRule="auto"/>
        <w:ind w:right="282"/>
        <w:jc w:val="both"/>
        <w:rPr>
          <w:rFonts w:ascii="Times New Roman" w:hAnsi="Times New Roman" w:cs="Times New Roman"/>
          <w:sz w:val="28"/>
          <w:szCs w:val="28"/>
        </w:rPr>
      </w:pPr>
      <w:r>
        <w:rPr>
          <w:rFonts w:ascii="Times New Roman" w:hAnsi="Times New Roman" w:cs="Times New Roman"/>
          <w:sz w:val="28"/>
          <w:szCs w:val="28"/>
        </w:rPr>
        <w:t>ВИСНОВКИ..…………………………………………………</w:t>
      </w:r>
      <w:r w:rsidR="00F963DD" w:rsidRPr="00004BE6">
        <w:rPr>
          <w:rFonts w:ascii="Times New Roman" w:hAnsi="Times New Roman" w:cs="Times New Roman"/>
          <w:sz w:val="28"/>
          <w:szCs w:val="28"/>
        </w:rPr>
        <w:t>……………</w:t>
      </w:r>
      <w:r w:rsidR="000E4920">
        <w:rPr>
          <w:rFonts w:ascii="Times New Roman" w:hAnsi="Times New Roman" w:cs="Times New Roman"/>
          <w:sz w:val="28"/>
          <w:szCs w:val="28"/>
        </w:rPr>
        <w:t>...…..3</w:t>
      </w:r>
      <w:r w:rsidR="005622CB">
        <w:rPr>
          <w:rFonts w:ascii="Times New Roman" w:hAnsi="Times New Roman" w:cs="Times New Roman"/>
          <w:sz w:val="28"/>
          <w:szCs w:val="28"/>
        </w:rPr>
        <w:t>4</w:t>
      </w:r>
    </w:p>
    <w:p w14:paraId="31CDEB8F" w14:textId="2DCDD873" w:rsidR="007E49F1" w:rsidRPr="00734D30" w:rsidRDefault="007E49F1" w:rsidP="00AC28F0">
      <w:pPr>
        <w:spacing w:after="0" w:line="360" w:lineRule="auto"/>
        <w:ind w:right="282"/>
        <w:jc w:val="both"/>
        <w:rPr>
          <w:rFonts w:ascii="Times New Roman" w:hAnsi="Times New Roman" w:cs="Times New Roman"/>
          <w:sz w:val="28"/>
          <w:szCs w:val="28"/>
          <w:lang w:val="ru-RU"/>
        </w:rPr>
      </w:pPr>
      <w:r w:rsidRPr="00004BE6">
        <w:rPr>
          <w:rFonts w:ascii="Times New Roman" w:hAnsi="Times New Roman" w:cs="Times New Roman"/>
          <w:sz w:val="28"/>
          <w:szCs w:val="28"/>
        </w:rPr>
        <w:t xml:space="preserve">СПИСОК </w:t>
      </w:r>
      <w:r w:rsidR="004A21B8">
        <w:rPr>
          <w:rFonts w:ascii="Times New Roman" w:hAnsi="Times New Roman" w:cs="Times New Roman"/>
          <w:sz w:val="28"/>
          <w:szCs w:val="28"/>
        </w:rPr>
        <w:t>ВИКОРИСТАН</w:t>
      </w:r>
      <w:r w:rsidR="00326515">
        <w:rPr>
          <w:rFonts w:ascii="Times New Roman" w:hAnsi="Times New Roman" w:cs="Times New Roman"/>
          <w:sz w:val="28"/>
          <w:szCs w:val="28"/>
        </w:rPr>
        <w:t>ИХ ДЖЕРЕЛ…...</w:t>
      </w:r>
      <w:r w:rsidR="000336D8">
        <w:rPr>
          <w:rFonts w:ascii="Times New Roman" w:hAnsi="Times New Roman" w:cs="Times New Roman"/>
          <w:sz w:val="28"/>
          <w:szCs w:val="28"/>
        </w:rPr>
        <w:t>………...</w:t>
      </w:r>
      <w:r w:rsidR="00AC28F0">
        <w:rPr>
          <w:rFonts w:ascii="Times New Roman" w:hAnsi="Times New Roman" w:cs="Times New Roman"/>
          <w:sz w:val="28"/>
          <w:szCs w:val="28"/>
        </w:rPr>
        <w:t>………………………</w:t>
      </w:r>
      <w:r w:rsidR="000E4920">
        <w:rPr>
          <w:rFonts w:ascii="Times New Roman" w:hAnsi="Times New Roman" w:cs="Times New Roman"/>
          <w:sz w:val="28"/>
          <w:szCs w:val="28"/>
        </w:rPr>
        <w:t>...3</w:t>
      </w:r>
      <w:r w:rsidR="00D54E73">
        <w:rPr>
          <w:rFonts w:ascii="Times New Roman" w:hAnsi="Times New Roman" w:cs="Times New Roman"/>
          <w:sz w:val="28"/>
          <w:szCs w:val="28"/>
          <w:lang w:val="ru-RU"/>
        </w:rPr>
        <w:t>6</w:t>
      </w:r>
    </w:p>
    <w:p w14:paraId="43D2A9A3" w14:textId="77777777" w:rsidR="00AB470A" w:rsidRDefault="00AB470A" w:rsidP="00AC28F0">
      <w:pPr>
        <w:spacing w:after="0" w:line="360" w:lineRule="auto"/>
        <w:ind w:right="282"/>
        <w:rPr>
          <w:rFonts w:ascii="Times New Roman" w:hAnsi="Times New Roman" w:cs="Times New Roman"/>
          <w:color w:val="000000" w:themeColor="text1"/>
          <w:sz w:val="28"/>
          <w:szCs w:val="28"/>
        </w:rPr>
      </w:pPr>
    </w:p>
    <w:p w14:paraId="03C2A025" w14:textId="77777777" w:rsidR="00004BE6" w:rsidRDefault="00004BE6" w:rsidP="00AC28F0">
      <w:pPr>
        <w:spacing w:after="0" w:line="360" w:lineRule="auto"/>
        <w:ind w:right="282"/>
        <w:rPr>
          <w:rFonts w:ascii="Times New Roman" w:hAnsi="Times New Roman" w:cs="Times New Roman"/>
          <w:color w:val="000000" w:themeColor="text1"/>
          <w:sz w:val="28"/>
          <w:szCs w:val="28"/>
        </w:rPr>
      </w:pPr>
    </w:p>
    <w:p w14:paraId="5C865B52"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296A3541"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6A89B7A2"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4056A475"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56EFF7D7"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4F03DD0E"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624435C7"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6DD00F5F"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61EAA7EB"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0238DEAE"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5AC379CC"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182476FB"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49F54CEE" w14:textId="77777777" w:rsidR="001976C7" w:rsidRDefault="001976C7" w:rsidP="00AC28F0">
      <w:pPr>
        <w:spacing w:after="0" w:line="360" w:lineRule="auto"/>
        <w:ind w:right="282"/>
        <w:rPr>
          <w:rFonts w:ascii="Times New Roman" w:hAnsi="Times New Roman" w:cs="Times New Roman"/>
          <w:color w:val="000000" w:themeColor="text1"/>
          <w:sz w:val="28"/>
          <w:szCs w:val="28"/>
        </w:rPr>
      </w:pPr>
    </w:p>
    <w:p w14:paraId="629526D1" w14:textId="77777777" w:rsidR="001B0A70" w:rsidRDefault="001B0A70" w:rsidP="00AC28F0">
      <w:pPr>
        <w:ind w:right="282"/>
        <w:rPr>
          <w:rFonts w:ascii="Times New Roman" w:hAnsi="Times New Roman" w:cs="Times New Roman"/>
          <w:color w:val="000000" w:themeColor="text1"/>
          <w:sz w:val="28"/>
          <w:szCs w:val="28"/>
        </w:rPr>
      </w:pPr>
    </w:p>
    <w:p w14:paraId="0EFF1065" w14:textId="77777777" w:rsidR="0084008B" w:rsidRDefault="0084008B" w:rsidP="00AC28F0">
      <w:pPr>
        <w:ind w:right="282"/>
        <w:rPr>
          <w:rFonts w:ascii="Times New Roman" w:hAnsi="Times New Roman" w:cs="Times New Roman"/>
          <w:color w:val="000000" w:themeColor="text1"/>
          <w:sz w:val="28"/>
          <w:szCs w:val="28"/>
        </w:rPr>
      </w:pPr>
    </w:p>
    <w:p w14:paraId="6A24BED1" w14:textId="7F48103D" w:rsidR="001B0A70" w:rsidRDefault="001B0A70" w:rsidP="00AC28F0">
      <w:pPr>
        <w:ind w:right="282"/>
        <w:rPr>
          <w:rFonts w:ascii="Times New Roman" w:hAnsi="Times New Roman" w:cs="Times New Roman"/>
          <w:color w:val="000000" w:themeColor="text1"/>
          <w:sz w:val="28"/>
          <w:szCs w:val="28"/>
        </w:rPr>
      </w:pPr>
    </w:p>
    <w:p w14:paraId="6A0168FC" w14:textId="77777777" w:rsidR="00E56B1E" w:rsidRDefault="00E56B1E" w:rsidP="00AC28F0">
      <w:pPr>
        <w:spacing w:after="0" w:line="360" w:lineRule="auto"/>
        <w:ind w:right="282"/>
        <w:rPr>
          <w:rFonts w:ascii="Times New Roman" w:hAnsi="Times New Roman" w:cs="Times New Roman"/>
          <w:color w:val="000000" w:themeColor="text1"/>
          <w:sz w:val="28"/>
          <w:szCs w:val="28"/>
        </w:rPr>
      </w:pPr>
    </w:p>
    <w:p w14:paraId="53257246" w14:textId="77777777" w:rsidR="00E56B1E" w:rsidRDefault="00E56B1E" w:rsidP="00AC28F0">
      <w:pPr>
        <w:spacing w:after="0" w:line="360" w:lineRule="auto"/>
        <w:ind w:right="282"/>
        <w:rPr>
          <w:rFonts w:ascii="Times New Roman" w:hAnsi="Times New Roman" w:cs="Times New Roman"/>
          <w:color w:val="000000" w:themeColor="text1"/>
          <w:sz w:val="28"/>
          <w:szCs w:val="28"/>
        </w:rPr>
      </w:pPr>
    </w:p>
    <w:p w14:paraId="413A2526" w14:textId="77777777" w:rsidR="00AB470A" w:rsidRPr="00501404" w:rsidRDefault="00AB470A" w:rsidP="00AC28F0">
      <w:pPr>
        <w:spacing w:after="0" w:line="360" w:lineRule="auto"/>
        <w:ind w:right="282"/>
        <w:jc w:val="center"/>
        <w:rPr>
          <w:rFonts w:ascii="Times New Roman" w:hAnsi="Times New Roman" w:cs="Times New Roman"/>
          <w:b/>
          <w:sz w:val="28"/>
          <w:szCs w:val="28"/>
        </w:rPr>
      </w:pPr>
      <w:r w:rsidRPr="00501404">
        <w:rPr>
          <w:rFonts w:ascii="Times New Roman" w:hAnsi="Times New Roman" w:cs="Times New Roman"/>
          <w:b/>
          <w:sz w:val="28"/>
          <w:szCs w:val="28"/>
        </w:rPr>
        <w:lastRenderedPageBreak/>
        <w:t>ВСТУП</w:t>
      </w:r>
    </w:p>
    <w:p w14:paraId="4B24BD94" w14:textId="77777777" w:rsidR="006318BF" w:rsidRPr="006318BF" w:rsidRDefault="008A7E2F" w:rsidP="00AC28F0">
      <w:pPr>
        <w:spacing w:after="0" w:line="360" w:lineRule="auto"/>
        <w:ind w:right="282" w:firstLine="709"/>
        <w:jc w:val="both"/>
        <w:rPr>
          <w:rFonts w:ascii="Times New Roman" w:hAnsi="Times New Roman" w:cs="Times New Roman"/>
          <w:sz w:val="28"/>
          <w:szCs w:val="28"/>
        </w:rPr>
      </w:pPr>
      <w:r w:rsidRPr="008A7E2F">
        <w:rPr>
          <w:rFonts w:ascii="Times New Roman" w:hAnsi="Times New Roman" w:cs="Times New Roman"/>
          <w:b/>
          <w:sz w:val="28"/>
          <w:szCs w:val="28"/>
        </w:rPr>
        <w:t>Актуальність теми.</w:t>
      </w:r>
      <w:r>
        <w:rPr>
          <w:rFonts w:ascii="Times New Roman" w:hAnsi="Times New Roman" w:cs="Times New Roman"/>
          <w:sz w:val="28"/>
          <w:szCs w:val="28"/>
        </w:rPr>
        <w:t xml:space="preserve"> </w:t>
      </w:r>
      <w:r w:rsidR="006318BF" w:rsidRPr="006318BF">
        <w:rPr>
          <w:rFonts w:ascii="Times New Roman" w:hAnsi="Times New Roman" w:cs="Times New Roman"/>
          <w:sz w:val="28"/>
          <w:szCs w:val="28"/>
        </w:rPr>
        <w:t>Сьогодні питання раціонального використання природних ресурсів в Україні є одним з найактуальніших і виходить далеко за межі промисловості та тісно пов’язане зі сплатою ренти.</w:t>
      </w:r>
    </w:p>
    <w:p w14:paraId="5B89B21A" w14:textId="77777777" w:rsidR="006318BF" w:rsidRPr="006318BF" w:rsidRDefault="006318BF" w:rsidP="00AC28F0">
      <w:pPr>
        <w:spacing w:after="0" w:line="360" w:lineRule="auto"/>
        <w:ind w:right="282" w:firstLine="709"/>
        <w:jc w:val="both"/>
        <w:rPr>
          <w:rFonts w:ascii="Times New Roman" w:hAnsi="Times New Roman" w:cs="Times New Roman"/>
          <w:sz w:val="28"/>
          <w:szCs w:val="28"/>
        </w:rPr>
      </w:pPr>
      <w:r w:rsidRPr="006318BF">
        <w:rPr>
          <w:rFonts w:ascii="Times New Roman" w:hAnsi="Times New Roman" w:cs="Times New Roman"/>
          <w:sz w:val="28"/>
          <w:szCs w:val="28"/>
        </w:rPr>
        <w:t>Тепер можна побачити, що з 2000 року український уряд фактично втратив контроль над системою рентних відносин. Вони утворилися спонтанно, без будь-якого економічного виправдання, під впливом певних домінуючих політичних та бізнес-груп.</w:t>
      </w:r>
    </w:p>
    <w:p w14:paraId="4C827965" w14:textId="77777777" w:rsidR="006318BF" w:rsidRPr="006318BF" w:rsidRDefault="006318BF" w:rsidP="00AC28F0">
      <w:pPr>
        <w:spacing w:after="0" w:line="360" w:lineRule="auto"/>
        <w:ind w:right="282" w:firstLine="709"/>
        <w:jc w:val="both"/>
        <w:rPr>
          <w:rFonts w:ascii="Times New Roman" w:hAnsi="Times New Roman" w:cs="Times New Roman"/>
          <w:sz w:val="28"/>
          <w:szCs w:val="28"/>
        </w:rPr>
      </w:pPr>
      <w:r w:rsidRPr="006318BF">
        <w:rPr>
          <w:rFonts w:ascii="Times New Roman" w:hAnsi="Times New Roman" w:cs="Times New Roman"/>
          <w:sz w:val="28"/>
          <w:szCs w:val="28"/>
        </w:rPr>
        <w:t>Принцип платності в екологічній сфері України найбільш повно виражається у відносинах спеціального використання природних ресурсів. Із становленням в Україні ринкової економіки рента відіграє важливу роль у наповненні бюджетних ресурсів, які потім використовуються для сприяння раціональному використанню та охороні цих об’єктів.</w:t>
      </w:r>
    </w:p>
    <w:p w14:paraId="52EB2AB7" w14:textId="478E0AAF" w:rsidR="00050966" w:rsidRDefault="006318BF" w:rsidP="00AC28F0">
      <w:pPr>
        <w:spacing w:after="0" w:line="360" w:lineRule="auto"/>
        <w:ind w:right="282" w:firstLine="709"/>
        <w:jc w:val="both"/>
        <w:rPr>
          <w:rFonts w:ascii="Times New Roman" w:hAnsi="Times New Roman" w:cs="Times New Roman"/>
          <w:sz w:val="28"/>
          <w:szCs w:val="28"/>
        </w:rPr>
      </w:pPr>
      <w:r w:rsidRPr="006318BF">
        <w:rPr>
          <w:rFonts w:ascii="Times New Roman" w:hAnsi="Times New Roman" w:cs="Times New Roman"/>
          <w:sz w:val="28"/>
          <w:szCs w:val="28"/>
        </w:rPr>
        <w:t>Орендна плата за землю є регулюючим фактором у земельних відносинах. Це економічна форма власності на землю через ренту, відіграє важливу роль у ціноутворенні, бере участь у формуванні ціни на землю. Земельна рента є найдавнішим додатковим продуктом у натурі, частково обмінюваними надлишками своєї продукції. У феодальному суспільстві вона була основною і універсальною категорією, що визначала характер і форми відносин між поміщиками і залежними селянами.</w:t>
      </w:r>
    </w:p>
    <w:p w14:paraId="22D2822D" w14:textId="7E117FA3" w:rsidR="009F521F" w:rsidRDefault="009F521F" w:rsidP="00AC28F0">
      <w:pPr>
        <w:spacing w:after="0" w:line="360" w:lineRule="auto"/>
        <w:ind w:right="282" w:firstLine="709"/>
        <w:jc w:val="both"/>
        <w:rPr>
          <w:rFonts w:ascii="Times New Roman" w:hAnsi="Times New Roman" w:cs="Times New Roman"/>
          <w:sz w:val="28"/>
          <w:szCs w:val="28"/>
        </w:rPr>
      </w:pPr>
      <w:r w:rsidRPr="009F521F">
        <w:rPr>
          <w:rFonts w:ascii="Times New Roman" w:hAnsi="Times New Roman" w:cs="Times New Roman"/>
          <w:b/>
          <w:sz w:val="28"/>
          <w:szCs w:val="28"/>
        </w:rPr>
        <w:t>Метою курсової роботи</w:t>
      </w:r>
      <w:r w:rsidRPr="00A42A6E">
        <w:rPr>
          <w:rFonts w:ascii="Times New Roman" w:hAnsi="Times New Roman" w:cs="Times New Roman"/>
          <w:sz w:val="28"/>
          <w:szCs w:val="28"/>
        </w:rPr>
        <w:t xml:space="preserve"> є поглиблення теоретичних знань з курс</w:t>
      </w:r>
      <w:r>
        <w:rPr>
          <w:rFonts w:ascii="Times New Roman" w:hAnsi="Times New Roman" w:cs="Times New Roman"/>
          <w:sz w:val="28"/>
          <w:szCs w:val="28"/>
        </w:rPr>
        <w:t>у «Мікроекономіка», а саме</w:t>
      </w:r>
      <w:r w:rsidR="00742960">
        <w:rPr>
          <w:rFonts w:ascii="Times New Roman" w:hAnsi="Times New Roman" w:cs="Times New Roman"/>
          <w:sz w:val="28"/>
          <w:szCs w:val="28"/>
        </w:rPr>
        <w:t>:</w:t>
      </w:r>
      <w:r>
        <w:rPr>
          <w:rFonts w:ascii="Times New Roman" w:hAnsi="Times New Roman" w:cs="Times New Roman"/>
          <w:sz w:val="28"/>
          <w:szCs w:val="28"/>
        </w:rPr>
        <w:t xml:space="preserve"> вивче</w:t>
      </w:r>
      <w:r w:rsidRPr="00A42A6E">
        <w:rPr>
          <w:rFonts w:ascii="Times New Roman" w:hAnsi="Times New Roman" w:cs="Times New Roman"/>
          <w:sz w:val="28"/>
          <w:szCs w:val="28"/>
        </w:rPr>
        <w:t xml:space="preserve">ння дослідження теоретичних основ щодо системи рентної плати в Україні та розробка практичних рекомендацій щодо шляхів вдосконалення земельного податку в Україні. </w:t>
      </w:r>
    </w:p>
    <w:p w14:paraId="00D8CE12" w14:textId="77777777" w:rsidR="00050966" w:rsidRDefault="00AB470A" w:rsidP="00AC28F0">
      <w:pPr>
        <w:spacing w:after="0" w:line="360" w:lineRule="auto"/>
        <w:ind w:right="282" w:firstLine="709"/>
        <w:jc w:val="both"/>
        <w:rPr>
          <w:rFonts w:ascii="Times New Roman" w:hAnsi="Times New Roman" w:cs="Times New Roman"/>
          <w:sz w:val="28"/>
          <w:szCs w:val="28"/>
        </w:rPr>
      </w:pPr>
      <w:r w:rsidRPr="009F521F">
        <w:rPr>
          <w:rFonts w:ascii="Times New Roman" w:hAnsi="Times New Roman" w:cs="Times New Roman"/>
          <w:b/>
          <w:sz w:val="28"/>
          <w:szCs w:val="28"/>
        </w:rPr>
        <w:t>Предметом дослідження</w:t>
      </w:r>
      <w:r w:rsidRPr="00A42A6E">
        <w:rPr>
          <w:rFonts w:ascii="Times New Roman" w:hAnsi="Times New Roman" w:cs="Times New Roman"/>
          <w:sz w:val="28"/>
          <w:szCs w:val="28"/>
        </w:rPr>
        <w:t xml:space="preserve"> є сутність ренти, її види і проблема земельного податку. </w:t>
      </w:r>
    </w:p>
    <w:p w14:paraId="1866343A" w14:textId="77777777" w:rsidR="004A2C5B" w:rsidRDefault="00AB470A" w:rsidP="00AC28F0">
      <w:pPr>
        <w:spacing w:after="0" w:line="360" w:lineRule="auto"/>
        <w:ind w:right="282" w:firstLine="709"/>
        <w:jc w:val="both"/>
        <w:rPr>
          <w:rFonts w:ascii="Times New Roman" w:hAnsi="Times New Roman" w:cs="Times New Roman"/>
          <w:sz w:val="28"/>
          <w:szCs w:val="28"/>
        </w:rPr>
      </w:pPr>
      <w:r w:rsidRPr="009F521F">
        <w:rPr>
          <w:rFonts w:ascii="Times New Roman" w:hAnsi="Times New Roman" w:cs="Times New Roman"/>
          <w:b/>
          <w:sz w:val="28"/>
          <w:szCs w:val="28"/>
        </w:rPr>
        <w:t>Об’єктом дослідження</w:t>
      </w:r>
      <w:r w:rsidRPr="00A42A6E">
        <w:rPr>
          <w:rFonts w:ascii="Times New Roman" w:hAnsi="Times New Roman" w:cs="Times New Roman"/>
          <w:sz w:val="28"/>
          <w:szCs w:val="28"/>
        </w:rPr>
        <w:t xml:space="preserve"> є економічні відносини, які виникають між державою та платниками в процесі земельного податку. </w:t>
      </w:r>
    </w:p>
    <w:p w14:paraId="23EE4494" w14:textId="77777777" w:rsidR="004A2C5B" w:rsidRDefault="00AB470A" w:rsidP="00AC28F0">
      <w:pPr>
        <w:spacing w:after="0" w:line="360" w:lineRule="auto"/>
        <w:ind w:right="282" w:firstLine="709"/>
        <w:jc w:val="both"/>
        <w:rPr>
          <w:rFonts w:ascii="Times New Roman" w:hAnsi="Times New Roman" w:cs="Times New Roman"/>
          <w:sz w:val="28"/>
          <w:szCs w:val="28"/>
        </w:rPr>
      </w:pPr>
      <w:r w:rsidRPr="00A42A6E">
        <w:rPr>
          <w:rFonts w:ascii="Times New Roman" w:hAnsi="Times New Roman" w:cs="Times New Roman"/>
          <w:sz w:val="28"/>
          <w:szCs w:val="28"/>
        </w:rPr>
        <w:t xml:space="preserve">Відповідно до сформульованої мети були поставлені та розв’язані наступні завдання: </w:t>
      </w:r>
    </w:p>
    <w:p w14:paraId="06C9A6E4" w14:textId="77777777" w:rsidR="004A2C5B" w:rsidRDefault="00AB470A" w:rsidP="00AC28F0">
      <w:pPr>
        <w:spacing w:after="0" w:line="360" w:lineRule="auto"/>
        <w:ind w:right="282" w:firstLine="709"/>
        <w:jc w:val="both"/>
        <w:rPr>
          <w:rFonts w:ascii="Times New Roman" w:hAnsi="Times New Roman" w:cs="Times New Roman"/>
          <w:sz w:val="28"/>
          <w:szCs w:val="28"/>
        </w:rPr>
      </w:pPr>
      <w:r w:rsidRPr="00A42A6E">
        <w:rPr>
          <w:rFonts w:ascii="Times New Roman" w:hAnsi="Times New Roman" w:cs="Times New Roman"/>
          <w:sz w:val="28"/>
          <w:szCs w:val="28"/>
        </w:rPr>
        <w:lastRenderedPageBreak/>
        <w:t xml:space="preserve">- визначити сутність поняття «рента» та її види; </w:t>
      </w:r>
    </w:p>
    <w:p w14:paraId="01142EBE" w14:textId="77777777" w:rsidR="004A2C5B" w:rsidRDefault="00AB470A" w:rsidP="00AC28F0">
      <w:pPr>
        <w:spacing w:after="0" w:line="360" w:lineRule="auto"/>
        <w:ind w:right="282" w:firstLine="709"/>
        <w:jc w:val="both"/>
        <w:rPr>
          <w:rFonts w:ascii="Times New Roman" w:hAnsi="Times New Roman" w:cs="Times New Roman"/>
          <w:sz w:val="28"/>
          <w:szCs w:val="28"/>
        </w:rPr>
      </w:pPr>
      <w:r w:rsidRPr="00A42A6E">
        <w:rPr>
          <w:rFonts w:ascii="Times New Roman" w:hAnsi="Times New Roman" w:cs="Times New Roman"/>
          <w:sz w:val="28"/>
          <w:szCs w:val="28"/>
        </w:rPr>
        <w:t xml:space="preserve">- охарактеризувати джерело та механізм утворення земельної ренти; </w:t>
      </w:r>
    </w:p>
    <w:p w14:paraId="7E51E9CD" w14:textId="77777777" w:rsidR="004A2C5B" w:rsidRDefault="00AB470A" w:rsidP="00AC28F0">
      <w:pPr>
        <w:spacing w:after="0" w:line="360" w:lineRule="auto"/>
        <w:ind w:right="282" w:firstLine="709"/>
        <w:jc w:val="both"/>
        <w:rPr>
          <w:rFonts w:ascii="Times New Roman" w:hAnsi="Times New Roman" w:cs="Times New Roman"/>
          <w:sz w:val="28"/>
          <w:szCs w:val="28"/>
        </w:rPr>
      </w:pPr>
      <w:r w:rsidRPr="00A42A6E">
        <w:rPr>
          <w:rFonts w:ascii="Times New Roman" w:hAnsi="Times New Roman" w:cs="Times New Roman"/>
          <w:sz w:val="28"/>
          <w:szCs w:val="28"/>
        </w:rPr>
        <w:t xml:space="preserve">- дослідити особливості розрахунку та сплати земельного податку; </w:t>
      </w:r>
    </w:p>
    <w:p w14:paraId="1BDAC618" w14:textId="77777777" w:rsidR="006318BF" w:rsidRDefault="00AB470A" w:rsidP="00AC28F0">
      <w:pPr>
        <w:spacing w:after="0" w:line="360" w:lineRule="auto"/>
        <w:ind w:right="282" w:firstLine="709"/>
        <w:jc w:val="both"/>
        <w:rPr>
          <w:rFonts w:ascii="Times New Roman" w:hAnsi="Times New Roman" w:cs="Times New Roman"/>
          <w:sz w:val="28"/>
          <w:szCs w:val="28"/>
        </w:rPr>
      </w:pPr>
      <w:r w:rsidRPr="00A42A6E">
        <w:rPr>
          <w:rFonts w:ascii="Times New Roman" w:hAnsi="Times New Roman" w:cs="Times New Roman"/>
          <w:sz w:val="28"/>
          <w:szCs w:val="28"/>
        </w:rPr>
        <w:t xml:space="preserve">- висвітлити проблеми земельного податку і можливі шляхи розв’язання. </w:t>
      </w:r>
    </w:p>
    <w:p w14:paraId="27835D91" w14:textId="4D74FB55" w:rsidR="00AB470A" w:rsidRPr="00A42A6E" w:rsidRDefault="00AB470A" w:rsidP="00AC28F0">
      <w:pPr>
        <w:spacing w:after="0" w:line="360" w:lineRule="auto"/>
        <w:ind w:right="282" w:firstLine="709"/>
        <w:jc w:val="both"/>
        <w:rPr>
          <w:rFonts w:ascii="Times New Roman" w:hAnsi="Times New Roman" w:cs="Times New Roman"/>
          <w:sz w:val="28"/>
          <w:szCs w:val="28"/>
        </w:rPr>
      </w:pPr>
      <w:r w:rsidRPr="009F521F">
        <w:rPr>
          <w:rFonts w:ascii="Times New Roman" w:hAnsi="Times New Roman" w:cs="Times New Roman"/>
          <w:b/>
          <w:sz w:val="28"/>
          <w:szCs w:val="28"/>
        </w:rPr>
        <w:t>Методи дослідження.</w:t>
      </w:r>
      <w:r w:rsidRPr="00A42A6E">
        <w:rPr>
          <w:rFonts w:ascii="Times New Roman" w:hAnsi="Times New Roman" w:cs="Times New Roman"/>
          <w:sz w:val="28"/>
          <w:szCs w:val="28"/>
        </w:rPr>
        <w:t xml:space="preserve"> Теоретичними та методологічними засадами дослідження є наукові праці вітчизняних і закордонних вчених в галузі мікроекономіки.</w:t>
      </w:r>
    </w:p>
    <w:p w14:paraId="75A94349" w14:textId="77777777" w:rsidR="00FA751B" w:rsidRDefault="00FA751B" w:rsidP="00AC28F0">
      <w:pPr>
        <w:spacing w:after="0" w:line="360" w:lineRule="auto"/>
        <w:ind w:right="282"/>
        <w:rPr>
          <w:rFonts w:ascii="Times New Roman" w:hAnsi="Times New Roman" w:cs="Times New Roman"/>
          <w:sz w:val="28"/>
          <w:szCs w:val="28"/>
        </w:rPr>
      </w:pPr>
    </w:p>
    <w:p w14:paraId="79874FE3" w14:textId="77777777" w:rsidR="00FA751B" w:rsidRDefault="00FA751B" w:rsidP="00AC28F0">
      <w:pPr>
        <w:ind w:right="282"/>
        <w:rPr>
          <w:rFonts w:ascii="Times New Roman" w:hAnsi="Times New Roman" w:cs="Times New Roman"/>
          <w:sz w:val="28"/>
          <w:szCs w:val="28"/>
        </w:rPr>
      </w:pPr>
      <w:r>
        <w:rPr>
          <w:rFonts w:ascii="Times New Roman" w:hAnsi="Times New Roman" w:cs="Times New Roman"/>
          <w:sz w:val="28"/>
          <w:szCs w:val="28"/>
        </w:rPr>
        <w:br w:type="page"/>
      </w:r>
    </w:p>
    <w:p w14:paraId="11E3C953" w14:textId="67CEF79C" w:rsidR="00F5379B" w:rsidRPr="00045796" w:rsidRDefault="00D70067" w:rsidP="00AC28F0">
      <w:pPr>
        <w:pStyle w:val="a3"/>
        <w:numPr>
          <w:ilvl w:val="0"/>
          <w:numId w:val="10"/>
        </w:numPr>
        <w:spacing w:after="0" w:line="360" w:lineRule="auto"/>
        <w:ind w:right="282"/>
        <w:jc w:val="center"/>
        <w:rPr>
          <w:rFonts w:ascii="Times New Roman" w:hAnsi="Times New Roman" w:cs="Times New Roman"/>
          <w:b/>
          <w:sz w:val="28"/>
          <w:szCs w:val="28"/>
        </w:rPr>
      </w:pPr>
      <w:r>
        <w:rPr>
          <w:rFonts w:ascii="Times New Roman" w:hAnsi="Times New Roman" w:cs="Times New Roman"/>
          <w:b/>
          <w:sz w:val="28"/>
          <w:szCs w:val="28"/>
        </w:rPr>
        <w:lastRenderedPageBreak/>
        <w:t>ІСТОРІЯ ТА СУТНІСТЬ</w:t>
      </w:r>
      <w:r w:rsidR="00045796" w:rsidRPr="00045796">
        <w:rPr>
          <w:rFonts w:ascii="Times New Roman" w:hAnsi="Times New Roman" w:cs="Times New Roman"/>
          <w:b/>
          <w:sz w:val="28"/>
          <w:szCs w:val="28"/>
        </w:rPr>
        <w:t xml:space="preserve"> ПОНЯТТЯ «РЕНТА», ЇЇ ВИДИ</w:t>
      </w:r>
    </w:p>
    <w:p w14:paraId="425A2211" w14:textId="77777777" w:rsidR="009809AC"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 xml:space="preserve">Рента є фундаментальним поняттям економіки, інтерес до змісту якого триває сотні років і не втрачає актуальності сьогодні. Спочатку термін «рента» визначався як плата за користування будь-яким ресурсом, але поступово орендою стали називати будь-який дохід, що випливає з виключного права володіння та користування певним майном. З розвитком продуктивних сил і економічних відносин цей термін став узагальненим для визначення будь-якої діяльності, в якій ресурси суб’єктів використовуються для перерозподілу економічних активів на свою користь. Однак, незважаючи на тривалу історію наукових досліджень і наявність багатьох розробок, теорія ренти є однією з найбільш суперечливих і малодосліджених в економіці. Розвиток теорії ренти в його працях торкнувся, зокрема, К. Маркса, С. Єврея та С. Риста, М. Блауга, а серед сучасників – Я. Разовського. </w:t>
      </w:r>
    </w:p>
    <w:p w14:paraId="3891832E" w14:textId="54B69CD8" w:rsidR="009809AC"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Проблема рен</w:t>
      </w:r>
      <w:r w:rsidR="002338C0">
        <w:rPr>
          <w:rFonts w:ascii="Times New Roman" w:hAnsi="Times New Roman" w:cs="Times New Roman"/>
          <w:sz w:val="28"/>
          <w:szCs w:val="28"/>
        </w:rPr>
        <w:t xml:space="preserve">тних відносин була поставлена </w:t>
      </w:r>
      <w:r w:rsidRPr="005E4C75">
        <w:rPr>
          <w:rFonts w:ascii="Times New Roman" w:hAnsi="Times New Roman" w:cs="Times New Roman"/>
          <w:sz w:val="28"/>
          <w:szCs w:val="28"/>
        </w:rPr>
        <w:t>та проаналізована відповідно до конкретних етапів соціально-економічного розвитку суспільства, що призвело до усвідомлення можливості її появи в різноманітних видах діяльності, пов’язаних не лише з природними, а й фінансовими ресурсами, інтелектуальними та адміністративними. Такі вчені</w:t>
      </w:r>
      <w:r w:rsidR="00AC28F0">
        <w:rPr>
          <w:rFonts w:ascii="Times New Roman" w:hAnsi="Times New Roman" w:cs="Times New Roman"/>
          <w:sz w:val="28"/>
          <w:szCs w:val="28"/>
        </w:rPr>
        <w:t xml:space="preserve">, як В. Дементьєв, Б. </w:t>
      </w:r>
      <w:proofErr w:type="spellStart"/>
      <w:r w:rsidR="00AC28F0">
        <w:rPr>
          <w:rFonts w:ascii="Times New Roman" w:hAnsi="Times New Roman" w:cs="Times New Roman"/>
          <w:sz w:val="28"/>
          <w:szCs w:val="28"/>
        </w:rPr>
        <w:t>Кузик</w:t>
      </w:r>
      <w:proofErr w:type="spellEnd"/>
      <w:r w:rsidR="00AC28F0">
        <w:rPr>
          <w:rFonts w:ascii="Times New Roman" w:hAnsi="Times New Roman" w:cs="Times New Roman"/>
          <w:sz w:val="28"/>
          <w:szCs w:val="28"/>
        </w:rPr>
        <w:t xml:space="preserve">, </w:t>
      </w:r>
      <w:proofErr w:type="spellStart"/>
      <w:r w:rsidR="00AC28F0">
        <w:rPr>
          <w:rFonts w:ascii="Times New Roman" w:hAnsi="Times New Roman" w:cs="Times New Roman"/>
          <w:sz w:val="28"/>
          <w:szCs w:val="28"/>
        </w:rPr>
        <w:t>І. </w:t>
      </w:r>
      <w:r w:rsidRPr="005E4C75">
        <w:rPr>
          <w:rFonts w:ascii="Times New Roman" w:hAnsi="Times New Roman" w:cs="Times New Roman"/>
          <w:sz w:val="28"/>
          <w:szCs w:val="28"/>
        </w:rPr>
        <w:t>Те</w:t>
      </w:r>
      <w:proofErr w:type="spellEnd"/>
      <w:r w:rsidRPr="005E4C75">
        <w:rPr>
          <w:rFonts w:ascii="Times New Roman" w:hAnsi="Times New Roman" w:cs="Times New Roman"/>
          <w:sz w:val="28"/>
          <w:szCs w:val="28"/>
        </w:rPr>
        <w:t xml:space="preserve">рон та інші у своїх працях розширили межі аналізу теорії ренти, збагативши її новими різновидами. </w:t>
      </w:r>
    </w:p>
    <w:p w14:paraId="43DA0DD9" w14:textId="77777777" w:rsidR="009809AC"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Сутність категорії ренти, її обсяг і форма змінювалися від епохи до епохи, як і весь економічний уклад життя, набуваючи нових рис. Найдавнішою є земельна рента, що з’явилася наприкінці неоліту, коли землеробськ</w:t>
      </w:r>
      <w:r>
        <w:rPr>
          <w:rFonts w:ascii="Times New Roman" w:hAnsi="Times New Roman" w:cs="Times New Roman"/>
          <w:sz w:val="28"/>
          <w:szCs w:val="28"/>
        </w:rPr>
        <w:t>о</w:t>
      </w:r>
      <w:r w:rsidRPr="005E4C75">
        <w:rPr>
          <w:rFonts w:ascii="Times New Roman" w:hAnsi="Times New Roman" w:cs="Times New Roman"/>
          <w:sz w:val="28"/>
          <w:szCs w:val="28"/>
        </w:rPr>
        <w:t>-скотарські племена, які використовували найкращу родючість землі та пасовищ, отримували додаткові продукти натурою, частково обмінюючи надлишки. У цивілізації перших класів, приблизно в</w:t>
      </w:r>
      <w:r w:rsidR="009809AC">
        <w:rPr>
          <w:rFonts w:ascii="Times New Roman" w:hAnsi="Times New Roman" w:cs="Times New Roman"/>
          <w:sz w:val="28"/>
          <w:szCs w:val="28"/>
        </w:rPr>
        <w:t xml:space="preserve"> третьому тисячолітті до н.е.</w:t>
      </w:r>
      <w:r w:rsidRPr="005E4C75">
        <w:rPr>
          <w:rFonts w:ascii="Times New Roman" w:hAnsi="Times New Roman" w:cs="Times New Roman"/>
          <w:sz w:val="28"/>
          <w:szCs w:val="28"/>
        </w:rPr>
        <w:t xml:space="preserve"> існувала водна рента, коли перші цивілізації, що базувалися в долинах великих річок, отримували дохід від використання водних ресурсів в іригаційних системах і від торгівлі надлишками сільськогосподарської продукції. Під час рабства заплуталося питання </w:t>
      </w:r>
      <w:r w:rsidRPr="005E4C75">
        <w:rPr>
          <w:rFonts w:ascii="Times New Roman" w:hAnsi="Times New Roman" w:cs="Times New Roman"/>
          <w:sz w:val="28"/>
          <w:szCs w:val="28"/>
        </w:rPr>
        <w:lastRenderedPageBreak/>
        <w:t xml:space="preserve">походження та продажу ренти. Оскільки на той час товарно-грошові відносини були ще в зародковому стані, сутність ренти ще не могла бути науково доведена. </w:t>
      </w:r>
    </w:p>
    <w:p w14:paraId="2DC18EDF" w14:textId="04FE299E" w:rsidR="009809AC"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У феодальному суспільстві вона була основною і універсальною категорією, що визначала характер і форми відносин між поміщиками і залежними селянами. Світський період панування феодальних відносин характеризувався більш розвиненими формами ренти,</w:t>
      </w:r>
      <w:r w:rsidR="004E2226">
        <w:rPr>
          <w:rFonts w:ascii="Times New Roman" w:hAnsi="Times New Roman" w:cs="Times New Roman"/>
          <w:sz w:val="28"/>
          <w:szCs w:val="28"/>
        </w:rPr>
        <w:t xml:space="preserve"> що набувала різноманітних форм </w:t>
      </w:r>
      <w:r w:rsidR="00406972" w:rsidRPr="00406972">
        <w:rPr>
          <w:rFonts w:ascii="Times New Roman" w:hAnsi="Times New Roman" w:cs="Times New Roman"/>
          <w:sz w:val="28"/>
          <w:szCs w:val="28"/>
        </w:rPr>
        <w:t>[9]</w:t>
      </w:r>
      <w:r w:rsidR="004E2226">
        <w:rPr>
          <w:rFonts w:ascii="Times New Roman" w:hAnsi="Times New Roman" w:cs="Times New Roman"/>
          <w:sz w:val="28"/>
          <w:szCs w:val="28"/>
        </w:rPr>
        <w:t>.</w:t>
      </w:r>
    </w:p>
    <w:p w14:paraId="76C9CF9C" w14:textId="74CD3117" w:rsidR="005E4C75" w:rsidRPr="005E4C75"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На початку феодалізму панувала відробіткова рента (панщина), яку з часом замінила продовольча, а потім і грошова рента. Кожна з цих форм ренти відображала певний етап розвитку продуктивних сил і виступала як форма експлуатації чужої праці шляхом позаекономічного примусу. Упродовж свого розвитку феодальні рентні відносини, особливо грошова рента, створили передумови для виникнення капіталістичного способу виробництва та капіталістичних рентних відносин, що зумовило активний науковий пошук цих останніх, оскільки на цьому етапі розвитку теорія праці цінності, а разом з цим і більш зрілі ідеї щодо оренди. Уже в 16-17 століттях проблема рен</w:t>
      </w:r>
      <w:r w:rsidR="00AC28F0">
        <w:rPr>
          <w:rFonts w:ascii="Times New Roman" w:hAnsi="Times New Roman" w:cs="Times New Roman"/>
          <w:sz w:val="28"/>
          <w:szCs w:val="28"/>
        </w:rPr>
        <w:t xml:space="preserve">тних відносин була поставлена </w:t>
      </w:r>
      <w:r w:rsidRPr="005E4C75">
        <w:rPr>
          <w:rFonts w:ascii="Times New Roman" w:hAnsi="Times New Roman" w:cs="Times New Roman"/>
          <w:sz w:val="28"/>
          <w:szCs w:val="28"/>
        </w:rPr>
        <w:t>і проаналізована відповідно до конкретних етапів соціально-економічного розвитку суспільства. Річард Кантільон був першим, хто виніс остаточне рішення з цього питання. Першу серйозну й успішну спробу вивчення ренти зробив англійський економіст Вільям Петті. У «Трактаті про податки і податки», опублікованому в 1662 р., він заклав основи теорії трудової вартості та економічно виправданої земельної та грошової ренти, а також розробив засади диференційної ренти. Особливе місце у вченні фізіократів займали доходи від землі. Як перші систематичні дослідники капіталу і живі свідки революційних змін у землеволодінні та землекористуванні в західноєвропейських країнах, вони прагнули проаналізувати природу додаткової вартості. Для них цей аналіз збігся з аналізом ренти, єдиної для них форми додаткової вартості.</w:t>
      </w:r>
    </w:p>
    <w:p w14:paraId="10758761" w14:textId="77777777" w:rsidR="009809AC"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lastRenderedPageBreak/>
        <w:t xml:space="preserve">Фізіократи розглядали оренду як дар природи, що забезпечує її власнику додатковий дохід. Неприйняття сучасниками фізіократичної теорії ренти призвело до того, що з кінця 18 століття проблема опинилася в центрі англійської політичної економії. Важливим кроком у його розвитку стала робота Адама Сміта в «Дослідженні природи та причин багатства народів» (1776). Заслуга аналізу ренти А. Сміт першим висвітлив роль розташування землі у формуванні ренти. Крім того, він розробив теорію, яка збагатила ідеологічний багаж і глибокі основи економічної методології 19 століття. Через рік після виходу книги Сміта «Багатство народів» у 1777 р. англійський економіст Джеймс Андерсон опублікував свій трактат під назвою «Дослідження природи законів хліба»; про «Пропоновані нові сини Аріадни для Шотландії», в якому він дуже детально викладає доктрину ренти та розвиває теорію диференціальної ренти. У своїй роботі автор не лише розглянув природу ренти, а й знайшов зв’язок між земельною рентою та спадною прибутковістю, що передувала економічному аналізу Рікара. Вчений дійшов висновку, що земельна рента — це надбавка, що сплачується за привілей обробляти більш родючі землі. Концепція оренди Андерсона випередила результати майбутніх досліджень. Але його робота залишилася непоміченою сучасними економістами, оскільки була орієнтована на орендарів та спеціалістів сільського господарства. </w:t>
      </w:r>
    </w:p>
    <w:p w14:paraId="372E98AC" w14:textId="04A0E36C" w:rsidR="005E4C75" w:rsidRPr="00406972"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 xml:space="preserve">Знадобилося близько півстоліття, щоб такий підхід до оренди став частиною економічної теорії. Так, репродукції його теорії з'явилися вже в 1815 р., відразу у вигляді окремих теоретичних досліджень про природу ренти в працях Веста, Торренса, Мальтуса і Рікардо. Тим часом І. Г. Буш у своїй книзі «Дослідження грошового обігу», опублікованій у 1800 році, зазначає, що талант і спритність мають ті самі переваги, що й земля. Він був першим економістом, який відкрив рентну складову заробітної плати. Наслідуючи І. Г. Буша, його сучасник Г. Ф. фон Шторх у своєму «Курсі політичної економії, або викладення основ народного добробуту», </w:t>
      </w:r>
      <w:r w:rsidRPr="005E4C75">
        <w:rPr>
          <w:rFonts w:ascii="Times New Roman" w:hAnsi="Times New Roman" w:cs="Times New Roman"/>
          <w:sz w:val="28"/>
          <w:szCs w:val="28"/>
        </w:rPr>
        <w:lastRenderedPageBreak/>
        <w:t>опублікованому в 1815 році, звернув увагу на ренту талантів, розуміючи, що вона</w:t>
      </w:r>
      <w:r w:rsidR="00AC28F0">
        <w:rPr>
          <w:rFonts w:ascii="Times New Roman" w:hAnsi="Times New Roman" w:cs="Times New Roman"/>
          <w:sz w:val="28"/>
          <w:szCs w:val="28"/>
        </w:rPr>
        <w:t xml:space="preserve"> відрізняється від оренди землі </w:t>
      </w:r>
      <w:r w:rsidR="00406972" w:rsidRPr="00406972">
        <w:rPr>
          <w:rFonts w:ascii="Times New Roman" w:hAnsi="Times New Roman" w:cs="Times New Roman"/>
          <w:sz w:val="28"/>
          <w:szCs w:val="28"/>
        </w:rPr>
        <w:t>[19]</w:t>
      </w:r>
      <w:r w:rsidR="00AC28F0">
        <w:rPr>
          <w:rFonts w:ascii="Times New Roman" w:hAnsi="Times New Roman" w:cs="Times New Roman"/>
          <w:sz w:val="28"/>
          <w:szCs w:val="28"/>
        </w:rPr>
        <w:t>.</w:t>
      </w:r>
    </w:p>
    <w:p w14:paraId="5E112941" w14:textId="3C326ED6" w:rsidR="00AC28F0"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Великий учень А. Сміт</w:t>
      </w:r>
      <w:r w:rsidR="009809AC">
        <w:rPr>
          <w:rFonts w:ascii="Times New Roman" w:hAnsi="Times New Roman" w:cs="Times New Roman"/>
          <w:sz w:val="28"/>
          <w:szCs w:val="28"/>
        </w:rPr>
        <w:t>а</w:t>
      </w:r>
      <w:r w:rsidRPr="005E4C75">
        <w:rPr>
          <w:rFonts w:ascii="Times New Roman" w:hAnsi="Times New Roman" w:cs="Times New Roman"/>
          <w:sz w:val="28"/>
          <w:szCs w:val="28"/>
        </w:rPr>
        <w:t>, Девід Рікардо, який володіє суворим математичним складом розуму і звик до точних банківських рахунків, дав теорію суворості та точності ренти, розглядаючи не тільки змістовне визначення, а й кількісне визначення. У своїй знаменитій праці «Основи політичної економії та оподаткування», опублікованій у 1817 р., Рікардо довів, що рента є різницею між соціальною та індивідуальною вартістю продукту, і таким чином пов’язав теорію ренти з теорією в</w:t>
      </w:r>
      <w:r w:rsidR="00AC28F0">
        <w:rPr>
          <w:rFonts w:ascii="Times New Roman" w:hAnsi="Times New Roman" w:cs="Times New Roman"/>
          <w:sz w:val="28"/>
          <w:szCs w:val="28"/>
        </w:rPr>
        <w:t>артості праці, з закон вартості.</w:t>
      </w:r>
    </w:p>
    <w:p w14:paraId="079FA145" w14:textId="5CE526DF" w:rsidR="003E7CC9"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Заслуга Д. Рікардо в тому, що він розглянув природу земельної ренти та закони, що регулюють її динаміку, а також зробив доктрину ренти однією з найважливіших ланок у світовій системі політичної економ</w:t>
      </w:r>
      <w:r w:rsidR="003E7CC9">
        <w:rPr>
          <w:rFonts w:ascii="Times New Roman" w:hAnsi="Times New Roman" w:cs="Times New Roman"/>
          <w:sz w:val="28"/>
          <w:szCs w:val="28"/>
        </w:rPr>
        <w:t xml:space="preserve">ії та надав їй цілісність. </w:t>
      </w:r>
      <w:r w:rsidRPr="005E4C75">
        <w:rPr>
          <w:rFonts w:ascii="Times New Roman" w:hAnsi="Times New Roman" w:cs="Times New Roman"/>
          <w:sz w:val="28"/>
          <w:szCs w:val="28"/>
        </w:rPr>
        <w:t xml:space="preserve">Справедливості заради слід зазначити, що Рікардо не дуже додав теорії земельної ренти замість Андерсона, і саме тому, що він втілив її в схему розподілу, часто можна почути розмови про теорію ренти Рікардо. Однак одним із принципових недоліків теорії ренти Рікардо, на думку Карла Маркса, була відсутність концепції абсолютної ренти. Карл Родбертус спробував розвинути цю концепцію у своєму третьому «соціальному листі» до фон Кірхмана. Важливість просторового моменту для виникнення земельної ренти пояснив у 1826 році Йоганн Генріх фон Тунен у своїй знаменитій праці «Ізольована держава». На підтримку теорії розміщення сільськогосподарського виробництва Тунен вперше розглянув специфічний механізм формування земельної ренти залежно від продуктивності та розміщення землі. Це довело неминучість більш інтенсивного використання тих, хто ближче до ринків (великі міста), ніж далі. </w:t>
      </w:r>
    </w:p>
    <w:p w14:paraId="11A3C1D9" w14:textId="2747D0DF" w:rsidR="005E4C75" w:rsidRPr="005E4C75"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Поступово економісти почали поширювати теорію ренти не тільки на природні ре</w:t>
      </w:r>
      <w:r w:rsidR="00AC28F0">
        <w:rPr>
          <w:rFonts w:ascii="Times New Roman" w:hAnsi="Times New Roman" w:cs="Times New Roman"/>
          <w:sz w:val="28"/>
          <w:szCs w:val="28"/>
        </w:rPr>
        <w:t>сурси, а й на фізичний капітал –</w:t>
      </w:r>
      <w:r w:rsidRPr="005E4C75">
        <w:rPr>
          <w:rFonts w:ascii="Times New Roman" w:hAnsi="Times New Roman" w:cs="Times New Roman"/>
          <w:sz w:val="28"/>
          <w:szCs w:val="28"/>
        </w:rPr>
        <w:t xml:space="preserve"> нерухомість, фабрики, а також заробітну плату. Так, Нассау-Сеньйор у 1836 р. у своїй роботі «Політична економія» називав рентою будь-яку «надзвичайну винагороду» за </w:t>
      </w:r>
      <w:r w:rsidRPr="005E4C75">
        <w:rPr>
          <w:rFonts w:ascii="Times New Roman" w:hAnsi="Times New Roman" w:cs="Times New Roman"/>
          <w:sz w:val="28"/>
          <w:szCs w:val="28"/>
        </w:rPr>
        <w:lastRenderedPageBreak/>
        <w:t>«надзвичайну силу тіла і духу». Цю ідею підтримав Джон Стюарт Мілль, який стверджував, що «додатковий прибуток, який одержує виробник або торговець через свої вищі комерційні таланти або через кращу організацію свого бізнесу, за своєю природою цілком подібний до орендної плати» .</w:t>
      </w:r>
    </w:p>
    <w:p w14:paraId="52C455F4" w14:textId="77777777" w:rsidR="003E7CC9"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 xml:space="preserve">Більш повне й узагальнююче наукове висвітлення теорії ренти та рентних відносин можна знайти у ІІІ томі фундаментальної праці Карла Маркса "Капітал. Критика політичної економії", яка була опублікована після його смерті в 1894 р. Широко застосовуючи роботи попередників та сучасники, аналізуючи сучасну практику, Маркс надав теорії ренти більш витончену форму, показавши прогалини та помилкові уявлення, а також збагативши її розробкою категорій абсолютної, диференціальної та монопольної ренти. </w:t>
      </w:r>
    </w:p>
    <w:p w14:paraId="5250609F" w14:textId="5BA7DF99" w:rsidR="005E4C75" w:rsidRPr="00406972" w:rsidRDefault="005E4C75" w:rsidP="00AC28F0">
      <w:pPr>
        <w:spacing w:after="0" w:line="360" w:lineRule="auto"/>
        <w:ind w:right="282" w:firstLine="709"/>
        <w:jc w:val="both"/>
        <w:rPr>
          <w:rFonts w:ascii="Times New Roman" w:hAnsi="Times New Roman" w:cs="Times New Roman"/>
          <w:sz w:val="28"/>
          <w:szCs w:val="28"/>
          <w:lang w:val="ru-RU"/>
        </w:rPr>
      </w:pPr>
      <w:r w:rsidRPr="005E4C75">
        <w:rPr>
          <w:rFonts w:ascii="Times New Roman" w:hAnsi="Times New Roman" w:cs="Times New Roman"/>
          <w:sz w:val="28"/>
          <w:szCs w:val="28"/>
        </w:rPr>
        <w:t xml:space="preserve">Він досліджував не тільки сутність ренти, а й К. Маркс стверджував, що рента має свою якісну і кількісну визначеність. Якісна впевненість ренти полягає в тому, що вона є економічною формою власності на землю (надра), а кількісна – в тому, що вона є додатковим доходом. Між концепцією ренти та альтернативної вартості та її інтерпретацією як різниці між одиничним доходом фактора в одній галузі та прибутком тієї ж одиниці в іншій галузі належать Х. Д. Хендерсону, який запропонував такий підхід у 1922 р. Пропозиція і попит". Потім Дж. Ф. Шоу дав суворе математичне формулювання цього підходу в 1928 році у своїй статті «Змінні витрати та граничний чистий продукт». У 1946 році Дін А. Вустер у «Огляді теорії ренти» проаналізував логічну необхідність та фундаментальні кроки, які привели до відмови від класичної теорії ренти, згідно з якою рента не впливала на ринкові ціни, і пояснив, як ця відмова привела до створення двох інших теорій ренти (неокласичної та паретійської), одна з яких базується на реальних витратах, а інша — на альтернативних витратах. Перше – це провал помилкової спроби синтезувати несумісні теорії витрат, друге – відсутність згоди щодо природи ренти. Представляючи різні підходи, автор намагався </w:t>
      </w:r>
      <w:r w:rsidRPr="005E4C75">
        <w:rPr>
          <w:rFonts w:ascii="Times New Roman" w:hAnsi="Times New Roman" w:cs="Times New Roman"/>
          <w:sz w:val="28"/>
          <w:szCs w:val="28"/>
        </w:rPr>
        <w:lastRenderedPageBreak/>
        <w:t>усунути зароджуються двозначності та зробити теорію ренти універсальним поняттям, застосовним до всіх факторів виробництва</w:t>
      </w:r>
      <w:r w:rsidR="00AC28F0">
        <w:rPr>
          <w:rFonts w:ascii="Times New Roman" w:hAnsi="Times New Roman" w:cs="Times New Roman"/>
          <w:sz w:val="28"/>
          <w:szCs w:val="28"/>
        </w:rPr>
        <w:t xml:space="preserve"> </w:t>
      </w:r>
      <w:r w:rsidR="00406972" w:rsidRPr="00406972">
        <w:rPr>
          <w:rFonts w:ascii="Times New Roman" w:hAnsi="Times New Roman" w:cs="Times New Roman"/>
          <w:sz w:val="28"/>
          <w:szCs w:val="28"/>
          <w:lang w:val="ru-RU"/>
        </w:rPr>
        <w:t>[29]</w:t>
      </w:r>
      <w:r w:rsidR="00AC28F0">
        <w:rPr>
          <w:rFonts w:ascii="Times New Roman" w:hAnsi="Times New Roman" w:cs="Times New Roman"/>
          <w:sz w:val="28"/>
          <w:szCs w:val="28"/>
          <w:lang w:val="ru-RU"/>
        </w:rPr>
        <w:t>.</w:t>
      </w:r>
    </w:p>
    <w:p w14:paraId="4E4B4A62" w14:textId="77777777" w:rsidR="0065064F"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Поступово межі теорії ренти почали розмиватися, природу ренти почали визнавати в багатьох інших галузях і сферах діяльності, надаючи цій категорії непропорційно широкий зміст. На початку 70-х років ХХ ст. У рамках теорії соціального вибору Гордон Таллок і Анна Крюгер почали розробляти теорію політичної ренти. Таким чином, аналіз ренти стає актуальною проблемою в практиці прийняття не лише економічних, а й соціально-політичних рішень.</w:t>
      </w:r>
    </w:p>
    <w:p w14:paraId="0B555F0C" w14:textId="77777777" w:rsidR="0065064F"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Сьогодні в економічній літературі існують три основних підходи до визначення природи ренти: фактор, пов'язаний з альтернативними витратами</w:t>
      </w:r>
      <w:r w:rsidR="006F1630" w:rsidRPr="006F1630">
        <w:rPr>
          <w:rFonts w:ascii="Times New Roman" w:hAnsi="Times New Roman" w:cs="Times New Roman"/>
          <w:sz w:val="28"/>
          <w:szCs w:val="28"/>
        </w:rPr>
        <w:t>;</w:t>
      </w:r>
      <w:r w:rsidRPr="005E4C75">
        <w:rPr>
          <w:rFonts w:ascii="Times New Roman" w:hAnsi="Times New Roman" w:cs="Times New Roman"/>
          <w:sz w:val="28"/>
          <w:szCs w:val="28"/>
        </w:rPr>
        <w:t xml:space="preserve"> вартість, яка в основному базується на марксистській теорії, що передбачає формування додаткового продукту</w:t>
      </w:r>
      <w:r w:rsidR="006F1630" w:rsidRPr="006F1630">
        <w:rPr>
          <w:rFonts w:ascii="Times New Roman" w:hAnsi="Times New Roman" w:cs="Times New Roman"/>
          <w:sz w:val="28"/>
          <w:szCs w:val="28"/>
        </w:rPr>
        <w:t>;</w:t>
      </w:r>
      <w:r w:rsidR="006F1630">
        <w:rPr>
          <w:rFonts w:ascii="Times New Roman" w:hAnsi="Times New Roman" w:cs="Times New Roman"/>
          <w:sz w:val="28"/>
          <w:szCs w:val="28"/>
        </w:rPr>
        <w:t xml:space="preserve"> і компіляція</w:t>
      </w:r>
      <w:r w:rsidR="006B6439">
        <w:rPr>
          <w:rFonts w:ascii="Times New Roman" w:hAnsi="Times New Roman" w:cs="Times New Roman"/>
          <w:sz w:val="28"/>
          <w:szCs w:val="28"/>
        </w:rPr>
        <w:t xml:space="preserve"> з двох попередніх підходів. </w:t>
      </w:r>
    </w:p>
    <w:p w14:paraId="39E22490" w14:textId="7EEAA8A9" w:rsidR="00D27EAF"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 xml:space="preserve">У найзагальнішому розумінні рента визначається як особливий вид стабільного фіксованого доходу від капіталу, який не пов’язаний безпосередньо з певною формою підприємницької діяльності, одержуваної власником обмежених ресурсів чи прав у результаті їх експлуатації. Це економічна форма реалізації права власності в чистому вигляді. На рівні сучасних досліджень рентних відносин можна виділити різні види ренти, об’єднавши їх у дві групи за джерелами ресурсів: </w:t>
      </w:r>
    </w:p>
    <w:p w14:paraId="555B8BBA" w14:textId="51DF5B92" w:rsidR="00D27EAF"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 xml:space="preserve">1) Природна рента – це надлишковий (додатковий) дохід, що виникає внаслідок використання різноманітних </w:t>
      </w:r>
      <w:r w:rsidR="006E17B2">
        <w:rPr>
          <w:rFonts w:ascii="Times New Roman" w:hAnsi="Times New Roman" w:cs="Times New Roman"/>
          <w:sz w:val="28"/>
          <w:szCs w:val="28"/>
        </w:rPr>
        <w:t xml:space="preserve">обмежених природних ресурсів. </w:t>
      </w:r>
      <w:r w:rsidRPr="005E4C75">
        <w:rPr>
          <w:rFonts w:ascii="Times New Roman" w:hAnsi="Times New Roman" w:cs="Times New Roman"/>
          <w:sz w:val="28"/>
          <w:szCs w:val="28"/>
        </w:rPr>
        <w:t>Його різновиди так само численні, як і види обмежених природних ресурсів, що використовуються у процесі відтворення</w:t>
      </w:r>
      <w:r w:rsidR="006E17B2">
        <w:rPr>
          <w:rFonts w:ascii="Times New Roman" w:hAnsi="Times New Roman" w:cs="Times New Roman"/>
          <w:sz w:val="28"/>
          <w:szCs w:val="28"/>
        </w:rPr>
        <w:t>:</w:t>
      </w:r>
      <w:r w:rsidRPr="005E4C75">
        <w:rPr>
          <w:rFonts w:ascii="Times New Roman" w:hAnsi="Times New Roman" w:cs="Times New Roman"/>
          <w:sz w:val="28"/>
          <w:szCs w:val="28"/>
        </w:rPr>
        <w:t xml:space="preserve"> земля, гірничодобувні, водні, лісові, промислові, транспортні, (міське) будівництво, рекреаційний туризм, повітряний транспорт, екологічна рента тощо. </w:t>
      </w:r>
    </w:p>
    <w:p w14:paraId="709795D7" w14:textId="73438F6E" w:rsidR="005E4C75" w:rsidRPr="00406972"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2)</w:t>
      </w:r>
      <w:r w:rsidR="0065064F">
        <w:rPr>
          <w:rFonts w:ascii="Times New Roman" w:hAnsi="Times New Roman" w:cs="Times New Roman"/>
          <w:sz w:val="28"/>
          <w:szCs w:val="28"/>
        </w:rPr>
        <w:t xml:space="preserve"> Неприродна (економічна) рента –</w:t>
      </w:r>
      <w:r w:rsidRPr="005E4C75">
        <w:rPr>
          <w:rFonts w:ascii="Times New Roman" w:hAnsi="Times New Roman" w:cs="Times New Roman"/>
          <w:sz w:val="28"/>
          <w:szCs w:val="28"/>
        </w:rPr>
        <w:t xml:space="preserve"> це</w:t>
      </w:r>
      <w:r w:rsidR="0065064F">
        <w:rPr>
          <w:rFonts w:ascii="Times New Roman" w:hAnsi="Times New Roman" w:cs="Times New Roman"/>
          <w:sz w:val="28"/>
          <w:szCs w:val="28"/>
        </w:rPr>
        <w:t xml:space="preserve"> </w:t>
      </w:r>
      <w:r w:rsidRPr="005E4C75">
        <w:rPr>
          <w:rFonts w:ascii="Times New Roman" w:hAnsi="Times New Roman" w:cs="Times New Roman"/>
          <w:sz w:val="28"/>
          <w:szCs w:val="28"/>
        </w:rPr>
        <w:t xml:space="preserve">додатковий дохід, отриманий без підприємницьких зусиль чи витрат праці, що є результатом використання ресурсів, що не належать до природних ресурсів (природних ресурсів), — фінансових, інтелектуальних та адміністративних (державних). </w:t>
      </w:r>
      <w:r w:rsidRPr="005E4C75">
        <w:rPr>
          <w:rFonts w:ascii="Times New Roman" w:hAnsi="Times New Roman" w:cs="Times New Roman"/>
          <w:sz w:val="28"/>
          <w:szCs w:val="28"/>
        </w:rPr>
        <w:lastRenderedPageBreak/>
        <w:t>Використання фінансових ресурсів дає змогу отримувати такі види ренти: фінансову, монополістичну, комерційну, спекулятивну, виробничу, нерухому, даровану (подарункову), експортно-імпортну, іс</w:t>
      </w:r>
      <w:r w:rsidR="0065064F">
        <w:rPr>
          <w:rFonts w:ascii="Times New Roman" w:hAnsi="Times New Roman" w:cs="Times New Roman"/>
          <w:sz w:val="28"/>
          <w:szCs w:val="28"/>
        </w:rPr>
        <w:t xml:space="preserve">торико-культурну, «платну» тощо </w:t>
      </w:r>
      <w:r w:rsidR="00406972" w:rsidRPr="00406972">
        <w:rPr>
          <w:rFonts w:ascii="Times New Roman" w:hAnsi="Times New Roman" w:cs="Times New Roman"/>
          <w:sz w:val="28"/>
          <w:szCs w:val="28"/>
        </w:rPr>
        <w:t>[27]</w:t>
      </w:r>
      <w:r w:rsidR="0065064F">
        <w:rPr>
          <w:rFonts w:ascii="Times New Roman" w:hAnsi="Times New Roman" w:cs="Times New Roman"/>
          <w:sz w:val="28"/>
          <w:szCs w:val="28"/>
        </w:rPr>
        <w:t>.</w:t>
      </w:r>
    </w:p>
    <w:p w14:paraId="2E5BFCFB" w14:textId="77777777" w:rsidR="00C50ACE"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 xml:space="preserve">Глобалізація соціально-економічних процесів та розвиток економіки знань призвели до широкого використання суспільством інтелектуальних ресурсів, що призвело до появи нових видів ренти: інтелектуальної, технологічної, інноваційної, інформаційної, навчальної, реляційної (рента клієнта), організація та управління, освіта, квазірента тощо. </w:t>
      </w:r>
    </w:p>
    <w:p w14:paraId="4891A116" w14:textId="77777777" w:rsidR="0065064F"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 xml:space="preserve">Монополія інтелектуальної власності дозволяє протягом тривалого часу отримувати додатковий дохід, що робить її своєрідною рентою, оскільки вона прив'язана не до підприємства, а до власності. Ці доходи є результатом творчої праці, таланту та ініціативи вчених, винахідників, інженерів, менеджерів, підприємців, які мають право претендувати на більшу їх частину. Він виступає основним стимулом, </w:t>
      </w:r>
      <w:proofErr w:type="spellStart"/>
      <w:r w:rsidRPr="005E4C75">
        <w:rPr>
          <w:rFonts w:ascii="Times New Roman" w:hAnsi="Times New Roman" w:cs="Times New Roman"/>
          <w:sz w:val="28"/>
          <w:szCs w:val="28"/>
        </w:rPr>
        <w:t>спонукаючим</w:t>
      </w:r>
      <w:proofErr w:type="spellEnd"/>
      <w:r w:rsidRPr="005E4C75">
        <w:rPr>
          <w:rFonts w:ascii="Times New Roman" w:hAnsi="Times New Roman" w:cs="Times New Roman"/>
          <w:sz w:val="28"/>
          <w:szCs w:val="28"/>
        </w:rPr>
        <w:t xml:space="preserve"> м</w:t>
      </w:r>
      <w:r w:rsidR="0065064F">
        <w:rPr>
          <w:rFonts w:ascii="Times New Roman" w:hAnsi="Times New Roman" w:cs="Times New Roman"/>
          <w:sz w:val="28"/>
          <w:szCs w:val="28"/>
        </w:rPr>
        <w:t>отивом інноваційної діяльності.</w:t>
      </w:r>
    </w:p>
    <w:p w14:paraId="40FD3F10" w14:textId="77777777" w:rsidR="0065064F"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Формування ренти від використання інтелектуальних ресурсів передбачає не тільки високий рівень розвитку здібностей до певного виду інтелектуальної праці, впровадження ноу-хау, розширення бази промислової власності, доступність і конкурентоспроможні</w:t>
      </w:r>
      <w:r w:rsidR="00701436">
        <w:rPr>
          <w:rFonts w:ascii="Times New Roman" w:hAnsi="Times New Roman" w:cs="Times New Roman"/>
          <w:sz w:val="28"/>
          <w:szCs w:val="28"/>
        </w:rPr>
        <w:t>сть,</w:t>
      </w:r>
      <w:r w:rsidRPr="005E4C75">
        <w:rPr>
          <w:rFonts w:ascii="Times New Roman" w:hAnsi="Times New Roman" w:cs="Times New Roman"/>
          <w:sz w:val="28"/>
          <w:szCs w:val="28"/>
        </w:rPr>
        <w:t xml:space="preserve"> його привласнення та підтримки, а також їх постійне вдосконалення, інвестування в інтелектуальний капітал. Важливу роль у соціальних явищах відіграють політичні відносини, які активно впливають на економічне життя кожної країни. Вплив економічних факторів на політичний вибір та зворотний вплив політичних факторів на економіку призводять до тісного взаємозв’язку економіки та політики. Посилення ролі держави в економіці, її вплив на соціально-економічні рішення призводить до розширення можливостей формування та отримання різновидів ренти від використання адміністративного ресурсу, насамперед політичної ренти. Під політичною рентою розуміють сукупність індивідуальних благ (економічних, політичних, </w:t>
      </w:r>
      <w:r w:rsidRPr="005E4C75">
        <w:rPr>
          <w:rFonts w:ascii="Times New Roman" w:hAnsi="Times New Roman" w:cs="Times New Roman"/>
          <w:sz w:val="28"/>
          <w:szCs w:val="28"/>
        </w:rPr>
        <w:lastRenderedPageBreak/>
        <w:t xml:space="preserve">юридичних, духовних тощо), які державний службовець отримує або може отримати на додаток до грошових доходів чи інших еквівалентних виплат, які він витратив. Тобто це матеріальні та нематеріальні доходи, які перевищують «суму», яку могла б отримати фізична особа, якщо б вона здійснювала цей вид діяльності альтернативним способом – за відсутності монополії влади. Якщо умовою отримання ресурсної ренти є контроль доступу до ресурсів на основі чітко визначених і захищених прав власності, то орендна плата за користування адміністративним ресурсом пов’язана з різними бар’єрами та обмеженнями, що накладаються на операції. У той же час фокус зміщується з контролю доступу до обмежених ресурсів до контролю доступу до поля угоди або взаємодії як набору транзакцій з чіткими межами в просторі. Адміністрація (орган) обмежує доступ до поля, що монополізує право визначати, кому надавати доступ, а кому ні. Обмежений доступ до сфери економічної діяльності або відсутність для неї сприятливих умов призводить до бажання подолати ці бар'єри. Поле набуває ознак граничної корисності для економічного агента і він повинен нести витрати на право доступу до нього. В результаті адміністрація або її представники, які контролюють ситуацію, мають додатковий дохід – оренду. Якщо при використанні природних ресурсів така монополізація створюється природою, то при використанні адміністративних ресурсів - людьми, як правило, штучно і часто на шкоду суспільству. Це результат конфлікту між індивідуальними та суспільними інтересами. </w:t>
      </w:r>
    </w:p>
    <w:p w14:paraId="103077D2" w14:textId="5FC5745D" w:rsidR="00701436"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Економічні відносини проявляються у формі інтересів і найбільш яскраво на прикладі політичної ренти: внаслідок монополізації права на енергоресурси відбувається перерозподіл обмежених ресурсів, загалом без створення суспільних благ і збільшення національного багатства. У найзагальнішому випадку йдеться про використання можливостей держави, які стають об’єктом монополії управління державними слу</w:t>
      </w:r>
      <w:r w:rsidR="0065064F">
        <w:rPr>
          <w:rFonts w:ascii="Times New Roman" w:hAnsi="Times New Roman" w:cs="Times New Roman"/>
          <w:sz w:val="28"/>
          <w:szCs w:val="28"/>
        </w:rPr>
        <w:t xml:space="preserve">жбовцями та окремими політиками </w:t>
      </w:r>
      <w:r w:rsidR="00406972" w:rsidRPr="00406972">
        <w:rPr>
          <w:rFonts w:ascii="Times New Roman" w:hAnsi="Times New Roman" w:cs="Times New Roman"/>
          <w:sz w:val="28"/>
          <w:szCs w:val="28"/>
        </w:rPr>
        <w:t>[16]</w:t>
      </w:r>
      <w:r w:rsidR="0065064F">
        <w:rPr>
          <w:rFonts w:ascii="Times New Roman" w:hAnsi="Times New Roman" w:cs="Times New Roman"/>
          <w:sz w:val="28"/>
          <w:szCs w:val="28"/>
        </w:rPr>
        <w:t>.</w:t>
      </w:r>
      <w:r w:rsidRPr="005E4C75">
        <w:rPr>
          <w:rFonts w:ascii="Times New Roman" w:hAnsi="Times New Roman" w:cs="Times New Roman"/>
          <w:sz w:val="28"/>
          <w:szCs w:val="28"/>
        </w:rPr>
        <w:t xml:space="preserve"> Існують відносини квазівласності на певні економічні умови, коли реальні функції, притаманні державі, тимчасово </w:t>
      </w:r>
      <w:r w:rsidRPr="005E4C75">
        <w:rPr>
          <w:rFonts w:ascii="Times New Roman" w:hAnsi="Times New Roman" w:cs="Times New Roman"/>
          <w:sz w:val="28"/>
          <w:szCs w:val="28"/>
        </w:rPr>
        <w:lastRenderedPageBreak/>
        <w:t xml:space="preserve">привласнюються в їх інтересах певними людьми. Тіньова ціна доступу до цих ресурсів для зацікавлених сторін буде нижчою за доходи, отримані від їх використання. Відтепер вони приймають відповідні витрати, практично відмовляючись від частини свого додаткового доходу на користь тих, хто контролює цей доступ до ресурсів. Джерелом політичної ренти, як і інших видів ренти, є монополія на ресурси. В даному випадку мова йде про монополію влади. Однак, на відміну від економічної сфери, де монополія і пов’язані з нею ренти можуть бути нестійкими, минущими і периферійними, у політиці політичне життя і держава будуються за принципом монополії. Тому політична монополія і випливає з неї можливість вилучення ренти мають ряд істотних відмінностей від інших видів ренти. По-перше, ця монополія має загальний характер і поширюється на всі галузі, сфери та рівні управління. По-друге, це довговічне, а не тимчасове явище, яке можна подолати конкуренцією. По-третє, вона закрита, тому що «вхід у галузь» суворо регламентований законом і захищений насильницьким апаратом держави. </w:t>
      </w:r>
    </w:p>
    <w:p w14:paraId="025C5065" w14:textId="2E7179DF" w:rsidR="005E4C75" w:rsidRPr="005E4C75" w:rsidRDefault="005E4C75" w:rsidP="00AC28F0">
      <w:pPr>
        <w:spacing w:after="0" w:line="360" w:lineRule="auto"/>
        <w:ind w:right="282" w:firstLine="709"/>
        <w:jc w:val="both"/>
        <w:rPr>
          <w:rFonts w:ascii="Times New Roman" w:hAnsi="Times New Roman" w:cs="Times New Roman"/>
          <w:sz w:val="28"/>
          <w:szCs w:val="28"/>
        </w:rPr>
      </w:pPr>
      <w:r w:rsidRPr="005E4C75">
        <w:rPr>
          <w:rFonts w:ascii="Times New Roman" w:hAnsi="Times New Roman" w:cs="Times New Roman"/>
          <w:sz w:val="28"/>
          <w:szCs w:val="28"/>
        </w:rPr>
        <w:t>Виходячи з цих причин, можливість отримання рентного доходу в політичній діяльності не є периферійною, випадковою, минущею, як у бізнесі та інших сферах діяльності, а є загальною і довготривалою тенденцією [</w:t>
      </w:r>
      <w:r w:rsidR="00406972">
        <w:rPr>
          <w:rFonts w:ascii="Times New Roman" w:hAnsi="Times New Roman" w:cs="Times New Roman"/>
          <w:sz w:val="28"/>
          <w:szCs w:val="28"/>
          <w:lang w:val="en-US"/>
        </w:rPr>
        <w:t>10</w:t>
      </w:r>
      <w:r w:rsidRPr="005E4C75">
        <w:rPr>
          <w:rFonts w:ascii="Times New Roman" w:hAnsi="Times New Roman" w:cs="Times New Roman"/>
          <w:sz w:val="28"/>
          <w:szCs w:val="28"/>
        </w:rPr>
        <w:t>].</w:t>
      </w:r>
    </w:p>
    <w:p w14:paraId="06A82961" w14:textId="02BB2DE2" w:rsidR="0065064F" w:rsidRDefault="0065064F">
      <w:pPr>
        <w:rPr>
          <w:rFonts w:ascii="Times New Roman" w:hAnsi="Times New Roman" w:cs="Times New Roman"/>
          <w:sz w:val="28"/>
          <w:szCs w:val="28"/>
        </w:rPr>
      </w:pPr>
      <w:r>
        <w:rPr>
          <w:rFonts w:ascii="Times New Roman" w:hAnsi="Times New Roman" w:cs="Times New Roman"/>
          <w:sz w:val="28"/>
          <w:szCs w:val="28"/>
        </w:rPr>
        <w:br w:type="page"/>
      </w:r>
    </w:p>
    <w:p w14:paraId="226638F4" w14:textId="6E7825BE" w:rsidR="004573C1" w:rsidRPr="00536E1F" w:rsidRDefault="00CF1D32" w:rsidP="00AC28F0">
      <w:pPr>
        <w:pStyle w:val="a3"/>
        <w:numPr>
          <w:ilvl w:val="0"/>
          <w:numId w:val="10"/>
        </w:numPr>
        <w:spacing w:after="0" w:line="360" w:lineRule="auto"/>
        <w:ind w:right="282"/>
        <w:jc w:val="center"/>
        <w:rPr>
          <w:rFonts w:ascii="Times New Roman" w:hAnsi="Times New Roman" w:cs="Times New Roman"/>
          <w:b/>
          <w:bCs/>
          <w:sz w:val="28"/>
          <w:szCs w:val="28"/>
        </w:rPr>
      </w:pPr>
      <w:r w:rsidRPr="00536E1F">
        <w:rPr>
          <w:rFonts w:ascii="Times New Roman" w:hAnsi="Times New Roman" w:cs="Times New Roman"/>
          <w:b/>
          <w:bCs/>
          <w:sz w:val="28"/>
          <w:szCs w:val="28"/>
        </w:rPr>
        <w:lastRenderedPageBreak/>
        <w:t>СТРУКТУРА ТА ХАРАКТЕРНІ ОЗНАКИ СИСТЕМИ</w:t>
      </w:r>
    </w:p>
    <w:p w14:paraId="7751EE99" w14:textId="46A3A808" w:rsidR="00CF1D32" w:rsidRDefault="00CF1D32" w:rsidP="00AC28F0">
      <w:pPr>
        <w:pStyle w:val="a3"/>
        <w:spacing w:after="0" w:line="360" w:lineRule="auto"/>
        <w:ind w:right="282"/>
        <w:jc w:val="center"/>
        <w:rPr>
          <w:rFonts w:ascii="Times New Roman" w:hAnsi="Times New Roman" w:cs="Times New Roman"/>
          <w:b/>
          <w:bCs/>
          <w:sz w:val="28"/>
          <w:szCs w:val="28"/>
        </w:rPr>
      </w:pPr>
      <w:r w:rsidRPr="00CF1D32">
        <w:rPr>
          <w:rFonts w:ascii="Times New Roman" w:hAnsi="Times New Roman" w:cs="Times New Roman"/>
          <w:b/>
          <w:bCs/>
          <w:sz w:val="28"/>
          <w:szCs w:val="28"/>
        </w:rPr>
        <w:t>СУЧАСНИХ РЕНТНИХ ВІДНОСИ</w:t>
      </w:r>
      <w:r w:rsidR="004573C1">
        <w:rPr>
          <w:rFonts w:ascii="Times New Roman" w:hAnsi="Times New Roman" w:cs="Times New Roman"/>
          <w:b/>
          <w:bCs/>
          <w:sz w:val="28"/>
          <w:szCs w:val="28"/>
        </w:rPr>
        <w:t>Н</w:t>
      </w:r>
    </w:p>
    <w:p w14:paraId="52681DE3" w14:textId="77777777" w:rsidR="00DE16A2" w:rsidRDefault="00F62D87" w:rsidP="00AC28F0">
      <w:pPr>
        <w:spacing w:after="0" w:line="360" w:lineRule="auto"/>
        <w:ind w:right="282" w:firstLine="709"/>
        <w:jc w:val="both"/>
        <w:rPr>
          <w:rFonts w:ascii="Times New Roman" w:hAnsi="Times New Roman" w:cs="Times New Roman"/>
          <w:sz w:val="28"/>
          <w:szCs w:val="28"/>
        </w:rPr>
      </w:pPr>
      <w:r w:rsidRPr="00F62D87">
        <w:rPr>
          <w:rFonts w:ascii="Times New Roman" w:hAnsi="Times New Roman" w:cs="Times New Roman"/>
          <w:sz w:val="28"/>
          <w:szCs w:val="28"/>
        </w:rPr>
        <w:t>Ускладнення факторів і механізмів соціально-економічного розвитку, пов’язане з розширенням переліку рентних ресурсів та диверсифікацією рентних доходів, ставить питання про структурування та специфіку си</w:t>
      </w:r>
      <w:r w:rsidR="00DE16A2">
        <w:rPr>
          <w:rFonts w:ascii="Times New Roman" w:hAnsi="Times New Roman" w:cs="Times New Roman"/>
          <w:sz w:val="28"/>
          <w:szCs w:val="28"/>
        </w:rPr>
        <w:t>стеми сучасних рент</w:t>
      </w:r>
      <w:r w:rsidRPr="00F62D87">
        <w:rPr>
          <w:rFonts w:ascii="Times New Roman" w:hAnsi="Times New Roman" w:cs="Times New Roman"/>
          <w:sz w:val="28"/>
          <w:szCs w:val="28"/>
        </w:rPr>
        <w:t xml:space="preserve">них відносин. Вивчення цих проблем має велике теоретичне і практичне значення для пострадянських країн, інституційне середовище яких перебуває в стані глибокої якісної трансформації, що супроводжується інтенсифікацією рантьє поведінки суб’єктів господарювання. Формування в країнах колишнього соціалістичного табору так званої «економіки рантьє» призводить до зростання трансакційних витрат на легітимізацію підприємництва та зростання підпільної економіки, що негативно впливає на ефективність та конкурентоспроможність національного виробництва. Важливо враховувати, що посткризова модернізація української економіки неможлива без ефективного державного регулювання процесів привласнення надприбутків. </w:t>
      </w:r>
    </w:p>
    <w:p w14:paraId="2520E2AA" w14:textId="23D74D7A" w:rsidR="00DE16A2" w:rsidRDefault="00F62D87" w:rsidP="00AC28F0">
      <w:pPr>
        <w:spacing w:after="0" w:line="360" w:lineRule="auto"/>
        <w:ind w:right="282" w:firstLine="709"/>
        <w:jc w:val="both"/>
        <w:rPr>
          <w:rFonts w:ascii="Times New Roman" w:hAnsi="Times New Roman" w:cs="Times New Roman"/>
          <w:sz w:val="28"/>
          <w:szCs w:val="28"/>
        </w:rPr>
      </w:pPr>
      <w:r w:rsidRPr="00F62D87">
        <w:rPr>
          <w:rFonts w:ascii="Times New Roman" w:hAnsi="Times New Roman" w:cs="Times New Roman"/>
          <w:sz w:val="28"/>
          <w:szCs w:val="28"/>
        </w:rPr>
        <w:t>У нашій країні домінуючою формою економічної поведінк</w:t>
      </w:r>
      <w:r w:rsidR="0065064F">
        <w:rPr>
          <w:rFonts w:ascii="Times New Roman" w:hAnsi="Times New Roman" w:cs="Times New Roman"/>
          <w:sz w:val="28"/>
          <w:szCs w:val="28"/>
        </w:rPr>
        <w:t>и суб’єктів господарювання став</w:t>
      </w:r>
      <w:r w:rsidRPr="00F62D87">
        <w:rPr>
          <w:rFonts w:ascii="Times New Roman" w:hAnsi="Times New Roman" w:cs="Times New Roman"/>
          <w:sz w:val="28"/>
          <w:szCs w:val="28"/>
        </w:rPr>
        <w:t xml:space="preserve"> </w:t>
      </w:r>
      <w:proofErr w:type="spellStart"/>
      <w:r w:rsidRPr="00F62D87">
        <w:rPr>
          <w:rFonts w:ascii="Times New Roman" w:hAnsi="Times New Roman" w:cs="Times New Roman"/>
          <w:sz w:val="28"/>
          <w:szCs w:val="28"/>
        </w:rPr>
        <w:t>рентообіг</w:t>
      </w:r>
      <w:proofErr w:type="spellEnd"/>
      <w:r w:rsidRPr="00F62D87">
        <w:rPr>
          <w:rFonts w:ascii="Times New Roman" w:hAnsi="Times New Roman" w:cs="Times New Roman"/>
          <w:sz w:val="28"/>
          <w:szCs w:val="28"/>
        </w:rPr>
        <w:t xml:space="preserve">, що призвело до посилення розшарування земель, швидкого збагачення олігархічних номенклатурних груп та уповільнення економічного зростання. За цих умов вивчення структурного складу та особливостей системи сучасних орендних відносин є необхідною передумовою для обґрунтування пріоритетних напрямів удосконалення орендної політики в Україні. </w:t>
      </w:r>
    </w:p>
    <w:p w14:paraId="21723C85" w14:textId="79A45684" w:rsidR="00F62D87" w:rsidRPr="00F62D87" w:rsidRDefault="00F62D87" w:rsidP="00AC28F0">
      <w:pPr>
        <w:spacing w:after="0" w:line="360" w:lineRule="auto"/>
        <w:ind w:right="282" w:firstLine="709"/>
        <w:jc w:val="both"/>
        <w:rPr>
          <w:rFonts w:ascii="Times New Roman" w:hAnsi="Times New Roman" w:cs="Times New Roman"/>
          <w:sz w:val="28"/>
          <w:szCs w:val="28"/>
        </w:rPr>
      </w:pPr>
      <w:r w:rsidRPr="00F62D87">
        <w:rPr>
          <w:rFonts w:ascii="Times New Roman" w:hAnsi="Times New Roman" w:cs="Times New Roman"/>
          <w:sz w:val="28"/>
          <w:szCs w:val="28"/>
        </w:rPr>
        <w:t xml:space="preserve">Сучасні відносини рантьє – це складна система взаємодій між суб’єктами ринкової економіки щодо формування, розподілу (перерозподілу) та використання (привласнення) ресурсів і доходів рантьє в рамках існуючих системних законів, традицій та соціально-економічних пріоритетів. У широкому контексті вони постають як сукупність економічних, правових і психологічних (економічних і позаекономічних) відносин між учасниками угод про формування та використання рентних ресурсів і доходів. </w:t>
      </w:r>
      <w:r w:rsidRPr="00F62D87">
        <w:rPr>
          <w:rFonts w:ascii="Times New Roman" w:hAnsi="Times New Roman" w:cs="Times New Roman"/>
          <w:sz w:val="28"/>
          <w:szCs w:val="28"/>
        </w:rPr>
        <w:lastRenderedPageBreak/>
        <w:t>Узагальнення робіт вітчизняних та зарубіжних дослідників дає змогу виділити такі особливості сучасних орендних відносин:</w:t>
      </w:r>
    </w:p>
    <w:p w14:paraId="6E26CF7F" w14:textId="77777777" w:rsidR="00DE16A2" w:rsidRDefault="00F62D87" w:rsidP="00AC28F0">
      <w:pPr>
        <w:spacing w:after="0" w:line="360" w:lineRule="auto"/>
        <w:ind w:right="282" w:firstLine="709"/>
        <w:jc w:val="both"/>
        <w:rPr>
          <w:rFonts w:ascii="Times New Roman" w:hAnsi="Times New Roman" w:cs="Times New Roman"/>
          <w:sz w:val="28"/>
          <w:szCs w:val="28"/>
        </w:rPr>
      </w:pPr>
      <w:r w:rsidRPr="00F62D87">
        <w:rPr>
          <w:rFonts w:ascii="Times New Roman" w:hAnsi="Times New Roman" w:cs="Times New Roman"/>
          <w:sz w:val="28"/>
          <w:szCs w:val="28"/>
        </w:rPr>
        <w:t>1. Системність і складна структура, що виходить за межі традиційних орендних площ і галузей. Сучасна система орендних ві</w:t>
      </w:r>
      <w:r w:rsidR="00DE16A2">
        <w:rPr>
          <w:rFonts w:ascii="Times New Roman" w:hAnsi="Times New Roman" w:cs="Times New Roman"/>
          <w:sz w:val="28"/>
          <w:szCs w:val="28"/>
        </w:rPr>
        <w:t xml:space="preserve">дносин містить такі елементи: </w:t>
      </w:r>
    </w:p>
    <w:p w14:paraId="269E2C92" w14:textId="77777777" w:rsidR="00DE16A2" w:rsidRDefault="00F62D87" w:rsidP="0065064F">
      <w:pPr>
        <w:pStyle w:val="a3"/>
        <w:numPr>
          <w:ilvl w:val="0"/>
          <w:numId w:val="11"/>
        </w:numPr>
        <w:spacing w:after="0" w:line="360" w:lineRule="auto"/>
        <w:ind w:left="0" w:firstLine="709"/>
        <w:jc w:val="both"/>
        <w:rPr>
          <w:rFonts w:ascii="Times New Roman" w:hAnsi="Times New Roman" w:cs="Times New Roman"/>
          <w:sz w:val="28"/>
          <w:szCs w:val="28"/>
        </w:rPr>
      </w:pPr>
      <w:r w:rsidRPr="00DE16A2">
        <w:rPr>
          <w:rFonts w:ascii="Times New Roman" w:hAnsi="Times New Roman" w:cs="Times New Roman"/>
          <w:sz w:val="28"/>
          <w:szCs w:val="28"/>
        </w:rPr>
        <w:t>відносини щодо відтворення природних доходів (земля, видобуток, вода, лісове господарство, рекреаційний туризм тощо), пов'язані з використанням обмежених і різноманітних (диференційованих) природних ресурсів. Виробництво та привласнення цих надлишків пов'язані з неоднорідністю та нееластичністю пропозиції природних ресурсів, інституціоналізації контролю доступу до них на основі конкретизаці</w:t>
      </w:r>
      <w:r w:rsidR="00DE16A2" w:rsidRPr="00DE16A2">
        <w:rPr>
          <w:rFonts w:ascii="Times New Roman" w:hAnsi="Times New Roman" w:cs="Times New Roman"/>
          <w:sz w:val="28"/>
          <w:szCs w:val="28"/>
        </w:rPr>
        <w:t xml:space="preserve">ї прав відповідної власності; </w:t>
      </w:r>
    </w:p>
    <w:p w14:paraId="1843229D" w14:textId="77777777" w:rsidR="00DE16A2" w:rsidRDefault="00F62D87" w:rsidP="0065064F">
      <w:pPr>
        <w:pStyle w:val="a3"/>
        <w:numPr>
          <w:ilvl w:val="0"/>
          <w:numId w:val="11"/>
        </w:numPr>
        <w:spacing w:after="0" w:line="360" w:lineRule="auto"/>
        <w:ind w:left="0" w:firstLine="709"/>
        <w:jc w:val="both"/>
        <w:rPr>
          <w:rFonts w:ascii="Times New Roman" w:hAnsi="Times New Roman" w:cs="Times New Roman"/>
          <w:sz w:val="28"/>
          <w:szCs w:val="28"/>
        </w:rPr>
      </w:pPr>
      <w:r w:rsidRPr="00DE16A2">
        <w:rPr>
          <w:rFonts w:ascii="Times New Roman" w:hAnsi="Times New Roman" w:cs="Times New Roman"/>
          <w:sz w:val="28"/>
          <w:szCs w:val="28"/>
        </w:rPr>
        <w:t xml:space="preserve">відносини щодо відтворення економічної ренти (фінансової, інтелектуальної, інформаційної, технологічної, управлінсько-організаційної та ін.), пов'язаної з використанням економічних ресурсів, зокрема тих, що приносять тимчасовий рентний дохід, які зникають у процесі конкуренції. Це монопольний дохід (ринковий і </w:t>
      </w:r>
      <w:r w:rsidR="00DE16A2">
        <w:rPr>
          <w:rFonts w:ascii="Times New Roman" w:hAnsi="Times New Roman" w:cs="Times New Roman"/>
          <w:sz w:val="28"/>
          <w:szCs w:val="28"/>
        </w:rPr>
        <w:t>не</w:t>
      </w:r>
      <w:r w:rsidRPr="00DE16A2">
        <w:rPr>
          <w:rFonts w:ascii="Times New Roman" w:hAnsi="Times New Roman" w:cs="Times New Roman"/>
          <w:sz w:val="28"/>
          <w:szCs w:val="28"/>
        </w:rPr>
        <w:t>ринковий), джерелом якого є людський інтелект, знання та досвід, втілені в нових технологіях, технологіях, методах організації та управління виробництвом і збутом, фінансово-кредитною діяльністю тощо. Яскравим прикладом такого доходу є так звана «рента Шумпетера», що виникає в період монополістичного використання підприємцями нових комбінацій виробництва. Водночас постіндустріальні зміни, пов'язані з розвитком секторів «нової економіки», породжують тенденцію до абсолютного та відносного зростання технологічної, інформаційної та фінансової ренти в структурі сучасного рентного</w:t>
      </w:r>
      <w:r w:rsidR="00DE16A2">
        <w:rPr>
          <w:rFonts w:ascii="Times New Roman" w:hAnsi="Times New Roman" w:cs="Times New Roman"/>
          <w:sz w:val="28"/>
          <w:szCs w:val="28"/>
        </w:rPr>
        <w:t xml:space="preserve"> доходу в розвинених країнах; </w:t>
      </w:r>
    </w:p>
    <w:p w14:paraId="36888F36" w14:textId="4BEC2E06" w:rsidR="00F62D87" w:rsidRPr="00DE16A2" w:rsidRDefault="00F62D87" w:rsidP="0065064F">
      <w:pPr>
        <w:pStyle w:val="a3"/>
        <w:numPr>
          <w:ilvl w:val="0"/>
          <w:numId w:val="11"/>
        </w:numPr>
        <w:spacing w:after="0" w:line="360" w:lineRule="auto"/>
        <w:ind w:left="0" w:firstLine="709"/>
        <w:jc w:val="both"/>
        <w:rPr>
          <w:rFonts w:ascii="Times New Roman" w:hAnsi="Times New Roman" w:cs="Times New Roman"/>
          <w:sz w:val="28"/>
          <w:szCs w:val="28"/>
        </w:rPr>
      </w:pPr>
      <w:r w:rsidRPr="00DE16A2">
        <w:rPr>
          <w:rFonts w:ascii="Times New Roman" w:hAnsi="Times New Roman" w:cs="Times New Roman"/>
          <w:sz w:val="28"/>
          <w:szCs w:val="28"/>
        </w:rPr>
        <w:t xml:space="preserve">відносини щодо відтворення інституційної ренти (адміністративного, бюрократичного, політичного статусу тощо), передумовами формування яких є монополізація владних ресурсів та незавершеність інституційного розвитку ринкових відносин. Цей надлишок </w:t>
      </w:r>
      <w:r w:rsidRPr="00DE16A2">
        <w:rPr>
          <w:rFonts w:ascii="Times New Roman" w:hAnsi="Times New Roman" w:cs="Times New Roman"/>
          <w:sz w:val="28"/>
          <w:szCs w:val="28"/>
        </w:rPr>
        <w:lastRenderedPageBreak/>
        <w:t>монополізується агентами ринкової економіки за рахунок монополізації та приватизації службових функцій та використання свого соціального статусу. На</w:t>
      </w:r>
      <w:r w:rsidR="0065064F">
        <w:rPr>
          <w:rFonts w:ascii="Times New Roman" w:hAnsi="Times New Roman" w:cs="Times New Roman"/>
          <w:sz w:val="28"/>
          <w:szCs w:val="28"/>
        </w:rPr>
        <w:t>приклад, адміністративна рента –</w:t>
      </w:r>
      <w:r w:rsidRPr="00DE16A2">
        <w:rPr>
          <w:rFonts w:ascii="Times New Roman" w:hAnsi="Times New Roman" w:cs="Times New Roman"/>
          <w:sz w:val="28"/>
          <w:szCs w:val="28"/>
        </w:rPr>
        <w:t xml:space="preserve"> це</w:t>
      </w:r>
      <w:r w:rsidR="0065064F">
        <w:rPr>
          <w:rFonts w:ascii="Times New Roman" w:hAnsi="Times New Roman" w:cs="Times New Roman"/>
          <w:sz w:val="28"/>
          <w:szCs w:val="28"/>
        </w:rPr>
        <w:t xml:space="preserve"> </w:t>
      </w:r>
      <w:r w:rsidRPr="00DE16A2">
        <w:rPr>
          <w:rFonts w:ascii="Times New Roman" w:hAnsi="Times New Roman" w:cs="Times New Roman"/>
          <w:sz w:val="28"/>
          <w:szCs w:val="28"/>
        </w:rPr>
        <w:t>загальний (застосовний до всіх сфер і всіх рівнів влади) стійкий дохід, який можуть отримувати чиновники, оскільки «вхід» у галузь суворо регулюється законом і захищений апаратом насильства. доступні державі [1].</w:t>
      </w:r>
    </w:p>
    <w:p w14:paraId="33FE0BB7" w14:textId="77777777" w:rsidR="0065064F" w:rsidRDefault="00F62D87" w:rsidP="00AC28F0">
      <w:pPr>
        <w:spacing w:after="0" w:line="360" w:lineRule="auto"/>
        <w:ind w:right="282" w:firstLine="709"/>
        <w:jc w:val="both"/>
        <w:rPr>
          <w:rFonts w:ascii="Times New Roman" w:hAnsi="Times New Roman" w:cs="Times New Roman"/>
          <w:sz w:val="28"/>
          <w:szCs w:val="28"/>
        </w:rPr>
      </w:pPr>
      <w:r w:rsidRPr="00F62D87">
        <w:rPr>
          <w:rFonts w:ascii="Times New Roman" w:hAnsi="Times New Roman" w:cs="Times New Roman"/>
          <w:sz w:val="28"/>
          <w:szCs w:val="28"/>
        </w:rPr>
        <w:t>2. Багаторівневий, що охоплює всі етапи селекційного процесу. Сучасні рентні відносини пронизують сфери виробництва, розподілу, обміну та споживання суспільного продукту і реалізуються на мікро-, мезо-, макро- та мегаекономіках. Таким чином, інтенсифікація глобальних інтеграційних процесів підвищує роль і значення регіональної ренти, що виникає в процесі реалізації конкурентних переваг окремих регіонів завдяки їх природним, історико-культурним особливостям, а також функціонування компаній, що виробл</w:t>
      </w:r>
      <w:r w:rsidR="005514BE">
        <w:rPr>
          <w:rFonts w:ascii="Times New Roman" w:hAnsi="Times New Roman" w:cs="Times New Roman"/>
          <w:sz w:val="28"/>
          <w:szCs w:val="28"/>
        </w:rPr>
        <w:t xml:space="preserve">яють продукцію певного регіону на </w:t>
      </w:r>
      <w:r w:rsidRPr="00F62D87">
        <w:rPr>
          <w:rFonts w:ascii="Times New Roman" w:hAnsi="Times New Roman" w:cs="Times New Roman"/>
          <w:sz w:val="28"/>
          <w:szCs w:val="28"/>
        </w:rPr>
        <w:t>території інших регіонів (країн).</w:t>
      </w:r>
    </w:p>
    <w:p w14:paraId="2FEADCBD" w14:textId="321E6996" w:rsidR="00F62D87" w:rsidRPr="00F62D87" w:rsidRDefault="0065064F" w:rsidP="00AC28F0">
      <w:pPr>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rPr>
        <w:t>Г</w:t>
      </w:r>
      <w:r w:rsidR="00F62D87" w:rsidRPr="00F62D87">
        <w:rPr>
          <w:rFonts w:ascii="Times New Roman" w:hAnsi="Times New Roman" w:cs="Times New Roman"/>
          <w:sz w:val="28"/>
          <w:szCs w:val="28"/>
        </w:rPr>
        <w:t>лобалізація господарської діяльності людини створює об'єктивні передумови для виникнення та привласнення глобальної ренти, а саме: певного виду доходу, що випливає зі специфіки цін на світових ринках (зокрема, різниці між сві</w:t>
      </w:r>
      <w:r w:rsidR="00CF7EAF">
        <w:rPr>
          <w:rFonts w:ascii="Times New Roman" w:hAnsi="Times New Roman" w:cs="Times New Roman"/>
          <w:sz w:val="28"/>
          <w:szCs w:val="28"/>
        </w:rPr>
        <w:t>товими та національними цінами</w:t>
      </w:r>
      <w:r w:rsidR="00F62D87" w:rsidRPr="00F62D87">
        <w:rPr>
          <w:rFonts w:ascii="Times New Roman" w:hAnsi="Times New Roman" w:cs="Times New Roman"/>
          <w:sz w:val="28"/>
          <w:szCs w:val="28"/>
        </w:rPr>
        <w:t xml:space="preserve"> окремих товарів і послуг) та перерозподіляються між країнами-експортерами з урахуванням регуляторних дій держави у зовнішньоекономічній сфері. На думку сучасних вчених, фінансовими передумовами економічного зростання високорозвинених країн в умовах глобалізації є привласнення технологічної квазіренти в умовах нерівноправного обміну з менш розвиненими країнами. Водночас світова фінансово-економічна криза привернула увагу дослідників до проблем виробництва та привласнення світової фінансової ренти, яку збирають емітенти похідних фінансових інструментів, які займають монопольне становище на світових ринках.</w:t>
      </w:r>
    </w:p>
    <w:p w14:paraId="4FA4E566" w14:textId="418B2654" w:rsidR="00D12039" w:rsidRDefault="00F62D87" w:rsidP="00AC28F0">
      <w:pPr>
        <w:spacing w:after="0" w:line="360" w:lineRule="auto"/>
        <w:ind w:right="282" w:firstLine="708"/>
        <w:jc w:val="both"/>
        <w:rPr>
          <w:rFonts w:ascii="Times New Roman" w:hAnsi="Times New Roman" w:cs="Times New Roman"/>
          <w:sz w:val="28"/>
          <w:szCs w:val="28"/>
        </w:rPr>
      </w:pPr>
      <w:r w:rsidRPr="00F62D87">
        <w:rPr>
          <w:rFonts w:ascii="Times New Roman" w:hAnsi="Times New Roman" w:cs="Times New Roman"/>
          <w:sz w:val="28"/>
          <w:szCs w:val="28"/>
        </w:rPr>
        <w:t xml:space="preserve">3. Залежність від інституційної бази реалізації права власності на ресурси, що генерують ренту. Сучасні рентні відносини постають як складна система взаємодій суб’єктів ринкової економіки, пов’язаних із </w:t>
      </w:r>
      <w:r w:rsidRPr="00F62D87">
        <w:rPr>
          <w:rFonts w:ascii="Times New Roman" w:hAnsi="Times New Roman" w:cs="Times New Roman"/>
          <w:sz w:val="28"/>
          <w:szCs w:val="28"/>
        </w:rPr>
        <w:lastRenderedPageBreak/>
        <w:t>привласненням тих чи інших форм доходів від реалізації виключних прав власності на рентні ресурси [2, с. 158]. Важливою передумовою їх ефективного функціонування є контроль доступу до цих ресурсів на основі чітко визначених і захищених прав власності. «Природа народжує і вирощує тварин, рибу, велику рогату худобу, змушує корів давати молоко, курей нести яйця, дерева вирощують деревину і пл</w:t>
      </w:r>
      <w:r w:rsidR="0065064F">
        <w:rPr>
          <w:rFonts w:ascii="Times New Roman" w:hAnsi="Times New Roman" w:cs="Times New Roman"/>
          <w:sz w:val="28"/>
          <w:szCs w:val="28"/>
        </w:rPr>
        <w:t>одоносять, насіння проростає», -</w:t>
      </w:r>
      <w:r w:rsidRPr="00F62D87">
        <w:rPr>
          <w:rFonts w:ascii="Times New Roman" w:hAnsi="Times New Roman" w:cs="Times New Roman"/>
          <w:sz w:val="28"/>
          <w:szCs w:val="28"/>
        </w:rPr>
        <w:t xml:space="preserve"> сказав</w:t>
      </w:r>
      <w:r w:rsidR="0065064F">
        <w:rPr>
          <w:rFonts w:ascii="Times New Roman" w:hAnsi="Times New Roman" w:cs="Times New Roman"/>
          <w:sz w:val="28"/>
          <w:szCs w:val="28"/>
        </w:rPr>
        <w:t xml:space="preserve"> </w:t>
      </w:r>
      <w:r w:rsidRPr="00F62D87">
        <w:rPr>
          <w:rFonts w:ascii="Times New Roman" w:hAnsi="Times New Roman" w:cs="Times New Roman"/>
          <w:sz w:val="28"/>
          <w:szCs w:val="28"/>
        </w:rPr>
        <w:t>відомий а</w:t>
      </w:r>
      <w:r w:rsidR="00D12039">
        <w:rPr>
          <w:rFonts w:ascii="Times New Roman" w:hAnsi="Times New Roman" w:cs="Times New Roman"/>
          <w:sz w:val="28"/>
          <w:szCs w:val="28"/>
        </w:rPr>
        <w:t>встрійський дослідник Л. Мізес [3].</w:t>
      </w:r>
    </w:p>
    <w:p w14:paraId="2CA33EB0" w14:textId="77777777" w:rsidR="00A0128F" w:rsidRDefault="00D12039" w:rsidP="00AC28F0">
      <w:pPr>
        <w:spacing w:after="0" w:line="360" w:lineRule="auto"/>
        <w:ind w:right="282"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F62D87" w:rsidRPr="00F62D87">
        <w:rPr>
          <w:rFonts w:ascii="Times New Roman" w:hAnsi="Times New Roman" w:cs="Times New Roman"/>
          <w:sz w:val="28"/>
          <w:szCs w:val="28"/>
        </w:rPr>
        <w:t>Стимулювання рентоорієнтаційної поведінки суб'єктів господарювання, що впливає на ефективність конкурентних відносин. Як уже зазначалося, сфера взаємодії суб’єктів господарювання в сучасній ринковій економіці визначається інституційними межами, встановленими встановленими правилами гри та ієрархічними структурами [4]. Об’єктивним наслідком обмеження доступу до цих взаємодій є поява монополії та закритих ринкових структур. При цьому наслідки монополізації ринку не обмежуються отриманням монопольного прибутку, який виникає внаслідок встановлення монополістом ціни вище граничних витрат і захоплення частини споживчого надлишку. Справа в тому, що рента, яку збирає монополіст, часто використовується в непродуктивних цілях, а саме: для зміцнення своїх позицій на ринку та створення умов для привласнення нової ренти [</w:t>
      </w:r>
      <w:r w:rsidR="00406972" w:rsidRPr="00406972">
        <w:rPr>
          <w:rFonts w:ascii="Times New Roman" w:hAnsi="Times New Roman" w:cs="Times New Roman"/>
          <w:sz w:val="28"/>
          <w:szCs w:val="28"/>
          <w:lang w:val="ru-RU"/>
        </w:rPr>
        <w:t>25</w:t>
      </w:r>
      <w:r w:rsidR="00F62D87" w:rsidRPr="00F62D87">
        <w:rPr>
          <w:rFonts w:ascii="Times New Roman" w:hAnsi="Times New Roman" w:cs="Times New Roman"/>
          <w:sz w:val="28"/>
          <w:szCs w:val="28"/>
        </w:rPr>
        <w:t xml:space="preserve">]. У результаті частина природної та економічної ренти трансформується в інституційну, що, у свою чергу, розширює простір для рентошуканої поведінки та непродуктивної діяльності суб’єктів господарювання. На думку Дж. Бьюкенена, процес пошуку ренти сьогодні розгортається як горизонтально, так і вертикально, створюючи такі три рівні конкуренції за її привласнення: </w:t>
      </w:r>
    </w:p>
    <w:p w14:paraId="1D33EE15" w14:textId="77777777" w:rsidR="00A0128F" w:rsidRDefault="00F62D87" w:rsidP="0065064F">
      <w:pPr>
        <w:spacing w:after="0" w:line="360" w:lineRule="auto"/>
        <w:ind w:firstLine="709"/>
        <w:jc w:val="both"/>
        <w:rPr>
          <w:rFonts w:ascii="Times New Roman" w:hAnsi="Times New Roman" w:cs="Times New Roman"/>
          <w:sz w:val="28"/>
          <w:szCs w:val="28"/>
        </w:rPr>
      </w:pPr>
      <w:r w:rsidRPr="00F62D87">
        <w:rPr>
          <w:rFonts w:ascii="Times New Roman" w:hAnsi="Times New Roman" w:cs="Times New Roman"/>
          <w:sz w:val="28"/>
          <w:szCs w:val="28"/>
        </w:rPr>
        <w:t xml:space="preserve">(1) між виробниками, які інвестують у придбання пільгових умов торгівлі; </w:t>
      </w:r>
    </w:p>
    <w:p w14:paraId="1FEC3756" w14:textId="77777777" w:rsidR="00A0128F" w:rsidRDefault="00F62D87" w:rsidP="0065064F">
      <w:pPr>
        <w:spacing w:after="0" w:line="360" w:lineRule="auto"/>
        <w:ind w:firstLine="709"/>
        <w:jc w:val="both"/>
        <w:rPr>
          <w:rFonts w:ascii="Times New Roman" w:hAnsi="Times New Roman" w:cs="Times New Roman"/>
          <w:sz w:val="28"/>
          <w:szCs w:val="28"/>
        </w:rPr>
      </w:pPr>
      <w:r w:rsidRPr="00F62D87">
        <w:rPr>
          <w:rFonts w:ascii="Times New Roman" w:hAnsi="Times New Roman" w:cs="Times New Roman"/>
          <w:sz w:val="28"/>
          <w:szCs w:val="28"/>
        </w:rPr>
        <w:t xml:space="preserve">(2) між державними службовцями та політиками в уряді та управлінні; </w:t>
      </w:r>
    </w:p>
    <w:p w14:paraId="11240535" w14:textId="77777777" w:rsidR="00844277" w:rsidRDefault="00F62D87" w:rsidP="00AC28F0">
      <w:pPr>
        <w:spacing w:after="0" w:line="360" w:lineRule="auto"/>
        <w:ind w:right="282" w:firstLine="708"/>
        <w:jc w:val="both"/>
        <w:rPr>
          <w:rFonts w:ascii="Times New Roman" w:hAnsi="Times New Roman" w:cs="Times New Roman"/>
          <w:sz w:val="28"/>
          <w:szCs w:val="28"/>
        </w:rPr>
      </w:pPr>
      <w:r w:rsidRPr="00F62D87">
        <w:rPr>
          <w:rFonts w:ascii="Times New Roman" w:hAnsi="Times New Roman" w:cs="Times New Roman"/>
          <w:sz w:val="28"/>
          <w:szCs w:val="28"/>
        </w:rPr>
        <w:t xml:space="preserve">(3) між одержувачами державних грантів, стипендій, позик тощо. </w:t>
      </w:r>
    </w:p>
    <w:p w14:paraId="60231B7F" w14:textId="3D668527" w:rsidR="00F62D87" w:rsidRPr="00F2601C" w:rsidRDefault="00F62D87" w:rsidP="00AC28F0">
      <w:pPr>
        <w:spacing w:after="0" w:line="360" w:lineRule="auto"/>
        <w:ind w:right="282"/>
        <w:jc w:val="both"/>
        <w:rPr>
          <w:rFonts w:ascii="Times New Roman" w:hAnsi="Times New Roman" w:cs="Times New Roman"/>
          <w:sz w:val="28"/>
          <w:szCs w:val="28"/>
          <w:lang w:val="ru-RU"/>
        </w:rPr>
      </w:pPr>
      <w:r w:rsidRPr="00F62D87">
        <w:rPr>
          <w:rFonts w:ascii="Times New Roman" w:hAnsi="Times New Roman" w:cs="Times New Roman"/>
          <w:sz w:val="28"/>
          <w:szCs w:val="28"/>
        </w:rPr>
        <w:lastRenderedPageBreak/>
        <w:t xml:space="preserve">При цьому </w:t>
      </w:r>
      <w:r w:rsidR="00844277">
        <w:rPr>
          <w:rFonts w:ascii="Times New Roman" w:hAnsi="Times New Roman" w:cs="Times New Roman"/>
          <w:sz w:val="28"/>
          <w:szCs w:val="28"/>
        </w:rPr>
        <w:t>пошук ренти може бути активним (</w:t>
      </w:r>
      <w:r w:rsidRPr="00F62D87">
        <w:rPr>
          <w:rFonts w:ascii="Times New Roman" w:hAnsi="Times New Roman" w:cs="Times New Roman"/>
          <w:sz w:val="28"/>
          <w:szCs w:val="28"/>
        </w:rPr>
        <w:t>пов’язаним із захопленням привілейованого становища та зниженням конкуренції через систему незаконно отриманих преференцій</w:t>
      </w:r>
      <w:r w:rsidR="00844277">
        <w:rPr>
          <w:rFonts w:ascii="Times New Roman" w:hAnsi="Times New Roman" w:cs="Times New Roman"/>
          <w:sz w:val="28"/>
          <w:szCs w:val="28"/>
        </w:rPr>
        <w:t>), або пасивним (</w:t>
      </w:r>
      <w:r w:rsidRPr="00F62D87">
        <w:rPr>
          <w:rFonts w:ascii="Times New Roman" w:hAnsi="Times New Roman" w:cs="Times New Roman"/>
          <w:sz w:val="28"/>
          <w:szCs w:val="28"/>
        </w:rPr>
        <w:t>реалізованим у державній системі норм і правил</w:t>
      </w:r>
      <w:r w:rsidR="00844277">
        <w:rPr>
          <w:rFonts w:ascii="Times New Roman" w:hAnsi="Times New Roman" w:cs="Times New Roman"/>
          <w:sz w:val="28"/>
          <w:szCs w:val="28"/>
        </w:rPr>
        <w:t>)</w:t>
      </w:r>
      <w:r w:rsidR="00F2601C" w:rsidRPr="00F2601C">
        <w:rPr>
          <w:rFonts w:ascii="Times New Roman" w:hAnsi="Times New Roman" w:cs="Times New Roman"/>
          <w:sz w:val="28"/>
          <w:szCs w:val="28"/>
          <w:lang w:val="ru-RU"/>
        </w:rPr>
        <w:t xml:space="preserve"> [2].</w:t>
      </w:r>
    </w:p>
    <w:p w14:paraId="38427EB4" w14:textId="20028F52" w:rsidR="000A23CA" w:rsidRDefault="00F62D87" w:rsidP="00AC28F0">
      <w:pPr>
        <w:spacing w:after="0" w:line="360" w:lineRule="auto"/>
        <w:ind w:right="282" w:firstLine="709"/>
        <w:jc w:val="both"/>
        <w:rPr>
          <w:rFonts w:ascii="Times New Roman" w:hAnsi="Times New Roman" w:cs="Times New Roman"/>
          <w:sz w:val="28"/>
          <w:szCs w:val="28"/>
        </w:rPr>
      </w:pPr>
      <w:r w:rsidRPr="00F62D87">
        <w:rPr>
          <w:rFonts w:ascii="Times New Roman" w:hAnsi="Times New Roman" w:cs="Times New Roman"/>
          <w:sz w:val="28"/>
          <w:szCs w:val="28"/>
        </w:rPr>
        <w:t>Об’єктивною передумовою збільшення масштабів орієнтаційної поведінки в сучасній ринковій економіці є зростаючий вплив т</w:t>
      </w:r>
      <w:r w:rsidR="000A23CA">
        <w:rPr>
          <w:rFonts w:ascii="Times New Roman" w:hAnsi="Times New Roman" w:cs="Times New Roman"/>
          <w:sz w:val="28"/>
          <w:szCs w:val="28"/>
        </w:rPr>
        <w:t>ехнології пошуку ренти, а саме:</w:t>
      </w:r>
    </w:p>
    <w:p w14:paraId="564FD6CD" w14:textId="00B78B90" w:rsidR="000A23CA" w:rsidRDefault="00F62D87" w:rsidP="0065064F">
      <w:pPr>
        <w:pStyle w:val="a3"/>
        <w:numPr>
          <w:ilvl w:val="0"/>
          <w:numId w:val="14"/>
        </w:numPr>
        <w:spacing w:after="0" w:line="360" w:lineRule="auto"/>
        <w:ind w:left="0" w:firstLine="709"/>
        <w:jc w:val="both"/>
        <w:rPr>
          <w:rFonts w:ascii="Times New Roman" w:hAnsi="Times New Roman" w:cs="Times New Roman"/>
          <w:sz w:val="28"/>
          <w:szCs w:val="28"/>
        </w:rPr>
      </w:pPr>
      <w:r w:rsidRPr="000A23CA">
        <w:rPr>
          <w:rFonts w:ascii="Times New Roman" w:hAnsi="Times New Roman" w:cs="Times New Roman"/>
          <w:sz w:val="28"/>
          <w:szCs w:val="28"/>
        </w:rPr>
        <w:t>успішне інвестування якогось суб’єкта в пошук ренти заохочує кон</w:t>
      </w:r>
      <w:r w:rsidR="000A23CA">
        <w:rPr>
          <w:rFonts w:ascii="Times New Roman" w:hAnsi="Times New Roman" w:cs="Times New Roman"/>
          <w:sz w:val="28"/>
          <w:szCs w:val="28"/>
        </w:rPr>
        <w:t>курентів за аналогічні витрати;</w:t>
      </w:r>
    </w:p>
    <w:p w14:paraId="57DD3686" w14:textId="77777777" w:rsidR="000A23CA" w:rsidRDefault="00F62D87" w:rsidP="0065064F">
      <w:pPr>
        <w:pStyle w:val="a3"/>
        <w:numPr>
          <w:ilvl w:val="0"/>
          <w:numId w:val="14"/>
        </w:numPr>
        <w:spacing w:after="0" w:line="360" w:lineRule="auto"/>
        <w:ind w:left="0" w:firstLine="709"/>
        <w:jc w:val="both"/>
        <w:rPr>
          <w:rFonts w:ascii="Times New Roman" w:hAnsi="Times New Roman" w:cs="Times New Roman"/>
          <w:sz w:val="28"/>
          <w:szCs w:val="28"/>
        </w:rPr>
      </w:pPr>
      <w:r w:rsidRPr="000A23CA">
        <w:rPr>
          <w:rFonts w:ascii="Times New Roman" w:hAnsi="Times New Roman" w:cs="Times New Roman"/>
          <w:sz w:val="28"/>
          <w:szCs w:val="28"/>
        </w:rPr>
        <w:t xml:space="preserve">збільшення кількості шукачів ренти зменшує ймовірність їх покарання за цю діяльність, що спонукає інвестувати в рентошукачів тих, хто цього раніше не робив, побоюючись покарання. </w:t>
      </w:r>
    </w:p>
    <w:p w14:paraId="55BDC613" w14:textId="77777777" w:rsidR="0065064F" w:rsidRDefault="00F62D87" w:rsidP="0065064F">
      <w:pPr>
        <w:spacing w:after="0" w:line="360" w:lineRule="auto"/>
        <w:ind w:firstLine="709"/>
        <w:jc w:val="both"/>
        <w:rPr>
          <w:rFonts w:ascii="Times New Roman" w:hAnsi="Times New Roman" w:cs="Times New Roman"/>
          <w:sz w:val="28"/>
          <w:szCs w:val="28"/>
        </w:rPr>
      </w:pPr>
      <w:r w:rsidRPr="000A23CA">
        <w:rPr>
          <w:rFonts w:ascii="Times New Roman" w:hAnsi="Times New Roman" w:cs="Times New Roman"/>
          <w:sz w:val="28"/>
          <w:szCs w:val="28"/>
        </w:rPr>
        <w:t>Водночас емпіричні спроби кількісної оцінки соціальних втрат через рентну поведінку суб’єктів господарювання показали, що їх величина в різних країнах неоднакова і залежить від сформованого там інституційного середовища</w:t>
      </w:r>
      <w:r w:rsidR="00F2601C" w:rsidRPr="000A23CA">
        <w:rPr>
          <w:rFonts w:ascii="Times New Roman" w:hAnsi="Times New Roman" w:cs="Times New Roman"/>
          <w:sz w:val="28"/>
          <w:szCs w:val="28"/>
        </w:rPr>
        <w:t xml:space="preserve"> </w:t>
      </w:r>
      <w:r w:rsidRPr="000A23CA">
        <w:rPr>
          <w:rFonts w:ascii="Times New Roman" w:hAnsi="Times New Roman" w:cs="Times New Roman"/>
          <w:sz w:val="28"/>
          <w:szCs w:val="28"/>
        </w:rPr>
        <w:t xml:space="preserve">[1]. </w:t>
      </w:r>
    </w:p>
    <w:p w14:paraId="3DE2B300" w14:textId="48EA0B3C" w:rsidR="00F62D87" w:rsidRPr="000A23CA" w:rsidRDefault="00F62D87" w:rsidP="0065064F">
      <w:pPr>
        <w:spacing w:after="0" w:line="360" w:lineRule="auto"/>
        <w:ind w:firstLine="709"/>
        <w:jc w:val="both"/>
        <w:rPr>
          <w:rFonts w:ascii="Times New Roman" w:hAnsi="Times New Roman" w:cs="Times New Roman"/>
          <w:sz w:val="28"/>
          <w:szCs w:val="28"/>
        </w:rPr>
      </w:pPr>
      <w:r w:rsidRPr="000A23CA">
        <w:rPr>
          <w:rFonts w:ascii="Times New Roman" w:hAnsi="Times New Roman" w:cs="Times New Roman"/>
          <w:sz w:val="28"/>
          <w:szCs w:val="28"/>
        </w:rPr>
        <w:t>Важливо пам’ятати, що така поведінка може бути продуктивною. Зокрема, бенефіціари інтелектуальної ренти, розуміючи тимчасовість свого домінуючого становища, зацікавлені в нових інноваціях та впровадженні нових комбінацій виробництва. В результаті запускається ендогенний механізм самовідтворення інтелектуальної ренти та інтенсифікації інновацій. Водночас цивілізовані рентні відносини підвищують ефективність взаємодій суб’єктів інноваційного циклу, а рентний дохід є надійним інструментом захисту їхніх прав, заохочення та винагороди в умовах комплексної інтелектуалізації економіки [</w:t>
      </w:r>
      <w:r w:rsidR="00F2601C" w:rsidRPr="000A23CA">
        <w:rPr>
          <w:rFonts w:ascii="Times New Roman" w:hAnsi="Times New Roman" w:cs="Times New Roman"/>
          <w:sz w:val="28"/>
          <w:szCs w:val="28"/>
        </w:rPr>
        <w:t>25</w:t>
      </w:r>
      <w:r w:rsidRPr="000A23CA">
        <w:rPr>
          <w:rFonts w:ascii="Times New Roman" w:hAnsi="Times New Roman" w:cs="Times New Roman"/>
          <w:sz w:val="28"/>
          <w:szCs w:val="28"/>
        </w:rPr>
        <w:t>].</w:t>
      </w:r>
    </w:p>
    <w:p w14:paraId="2185875F" w14:textId="42D89B74" w:rsidR="0065064F" w:rsidRDefault="0065064F">
      <w:pPr>
        <w:rPr>
          <w:rFonts w:ascii="Times New Roman" w:hAnsi="Times New Roman" w:cs="Times New Roman"/>
          <w:sz w:val="28"/>
          <w:szCs w:val="28"/>
        </w:rPr>
      </w:pPr>
      <w:r>
        <w:rPr>
          <w:rFonts w:ascii="Times New Roman" w:hAnsi="Times New Roman" w:cs="Times New Roman"/>
          <w:sz w:val="28"/>
          <w:szCs w:val="28"/>
        </w:rPr>
        <w:br w:type="page"/>
      </w:r>
    </w:p>
    <w:p w14:paraId="5EF9C86B" w14:textId="51C00F13" w:rsidR="001E123E" w:rsidRPr="004573C1" w:rsidRDefault="00B44E9A" w:rsidP="00AC28F0">
      <w:pPr>
        <w:pStyle w:val="a3"/>
        <w:numPr>
          <w:ilvl w:val="0"/>
          <w:numId w:val="10"/>
        </w:numPr>
        <w:spacing w:after="0" w:line="360" w:lineRule="auto"/>
        <w:ind w:right="282"/>
        <w:jc w:val="center"/>
        <w:rPr>
          <w:rFonts w:ascii="Times New Roman" w:hAnsi="Times New Roman" w:cs="Times New Roman"/>
          <w:b/>
          <w:bCs/>
          <w:sz w:val="28"/>
          <w:szCs w:val="28"/>
        </w:rPr>
      </w:pPr>
      <w:r w:rsidRPr="004573C1">
        <w:rPr>
          <w:rFonts w:ascii="Times New Roman" w:hAnsi="Times New Roman" w:cs="Times New Roman"/>
          <w:b/>
          <w:bCs/>
          <w:sz w:val="28"/>
          <w:szCs w:val="28"/>
        </w:rPr>
        <w:lastRenderedPageBreak/>
        <w:t>ОСОБЛИВОСТІ ЗЕМЕЛЬНОГО ПОДАТКУ</w:t>
      </w:r>
    </w:p>
    <w:p w14:paraId="4909C17A" w14:textId="59A31A94"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Податкова політика будь-якої держави є формуючим елементом фінансової системи країни. Ефективність економічного розвитку всіх форм господарювання залежить від його інструментів і механізмів функціонування. Оскільки земля є найціннішим активом країни, оподаткування майна відіграє ключову роль у загальній державній податковій системі. На тлі значних земельних реформ, відкриття ринку землі стає дуже важливим вивчення особливостей національного оподаткування, що дасть можливість отримати уявлення про державну політику у сфері землеустрою. Система земельного податку в Україні почала формуватися в 1992 році з прийняттям Закону України «Про плату за землю», який передбачав, що плата за землю належить до державних податків і справляється у вигляді податку</w:t>
      </w:r>
      <w:r w:rsidR="009C4E0F">
        <w:rPr>
          <w:rFonts w:ascii="Times New Roman" w:hAnsi="Times New Roman" w:cs="Times New Roman"/>
          <w:sz w:val="28"/>
          <w:szCs w:val="28"/>
        </w:rPr>
        <w:t xml:space="preserve"> на майно або орендної плати. </w:t>
      </w:r>
      <w:r w:rsidRPr="00BD401C">
        <w:rPr>
          <w:rFonts w:ascii="Times New Roman" w:hAnsi="Times New Roman" w:cs="Times New Roman"/>
          <w:sz w:val="28"/>
          <w:szCs w:val="28"/>
        </w:rPr>
        <w:t>Вже в 1997 році набула чинності нова редакція цього закону, яка змінила ставки податку на майно, порядок справляння цього збору, переваги оподаткування майна та відповідальність платників податків. Нині основним законодавчим актом, що регулює земельні відносини у сфері оподаткування, є Податковий кодекс України [</w:t>
      </w:r>
      <w:r w:rsidR="00F2601C" w:rsidRPr="00F2601C">
        <w:rPr>
          <w:rFonts w:ascii="Times New Roman" w:hAnsi="Times New Roman" w:cs="Times New Roman"/>
          <w:sz w:val="28"/>
          <w:szCs w:val="28"/>
          <w:lang w:val="ru-RU"/>
        </w:rPr>
        <w:t>4</w:t>
      </w:r>
      <w:r w:rsidRPr="00BD401C">
        <w:rPr>
          <w:rFonts w:ascii="Times New Roman" w:hAnsi="Times New Roman" w:cs="Times New Roman"/>
          <w:sz w:val="28"/>
          <w:szCs w:val="28"/>
        </w:rPr>
        <w:t>]. У пункті 14.1.147 ст. 14 Податкового кодексу України визначено, що плата за землю є обов’язковим платежем у межах земельного податку, який справляється у вигляді земельного податку та орендної плати за землі, що належать державі та комунальній власності. Одним із дієвих інструментів державного впливу на земельні відносини є плата за землю, яка також є джерелом наповнення місцевих бюджетів України. Цей податок має значні переваги як у фіскальному, так і в регуляторному плані</w:t>
      </w:r>
      <w:r w:rsidR="0065064F">
        <w:rPr>
          <w:rFonts w:ascii="Times New Roman" w:hAnsi="Times New Roman" w:cs="Times New Roman"/>
          <w:sz w:val="28"/>
          <w:szCs w:val="28"/>
        </w:rPr>
        <w:t xml:space="preserve"> </w:t>
      </w:r>
      <w:r w:rsidR="00F2601C" w:rsidRPr="00F2601C">
        <w:rPr>
          <w:rFonts w:ascii="Times New Roman" w:hAnsi="Times New Roman" w:cs="Times New Roman"/>
          <w:sz w:val="28"/>
          <w:szCs w:val="28"/>
          <w:lang w:val="ru-RU"/>
        </w:rPr>
        <w:t>[18]</w:t>
      </w:r>
      <w:r w:rsidRPr="00BD401C">
        <w:rPr>
          <w:rFonts w:ascii="Times New Roman" w:hAnsi="Times New Roman" w:cs="Times New Roman"/>
          <w:sz w:val="28"/>
          <w:szCs w:val="28"/>
        </w:rPr>
        <w:t xml:space="preserve">: </w:t>
      </w:r>
    </w:p>
    <w:p w14:paraId="22489A67" w14:textId="77777777"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1. Землю не можна приховати, тому немає можливості ухилитися від її сплати. </w:t>
      </w:r>
    </w:p>
    <w:p w14:paraId="4846A7AF" w14:textId="16505138"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2. Податок на майно сплачується в повному обсязі власниками майна і не може бути перерахований іншим платникам. </w:t>
      </w:r>
    </w:p>
    <w:p w14:paraId="4913F324" w14:textId="5703CFC5" w:rsidR="00BD401C" w:rsidRPr="00BD401C"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3. Земля як об’єкт оподаткування легко підлягає точному обліку, що, у свою чергу, створює умови для точного визначення суми податку, що </w:t>
      </w:r>
      <w:r w:rsidRPr="00BD401C">
        <w:rPr>
          <w:rFonts w:ascii="Times New Roman" w:hAnsi="Times New Roman" w:cs="Times New Roman"/>
          <w:sz w:val="28"/>
          <w:szCs w:val="28"/>
        </w:rPr>
        <w:lastRenderedPageBreak/>
        <w:t>підлягає сплаті, на підставі достовірних даних про об’єкт оподаткування за звітний період. Адже, крім грошової оцінки, об’єкт оподаткування має фізичний вимір, що спрощує його облік та визначення розміру платежу.</w:t>
      </w:r>
    </w:p>
    <w:p w14:paraId="4510A1CB" w14:textId="77777777"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4. Сплата земельного податку спонукає власників землі та землекористувачів працювати більш продуктивно, оскільки розмір цього платежу залежить лише від розміру землі, яку володіє її платник, а не від ефективності її використання. </w:t>
      </w:r>
    </w:p>
    <w:p w14:paraId="0577EC81" w14:textId="77777777"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5. Цей вид плати як інструмент державного регулювання може сприяти ефективному використанню землі - основного природного ресурсу, оскільки її сплата зобов'язує власника або користувача землі отримувати дохід від використання землі (оскільки вона не призведе до підвищення податків). платежі). </w:t>
      </w:r>
    </w:p>
    <w:p w14:paraId="0CB90045" w14:textId="77777777"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6. При цьому ставки плати за землю визначаються стабільною кадастровою оцінкою землі її категорії, земель, груп ґрунтів і переглядаються лише у разі зміни ціни та з інших причин. Таким чином, встановлюючи диференційовані кадастрові тарифи за якістю та місцем розташування землі, держава таким чином регулює розподіл капіталу в країні та її регіонах. </w:t>
      </w:r>
    </w:p>
    <w:p w14:paraId="31E61BCF" w14:textId="77777777" w:rsidR="009C4E0F"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Крім того, оплата землі є інструментом регулювання та територіальної локалізації продуктивних сил у країні. Таким чином, у перенасичених промислових регіонах можуть бути встановлені вищі ставки плати за землю. А для регіонів, які потребують додаткової підтримки з боку держави, навпаки пільгової [</w:t>
      </w:r>
      <w:r w:rsidR="00F2601C" w:rsidRPr="00F2601C">
        <w:rPr>
          <w:rFonts w:ascii="Times New Roman" w:hAnsi="Times New Roman" w:cs="Times New Roman"/>
          <w:sz w:val="28"/>
          <w:szCs w:val="28"/>
          <w:lang w:val="ru-RU"/>
        </w:rPr>
        <w:t>5</w:t>
      </w:r>
      <w:r w:rsidRPr="00BD401C">
        <w:rPr>
          <w:rFonts w:ascii="Times New Roman" w:hAnsi="Times New Roman" w:cs="Times New Roman"/>
          <w:sz w:val="28"/>
          <w:szCs w:val="28"/>
        </w:rPr>
        <w:t xml:space="preserve">]. </w:t>
      </w:r>
    </w:p>
    <w:p w14:paraId="341F7972" w14:textId="63C599E1"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Надходження податку на майно є невід’ємною частиною державного та місцевих бюджетів. Однак для цього можна використовувати різні підходи. Загалом, оподаткування майна можна виражати за такими категоріями, як: податок на майно (capitalprofittax), податок на купівлю та реєстрацію землі (податок на купівлю та реєстрацію), податок на використання землі (realestatetax). Усі ці види оподаткування майна впроваджуються в Україні з урахуванням особливостей чинної правової системи та розвитку суспільних </w:t>
      </w:r>
      <w:r w:rsidRPr="00BD401C">
        <w:rPr>
          <w:rFonts w:ascii="Times New Roman" w:hAnsi="Times New Roman" w:cs="Times New Roman"/>
          <w:sz w:val="28"/>
          <w:szCs w:val="28"/>
        </w:rPr>
        <w:lastRenderedPageBreak/>
        <w:t>відносин. Економічний зміст земельного оподаткування можна розглядати через призму таких функцій</w:t>
      </w:r>
      <w:r w:rsidR="00F2601C" w:rsidRPr="00F2601C">
        <w:rPr>
          <w:rFonts w:ascii="Times New Roman" w:hAnsi="Times New Roman" w:cs="Times New Roman"/>
          <w:sz w:val="28"/>
          <w:szCs w:val="28"/>
          <w:lang w:val="ru-RU"/>
        </w:rPr>
        <w:t>[6]</w:t>
      </w:r>
      <w:r w:rsidRPr="00BD401C">
        <w:rPr>
          <w:rFonts w:ascii="Times New Roman" w:hAnsi="Times New Roman" w:cs="Times New Roman"/>
          <w:sz w:val="28"/>
          <w:szCs w:val="28"/>
        </w:rPr>
        <w:t xml:space="preserve">: </w:t>
      </w:r>
    </w:p>
    <w:p w14:paraId="53E36129" w14:textId="77777777"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1. Стимулююча функція – необхідність раціонального використання землі. </w:t>
      </w:r>
    </w:p>
    <w:p w14:paraId="5CC51A07" w14:textId="5CFB1C9A"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2. Регулююча функція </w:t>
      </w:r>
      <w:r w:rsidR="009C4E0F" w:rsidRPr="00BD401C">
        <w:rPr>
          <w:rFonts w:ascii="Times New Roman" w:hAnsi="Times New Roman" w:cs="Times New Roman"/>
          <w:sz w:val="28"/>
          <w:szCs w:val="28"/>
        </w:rPr>
        <w:t>–</w:t>
      </w:r>
      <w:r w:rsidRPr="00BD401C">
        <w:rPr>
          <w:rFonts w:ascii="Times New Roman" w:hAnsi="Times New Roman" w:cs="Times New Roman"/>
          <w:sz w:val="28"/>
          <w:szCs w:val="28"/>
        </w:rPr>
        <w:t xml:space="preserve"> покликана створити найбільш сприятливі умови та можливості для господарювання. </w:t>
      </w:r>
    </w:p>
    <w:p w14:paraId="732B8669" w14:textId="1612311A" w:rsidR="00F37E40"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3. Фіскальна функція </w:t>
      </w:r>
      <w:r w:rsidR="009C4E0F" w:rsidRPr="00BD401C">
        <w:rPr>
          <w:rFonts w:ascii="Times New Roman" w:hAnsi="Times New Roman" w:cs="Times New Roman"/>
          <w:sz w:val="28"/>
          <w:szCs w:val="28"/>
        </w:rPr>
        <w:t>–</w:t>
      </w:r>
      <w:r w:rsidRPr="00BD401C">
        <w:rPr>
          <w:rFonts w:ascii="Times New Roman" w:hAnsi="Times New Roman" w:cs="Times New Roman"/>
          <w:sz w:val="28"/>
          <w:szCs w:val="28"/>
        </w:rPr>
        <w:t xml:space="preserve"> регулювання грошового вираження земельних відносин [</w:t>
      </w:r>
      <w:r w:rsidR="00F2601C" w:rsidRPr="00F2601C">
        <w:rPr>
          <w:rFonts w:ascii="Times New Roman" w:hAnsi="Times New Roman" w:cs="Times New Roman"/>
          <w:sz w:val="28"/>
          <w:szCs w:val="28"/>
          <w:lang w:val="ru-RU"/>
        </w:rPr>
        <w:t>8</w:t>
      </w:r>
      <w:r w:rsidRPr="00BD401C">
        <w:rPr>
          <w:rFonts w:ascii="Times New Roman" w:hAnsi="Times New Roman" w:cs="Times New Roman"/>
          <w:sz w:val="28"/>
          <w:szCs w:val="28"/>
        </w:rPr>
        <w:t xml:space="preserve">]. </w:t>
      </w:r>
    </w:p>
    <w:p w14:paraId="7BE3048D" w14:textId="77777777" w:rsidR="00B97601"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Відповідно до чинного законодавства платниками податку на майно є власники земельних ділянок, часток (паїв), а саме: фізичні особи (громадяни), юридичні особи, фізичні особи-підприємці. Строк сплати податку на майно для фізичних та юридичних осіб різний, тому юридичні особи та фізичні особи-підприємці повинні сплачувати цей податок щомісяця протягом 30 календарних днів, а фізичні (громадяни) - протягом 60 днів з дня вручення податкового повідомлення. </w:t>
      </w:r>
    </w:p>
    <w:p w14:paraId="62256DB8" w14:textId="77777777" w:rsidR="00B97601"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На основі аналізу чинного законодавства слід зазначити, що існують окремі категорії осіб та окремі категорії земель, які звільняються від плати за землю. Так, відповідно до ст. 281 ПКУ, звільняються від сплати податку на майно: </w:t>
      </w:r>
    </w:p>
    <w:p w14:paraId="01124A33" w14:textId="77777777" w:rsidR="00B97601"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sym w:font="Symbol" w:char="F02D"/>
      </w:r>
      <w:r w:rsidRPr="00BD401C">
        <w:rPr>
          <w:rFonts w:ascii="Times New Roman" w:hAnsi="Times New Roman" w:cs="Times New Roman"/>
          <w:sz w:val="28"/>
          <w:szCs w:val="28"/>
        </w:rPr>
        <w:t xml:space="preserve"> інваліди першої та другої груп; </w:t>
      </w:r>
    </w:p>
    <w:p w14:paraId="06E34E7E" w14:textId="77777777" w:rsidR="00B97601"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sym w:font="Symbol" w:char="F02D"/>
      </w:r>
      <w:r w:rsidRPr="00BD401C">
        <w:rPr>
          <w:rFonts w:ascii="Times New Roman" w:hAnsi="Times New Roman" w:cs="Times New Roman"/>
          <w:sz w:val="28"/>
          <w:szCs w:val="28"/>
        </w:rPr>
        <w:t xml:space="preserve"> особи, які виховують не менше трьох дітей віком до 18 років; </w:t>
      </w:r>
    </w:p>
    <w:p w14:paraId="1311AD06" w14:textId="77777777" w:rsidR="00B97601"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sym w:font="Symbol" w:char="F02D"/>
      </w:r>
      <w:r w:rsidRPr="00BD401C">
        <w:rPr>
          <w:rFonts w:ascii="Times New Roman" w:hAnsi="Times New Roman" w:cs="Times New Roman"/>
          <w:sz w:val="28"/>
          <w:szCs w:val="28"/>
        </w:rPr>
        <w:t xml:space="preserve"> пенсіонери (за віком); </w:t>
      </w:r>
    </w:p>
    <w:p w14:paraId="101AFE07" w14:textId="77777777" w:rsidR="00B97601"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sym w:font="Symbol" w:char="F02D"/>
      </w:r>
      <w:r w:rsidRPr="00BD401C">
        <w:rPr>
          <w:rFonts w:ascii="Times New Roman" w:hAnsi="Times New Roman" w:cs="Times New Roman"/>
          <w:sz w:val="28"/>
          <w:szCs w:val="28"/>
        </w:rPr>
        <w:t xml:space="preserve"> ветерани та особи, на яких поширюється дія Закону України «Про статус ветеранів, гарантії їх соціального захисту»; </w:t>
      </w:r>
    </w:p>
    <w:p w14:paraId="115D1BCC" w14:textId="77777777" w:rsidR="00B97601"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sym w:font="Symbol" w:char="F02D"/>
      </w:r>
      <w:r w:rsidRPr="00BD401C">
        <w:rPr>
          <w:rFonts w:ascii="Times New Roman" w:hAnsi="Times New Roman" w:cs="Times New Roman"/>
          <w:sz w:val="28"/>
          <w:szCs w:val="28"/>
        </w:rPr>
        <w:t xml:space="preserve"> фізичні особи, визнані законом потерпілими внаслідок Чорнобильської катастрофи. </w:t>
      </w:r>
    </w:p>
    <w:p w14:paraId="6C1C7966" w14:textId="77777777" w:rsidR="00B97601" w:rsidRDefault="00BD401C" w:rsidP="0065064F">
      <w:pPr>
        <w:spacing w:after="0" w:line="360" w:lineRule="auto"/>
        <w:ind w:firstLine="709"/>
        <w:jc w:val="both"/>
        <w:rPr>
          <w:rFonts w:ascii="Times New Roman" w:hAnsi="Times New Roman" w:cs="Times New Roman"/>
          <w:sz w:val="28"/>
          <w:szCs w:val="28"/>
        </w:rPr>
      </w:pPr>
      <w:r w:rsidRPr="00BD401C">
        <w:rPr>
          <w:rFonts w:ascii="Times New Roman" w:hAnsi="Times New Roman" w:cs="Times New Roman"/>
          <w:sz w:val="28"/>
          <w:szCs w:val="28"/>
        </w:rPr>
        <w:t>Звільнення від сплати земельного податку, передбачене для заінтересованих осіб, поширюється на землю для кожного виду використання в межах [</w:t>
      </w:r>
      <w:r w:rsidR="00F2601C" w:rsidRPr="00F2601C">
        <w:rPr>
          <w:rFonts w:ascii="Times New Roman" w:hAnsi="Times New Roman" w:cs="Times New Roman"/>
          <w:sz w:val="28"/>
          <w:szCs w:val="28"/>
          <w:lang w:val="ru-RU"/>
        </w:rPr>
        <w:t>11</w:t>
      </w:r>
      <w:r w:rsidRPr="00BD401C">
        <w:rPr>
          <w:rFonts w:ascii="Times New Roman" w:hAnsi="Times New Roman" w:cs="Times New Roman"/>
          <w:sz w:val="28"/>
          <w:szCs w:val="28"/>
        </w:rPr>
        <w:t xml:space="preserve">]: </w:t>
      </w:r>
    </w:p>
    <w:p w14:paraId="67D3DC35" w14:textId="234AA9EC" w:rsidR="00BB1472" w:rsidRPr="0065064F" w:rsidRDefault="00BD401C" w:rsidP="0065064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65064F">
        <w:rPr>
          <w:rFonts w:ascii="Times New Roman" w:hAnsi="Times New Roman" w:cs="Times New Roman"/>
          <w:sz w:val="28"/>
          <w:szCs w:val="28"/>
        </w:rPr>
        <w:lastRenderedPageBreak/>
        <w:t>для ведення особис</w:t>
      </w:r>
      <w:r w:rsidR="00BB1472" w:rsidRPr="0065064F">
        <w:rPr>
          <w:rFonts w:ascii="Times New Roman" w:hAnsi="Times New Roman" w:cs="Times New Roman"/>
          <w:sz w:val="28"/>
          <w:szCs w:val="28"/>
        </w:rPr>
        <w:t xml:space="preserve">того селянського господарства </w:t>
      </w:r>
      <w:r w:rsidRPr="0065064F">
        <w:rPr>
          <w:rFonts w:ascii="Times New Roman" w:hAnsi="Times New Roman" w:cs="Times New Roman"/>
          <w:sz w:val="28"/>
          <w:szCs w:val="28"/>
        </w:rPr>
        <w:t xml:space="preserve">не більше 2 га; </w:t>
      </w:r>
    </w:p>
    <w:p w14:paraId="384D2AA6" w14:textId="7DCE3F42" w:rsidR="00BB1472" w:rsidRPr="0065064F" w:rsidRDefault="00BD401C" w:rsidP="0065064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65064F">
        <w:rPr>
          <w:rFonts w:ascii="Times New Roman" w:hAnsi="Times New Roman" w:cs="Times New Roman"/>
          <w:sz w:val="28"/>
          <w:szCs w:val="28"/>
        </w:rPr>
        <w:t>для будівництва та обслуговування житлового будинку, будівель і сільськогосподарських споруд (присадибних ділянок): у селах - не більше 0,25 га, у селищах - не більше 0,15 га</w:t>
      </w:r>
      <w:r w:rsidR="00BB1472" w:rsidRPr="0065064F">
        <w:rPr>
          <w:rFonts w:ascii="Times New Roman" w:hAnsi="Times New Roman" w:cs="Times New Roman"/>
          <w:sz w:val="28"/>
          <w:szCs w:val="28"/>
        </w:rPr>
        <w:t>, у містах - не більше 0,10 га;</w:t>
      </w:r>
    </w:p>
    <w:p w14:paraId="1DB2F810" w14:textId="3CAC702E" w:rsidR="00BB1472" w:rsidRPr="0065064F" w:rsidRDefault="00BD401C" w:rsidP="0065064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65064F">
        <w:rPr>
          <w:rFonts w:ascii="Times New Roman" w:hAnsi="Times New Roman" w:cs="Times New Roman"/>
          <w:sz w:val="28"/>
          <w:szCs w:val="28"/>
        </w:rPr>
        <w:t xml:space="preserve">для будівництва індивідуальних заміських будинків - не більше 0,10 га; </w:t>
      </w:r>
    </w:p>
    <w:p w14:paraId="79DF0CEB" w14:textId="7423F141" w:rsidR="00BB1472" w:rsidRPr="0065064F" w:rsidRDefault="00BD401C" w:rsidP="0065064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65064F">
        <w:rPr>
          <w:rFonts w:ascii="Times New Roman" w:hAnsi="Times New Roman" w:cs="Times New Roman"/>
          <w:sz w:val="28"/>
          <w:szCs w:val="28"/>
        </w:rPr>
        <w:t xml:space="preserve">для будівництва індивідуальних гаражів - не більше 0,01 га; </w:t>
      </w:r>
    </w:p>
    <w:p w14:paraId="49BB1CBC" w14:textId="2CD1EECD" w:rsidR="00BB1472" w:rsidRPr="0065064F" w:rsidRDefault="00BD401C" w:rsidP="0065064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65064F">
        <w:rPr>
          <w:rFonts w:ascii="Times New Roman" w:hAnsi="Times New Roman" w:cs="Times New Roman"/>
          <w:sz w:val="28"/>
          <w:szCs w:val="28"/>
        </w:rPr>
        <w:t xml:space="preserve">для садівництва - не більше 0,12 га. </w:t>
      </w:r>
    </w:p>
    <w:p w14:paraId="1D638F6F" w14:textId="391C028A" w:rsidR="00BD401C" w:rsidRPr="00BD401C" w:rsidRDefault="00BD401C" w:rsidP="008D4654">
      <w:pPr>
        <w:spacing w:after="0" w:line="360" w:lineRule="auto"/>
        <w:ind w:firstLine="709"/>
        <w:jc w:val="both"/>
        <w:rPr>
          <w:rFonts w:ascii="Times New Roman" w:hAnsi="Times New Roman" w:cs="Times New Roman"/>
          <w:sz w:val="28"/>
          <w:szCs w:val="28"/>
        </w:rPr>
      </w:pPr>
      <w:r w:rsidRPr="00BD401C">
        <w:rPr>
          <w:rFonts w:ascii="Times New Roman" w:hAnsi="Times New Roman" w:cs="Times New Roman"/>
          <w:sz w:val="28"/>
          <w:szCs w:val="28"/>
        </w:rPr>
        <w:t xml:space="preserve">Власники землі, частки (паїв) та землекористувачі звільняються від сплати податку на період сплати єдиного податку четвертої групи за умови передачі землі та часток (паїв) в оренду платнику </w:t>
      </w:r>
      <w:r w:rsidR="00BB1472">
        <w:rPr>
          <w:rFonts w:ascii="Times New Roman" w:hAnsi="Times New Roman" w:cs="Times New Roman"/>
          <w:sz w:val="28"/>
          <w:szCs w:val="28"/>
        </w:rPr>
        <w:t>єдиного податку четвертої групи</w:t>
      </w:r>
      <w:r w:rsidRPr="00BD401C">
        <w:rPr>
          <w:rFonts w:ascii="Times New Roman" w:hAnsi="Times New Roman" w:cs="Times New Roman"/>
          <w:sz w:val="28"/>
          <w:szCs w:val="28"/>
        </w:rPr>
        <w:t xml:space="preserve"> [8].</w:t>
      </w:r>
    </w:p>
    <w:p w14:paraId="74639F9E" w14:textId="77777777" w:rsidR="004705DB"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t>Також у ст. 283 Податкового кодексу України визначено землі, що не обкладаються земельним податком, а саме: гарантоване добровільне відселення та посилен</w:t>
      </w:r>
      <w:r w:rsidR="004705DB">
        <w:rPr>
          <w:rFonts w:ascii="Times New Roman" w:hAnsi="Times New Roman" w:cs="Times New Roman"/>
          <w:sz w:val="28"/>
          <w:szCs w:val="28"/>
        </w:rPr>
        <w:t>ий радіоекологічний контроль на</w:t>
      </w:r>
      <w:r w:rsidRPr="00BD401C">
        <w:rPr>
          <w:rFonts w:ascii="Times New Roman" w:hAnsi="Times New Roman" w:cs="Times New Roman"/>
          <w:sz w:val="28"/>
          <w:szCs w:val="28"/>
        </w:rPr>
        <w:t xml:space="preserve"> хімічно забруднені сільськогосподарські угіддя, на які поширюються обмеження у вед</w:t>
      </w:r>
      <w:r w:rsidR="004705DB">
        <w:rPr>
          <w:rFonts w:ascii="Times New Roman" w:hAnsi="Times New Roman" w:cs="Times New Roman"/>
          <w:sz w:val="28"/>
          <w:szCs w:val="28"/>
        </w:rPr>
        <w:t xml:space="preserve">енні сільського господарства; </w:t>
      </w:r>
      <w:r w:rsidRPr="00BD401C">
        <w:rPr>
          <w:rFonts w:ascii="Times New Roman" w:hAnsi="Times New Roman" w:cs="Times New Roman"/>
          <w:sz w:val="28"/>
          <w:szCs w:val="28"/>
        </w:rPr>
        <w:t>землі сільськогосподарських угідь, що перебувають у тимчасовій охороні або на стадії сі</w:t>
      </w:r>
      <w:r w:rsidR="004705DB">
        <w:rPr>
          <w:rFonts w:ascii="Times New Roman" w:hAnsi="Times New Roman" w:cs="Times New Roman"/>
          <w:sz w:val="28"/>
          <w:szCs w:val="28"/>
        </w:rPr>
        <w:t>льськогосподарського освоєння;</w:t>
      </w:r>
      <w:r w:rsidRPr="00BD401C">
        <w:rPr>
          <w:rFonts w:ascii="Times New Roman" w:hAnsi="Times New Roman" w:cs="Times New Roman"/>
          <w:sz w:val="28"/>
          <w:szCs w:val="28"/>
        </w:rPr>
        <w:t xml:space="preserve"> ділянки державних сортовипробувальних станцій та сортовідділів, які використовуються для випробування сортів с</w:t>
      </w:r>
      <w:r w:rsidR="004705DB">
        <w:rPr>
          <w:rFonts w:ascii="Times New Roman" w:hAnsi="Times New Roman" w:cs="Times New Roman"/>
          <w:sz w:val="28"/>
          <w:szCs w:val="28"/>
        </w:rPr>
        <w:t xml:space="preserve">ільськогосподарських культур; </w:t>
      </w:r>
      <w:r w:rsidRPr="00BD401C">
        <w:rPr>
          <w:rFonts w:ascii="Times New Roman" w:hAnsi="Times New Roman" w:cs="Times New Roman"/>
          <w:sz w:val="28"/>
          <w:szCs w:val="28"/>
        </w:rPr>
        <w:t>землі доріг загального користування</w:t>
      </w:r>
      <w:r w:rsidR="004705DB">
        <w:rPr>
          <w:rFonts w:ascii="Times New Roman" w:hAnsi="Times New Roman" w:cs="Times New Roman"/>
          <w:sz w:val="28"/>
          <w:szCs w:val="28"/>
        </w:rPr>
        <w:t>:</w:t>
      </w:r>
      <w:r w:rsidRPr="00BD401C">
        <w:rPr>
          <w:rFonts w:ascii="Times New Roman" w:hAnsi="Times New Roman" w:cs="Times New Roman"/>
          <w:sz w:val="28"/>
          <w:szCs w:val="28"/>
        </w:rPr>
        <w:t xml:space="preserve"> землі під проїжджою частиною, узбіччя, земляні роботи, озеленення, заказники, рови, мости, штучні споруди, тунелі, транспортні розв'язки, водопропускні труби, підпірні стінки, шумозахисні та очисні споруди, розташовані всередині шляхів відведен</w:t>
      </w:r>
      <w:r w:rsidR="004705DB">
        <w:rPr>
          <w:rFonts w:ascii="Times New Roman" w:hAnsi="Times New Roman" w:cs="Times New Roman"/>
          <w:sz w:val="28"/>
          <w:szCs w:val="28"/>
        </w:rPr>
        <w:t xml:space="preserve">ня та </w:t>
      </w:r>
      <w:r w:rsidRPr="00BD401C">
        <w:rPr>
          <w:rFonts w:ascii="Times New Roman" w:hAnsi="Times New Roman" w:cs="Times New Roman"/>
          <w:sz w:val="28"/>
          <w:szCs w:val="28"/>
        </w:rPr>
        <w:t xml:space="preserve">інших дорожніх споруд </w:t>
      </w:r>
      <w:r w:rsidR="004705DB">
        <w:rPr>
          <w:rFonts w:ascii="Times New Roman" w:hAnsi="Times New Roman" w:cs="Times New Roman"/>
          <w:sz w:val="28"/>
          <w:szCs w:val="28"/>
        </w:rPr>
        <w:t>й</w:t>
      </w:r>
      <w:r w:rsidRPr="00BD401C">
        <w:rPr>
          <w:rFonts w:ascii="Times New Roman" w:hAnsi="Times New Roman" w:cs="Times New Roman"/>
          <w:sz w:val="28"/>
          <w:szCs w:val="28"/>
        </w:rPr>
        <w:t xml:space="preserve"> устаткування, а також земель, розташованих за межами шляхів відведення, якщо це споруди, що забезпечують експлуатацію доріг, а саме: </w:t>
      </w:r>
    </w:p>
    <w:p w14:paraId="0252CB22" w14:textId="77777777" w:rsidR="004705DB" w:rsidRDefault="004705DB" w:rsidP="00AC28F0">
      <w:pPr>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BD401C" w:rsidRPr="00BD401C">
        <w:rPr>
          <w:rFonts w:ascii="Times New Roman" w:hAnsi="Times New Roman" w:cs="Times New Roman"/>
          <w:sz w:val="28"/>
          <w:szCs w:val="28"/>
        </w:rPr>
        <w:t xml:space="preserve">споруди, захоплюючі з’їзди, захисні насадження, шумозахисні огородження, очисні споруди; </w:t>
      </w:r>
    </w:p>
    <w:p w14:paraId="6C50AF1A" w14:textId="77777777" w:rsidR="004705DB" w:rsidRDefault="00BD401C" w:rsidP="00AC28F0">
      <w:pPr>
        <w:spacing w:after="0" w:line="360" w:lineRule="auto"/>
        <w:ind w:right="282" w:firstLine="709"/>
        <w:jc w:val="both"/>
        <w:rPr>
          <w:rFonts w:ascii="Times New Roman" w:hAnsi="Times New Roman" w:cs="Times New Roman"/>
          <w:sz w:val="28"/>
          <w:szCs w:val="28"/>
        </w:rPr>
      </w:pPr>
      <w:r w:rsidRPr="00BD401C">
        <w:rPr>
          <w:rFonts w:ascii="Times New Roman" w:hAnsi="Times New Roman" w:cs="Times New Roman"/>
          <w:sz w:val="28"/>
          <w:szCs w:val="28"/>
        </w:rPr>
        <w:lastRenderedPageBreak/>
        <w:t>б) місця стоянки та відпочинку, склади, гаражі, резервуари для паливно-мастильних матеріалів, великі транспортно-вагові комплекси, виробничі, штучні та інші споруди, що належать державі, що належать підприємствам або корпораціям держави, у статутному капіталі з яких 100% акцій (част</w:t>
      </w:r>
      <w:r w:rsidR="004705DB">
        <w:rPr>
          <w:rFonts w:ascii="Times New Roman" w:hAnsi="Times New Roman" w:cs="Times New Roman"/>
          <w:sz w:val="28"/>
          <w:szCs w:val="28"/>
        </w:rPr>
        <w:t>ок, часток) належать державі;</w:t>
      </w:r>
    </w:p>
    <w:p w14:paraId="0877E299" w14:textId="77777777" w:rsidR="004705DB" w:rsidRDefault="004705DB" w:rsidP="00AC28F0">
      <w:pPr>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BD401C" w:rsidRPr="00BD401C">
        <w:rPr>
          <w:rFonts w:ascii="Times New Roman" w:hAnsi="Times New Roman" w:cs="Times New Roman"/>
          <w:sz w:val="28"/>
          <w:szCs w:val="28"/>
        </w:rPr>
        <w:t>землі сільськогосподарських підприємств усіх форм власності та (селянських) господарств, зайняті молодими садами, ягідниками та виноградниками до початку плодоношення, а також гібридні плантації, генофондні колекції та б</w:t>
      </w:r>
      <w:r>
        <w:rPr>
          <w:rFonts w:ascii="Times New Roman" w:hAnsi="Times New Roman" w:cs="Times New Roman"/>
          <w:sz w:val="28"/>
          <w:szCs w:val="28"/>
        </w:rPr>
        <w:t xml:space="preserve">агаторічні садові розсадники; </w:t>
      </w:r>
    </w:p>
    <w:p w14:paraId="2626B889" w14:textId="284990BA" w:rsidR="004705DB" w:rsidRDefault="004705DB" w:rsidP="00AC28F0">
      <w:pPr>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BD401C" w:rsidRPr="00BD401C">
        <w:rPr>
          <w:rFonts w:ascii="Times New Roman" w:hAnsi="Times New Roman" w:cs="Times New Roman"/>
          <w:sz w:val="28"/>
          <w:szCs w:val="28"/>
        </w:rPr>
        <w:t>території кладовищ, крематоріїв і колумбаріїв</w:t>
      </w:r>
      <w:r>
        <w:rPr>
          <w:rFonts w:ascii="Times New Roman" w:hAnsi="Times New Roman" w:cs="Times New Roman"/>
          <w:sz w:val="28"/>
          <w:szCs w:val="28"/>
        </w:rPr>
        <w:t xml:space="preserve">; </w:t>
      </w:r>
      <w:r w:rsidR="00BD401C" w:rsidRPr="00BD401C">
        <w:rPr>
          <w:rFonts w:ascii="Times New Roman" w:hAnsi="Times New Roman" w:cs="Times New Roman"/>
          <w:sz w:val="28"/>
          <w:szCs w:val="28"/>
        </w:rPr>
        <w:t xml:space="preserve"> </w:t>
      </w:r>
    </w:p>
    <w:p w14:paraId="31E8AF3E" w14:textId="4A7A2C3A" w:rsidR="004705DB" w:rsidRDefault="004705DB" w:rsidP="00AC28F0">
      <w:pPr>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rPr>
        <w:t xml:space="preserve">ґ) </w:t>
      </w:r>
      <w:r w:rsidR="00BD401C" w:rsidRPr="00BD401C">
        <w:rPr>
          <w:rFonts w:ascii="Times New Roman" w:hAnsi="Times New Roman" w:cs="Times New Roman"/>
          <w:sz w:val="28"/>
          <w:szCs w:val="28"/>
        </w:rPr>
        <w:t>земельні ділянки, на яких розташовані дипломатичні представництва, які відпов</w:t>
      </w:r>
      <w:r>
        <w:rPr>
          <w:rFonts w:ascii="Times New Roman" w:hAnsi="Times New Roman" w:cs="Times New Roman"/>
          <w:sz w:val="28"/>
          <w:szCs w:val="28"/>
        </w:rPr>
        <w:t>ідно до міжнародних договорів</w:t>
      </w:r>
      <w:r w:rsidR="00BD401C" w:rsidRPr="00BD401C">
        <w:rPr>
          <w:rFonts w:ascii="Times New Roman" w:hAnsi="Times New Roman" w:cs="Times New Roman"/>
          <w:sz w:val="28"/>
          <w:szCs w:val="28"/>
        </w:rPr>
        <w:t>, обов’язковість яких надана Верховною Радою України, безоплатно користуються приміщеннями та прибудинковими земельними ділянками</w:t>
      </w:r>
      <w:r>
        <w:rPr>
          <w:rFonts w:ascii="Times New Roman" w:hAnsi="Times New Roman" w:cs="Times New Roman"/>
          <w:sz w:val="28"/>
          <w:szCs w:val="28"/>
        </w:rPr>
        <w:t>;</w:t>
      </w:r>
    </w:p>
    <w:p w14:paraId="24F77AFB" w14:textId="5CE8FE07" w:rsidR="00A77E41" w:rsidRDefault="004705DB" w:rsidP="00AC28F0">
      <w:pPr>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BD401C" w:rsidRPr="00BD401C">
        <w:rPr>
          <w:rFonts w:ascii="Times New Roman" w:hAnsi="Times New Roman" w:cs="Times New Roman"/>
          <w:sz w:val="28"/>
          <w:szCs w:val="28"/>
        </w:rPr>
        <w:t>земельні ділянки, надані для будівництва та обслуговування культових та інших споруд, необхідних для забезпечення діяльності релігійних організацій України, статути (положення) яких зареєстровані у встан</w:t>
      </w:r>
      <w:r w:rsidR="00A77E41">
        <w:rPr>
          <w:rFonts w:ascii="Times New Roman" w:hAnsi="Times New Roman" w:cs="Times New Roman"/>
          <w:sz w:val="28"/>
          <w:szCs w:val="28"/>
        </w:rPr>
        <w:t>овленому законодавством порядку</w:t>
      </w:r>
      <w:r w:rsidR="00F2601C" w:rsidRPr="00F2601C">
        <w:rPr>
          <w:rFonts w:ascii="Times New Roman" w:hAnsi="Times New Roman" w:cs="Times New Roman"/>
          <w:sz w:val="28"/>
          <w:szCs w:val="28"/>
          <w:lang w:val="ru-RU"/>
        </w:rPr>
        <w:t xml:space="preserve"> [20</w:t>
      </w:r>
      <w:r w:rsidR="00F2601C">
        <w:rPr>
          <w:rFonts w:ascii="Times New Roman" w:hAnsi="Times New Roman" w:cs="Times New Roman"/>
          <w:sz w:val="28"/>
          <w:szCs w:val="28"/>
        </w:rPr>
        <w:t>, 28</w:t>
      </w:r>
      <w:r w:rsidR="00F2601C" w:rsidRPr="00F2601C">
        <w:rPr>
          <w:rFonts w:ascii="Times New Roman" w:hAnsi="Times New Roman" w:cs="Times New Roman"/>
          <w:sz w:val="28"/>
          <w:szCs w:val="28"/>
          <w:lang w:val="ru-RU"/>
        </w:rPr>
        <w:t>]</w:t>
      </w:r>
      <w:r w:rsidR="00F2601C" w:rsidRPr="00734D30">
        <w:rPr>
          <w:rFonts w:ascii="Times New Roman" w:hAnsi="Times New Roman" w:cs="Times New Roman"/>
          <w:sz w:val="28"/>
          <w:szCs w:val="28"/>
          <w:lang w:val="ru-RU"/>
        </w:rPr>
        <w:t>.</w:t>
      </w:r>
      <w:r w:rsidR="00BD401C" w:rsidRPr="00BD401C">
        <w:rPr>
          <w:rFonts w:ascii="Times New Roman" w:hAnsi="Times New Roman" w:cs="Times New Roman"/>
          <w:sz w:val="28"/>
          <w:szCs w:val="28"/>
        </w:rPr>
        <w:t xml:space="preserve"> </w:t>
      </w:r>
    </w:p>
    <w:p w14:paraId="0F82699F" w14:textId="2782DB3B" w:rsidR="00BD401C" w:rsidRPr="00F2601C" w:rsidRDefault="00BD401C" w:rsidP="00AC28F0">
      <w:pPr>
        <w:spacing w:after="0" w:line="360" w:lineRule="auto"/>
        <w:ind w:right="282" w:firstLine="709"/>
        <w:jc w:val="both"/>
        <w:rPr>
          <w:rFonts w:ascii="Times New Roman" w:hAnsi="Times New Roman" w:cs="Times New Roman"/>
          <w:sz w:val="28"/>
          <w:szCs w:val="28"/>
          <w:lang w:val="ru-RU"/>
        </w:rPr>
      </w:pPr>
      <w:r w:rsidRPr="00BD401C">
        <w:rPr>
          <w:rFonts w:ascii="Times New Roman" w:hAnsi="Times New Roman" w:cs="Times New Roman"/>
          <w:sz w:val="28"/>
          <w:szCs w:val="28"/>
        </w:rPr>
        <w:t xml:space="preserve">Отже, земля – найдорожче багатство країни. Тому в рамках державної політики будується система управління земельними ресурсами, розрахована на її раціональне використання. Одним із інструментів землеустрою є сплата податку на майно. Особливості та механізм сплати податку на майно визначаються чинним законодавством України, зокрема, Податковим кодексом України. Платниками податку на майно є як фізичні, так і юридичні особи. Відповідно до чинного законодавства визначено також категорію людей та земель, які є пільговими категоріями та звільнені від </w:t>
      </w:r>
      <w:r w:rsidR="008D4654">
        <w:rPr>
          <w:rFonts w:ascii="Times New Roman" w:hAnsi="Times New Roman" w:cs="Times New Roman"/>
          <w:sz w:val="28"/>
          <w:szCs w:val="28"/>
        </w:rPr>
        <w:t xml:space="preserve">оподаткування податком на майно </w:t>
      </w:r>
      <w:r w:rsidR="00F2601C" w:rsidRPr="00F2601C">
        <w:rPr>
          <w:rFonts w:ascii="Times New Roman" w:hAnsi="Times New Roman" w:cs="Times New Roman"/>
          <w:sz w:val="28"/>
          <w:szCs w:val="28"/>
          <w:lang w:val="ru-RU"/>
        </w:rPr>
        <w:t>[12]</w:t>
      </w:r>
      <w:r w:rsidR="008D4654">
        <w:rPr>
          <w:rFonts w:ascii="Times New Roman" w:hAnsi="Times New Roman" w:cs="Times New Roman"/>
          <w:sz w:val="28"/>
          <w:szCs w:val="28"/>
          <w:lang w:val="ru-RU"/>
        </w:rPr>
        <w:t>.</w:t>
      </w:r>
    </w:p>
    <w:p w14:paraId="6CE1C0DD" w14:textId="2BB0CFF4" w:rsidR="001F3868" w:rsidRDefault="001F3868" w:rsidP="00B7427E">
      <w:pPr>
        <w:spacing w:after="0" w:line="360" w:lineRule="auto"/>
        <w:ind w:right="282"/>
        <w:jc w:val="both"/>
        <w:rPr>
          <w:rFonts w:ascii="Times New Roman" w:hAnsi="Times New Roman" w:cs="Times New Roman"/>
          <w:sz w:val="28"/>
          <w:szCs w:val="28"/>
        </w:rPr>
      </w:pPr>
    </w:p>
    <w:p w14:paraId="18149CD3" w14:textId="77777777" w:rsidR="00B7427E" w:rsidRDefault="00B7427E" w:rsidP="00B7427E">
      <w:pPr>
        <w:spacing w:after="0" w:line="360" w:lineRule="auto"/>
        <w:ind w:right="282"/>
        <w:jc w:val="both"/>
        <w:rPr>
          <w:rFonts w:ascii="Times New Roman" w:hAnsi="Times New Roman" w:cs="Times New Roman"/>
          <w:sz w:val="28"/>
          <w:szCs w:val="28"/>
        </w:rPr>
      </w:pPr>
    </w:p>
    <w:p w14:paraId="39268C3F" w14:textId="16DF271A" w:rsidR="001F3868" w:rsidRDefault="001F3868" w:rsidP="00AC28F0">
      <w:pPr>
        <w:spacing w:after="0" w:line="360" w:lineRule="auto"/>
        <w:ind w:right="282" w:firstLine="709"/>
        <w:jc w:val="both"/>
        <w:rPr>
          <w:rFonts w:ascii="Times New Roman" w:hAnsi="Times New Roman" w:cs="Times New Roman"/>
          <w:sz w:val="28"/>
          <w:szCs w:val="28"/>
        </w:rPr>
      </w:pPr>
    </w:p>
    <w:p w14:paraId="00DFA8B8" w14:textId="5B6CEE97" w:rsidR="001F3868" w:rsidRPr="005600F4" w:rsidRDefault="005600F4" w:rsidP="00AC28F0">
      <w:pPr>
        <w:pStyle w:val="a3"/>
        <w:numPr>
          <w:ilvl w:val="0"/>
          <w:numId w:val="10"/>
        </w:numPr>
        <w:spacing w:after="0" w:line="360" w:lineRule="auto"/>
        <w:ind w:right="282"/>
        <w:jc w:val="center"/>
        <w:rPr>
          <w:rFonts w:ascii="Times New Roman" w:hAnsi="Times New Roman" w:cs="Times New Roman"/>
          <w:b/>
          <w:bCs/>
          <w:sz w:val="28"/>
          <w:szCs w:val="28"/>
        </w:rPr>
      </w:pPr>
      <w:r w:rsidRPr="005600F4">
        <w:rPr>
          <w:rFonts w:ascii="Times New Roman" w:hAnsi="Times New Roman" w:cs="Times New Roman"/>
          <w:b/>
          <w:bCs/>
          <w:sz w:val="28"/>
          <w:szCs w:val="28"/>
        </w:rPr>
        <w:lastRenderedPageBreak/>
        <w:t>ПРОБЛЕМИ ЗЕМЕЛЬНОГО ПОДАТКУ</w:t>
      </w:r>
    </w:p>
    <w:p w14:paraId="78A9FFDE" w14:textId="77777777" w:rsidR="00672E64"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Загалом під податковим регулюванням розуміють свідомий вплив держави на учасників економічних відносин шлях</w:t>
      </w:r>
      <w:r w:rsidR="001D6488">
        <w:rPr>
          <w:rFonts w:ascii="Times New Roman" w:hAnsi="Times New Roman" w:cs="Times New Roman"/>
          <w:sz w:val="28"/>
          <w:szCs w:val="28"/>
        </w:rPr>
        <w:t xml:space="preserve">ом використання </w:t>
      </w:r>
      <w:r w:rsidRPr="00FC36CB">
        <w:rPr>
          <w:rFonts w:ascii="Times New Roman" w:hAnsi="Times New Roman" w:cs="Times New Roman"/>
          <w:sz w:val="28"/>
          <w:szCs w:val="28"/>
        </w:rPr>
        <w:t xml:space="preserve">інструментів податкової політики. Саме через податкову політику держава не лише формує джерела фінансування суспільно необхідних видатків, реалізуючи фіскальну функцію податків, а й забезпечує створення необхідних передумов для структурної перебудови національної економіки та її зростання. Основою використання оподаткування як одного з найважливіших важелів економічної політики держави є податки та податкова система в цілому як регулятивна функція. У сфері оподаткування інтереси держави та регіонів перетинаються з інтересами платників податків: бізнесу та громадян. У спрощеному вигляді механізм впливу податкового законодавства на баланс інтересів держави та платників податків можна представити таким чином. </w:t>
      </w:r>
    </w:p>
    <w:p w14:paraId="58C7C841" w14:textId="29B95E91" w:rsidR="00672E64"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Враховуючи пріоритетність фіскальної функції податк</w:t>
      </w:r>
      <w:r w:rsidR="008D4654">
        <w:rPr>
          <w:rFonts w:ascii="Times New Roman" w:hAnsi="Times New Roman" w:cs="Times New Roman"/>
          <w:sz w:val="28"/>
          <w:szCs w:val="28"/>
        </w:rPr>
        <w:t xml:space="preserve">ів, держава зацікавлена </w:t>
      </w:r>
      <w:r w:rsidRPr="00FC36CB">
        <w:rPr>
          <w:rFonts w:ascii="Times New Roman" w:hAnsi="Times New Roman" w:cs="Times New Roman"/>
          <w:sz w:val="28"/>
          <w:szCs w:val="28"/>
        </w:rPr>
        <w:t xml:space="preserve">у збільшенні загальної суми податків і роялті, які надходять до бюджетів усіх рівнів та державних цільових фондів. Однак надмірне податкове навантаження (пріоритет державних інтересів) позбавляє платників податків стимулів для розвитку та розширення своєї діяльності, що призводить до негативних наслідків, таких як придушення підприємницької ініціативи та стагнації, ухилення від сплати податків та тенденції. Навпаки, інтереси платників податків полягають у мінімізації витрат, у тому числі витрат на сплату податків, щоб лібералізація оподаткування об’єктивно сприяла зміцненню фінансового становища платників податків, збільшенню обсягів продажів (тобто насиченню ринку та створенню конкурентного середовища) та збільшення виплат, пов'язаних із заробітною платою. Останнє, у свою чергу, не лише покращує добробут працівників, а й стимулює зростання попиту по всій країні, що є ключовим фактором сталого економічного розвитку. Таким чином, інтереси держави не є однорідними і </w:t>
      </w:r>
      <w:r w:rsidRPr="00FC36CB">
        <w:rPr>
          <w:rFonts w:ascii="Times New Roman" w:hAnsi="Times New Roman" w:cs="Times New Roman"/>
          <w:sz w:val="28"/>
          <w:szCs w:val="28"/>
        </w:rPr>
        <w:lastRenderedPageBreak/>
        <w:t xml:space="preserve">не обмежуються податковими інтересами. Метою соціальної держави є забезпечення високого рівня та якості життя своїх громадян. </w:t>
      </w:r>
    </w:p>
    <w:p w14:paraId="053C32A0" w14:textId="77777777" w:rsidR="00E7539C"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Фіскальна складова державної фіскальної політики забезпечує джерела фінансування прямих державних витрат на соціальні програми та централізовані інвестиції. При цьому держава хоче підвищити добробут громадян шляхом створення умов для економічного зростання, підвищення конкурентоспроможності вітчизняних виробників, що є основою для підвищення реальних доходів населення, заробітної плати та розвитку компаній. Розумне зниження податкового навантаження в довгостроковій перспективі може позитивно вплинути на розмір податкових надходжень до бюджету, оскільки внаслідок цього збільшення кількості платників податків розширює базу для непрямого оподаткування, а збільшення прибутку </w:t>
      </w:r>
      <w:r w:rsidR="00D40698">
        <w:rPr>
          <w:rFonts w:ascii="Times New Roman" w:hAnsi="Times New Roman" w:cs="Times New Roman"/>
          <w:sz w:val="28"/>
          <w:szCs w:val="28"/>
        </w:rPr>
        <w:t>та заробітної плати підприємств</w:t>
      </w:r>
      <w:r w:rsidRPr="00FC36CB">
        <w:rPr>
          <w:rFonts w:ascii="Times New Roman" w:hAnsi="Times New Roman" w:cs="Times New Roman"/>
          <w:sz w:val="28"/>
          <w:szCs w:val="28"/>
        </w:rPr>
        <w:t xml:space="preserve"> призводить до зростання податкових надходжень від прямих податків і роялті. Водночас надмірна лібералізація оподаткування означає зменшення державних доходів, що призводить до неможливості повного фінансування поточних соціально-економічних програм держави, тобто обмеження національних інтересів. Таким чином, завданням державної податкової політики є встановлення оптимального рівня та умов оподаткування, що забезпечують баланс інтересі</w:t>
      </w:r>
      <w:r w:rsidR="00D40698">
        <w:rPr>
          <w:rFonts w:ascii="Times New Roman" w:hAnsi="Times New Roman" w:cs="Times New Roman"/>
          <w:sz w:val="28"/>
          <w:szCs w:val="28"/>
        </w:rPr>
        <w:t xml:space="preserve">в держави та платників податків </w:t>
      </w:r>
      <w:r w:rsidR="00E074FA" w:rsidRPr="00E074FA">
        <w:rPr>
          <w:rFonts w:ascii="Times New Roman" w:hAnsi="Times New Roman" w:cs="Times New Roman"/>
          <w:sz w:val="28"/>
          <w:szCs w:val="28"/>
        </w:rPr>
        <w:t>[21]</w:t>
      </w:r>
      <w:r w:rsidR="00D40698">
        <w:rPr>
          <w:rFonts w:ascii="Times New Roman" w:hAnsi="Times New Roman" w:cs="Times New Roman"/>
          <w:sz w:val="28"/>
          <w:szCs w:val="28"/>
        </w:rPr>
        <w:t>.</w:t>
      </w:r>
      <w:r w:rsidR="00E074FA" w:rsidRPr="00E074FA">
        <w:rPr>
          <w:rFonts w:ascii="Times New Roman" w:hAnsi="Times New Roman" w:cs="Times New Roman"/>
          <w:sz w:val="28"/>
          <w:szCs w:val="28"/>
        </w:rPr>
        <w:t xml:space="preserve"> </w:t>
      </w:r>
      <w:r w:rsidRPr="00FC36CB">
        <w:rPr>
          <w:rFonts w:ascii="Times New Roman" w:hAnsi="Times New Roman" w:cs="Times New Roman"/>
          <w:sz w:val="28"/>
          <w:szCs w:val="28"/>
        </w:rPr>
        <w:t>Проблема в тому, що ці інтереси є динамічними і залежать від багатьох факторів, тому оптимальні для певних умов і в якийсь момент параметри податкової системи перестають забезпечувати баланс інтересів з еволюцією пріоритетів суспільства та економ</w:t>
      </w:r>
      <w:r w:rsidR="00E7539C">
        <w:rPr>
          <w:rFonts w:ascii="Times New Roman" w:hAnsi="Times New Roman" w:cs="Times New Roman"/>
          <w:sz w:val="28"/>
          <w:szCs w:val="28"/>
        </w:rPr>
        <w:t xml:space="preserve">ічної та соціальної політики. </w:t>
      </w:r>
      <w:r w:rsidRPr="00FC36CB">
        <w:rPr>
          <w:rFonts w:ascii="Times New Roman" w:hAnsi="Times New Roman" w:cs="Times New Roman"/>
          <w:sz w:val="28"/>
          <w:szCs w:val="28"/>
        </w:rPr>
        <w:t xml:space="preserve">Податки мають вирішальний і подвійний вплив на розвиток виробництва. З одного боку, стягнення у вигляді податків певної частини доходів платників податків призводить до зменшення їх інвестиційних можливостей, що негативно впливає на розвиток виробництва. З іншого боку, податки можуть певним чином стимулювати розвиток виробництва. </w:t>
      </w:r>
    </w:p>
    <w:p w14:paraId="515D589D" w14:textId="716EC457"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Прямий вплив оподаткування на результати розширеного відтворення проявляється у формуванні системи фінансових стимулів для подальшого </w:t>
      </w:r>
      <w:r w:rsidRPr="00FC36CB">
        <w:rPr>
          <w:rFonts w:ascii="Times New Roman" w:hAnsi="Times New Roman" w:cs="Times New Roman"/>
          <w:sz w:val="28"/>
          <w:szCs w:val="28"/>
        </w:rPr>
        <w:lastRenderedPageBreak/>
        <w:t>розвитку підприємництва шляхом зменшення фіскального тиску. Запровадження оптимальних податкових ставок та обґрунтованих податкових пільг створює ефективні стимули для економічного зростання, збільшує обсяги підприємницької діяльності і тим самим збільшує базу оподаткування та первинний дохід платників податків.</w:t>
      </w:r>
    </w:p>
    <w:p w14:paraId="5E567383" w14:textId="4C7A388D" w:rsidR="008D4654"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Примусове вилучення у платника певної частини його доходу спонукає його до підвищення продуктивності праці та призводить до збільшення виробництва. Проте податки можуть стимулювати трудову та підприємницьку ініціативу лише в тому випадку, якщо платник податків переконаний, що через оподаткування держава не відбере у нього весь приріст прибутку, що виникає внаслідок зниження собівартості продукції. Інакше платник втрачає всяке бажання підвищувати продуктивність і нарощувати виробництво. Використовуючи податкові надходження, держава може перерозподіляти капітал з галузей, що задовольняють менш нагальні суспільні потреби, у галузі, розвиток яких дозволить вирішити фундаментальні проблеми суспільства в цілому, підняти економіку країни на вищий рівень. Таким чином, за допомогою податкових надходжень держава може впливати на структуру виробництва. </w:t>
      </w:r>
    </w:p>
    <w:p w14:paraId="051D6012" w14:textId="10E1F490" w:rsidR="00FC36CB" w:rsidRPr="00E074FA"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Проводячи певну фіскальну політику, держава змінює структуру сукупного попиту в країні (вилучення індивідуальних доходів за рахунок податків призводить до зниження споживчих витрат та індивідуальних інвестиційних витрат) і збільшує попит уряду на продукцію галузей і окремих фірм, тим самим створення ринків для них стимулює їх розвиток. Більше того, держава сама організовує виробництво суспільних благ і послуг, фінансуючи це виробництво за рахунок податкових надходжень. Окремі елементи оподаткування (податкові пільги, ставки) можуть бути використані як важелі прискорення розвитку виробництва в суспільно необхідних сферах. Однак, незважаючи на високу ефективність, вважати податкове регулювання єдиним і вирішальним важелем впливу на економічні процеси було б помилкою, оскільки лише зміною умов оподаткування без інших важелів </w:t>
      </w:r>
      <w:r w:rsidRPr="00FC36CB">
        <w:rPr>
          <w:rFonts w:ascii="Times New Roman" w:hAnsi="Times New Roman" w:cs="Times New Roman"/>
          <w:sz w:val="28"/>
          <w:szCs w:val="28"/>
        </w:rPr>
        <w:lastRenderedPageBreak/>
        <w:t>економічної політики держави можна вирішит</w:t>
      </w:r>
      <w:r w:rsidR="00E7539C">
        <w:rPr>
          <w:rFonts w:ascii="Times New Roman" w:hAnsi="Times New Roman" w:cs="Times New Roman"/>
          <w:sz w:val="28"/>
          <w:szCs w:val="28"/>
        </w:rPr>
        <w:t>и не всі ек</w:t>
      </w:r>
      <w:r w:rsidR="008D4654">
        <w:rPr>
          <w:rFonts w:ascii="Times New Roman" w:hAnsi="Times New Roman" w:cs="Times New Roman"/>
          <w:sz w:val="28"/>
          <w:szCs w:val="28"/>
        </w:rPr>
        <w:t xml:space="preserve">ономічні проблеми. </w:t>
      </w:r>
      <w:r w:rsidRPr="00FC36CB">
        <w:rPr>
          <w:rFonts w:ascii="Times New Roman" w:hAnsi="Times New Roman" w:cs="Times New Roman"/>
          <w:sz w:val="28"/>
          <w:szCs w:val="28"/>
        </w:rPr>
        <w:t>Тому податкове регулювання слід розглядати як один із ефективних і необхідних механізмів державного регулювання економіки, який слід використовувати в поєднанні з іншим</w:t>
      </w:r>
      <w:r w:rsidR="00FB17B1">
        <w:rPr>
          <w:rFonts w:ascii="Times New Roman" w:hAnsi="Times New Roman" w:cs="Times New Roman"/>
          <w:sz w:val="28"/>
          <w:szCs w:val="28"/>
        </w:rPr>
        <w:t xml:space="preserve">и непрямими та прямими методами </w:t>
      </w:r>
      <w:r w:rsidR="00E074FA" w:rsidRPr="00E074FA">
        <w:rPr>
          <w:rFonts w:ascii="Times New Roman" w:hAnsi="Times New Roman" w:cs="Times New Roman"/>
          <w:sz w:val="28"/>
          <w:szCs w:val="28"/>
        </w:rPr>
        <w:t>[22]</w:t>
      </w:r>
      <w:r w:rsidR="00FB17B1">
        <w:rPr>
          <w:rFonts w:ascii="Times New Roman" w:hAnsi="Times New Roman" w:cs="Times New Roman"/>
          <w:sz w:val="28"/>
          <w:szCs w:val="28"/>
        </w:rPr>
        <w:t>.</w:t>
      </w:r>
    </w:p>
    <w:p w14:paraId="34D60CB0" w14:textId="77777777" w:rsidR="00945D3A"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Податкове регулювання відноситься до економічних методів, оскільки по суті здійснюється через економічні інтереси суб'єктів податкового процесу. Комплексний характер податкового регулювання проявляється в тому, що податкова система, в тому числі і в Україні, має певні особливості адміністративних методів регулювання. Зокрема, один із загальнодержавних податків - збір за комерційні патенти по суті є збором за право займатися певною діяльністю, тобто має однозначно ліцензійний характер. Крім того, заходи адміністративного впливу можуть передбачати заборону застосування єдиного податку на доходи від підприємницької діяльності через порушення обмежень, обмеження щодо окремих господарських операцій з активами, що п</w:t>
      </w:r>
      <w:r w:rsidR="00E7539C">
        <w:rPr>
          <w:rFonts w:ascii="Times New Roman" w:hAnsi="Times New Roman" w:cs="Times New Roman"/>
          <w:sz w:val="28"/>
          <w:szCs w:val="28"/>
        </w:rPr>
        <w:t>еребувають у податковій заставі</w:t>
      </w:r>
      <w:r w:rsidRPr="00FC36CB">
        <w:rPr>
          <w:rFonts w:ascii="Times New Roman" w:hAnsi="Times New Roman" w:cs="Times New Roman"/>
          <w:sz w:val="28"/>
          <w:szCs w:val="28"/>
        </w:rPr>
        <w:t xml:space="preserve"> тощо. За формою впливу податкове регулювання вважається непрямим методом, заснованим не на прямому примусі суб’єктів господарювання, а на викори</w:t>
      </w:r>
      <w:r w:rsidR="00D02342">
        <w:rPr>
          <w:rFonts w:ascii="Times New Roman" w:hAnsi="Times New Roman" w:cs="Times New Roman"/>
          <w:sz w:val="28"/>
          <w:szCs w:val="28"/>
        </w:rPr>
        <w:t xml:space="preserve">станні їх економічних інтересів </w:t>
      </w:r>
      <w:r w:rsidR="00E074FA" w:rsidRPr="00E074FA">
        <w:rPr>
          <w:rFonts w:ascii="Times New Roman" w:hAnsi="Times New Roman" w:cs="Times New Roman"/>
          <w:sz w:val="28"/>
          <w:szCs w:val="28"/>
          <w:lang w:val="ru-RU"/>
        </w:rPr>
        <w:t>[</w:t>
      </w:r>
      <w:r w:rsidR="00E074FA" w:rsidRPr="00B74C9B">
        <w:rPr>
          <w:rFonts w:ascii="Times New Roman" w:hAnsi="Times New Roman" w:cs="Times New Roman"/>
          <w:sz w:val="28"/>
          <w:szCs w:val="28"/>
        </w:rPr>
        <w:t>15]</w:t>
      </w:r>
      <w:r w:rsidR="00D02342">
        <w:rPr>
          <w:rFonts w:ascii="Times New Roman" w:hAnsi="Times New Roman" w:cs="Times New Roman"/>
          <w:sz w:val="28"/>
          <w:szCs w:val="28"/>
        </w:rPr>
        <w:t>.</w:t>
      </w:r>
      <w:r w:rsidRPr="00B74C9B">
        <w:rPr>
          <w:rFonts w:ascii="Times New Roman" w:hAnsi="Times New Roman" w:cs="Times New Roman"/>
          <w:sz w:val="28"/>
          <w:szCs w:val="28"/>
        </w:rPr>
        <w:t xml:space="preserve"> Справа в тому, що за допомогою засобів податкової політики держава створює умови, за яких платнику стає вигідно здійснювати дії, що відповідають інтересам держави, і невигідно робити те, що не відповідає інтересам суспільства.</w:t>
      </w:r>
      <w:r w:rsidRPr="00FC36CB">
        <w:rPr>
          <w:rFonts w:ascii="Times New Roman" w:hAnsi="Times New Roman" w:cs="Times New Roman"/>
          <w:sz w:val="28"/>
          <w:szCs w:val="28"/>
        </w:rPr>
        <w:t xml:space="preserve"> </w:t>
      </w:r>
    </w:p>
    <w:p w14:paraId="198A75E0" w14:textId="77777777" w:rsidR="00945D3A"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Податкове регулювання здійснюється як на загальнодержавному (державні податки і збори), так і на місцевому рівні, а також надання пільг місцевим органам влади щодо загальнодержавних податків і зборів у межах сум, які зараховуються до міс</w:t>
      </w:r>
      <w:r w:rsidR="00945D3A">
        <w:rPr>
          <w:rFonts w:ascii="Times New Roman" w:hAnsi="Times New Roman" w:cs="Times New Roman"/>
          <w:sz w:val="28"/>
          <w:szCs w:val="28"/>
        </w:rPr>
        <w:t>цевих бюджетів, передбачених</w:t>
      </w:r>
      <w:r w:rsidRPr="00FC36CB">
        <w:rPr>
          <w:rFonts w:ascii="Times New Roman" w:hAnsi="Times New Roman" w:cs="Times New Roman"/>
          <w:sz w:val="28"/>
          <w:szCs w:val="28"/>
        </w:rPr>
        <w:t xml:space="preserve"> Закон</w:t>
      </w:r>
      <w:r w:rsidR="00945D3A">
        <w:rPr>
          <w:rFonts w:ascii="Times New Roman" w:hAnsi="Times New Roman" w:cs="Times New Roman"/>
          <w:sz w:val="28"/>
          <w:szCs w:val="28"/>
        </w:rPr>
        <w:t>ом</w:t>
      </w:r>
      <w:r w:rsidRPr="00FC36CB">
        <w:rPr>
          <w:rFonts w:ascii="Times New Roman" w:hAnsi="Times New Roman" w:cs="Times New Roman"/>
          <w:sz w:val="28"/>
          <w:szCs w:val="28"/>
        </w:rPr>
        <w:t xml:space="preserve"> </w:t>
      </w:r>
      <w:r w:rsidR="00945D3A">
        <w:rPr>
          <w:rFonts w:ascii="Times New Roman" w:hAnsi="Times New Roman" w:cs="Times New Roman"/>
          <w:sz w:val="28"/>
          <w:szCs w:val="28"/>
        </w:rPr>
        <w:t>України «Про податкову систему»</w:t>
      </w:r>
      <w:r w:rsidRPr="00FC36CB">
        <w:rPr>
          <w:rFonts w:ascii="Times New Roman" w:hAnsi="Times New Roman" w:cs="Times New Roman"/>
          <w:sz w:val="28"/>
          <w:szCs w:val="28"/>
        </w:rPr>
        <w:t xml:space="preserve">. </w:t>
      </w:r>
    </w:p>
    <w:p w14:paraId="52FB4EA1" w14:textId="60F5A55D"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Заходи податкового регулювання залежно від цілей, обраного інструменту та порядку його застосування можуть бути як довгостроковими (стратегічними), так і оперативними (тактичними). У першому випадку це </w:t>
      </w:r>
      <w:r w:rsidRPr="00FC36CB">
        <w:rPr>
          <w:rFonts w:ascii="Times New Roman" w:hAnsi="Times New Roman" w:cs="Times New Roman"/>
          <w:sz w:val="28"/>
          <w:szCs w:val="28"/>
        </w:rPr>
        <w:lastRenderedPageBreak/>
        <w:t>механізми податкового регулювання, результат яких забезпечує досягнення стратегічних цілей і, як правило, не відчувається протягом того ж періоду, в який реалізується регуляторний вплив. Це, наприклад, стимулювання інвестиційної діяльності компаній і громадян, заходи, спрямовані на спотворення економіки та легалізацію об’єктів оподаткування тощо. У другому випадку це заходи, які можуть принести відчутний результат без істотних затримок, тобто практично відразу після застосування відповідного механізму регулювання. За масштабами слід розрізняти податкове регулювання економічних процесів на макро- та мікрорівні. До найважливіших завдань, що вирішуються шляхом податкового регулювання на макрорівні, належать</w:t>
      </w:r>
      <w:r w:rsidR="008D4654">
        <w:rPr>
          <w:rFonts w:ascii="Times New Roman" w:hAnsi="Times New Roman" w:cs="Times New Roman"/>
          <w:sz w:val="28"/>
          <w:szCs w:val="28"/>
        </w:rPr>
        <w:t xml:space="preserve"> </w:t>
      </w:r>
      <w:r w:rsidR="00E074FA" w:rsidRPr="00E074FA">
        <w:rPr>
          <w:rFonts w:ascii="Times New Roman" w:hAnsi="Times New Roman" w:cs="Times New Roman"/>
          <w:sz w:val="28"/>
          <w:szCs w:val="28"/>
          <w:lang w:val="ru-RU"/>
        </w:rPr>
        <w:t>[14]</w:t>
      </w:r>
      <w:r w:rsidRPr="00FC36CB">
        <w:rPr>
          <w:rFonts w:ascii="Times New Roman" w:hAnsi="Times New Roman" w:cs="Times New Roman"/>
          <w:sz w:val="28"/>
          <w:szCs w:val="28"/>
        </w:rPr>
        <w:t>:</w:t>
      </w:r>
    </w:p>
    <w:p w14:paraId="0E046A42" w14:textId="77777777"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регулювання попиту та пропозиції. Вирішення цієї проблеми забезпечується зміною співвідношення прямих і непрямих податків, обмеженням попиту на окремі групи товарів шляхом запровадження спеціальних податків і зборів (акцизний збір, збір із садівництва, виноградарства та хмелярства тощо);</w:t>
      </w:r>
    </w:p>
    <w:p w14:paraId="403CB67D" w14:textId="77777777" w:rsidR="00C20238"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 формування раціонального співвідношення між накопиченням і споживанням. Зменшення фіскального тиску, як правило, призводить до швидшого заощадження; </w:t>
      </w:r>
    </w:p>
    <w:p w14:paraId="305AB693" w14:textId="77777777" w:rsidR="00C20238"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 вплив на темпи інфляції. З одного боку, податки розглядаються як спосіб ліквідації надлишкової грошової маси, а з іншого боку, зміна ставок непрямих податків впливає на рівень цін. Високі податки супроводжуються двома факторами інфляції: </w:t>
      </w:r>
    </w:p>
    <w:p w14:paraId="5C4ECFBF" w14:textId="77777777" w:rsidR="00C20238" w:rsidRDefault="00FC36CB" w:rsidP="00AC28F0">
      <w:pPr>
        <w:spacing w:after="0" w:line="360" w:lineRule="auto"/>
        <w:ind w:left="708"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а) через зменшення (приховування) податкової бази та збільшення дефіциту бюджету; </w:t>
      </w:r>
    </w:p>
    <w:p w14:paraId="3F0E8DDB" w14:textId="77777777" w:rsidR="00C20238" w:rsidRDefault="00FC36CB" w:rsidP="00AC28F0">
      <w:pPr>
        <w:spacing w:after="0" w:line="360" w:lineRule="auto"/>
        <w:ind w:left="708"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б) через бажання підприємців компенсувати податкові відрахування додатковим доходом від підвищення цін. </w:t>
      </w:r>
    </w:p>
    <w:p w14:paraId="5A6D0B70" w14:textId="2C64F316" w:rsidR="00FC36CB" w:rsidRPr="00FC36CB" w:rsidRDefault="00FC36CB" w:rsidP="00AC28F0">
      <w:pPr>
        <w:spacing w:after="0" w:line="360" w:lineRule="auto"/>
        <w:ind w:right="282"/>
        <w:jc w:val="both"/>
        <w:rPr>
          <w:rFonts w:ascii="Times New Roman" w:hAnsi="Times New Roman" w:cs="Times New Roman"/>
          <w:sz w:val="28"/>
          <w:szCs w:val="28"/>
        </w:rPr>
      </w:pPr>
      <w:r w:rsidRPr="00FC36CB">
        <w:rPr>
          <w:rFonts w:ascii="Times New Roman" w:hAnsi="Times New Roman" w:cs="Times New Roman"/>
          <w:sz w:val="28"/>
          <w:szCs w:val="28"/>
        </w:rPr>
        <w:t>Водночас збільшення податкового навантаження на доходи громадян обмежує платоспроможний попит, що може певною мірою протидіяти зростанню цін на продукцію;</w:t>
      </w:r>
    </w:p>
    <w:p w14:paraId="245CC100" w14:textId="01DF89F9"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lastRenderedPageBreak/>
        <w:t>• формування раціональної структури промисловості. Запровадження галузевих податкових пільг (пільги для видавничих установ, автомобілебудівних і суднобудівних компаній), а також спеціальних галузевих режимів оподаткування (фіксована ставка сільськогосподарського податку та спеціальний режим ПДВ для сільськогосподарських товаровиробників) призводить до зменшення податкових відрахувань для к</w:t>
      </w:r>
      <w:r w:rsidR="00513605">
        <w:rPr>
          <w:rFonts w:ascii="Times New Roman" w:hAnsi="Times New Roman" w:cs="Times New Roman"/>
          <w:sz w:val="28"/>
          <w:szCs w:val="28"/>
        </w:rPr>
        <w:t>омпаній, які працюють у галузі</w:t>
      </w:r>
      <w:r w:rsidRPr="00FC36CB">
        <w:rPr>
          <w:rFonts w:ascii="Times New Roman" w:hAnsi="Times New Roman" w:cs="Times New Roman"/>
          <w:sz w:val="28"/>
          <w:szCs w:val="28"/>
        </w:rPr>
        <w:t>, що дає змогу підвищити рентабельність і на цій основі підвищити привабливість галузевих інвестицій, а в кінцевому підсумку – їх прискорений розвиток;</w:t>
      </w:r>
    </w:p>
    <w:p w14:paraId="1564D367" w14:textId="77777777"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стимулювати інвестиційні процеси. Ця сфера податкового регулювання стала особливо популярною в податкових системах більшості розвинених країн і зачіпає інтереси всіх платників податків. Найбільш типовими інструментами податкового стимулювання інвестиційної діяльності є: інвестиційний податковий кредит (у вигляді відстрочки або поетапного погашення податкових боргів на період реалізації проекту); спеціальні механізми оподаткування дивідендів; застосування прискореної амортизації; запровадження спеціальних режимів оподаткування (у спеціальних економічних зонах та територіях пріоритетного розвитку) тощо;</w:t>
      </w:r>
    </w:p>
    <w:p w14:paraId="580EC4F3" w14:textId="77777777"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підтримка інновацій. Ця сфера податкового регулювання також стала популярною в податкових системах більшості розвинених країн і зачіпає інтереси не лише інноваційних компаній, а й усіх платників податків. Для стимулювання інноваційної активності використовуються фіскальні інструменти, подібні до тих, що використовуються для створення сприятливого інвестиційного клімату. Специфічними засобами податкової політики, спрямованими на прискорення інноваційних процесів у країні, є прямі пільги для інноваційних компаній, а також спеціальні режими оподаткування інноваційних проектів у технопарках;</w:t>
      </w:r>
    </w:p>
    <w:p w14:paraId="49A67066" w14:textId="501ED631"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 насичення ринку соціально значущими товарами та послугами. Так, зокрема, в Україні встановлюються спеціальні пільги з податку на прибуток та податку на додану вартість для вітчизняних виробників дитячого </w:t>
      </w:r>
      <w:r w:rsidRPr="00FC36CB">
        <w:rPr>
          <w:rFonts w:ascii="Times New Roman" w:hAnsi="Times New Roman" w:cs="Times New Roman"/>
          <w:sz w:val="28"/>
          <w:szCs w:val="28"/>
        </w:rPr>
        <w:lastRenderedPageBreak/>
        <w:t>харчування; Звільнення від сплати ПДВ на постачання ліків, виробів медичного призначення, товарів спеціального при</w:t>
      </w:r>
      <w:r w:rsidR="00513605">
        <w:rPr>
          <w:rFonts w:ascii="Times New Roman" w:hAnsi="Times New Roman" w:cs="Times New Roman"/>
          <w:sz w:val="28"/>
          <w:szCs w:val="28"/>
        </w:rPr>
        <w:t>значення для інвалідів тощо. Т</w:t>
      </w:r>
      <w:r w:rsidRPr="00FC36CB">
        <w:rPr>
          <w:rFonts w:ascii="Times New Roman" w:hAnsi="Times New Roman" w:cs="Times New Roman"/>
          <w:sz w:val="28"/>
          <w:szCs w:val="28"/>
        </w:rPr>
        <w:t>оргівля окремими товарами першої необхідності здійснюється з придбанням пільгового торгового патенту;</w:t>
      </w:r>
    </w:p>
    <w:p w14:paraId="1132D5E5" w14:textId="666F0318"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 </w:t>
      </w:r>
      <w:r w:rsidR="008D4654">
        <w:rPr>
          <w:rFonts w:ascii="Times New Roman" w:hAnsi="Times New Roman" w:cs="Times New Roman"/>
          <w:sz w:val="28"/>
          <w:szCs w:val="28"/>
        </w:rPr>
        <w:t>п</w:t>
      </w:r>
      <w:r w:rsidRPr="00FC36CB">
        <w:rPr>
          <w:rFonts w:ascii="Times New Roman" w:hAnsi="Times New Roman" w:cs="Times New Roman"/>
          <w:sz w:val="28"/>
          <w:szCs w:val="28"/>
        </w:rPr>
        <w:t>рискорений розвиток неблагополучних регіонів. Вирішення цієї проблеми потребує таких засобів податкового регулювання, як запровадження спеціальних режимів оподаткування для окремих територій, а також реалізація місцевою владою регіональної податкової політики (до компетенції якої входить не лише запровадження та скасування більшості подат</w:t>
      </w:r>
      <w:r w:rsidR="00513605">
        <w:rPr>
          <w:rFonts w:ascii="Times New Roman" w:hAnsi="Times New Roman" w:cs="Times New Roman"/>
          <w:sz w:val="28"/>
          <w:szCs w:val="28"/>
        </w:rPr>
        <w:t xml:space="preserve">ків і зборів, а й національні блага). </w:t>
      </w:r>
      <w:r w:rsidRPr="00FC36CB">
        <w:rPr>
          <w:rFonts w:ascii="Times New Roman" w:hAnsi="Times New Roman" w:cs="Times New Roman"/>
          <w:sz w:val="28"/>
          <w:szCs w:val="28"/>
        </w:rPr>
        <w:t>Реалізація податкового регулювання на мікрорівні проявляється зміною податкового навантаження окремих платників податків, що відповідають встановленим критеріям</w:t>
      </w:r>
      <w:r w:rsidR="00513605">
        <w:rPr>
          <w:rFonts w:ascii="Times New Roman" w:hAnsi="Times New Roman" w:cs="Times New Roman"/>
          <w:sz w:val="28"/>
          <w:szCs w:val="28"/>
        </w:rPr>
        <w:t xml:space="preserve"> </w:t>
      </w:r>
      <w:r w:rsidR="00E074FA" w:rsidRPr="00E074FA">
        <w:rPr>
          <w:rFonts w:ascii="Times New Roman" w:hAnsi="Times New Roman" w:cs="Times New Roman"/>
          <w:sz w:val="28"/>
          <w:szCs w:val="28"/>
          <w:lang w:val="ru-RU"/>
        </w:rPr>
        <w:t>[26]</w:t>
      </w:r>
      <w:r w:rsidRPr="00FC36CB">
        <w:rPr>
          <w:rFonts w:ascii="Times New Roman" w:hAnsi="Times New Roman" w:cs="Times New Roman"/>
          <w:sz w:val="28"/>
          <w:szCs w:val="28"/>
        </w:rPr>
        <w:t>:</w:t>
      </w:r>
    </w:p>
    <w:p w14:paraId="664467B0" w14:textId="366FC3E1"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забезпечити зацікавленість у розвитку підприємницької ініціативи населення. Серед заходів, що здійснюються в цьому напрямку у вітчизняній та зарубіжній податковій практиці, слід відзначити такі, як звільнення від оподаткування суб’єктів, встановлених на певний період (так звані податкові канікули), запровадження спрощеної системи оподаткування, малого підприємництва</w:t>
      </w:r>
      <w:r w:rsidR="00AE54AB">
        <w:rPr>
          <w:rFonts w:ascii="Times New Roman" w:hAnsi="Times New Roman" w:cs="Times New Roman"/>
          <w:sz w:val="28"/>
          <w:szCs w:val="28"/>
        </w:rPr>
        <w:t>,</w:t>
      </w:r>
      <w:r w:rsidRPr="00FC36CB">
        <w:rPr>
          <w:rFonts w:ascii="Times New Roman" w:hAnsi="Times New Roman" w:cs="Times New Roman"/>
          <w:sz w:val="28"/>
          <w:szCs w:val="28"/>
        </w:rPr>
        <w:t xml:space="preserve"> бухгалтерський облік та звітність, податковий облік касовим методом з ПДВ тощо;</w:t>
      </w:r>
    </w:p>
    <w:p w14:paraId="694ABF4D" w14:textId="77777777"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збільшення обсягів діяльності та розвиток конкурентного середовища. Найбільш радикальним способом впливу на бізнес у цьому напрямку стало запровадження єдиного податку з фізичних осіб – суб’єктів малого підприємництва, податкові зобов’язання яких не пов’язані з розміром доходу від реалізації продукції (товарів, робіт, послуг);</w:t>
      </w:r>
    </w:p>
    <w:p w14:paraId="7399CA2E" w14:textId="77777777" w:rsidR="00FC36CB" w:rsidRPr="00FC36C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 стимулювати раціональне використання ресурсів. У певному сенсі це завдання має на меті запровадження національних податків і зборів, таких як плата за землю, плата за забруднення та деякі інші податки та збори. Крім того, практика оподаткування в європейських країнах свідчить про можливість використання з цією метою спеціальних податкових </w:t>
      </w:r>
      <w:r w:rsidRPr="00FC36CB">
        <w:rPr>
          <w:rFonts w:ascii="Times New Roman" w:hAnsi="Times New Roman" w:cs="Times New Roman"/>
          <w:sz w:val="28"/>
          <w:szCs w:val="28"/>
        </w:rPr>
        <w:lastRenderedPageBreak/>
        <w:t>інструментів, спрямованих на впровадження екологічно чистого обладнання та технологій, стимулювання виробництва екологічної продукції тощо.</w:t>
      </w:r>
    </w:p>
    <w:p w14:paraId="4977512B" w14:textId="77777777" w:rsidR="00AE54AB"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забезпечення економічної зацікавленості компаній в інноваційному розвитку.</w:t>
      </w:r>
      <w:r w:rsidR="00AE54AB">
        <w:rPr>
          <w:rFonts w:ascii="Times New Roman" w:hAnsi="Times New Roman" w:cs="Times New Roman"/>
          <w:sz w:val="28"/>
          <w:szCs w:val="28"/>
        </w:rPr>
        <w:t xml:space="preserve"> </w:t>
      </w:r>
      <w:r w:rsidRPr="00FC36CB">
        <w:rPr>
          <w:rFonts w:ascii="Times New Roman" w:hAnsi="Times New Roman" w:cs="Times New Roman"/>
          <w:sz w:val="28"/>
          <w:szCs w:val="28"/>
        </w:rPr>
        <w:t xml:space="preserve">Це завдання вирішується шляхом стимулювання: підвищення рівня освіти працівників (нарахування валових витрат на підготовку та перепідготовку кадрів, що зменшує податкове навантаження з податку на прибуток); </w:t>
      </w:r>
    </w:p>
    <w:p w14:paraId="3ED26696" w14:textId="5DBC5E5C" w:rsidR="00AE54AB" w:rsidRDefault="00AE54A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w:t>
      </w:r>
      <w:r>
        <w:rPr>
          <w:rFonts w:ascii="Times New Roman" w:hAnsi="Times New Roman" w:cs="Times New Roman"/>
          <w:sz w:val="28"/>
          <w:szCs w:val="28"/>
        </w:rPr>
        <w:t xml:space="preserve"> </w:t>
      </w:r>
      <w:r w:rsidR="00FC36CB" w:rsidRPr="00FC36CB">
        <w:rPr>
          <w:rFonts w:ascii="Times New Roman" w:hAnsi="Times New Roman" w:cs="Times New Roman"/>
          <w:sz w:val="28"/>
          <w:szCs w:val="28"/>
        </w:rPr>
        <w:t xml:space="preserve">розвиток наукової та науково-технічної діяльності суб’єктів господарювання (витрати на дослідження також можуть бути включені до валових витрат); </w:t>
      </w:r>
    </w:p>
    <w:p w14:paraId="30FBA291" w14:textId="08AF85D1" w:rsidR="00AE54AB" w:rsidRDefault="00AE54A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w:t>
      </w:r>
      <w:r>
        <w:rPr>
          <w:rFonts w:ascii="Times New Roman" w:hAnsi="Times New Roman" w:cs="Times New Roman"/>
          <w:sz w:val="28"/>
          <w:szCs w:val="28"/>
        </w:rPr>
        <w:t xml:space="preserve"> </w:t>
      </w:r>
      <w:r w:rsidR="00FC36CB" w:rsidRPr="00FC36CB">
        <w:rPr>
          <w:rFonts w:ascii="Times New Roman" w:hAnsi="Times New Roman" w:cs="Times New Roman"/>
          <w:sz w:val="28"/>
          <w:szCs w:val="28"/>
        </w:rPr>
        <w:t xml:space="preserve">запровадження цільових пільг </w:t>
      </w:r>
      <w:r>
        <w:rPr>
          <w:rFonts w:ascii="Times New Roman" w:hAnsi="Times New Roman" w:cs="Times New Roman"/>
          <w:sz w:val="28"/>
          <w:szCs w:val="28"/>
        </w:rPr>
        <w:t>для інноваційних проектів тощо;</w:t>
      </w:r>
    </w:p>
    <w:p w14:paraId="783D38AB" w14:textId="600D4668" w:rsidR="00AE54AB" w:rsidRDefault="00AE54A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w:t>
      </w:r>
      <w:r>
        <w:rPr>
          <w:rFonts w:ascii="Times New Roman" w:hAnsi="Times New Roman" w:cs="Times New Roman"/>
          <w:sz w:val="28"/>
          <w:szCs w:val="28"/>
        </w:rPr>
        <w:t xml:space="preserve"> </w:t>
      </w:r>
      <w:r w:rsidR="00FC36CB" w:rsidRPr="00FC36CB">
        <w:rPr>
          <w:rFonts w:ascii="Times New Roman" w:hAnsi="Times New Roman" w:cs="Times New Roman"/>
          <w:sz w:val="28"/>
          <w:szCs w:val="28"/>
        </w:rPr>
        <w:t>стримування зростання виробництва товарів, спожива</w:t>
      </w:r>
      <w:r>
        <w:rPr>
          <w:rFonts w:ascii="Times New Roman" w:hAnsi="Times New Roman" w:cs="Times New Roman"/>
          <w:sz w:val="28"/>
          <w:szCs w:val="28"/>
        </w:rPr>
        <w:t>ння яких держава не зацікавлена [13].</w:t>
      </w:r>
    </w:p>
    <w:p w14:paraId="68E9D357" w14:textId="4FA0B72D" w:rsidR="00FC36CB" w:rsidRPr="00F2601C"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 xml:space="preserve">Найхарактернішим прикладом у цьому плані є запровадження акцизного збору, який підвищує кінцеву ціну підакцизної продукції, що негативно впливає на її споживання, що призводить до посилення конкуренції та обмежених обмежень на виробництво цієї продукції. Держава має забезпечити стабільність основних засад оподаткування, а механізми та правила їх функціонування мають бути закріплені в єдиному документі – Податковому кодексі України. Оскільки ці інтереси різноспрямовані, то збалансоване використання податкового законодавства не повинно істотно порушувати баланс цих інтересів, тобто обмеженням у процесі податкового регулювання має бути забезпечення стабільності цієї системи. Таким чином, надмірне застосування податкових пільг щодо податків і зборів, що сплачуються до місцевих бюджетів (наприклад, плати за землю) може призвести до зменшення надходжень до цих бюджетів та підірвати фінансову основу місцевого самоврядування. Це, у свою чергу, порушує баланс державних та регіональних інтересів у контексті оподаткування. Щоб виправити цю ситуацію, можна використовувати як податкові методи (збільшення податкових надходжень від інших податків і зборів), так і </w:t>
      </w:r>
      <w:r w:rsidRPr="00FC36CB">
        <w:rPr>
          <w:rFonts w:ascii="Times New Roman" w:hAnsi="Times New Roman" w:cs="Times New Roman"/>
          <w:sz w:val="28"/>
          <w:szCs w:val="28"/>
        </w:rPr>
        <w:lastRenderedPageBreak/>
        <w:t xml:space="preserve">неподаткові методи державного регулювання (наприклад, у вигляді збільшення міжбюджетних трансфертів), що може створити нові </w:t>
      </w:r>
      <w:r w:rsidR="00FD18C6">
        <w:rPr>
          <w:rFonts w:ascii="Times New Roman" w:hAnsi="Times New Roman" w:cs="Times New Roman"/>
          <w:sz w:val="28"/>
          <w:szCs w:val="28"/>
        </w:rPr>
        <w:t xml:space="preserve">проблеми, </w:t>
      </w:r>
      <w:r w:rsidRPr="00FC36CB">
        <w:rPr>
          <w:rFonts w:ascii="Times New Roman" w:hAnsi="Times New Roman" w:cs="Times New Roman"/>
          <w:sz w:val="28"/>
          <w:szCs w:val="28"/>
        </w:rPr>
        <w:t xml:space="preserve">які </w:t>
      </w:r>
      <w:r w:rsidR="00FD18C6">
        <w:rPr>
          <w:rFonts w:ascii="Times New Roman" w:hAnsi="Times New Roman" w:cs="Times New Roman"/>
          <w:sz w:val="28"/>
          <w:szCs w:val="28"/>
        </w:rPr>
        <w:t>носять не лише економічний,</w:t>
      </w:r>
      <w:r w:rsidRPr="00FC36CB">
        <w:rPr>
          <w:rFonts w:ascii="Times New Roman" w:hAnsi="Times New Roman" w:cs="Times New Roman"/>
          <w:sz w:val="28"/>
          <w:szCs w:val="28"/>
        </w:rPr>
        <w:t xml:space="preserve"> але й соціально-психологічний характер. Цей аспект принципу систематизації є настільки важливим, що деякі фахівці відносять узгодження інтересів як окремий принцип д</w:t>
      </w:r>
      <w:r w:rsidR="00896ECF">
        <w:rPr>
          <w:rFonts w:ascii="Times New Roman" w:hAnsi="Times New Roman" w:cs="Times New Roman"/>
          <w:sz w:val="28"/>
          <w:szCs w:val="28"/>
        </w:rPr>
        <w:t xml:space="preserve">ержавного регулювання економіки </w:t>
      </w:r>
      <w:r w:rsidR="00F2601C" w:rsidRPr="00F2601C">
        <w:rPr>
          <w:rFonts w:ascii="Times New Roman" w:hAnsi="Times New Roman" w:cs="Times New Roman"/>
          <w:sz w:val="28"/>
          <w:szCs w:val="28"/>
        </w:rPr>
        <w:t>[17]</w:t>
      </w:r>
      <w:r w:rsidR="00896ECF">
        <w:rPr>
          <w:rFonts w:ascii="Times New Roman" w:hAnsi="Times New Roman" w:cs="Times New Roman"/>
          <w:sz w:val="28"/>
          <w:szCs w:val="28"/>
        </w:rPr>
        <w:t>.</w:t>
      </w:r>
    </w:p>
    <w:p w14:paraId="3550269F" w14:textId="3C587870" w:rsidR="00FF06F9" w:rsidRDefault="00FC36CB" w:rsidP="00AC28F0">
      <w:pPr>
        <w:spacing w:after="0" w:line="360" w:lineRule="auto"/>
        <w:ind w:right="282" w:firstLine="709"/>
        <w:jc w:val="both"/>
        <w:rPr>
          <w:rFonts w:ascii="Times New Roman" w:hAnsi="Times New Roman" w:cs="Times New Roman"/>
          <w:sz w:val="28"/>
          <w:szCs w:val="28"/>
        </w:rPr>
      </w:pPr>
      <w:r w:rsidRPr="00FC36CB">
        <w:rPr>
          <w:rFonts w:ascii="Times New Roman" w:hAnsi="Times New Roman" w:cs="Times New Roman"/>
          <w:sz w:val="28"/>
          <w:szCs w:val="28"/>
        </w:rPr>
        <w:t>На мою думку, головною проблемою нинішньої податкової системи є нормативна база оподаткування. Податкове законодавство є нестабільним, складним і неоднорідним, а деякі закони є непослідовними. Багато норм мають неоднозначне тлумачення, що негативно позначається на діяльності комерційних структур, знижує привабливість національної економіки для іноземних інвесторів. Принциповим недоліком податкового законодавства є наявність економічно невиправданих відмінностей у визнанні та оцінці доходів і видатків для визначення нормативної бази податку на прибуток та податку на додану вартість для обліку розрахунку фінансових результатів, що змушує його неможливо повідомити доходи за даними бухгалтерського обліку. Питання оподаткування регулюються не лише законами, а й постановами Кабінету Міністрів України, указами Президента України. Через наявність у законодавчих актах норм непрямої дії значна кількість питань у сфері оподаткування регулюється указами. Такий стан нормативно-правової бази може бути виправданим на початковому етапі формування податкової системи, але неприйнятним на сучасному етапі розвитку економіки. Існуючі серйозні недоліки податкової системи призвели до таких системних проблем, як [</w:t>
      </w:r>
      <w:r w:rsidR="00F2601C" w:rsidRPr="00F2601C">
        <w:rPr>
          <w:rFonts w:ascii="Times New Roman" w:hAnsi="Times New Roman" w:cs="Times New Roman"/>
          <w:sz w:val="28"/>
          <w:szCs w:val="28"/>
        </w:rPr>
        <w:t>7</w:t>
      </w:r>
      <w:r w:rsidR="008D4654">
        <w:rPr>
          <w:rFonts w:ascii="Times New Roman" w:hAnsi="Times New Roman" w:cs="Times New Roman"/>
          <w:sz w:val="28"/>
          <w:szCs w:val="28"/>
        </w:rPr>
        <w:t xml:space="preserve">]: </w:t>
      </w:r>
    </w:p>
    <w:p w14:paraId="511D7B64" w14:textId="4CAACE4A" w:rsidR="00FF06F9" w:rsidRPr="00FF06F9" w:rsidRDefault="00FC36CB" w:rsidP="00AC28F0">
      <w:pPr>
        <w:pStyle w:val="a3"/>
        <w:numPr>
          <w:ilvl w:val="0"/>
          <w:numId w:val="13"/>
        </w:numPr>
        <w:spacing w:after="0" w:line="360" w:lineRule="auto"/>
        <w:ind w:right="282"/>
        <w:jc w:val="both"/>
        <w:rPr>
          <w:rFonts w:ascii="Times New Roman" w:hAnsi="Times New Roman" w:cs="Times New Roman"/>
          <w:sz w:val="28"/>
          <w:szCs w:val="28"/>
        </w:rPr>
      </w:pPr>
      <w:r w:rsidRPr="00FF06F9">
        <w:rPr>
          <w:rFonts w:ascii="Times New Roman" w:hAnsi="Times New Roman" w:cs="Times New Roman"/>
          <w:sz w:val="28"/>
          <w:szCs w:val="28"/>
        </w:rPr>
        <w:t xml:space="preserve">податкова заборгованість платників податків перед державним бюджетом та цільовими </w:t>
      </w:r>
      <w:r w:rsidR="00FF06F9" w:rsidRPr="00FF06F9">
        <w:rPr>
          <w:rFonts w:ascii="Times New Roman" w:hAnsi="Times New Roman" w:cs="Times New Roman"/>
          <w:sz w:val="28"/>
          <w:szCs w:val="28"/>
        </w:rPr>
        <w:t>фондами</w:t>
      </w:r>
      <w:r w:rsidR="00FF06F9">
        <w:rPr>
          <w:rFonts w:ascii="Times New Roman" w:hAnsi="Times New Roman" w:cs="Times New Roman"/>
          <w:sz w:val="28"/>
          <w:szCs w:val="28"/>
        </w:rPr>
        <w:t xml:space="preserve">; </w:t>
      </w:r>
    </w:p>
    <w:p w14:paraId="39E790D3" w14:textId="77777777" w:rsidR="00FF06F9" w:rsidRDefault="00FC36CB" w:rsidP="00AC28F0">
      <w:pPr>
        <w:pStyle w:val="a3"/>
        <w:numPr>
          <w:ilvl w:val="0"/>
          <w:numId w:val="13"/>
        </w:numPr>
        <w:spacing w:after="0" w:line="360" w:lineRule="auto"/>
        <w:ind w:right="282"/>
        <w:jc w:val="both"/>
        <w:rPr>
          <w:rFonts w:ascii="Times New Roman" w:hAnsi="Times New Roman" w:cs="Times New Roman"/>
          <w:sz w:val="28"/>
          <w:szCs w:val="28"/>
        </w:rPr>
      </w:pPr>
      <w:r w:rsidRPr="00FF06F9">
        <w:rPr>
          <w:rFonts w:ascii="Times New Roman" w:hAnsi="Times New Roman" w:cs="Times New Roman"/>
          <w:sz w:val="28"/>
          <w:szCs w:val="28"/>
        </w:rPr>
        <w:t>недосконалість системи скасування та реструктуризації податкової заборгованості</w:t>
      </w:r>
      <w:r w:rsidR="00FF06F9">
        <w:rPr>
          <w:rFonts w:ascii="Times New Roman" w:hAnsi="Times New Roman" w:cs="Times New Roman"/>
          <w:sz w:val="28"/>
          <w:szCs w:val="28"/>
        </w:rPr>
        <w:t xml:space="preserve"> підприємств перед бюджетом; </w:t>
      </w:r>
    </w:p>
    <w:p w14:paraId="54E002F4" w14:textId="57C81639" w:rsidR="00FF06F9" w:rsidRDefault="00FF06F9" w:rsidP="00AC28F0">
      <w:pPr>
        <w:pStyle w:val="a3"/>
        <w:numPr>
          <w:ilvl w:val="0"/>
          <w:numId w:val="13"/>
        </w:numPr>
        <w:spacing w:after="0" w:line="360" w:lineRule="auto"/>
        <w:ind w:right="282"/>
        <w:jc w:val="both"/>
        <w:rPr>
          <w:rFonts w:ascii="Times New Roman" w:hAnsi="Times New Roman" w:cs="Times New Roman"/>
          <w:sz w:val="28"/>
          <w:szCs w:val="28"/>
        </w:rPr>
      </w:pPr>
      <w:r>
        <w:rPr>
          <w:rFonts w:ascii="Times New Roman" w:hAnsi="Times New Roman" w:cs="Times New Roman"/>
          <w:sz w:val="28"/>
          <w:szCs w:val="28"/>
        </w:rPr>
        <w:t>з</w:t>
      </w:r>
      <w:r w:rsidR="00FC36CB" w:rsidRPr="00FF06F9">
        <w:rPr>
          <w:rFonts w:ascii="Times New Roman" w:hAnsi="Times New Roman" w:cs="Times New Roman"/>
          <w:sz w:val="28"/>
          <w:szCs w:val="28"/>
        </w:rPr>
        <w:t>дійснювати заліки, які унеможливлюють своєчасну спла</w:t>
      </w:r>
      <w:r>
        <w:rPr>
          <w:rFonts w:ascii="Times New Roman" w:hAnsi="Times New Roman" w:cs="Times New Roman"/>
          <w:sz w:val="28"/>
          <w:szCs w:val="28"/>
        </w:rPr>
        <w:t>ту податків у повному обсязі;</w:t>
      </w:r>
    </w:p>
    <w:p w14:paraId="766B6E9B" w14:textId="77777777" w:rsidR="00FF06F9" w:rsidRDefault="00FC36CB" w:rsidP="00AC28F0">
      <w:pPr>
        <w:pStyle w:val="a3"/>
        <w:numPr>
          <w:ilvl w:val="0"/>
          <w:numId w:val="13"/>
        </w:numPr>
        <w:spacing w:after="0" w:line="360" w:lineRule="auto"/>
        <w:ind w:right="282"/>
        <w:jc w:val="both"/>
        <w:rPr>
          <w:rFonts w:ascii="Times New Roman" w:hAnsi="Times New Roman" w:cs="Times New Roman"/>
          <w:sz w:val="28"/>
          <w:szCs w:val="28"/>
        </w:rPr>
      </w:pPr>
      <w:r w:rsidRPr="00FF06F9">
        <w:rPr>
          <w:rFonts w:ascii="Times New Roman" w:hAnsi="Times New Roman" w:cs="Times New Roman"/>
          <w:sz w:val="28"/>
          <w:szCs w:val="28"/>
        </w:rPr>
        <w:lastRenderedPageBreak/>
        <w:t>проблеми окремих галузей (наприклад, паливно-енергетичного комплексу), які є най</w:t>
      </w:r>
      <w:r w:rsidR="00FF06F9">
        <w:rPr>
          <w:rFonts w:ascii="Times New Roman" w:hAnsi="Times New Roman" w:cs="Times New Roman"/>
          <w:sz w:val="28"/>
          <w:szCs w:val="28"/>
        </w:rPr>
        <w:t>більшими боржниками бюджету;</w:t>
      </w:r>
    </w:p>
    <w:p w14:paraId="71C22976" w14:textId="29ABE36D" w:rsidR="00674FD1" w:rsidRDefault="00674FD1" w:rsidP="00AC28F0">
      <w:pPr>
        <w:pStyle w:val="a3"/>
        <w:numPr>
          <w:ilvl w:val="0"/>
          <w:numId w:val="13"/>
        </w:numPr>
        <w:spacing w:after="0" w:line="360" w:lineRule="auto"/>
        <w:ind w:right="282"/>
        <w:jc w:val="both"/>
        <w:rPr>
          <w:rFonts w:ascii="Times New Roman" w:hAnsi="Times New Roman" w:cs="Times New Roman"/>
          <w:sz w:val="28"/>
          <w:szCs w:val="28"/>
        </w:rPr>
      </w:pPr>
      <w:r w:rsidRPr="00FC36CB">
        <w:rPr>
          <w:rFonts w:ascii="Times New Roman" w:hAnsi="Times New Roman" w:cs="Times New Roman"/>
          <w:sz w:val="28"/>
          <w:szCs w:val="28"/>
        </w:rPr>
        <w:t>ухилення від сплати податків</w:t>
      </w:r>
      <w:r>
        <w:rPr>
          <w:rFonts w:ascii="Times New Roman" w:hAnsi="Times New Roman" w:cs="Times New Roman"/>
          <w:sz w:val="28"/>
          <w:szCs w:val="28"/>
        </w:rPr>
        <w:t>;</w:t>
      </w:r>
    </w:p>
    <w:p w14:paraId="319224A6" w14:textId="77777777" w:rsidR="00FF06F9" w:rsidRDefault="00FC36CB" w:rsidP="00AC28F0">
      <w:pPr>
        <w:pStyle w:val="a3"/>
        <w:numPr>
          <w:ilvl w:val="0"/>
          <w:numId w:val="13"/>
        </w:numPr>
        <w:spacing w:after="0" w:line="360" w:lineRule="auto"/>
        <w:ind w:right="282"/>
        <w:jc w:val="both"/>
        <w:rPr>
          <w:rFonts w:ascii="Times New Roman" w:hAnsi="Times New Roman" w:cs="Times New Roman"/>
          <w:sz w:val="28"/>
          <w:szCs w:val="28"/>
        </w:rPr>
      </w:pPr>
      <w:r w:rsidRPr="00FF06F9">
        <w:rPr>
          <w:rFonts w:ascii="Times New Roman" w:hAnsi="Times New Roman" w:cs="Times New Roman"/>
          <w:sz w:val="28"/>
          <w:szCs w:val="28"/>
        </w:rPr>
        <w:t xml:space="preserve">бюджетна заборгованість з відшкодування ПДВ. </w:t>
      </w:r>
    </w:p>
    <w:p w14:paraId="0943DF0F" w14:textId="77777777" w:rsidR="00674FD1" w:rsidRDefault="00FC36CB" w:rsidP="008D4654">
      <w:pPr>
        <w:spacing w:after="0" w:line="360" w:lineRule="auto"/>
        <w:ind w:firstLine="709"/>
        <w:jc w:val="both"/>
        <w:rPr>
          <w:rFonts w:ascii="Times New Roman" w:hAnsi="Times New Roman" w:cs="Times New Roman"/>
          <w:sz w:val="28"/>
          <w:szCs w:val="28"/>
        </w:rPr>
      </w:pPr>
      <w:r w:rsidRPr="00FF06F9">
        <w:rPr>
          <w:rFonts w:ascii="Times New Roman" w:hAnsi="Times New Roman" w:cs="Times New Roman"/>
          <w:sz w:val="28"/>
          <w:szCs w:val="28"/>
        </w:rPr>
        <w:t>Основними причинами, що ускладнюють виконання зобов'язань держави перед платниками податку на додану вартість, є: - необґрунтовані вимоги про відшкодування податку на додану вартість та заниження податкових боргів;</w:t>
      </w:r>
      <w:r w:rsidR="00674FD1">
        <w:rPr>
          <w:rFonts w:ascii="Times New Roman" w:hAnsi="Times New Roman" w:cs="Times New Roman"/>
          <w:sz w:val="28"/>
          <w:szCs w:val="28"/>
        </w:rPr>
        <w:t xml:space="preserve"> </w:t>
      </w:r>
    </w:p>
    <w:p w14:paraId="348DBB4B" w14:textId="77777777" w:rsidR="00674FD1" w:rsidRDefault="00FC36CB" w:rsidP="00AC28F0">
      <w:pPr>
        <w:spacing w:after="0" w:line="360" w:lineRule="auto"/>
        <w:ind w:right="282"/>
        <w:jc w:val="both"/>
        <w:rPr>
          <w:rFonts w:ascii="Times New Roman" w:hAnsi="Times New Roman" w:cs="Times New Roman"/>
          <w:sz w:val="28"/>
          <w:szCs w:val="28"/>
        </w:rPr>
      </w:pPr>
      <w:r w:rsidRPr="00FC36CB">
        <w:rPr>
          <w:rFonts w:ascii="Times New Roman" w:hAnsi="Times New Roman" w:cs="Times New Roman"/>
          <w:sz w:val="28"/>
          <w:szCs w:val="28"/>
        </w:rPr>
        <w:t>- досягнення прогнозних показників надходжень податку на додану вартість до державного бюджету за рахунок неповернення платникам податків надміру сплачених сум податку; - прогалини в законодавстві, що ре</w:t>
      </w:r>
      <w:r w:rsidR="00674FD1">
        <w:rPr>
          <w:rFonts w:ascii="Times New Roman" w:hAnsi="Times New Roman" w:cs="Times New Roman"/>
          <w:sz w:val="28"/>
          <w:szCs w:val="28"/>
        </w:rPr>
        <w:t>гулює порядок відшкодування.</w:t>
      </w:r>
    </w:p>
    <w:p w14:paraId="2DC9103A" w14:textId="77777777" w:rsidR="00181402" w:rsidRDefault="001D6EB0" w:rsidP="00AC28F0">
      <w:pPr>
        <w:spacing w:after="0" w:line="360" w:lineRule="auto"/>
        <w:ind w:right="282" w:firstLine="708"/>
        <w:jc w:val="both"/>
        <w:rPr>
          <w:rFonts w:ascii="Times New Roman" w:hAnsi="Times New Roman" w:cs="Times New Roman"/>
          <w:sz w:val="28"/>
          <w:szCs w:val="28"/>
        </w:rPr>
      </w:pPr>
      <w:r>
        <w:rPr>
          <w:rFonts w:ascii="Times New Roman" w:hAnsi="Times New Roman" w:cs="Times New Roman"/>
          <w:sz w:val="28"/>
          <w:szCs w:val="28"/>
        </w:rPr>
        <w:t>У</w:t>
      </w:r>
      <w:r w:rsidRPr="00FC36CB">
        <w:rPr>
          <w:rFonts w:ascii="Times New Roman" w:hAnsi="Times New Roman" w:cs="Times New Roman"/>
          <w:sz w:val="28"/>
          <w:szCs w:val="28"/>
        </w:rPr>
        <w:t xml:space="preserve">хилення від сплати податків </w:t>
      </w:r>
      <w:r w:rsidR="00FC36CB" w:rsidRPr="00FC36CB">
        <w:rPr>
          <w:rFonts w:ascii="Times New Roman" w:hAnsi="Times New Roman" w:cs="Times New Roman"/>
          <w:sz w:val="28"/>
          <w:szCs w:val="28"/>
        </w:rPr>
        <w:t xml:space="preserve">є однією з найгостріших </w:t>
      </w:r>
      <w:r>
        <w:rPr>
          <w:rFonts w:ascii="Times New Roman" w:hAnsi="Times New Roman" w:cs="Times New Roman"/>
          <w:sz w:val="28"/>
          <w:szCs w:val="28"/>
        </w:rPr>
        <w:t xml:space="preserve">проблем </w:t>
      </w:r>
      <w:r w:rsidR="00FC36CB" w:rsidRPr="00FC36CB">
        <w:rPr>
          <w:rFonts w:ascii="Times New Roman" w:hAnsi="Times New Roman" w:cs="Times New Roman"/>
          <w:sz w:val="28"/>
          <w:szCs w:val="28"/>
        </w:rPr>
        <w:t xml:space="preserve">в Україні. Як уже зазначалося, на масштаби ухилення від сплати податків впливають високий рівень податкових ставок, нерівномірний розподіл податкового тягаря; порушення принципу рівності платників перед законом; складність і недосконалість законодавства, що регулює підприємницьку діяльність; неефективна </w:t>
      </w:r>
      <w:r w:rsidR="00181402">
        <w:rPr>
          <w:rFonts w:ascii="Times New Roman" w:hAnsi="Times New Roman" w:cs="Times New Roman"/>
          <w:sz w:val="28"/>
          <w:szCs w:val="28"/>
        </w:rPr>
        <w:t xml:space="preserve">державна фіскальна політика; </w:t>
      </w:r>
      <w:r w:rsidR="00FC36CB" w:rsidRPr="00FC36CB">
        <w:rPr>
          <w:rFonts w:ascii="Times New Roman" w:hAnsi="Times New Roman" w:cs="Times New Roman"/>
          <w:sz w:val="28"/>
          <w:szCs w:val="28"/>
        </w:rPr>
        <w:t xml:space="preserve">неоднакове податкове навантаження, внаслідок якого найбільшим тягарем покладається на законослухняних платників податків, позбавлених податкових пільг. </w:t>
      </w:r>
    </w:p>
    <w:p w14:paraId="3A6C73E1" w14:textId="4862A602" w:rsidR="00FC36CB" w:rsidRPr="00FC36CB" w:rsidRDefault="00FC36CB" w:rsidP="00AC28F0">
      <w:pPr>
        <w:spacing w:after="0" w:line="360" w:lineRule="auto"/>
        <w:ind w:right="282" w:firstLine="708"/>
        <w:jc w:val="both"/>
        <w:rPr>
          <w:rFonts w:ascii="Times New Roman" w:hAnsi="Times New Roman" w:cs="Times New Roman"/>
          <w:sz w:val="28"/>
          <w:szCs w:val="28"/>
        </w:rPr>
      </w:pPr>
      <w:r w:rsidRPr="00FC36CB">
        <w:rPr>
          <w:rFonts w:ascii="Times New Roman" w:hAnsi="Times New Roman" w:cs="Times New Roman"/>
          <w:sz w:val="28"/>
          <w:szCs w:val="28"/>
        </w:rPr>
        <w:t xml:space="preserve">Таким чином, недоліки існуючої податкової системи вимагають негайного реформування. Однак слід мати на увазі, що впровадження податкової реформи має бути цілеспрямованим, системним, відкритим, виваженим (на основі макроекономічного аналізу та точних розрахунків) і, перш за все, поступовим у часі, що створить стабільні умови для бізнесу. </w:t>
      </w:r>
      <w:r w:rsidR="00181402">
        <w:rPr>
          <w:rFonts w:ascii="Times New Roman" w:hAnsi="Times New Roman" w:cs="Times New Roman"/>
          <w:sz w:val="28"/>
          <w:szCs w:val="28"/>
        </w:rPr>
        <w:tab/>
      </w:r>
      <w:r w:rsidRPr="00FC36CB">
        <w:rPr>
          <w:rFonts w:ascii="Times New Roman" w:hAnsi="Times New Roman" w:cs="Times New Roman"/>
          <w:sz w:val="28"/>
          <w:szCs w:val="28"/>
        </w:rPr>
        <w:t>Метою реформування податкової системи України є створення більш ефективної та раціональної податкової системи, яка забезпечить сприятливі умови для ведення бізнесу, здійснення інвестиційної та інноваційної політики, підвищення попиту споживачів на внутрішньому ринку при динамічному збільшенні сукупних податкових надходжен</w:t>
      </w:r>
      <w:r w:rsidR="007A4EA0">
        <w:rPr>
          <w:rFonts w:ascii="Times New Roman" w:hAnsi="Times New Roman" w:cs="Times New Roman"/>
          <w:sz w:val="28"/>
          <w:szCs w:val="28"/>
        </w:rPr>
        <w:t xml:space="preserve">ь </w:t>
      </w:r>
      <w:r w:rsidRPr="00FC36CB">
        <w:rPr>
          <w:rFonts w:ascii="Times New Roman" w:hAnsi="Times New Roman" w:cs="Times New Roman"/>
          <w:sz w:val="28"/>
          <w:szCs w:val="28"/>
        </w:rPr>
        <w:t xml:space="preserve">для бюджетів усіх </w:t>
      </w:r>
      <w:r w:rsidRPr="00FC36CB">
        <w:rPr>
          <w:rFonts w:ascii="Times New Roman" w:hAnsi="Times New Roman" w:cs="Times New Roman"/>
          <w:sz w:val="28"/>
          <w:szCs w:val="28"/>
        </w:rPr>
        <w:lastRenderedPageBreak/>
        <w:t>рівнів та державних цільових фондів та оптимального рівня перерозподілу ВВП через податкову систему</w:t>
      </w:r>
      <w:r w:rsidR="007A4EA0">
        <w:rPr>
          <w:rFonts w:ascii="Times New Roman" w:hAnsi="Times New Roman" w:cs="Times New Roman"/>
          <w:sz w:val="28"/>
          <w:szCs w:val="28"/>
        </w:rPr>
        <w:t xml:space="preserve"> </w:t>
      </w:r>
      <w:r w:rsidR="00F2601C" w:rsidRPr="00F2601C">
        <w:rPr>
          <w:rFonts w:ascii="Times New Roman" w:hAnsi="Times New Roman" w:cs="Times New Roman"/>
          <w:sz w:val="28"/>
          <w:szCs w:val="28"/>
        </w:rPr>
        <w:t>[23, 24]</w:t>
      </w:r>
      <w:r w:rsidRPr="00FC36CB">
        <w:rPr>
          <w:rFonts w:ascii="Times New Roman" w:hAnsi="Times New Roman" w:cs="Times New Roman"/>
          <w:sz w:val="28"/>
          <w:szCs w:val="28"/>
        </w:rPr>
        <w:t>.</w:t>
      </w:r>
    </w:p>
    <w:p w14:paraId="2C17D646" w14:textId="1096C05A" w:rsidR="008D4654" w:rsidRDefault="008D4654">
      <w:pPr>
        <w:rPr>
          <w:rFonts w:ascii="Times New Roman" w:hAnsi="Times New Roman" w:cs="Times New Roman"/>
          <w:sz w:val="28"/>
          <w:szCs w:val="28"/>
        </w:rPr>
      </w:pPr>
      <w:r>
        <w:rPr>
          <w:rFonts w:ascii="Times New Roman" w:hAnsi="Times New Roman" w:cs="Times New Roman"/>
          <w:sz w:val="28"/>
          <w:szCs w:val="28"/>
        </w:rPr>
        <w:br w:type="page"/>
      </w:r>
    </w:p>
    <w:p w14:paraId="0DB6BEE1" w14:textId="58C92E2B" w:rsidR="00EF7372" w:rsidRPr="00EF7372" w:rsidRDefault="00EF7372" w:rsidP="00AC28F0">
      <w:pPr>
        <w:spacing w:after="0" w:line="360" w:lineRule="auto"/>
        <w:ind w:right="282"/>
        <w:jc w:val="center"/>
        <w:rPr>
          <w:rFonts w:ascii="Times New Roman" w:hAnsi="Times New Roman" w:cs="Times New Roman"/>
          <w:b/>
          <w:bCs/>
          <w:sz w:val="28"/>
          <w:szCs w:val="28"/>
        </w:rPr>
      </w:pPr>
      <w:r w:rsidRPr="00EF7372">
        <w:rPr>
          <w:rFonts w:ascii="Times New Roman" w:hAnsi="Times New Roman" w:cs="Times New Roman"/>
          <w:b/>
          <w:bCs/>
          <w:sz w:val="28"/>
          <w:szCs w:val="28"/>
        </w:rPr>
        <w:lastRenderedPageBreak/>
        <w:t>ВИСНОВКИ</w:t>
      </w:r>
    </w:p>
    <w:p w14:paraId="62565E17" w14:textId="354A66CE" w:rsidR="00D75FDD" w:rsidRDefault="005D1E2B" w:rsidP="00AC28F0">
      <w:pPr>
        <w:spacing w:after="0" w:line="360" w:lineRule="auto"/>
        <w:ind w:right="282" w:firstLine="708"/>
        <w:jc w:val="both"/>
        <w:rPr>
          <w:rFonts w:ascii="Times New Roman" w:hAnsi="Times New Roman" w:cs="Times New Roman"/>
          <w:sz w:val="28"/>
          <w:szCs w:val="28"/>
        </w:rPr>
      </w:pPr>
      <w:r>
        <w:rPr>
          <w:rFonts w:ascii="Times New Roman" w:hAnsi="Times New Roman" w:cs="Times New Roman"/>
          <w:sz w:val="28"/>
          <w:szCs w:val="28"/>
        </w:rPr>
        <w:t xml:space="preserve">У цій курсовій роботі було розглянуто </w:t>
      </w:r>
      <w:r w:rsidRPr="005D1E2B">
        <w:rPr>
          <w:rFonts w:ascii="Times New Roman" w:hAnsi="Times New Roman" w:cs="Times New Roman"/>
          <w:sz w:val="28"/>
          <w:szCs w:val="28"/>
        </w:rPr>
        <w:t>су</w:t>
      </w:r>
      <w:r w:rsidR="007B73E2">
        <w:rPr>
          <w:rFonts w:ascii="Times New Roman" w:hAnsi="Times New Roman" w:cs="Times New Roman"/>
          <w:sz w:val="28"/>
          <w:szCs w:val="28"/>
        </w:rPr>
        <w:t>тність ренти, її види і проблему</w:t>
      </w:r>
      <w:r w:rsidRPr="005D1E2B">
        <w:rPr>
          <w:rFonts w:ascii="Times New Roman" w:hAnsi="Times New Roman" w:cs="Times New Roman"/>
          <w:sz w:val="28"/>
          <w:szCs w:val="28"/>
        </w:rPr>
        <w:t xml:space="preserve"> земельного податку.</w:t>
      </w:r>
      <w:r>
        <w:rPr>
          <w:rFonts w:ascii="Times New Roman" w:hAnsi="Times New Roman" w:cs="Times New Roman"/>
          <w:sz w:val="28"/>
          <w:szCs w:val="28"/>
        </w:rPr>
        <w:t xml:space="preserve"> </w:t>
      </w:r>
      <w:r w:rsidR="006318BF" w:rsidRPr="006318BF">
        <w:rPr>
          <w:rFonts w:ascii="Times New Roman" w:hAnsi="Times New Roman" w:cs="Times New Roman"/>
          <w:sz w:val="28"/>
          <w:szCs w:val="28"/>
        </w:rPr>
        <w:t>Усвідомлення складності, багаторівневої інституційно</w:t>
      </w:r>
      <w:r w:rsidR="008D4654">
        <w:rPr>
          <w:rFonts w:ascii="Times New Roman" w:hAnsi="Times New Roman" w:cs="Times New Roman"/>
          <w:sz w:val="28"/>
          <w:szCs w:val="28"/>
        </w:rPr>
        <w:t xml:space="preserve">ї основи розвитку та важливої </w:t>
      </w:r>
      <w:r w:rsidR="006318BF" w:rsidRPr="006318BF">
        <w:rPr>
          <w:rFonts w:ascii="Times New Roman" w:hAnsi="Times New Roman" w:cs="Times New Roman"/>
          <w:sz w:val="28"/>
          <w:szCs w:val="28"/>
        </w:rPr>
        <w:t xml:space="preserve">ролі орендарських відносин у сучасній ринковій економіці дозволяє відійти від вузького тлумачення ренти як природного ресурсу. У цьому контексті одним із пріоритетів модернізації української економіки після кризи має стати активна діяльність української держави у напрямку трансформації сучасного поетапного регулювання рентних відносин у комплексну політику ренти, спрямовану на </w:t>
      </w:r>
      <w:r w:rsidR="007B73E2">
        <w:rPr>
          <w:rFonts w:ascii="Times New Roman" w:hAnsi="Times New Roman" w:cs="Times New Roman"/>
          <w:sz w:val="28"/>
          <w:szCs w:val="28"/>
        </w:rPr>
        <w:t>запобігання контрпродуктивності</w:t>
      </w:r>
      <w:r w:rsidR="006318BF" w:rsidRPr="006318BF">
        <w:rPr>
          <w:rFonts w:ascii="Times New Roman" w:hAnsi="Times New Roman" w:cs="Times New Roman"/>
          <w:sz w:val="28"/>
          <w:szCs w:val="28"/>
        </w:rPr>
        <w:t xml:space="preserve"> ренти та стимулювання в</w:t>
      </w:r>
      <w:r w:rsidR="007B73E2">
        <w:rPr>
          <w:rFonts w:ascii="Times New Roman" w:hAnsi="Times New Roman" w:cs="Times New Roman"/>
          <w:sz w:val="28"/>
          <w:szCs w:val="28"/>
        </w:rPr>
        <w:t>иробничої ренти, яка</w:t>
      </w:r>
      <w:r w:rsidR="006318BF" w:rsidRPr="006318BF">
        <w:rPr>
          <w:rFonts w:ascii="Times New Roman" w:hAnsi="Times New Roman" w:cs="Times New Roman"/>
          <w:sz w:val="28"/>
          <w:szCs w:val="28"/>
        </w:rPr>
        <w:t xml:space="preserve"> орієнтована </w:t>
      </w:r>
      <w:r w:rsidR="00D75FDD">
        <w:rPr>
          <w:rFonts w:ascii="Times New Roman" w:hAnsi="Times New Roman" w:cs="Times New Roman"/>
          <w:sz w:val="28"/>
          <w:szCs w:val="28"/>
        </w:rPr>
        <w:t xml:space="preserve">на </w:t>
      </w:r>
      <w:r w:rsidR="006318BF" w:rsidRPr="006318BF">
        <w:rPr>
          <w:rFonts w:ascii="Times New Roman" w:hAnsi="Times New Roman" w:cs="Times New Roman"/>
          <w:sz w:val="28"/>
          <w:szCs w:val="28"/>
        </w:rPr>
        <w:t>поведінк</w:t>
      </w:r>
      <w:r w:rsidR="00D75FDD">
        <w:rPr>
          <w:rFonts w:ascii="Times New Roman" w:hAnsi="Times New Roman" w:cs="Times New Roman"/>
          <w:sz w:val="28"/>
          <w:szCs w:val="28"/>
        </w:rPr>
        <w:t xml:space="preserve">у </w:t>
      </w:r>
      <w:r w:rsidR="006318BF" w:rsidRPr="006318BF">
        <w:rPr>
          <w:rFonts w:ascii="Times New Roman" w:hAnsi="Times New Roman" w:cs="Times New Roman"/>
          <w:sz w:val="28"/>
          <w:szCs w:val="28"/>
        </w:rPr>
        <w:t>суб'єктів господарювання. Земля є</w:t>
      </w:r>
      <w:r w:rsidR="00D75FDD">
        <w:rPr>
          <w:rFonts w:ascii="Times New Roman" w:hAnsi="Times New Roman" w:cs="Times New Roman"/>
          <w:sz w:val="28"/>
          <w:szCs w:val="28"/>
        </w:rPr>
        <w:t xml:space="preserve"> найціннішим надбанням країни. Саме т</w:t>
      </w:r>
      <w:r w:rsidR="006318BF" w:rsidRPr="006318BF">
        <w:rPr>
          <w:rFonts w:ascii="Times New Roman" w:hAnsi="Times New Roman" w:cs="Times New Roman"/>
          <w:sz w:val="28"/>
          <w:szCs w:val="28"/>
        </w:rPr>
        <w:t xml:space="preserve">ому в рамках державної політики будується система управління земельними ресурсами, розрахована на її раціональне використання. Одним із інструментів землеустрою є сплата податку на майно. </w:t>
      </w:r>
    </w:p>
    <w:p w14:paraId="79777790" w14:textId="77777777" w:rsidR="00D75FDD" w:rsidRDefault="006318BF" w:rsidP="00AC28F0">
      <w:pPr>
        <w:spacing w:after="0" w:line="360" w:lineRule="auto"/>
        <w:ind w:right="282" w:firstLine="708"/>
        <w:jc w:val="both"/>
        <w:rPr>
          <w:rFonts w:ascii="Times New Roman" w:hAnsi="Times New Roman" w:cs="Times New Roman"/>
          <w:sz w:val="28"/>
          <w:szCs w:val="28"/>
        </w:rPr>
      </w:pPr>
      <w:r w:rsidRPr="006318BF">
        <w:rPr>
          <w:rFonts w:ascii="Times New Roman" w:hAnsi="Times New Roman" w:cs="Times New Roman"/>
          <w:sz w:val="28"/>
          <w:szCs w:val="28"/>
        </w:rPr>
        <w:t xml:space="preserve">Особливості та механізм сплати податку на майно визначаються чинним законодавством України, зокрема, Податковим кодексом України. Платниками податку на майно є як фізичні, так і юридичні особи. Відповідно до чинного законодавства визначено також категорію людей та земель, які є пільговими категоріями та звільнені від оподаткування податком на майно. Застосування заходів податкового регулювання обмежується тим, що за умови їх широкого використання вони можуть спотворювати дію ринкових механізмів, спотворювати конкуренцію, створювати штучні переваги для окремих платників. Тому вони мають бути нейтральними по відношенню до мотивації суб’єктів господарювання. </w:t>
      </w:r>
    </w:p>
    <w:p w14:paraId="7FC0FB4D" w14:textId="77777777" w:rsidR="00C66C56" w:rsidRDefault="006318BF" w:rsidP="00AC28F0">
      <w:pPr>
        <w:spacing w:after="0" w:line="360" w:lineRule="auto"/>
        <w:ind w:right="282" w:firstLine="708"/>
        <w:jc w:val="both"/>
        <w:rPr>
          <w:rFonts w:ascii="Times New Roman" w:hAnsi="Times New Roman" w:cs="Times New Roman"/>
          <w:sz w:val="28"/>
          <w:szCs w:val="28"/>
        </w:rPr>
      </w:pPr>
      <w:r w:rsidRPr="006318BF">
        <w:rPr>
          <w:rFonts w:ascii="Times New Roman" w:hAnsi="Times New Roman" w:cs="Times New Roman"/>
          <w:sz w:val="28"/>
          <w:szCs w:val="28"/>
        </w:rPr>
        <w:t xml:space="preserve">Таким чином, податкове регулювання суперечить таким принципам оподаткування, як рівність </w:t>
      </w:r>
      <w:r w:rsidR="00D75FDD">
        <w:rPr>
          <w:rFonts w:ascii="Times New Roman" w:hAnsi="Times New Roman" w:cs="Times New Roman"/>
          <w:sz w:val="28"/>
          <w:szCs w:val="28"/>
        </w:rPr>
        <w:t xml:space="preserve">та нейтральність оподаткування, </w:t>
      </w:r>
      <w:r w:rsidRPr="006318BF">
        <w:rPr>
          <w:rFonts w:ascii="Times New Roman" w:hAnsi="Times New Roman" w:cs="Times New Roman"/>
          <w:sz w:val="28"/>
          <w:szCs w:val="28"/>
        </w:rPr>
        <w:t>хоча «...</w:t>
      </w:r>
      <w:r w:rsidR="00D75FDD">
        <w:rPr>
          <w:rFonts w:ascii="Times New Roman" w:hAnsi="Times New Roman" w:cs="Times New Roman"/>
          <w:sz w:val="28"/>
          <w:szCs w:val="28"/>
        </w:rPr>
        <w:t xml:space="preserve"> </w:t>
      </w:r>
      <w:r w:rsidRPr="006318BF">
        <w:rPr>
          <w:rFonts w:ascii="Times New Roman" w:hAnsi="Times New Roman" w:cs="Times New Roman"/>
          <w:sz w:val="28"/>
          <w:szCs w:val="28"/>
        </w:rPr>
        <w:t>на практиці забезпечити повну податкову нейт</w:t>
      </w:r>
      <w:r w:rsidR="00D75FDD">
        <w:rPr>
          <w:rFonts w:ascii="Times New Roman" w:hAnsi="Times New Roman" w:cs="Times New Roman"/>
          <w:sz w:val="28"/>
          <w:szCs w:val="28"/>
        </w:rPr>
        <w:t>ральність принципово неможливо»</w:t>
      </w:r>
      <w:r w:rsidRPr="006318BF">
        <w:rPr>
          <w:rFonts w:ascii="Times New Roman" w:hAnsi="Times New Roman" w:cs="Times New Roman"/>
          <w:sz w:val="28"/>
          <w:szCs w:val="28"/>
        </w:rPr>
        <w:t xml:space="preserve">. Дослідження сучасного стану податкової системи показує, що сьогодні залишаються невирішеними питання переорієнтації чинної </w:t>
      </w:r>
      <w:r w:rsidRPr="006318BF">
        <w:rPr>
          <w:rFonts w:ascii="Times New Roman" w:hAnsi="Times New Roman" w:cs="Times New Roman"/>
          <w:sz w:val="28"/>
          <w:szCs w:val="28"/>
        </w:rPr>
        <w:lastRenderedPageBreak/>
        <w:t xml:space="preserve">податкової системи на стимулювання соціально-економічного розвитку країни, а недоліки податкової системи призвели до системних проблем. Тому українську податкову систему необхідно реформувати, щоб вона стала ефективним інструментом підвищення конкурентоспроможності держави та сприяння розвитку української економіки. </w:t>
      </w:r>
    </w:p>
    <w:p w14:paraId="1EB0B678" w14:textId="2975BF05" w:rsidR="009159A7" w:rsidRDefault="006318BF" w:rsidP="00AC28F0">
      <w:pPr>
        <w:spacing w:after="0" w:line="360" w:lineRule="auto"/>
        <w:ind w:right="282" w:firstLine="708"/>
        <w:jc w:val="both"/>
        <w:rPr>
          <w:rFonts w:ascii="Times New Roman" w:hAnsi="Times New Roman" w:cs="Times New Roman"/>
          <w:sz w:val="28"/>
          <w:szCs w:val="28"/>
        </w:rPr>
      </w:pPr>
      <w:r w:rsidRPr="006318BF">
        <w:rPr>
          <w:rFonts w:ascii="Times New Roman" w:hAnsi="Times New Roman" w:cs="Times New Roman"/>
          <w:sz w:val="28"/>
          <w:szCs w:val="28"/>
        </w:rPr>
        <w:t>Основним завданням реформування податкової системи України є зниження податкового навантаження на економіку. У той же час різке зниження податкових ставок та загального рівня оподаткування (ставки податку) може не призвести до очікуваного зростання інвестицій та економічного зростання. У всіх випадках рента є надлишковим доходом і тому діє в межах економічного ефекту від використання економічних ресурсів суспільства. Економічна природа надлишкового доходу змінюється залежно від факторів оренди. Будь-яка рента є формою реалізації права власності на відповідний ресурс. Усі види ренти є різновидом доходу, одержуваного економічними суб'єктами шляхом монопольного або виключного права на використання обмеженого ресурсу і водночас обмеження доступу до нього інших агентів через особливості походження, залученн</w:t>
      </w:r>
      <w:r w:rsidR="009159A7">
        <w:rPr>
          <w:rFonts w:ascii="Times New Roman" w:hAnsi="Times New Roman" w:cs="Times New Roman"/>
          <w:sz w:val="28"/>
          <w:szCs w:val="28"/>
        </w:rPr>
        <w:t xml:space="preserve">я та використання ресурсу. </w:t>
      </w:r>
    </w:p>
    <w:p w14:paraId="4402A439" w14:textId="77777777" w:rsidR="00CA4A81" w:rsidRDefault="006318BF" w:rsidP="00CA4A81">
      <w:pPr>
        <w:spacing w:after="0" w:line="360" w:lineRule="auto"/>
        <w:ind w:right="282" w:firstLine="708"/>
        <w:jc w:val="both"/>
        <w:rPr>
          <w:rFonts w:ascii="Times New Roman" w:hAnsi="Times New Roman" w:cs="Times New Roman"/>
          <w:sz w:val="28"/>
          <w:szCs w:val="28"/>
        </w:rPr>
      </w:pPr>
      <w:r w:rsidRPr="006318BF">
        <w:rPr>
          <w:rFonts w:ascii="Times New Roman" w:hAnsi="Times New Roman" w:cs="Times New Roman"/>
          <w:sz w:val="28"/>
          <w:szCs w:val="28"/>
        </w:rPr>
        <w:t xml:space="preserve">Даний перелік видів ренти не є вичерпним, але дає уявлення про складність і різноманітність проблеми регулювання господарсько-правових відносин у процесі її виникнення та визначає актуальність фундаментальних досліджень у цій галузі. Виокремлення політичної ренти від сукупності рентних відносин є надзвичайно важливим, оскільки останнім часом боротьба за її привласнення стає все більш важливим чинником економічного розвитку. Сьогодні теорія ренти лежить в основі різноманітних вчень про земельну власність, природні та інші ресурси, соціальну структуру суспільства, вона постійно змінюється і поповнюється новим змістом. </w:t>
      </w:r>
      <w:r w:rsidR="00C66C56">
        <w:rPr>
          <w:rFonts w:ascii="Times New Roman" w:hAnsi="Times New Roman" w:cs="Times New Roman"/>
          <w:sz w:val="28"/>
          <w:szCs w:val="28"/>
        </w:rPr>
        <w:t>Узагальнюючи</w:t>
      </w:r>
      <w:r w:rsidRPr="006318BF">
        <w:rPr>
          <w:rFonts w:ascii="Times New Roman" w:hAnsi="Times New Roman" w:cs="Times New Roman"/>
          <w:sz w:val="28"/>
          <w:szCs w:val="28"/>
        </w:rPr>
        <w:t>, теорію ренти можна вважати усталеною, хоча вона продовжує розвиватися відповідно до еволюції продуктивних сил і соціально-економічних відносин.</w:t>
      </w:r>
    </w:p>
    <w:p w14:paraId="31F1A72F" w14:textId="34630AD4" w:rsidR="001F3868" w:rsidRPr="00CA4A81" w:rsidRDefault="005D1E2B" w:rsidP="00CA4A81">
      <w:pPr>
        <w:spacing w:after="0" w:line="360" w:lineRule="auto"/>
        <w:ind w:right="282" w:firstLine="708"/>
        <w:jc w:val="center"/>
        <w:rPr>
          <w:rFonts w:ascii="Times New Roman" w:hAnsi="Times New Roman" w:cs="Times New Roman"/>
          <w:sz w:val="28"/>
          <w:szCs w:val="28"/>
        </w:rPr>
      </w:pPr>
      <w:r w:rsidRPr="005D1E2B">
        <w:rPr>
          <w:rFonts w:ascii="Times New Roman" w:hAnsi="Times New Roman" w:cs="Times New Roman"/>
          <w:b/>
          <w:bCs/>
          <w:sz w:val="28"/>
          <w:szCs w:val="28"/>
        </w:rPr>
        <w:lastRenderedPageBreak/>
        <w:t>СПИСОК ВИКОРИСТАН</w:t>
      </w:r>
      <w:r w:rsidR="00446D74">
        <w:rPr>
          <w:rFonts w:ascii="Times New Roman" w:hAnsi="Times New Roman" w:cs="Times New Roman"/>
          <w:b/>
          <w:bCs/>
          <w:sz w:val="28"/>
          <w:szCs w:val="28"/>
        </w:rPr>
        <w:t>ИХ ДЖЕРЕЛ</w:t>
      </w:r>
    </w:p>
    <w:p w14:paraId="4039534E" w14:textId="36D1C8D2"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Акерман Е.Н., </w:t>
      </w:r>
      <w:proofErr w:type="spellStart"/>
      <w:r w:rsidRPr="003A07C4">
        <w:rPr>
          <w:rFonts w:ascii="Times New Roman" w:hAnsi="Times New Roman" w:cs="Times New Roman"/>
          <w:color w:val="0D0D0D" w:themeColor="text1" w:themeTint="F2"/>
          <w:sz w:val="28"/>
          <w:szCs w:val="28"/>
        </w:rPr>
        <w:t>Бурец</w:t>
      </w:r>
      <w:proofErr w:type="spellEnd"/>
      <w:r w:rsidRPr="003A07C4">
        <w:rPr>
          <w:rFonts w:ascii="Times New Roman" w:hAnsi="Times New Roman" w:cs="Times New Roman"/>
          <w:color w:val="0D0D0D" w:themeColor="text1" w:themeTint="F2"/>
          <w:sz w:val="28"/>
          <w:szCs w:val="28"/>
        </w:rPr>
        <w:t xml:space="preserve"> Ю.С. </w:t>
      </w:r>
      <w:proofErr w:type="spellStart"/>
      <w:r w:rsidRPr="003A07C4">
        <w:rPr>
          <w:rFonts w:ascii="Times New Roman" w:hAnsi="Times New Roman" w:cs="Times New Roman"/>
          <w:color w:val="0D0D0D" w:themeColor="text1" w:themeTint="F2"/>
          <w:sz w:val="28"/>
          <w:szCs w:val="28"/>
        </w:rPr>
        <w:t>Интеллектуальная</w:t>
      </w:r>
      <w:proofErr w:type="spellEnd"/>
      <w:r w:rsidRPr="003A07C4">
        <w:rPr>
          <w:rFonts w:ascii="Times New Roman" w:hAnsi="Times New Roman" w:cs="Times New Roman"/>
          <w:color w:val="0D0D0D" w:themeColor="text1" w:themeTint="F2"/>
          <w:sz w:val="28"/>
          <w:szCs w:val="28"/>
        </w:rPr>
        <w:t xml:space="preserve"> рента </w:t>
      </w:r>
      <w:proofErr w:type="spellStart"/>
      <w:r w:rsidRPr="003A07C4">
        <w:rPr>
          <w:rFonts w:ascii="Times New Roman" w:hAnsi="Times New Roman" w:cs="Times New Roman"/>
          <w:color w:val="0D0D0D" w:themeColor="text1" w:themeTint="F2"/>
          <w:sz w:val="28"/>
          <w:szCs w:val="28"/>
        </w:rPr>
        <w:t>как</w:t>
      </w:r>
      <w:proofErr w:type="spellEnd"/>
      <w:r w:rsidRPr="003A07C4">
        <w:rPr>
          <w:rFonts w:ascii="Times New Roman" w:hAnsi="Times New Roman" w:cs="Times New Roman"/>
          <w:color w:val="0D0D0D" w:themeColor="text1" w:themeTint="F2"/>
          <w:sz w:val="28"/>
          <w:szCs w:val="28"/>
        </w:rPr>
        <w:t xml:space="preserve"> </w:t>
      </w:r>
      <w:proofErr w:type="spellStart"/>
      <w:r w:rsidRPr="003A07C4">
        <w:rPr>
          <w:rFonts w:ascii="Times New Roman" w:hAnsi="Times New Roman" w:cs="Times New Roman"/>
          <w:color w:val="0D0D0D" w:themeColor="text1" w:themeTint="F2"/>
          <w:sz w:val="28"/>
          <w:szCs w:val="28"/>
        </w:rPr>
        <w:t>источник</w:t>
      </w:r>
      <w:proofErr w:type="spellEnd"/>
      <w:r w:rsidRPr="003A07C4">
        <w:rPr>
          <w:rFonts w:ascii="Times New Roman" w:hAnsi="Times New Roman" w:cs="Times New Roman"/>
          <w:color w:val="0D0D0D" w:themeColor="text1" w:themeTint="F2"/>
          <w:sz w:val="28"/>
          <w:szCs w:val="28"/>
        </w:rPr>
        <w:t xml:space="preserve"> и результат </w:t>
      </w:r>
      <w:proofErr w:type="spellStart"/>
      <w:r w:rsidRPr="003A07C4">
        <w:rPr>
          <w:rFonts w:ascii="Times New Roman" w:hAnsi="Times New Roman" w:cs="Times New Roman"/>
          <w:color w:val="0D0D0D" w:themeColor="text1" w:themeTint="F2"/>
          <w:sz w:val="28"/>
          <w:szCs w:val="28"/>
        </w:rPr>
        <w:t>инновационного</w:t>
      </w:r>
      <w:proofErr w:type="spellEnd"/>
      <w:r w:rsidRPr="003A07C4">
        <w:rPr>
          <w:rFonts w:ascii="Times New Roman" w:hAnsi="Times New Roman" w:cs="Times New Roman"/>
          <w:color w:val="0D0D0D" w:themeColor="text1" w:themeTint="F2"/>
          <w:sz w:val="28"/>
          <w:szCs w:val="28"/>
        </w:rPr>
        <w:t xml:space="preserve"> </w:t>
      </w:r>
      <w:proofErr w:type="spellStart"/>
      <w:r w:rsidRPr="003A07C4">
        <w:rPr>
          <w:rFonts w:ascii="Times New Roman" w:hAnsi="Times New Roman" w:cs="Times New Roman"/>
          <w:color w:val="0D0D0D" w:themeColor="text1" w:themeTint="F2"/>
          <w:sz w:val="28"/>
          <w:szCs w:val="28"/>
        </w:rPr>
        <w:t>развития</w:t>
      </w:r>
      <w:proofErr w:type="spellEnd"/>
      <w:r w:rsidR="008D4654">
        <w:rPr>
          <w:rFonts w:ascii="Times New Roman" w:hAnsi="Times New Roman" w:cs="Times New Roman"/>
          <w:color w:val="0D0D0D" w:themeColor="text1" w:themeTint="F2"/>
          <w:sz w:val="28"/>
          <w:szCs w:val="28"/>
        </w:rPr>
        <w:t>.</w:t>
      </w:r>
      <w:r w:rsidR="00E074FA" w:rsidRPr="003A07C4">
        <w:rPr>
          <w:rFonts w:ascii="Times New Roman" w:hAnsi="Times New Roman" w:cs="Times New Roman"/>
          <w:color w:val="0D0D0D" w:themeColor="text1" w:themeTint="F2"/>
          <w:sz w:val="28"/>
          <w:szCs w:val="28"/>
          <w:lang w:val="ru-RU"/>
        </w:rPr>
        <w:t xml:space="preserve"> </w:t>
      </w:r>
      <w:proofErr w:type="spellStart"/>
      <w:r w:rsidRPr="008D4654">
        <w:rPr>
          <w:rFonts w:ascii="Times New Roman" w:hAnsi="Times New Roman" w:cs="Times New Roman"/>
          <w:i/>
          <w:iCs/>
          <w:color w:val="0D0D0D" w:themeColor="text1" w:themeTint="F2"/>
          <w:sz w:val="28"/>
          <w:szCs w:val="28"/>
        </w:rPr>
        <w:t>Вестник</w:t>
      </w:r>
      <w:proofErr w:type="spellEnd"/>
      <w:r w:rsidRPr="008D4654">
        <w:rPr>
          <w:rFonts w:ascii="Times New Roman" w:hAnsi="Times New Roman" w:cs="Times New Roman"/>
          <w:i/>
          <w:iCs/>
          <w:color w:val="0D0D0D" w:themeColor="text1" w:themeTint="F2"/>
          <w:sz w:val="28"/>
          <w:szCs w:val="28"/>
        </w:rPr>
        <w:t xml:space="preserve"> </w:t>
      </w:r>
      <w:proofErr w:type="spellStart"/>
      <w:r w:rsidRPr="008D4654">
        <w:rPr>
          <w:rFonts w:ascii="Times New Roman" w:hAnsi="Times New Roman" w:cs="Times New Roman"/>
          <w:i/>
          <w:iCs/>
          <w:color w:val="0D0D0D" w:themeColor="text1" w:themeTint="F2"/>
          <w:sz w:val="28"/>
          <w:szCs w:val="28"/>
        </w:rPr>
        <w:t>Томского</w:t>
      </w:r>
      <w:proofErr w:type="spellEnd"/>
      <w:r w:rsidRPr="008D4654">
        <w:rPr>
          <w:rFonts w:ascii="Times New Roman" w:hAnsi="Times New Roman" w:cs="Times New Roman"/>
          <w:i/>
          <w:iCs/>
          <w:color w:val="0D0D0D" w:themeColor="text1" w:themeTint="F2"/>
          <w:sz w:val="28"/>
          <w:szCs w:val="28"/>
        </w:rPr>
        <w:t xml:space="preserve"> </w:t>
      </w:r>
      <w:proofErr w:type="spellStart"/>
      <w:r w:rsidRPr="008D4654">
        <w:rPr>
          <w:rFonts w:ascii="Times New Roman" w:hAnsi="Times New Roman" w:cs="Times New Roman"/>
          <w:i/>
          <w:iCs/>
          <w:color w:val="0D0D0D" w:themeColor="text1" w:themeTint="F2"/>
          <w:sz w:val="28"/>
          <w:szCs w:val="28"/>
        </w:rPr>
        <w:t>государственного</w:t>
      </w:r>
      <w:proofErr w:type="spellEnd"/>
      <w:r w:rsidRPr="008D4654">
        <w:rPr>
          <w:rFonts w:ascii="Times New Roman" w:hAnsi="Times New Roman" w:cs="Times New Roman"/>
          <w:i/>
          <w:iCs/>
          <w:color w:val="0D0D0D" w:themeColor="text1" w:themeTint="F2"/>
          <w:sz w:val="28"/>
          <w:szCs w:val="28"/>
        </w:rPr>
        <w:t xml:space="preserve"> </w:t>
      </w:r>
      <w:proofErr w:type="spellStart"/>
      <w:r w:rsidRPr="008D4654">
        <w:rPr>
          <w:rFonts w:ascii="Times New Roman" w:hAnsi="Times New Roman" w:cs="Times New Roman"/>
          <w:i/>
          <w:iCs/>
          <w:color w:val="0D0D0D" w:themeColor="text1" w:themeTint="F2"/>
          <w:sz w:val="28"/>
          <w:szCs w:val="28"/>
        </w:rPr>
        <w:t>университета</w:t>
      </w:r>
      <w:proofErr w:type="spellEnd"/>
      <w:r w:rsidRPr="008D4654">
        <w:rPr>
          <w:rFonts w:ascii="Times New Roman" w:hAnsi="Times New Roman" w:cs="Times New Roman"/>
          <w:i/>
          <w:color w:val="0D0D0D" w:themeColor="text1" w:themeTint="F2"/>
          <w:sz w:val="28"/>
          <w:szCs w:val="28"/>
        </w:rPr>
        <w:t>.</w:t>
      </w:r>
      <w:r w:rsidR="008D4654">
        <w:rPr>
          <w:rFonts w:ascii="Times New Roman" w:hAnsi="Times New Roman" w:cs="Times New Roman"/>
          <w:color w:val="0D0D0D" w:themeColor="text1" w:themeTint="F2"/>
          <w:sz w:val="28"/>
          <w:szCs w:val="28"/>
        </w:rPr>
        <w:t xml:space="preserve"> 2013. </w:t>
      </w:r>
      <w:r w:rsidRPr="003A07C4">
        <w:rPr>
          <w:rFonts w:ascii="Times New Roman" w:hAnsi="Times New Roman" w:cs="Times New Roman"/>
          <w:color w:val="0D0D0D" w:themeColor="text1" w:themeTint="F2"/>
          <w:sz w:val="28"/>
          <w:szCs w:val="28"/>
        </w:rPr>
        <w:t>№</w:t>
      </w:r>
      <w:r w:rsidR="008D4654">
        <w:rPr>
          <w:rFonts w:ascii="Times New Roman" w:hAnsi="Times New Roman" w:cs="Times New Roman"/>
          <w:color w:val="0D0D0D" w:themeColor="text1" w:themeTint="F2"/>
          <w:sz w:val="28"/>
          <w:szCs w:val="28"/>
        </w:rPr>
        <w:t xml:space="preserve"> </w:t>
      </w:r>
      <w:r w:rsidRPr="003A07C4">
        <w:rPr>
          <w:rFonts w:ascii="Times New Roman" w:hAnsi="Times New Roman" w:cs="Times New Roman"/>
          <w:color w:val="0D0D0D" w:themeColor="text1" w:themeTint="F2"/>
          <w:sz w:val="28"/>
          <w:szCs w:val="28"/>
        </w:rPr>
        <w:t xml:space="preserve">374. С. 134-136. </w:t>
      </w:r>
    </w:p>
    <w:p w14:paraId="723DA855" w14:textId="7AF26FFE"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Базилевич В.Д. Мікроекономіка: підручник</w:t>
      </w:r>
      <w:r w:rsidR="00E074FA" w:rsidRPr="003A07C4">
        <w:rPr>
          <w:rFonts w:ascii="Times New Roman" w:hAnsi="Times New Roman" w:cs="Times New Roman"/>
          <w:color w:val="0D0D0D" w:themeColor="text1" w:themeTint="F2"/>
          <w:sz w:val="28"/>
          <w:szCs w:val="28"/>
          <w:lang w:val="ru-RU"/>
        </w:rPr>
        <w:t xml:space="preserve">. </w:t>
      </w:r>
      <w:r w:rsidRPr="003A07C4">
        <w:rPr>
          <w:rFonts w:ascii="Times New Roman" w:hAnsi="Times New Roman" w:cs="Times New Roman"/>
          <w:color w:val="0D0D0D" w:themeColor="text1" w:themeTint="F2"/>
          <w:sz w:val="28"/>
          <w:szCs w:val="28"/>
        </w:rPr>
        <w:t>за ред. В.Д. Базилевич. К.: Знання, 2007.</w:t>
      </w:r>
      <w:r w:rsidR="009159A7" w:rsidRPr="003A07C4">
        <w:rPr>
          <w:rFonts w:ascii="Times New Roman" w:hAnsi="Times New Roman" w:cs="Times New Roman"/>
          <w:color w:val="0D0D0D" w:themeColor="text1" w:themeTint="F2"/>
          <w:sz w:val="28"/>
          <w:szCs w:val="28"/>
        </w:rPr>
        <w:t xml:space="preserve"> с. 677.</w:t>
      </w:r>
    </w:p>
    <w:p w14:paraId="426FAC48" w14:textId="1E578DA8"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Базилевич</w:t>
      </w:r>
      <w:proofErr w:type="spellEnd"/>
      <w:r w:rsidRPr="003A07C4">
        <w:rPr>
          <w:rFonts w:ascii="Times New Roman" w:hAnsi="Times New Roman" w:cs="Times New Roman"/>
          <w:color w:val="0D0D0D" w:themeColor="text1" w:themeTint="F2"/>
          <w:sz w:val="28"/>
          <w:szCs w:val="28"/>
        </w:rPr>
        <w:t xml:space="preserve"> В.Д., Ільїн В.В.</w:t>
      </w:r>
      <w:r w:rsidR="008D4654">
        <w:rPr>
          <w:rFonts w:ascii="Times New Roman" w:hAnsi="Times New Roman" w:cs="Times New Roman"/>
          <w:color w:val="0D0D0D" w:themeColor="text1" w:themeTint="F2"/>
          <w:sz w:val="28"/>
          <w:szCs w:val="28"/>
        </w:rPr>
        <w:t xml:space="preserve"> </w:t>
      </w:r>
      <w:r w:rsidRPr="003A07C4">
        <w:rPr>
          <w:rFonts w:ascii="Times New Roman" w:hAnsi="Times New Roman" w:cs="Times New Roman"/>
          <w:color w:val="0D0D0D" w:themeColor="text1" w:themeTint="F2"/>
          <w:sz w:val="28"/>
          <w:szCs w:val="28"/>
        </w:rPr>
        <w:t xml:space="preserve">Інтелектуальна власність: </w:t>
      </w:r>
      <w:r w:rsidRPr="003A07C4">
        <w:rPr>
          <w:rFonts w:ascii="Times New Roman" w:hAnsi="Times New Roman" w:cs="Times New Roman"/>
          <w:iCs/>
          <w:color w:val="0D0D0D" w:themeColor="text1" w:themeTint="F2"/>
          <w:sz w:val="28"/>
          <w:szCs w:val="28"/>
        </w:rPr>
        <w:t>креативи  метафізичного пошуку: монографія</w:t>
      </w:r>
      <w:r w:rsidR="008D4654">
        <w:rPr>
          <w:rFonts w:ascii="Times New Roman" w:hAnsi="Times New Roman" w:cs="Times New Roman"/>
          <w:color w:val="0D0D0D" w:themeColor="text1" w:themeTint="F2"/>
          <w:sz w:val="28"/>
          <w:szCs w:val="28"/>
        </w:rPr>
        <w:t xml:space="preserve">. </w:t>
      </w:r>
      <w:r w:rsidRPr="003A07C4">
        <w:rPr>
          <w:rFonts w:ascii="Times New Roman" w:hAnsi="Times New Roman" w:cs="Times New Roman"/>
          <w:color w:val="0D0D0D" w:themeColor="text1" w:themeTint="F2"/>
          <w:sz w:val="28"/>
          <w:szCs w:val="28"/>
        </w:rPr>
        <w:t xml:space="preserve">К.: Знання, 2008. </w:t>
      </w:r>
      <w:r w:rsidR="009159A7" w:rsidRPr="003A07C4">
        <w:rPr>
          <w:rFonts w:ascii="Times New Roman" w:hAnsi="Times New Roman" w:cs="Times New Roman"/>
          <w:color w:val="0D0D0D" w:themeColor="text1" w:themeTint="F2"/>
          <w:sz w:val="28"/>
          <w:szCs w:val="28"/>
        </w:rPr>
        <w:t xml:space="preserve">608 </w:t>
      </w:r>
      <w:r w:rsidR="008D4654" w:rsidRPr="003A07C4">
        <w:rPr>
          <w:rFonts w:ascii="Times New Roman" w:hAnsi="Times New Roman" w:cs="Times New Roman"/>
          <w:color w:val="0D0D0D" w:themeColor="text1" w:themeTint="F2"/>
          <w:sz w:val="28"/>
          <w:szCs w:val="28"/>
        </w:rPr>
        <w:t>с.</w:t>
      </w:r>
    </w:p>
    <w:p w14:paraId="5131131B" w14:textId="64B58552"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Білоус-Осінь Т., </w:t>
      </w:r>
      <w:proofErr w:type="spellStart"/>
      <w:r w:rsidRPr="003A07C4">
        <w:rPr>
          <w:rFonts w:ascii="Times New Roman" w:hAnsi="Times New Roman" w:cs="Times New Roman"/>
          <w:color w:val="0D0D0D" w:themeColor="text1" w:themeTint="F2"/>
          <w:sz w:val="28"/>
          <w:szCs w:val="28"/>
        </w:rPr>
        <w:t>Койчева</w:t>
      </w:r>
      <w:proofErr w:type="spellEnd"/>
      <w:r w:rsidRPr="003A07C4">
        <w:rPr>
          <w:rFonts w:ascii="Times New Roman" w:hAnsi="Times New Roman" w:cs="Times New Roman"/>
          <w:color w:val="0D0D0D" w:themeColor="text1" w:themeTint="F2"/>
          <w:sz w:val="28"/>
          <w:szCs w:val="28"/>
        </w:rPr>
        <w:t xml:space="preserve"> О. Теоретико-правові аспекти адміністрування земельного податку. </w:t>
      </w:r>
      <w:r w:rsidRPr="008D4654">
        <w:rPr>
          <w:rFonts w:ascii="Times New Roman" w:hAnsi="Times New Roman" w:cs="Times New Roman"/>
          <w:i/>
          <w:color w:val="0D0D0D" w:themeColor="text1" w:themeTint="F2"/>
          <w:sz w:val="28"/>
          <w:szCs w:val="28"/>
        </w:rPr>
        <w:t>Юридичний вісник</w:t>
      </w:r>
      <w:r w:rsidR="008D4654">
        <w:rPr>
          <w:rFonts w:ascii="Times New Roman" w:hAnsi="Times New Roman" w:cs="Times New Roman"/>
          <w:color w:val="0D0D0D" w:themeColor="text1" w:themeTint="F2"/>
          <w:sz w:val="28"/>
          <w:szCs w:val="28"/>
        </w:rPr>
        <w:t>.</w:t>
      </w:r>
      <w:r w:rsidRPr="003A07C4">
        <w:rPr>
          <w:rFonts w:ascii="Times New Roman" w:hAnsi="Times New Roman" w:cs="Times New Roman"/>
          <w:color w:val="0D0D0D" w:themeColor="text1" w:themeTint="F2"/>
          <w:sz w:val="28"/>
          <w:szCs w:val="28"/>
        </w:rPr>
        <w:t xml:space="preserve"> 2019. №3. С. 31−37.</w:t>
      </w:r>
    </w:p>
    <w:p w14:paraId="62B6E18D" w14:textId="77777777"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Борзенкова</w:t>
      </w:r>
      <w:proofErr w:type="spellEnd"/>
      <w:r w:rsidRPr="003A07C4">
        <w:rPr>
          <w:rFonts w:ascii="Times New Roman" w:hAnsi="Times New Roman" w:cs="Times New Roman"/>
          <w:color w:val="0D0D0D" w:themeColor="text1" w:themeTint="F2"/>
          <w:sz w:val="28"/>
          <w:szCs w:val="28"/>
        </w:rPr>
        <w:t xml:space="preserve"> О. Д. Земельне оподаткування в Україні: аналіз сучасного стану та перспективи. URL:http://globalnational.in.ua/archive/8-2015/08-1.pdf.</w:t>
      </w:r>
    </w:p>
    <w:p w14:paraId="1CF7C9E6" w14:textId="77777777"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Брикайло</w:t>
      </w:r>
      <w:proofErr w:type="spellEnd"/>
      <w:r w:rsidRPr="003A07C4">
        <w:rPr>
          <w:rFonts w:ascii="Times New Roman" w:hAnsi="Times New Roman" w:cs="Times New Roman"/>
          <w:color w:val="0D0D0D" w:themeColor="text1" w:themeTint="F2"/>
          <w:sz w:val="28"/>
          <w:szCs w:val="28"/>
        </w:rPr>
        <w:t xml:space="preserve"> Ю. Земельний податок 2021: ставки, пільги, відповідальність. URL: </w:t>
      </w:r>
      <w:hyperlink r:id="rId10" w:history="1">
        <w:r w:rsidRPr="003A07C4">
          <w:rPr>
            <w:rStyle w:val="a8"/>
            <w:rFonts w:ascii="Times New Roman" w:hAnsi="Times New Roman" w:cs="Times New Roman"/>
            <w:color w:val="0D0D0D" w:themeColor="text1" w:themeTint="F2"/>
            <w:sz w:val="28"/>
            <w:szCs w:val="28"/>
          </w:rPr>
          <w:t>https://dreamdim.ua/ru/zemelnyj-podatok2021/</w:t>
        </w:r>
      </w:hyperlink>
      <w:r w:rsidRPr="003A07C4">
        <w:rPr>
          <w:rFonts w:ascii="Times New Roman" w:hAnsi="Times New Roman" w:cs="Times New Roman"/>
          <w:color w:val="0D0D0D" w:themeColor="text1" w:themeTint="F2"/>
          <w:sz w:val="28"/>
          <w:szCs w:val="28"/>
        </w:rPr>
        <w:t>.</w:t>
      </w:r>
    </w:p>
    <w:p w14:paraId="690930B4" w14:textId="7386F152" w:rsidR="00406972" w:rsidRPr="003A07C4" w:rsidRDefault="00E074FA"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Данілов</w:t>
      </w:r>
      <w:proofErr w:type="spellEnd"/>
      <w:r w:rsidR="008D4654" w:rsidRPr="008D4654">
        <w:rPr>
          <w:rFonts w:ascii="Times New Roman" w:hAnsi="Times New Roman" w:cs="Times New Roman"/>
          <w:color w:val="0D0D0D" w:themeColor="text1" w:themeTint="F2"/>
          <w:sz w:val="28"/>
          <w:szCs w:val="28"/>
        </w:rPr>
        <w:t xml:space="preserve"> </w:t>
      </w:r>
      <w:r w:rsidR="008D4654" w:rsidRPr="003A07C4">
        <w:rPr>
          <w:rFonts w:ascii="Times New Roman" w:hAnsi="Times New Roman" w:cs="Times New Roman"/>
          <w:color w:val="0D0D0D" w:themeColor="text1" w:themeTint="F2"/>
          <w:sz w:val="28"/>
          <w:szCs w:val="28"/>
        </w:rPr>
        <w:t>О. Д.</w:t>
      </w:r>
      <w:r w:rsidRPr="003A07C4">
        <w:rPr>
          <w:rFonts w:ascii="Times New Roman" w:hAnsi="Times New Roman" w:cs="Times New Roman"/>
          <w:color w:val="0D0D0D" w:themeColor="text1" w:themeTint="F2"/>
          <w:sz w:val="28"/>
          <w:szCs w:val="28"/>
        </w:rPr>
        <w:t xml:space="preserve">, </w:t>
      </w:r>
      <w:proofErr w:type="spellStart"/>
      <w:r w:rsidRPr="003A07C4">
        <w:rPr>
          <w:rFonts w:ascii="Times New Roman" w:hAnsi="Times New Roman" w:cs="Times New Roman"/>
          <w:color w:val="0D0D0D" w:themeColor="text1" w:themeTint="F2"/>
          <w:sz w:val="28"/>
          <w:szCs w:val="28"/>
        </w:rPr>
        <w:t>Фліссак</w:t>
      </w:r>
      <w:proofErr w:type="spellEnd"/>
      <w:r w:rsidR="008D4654" w:rsidRPr="008D4654">
        <w:rPr>
          <w:rFonts w:ascii="Times New Roman" w:hAnsi="Times New Roman" w:cs="Times New Roman"/>
          <w:color w:val="0D0D0D" w:themeColor="text1" w:themeTint="F2"/>
          <w:sz w:val="28"/>
          <w:szCs w:val="28"/>
        </w:rPr>
        <w:t xml:space="preserve"> </w:t>
      </w:r>
      <w:r w:rsidR="008D4654" w:rsidRPr="003A07C4">
        <w:rPr>
          <w:rFonts w:ascii="Times New Roman" w:hAnsi="Times New Roman" w:cs="Times New Roman"/>
          <w:color w:val="0D0D0D" w:themeColor="text1" w:themeTint="F2"/>
          <w:sz w:val="28"/>
          <w:szCs w:val="28"/>
        </w:rPr>
        <w:t>Н. П.</w:t>
      </w:r>
      <w:r w:rsidR="00406972" w:rsidRPr="003A07C4">
        <w:rPr>
          <w:rFonts w:ascii="Times New Roman" w:hAnsi="Times New Roman" w:cs="Times New Roman"/>
          <w:color w:val="0D0D0D" w:themeColor="text1" w:themeTint="F2"/>
          <w:sz w:val="28"/>
          <w:szCs w:val="28"/>
        </w:rPr>
        <w:t>. Податкова сис</w:t>
      </w:r>
      <w:r w:rsidR="008D4654">
        <w:rPr>
          <w:rFonts w:ascii="Times New Roman" w:hAnsi="Times New Roman" w:cs="Times New Roman"/>
          <w:color w:val="0D0D0D" w:themeColor="text1" w:themeTint="F2"/>
          <w:sz w:val="28"/>
          <w:szCs w:val="28"/>
        </w:rPr>
        <w:t xml:space="preserve">тема та шляхи її реформування: </w:t>
      </w:r>
      <w:proofErr w:type="spellStart"/>
      <w:r w:rsidR="00406972" w:rsidRPr="003A07C4">
        <w:rPr>
          <w:rFonts w:ascii="Times New Roman" w:hAnsi="Times New Roman" w:cs="Times New Roman"/>
          <w:color w:val="0D0D0D" w:themeColor="text1" w:themeTint="F2"/>
          <w:sz w:val="28"/>
          <w:szCs w:val="28"/>
        </w:rPr>
        <w:t>навч</w:t>
      </w:r>
      <w:proofErr w:type="spellEnd"/>
      <w:r w:rsidR="00406972" w:rsidRPr="003A07C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посіб</w:t>
      </w:r>
      <w:proofErr w:type="spellEnd"/>
      <w:r w:rsidR="00406972" w:rsidRPr="003A07C4">
        <w:rPr>
          <w:rFonts w:ascii="Times New Roman" w:hAnsi="Times New Roman" w:cs="Times New Roman"/>
          <w:color w:val="0D0D0D" w:themeColor="text1" w:themeTint="F2"/>
          <w:sz w:val="28"/>
          <w:szCs w:val="28"/>
        </w:rPr>
        <w:t xml:space="preserve">. К.: Парламентське вид-во, 2004. </w:t>
      </w:r>
      <w:r w:rsidR="00D219DC" w:rsidRPr="003A07C4">
        <w:rPr>
          <w:rFonts w:ascii="Times New Roman" w:hAnsi="Times New Roman" w:cs="Times New Roman"/>
          <w:color w:val="0D0D0D" w:themeColor="text1" w:themeTint="F2"/>
          <w:sz w:val="28"/>
          <w:szCs w:val="28"/>
        </w:rPr>
        <w:t>216</w:t>
      </w:r>
      <w:r w:rsidR="008D4654">
        <w:rPr>
          <w:rFonts w:ascii="Times New Roman" w:hAnsi="Times New Roman" w:cs="Times New Roman"/>
          <w:color w:val="0D0D0D" w:themeColor="text1" w:themeTint="F2"/>
          <w:sz w:val="28"/>
          <w:szCs w:val="28"/>
        </w:rPr>
        <w:t xml:space="preserve"> с</w:t>
      </w:r>
      <w:r w:rsidR="008D4654" w:rsidRPr="003A07C4">
        <w:rPr>
          <w:rFonts w:ascii="Times New Roman" w:hAnsi="Times New Roman" w:cs="Times New Roman"/>
          <w:color w:val="0D0D0D" w:themeColor="text1" w:themeTint="F2"/>
          <w:sz w:val="28"/>
          <w:szCs w:val="28"/>
        </w:rPr>
        <w:t>.</w:t>
      </w:r>
    </w:p>
    <w:p w14:paraId="209E536B" w14:textId="48C5D10E"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Децюра</w:t>
      </w:r>
      <w:proofErr w:type="spellEnd"/>
      <w:r w:rsidRPr="003A07C4">
        <w:rPr>
          <w:rFonts w:ascii="Times New Roman" w:hAnsi="Times New Roman" w:cs="Times New Roman"/>
          <w:color w:val="0D0D0D" w:themeColor="text1" w:themeTint="F2"/>
          <w:sz w:val="28"/>
          <w:szCs w:val="28"/>
        </w:rPr>
        <w:t xml:space="preserve"> С. Земельний податок 2021: нарахування. </w:t>
      </w:r>
      <w:r w:rsidRPr="008D4654">
        <w:rPr>
          <w:rFonts w:ascii="Times New Roman" w:hAnsi="Times New Roman" w:cs="Times New Roman"/>
          <w:i/>
          <w:color w:val="0D0D0D" w:themeColor="text1" w:themeTint="F2"/>
          <w:sz w:val="28"/>
          <w:szCs w:val="28"/>
        </w:rPr>
        <w:t>Податки і бух облік</w:t>
      </w:r>
      <w:r w:rsidRPr="003A07C4">
        <w:rPr>
          <w:rFonts w:ascii="Times New Roman" w:hAnsi="Times New Roman" w:cs="Times New Roman"/>
          <w:color w:val="0D0D0D" w:themeColor="text1" w:themeTint="F2"/>
          <w:sz w:val="28"/>
          <w:szCs w:val="28"/>
        </w:rPr>
        <w:t xml:space="preserve">, 2021. №8. URL:https://i.factor.ua/ukr/journals/nibu/2021/jan </w:t>
      </w:r>
      <w:proofErr w:type="spellStart"/>
      <w:r w:rsidRPr="003A07C4">
        <w:rPr>
          <w:rFonts w:ascii="Times New Roman" w:hAnsi="Times New Roman" w:cs="Times New Roman"/>
          <w:color w:val="0D0D0D" w:themeColor="text1" w:themeTint="F2"/>
          <w:sz w:val="28"/>
          <w:szCs w:val="28"/>
        </w:rPr>
        <w:t>uary</w:t>
      </w:r>
      <w:proofErr w:type="spellEnd"/>
      <w:r w:rsidRPr="003A07C4">
        <w:rPr>
          <w:rFonts w:ascii="Times New Roman" w:hAnsi="Times New Roman" w:cs="Times New Roman"/>
          <w:color w:val="0D0D0D" w:themeColor="text1" w:themeTint="F2"/>
          <w:sz w:val="28"/>
          <w:szCs w:val="28"/>
        </w:rPr>
        <w:t>/issue-8/article-113086.html.</w:t>
      </w:r>
    </w:p>
    <w:p w14:paraId="74F2E42B" w14:textId="4672B81F" w:rsidR="00406972" w:rsidRPr="00F63DAE"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F63DAE">
        <w:rPr>
          <w:rFonts w:ascii="Times New Roman" w:hAnsi="Times New Roman" w:cs="Times New Roman"/>
          <w:color w:val="0D0D0D" w:themeColor="text1" w:themeTint="F2"/>
          <w:sz w:val="28"/>
          <w:szCs w:val="28"/>
        </w:rPr>
        <w:t xml:space="preserve">Економічна теорія. Мікроекономіка: підручник / В. М. Тарасевич та ін. / за ред. В. М. Тарасевича. К.: Знання, 2012. </w:t>
      </w:r>
      <w:r w:rsidR="009159A7" w:rsidRPr="00F63DAE">
        <w:rPr>
          <w:rFonts w:ascii="Times New Roman" w:hAnsi="Times New Roman" w:cs="Times New Roman"/>
          <w:color w:val="0D0D0D" w:themeColor="text1" w:themeTint="F2"/>
          <w:sz w:val="28"/>
          <w:szCs w:val="28"/>
        </w:rPr>
        <w:t xml:space="preserve">134 </w:t>
      </w:r>
      <w:r w:rsidR="008D4654" w:rsidRPr="00F63DAE">
        <w:rPr>
          <w:rFonts w:ascii="Times New Roman" w:hAnsi="Times New Roman" w:cs="Times New Roman"/>
          <w:color w:val="0D0D0D" w:themeColor="text1" w:themeTint="F2"/>
          <w:sz w:val="28"/>
          <w:szCs w:val="28"/>
        </w:rPr>
        <w:t>с.</w:t>
      </w:r>
    </w:p>
    <w:p w14:paraId="13CF4FA1" w14:textId="55629CC5"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Земельний податок – 2021: пам’ятка від ДПС.</w:t>
      </w:r>
      <w:r w:rsidR="00E074FA" w:rsidRPr="003A07C4">
        <w:rPr>
          <w:rFonts w:ascii="Times New Roman" w:hAnsi="Times New Roman" w:cs="Times New Roman"/>
          <w:color w:val="0D0D0D" w:themeColor="text1" w:themeTint="F2"/>
          <w:sz w:val="28"/>
          <w:szCs w:val="28"/>
          <w:lang w:val="ru-RU"/>
        </w:rPr>
        <w:t xml:space="preserve"> </w:t>
      </w:r>
      <w:r w:rsidRPr="003A07C4">
        <w:rPr>
          <w:rFonts w:ascii="Times New Roman" w:hAnsi="Times New Roman" w:cs="Times New Roman"/>
          <w:color w:val="0D0D0D" w:themeColor="text1" w:themeTint="F2"/>
          <w:sz w:val="28"/>
          <w:szCs w:val="28"/>
        </w:rPr>
        <w:t>URL:http://www.visnuk.com.ua/uk/news/100022230-zemelniypodatok-2021-pamyatka-vid-dps.</w:t>
      </w:r>
    </w:p>
    <w:p w14:paraId="132E8671" w14:textId="46299187" w:rsidR="00406972" w:rsidRPr="003A07C4" w:rsidRDefault="00D219DC"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 </w:t>
      </w:r>
      <w:r w:rsidR="00406972" w:rsidRPr="003A07C4">
        <w:rPr>
          <w:rFonts w:ascii="Times New Roman" w:hAnsi="Times New Roman" w:cs="Times New Roman"/>
          <w:color w:val="0D0D0D" w:themeColor="text1" w:themeTint="F2"/>
          <w:sz w:val="28"/>
          <w:szCs w:val="28"/>
        </w:rPr>
        <w:t>Земельний податок з фізичних осіб: ДПС про порядок визначення та сплати. URL:http://www.visnuk.com.ua/uk/news/10002 2956-zemelniy-podatok-z-fizichnikh-osib-dps-pro-poryadokviznachennya-ta-splati.</w:t>
      </w:r>
    </w:p>
    <w:p w14:paraId="6736D030" w14:textId="77777777" w:rsidR="00A0143C" w:rsidRPr="00A0143C" w:rsidRDefault="00A0143C" w:rsidP="00A0143C">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A0143C">
        <w:rPr>
          <w:rFonts w:ascii="Times New Roman" w:hAnsi="Times New Roman" w:cs="Times New Roman"/>
          <w:color w:val="0D0D0D" w:themeColor="text1" w:themeTint="F2"/>
          <w:sz w:val="28"/>
          <w:szCs w:val="28"/>
        </w:rPr>
        <w:t xml:space="preserve">Іванов Ю.Б., </w:t>
      </w:r>
      <w:proofErr w:type="spellStart"/>
      <w:r w:rsidRPr="00A0143C">
        <w:rPr>
          <w:rFonts w:ascii="Times New Roman" w:hAnsi="Times New Roman" w:cs="Times New Roman"/>
          <w:color w:val="0D0D0D" w:themeColor="text1" w:themeTint="F2"/>
          <w:sz w:val="28"/>
          <w:szCs w:val="28"/>
        </w:rPr>
        <w:t>Крисоватий</w:t>
      </w:r>
      <w:proofErr w:type="spellEnd"/>
      <w:r w:rsidRPr="00A0143C">
        <w:rPr>
          <w:rFonts w:ascii="Times New Roman" w:hAnsi="Times New Roman" w:cs="Times New Roman"/>
          <w:color w:val="0D0D0D" w:themeColor="text1" w:themeTint="F2"/>
          <w:sz w:val="28"/>
          <w:szCs w:val="28"/>
        </w:rPr>
        <w:t xml:space="preserve"> А.І., </w:t>
      </w:r>
      <w:proofErr w:type="spellStart"/>
      <w:r w:rsidRPr="00A0143C">
        <w:rPr>
          <w:rFonts w:ascii="Times New Roman" w:hAnsi="Times New Roman" w:cs="Times New Roman"/>
          <w:color w:val="0D0D0D" w:themeColor="text1" w:themeTint="F2"/>
          <w:sz w:val="28"/>
          <w:szCs w:val="28"/>
        </w:rPr>
        <w:t>Кізима</w:t>
      </w:r>
      <w:proofErr w:type="spellEnd"/>
      <w:r w:rsidRPr="00A0143C">
        <w:rPr>
          <w:rFonts w:ascii="Times New Roman" w:hAnsi="Times New Roman" w:cs="Times New Roman"/>
          <w:color w:val="0D0D0D" w:themeColor="text1" w:themeTint="F2"/>
          <w:sz w:val="28"/>
          <w:szCs w:val="28"/>
        </w:rPr>
        <w:t xml:space="preserve"> А.Я., Карпова В.В. </w:t>
      </w:r>
      <w:r w:rsidRPr="00A0143C">
        <w:rPr>
          <w:rFonts w:ascii="Times New Roman" w:hAnsi="Times New Roman" w:cs="Times New Roman"/>
          <w:iCs/>
          <w:color w:val="0D0D0D" w:themeColor="text1" w:themeTint="F2"/>
          <w:sz w:val="28"/>
          <w:szCs w:val="28"/>
        </w:rPr>
        <w:t>Податковий менеджмент:</w:t>
      </w:r>
      <w:r w:rsidRPr="00A0143C">
        <w:rPr>
          <w:rFonts w:ascii="Times New Roman" w:hAnsi="Times New Roman" w:cs="Times New Roman"/>
          <w:color w:val="0D0D0D" w:themeColor="text1" w:themeTint="F2"/>
          <w:sz w:val="28"/>
          <w:szCs w:val="28"/>
        </w:rPr>
        <w:t xml:space="preserve"> підручник. К.: Знання, 2008. 525 с.</w:t>
      </w:r>
    </w:p>
    <w:p w14:paraId="7AE8644E" w14:textId="7A2F1E73"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lastRenderedPageBreak/>
        <w:t xml:space="preserve">Литвиненко Я.В. Податкова політика: </w:t>
      </w:r>
      <w:proofErr w:type="spellStart"/>
      <w:r w:rsidR="008D4654">
        <w:rPr>
          <w:rFonts w:ascii="Times New Roman" w:hAnsi="Times New Roman" w:cs="Times New Roman"/>
          <w:color w:val="0D0D0D" w:themeColor="text1" w:themeTint="F2"/>
          <w:sz w:val="28"/>
          <w:szCs w:val="28"/>
        </w:rPr>
        <w:t>навч</w:t>
      </w:r>
      <w:proofErr w:type="spellEnd"/>
      <w:r w:rsidR="008D4654">
        <w:rPr>
          <w:rFonts w:ascii="Times New Roman" w:hAnsi="Times New Roman" w:cs="Times New Roman"/>
          <w:color w:val="0D0D0D" w:themeColor="text1" w:themeTint="F2"/>
          <w:sz w:val="28"/>
          <w:szCs w:val="28"/>
        </w:rPr>
        <w:t xml:space="preserve">. </w:t>
      </w:r>
      <w:proofErr w:type="spellStart"/>
      <w:r w:rsidR="008D4654">
        <w:rPr>
          <w:rFonts w:ascii="Times New Roman" w:hAnsi="Times New Roman" w:cs="Times New Roman"/>
          <w:color w:val="0D0D0D" w:themeColor="text1" w:themeTint="F2"/>
          <w:sz w:val="28"/>
          <w:szCs w:val="28"/>
        </w:rPr>
        <w:t>посіб</w:t>
      </w:r>
      <w:proofErr w:type="spellEnd"/>
      <w:r w:rsidR="008D4654">
        <w:rPr>
          <w:rFonts w:ascii="Times New Roman" w:hAnsi="Times New Roman" w:cs="Times New Roman"/>
          <w:color w:val="0D0D0D" w:themeColor="text1" w:themeTint="F2"/>
          <w:sz w:val="28"/>
          <w:szCs w:val="28"/>
        </w:rPr>
        <w:t>.</w:t>
      </w:r>
      <w:r w:rsidRPr="003A07C4">
        <w:rPr>
          <w:rFonts w:ascii="Times New Roman" w:hAnsi="Times New Roman" w:cs="Times New Roman"/>
          <w:color w:val="0D0D0D" w:themeColor="text1" w:themeTint="F2"/>
          <w:sz w:val="28"/>
          <w:szCs w:val="28"/>
        </w:rPr>
        <w:t xml:space="preserve"> К.: МАУП, 2003. </w:t>
      </w:r>
      <w:r w:rsidR="009159A7" w:rsidRPr="003A07C4">
        <w:rPr>
          <w:rFonts w:ascii="Times New Roman" w:hAnsi="Times New Roman" w:cs="Times New Roman"/>
          <w:color w:val="0D0D0D" w:themeColor="text1" w:themeTint="F2"/>
          <w:sz w:val="28"/>
          <w:szCs w:val="28"/>
        </w:rPr>
        <w:t>224</w:t>
      </w:r>
      <w:r w:rsidR="008D4654" w:rsidRPr="008D4654">
        <w:rPr>
          <w:rFonts w:ascii="Times New Roman" w:hAnsi="Times New Roman" w:cs="Times New Roman"/>
          <w:color w:val="0D0D0D" w:themeColor="text1" w:themeTint="F2"/>
          <w:sz w:val="28"/>
          <w:szCs w:val="28"/>
        </w:rPr>
        <w:t xml:space="preserve"> </w:t>
      </w:r>
      <w:r w:rsidR="008D4654" w:rsidRPr="003A07C4">
        <w:rPr>
          <w:rFonts w:ascii="Times New Roman" w:hAnsi="Times New Roman" w:cs="Times New Roman"/>
          <w:color w:val="0D0D0D" w:themeColor="text1" w:themeTint="F2"/>
          <w:sz w:val="28"/>
          <w:szCs w:val="28"/>
        </w:rPr>
        <w:t>С.</w:t>
      </w:r>
    </w:p>
    <w:p w14:paraId="405CFA93" w14:textId="0FA204B1" w:rsidR="00406972" w:rsidRPr="003A07C4" w:rsidRDefault="009159A7"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 </w:t>
      </w:r>
      <w:r w:rsidR="00406972" w:rsidRPr="003A07C4">
        <w:rPr>
          <w:rFonts w:ascii="Times New Roman" w:hAnsi="Times New Roman" w:cs="Times New Roman"/>
          <w:color w:val="0D0D0D" w:themeColor="text1" w:themeTint="F2"/>
          <w:sz w:val="28"/>
          <w:szCs w:val="28"/>
        </w:rPr>
        <w:t xml:space="preserve">Мельник В.М </w:t>
      </w:r>
      <w:r w:rsidR="00E074FA" w:rsidRPr="003A07C4">
        <w:rPr>
          <w:rFonts w:ascii="Times New Roman" w:hAnsi="Times New Roman" w:cs="Times New Roman"/>
          <w:color w:val="0D0D0D" w:themeColor="text1" w:themeTint="F2"/>
          <w:sz w:val="28"/>
          <w:szCs w:val="28"/>
        </w:rPr>
        <w:t xml:space="preserve">Солдатенков О.В. </w:t>
      </w:r>
      <w:r w:rsidR="00406972" w:rsidRPr="003A07C4">
        <w:rPr>
          <w:rFonts w:ascii="Times New Roman" w:hAnsi="Times New Roman" w:cs="Times New Roman"/>
          <w:color w:val="0D0D0D" w:themeColor="text1" w:themeTint="F2"/>
          <w:sz w:val="28"/>
          <w:szCs w:val="28"/>
        </w:rPr>
        <w:t>Податок на додану вартість у податковій системі України</w:t>
      </w:r>
      <w:r w:rsidR="00E074FA" w:rsidRPr="003A07C4">
        <w:rPr>
          <w:rFonts w:ascii="Times New Roman" w:hAnsi="Times New Roman" w:cs="Times New Roman"/>
          <w:color w:val="0D0D0D" w:themeColor="text1" w:themeTint="F2"/>
          <w:sz w:val="28"/>
          <w:szCs w:val="28"/>
          <w:lang w:val="ru-RU"/>
        </w:rPr>
        <w:t>.</w:t>
      </w:r>
      <w:r w:rsidR="00406972" w:rsidRPr="003A07C4">
        <w:rPr>
          <w:rFonts w:ascii="Times New Roman" w:hAnsi="Times New Roman" w:cs="Times New Roman"/>
          <w:color w:val="0D0D0D" w:themeColor="text1" w:themeTint="F2"/>
          <w:sz w:val="28"/>
          <w:szCs w:val="28"/>
        </w:rPr>
        <w:t xml:space="preserve"> </w:t>
      </w:r>
      <w:r w:rsidR="00406972" w:rsidRPr="008D4654">
        <w:rPr>
          <w:rFonts w:ascii="Times New Roman" w:hAnsi="Times New Roman" w:cs="Times New Roman"/>
          <w:i/>
          <w:color w:val="0D0D0D" w:themeColor="text1" w:themeTint="F2"/>
          <w:sz w:val="28"/>
          <w:szCs w:val="28"/>
        </w:rPr>
        <w:t>Фінанси України</w:t>
      </w:r>
      <w:r w:rsidR="00406972" w:rsidRPr="003A07C4">
        <w:rPr>
          <w:rFonts w:ascii="Times New Roman" w:hAnsi="Times New Roman" w:cs="Times New Roman"/>
          <w:color w:val="0D0D0D" w:themeColor="text1" w:themeTint="F2"/>
          <w:sz w:val="28"/>
          <w:szCs w:val="28"/>
        </w:rPr>
        <w:t xml:space="preserve">. </w:t>
      </w:r>
      <w:r w:rsidR="008D4654">
        <w:rPr>
          <w:rFonts w:ascii="Times New Roman" w:hAnsi="Times New Roman" w:cs="Times New Roman"/>
          <w:color w:val="0D0D0D" w:themeColor="text1" w:themeTint="F2"/>
          <w:sz w:val="28"/>
          <w:szCs w:val="28"/>
        </w:rPr>
        <w:t>2006. №9.</w:t>
      </w:r>
      <w:r w:rsidR="00406972" w:rsidRPr="003A07C4">
        <w:rPr>
          <w:rFonts w:ascii="Times New Roman" w:hAnsi="Times New Roman" w:cs="Times New Roman"/>
          <w:color w:val="0D0D0D" w:themeColor="text1" w:themeTint="F2"/>
          <w:sz w:val="28"/>
          <w:szCs w:val="28"/>
        </w:rPr>
        <w:t xml:space="preserve"> С</w:t>
      </w:r>
      <w:r w:rsidRPr="003A07C4">
        <w:rPr>
          <w:rFonts w:ascii="Times New Roman" w:hAnsi="Times New Roman" w:cs="Times New Roman"/>
          <w:color w:val="0D0D0D" w:themeColor="text1" w:themeTint="F2"/>
          <w:sz w:val="28"/>
          <w:szCs w:val="28"/>
        </w:rPr>
        <w:t>.</w:t>
      </w:r>
      <w:r w:rsidR="00406972" w:rsidRPr="003A07C4">
        <w:rPr>
          <w:rFonts w:ascii="Times New Roman" w:hAnsi="Times New Roman" w:cs="Times New Roman"/>
          <w:color w:val="0D0D0D" w:themeColor="text1" w:themeTint="F2"/>
          <w:sz w:val="28"/>
          <w:szCs w:val="28"/>
        </w:rPr>
        <w:t xml:space="preserve"> 82-86.</w:t>
      </w:r>
    </w:p>
    <w:p w14:paraId="4A05A528" w14:textId="189A147B" w:rsidR="00406972" w:rsidRPr="008D4654" w:rsidRDefault="00406972" w:rsidP="008D4654">
      <w:pPr>
        <w:pStyle w:val="a3"/>
        <w:numPr>
          <w:ilvl w:val="0"/>
          <w:numId w:val="9"/>
        </w:numPr>
        <w:spacing w:after="0" w:line="360" w:lineRule="auto"/>
        <w:ind w:left="0" w:firstLine="709"/>
        <w:jc w:val="both"/>
        <w:rPr>
          <w:rFonts w:ascii="Times New Roman" w:hAnsi="Times New Roman" w:cs="Times New Roman"/>
          <w:iCs/>
          <w:color w:val="0D0D0D" w:themeColor="text1" w:themeTint="F2"/>
          <w:sz w:val="28"/>
          <w:szCs w:val="28"/>
        </w:rPr>
      </w:pPr>
      <w:r w:rsidRPr="003A07C4">
        <w:rPr>
          <w:rFonts w:ascii="Times New Roman" w:hAnsi="Times New Roman" w:cs="Times New Roman"/>
          <w:color w:val="0D0D0D" w:themeColor="text1" w:themeTint="F2"/>
          <w:sz w:val="28"/>
          <w:szCs w:val="28"/>
        </w:rPr>
        <w:t xml:space="preserve">Мельник В.М. </w:t>
      </w:r>
      <w:proofErr w:type="spellStart"/>
      <w:r w:rsidR="009B3B59" w:rsidRPr="003A07C4">
        <w:rPr>
          <w:rFonts w:ascii="Times New Roman" w:hAnsi="Times New Roman" w:cs="Times New Roman"/>
          <w:color w:val="0D0D0D" w:themeColor="text1" w:themeTint="F2"/>
          <w:sz w:val="28"/>
          <w:szCs w:val="28"/>
        </w:rPr>
        <w:t>Грицаєнко</w:t>
      </w:r>
      <w:proofErr w:type="spellEnd"/>
      <w:r w:rsidR="009B3B59" w:rsidRPr="003A07C4">
        <w:rPr>
          <w:rFonts w:ascii="Times New Roman" w:hAnsi="Times New Roman" w:cs="Times New Roman"/>
          <w:color w:val="0D0D0D" w:themeColor="text1" w:themeTint="F2"/>
          <w:sz w:val="28"/>
          <w:szCs w:val="28"/>
        </w:rPr>
        <w:t xml:space="preserve"> І.А., Іванишина О.С. </w:t>
      </w:r>
      <w:r w:rsidRPr="003A07C4">
        <w:rPr>
          <w:rFonts w:ascii="Times New Roman" w:hAnsi="Times New Roman" w:cs="Times New Roman"/>
          <w:iCs/>
          <w:color w:val="0D0D0D" w:themeColor="text1" w:themeTint="F2"/>
          <w:sz w:val="28"/>
          <w:szCs w:val="28"/>
        </w:rPr>
        <w:t>Оподаткування підприємницької діяльності</w:t>
      </w:r>
      <w:r w:rsidRPr="003A07C4">
        <w:rPr>
          <w:rFonts w:ascii="Times New Roman" w:hAnsi="Times New Roman" w:cs="Times New Roman"/>
          <w:color w:val="0D0D0D" w:themeColor="text1" w:themeTint="F2"/>
          <w:sz w:val="28"/>
          <w:szCs w:val="28"/>
        </w:rPr>
        <w:t xml:space="preserve">: </w:t>
      </w:r>
      <w:proofErr w:type="spellStart"/>
      <w:r w:rsidR="008D4654">
        <w:rPr>
          <w:rFonts w:ascii="Times New Roman" w:hAnsi="Times New Roman" w:cs="Times New Roman"/>
          <w:color w:val="0D0D0D" w:themeColor="text1" w:themeTint="F2"/>
          <w:sz w:val="28"/>
          <w:szCs w:val="28"/>
        </w:rPr>
        <w:t>навч</w:t>
      </w:r>
      <w:proofErr w:type="spellEnd"/>
      <w:r w:rsidR="008D4654">
        <w:rPr>
          <w:rFonts w:ascii="Times New Roman" w:hAnsi="Times New Roman" w:cs="Times New Roman"/>
          <w:color w:val="0D0D0D" w:themeColor="text1" w:themeTint="F2"/>
          <w:sz w:val="28"/>
          <w:szCs w:val="28"/>
        </w:rPr>
        <w:t xml:space="preserve">. </w:t>
      </w:r>
      <w:proofErr w:type="spellStart"/>
      <w:r w:rsidR="008D4654">
        <w:rPr>
          <w:rFonts w:ascii="Times New Roman" w:hAnsi="Times New Roman" w:cs="Times New Roman"/>
          <w:color w:val="0D0D0D" w:themeColor="text1" w:themeTint="F2"/>
          <w:sz w:val="28"/>
          <w:szCs w:val="28"/>
        </w:rPr>
        <w:t>посіб</w:t>
      </w:r>
      <w:proofErr w:type="spellEnd"/>
      <w:r w:rsidR="008D4654" w:rsidRPr="008D4654">
        <w:rPr>
          <w:rFonts w:ascii="Times New Roman" w:hAnsi="Times New Roman" w:cs="Times New Roman"/>
          <w:iCs/>
          <w:color w:val="0D0D0D" w:themeColor="text1" w:themeTint="F2"/>
          <w:sz w:val="28"/>
          <w:szCs w:val="28"/>
        </w:rPr>
        <w:t>.</w:t>
      </w:r>
      <w:r w:rsidRPr="008D4654">
        <w:rPr>
          <w:rFonts w:ascii="Times New Roman" w:hAnsi="Times New Roman" w:cs="Times New Roman"/>
          <w:iCs/>
          <w:color w:val="0D0D0D" w:themeColor="text1" w:themeTint="F2"/>
          <w:sz w:val="28"/>
          <w:szCs w:val="28"/>
        </w:rPr>
        <w:t xml:space="preserve"> </w:t>
      </w:r>
      <w:r w:rsidR="008D4654">
        <w:rPr>
          <w:rFonts w:ascii="Times New Roman" w:hAnsi="Times New Roman" w:cs="Times New Roman"/>
          <w:iCs/>
          <w:color w:val="0D0D0D" w:themeColor="text1" w:themeTint="F2"/>
          <w:sz w:val="28"/>
          <w:szCs w:val="28"/>
        </w:rPr>
        <w:t xml:space="preserve">К.: Кондор, 2005. </w:t>
      </w:r>
      <w:r w:rsidR="008D4654" w:rsidRPr="008D4654">
        <w:rPr>
          <w:rFonts w:ascii="Times New Roman" w:hAnsi="Times New Roman" w:cs="Times New Roman"/>
          <w:iCs/>
          <w:color w:val="0D0D0D" w:themeColor="text1" w:themeTint="F2"/>
          <w:sz w:val="28"/>
          <w:szCs w:val="28"/>
        </w:rPr>
        <w:t>160 c.</w:t>
      </w:r>
    </w:p>
    <w:p w14:paraId="559DBB82" w14:textId="74C63688" w:rsidR="00406972" w:rsidRPr="003A07C4" w:rsidRDefault="00406972" w:rsidP="00446D7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Оверченко</w:t>
      </w:r>
      <w:proofErr w:type="spellEnd"/>
      <w:r w:rsidRPr="003A07C4">
        <w:rPr>
          <w:rFonts w:ascii="Times New Roman" w:hAnsi="Times New Roman" w:cs="Times New Roman"/>
          <w:color w:val="0D0D0D" w:themeColor="text1" w:themeTint="F2"/>
          <w:sz w:val="28"/>
          <w:szCs w:val="28"/>
        </w:rPr>
        <w:t xml:space="preserve"> В.І., </w:t>
      </w:r>
      <w:proofErr w:type="spellStart"/>
      <w:r w:rsidRPr="003A07C4">
        <w:rPr>
          <w:rFonts w:ascii="Times New Roman" w:hAnsi="Times New Roman" w:cs="Times New Roman"/>
          <w:color w:val="0D0D0D" w:themeColor="text1" w:themeTint="F2"/>
          <w:sz w:val="28"/>
          <w:szCs w:val="28"/>
        </w:rPr>
        <w:t>Мажак</w:t>
      </w:r>
      <w:proofErr w:type="spellEnd"/>
      <w:r w:rsidRPr="003A07C4">
        <w:rPr>
          <w:rFonts w:ascii="Times New Roman" w:hAnsi="Times New Roman" w:cs="Times New Roman"/>
          <w:color w:val="0D0D0D" w:themeColor="text1" w:themeTint="F2"/>
          <w:sz w:val="28"/>
          <w:szCs w:val="28"/>
        </w:rPr>
        <w:t xml:space="preserve"> З.М., Софій М.І. Мікроекономіка: навч. посібник / за наук. ред. О.</w:t>
      </w:r>
      <w:r w:rsidR="00446D74">
        <w:rPr>
          <w:rFonts w:ascii="Times New Roman" w:hAnsi="Times New Roman" w:cs="Times New Roman"/>
          <w:color w:val="0D0D0D" w:themeColor="text1" w:themeTint="F2"/>
          <w:sz w:val="28"/>
          <w:szCs w:val="28"/>
        </w:rPr>
        <w:t>Л. Ануфрієвої. Івано-Франківськ:</w:t>
      </w:r>
      <w:r w:rsidRPr="003A07C4">
        <w:rPr>
          <w:rFonts w:ascii="Times New Roman" w:hAnsi="Times New Roman" w:cs="Times New Roman"/>
          <w:color w:val="0D0D0D" w:themeColor="text1" w:themeTint="F2"/>
          <w:sz w:val="28"/>
          <w:szCs w:val="28"/>
        </w:rPr>
        <w:t xml:space="preserve"> «Лілея-НВ», 2015. </w:t>
      </w:r>
      <w:r w:rsidR="009159A7" w:rsidRPr="003A07C4">
        <w:rPr>
          <w:rFonts w:ascii="Times New Roman" w:hAnsi="Times New Roman" w:cs="Times New Roman"/>
          <w:color w:val="0D0D0D" w:themeColor="text1" w:themeTint="F2"/>
          <w:sz w:val="28"/>
          <w:szCs w:val="28"/>
        </w:rPr>
        <w:t>348</w:t>
      </w:r>
      <w:r w:rsidR="00446D74" w:rsidRPr="00446D74">
        <w:rPr>
          <w:rFonts w:ascii="Times New Roman" w:hAnsi="Times New Roman" w:cs="Times New Roman"/>
          <w:color w:val="0D0D0D" w:themeColor="text1" w:themeTint="F2"/>
          <w:sz w:val="28"/>
          <w:szCs w:val="28"/>
        </w:rPr>
        <w:t xml:space="preserve"> </w:t>
      </w:r>
      <w:r w:rsidR="00446D74">
        <w:rPr>
          <w:rFonts w:ascii="Times New Roman" w:hAnsi="Times New Roman" w:cs="Times New Roman"/>
          <w:color w:val="0D0D0D" w:themeColor="text1" w:themeTint="F2"/>
          <w:sz w:val="28"/>
          <w:szCs w:val="28"/>
        </w:rPr>
        <w:t>с</w:t>
      </w:r>
      <w:r w:rsidR="00446D74" w:rsidRPr="003A07C4">
        <w:rPr>
          <w:rFonts w:ascii="Times New Roman" w:hAnsi="Times New Roman" w:cs="Times New Roman"/>
          <w:color w:val="0D0D0D" w:themeColor="text1" w:themeTint="F2"/>
          <w:sz w:val="28"/>
          <w:szCs w:val="28"/>
        </w:rPr>
        <w:t>.</w:t>
      </w:r>
    </w:p>
    <w:p w14:paraId="5A109D75" w14:textId="7F01D20D" w:rsidR="009159A7" w:rsidRPr="003A07C4" w:rsidRDefault="00406972" w:rsidP="00446D7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Олійник О.В. </w:t>
      </w:r>
      <w:r w:rsidR="009B3B59" w:rsidRPr="003A07C4">
        <w:rPr>
          <w:rFonts w:ascii="Times New Roman" w:hAnsi="Times New Roman" w:cs="Times New Roman"/>
          <w:color w:val="0D0D0D" w:themeColor="text1" w:themeTint="F2"/>
          <w:sz w:val="28"/>
          <w:szCs w:val="28"/>
        </w:rPr>
        <w:t>Філон</w:t>
      </w:r>
      <w:r w:rsidR="00446D74" w:rsidRPr="00446D74">
        <w:rPr>
          <w:rFonts w:ascii="Times New Roman" w:hAnsi="Times New Roman" w:cs="Times New Roman"/>
          <w:color w:val="0D0D0D" w:themeColor="text1" w:themeTint="F2"/>
          <w:sz w:val="28"/>
          <w:szCs w:val="28"/>
        </w:rPr>
        <w:t xml:space="preserve"> </w:t>
      </w:r>
      <w:r w:rsidR="00446D74" w:rsidRPr="003A07C4">
        <w:rPr>
          <w:rFonts w:ascii="Times New Roman" w:hAnsi="Times New Roman" w:cs="Times New Roman"/>
          <w:color w:val="0D0D0D" w:themeColor="text1" w:themeTint="F2"/>
          <w:sz w:val="28"/>
          <w:szCs w:val="28"/>
        </w:rPr>
        <w:t>І.В.</w:t>
      </w:r>
      <w:r w:rsidR="009B3B59" w:rsidRPr="003A07C4">
        <w:rPr>
          <w:rFonts w:ascii="Times New Roman" w:hAnsi="Times New Roman" w:cs="Times New Roman"/>
          <w:color w:val="0D0D0D" w:themeColor="text1" w:themeTint="F2"/>
          <w:sz w:val="28"/>
          <w:szCs w:val="28"/>
        </w:rPr>
        <w:t xml:space="preserve"> </w:t>
      </w:r>
      <w:r w:rsidRPr="003A07C4">
        <w:rPr>
          <w:rFonts w:ascii="Times New Roman" w:hAnsi="Times New Roman" w:cs="Times New Roman"/>
          <w:color w:val="0D0D0D" w:themeColor="text1" w:themeTint="F2"/>
          <w:sz w:val="28"/>
          <w:szCs w:val="28"/>
        </w:rPr>
        <w:t xml:space="preserve">Податкова система: </w:t>
      </w:r>
      <w:proofErr w:type="spellStart"/>
      <w:r w:rsidR="00446D74">
        <w:rPr>
          <w:rFonts w:ascii="Times New Roman" w:hAnsi="Times New Roman" w:cs="Times New Roman"/>
          <w:color w:val="0D0D0D" w:themeColor="text1" w:themeTint="F2"/>
          <w:sz w:val="28"/>
          <w:szCs w:val="28"/>
        </w:rPr>
        <w:t>навч</w:t>
      </w:r>
      <w:proofErr w:type="spellEnd"/>
      <w:r w:rsidR="00446D74">
        <w:rPr>
          <w:rFonts w:ascii="Times New Roman" w:hAnsi="Times New Roman" w:cs="Times New Roman"/>
          <w:color w:val="0D0D0D" w:themeColor="text1" w:themeTint="F2"/>
          <w:sz w:val="28"/>
          <w:szCs w:val="28"/>
        </w:rPr>
        <w:t xml:space="preserve">. </w:t>
      </w:r>
      <w:proofErr w:type="spellStart"/>
      <w:r w:rsidR="00446D74">
        <w:rPr>
          <w:rFonts w:ascii="Times New Roman" w:hAnsi="Times New Roman" w:cs="Times New Roman"/>
          <w:color w:val="0D0D0D" w:themeColor="text1" w:themeTint="F2"/>
          <w:sz w:val="28"/>
          <w:szCs w:val="28"/>
        </w:rPr>
        <w:t>посіб</w:t>
      </w:r>
      <w:proofErr w:type="spellEnd"/>
      <w:r w:rsidR="009B3B59" w:rsidRPr="003A07C4">
        <w:rPr>
          <w:rFonts w:ascii="Times New Roman" w:hAnsi="Times New Roman" w:cs="Times New Roman"/>
          <w:color w:val="0D0D0D" w:themeColor="text1" w:themeTint="F2"/>
          <w:sz w:val="28"/>
          <w:szCs w:val="28"/>
          <w:lang w:val="ru-RU"/>
        </w:rPr>
        <w:t xml:space="preserve">. </w:t>
      </w:r>
      <w:r w:rsidRPr="003A07C4">
        <w:rPr>
          <w:rFonts w:ascii="Times New Roman" w:hAnsi="Times New Roman" w:cs="Times New Roman"/>
          <w:color w:val="0D0D0D" w:themeColor="text1" w:themeTint="F2"/>
          <w:sz w:val="28"/>
          <w:szCs w:val="28"/>
        </w:rPr>
        <w:t>К.: Центр навчальної літератури</w:t>
      </w:r>
      <w:r w:rsidR="00446D74">
        <w:rPr>
          <w:rFonts w:ascii="Times New Roman" w:hAnsi="Times New Roman" w:cs="Times New Roman"/>
          <w:color w:val="0D0D0D" w:themeColor="text1" w:themeTint="F2"/>
          <w:sz w:val="28"/>
          <w:szCs w:val="28"/>
        </w:rPr>
        <w:t>,</w:t>
      </w:r>
      <w:r w:rsidRPr="003A07C4">
        <w:rPr>
          <w:rFonts w:ascii="Times New Roman" w:hAnsi="Times New Roman" w:cs="Times New Roman"/>
          <w:color w:val="0D0D0D" w:themeColor="text1" w:themeTint="F2"/>
          <w:sz w:val="28"/>
          <w:szCs w:val="28"/>
        </w:rPr>
        <w:t xml:space="preserve"> 2006</w:t>
      </w:r>
      <w:r w:rsidR="00446D74">
        <w:rPr>
          <w:rFonts w:ascii="Times New Roman" w:hAnsi="Times New Roman" w:cs="Times New Roman"/>
          <w:color w:val="0D0D0D" w:themeColor="text1" w:themeTint="F2"/>
          <w:sz w:val="28"/>
          <w:szCs w:val="28"/>
        </w:rPr>
        <w:t xml:space="preserve">. </w:t>
      </w:r>
      <w:r w:rsidR="009159A7" w:rsidRPr="003A07C4">
        <w:rPr>
          <w:rFonts w:ascii="Times New Roman" w:hAnsi="Times New Roman" w:cs="Times New Roman"/>
          <w:color w:val="0D0D0D" w:themeColor="text1" w:themeTint="F2"/>
          <w:sz w:val="28"/>
          <w:szCs w:val="28"/>
        </w:rPr>
        <w:t>456</w:t>
      </w:r>
      <w:r w:rsidR="00446D74" w:rsidRPr="003A07C4">
        <w:rPr>
          <w:rFonts w:ascii="Times New Roman" w:hAnsi="Times New Roman" w:cs="Times New Roman"/>
          <w:color w:val="0D0D0D" w:themeColor="text1" w:themeTint="F2"/>
          <w:sz w:val="28"/>
          <w:szCs w:val="28"/>
        </w:rPr>
        <w:t xml:space="preserve"> с.</w:t>
      </w:r>
    </w:p>
    <w:p w14:paraId="746145B0" w14:textId="25599F1A"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Павалій</w:t>
      </w:r>
      <w:proofErr w:type="spellEnd"/>
      <w:r w:rsidRPr="003A07C4">
        <w:rPr>
          <w:rFonts w:ascii="Times New Roman" w:hAnsi="Times New Roman" w:cs="Times New Roman"/>
          <w:color w:val="0D0D0D" w:themeColor="text1" w:themeTint="F2"/>
          <w:sz w:val="28"/>
          <w:szCs w:val="28"/>
        </w:rPr>
        <w:t xml:space="preserve"> А. С. Аналіз системи земельного оподаткування в Україні. </w:t>
      </w:r>
      <w:hyperlink r:id="rId11" w:history="1">
        <w:r w:rsidRPr="003A07C4">
          <w:rPr>
            <w:rStyle w:val="a8"/>
            <w:rFonts w:ascii="Times New Roman" w:hAnsi="Times New Roman" w:cs="Times New Roman"/>
            <w:color w:val="0D0D0D" w:themeColor="text1" w:themeTint="F2"/>
            <w:sz w:val="28"/>
            <w:szCs w:val="28"/>
          </w:rPr>
          <w:t>URL:http://www.vestnik-econom.mgu.od.ua/journal/2015/14- 2015/61.pdf</w:t>
        </w:r>
      </w:hyperlink>
      <w:r w:rsidRPr="003A07C4">
        <w:rPr>
          <w:rFonts w:ascii="Times New Roman" w:hAnsi="Times New Roman" w:cs="Times New Roman"/>
          <w:color w:val="0D0D0D" w:themeColor="text1" w:themeTint="F2"/>
          <w:sz w:val="28"/>
          <w:szCs w:val="28"/>
        </w:rPr>
        <w:t>.</w:t>
      </w:r>
    </w:p>
    <w:p w14:paraId="52BB6CF1" w14:textId="585FACED" w:rsidR="00406972" w:rsidRPr="003A07C4" w:rsidRDefault="009159A7"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 </w:t>
      </w:r>
      <w:r w:rsidR="00406972" w:rsidRPr="003A07C4">
        <w:rPr>
          <w:rFonts w:ascii="Times New Roman" w:hAnsi="Times New Roman" w:cs="Times New Roman"/>
          <w:color w:val="0D0D0D" w:themeColor="text1" w:themeTint="F2"/>
          <w:sz w:val="28"/>
          <w:szCs w:val="28"/>
        </w:rPr>
        <w:t xml:space="preserve">Панорама </w:t>
      </w:r>
      <w:proofErr w:type="spellStart"/>
      <w:r w:rsidR="00406972" w:rsidRPr="003A07C4">
        <w:rPr>
          <w:rFonts w:ascii="Times New Roman" w:hAnsi="Times New Roman" w:cs="Times New Roman"/>
          <w:color w:val="0D0D0D" w:themeColor="text1" w:themeTint="F2"/>
          <w:sz w:val="28"/>
          <w:szCs w:val="28"/>
        </w:rPr>
        <w:t>э</w:t>
      </w:r>
      <w:r w:rsidR="00446D74">
        <w:rPr>
          <w:rFonts w:ascii="Times New Roman" w:hAnsi="Times New Roman" w:cs="Times New Roman"/>
          <w:color w:val="0D0D0D" w:themeColor="text1" w:themeTint="F2"/>
          <w:sz w:val="28"/>
          <w:szCs w:val="28"/>
        </w:rPr>
        <w:t>кономической</w:t>
      </w:r>
      <w:proofErr w:type="spellEnd"/>
      <w:r w:rsidR="00446D74">
        <w:rPr>
          <w:rFonts w:ascii="Times New Roman" w:hAnsi="Times New Roman" w:cs="Times New Roman"/>
          <w:color w:val="0D0D0D" w:themeColor="text1" w:themeTint="F2"/>
          <w:sz w:val="28"/>
          <w:szCs w:val="28"/>
        </w:rPr>
        <w:t xml:space="preserve"> </w:t>
      </w:r>
      <w:proofErr w:type="spellStart"/>
      <w:r w:rsidR="00446D74">
        <w:rPr>
          <w:rFonts w:ascii="Times New Roman" w:hAnsi="Times New Roman" w:cs="Times New Roman"/>
          <w:color w:val="0D0D0D" w:themeColor="text1" w:themeTint="F2"/>
          <w:sz w:val="28"/>
          <w:szCs w:val="28"/>
        </w:rPr>
        <w:t>мысли</w:t>
      </w:r>
      <w:proofErr w:type="spellEnd"/>
      <w:r w:rsidR="00446D74">
        <w:rPr>
          <w:rFonts w:ascii="Times New Roman" w:hAnsi="Times New Roman" w:cs="Times New Roman"/>
          <w:color w:val="0D0D0D" w:themeColor="text1" w:themeTint="F2"/>
          <w:sz w:val="28"/>
          <w:szCs w:val="28"/>
        </w:rPr>
        <w:t xml:space="preserve"> </w:t>
      </w:r>
      <w:proofErr w:type="spellStart"/>
      <w:r w:rsidR="00446D74">
        <w:rPr>
          <w:rFonts w:ascii="Times New Roman" w:hAnsi="Times New Roman" w:cs="Times New Roman"/>
          <w:color w:val="0D0D0D" w:themeColor="text1" w:themeTint="F2"/>
          <w:sz w:val="28"/>
          <w:szCs w:val="28"/>
        </w:rPr>
        <w:t>конца</w:t>
      </w:r>
      <w:proofErr w:type="spellEnd"/>
      <w:r w:rsidR="00446D74">
        <w:rPr>
          <w:rFonts w:ascii="Times New Roman" w:hAnsi="Times New Roman" w:cs="Times New Roman"/>
          <w:color w:val="0D0D0D" w:themeColor="text1" w:themeTint="F2"/>
          <w:sz w:val="28"/>
          <w:szCs w:val="28"/>
        </w:rPr>
        <w:t xml:space="preserve"> ХХ ст.: в 2 т. Т. 1 / </w:t>
      </w:r>
      <w:proofErr w:type="spellStart"/>
      <w:r w:rsidR="00406972" w:rsidRPr="003A07C4">
        <w:rPr>
          <w:rFonts w:ascii="Times New Roman" w:hAnsi="Times New Roman" w:cs="Times New Roman"/>
          <w:color w:val="0D0D0D" w:themeColor="text1" w:themeTint="F2"/>
          <w:sz w:val="28"/>
          <w:szCs w:val="28"/>
        </w:rPr>
        <w:t>под</w:t>
      </w:r>
      <w:proofErr w:type="spellEnd"/>
      <w:r w:rsidR="00406972" w:rsidRPr="003A07C4">
        <w:rPr>
          <w:rFonts w:ascii="Times New Roman" w:hAnsi="Times New Roman" w:cs="Times New Roman"/>
          <w:color w:val="0D0D0D" w:themeColor="text1" w:themeTint="F2"/>
          <w:sz w:val="28"/>
          <w:szCs w:val="28"/>
        </w:rPr>
        <w:t xml:space="preserve"> ред. Д.</w:t>
      </w:r>
      <w:r w:rsidR="00446D7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Гринэуэя</w:t>
      </w:r>
      <w:proofErr w:type="spellEnd"/>
      <w:r w:rsidR="00406972" w:rsidRPr="003A07C4">
        <w:rPr>
          <w:rFonts w:ascii="Times New Roman" w:hAnsi="Times New Roman" w:cs="Times New Roman"/>
          <w:color w:val="0D0D0D" w:themeColor="text1" w:themeTint="F2"/>
          <w:sz w:val="28"/>
          <w:szCs w:val="28"/>
        </w:rPr>
        <w:t>, М.</w:t>
      </w:r>
      <w:r w:rsidR="00446D74">
        <w:rPr>
          <w:rFonts w:ascii="Times New Roman" w:hAnsi="Times New Roman" w:cs="Times New Roman"/>
          <w:color w:val="0D0D0D" w:themeColor="text1" w:themeTint="F2"/>
          <w:sz w:val="28"/>
          <w:szCs w:val="28"/>
        </w:rPr>
        <w:t xml:space="preserve"> </w:t>
      </w:r>
      <w:proofErr w:type="spellStart"/>
      <w:r w:rsidR="00446D74">
        <w:rPr>
          <w:rFonts w:ascii="Times New Roman" w:hAnsi="Times New Roman" w:cs="Times New Roman"/>
          <w:color w:val="0D0D0D" w:themeColor="text1" w:themeTint="F2"/>
          <w:sz w:val="28"/>
          <w:szCs w:val="28"/>
        </w:rPr>
        <w:t>Блини</w:t>
      </w:r>
      <w:proofErr w:type="spellEnd"/>
      <w:r w:rsidR="00446D74">
        <w:rPr>
          <w:rFonts w:ascii="Times New Roman" w:hAnsi="Times New Roman" w:cs="Times New Roman"/>
          <w:color w:val="0D0D0D" w:themeColor="text1" w:themeTint="F2"/>
          <w:sz w:val="28"/>
          <w:szCs w:val="28"/>
        </w:rPr>
        <w:t xml:space="preserve">, </w:t>
      </w:r>
      <w:r w:rsidR="00406972" w:rsidRPr="003A07C4">
        <w:rPr>
          <w:rFonts w:ascii="Times New Roman" w:hAnsi="Times New Roman" w:cs="Times New Roman"/>
          <w:color w:val="0D0D0D" w:themeColor="text1" w:themeTint="F2"/>
          <w:sz w:val="28"/>
          <w:szCs w:val="28"/>
        </w:rPr>
        <w:t>И.</w:t>
      </w:r>
      <w:r w:rsidR="00446D74">
        <w:rPr>
          <w:rFonts w:ascii="Times New Roman" w:hAnsi="Times New Roman" w:cs="Times New Roman"/>
          <w:color w:val="0D0D0D" w:themeColor="text1" w:themeTint="F2"/>
          <w:sz w:val="28"/>
          <w:szCs w:val="28"/>
        </w:rPr>
        <w:t xml:space="preserve"> </w:t>
      </w:r>
      <w:r w:rsidR="00406972" w:rsidRPr="003A07C4">
        <w:rPr>
          <w:rFonts w:ascii="Times New Roman" w:hAnsi="Times New Roman" w:cs="Times New Roman"/>
          <w:color w:val="0D0D0D" w:themeColor="text1" w:themeTint="F2"/>
          <w:sz w:val="28"/>
          <w:szCs w:val="28"/>
        </w:rPr>
        <w:t>Стюарта; пер. с англ. В.С.</w:t>
      </w:r>
      <w:r w:rsidR="00446D7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Автономова</w:t>
      </w:r>
      <w:proofErr w:type="spellEnd"/>
      <w:r w:rsidR="00406972" w:rsidRPr="003A07C4">
        <w:rPr>
          <w:rFonts w:ascii="Times New Roman" w:hAnsi="Times New Roman" w:cs="Times New Roman"/>
          <w:color w:val="0D0D0D" w:themeColor="text1" w:themeTint="F2"/>
          <w:sz w:val="28"/>
          <w:szCs w:val="28"/>
        </w:rPr>
        <w:t xml:space="preserve"> и </w:t>
      </w:r>
      <w:proofErr w:type="spellStart"/>
      <w:r w:rsidR="00406972" w:rsidRPr="003A07C4">
        <w:rPr>
          <w:rFonts w:ascii="Times New Roman" w:hAnsi="Times New Roman" w:cs="Times New Roman"/>
          <w:color w:val="0D0D0D" w:themeColor="text1" w:themeTint="F2"/>
          <w:sz w:val="28"/>
          <w:szCs w:val="28"/>
        </w:rPr>
        <w:t>С.А.</w:t>
      </w:r>
      <w:r w:rsidR="00446D74">
        <w:rPr>
          <w:rFonts w:ascii="Times New Roman" w:hAnsi="Times New Roman" w:cs="Times New Roman"/>
          <w:color w:val="0D0D0D" w:themeColor="text1" w:themeTint="F2"/>
          <w:sz w:val="28"/>
          <w:szCs w:val="28"/>
        </w:rPr>
        <w:t> Афо</w:t>
      </w:r>
      <w:proofErr w:type="spellEnd"/>
      <w:r w:rsidR="00446D74">
        <w:rPr>
          <w:rFonts w:ascii="Times New Roman" w:hAnsi="Times New Roman" w:cs="Times New Roman"/>
          <w:color w:val="0D0D0D" w:themeColor="text1" w:themeTint="F2"/>
          <w:sz w:val="28"/>
          <w:szCs w:val="28"/>
        </w:rPr>
        <w:t xml:space="preserve">нцева. </w:t>
      </w:r>
      <w:proofErr w:type="spellStart"/>
      <w:r w:rsidR="00446D74">
        <w:rPr>
          <w:rFonts w:ascii="Times New Roman" w:hAnsi="Times New Roman" w:cs="Times New Roman"/>
          <w:color w:val="0D0D0D" w:themeColor="text1" w:themeTint="F2"/>
          <w:sz w:val="28"/>
          <w:szCs w:val="28"/>
        </w:rPr>
        <w:t>Спб</w:t>
      </w:r>
      <w:proofErr w:type="spellEnd"/>
      <w:r w:rsidR="00446D74">
        <w:rPr>
          <w:rFonts w:ascii="Times New Roman" w:hAnsi="Times New Roman" w:cs="Times New Roman"/>
          <w:color w:val="0D0D0D" w:themeColor="text1" w:themeTint="F2"/>
          <w:sz w:val="28"/>
          <w:szCs w:val="28"/>
        </w:rPr>
        <w:t>.</w:t>
      </w:r>
      <w:r w:rsidR="00406972" w:rsidRPr="003A07C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Экономическая</w:t>
      </w:r>
      <w:proofErr w:type="spellEnd"/>
      <w:r w:rsidR="00406972" w:rsidRPr="003A07C4">
        <w:rPr>
          <w:rFonts w:ascii="Times New Roman" w:hAnsi="Times New Roman" w:cs="Times New Roman"/>
          <w:color w:val="0D0D0D" w:themeColor="text1" w:themeTint="F2"/>
          <w:sz w:val="28"/>
          <w:szCs w:val="28"/>
        </w:rPr>
        <w:t xml:space="preserve"> школа, 2002. </w:t>
      </w:r>
      <w:r w:rsidRPr="003A07C4">
        <w:rPr>
          <w:rFonts w:ascii="Times New Roman" w:hAnsi="Times New Roman" w:cs="Times New Roman"/>
          <w:color w:val="0D0D0D" w:themeColor="text1" w:themeTint="F2"/>
          <w:sz w:val="28"/>
          <w:szCs w:val="28"/>
        </w:rPr>
        <w:t>668</w:t>
      </w:r>
      <w:r w:rsidR="00446D74" w:rsidRPr="00446D74">
        <w:rPr>
          <w:rFonts w:ascii="Times New Roman" w:hAnsi="Times New Roman" w:cs="Times New Roman"/>
          <w:color w:val="0D0D0D" w:themeColor="text1" w:themeTint="F2"/>
          <w:sz w:val="28"/>
          <w:szCs w:val="28"/>
        </w:rPr>
        <w:t xml:space="preserve"> </w:t>
      </w:r>
      <w:r w:rsidR="00446D74" w:rsidRPr="003A07C4">
        <w:rPr>
          <w:rFonts w:ascii="Times New Roman" w:hAnsi="Times New Roman" w:cs="Times New Roman"/>
          <w:color w:val="0D0D0D" w:themeColor="text1" w:themeTint="F2"/>
          <w:sz w:val="28"/>
          <w:szCs w:val="28"/>
        </w:rPr>
        <w:t>с.</w:t>
      </w:r>
    </w:p>
    <w:p w14:paraId="7B4F4B10" w14:textId="72CF21FB"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Податковий кодекс України. URL: https://zakon.rada.gov.ua/la </w:t>
      </w:r>
      <w:proofErr w:type="spellStart"/>
      <w:r w:rsidRPr="003A07C4">
        <w:rPr>
          <w:rFonts w:ascii="Times New Roman" w:hAnsi="Times New Roman" w:cs="Times New Roman"/>
          <w:color w:val="0D0D0D" w:themeColor="text1" w:themeTint="F2"/>
          <w:sz w:val="28"/>
          <w:szCs w:val="28"/>
        </w:rPr>
        <w:t>ws</w:t>
      </w:r>
      <w:proofErr w:type="spellEnd"/>
      <w:r w:rsidRPr="003A07C4">
        <w:rPr>
          <w:rFonts w:ascii="Times New Roman" w:hAnsi="Times New Roman" w:cs="Times New Roman"/>
          <w:color w:val="0D0D0D" w:themeColor="text1" w:themeTint="F2"/>
          <w:sz w:val="28"/>
          <w:szCs w:val="28"/>
        </w:rPr>
        <w:t>/</w:t>
      </w:r>
      <w:proofErr w:type="spellStart"/>
      <w:r w:rsidRPr="003A07C4">
        <w:rPr>
          <w:rFonts w:ascii="Times New Roman" w:hAnsi="Times New Roman" w:cs="Times New Roman"/>
          <w:color w:val="0D0D0D" w:themeColor="text1" w:themeTint="F2"/>
          <w:sz w:val="28"/>
          <w:szCs w:val="28"/>
        </w:rPr>
        <w:t>show</w:t>
      </w:r>
      <w:proofErr w:type="spellEnd"/>
      <w:r w:rsidRPr="003A07C4">
        <w:rPr>
          <w:rFonts w:ascii="Times New Roman" w:hAnsi="Times New Roman" w:cs="Times New Roman"/>
          <w:color w:val="0D0D0D" w:themeColor="text1" w:themeTint="F2"/>
          <w:sz w:val="28"/>
          <w:szCs w:val="28"/>
        </w:rPr>
        <w:t>/2755-17#</w:t>
      </w:r>
      <w:proofErr w:type="spellStart"/>
      <w:r w:rsidRPr="003A07C4">
        <w:rPr>
          <w:rFonts w:ascii="Times New Roman" w:hAnsi="Times New Roman" w:cs="Times New Roman"/>
          <w:color w:val="0D0D0D" w:themeColor="text1" w:themeTint="F2"/>
          <w:sz w:val="28"/>
          <w:szCs w:val="28"/>
        </w:rPr>
        <w:t>Text</w:t>
      </w:r>
      <w:proofErr w:type="spellEnd"/>
      <w:r w:rsidRPr="003A07C4">
        <w:rPr>
          <w:rFonts w:ascii="Times New Roman" w:hAnsi="Times New Roman" w:cs="Times New Roman"/>
          <w:color w:val="0D0D0D" w:themeColor="text1" w:themeTint="F2"/>
          <w:sz w:val="28"/>
          <w:szCs w:val="28"/>
        </w:rPr>
        <w:t xml:space="preserve">. </w:t>
      </w:r>
    </w:p>
    <w:p w14:paraId="0A7B6FFE" w14:textId="3265FE0C" w:rsidR="00406972" w:rsidRPr="00446D7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Проект Податкового кодексу України</w:t>
      </w:r>
      <w:r w:rsidR="00446D74">
        <w:rPr>
          <w:rFonts w:ascii="Times New Roman" w:hAnsi="Times New Roman" w:cs="Times New Roman"/>
          <w:color w:val="0D0D0D" w:themeColor="text1" w:themeTint="F2"/>
          <w:sz w:val="28"/>
          <w:szCs w:val="28"/>
        </w:rPr>
        <w:t>.</w:t>
      </w:r>
      <w:r w:rsidRPr="003A07C4">
        <w:rPr>
          <w:rFonts w:ascii="Times New Roman" w:hAnsi="Times New Roman" w:cs="Times New Roman"/>
          <w:color w:val="0D0D0D" w:themeColor="text1" w:themeTint="F2"/>
          <w:sz w:val="28"/>
          <w:szCs w:val="28"/>
        </w:rPr>
        <w:t xml:space="preserve"> </w:t>
      </w:r>
      <w:r w:rsidR="00446D74" w:rsidRPr="003A07C4">
        <w:rPr>
          <w:rFonts w:ascii="Times New Roman" w:hAnsi="Times New Roman" w:cs="Times New Roman"/>
          <w:color w:val="0D0D0D" w:themeColor="text1" w:themeTint="F2"/>
          <w:sz w:val="28"/>
          <w:szCs w:val="28"/>
        </w:rPr>
        <w:t xml:space="preserve">URL: </w:t>
      </w:r>
      <w:r w:rsidRPr="003A07C4">
        <w:rPr>
          <w:rFonts w:ascii="Times New Roman" w:hAnsi="Times New Roman" w:cs="Times New Roman"/>
          <w:color w:val="0D0D0D" w:themeColor="text1" w:themeTint="F2"/>
          <w:sz w:val="28"/>
          <w:szCs w:val="28"/>
        </w:rPr>
        <w:t xml:space="preserve"> </w:t>
      </w:r>
      <w:hyperlink r:id="rId12" w:history="1">
        <w:r w:rsidRPr="00446D74">
          <w:rPr>
            <w:rStyle w:val="a8"/>
            <w:rFonts w:ascii="Times New Roman" w:hAnsi="Times New Roman" w:cs="Times New Roman"/>
            <w:color w:val="0D0D0D" w:themeColor="text1" w:themeTint="F2"/>
            <w:sz w:val="28"/>
            <w:szCs w:val="28"/>
            <w:u w:val="none"/>
          </w:rPr>
          <w:t>www.minfin.gov.ua</w:t>
        </w:r>
      </w:hyperlink>
      <w:r w:rsidRPr="00446D74">
        <w:rPr>
          <w:rFonts w:ascii="Times New Roman" w:hAnsi="Times New Roman" w:cs="Times New Roman"/>
          <w:color w:val="0D0D0D" w:themeColor="text1" w:themeTint="F2"/>
          <w:sz w:val="28"/>
          <w:szCs w:val="28"/>
        </w:rPr>
        <w:t>.</w:t>
      </w:r>
    </w:p>
    <w:p w14:paraId="3C841C5F" w14:textId="4F4C9D5E"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Ре</w:t>
      </w:r>
      <w:r w:rsidR="00446D74">
        <w:rPr>
          <w:rFonts w:ascii="Times New Roman" w:hAnsi="Times New Roman" w:cs="Times New Roman"/>
          <w:color w:val="0D0D0D" w:themeColor="text1" w:themeTint="F2"/>
          <w:sz w:val="28"/>
          <w:szCs w:val="28"/>
        </w:rPr>
        <w:t xml:space="preserve">ва Т.М. Податковий менеджмент: </w:t>
      </w:r>
      <w:proofErr w:type="spellStart"/>
      <w:r w:rsidR="00446D74">
        <w:rPr>
          <w:rFonts w:ascii="Times New Roman" w:hAnsi="Times New Roman" w:cs="Times New Roman"/>
          <w:color w:val="0D0D0D" w:themeColor="text1" w:themeTint="F2"/>
          <w:sz w:val="28"/>
          <w:szCs w:val="28"/>
        </w:rPr>
        <w:t>навч</w:t>
      </w:r>
      <w:proofErr w:type="spellEnd"/>
      <w:r w:rsidR="00446D74">
        <w:rPr>
          <w:rFonts w:ascii="Times New Roman" w:hAnsi="Times New Roman" w:cs="Times New Roman"/>
          <w:color w:val="0D0D0D" w:themeColor="text1" w:themeTint="F2"/>
          <w:sz w:val="28"/>
          <w:szCs w:val="28"/>
        </w:rPr>
        <w:t xml:space="preserve">. </w:t>
      </w:r>
      <w:proofErr w:type="spellStart"/>
      <w:r w:rsidR="00446D74">
        <w:rPr>
          <w:rFonts w:ascii="Times New Roman" w:hAnsi="Times New Roman" w:cs="Times New Roman"/>
          <w:color w:val="0D0D0D" w:themeColor="text1" w:themeTint="F2"/>
          <w:sz w:val="28"/>
          <w:szCs w:val="28"/>
        </w:rPr>
        <w:t>посіб</w:t>
      </w:r>
      <w:proofErr w:type="spellEnd"/>
      <w:r w:rsidR="00446D74">
        <w:rPr>
          <w:rFonts w:ascii="Times New Roman" w:hAnsi="Times New Roman" w:cs="Times New Roman"/>
          <w:color w:val="0D0D0D" w:themeColor="text1" w:themeTint="F2"/>
          <w:sz w:val="28"/>
          <w:szCs w:val="28"/>
        </w:rPr>
        <w:t xml:space="preserve">. </w:t>
      </w:r>
      <w:r w:rsidRPr="003A07C4">
        <w:rPr>
          <w:rFonts w:ascii="Times New Roman" w:hAnsi="Times New Roman" w:cs="Times New Roman"/>
          <w:color w:val="0D0D0D" w:themeColor="text1" w:themeTint="F2"/>
          <w:sz w:val="28"/>
          <w:szCs w:val="28"/>
        </w:rPr>
        <w:t xml:space="preserve">К.: Центр навчальної літератури, 2003. </w:t>
      </w:r>
      <w:r w:rsidR="00446D74">
        <w:rPr>
          <w:rFonts w:ascii="Times New Roman" w:hAnsi="Times New Roman" w:cs="Times New Roman"/>
          <w:color w:val="0D0D0D" w:themeColor="text1" w:themeTint="F2"/>
          <w:sz w:val="28"/>
          <w:szCs w:val="28"/>
        </w:rPr>
        <w:t>282</w:t>
      </w:r>
      <w:r w:rsidR="00446D74" w:rsidRPr="00446D74">
        <w:rPr>
          <w:rFonts w:ascii="Times New Roman" w:hAnsi="Times New Roman" w:cs="Times New Roman"/>
          <w:color w:val="0D0D0D" w:themeColor="text1" w:themeTint="F2"/>
          <w:sz w:val="28"/>
          <w:szCs w:val="28"/>
        </w:rPr>
        <w:t xml:space="preserve"> </w:t>
      </w:r>
      <w:r w:rsidR="00446D74" w:rsidRPr="003A07C4">
        <w:rPr>
          <w:rFonts w:ascii="Times New Roman" w:hAnsi="Times New Roman" w:cs="Times New Roman"/>
          <w:color w:val="0D0D0D" w:themeColor="text1" w:themeTint="F2"/>
          <w:sz w:val="28"/>
          <w:szCs w:val="28"/>
        </w:rPr>
        <w:t>с.</w:t>
      </w:r>
    </w:p>
    <w:p w14:paraId="33412BB9" w14:textId="30DE8906"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Романюк М.В. Податкова система та інвестиційна </w:t>
      </w:r>
      <w:r w:rsidR="00446D74">
        <w:rPr>
          <w:rFonts w:ascii="Times New Roman" w:hAnsi="Times New Roman" w:cs="Times New Roman"/>
          <w:color w:val="0D0D0D" w:themeColor="text1" w:themeTint="F2"/>
          <w:sz w:val="28"/>
          <w:szCs w:val="28"/>
        </w:rPr>
        <w:t>привабливість економіки України.</w:t>
      </w:r>
      <w:r w:rsidRPr="003A07C4">
        <w:rPr>
          <w:rFonts w:ascii="Times New Roman" w:hAnsi="Times New Roman" w:cs="Times New Roman"/>
          <w:color w:val="0D0D0D" w:themeColor="text1" w:themeTint="F2"/>
          <w:sz w:val="28"/>
          <w:szCs w:val="28"/>
        </w:rPr>
        <w:t xml:space="preserve"> </w:t>
      </w:r>
      <w:r w:rsidRPr="00446D74">
        <w:rPr>
          <w:rFonts w:ascii="Times New Roman" w:hAnsi="Times New Roman" w:cs="Times New Roman"/>
          <w:i/>
          <w:color w:val="0D0D0D" w:themeColor="text1" w:themeTint="F2"/>
          <w:sz w:val="28"/>
          <w:szCs w:val="28"/>
        </w:rPr>
        <w:t>Фінанси України</w:t>
      </w:r>
      <w:r w:rsidR="00446D74">
        <w:rPr>
          <w:rFonts w:ascii="Times New Roman" w:hAnsi="Times New Roman" w:cs="Times New Roman"/>
          <w:color w:val="0D0D0D" w:themeColor="text1" w:themeTint="F2"/>
          <w:sz w:val="28"/>
          <w:szCs w:val="28"/>
        </w:rPr>
        <w:t xml:space="preserve">. 2006. </w:t>
      </w:r>
      <w:r w:rsidRPr="003A07C4">
        <w:rPr>
          <w:rFonts w:ascii="Times New Roman" w:hAnsi="Times New Roman" w:cs="Times New Roman"/>
          <w:color w:val="0D0D0D" w:themeColor="text1" w:themeTint="F2"/>
          <w:sz w:val="28"/>
          <w:szCs w:val="28"/>
        </w:rPr>
        <w:t>№1. С 38-42.</w:t>
      </w:r>
    </w:p>
    <w:p w14:paraId="66372F6C" w14:textId="776D1A7F"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Сагитова</w:t>
      </w:r>
      <w:proofErr w:type="spellEnd"/>
      <w:r w:rsidRPr="003A07C4">
        <w:rPr>
          <w:rFonts w:ascii="Times New Roman" w:hAnsi="Times New Roman" w:cs="Times New Roman"/>
          <w:color w:val="0D0D0D" w:themeColor="text1" w:themeTint="F2"/>
          <w:sz w:val="28"/>
          <w:szCs w:val="28"/>
        </w:rPr>
        <w:t xml:space="preserve"> А.Ф. </w:t>
      </w:r>
      <w:proofErr w:type="spellStart"/>
      <w:r w:rsidRPr="003A07C4">
        <w:rPr>
          <w:rFonts w:ascii="Times New Roman" w:hAnsi="Times New Roman" w:cs="Times New Roman"/>
          <w:color w:val="0D0D0D" w:themeColor="text1" w:themeTint="F2"/>
          <w:sz w:val="28"/>
          <w:szCs w:val="28"/>
        </w:rPr>
        <w:t>Особенности</w:t>
      </w:r>
      <w:proofErr w:type="spellEnd"/>
      <w:r w:rsidRPr="003A07C4">
        <w:rPr>
          <w:rFonts w:ascii="Times New Roman" w:hAnsi="Times New Roman" w:cs="Times New Roman"/>
          <w:color w:val="0D0D0D" w:themeColor="text1" w:themeTint="F2"/>
          <w:sz w:val="28"/>
          <w:szCs w:val="28"/>
        </w:rPr>
        <w:t xml:space="preserve"> </w:t>
      </w:r>
      <w:proofErr w:type="spellStart"/>
      <w:r w:rsidRPr="003A07C4">
        <w:rPr>
          <w:rFonts w:ascii="Times New Roman" w:hAnsi="Times New Roman" w:cs="Times New Roman"/>
          <w:color w:val="0D0D0D" w:themeColor="text1" w:themeTint="F2"/>
          <w:sz w:val="28"/>
          <w:szCs w:val="28"/>
        </w:rPr>
        <w:t>рентных</w:t>
      </w:r>
      <w:proofErr w:type="spellEnd"/>
      <w:r w:rsidRPr="003A07C4">
        <w:rPr>
          <w:rFonts w:ascii="Times New Roman" w:hAnsi="Times New Roman" w:cs="Times New Roman"/>
          <w:color w:val="0D0D0D" w:themeColor="text1" w:themeTint="F2"/>
          <w:sz w:val="28"/>
          <w:szCs w:val="28"/>
        </w:rPr>
        <w:t xml:space="preserve"> </w:t>
      </w:r>
      <w:proofErr w:type="spellStart"/>
      <w:r w:rsidRPr="003A07C4">
        <w:rPr>
          <w:rFonts w:ascii="Times New Roman" w:hAnsi="Times New Roman" w:cs="Times New Roman"/>
          <w:color w:val="0D0D0D" w:themeColor="text1" w:themeTint="F2"/>
          <w:sz w:val="28"/>
          <w:szCs w:val="28"/>
        </w:rPr>
        <w:t>отношений</w:t>
      </w:r>
      <w:proofErr w:type="spellEnd"/>
      <w:r w:rsidRPr="003A07C4">
        <w:rPr>
          <w:rFonts w:ascii="Times New Roman" w:hAnsi="Times New Roman" w:cs="Times New Roman"/>
          <w:color w:val="0D0D0D" w:themeColor="text1" w:themeTint="F2"/>
          <w:sz w:val="28"/>
          <w:szCs w:val="28"/>
        </w:rPr>
        <w:t xml:space="preserve"> на</w:t>
      </w:r>
      <w:r w:rsidR="00446D74">
        <w:rPr>
          <w:rFonts w:ascii="Times New Roman" w:hAnsi="Times New Roman" w:cs="Times New Roman"/>
          <w:color w:val="0D0D0D" w:themeColor="text1" w:themeTint="F2"/>
          <w:sz w:val="28"/>
          <w:szCs w:val="28"/>
        </w:rPr>
        <w:t xml:space="preserve"> </w:t>
      </w:r>
      <w:proofErr w:type="spellStart"/>
      <w:r w:rsidR="00446D74">
        <w:rPr>
          <w:rFonts w:ascii="Times New Roman" w:hAnsi="Times New Roman" w:cs="Times New Roman"/>
          <w:color w:val="0D0D0D" w:themeColor="text1" w:themeTint="F2"/>
          <w:sz w:val="28"/>
          <w:szCs w:val="28"/>
        </w:rPr>
        <w:t>современном</w:t>
      </w:r>
      <w:proofErr w:type="spellEnd"/>
      <w:r w:rsidR="00446D74">
        <w:rPr>
          <w:rFonts w:ascii="Times New Roman" w:hAnsi="Times New Roman" w:cs="Times New Roman"/>
          <w:color w:val="0D0D0D" w:themeColor="text1" w:themeTint="F2"/>
          <w:sz w:val="28"/>
          <w:szCs w:val="28"/>
        </w:rPr>
        <w:t xml:space="preserve"> </w:t>
      </w:r>
      <w:proofErr w:type="spellStart"/>
      <w:r w:rsidR="00446D74">
        <w:rPr>
          <w:rFonts w:ascii="Times New Roman" w:hAnsi="Times New Roman" w:cs="Times New Roman"/>
          <w:color w:val="0D0D0D" w:themeColor="text1" w:themeTint="F2"/>
          <w:sz w:val="28"/>
          <w:szCs w:val="28"/>
        </w:rPr>
        <w:t>историческом</w:t>
      </w:r>
      <w:proofErr w:type="spellEnd"/>
      <w:r w:rsidR="00446D74">
        <w:rPr>
          <w:rFonts w:ascii="Times New Roman" w:hAnsi="Times New Roman" w:cs="Times New Roman"/>
          <w:color w:val="0D0D0D" w:themeColor="text1" w:themeTint="F2"/>
          <w:sz w:val="28"/>
          <w:szCs w:val="28"/>
        </w:rPr>
        <w:t xml:space="preserve"> </w:t>
      </w:r>
      <w:proofErr w:type="spellStart"/>
      <w:r w:rsidR="00446D74">
        <w:rPr>
          <w:rFonts w:ascii="Times New Roman" w:hAnsi="Times New Roman" w:cs="Times New Roman"/>
          <w:color w:val="0D0D0D" w:themeColor="text1" w:themeTint="F2"/>
          <w:sz w:val="28"/>
          <w:szCs w:val="28"/>
        </w:rPr>
        <w:t>этапе</w:t>
      </w:r>
      <w:proofErr w:type="spellEnd"/>
      <w:r w:rsidR="00446D74">
        <w:rPr>
          <w:rFonts w:ascii="Times New Roman" w:hAnsi="Times New Roman" w:cs="Times New Roman"/>
          <w:color w:val="0D0D0D" w:themeColor="text1" w:themeTint="F2"/>
          <w:sz w:val="28"/>
          <w:szCs w:val="28"/>
        </w:rPr>
        <w:t xml:space="preserve">. </w:t>
      </w:r>
      <w:proofErr w:type="spellStart"/>
      <w:r w:rsidRPr="00446D74">
        <w:rPr>
          <w:rFonts w:ascii="Times New Roman" w:hAnsi="Times New Roman" w:cs="Times New Roman"/>
          <w:i/>
          <w:color w:val="0D0D0D" w:themeColor="text1" w:themeTint="F2"/>
          <w:sz w:val="28"/>
          <w:szCs w:val="28"/>
        </w:rPr>
        <w:t>Вестник</w:t>
      </w:r>
      <w:proofErr w:type="spellEnd"/>
      <w:r w:rsidRPr="00446D74">
        <w:rPr>
          <w:rFonts w:ascii="Times New Roman" w:hAnsi="Times New Roman" w:cs="Times New Roman"/>
          <w:i/>
          <w:color w:val="0D0D0D" w:themeColor="text1" w:themeTint="F2"/>
          <w:sz w:val="28"/>
          <w:szCs w:val="28"/>
        </w:rPr>
        <w:t xml:space="preserve"> </w:t>
      </w:r>
      <w:proofErr w:type="spellStart"/>
      <w:r w:rsidRPr="00446D74">
        <w:rPr>
          <w:rFonts w:ascii="Times New Roman" w:hAnsi="Times New Roman" w:cs="Times New Roman"/>
          <w:i/>
          <w:color w:val="0D0D0D" w:themeColor="text1" w:themeTint="F2"/>
          <w:sz w:val="28"/>
          <w:szCs w:val="28"/>
        </w:rPr>
        <w:t>Челябинского</w:t>
      </w:r>
      <w:proofErr w:type="spellEnd"/>
      <w:r w:rsidRPr="00446D74">
        <w:rPr>
          <w:rFonts w:ascii="Times New Roman" w:hAnsi="Times New Roman" w:cs="Times New Roman"/>
          <w:i/>
          <w:color w:val="0D0D0D" w:themeColor="text1" w:themeTint="F2"/>
          <w:sz w:val="28"/>
          <w:szCs w:val="28"/>
        </w:rPr>
        <w:t xml:space="preserve">  </w:t>
      </w:r>
      <w:proofErr w:type="spellStart"/>
      <w:r w:rsidRPr="00446D74">
        <w:rPr>
          <w:rFonts w:ascii="Times New Roman" w:hAnsi="Times New Roman" w:cs="Times New Roman"/>
          <w:i/>
          <w:color w:val="0D0D0D" w:themeColor="text1" w:themeTint="F2"/>
          <w:sz w:val="28"/>
          <w:szCs w:val="28"/>
        </w:rPr>
        <w:t>государственного</w:t>
      </w:r>
      <w:proofErr w:type="spellEnd"/>
      <w:r w:rsidRPr="00446D74">
        <w:rPr>
          <w:rFonts w:ascii="Times New Roman" w:hAnsi="Times New Roman" w:cs="Times New Roman"/>
          <w:i/>
          <w:color w:val="0D0D0D" w:themeColor="text1" w:themeTint="F2"/>
          <w:sz w:val="28"/>
          <w:szCs w:val="28"/>
        </w:rPr>
        <w:t xml:space="preserve"> </w:t>
      </w:r>
      <w:proofErr w:type="spellStart"/>
      <w:r w:rsidRPr="00446D74">
        <w:rPr>
          <w:rFonts w:ascii="Times New Roman" w:hAnsi="Times New Roman" w:cs="Times New Roman"/>
          <w:i/>
          <w:color w:val="0D0D0D" w:themeColor="text1" w:themeTint="F2"/>
          <w:sz w:val="28"/>
          <w:szCs w:val="28"/>
        </w:rPr>
        <w:t>университета</w:t>
      </w:r>
      <w:proofErr w:type="spellEnd"/>
      <w:r w:rsidRPr="00446D74">
        <w:rPr>
          <w:rFonts w:ascii="Times New Roman" w:hAnsi="Times New Roman" w:cs="Times New Roman"/>
          <w:i/>
          <w:color w:val="0D0D0D" w:themeColor="text1" w:themeTint="F2"/>
          <w:sz w:val="28"/>
          <w:szCs w:val="28"/>
        </w:rPr>
        <w:t xml:space="preserve">. </w:t>
      </w:r>
      <w:proofErr w:type="spellStart"/>
      <w:r w:rsidRPr="00446D74">
        <w:rPr>
          <w:rFonts w:ascii="Times New Roman" w:hAnsi="Times New Roman" w:cs="Times New Roman"/>
          <w:i/>
          <w:color w:val="0D0D0D" w:themeColor="text1" w:themeTint="F2"/>
          <w:sz w:val="28"/>
          <w:szCs w:val="28"/>
        </w:rPr>
        <w:t>Экономика</w:t>
      </w:r>
      <w:proofErr w:type="spellEnd"/>
      <w:r w:rsidRPr="00446D74">
        <w:rPr>
          <w:rFonts w:ascii="Times New Roman" w:hAnsi="Times New Roman" w:cs="Times New Roman"/>
          <w:i/>
          <w:color w:val="0D0D0D" w:themeColor="text1" w:themeTint="F2"/>
          <w:sz w:val="28"/>
          <w:szCs w:val="28"/>
        </w:rPr>
        <w:t>.</w:t>
      </w:r>
      <w:r w:rsidRPr="003A07C4">
        <w:rPr>
          <w:rFonts w:ascii="Times New Roman" w:hAnsi="Times New Roman" w:cs="Times New Roman"/>
          <w:color w:val="0D0D0D" w:themeColor="text1" w:themeTint="F2"/>
          <w:sz w:val="28"/>
          <w:szCs w:val="28"/>
        </w:rPr>
        <w:t xml:space="preserve"> 2013. № 15 (306). </w:t>
      </w:r>
      <w:proofErr w:type="spellStart"/>
      <w:r w:rsidRPr="003A07C4">
        <w:rPr>
          <w:rFonts w:ascii="Times New Roman" w:hAnsi="Times New Roman" w:cs="Times New Roman"/>
          <w:color w:val="0D0D0D" w:themeColor="text1" w:themeTint="F2"/>
          <w:sz w:val="28"/>
          <w:szCs w:val="28"/>
        </w:rPr>
        <w:t>Вып</w:t>
      </w:r>
      <w:proofErr w:type="spellEnd"/>
      <w:r w:rsidRPr="003A07C4">
        <w:rPr>
          <w:rFonts w:ascii="Times New Roman" w:hAnsi="Times New Roman" w:cs="Times New Roman"/>
          <w:color w:val="0D0D0D" w:themeColor="text1" w:themeTint="F2"/>
          <w:sz w:val="28"/>
          <w:szCs w:val="28"/>
        </w:rPr>
        <w:t xml:space="preserve">. 41. С. 158-162.  </w:t>
      </w:r>
    </w:p>
    <w:p w14:paraId="6E232C8E" w14:textId="5A1F9F96"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Система оподаткування та податкова політика: навчальний посібник / В.Б. </w:t>
      </w:r>
      <w:proofErr w:type="spellStart"/>
      <w:r w:rsidRPr="003A07C4">
        <w:rPr>
          <w:rFonts w:ascii="Times New Roman" w:hAnsi="Times New Roman" w:cs="Times New Roman"/>
          <w:color w:val="0D0D0D" w:themeColor="text1" w:themeTint="F2"/>
          <w:sz w:val="28"/>
          <w:szCs w:val="28"/>
        </w:rPr>
        <w:t>Захожай</w:t>
      </w:r>
      <w:proofErr w:type="spellEnd"/>
      <w:r w:rsidRPr="003A07C4">
        <w:rPr>
          <w:rFonts w:ascii="Times New Roman" w:hAnsi="Times New Roman" w:cs="Times New Roman"/>
          <w:color w:val="0D0D0D" w:themeColor="text1" w:themeTint="F2"/>
          <w:sz w:val="28"/>
          <w:szCs w:val="28"/>
        </w:rPr>
        <w:t xml:space="preserve">, Я.В. Литвиненко, К.В. </w:t>
      </w:r>
      <w:proofErr w:type="spellStart"/>
      <w:r w:rsidRPr="003A07C4">
        <w:rPr>
          <w:rFonts w:ascii="Times New Roman" w:hAnsi="Times New Roman" w:cs="Times New Roman"/>
          <w:color w:val="0D0D0D" w:themeColor="text1" w:themeTint="F2"/>
          <w:sz w:val="28"/>
          <w:szCs w:val="28"/>
        </w:rPr>
        <w:t>Захожай</w:t>
      </w:r>
      <w:proofErr w:type="spellEnd"/>
      <w:r w:rsidRPr="003A07C4">
        <w:rPr>
          <w:rFonts w:ascii="Times New Roman" w:hAnsi="Times New Roman" w:cs="Times New Roman"/>
          <w:color w:val="0D0D0D" w:themeColor="text1" w:themeTint="F2"/>
          <w:sz w:val="28"/>
          <w:szCs w:val="28"/>
        </w:rPr>
        <w:t>, Р.Я. Литвиненко. К.: Цент</w:t>
      </w:r>
      <w:r w:rsidR="00446D74">
        <w:rPr>
          <w:rFonts w:ascii="Times New Roman" w:hAnsi="Times New Roman" w:cs="Times New Roman"/>
          <w:color w:val="0D0D0D" w:themeColor="text1" w:themeTint="F2"/>
          <w:sz w:val="28"/>
          <w:szCs w:val="28"/>
        </w:rPr>
        <w:t xml:space="preserve">р навчальної літератури, 2006. </w:t>
      </w:r>
      <w:r w:rsidRPr="003A07C4">
        <w:rPr>
          <w:rFonts w:ascii="Times New Roman" w:hAnsi="Times New Roman" w:cs="Times New Roman"/>
          <w:color w:val="0D0D0D" w:themeColor="text1" w:themeTint="F2"/>
          <w:sz w:val="28"/>
          <w:szCs w:val="28"/>
        </w:rPr>
        <w:t>468 с.</w:t>
      </w:r>
    </w:p>
    <w:p w14:paraId="56713A1F" w14:textId="0E4C8E0D" w:rsidR="00406972" w:rsidRPr="00907A6A" w:rsidRDefault="009159A7"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lastRenderedPageBreak/>
        <w:t xml:space="preserve"> </w:t>
      </w:r>
      <w:proofErr w:type="spellStart"/>
      <w:r w:rsidR="00406972" w:rsidRPr="003A07C4">
        <w:rPr>
          <w:rFonts w:ascii="Times New Roman" w:hAnsi="Times New Roman" w:cs="Times New Roman"/>
          <w:color w:val="0D0D0D" w:themeColor="text1" w:themeTint="F2"/>
          <w:sz w:val="28"/>
          <w:szCs w:val="28"/>
        </w:rPr>
        <w:t>Стасюк</w:t>
      </w:r>
      <w:proofErr w:type="spellEnd"/>
      <w:r w:rsidR="00406972" w:rsidRPr="003A07C4">
        <w:rPr>
          <w:rFonts w:ascii="Times New Roman" w:hAnsi="Times New Roman" w:cs="Times New Roman"/>
          <w:color w:val="0D0D0D" w:themeColor="text1" w:themeTint="F2"/>
          <w:sz w:val="28"/>
          <w:szCs w:val="28"/>
        </w:rPr>
        <w:t xml:space="preserve"> І.В. Мікроекономіка: </w:t>
      </w:r>
      <w:proofErr w:type="spellStart"/>
      <w:r w:rsidR="00406972" w:rsidRPr="003A07C4">
        <w:rPr>
          <w:rFonts w:ascii="Times New Roman" w:hAnsi="Times New Roman" w:cs="Times New Roman"/>
          <w:color w:val="0D0D0D" w:themeColor="text1" w:themeTint="F2"/>
          <w:sz w:val="28"/>
          <w:szCs w:val="28"/>
        </w:rPr>
        <w:t>навч</w:t>
      </w:r>
      <w:proofErr w:type="spellEnd"/>
      <w:r w:rsidR="00406972" w:rsidRPr="003A07C4">
        <w:rPr>
          <w:rFonts w:ascii="Times New Roman" w:hAnsi="Times New Roman" w:cs="Times New Roman"/>
          <w:color w:val="0D0D0D" w:themeColor="text1" w:themeTint="F2"/>
          <w:sz w:val="28"/>
          <w:szCs w:val="28"/>
        </w:rPr>
        <w:t xml:space="preserve">. посібник. Львів: Афіша, 2004. </w:t>
      </w:r>
      <w:r w:rsidRPr="00907A6A">
        <w:rPr>
          <w:rFonts w:ascii="Times New Roman" w:hAnsi="Times New Roman" w:cs="Times New Roman"/>
          <w:color w:val="0D0D0D" w:themeColor="text1" w:themeTint="F2"/>
          <w:sz w:val="28"/>
          <w:szCs w:val="28"/>
        </w:rPr>
        <w:t>230</w:t>
      </w:r>
      <w:r w:rsidR="00446D74" w:rsidRPr="00446D74">
        <w:rPr>
          <w:rFonts w:ascii="Times New Roman" w:hAnsi="Times New Roman" w:cs="Times New Roman"/>
          <w:color w:val="0D0D0D" w:themeColor="text1" w:themeTint="F2"/>
          <w:sz w:val="28"/>
          <w:szCs w:val="28"/>
        </w:rPr>
        <w:t xml:space="preserve"> </w:t>
      </w:r>
      <w:r w:rsidR="00446D74" w:rsidRPr="00907A6A">
        <w:rPr>
          <w:rFonts w:ascii="Times New Roman" w:hAnsi="Times New Roman" w:cs="Times New Roman"/>
          <w:color w:val="0D0D0D" w:themeColor="text1" w:themeTint="F2"/>
          <w:sz w:val="28"/>
          <w:szCs w:val="28"/>
        </w:rPr>
        <w:t>с.</w:t>
      </w:r>
    </w:p>
    <w:p w14:paraId="50CF9EE3" w14:textId="587E5FF1" w:rsidR="00406972" w:rsidRPr="003A07C4" w:rsidRDefault="00406972" w:rsidP="008D465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3A07C4">
        <w:rPr>
          <w:rFonts w:ascii="Times New Roman" w:hAnsi="Times New Roman" w:cs="Times New Roman"/>
          <w:color w:val="0D0D0D" w:themeColor="text1" w:themeTint="F2"/>
          <w:sz w:val="28"/>
          <w:szCs w:val="28"/>
        </w:rPr>
        <w:t>Тронько</w:t>
      </w:r>
      <w:proofErr w:type="spellEnd"/>
      <w:r w:rsidRPr="003A07C4">
        <w:rPr>
          <w:rFonts w:ascii="Times New Roman" w:hAnsi="Times New Roman" w:cs="Times New Roman"/>
          <w:color w:val="0D0D0D" w:themeColor="text1" w:themeTint="F2"/>
          <w:sz w:val="28"/>
          <w:szCs w:val="28"/>
        </w:rPr>
        <w:t xml:space="preserve"> О. В. Ретроспектива адміністрування земельного податку в Україні: історичні та сучасні аспекти. </w:t>
      </w:r>
      <w:r w:rsidRPr="00446D74">
        <w:rPr>
          <w:rFonts w:ascii="Times New Roman" w:hAnsi="Times New Roman" w:cs="Times New Roman"/>
          <w:i/>
          <w:color w:val="0D0D0D" w:themeColor="text1" w:themeTint="F2"/>
          <w:sz w:val="28"/>
          <w:szCs w:val="28"/>
        </w:rPr>
        <w:t>Науковий вісник публічного та приватного права</w:t>
      </w:r>
      <w:r w:rsidR="00446D74">
        <w:rPr>
          <w:rFonts w:ascii="Times New Roman" w:hAnsi="Times New Roman" w:cs="Times New Roman"/>
          <w:i/>
          <w:color w:val="0D0D0D" w:themeColor="text1" w:themeTint="F2"/>
          <w:sz w:val="28"/>
          <w:szCs w:val="28"/>
        </w:rPr>
        <w:t>.</w:t>
      </w:r>
      <w:r w:rsidRPr="003A07C4">
        <w:rPr>
          <w:rFonts w:ascii="Times New Roman" w:hAnsi="Times New Roman" w:cs="Times New Roman"/>
          <w:color w:val="0D0D0D" w:themeColor="text1" w:themeTint="F2"/>
          <w:sz w:val="28"/>
          <w:szCs w:val="28"/>
        </w:rPr>
        <w:t xml:space="preserve"> 2017. №</w:t>
      </w:r>
      <w:r w:rsidR="00446D74">
        <w:rPr>
          <w:rFonts w:ascii="Times New Roman" w:hAnsi="Times New Roman" w:cs="Times New Roman"/>
          <w:color w:val="0D0D0D" w:themeColor="text1" w:themeTint="F2"/>
          <w:sz w:val="28"/>
          <w:szCs w:val="28"/>
        </w:rPr>
        <w:t xml:space="preserve"> </w:t>
      </w:r>
      <w:r w:rsidRPr="003A07C4">
        <w:rPr>
          <w:rFonts w:ascii="Times New Roman" w:hAnsi="Times New Roman" w:cs="Times New Roman"/>
          <w:color w:val="0D0D0D" w:themeColor="text1" w:themeTint="F2"/>
          <w:sz w:val="28"/>
          <w:szCs w:val="28"/>
        </w:rPr>
        <w:t>2. С. 28−33.</w:t>
      </w:r>
    </w:p>
    <w:p w14:paraId="6403B81E" w14:textId="324B9990" w:rsidR="00CC3B62" w:rsidRDefault="009159A7" w:rsidP="00446D74">
      <w:pPr>
        <w:pStyle w:val="a3"/>
        <w:numPr>
          <w:ilvl w:val="0"/>
          <w:numId w:val="9"/>
        </w:numPr>
        <w:spacing w:after="0" w:line="360" w:lineRule="auto"/>
        <w:ind w:left="0" w:firstLine="709"/>
        <w:jc w:val="both"/>
        <w:rPr>
          <w:rFonts w:ascii="Times New Roman" w:hAnsi="Times New Roman" w:cs="Times New Roman"/>
          <w:color w:val="0D0D0D" w:themeColor="text1" w:themeTint="F2"/>
          <w:sz w:val="28"/>
          <w:szCs w:val="28"/>
        </w:rPr>
      </w:pPr>
      <w:r w:rsidRPr="003A07C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Экономическая</w:t>
      </w:r>
      <w:proofErr w:type="spellEnd"/>
      <w:r w:rsidR="00406972" w:rsidRPr="003A07C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теория</w:t>
      </w:r>
      <w:proofErr w:type="spellEnd"/>
      <w:r w:rsidR="00406972" w:rsidRPr="003A07C4">
        <w:rPr>
          <w:rFonts w:ascii="Times New Roman" w:hAnsi="Times New Roman" w:cs="Times New Roman"/>
          <w:color w:val="0D0D0D" w:themeColor="text1" w:themeTint="F2"/>
          <w:sz w:val="28"/>
          <w:szCs w:val="28"/>
        </w:rPr>
        <w:t xml:space="preserve"> / </w:t>
      </w:r>
      <w:proofErr w:type="spellStart"/>
      <w:r w:rsidR="00406972" w:rsidRPr="003A07C4">
        <w:rPr>
          <w:rFonts w:ascii="Times New Roman" w:hAnsi="Times New Roman" w:cs="Times New Roman"/>
          <w:color w:val="0D0D0D" w:themeColor="text1" w:themeTint="F2"/>
          <w:sz w:val="28"/>
          <w:szCs w:val="28"/>
        </w:rPr>
        <w:t>под</w:t>
      </w:r>
      <w:proofErr w:type="spellEnd"/>
      <w:r w:rsidR="00406972" w:rsidRPr="003A07C4">
        <w:rPr>
          <w:rFonts w:ascii="Times New Roman" w:hAnsi="Times New Roman" w:cs="Times New Roman"/>
          <w:color w:val="0D0D0D" w:themeColor="text1" w:themeTint="F2"/>
          <w:sz w:val="28"/>
          <w:szCs w:val="28"/>
        </w:rPr>
        <w:t xml:space="preserve"> ред. Дж.</w:t>
      </w:r>
      <w:r w:rsidR="00446D7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Итуэлла</w:t>
      </w:r>
      <w:proofErr w:type="spellEnd"/>
      <w:r w:rsidR="00406972" w:rsidRPr="003A07C4">
        <w:rPr>
          <w:rFonts w:ascii="Times New Roman" w:hAnsi="Times New Roman" w:cs="Times New Roman"/>
          <w:color w:val="0D0D0D" w:themeColor="text1" w:themeTint="F2"/>
          <w:sz w:val="28"/>
          <w:szCs w:val="28"/>
        </w:rPr>
        <w:t>, М.</w:t>
      </w:r>
      <w:r w:rsidR="00446D7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Милгейта</w:t>
      </w:r>
      <w:proofErr w:type="spellEnd"/>
      <w:r w:rsidR="00406972" w:rsidRPr="003A07C4">
        <w:rPr>
          <w:rFonts w:ascii="Times New Roman" w:hAnsi="Times New Roman" w:cs="Times New Roman"/>
          <w:color w:val="0D0D0D" w:themeColor="text1" w:themeTint="F2"/>
          <w:sz w:val="28"/>
          <w:szCs w:val="28"/>
        </w:rPr>
        <w:t xml:space="preserve">, </w:t>
      </w:r>
      <w:proofErr w:type="spellStart"/>
      <w:r w:rsidR="00406972" w:rsidRPr="003A07C4">
        <w:rPr>
          <w:rFonts w:ascii="Times New Roman" w:hAnsi="Times New Roman" w:cs="Times New Roman"/>
          <w:color w:val="0D0D0D" w:themeColor="text1" w:themeTint="F2"/>
          <w:sz w:val="28"/>
          <w:szCs w:val="28"/>
        </w:rPr>
        <w:t>П.</w:t>
      </w:r>
      <w:r w:rsidR="00446D74">
        <w:rPr>
          <w:rFonts w:ascii="Times New Roman" w:hAnsi="Times New Roman" w:cs="Times New Roman"/>
          <w:color w:val="0D0D0D" w:themeColor="text1" w:themeTint="F2"/>
          <w:sz w:val="28"/>
          <w:szCs w:val="28"/>
        </w:rPr>
        <w:t> Ньюм</w:t>
      </w:r>
      <w:proofErr w:type="spellEnd"/>
      <w:r w:rsidR="00446D74">
        <w:rPr>
          <w:rFonts w:ascii="Times New Roman" w:hAnsi="Times New Roman" w:cs="Times New Roman"/>
          <w:color w:val="0D0D0D" w:themeColor="text1" w:themeTint="F2"/>
          <w:sz w:val="28"/>
          <w:szCs w:val="28"/>
        </w:rPr>
        <w:t>ана ; пер. с англ. М.</w:t>
      </w:r>
      <w:r w:rsidR="00406972" w:rsidRPr="003A07C4">
        <w:rPr>
          <w:rFonts w:ascii="Times New Roman" w:hAnsi="Times New Roman" w:cs="Times New Roman"/>
          <w:color w:val="0D0D0D" w:themeColor="text1" w:themeTint="F2"/>
          <w:sz w:val="28"/>
          <w:szCs w:val="28"/>
        </w:rPr>
        <w:t>:</w:t>
      </w:r>
      <w:r w:rsidR="00446D74">
        <w:rPr>
          <w:rFonts w:ascii="Times New Roman" w:hAnsi="Times New Roman" w:cs="Times New Roman"/>
          <w:color w:val="0D0D0D" w:themeColor="text1" w:themeTint="F2"/>
          <w:sz w:val="28"/>
          <w:szCs w:val="28"/>
        </w:rPr>
        <w:t xml:space="preserve"> </w:t>
      </w:r>
      <w:r w:rsidR="00406972" w:rsidRPr="003A07C4">
        <w:rPr>
          <w:rFonts w:ascii="Times New Roman" w:hAnsi="Times New Roman" w:cs="Times New Roman"/>
          <w:color w:val="0D0D0D" w:themeColor="text1" w:themeTint="F2"/>
          <w:sz w:val="28"/>
          <w:szCs w:val="28"/>
        </w:rPr>
        <w:t xml:space="preserve">ИНФРА-М, 2004. </w:t>
      </w:r>
      <w:r w:rsidRPr="003A07C4">
        <w:rPr>
          <w:rFonts w:ascii="Times New Roman" w:hAnsi="Times New Roman" w:cs="Times New Roman"/>
          <w:color w:val="0D0D0D" w:themeColor="text1" w:themeTint="F2"/>
          <w:sz w:val="28"/>
          <w:szCs w:val="28"/>
        </w:rPr>
        <w:t>931</w:t>
      </w:r>
      <w:r w:rsidR="00446D74">
        <w:rPr>
          <w:rFonts w:ascii="Times New Roman" w:hAnsi="Times New Roman" w:cs="Times New Roman"/>
          <w:color w:val="0D0D0D" w:themeColor="text1" w:themeTint="F2"/>
          <w:sz w:val="28"/>
          <w:szCs w:val="28"/>
        </w:rPr>
        <w:t xml:space="preserve"> с.</w:t>
      </w:r>
    </w:p>
    <w:p w14:paraId="1D1A4E3B" w14:textId="77777777" w:rsidR="00CC3B62" w:rsidRDefault="00CC3B62" w:rsidP="00CC3B62">
      <w:pPr>
        <w:rPr>
          <w:rFonts w:ascii="Times New Roman" w:hAnsi="Times New Roman" w:cs="Times New Roman"/>
          <w:color w:val="0D0D0D" w:themeColor="text1" w:themeTint="F2"/>
          <w:sz w:val="28"/>
          <w:szCs w:val="28"/>
        </w:rPr>
      </w:pPr>
    </w:p>
    <w:p w14:paraId="1537DD2A" w14:textId="77777777" w:rsidR="00CC3B62" w:rsidRDefault="00CC3B62" w:rsidP="00CC3B62">
      <w:pPr>
        <w:rPr>
          <w:rFonts w:ascii="Times New Roman" w:hAnsi="Times New Roman" w:cs="Times New Roman"/>
          <w:color w:val="0D0D0D" w:themeColor="text1" w:themeTint="F2"/>
          <w:sz w:val="28"/>
          <w:szCs w:val="28"/>
        </w:rPr>
      </w:pPr>
    </w:p>
    <w:p w14:paraId="1B2C62C9" w14:textId="77777777" w:rsidR="00CC3B62" w:rsidRDefault="00CC3B62" w:rsidP="00CC3B62">
      <w:pPr>
        <w:rPr>
          <w:rFonts w:ascii="Times New Roman" w:hAnsi="Times New Roman" w:cs="Times New Roman"/>
          <w:color w:val="0D0D0D" w:themeColor="text1" w:themeTint="F2"/>
          <w:sz w:val="28"/>
          <w:szCs w:val="28"/>
        </w:rPr>
      </w:pPr>
    </w:p>
    <w:p w14:paraId="10D67A49" w14:textId="77777777" w:rsidR="00CC3B62" w:rsidRDefault="00CC3B62" w:rsidP="00CC3B62">
      <w:pPr>
        <w:rPr>
          <w:rFonts w:ascii="Times New Roman" w:hAnsi="Times New Roman" w:cs="Times New Roman"/>
          <w:color w:val="0D0D0D" w:themeColor="text1" w:themeTint="F2"/>
          <w:sz w:val="28"/>
          <w:szCs w:val="28"/>
        </w:rPr>
      </w:pPr>
    </w:p>
    <w:p w14:paraId="0F1DFE04" w14:textId="77777777" w:rsidR="00CC3B62" w:rsidRDefault="00CC3B62" w:rsidP="00CC3B62">
      <w:pPr>
        <w:rPr>
          <w:rFonts w:ascii="Times New Roman" w:hAnsi="Times New Roman" w:cs="Times New Roman"/>
          <w:color w:val="0D0D0D" w:themeColor="text1" w:themeTint="F2"/>
          <w:sz w:val="28"/>
          <w:szCs w:val="28"/>
        </w:rPr>
      </w:pPr>
    </w:p>
    <w:p w14:paraId="0CA69B79" w14:textId="77777777" w:rsidR="00CC3B62" w:rsidRDefault="00CC3B62" w:rsidP="00CC3B62">
      <w:pPr>
        <w:rPr>
          <w:rFonts w:ascii="Times New Roman" w:hAnsi="Times New Roman" w:cs="Times New Roman"/>
          <w:color w:val="0D0D0D" w:themeColor="text1" w:themeTint="F2"/>
          <w:sz w:val="28"/>
          <w:szCs w:val="28"/>
        </w:rPr>
      </w:pPr>
    </w:p>
    <w:p w14:paraId="6EA73763" w14:textId="77777777" w:rsidR="00CC3B62" w:rsidRDefault="00CC3B62" w:rsidP="00CC3B62">
      <w:pPr>
        <w:rPr>
          <w:rFonts w:ascii="Times New Roman" w:hAnsi="Times New Roman" w:cs="Times New Roman"/>
          <w:color w:val="0D0D0D" w:themeColor="text1" w:themeTint="F2"/>
          <w:sz w:val="28"/>
          <w:szCs w:val="28"/>
        </w:rPr>
      </w:pPr>
    </w:p>
    <w:p w14:paraId="2004C747" w14:textId="77777777" w:rsidR="00CC3B62" w:rsidRDefault="00CC3B62" w:rsidP="00CC3B62">
      <w:pPr>
        <w:rPr>
          <w:rFonts w:ascii="Times New Roman" w:hAnsi="Times New Roman" w:cs="Times New Roman"/>
          <w:color w:val="0D0D0D" w:themeColor="text1" w:themeTint="F2"/>
          <w:sz w:val="28"/>
          <w:szCs w:val="28"/>
        </w:rPr>
      </w:pPr>
    </w:p>
    <w:p w14:paraId="725DC170" w14:textId="77777777" w:rsidR="00CC3B62" w:rsidRDefault="00CC3B62" w:rsidP="00CC3B62">
      <w:pPr>
        <w:rPr>
          <w:rFonts w:ascii="Times New Roman" w:hAnsi="Times New Roman" w:cs="Times New Roman"/>
          <w:color w:val="0D0D0D" w:themeColor="text1" w:themeTint="F2"/>
          <w:sz w:val="28"/>
          <w:szCs w:val="28"/>
        </w:rPr>
      </w:pPr>
    </w:p>
    <w:p w14:paraId="11D2CCF1" w14:textId="77777777" w:rsidR="00CC3B62" w:rsidRDefault="00CC3B62" w:rsidP="00CC3B62">
      <w:pPr>
        <w:rPr>
          <w:rFonts w:ascii="Times New Roman" w:hAnsi="Times New Roman" w:cs="Times New Roman"/>
          <w:color w:val="0D0D0D" w:themeColor="text1" w:themeTint="F2"/>
          <w:sz w:val="28"/>
          <w:szCs w:val="28"/>
        </w:rPr>
      </w:pPr>
    </w:p>
    <w:p w14:paraId="5F0CF8B7" w14:textId="77777777" w:rsidR="00CC3B62" w:rsidRDefault="00CC3B62" w:rsidP="00CC3B62">
      <w:pPr>
        <w:rPr>
          <w:rFonts w:ascii="Times New Roman" w:hAnsi="Times New Roman" w:cs="Times New Roman"/>
          <w:color w:val="0D0D0D" w:themeColor="text1" w:themeTint="F2"/>
          <w:sz w:val="28"/>
          <w:szCs w:val="28"/>
        </w:rPr>
      </w:pPr>
    </w:p>
    <w:p w14:paraId="0FAE630B" w14:textId="77777777" w:rsidR="00CC3B62" w:rsidRDefault="00CC3B62" w:rsidP="00CC3B62">
      <w:pPr>
        <w:rPr>
          <w:rFonts w:ascii="Times New Roman" w:hAnsi="Times New Roman" w:cs="Times New Roman"/>
          <w:color w:val="0D0D0D" w:themeColor="text1" w:themeTint="F2"/>
          <w:sz w:val="28"/>
          <w:szCs w:val="28"/>
        </w:rPr>
      </w:pPr>
    </w:p>
    <w:p w14:paraId="301A5951" w14:textId="77777777" w:rsidR="00CC3B62" w:rsidRDefault="00CC3B62" w:rsidP="00CC3B62">
      <w:pPr>
        <w:rPr>
          <w:rFonts w:ascii="Times New Roman" w:hAnsi="Times New Roman" w:cs="Times New Roman"/>
          <w:color w:val="0D0D0D" w:themeColor="text1" w:themeTint="F2"/>
          <w:sz w:val="28"/>
          <w:szCs w:val="28"/>
        </w:rPr>
      </w:pPr>
    </w:p>
    <w:p w14:paraId="7DE1345D" w14:textId="77777777" w:rsidR="00CC3B62" w:rsidRDefault="00CC3B62" w:rsidP="00CC3B62">
      <w:pPr>
        <w:rPr>
          <w:rFonts w:ascii="Times New Roman" w:hAnsi="Times New Roman" w:cs="Times New Roman"/>
          <w:color w:val="0D0D0D" w:themeColor="text1" w:themeTint="F2"/>
          <w:sz w:val="28"/>
          <w:szCs w:val="28"/>
        </w:rPr>
      </w:pPr>
    </w:p>
    <w:p w14:paraId="43A2DFFA" w14:textId="77777777" w:rsidR="00CC3B62" w:rsidRDefault="00CC3B62" w:rsidP="00CC3B62">
      <w:pPr>
        <w:rPr>
          <w:rFonts w:ascii="Times New Roman" w:hAnsi="Times New Roman" w:cs="Times New Roman"/>
          <w:color w:val="0D0D0D" w:themeColor="text1" w:themeTint="F2"/>
          <w:sz w:val="28"/>
          <w:szCs w:val="28"/>
        </w:rPr>
      </w:pPr>
    </w:p>
    <w:p w14:paraId="5A774DF7" w14:textId="77777777" w:rsidR="00CC3B62" w:rsidRDefault="00CC3B62" w:rsidP="00CC3B62">
      <w:pPr>
        <w:rPr>
          <w:rFonts w:ascii="Times New Roman" w:hAnsi="Times New Roman" w:cs="Times New Roman"/>
          <w:color w:val="0D0D0D" w:themeColor="text1" w:themeTint="F2"/>
          <w:sz w:val="28"/>
          <w:szCs w:val="28"/>
        </w:rPr>
      </w:pPr>
    </w:p>
    <w:p w14:paraId="2DF6D5E6" w14:textId="77777777" w:rsidR="00CC3B62" w:rsidRDefault="00CC3B62" w:rsidP="00CC3B62">
      <w:pPr>
        <w:rPr>
          <w:rFonts w:ascii="Times New Roman" w:hAnsi="Times New Roman" w:cs="Times New Roman"/>
          <w:color w:val="0D0D0D" w:themeColor="text1" w:themeTint="F2"/>
          <w:sz w:val="28"/>
          <w:szCs w:val="28"/>
        </w:rPr>
      </w:pPr>
    </w:p>
    <w:p w14:paraId="717891DF" w14:textId="77777777" w:rsidR="00CC3B62" w:rsidRDefault="00CC3B62" w:rsidP="00CC3B62">
      <w:pPr>
        <w:rPr>
          <w:rFonts w:ascii="Times New Roman" w:hAnsi="Times New Roman" w:cs="Times New Roman"/>
          <w:color w:val="0D0D0D" w:themeColor="text1" w:themeTint="F2"/>
          <w:sz w:val="28"/>
          <w:szCs w:val="28"/>
        </w:rPr>
      </w:pPr>
    </w:p>
    <w:p w14:paraId="4C4FF3DF" w14:textId="77777777" w:rsidR="00AC0DC1" w:rsidRDefault="00AC0DC1" w:rsidP="00D2367D">
      <w:pPr>
        <w:spacing w:after="0" w:line="360" w:lineRule="auto"/>
        <w:jc w:val="both"/>
        <w:rPr>
          <w:rFonts w:ascii="Times New Roman" w:hAnsi="Times New Roman" w:cs="Times New Roman"/>
          <w:color w:val="0D0D0D" w:themeColor="text1" w:themeTint="F2"/>
          <w:sz w:val="28"/>
          <w:szCs w:val="28"/>
        </w:rPr>
      </w:pPr>
    </w:p>
    <w:p w14:paraId="3C40A7B0" w14:textId="77777777" w:rsidR="00D2367D" w:rsidRDefault="00D2367D" w:rsidP="00D2367D">
      <w:pPr>
        <w:spacing w:after="0" w:line="360" w:lineRule="auto"/>
        <w:jc w:val="both"/>
        <w:rPr>
          <w:rFonts w:ascii="Times New Roman" w:hAnsi="Times New Roman" w:cs="Times New Roman"/>
          <w:color w:val="0D0D0D" w:themeColor="text1" w:themeTint="F2"/>
          <w:sz w:val="28"/>
          <w:szCs w:val="28"/>
        </w:rPr>
      </w:pPr>
    </w:p>
    <w:p w14:paraId="3B5055CB" w14:textId="77777777" w:rsidR="00D2367D" w:rsidRDefault="00D2367D" w:rsidP="00D2367D">
      <w:pPr>
        <w:rPr>
          <w:rFonts w:eastAsia="Times New Roman"/>
        </w:rPr>
      </w:pPr>
      <w:r>
        <w:rPr>
          <w:rFonts w:eastAsia="Times New Roman"/>
        </w:rPr>
        <w:lastRenderedPageBreak/>
        <w:pict w14:anchorId="6DF71793">
          <v:rect id="_x0000_i1025" style="width:0;height:1.5pt" o:hralign="center" o:hrstd="t" o:hr="t" fillcolor="#a0a0a0" stroked="f"/>
        </w:pict>
      </w:r>
    </w:p>
    <w:p w14:paraId="13F81C19" w14:textId="77777777" w:rsidR="00D2367D" w:rsidRDefault="00D2367D" w:rsidP="00D2367D">
      <w:pPr>
        <w:pStyle w:val="ab"/>
        <w:rPr>
          <w:color w:val="1717D0"/>
          <w:sz w:val="27"/>
          <w:szCs w:val="27"/>
        </w:rPr>
      </w:pPr>
      <w:proofErr w:type="spellStart"/>
      <w:r>
        <w:rPr>
          <w:color w:val="1717D0"/>
          <w:sz w:val="27"/>
          <w:szCs w:val="27"/>
        </w:rPr>
        <w:t>Операция</w:t>
      </w:r>
      <w:proofErr w:type="spellEnd"/>
      <w:r>
        <w:rPr>
          <w:color w:val="1717D0"/>
          <w:sz w:val="27"/>
          <w:szCs w:val="27"/>
        </w:rPr>
        <w:t xml:space="preserve"> </w:t>
      </w:r>
      <w:proofErr w:type="spellStart"/>
      <w:r>
        <w:rPr>
          <w:color w:val="1717D0"/>
          <w:sz w:val="27"/>
          <w:szCs w:val="27"/>
        </w:rPr>
        <w:t>поиска</w:t>
      </w:r>
      <w:proofErr w:type="spellEnd"/>
      <w:r>
        <w:rPr>
          <w:color w:val="1717D0"/>
          <w:sz w:val="27"/>
          <w:szCs w:val="27"/>
        </w:rPr>
        <w:t xml:space="preserve"> #1</w:t>
      </w:r>
    </w:p>
    <w:tbl>
      <w:tblPr>
        <w:tblW w:w="0" w:type="auto"/>
        <w:tblCellSpacing w:w="12" w:type="dxa"/>
        <w:tblBorders>
          <w:top w:val="outset" w:sz="12" w:space="0" w:color="auto"/>
          <w:left w:val="outset" w:sz="12" w:space="0" w:color="auto"/>
          <w:bottom w:val="outset" w:sz="12" w:space="0" w:color="auto"/>
          <w:right w:val="outset" w:sz="12" w:space="0" w:color="auto"/>
        </w:tblBorders>
        <w:tblCellMar>
          <w:top w:w="60" w:type="dxa"/>
          <w:left w:w="60" w:type="dxa"/>
          <w:bottom w:w="60" w:type="dxa"/>
          <w:right w:w="60" w:type="dxa"/>
        </w:tblCellMar>
        <w:tblLook w:val="04A0" w:firstRow="1" w:lastRow="0" w:firstColumn="1" w:lastColumn="0" w:noHBand="0" w:noVBand="1"/>
      </w:tblPr>
      <w:tblGrid>
        <w:gridCol w:w="9836"/>
      </w:tblGrid>
      <w:tr w:rsidR="00D2367D" w14:paraId="218FADF5" w14:textId="77777777" w:rsidTr="00097F8E">
        <w:trPr>
          <w:tblCellSpacing w:w="12"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5AAC45" w14:textId="77777777" w:rsidR="00D2367D" w:rsidRDefault="00D2367D" w:rsidP="00097F8E">
            <w:pPr>
              <w:spacing w:line="264" w:lineRule="atLeast"/>
              <w:jc w:val="center"/>
              <w:rPr>
                <w:rFonts w:eastAsia="Times New Roman"/>
                <w:b/>
                <w:bCs/>
                <w:sz w:val="24"/>
                <w:szCs w:val="24"/>
              </w:rPr>
            </w:pPr>
            <w:proofErr w:type="spellStart"/>
            <w:r>
              <w:rPr>
                <w:rFonts w:eastAsia="Times New Roman"/>
                <w:b/>
                <w:bCs/>
              </w:rPr>
              <w:t>Исходный</w:t>
            </w:r>
            <w:proofErr w:type="spellEnd"/>
            <w:r>
              <w:rPr>
                <w:rFonts w:eastAsia="Times New Roman"/>
                <w:b/>
                <w:bCs/>
              </w:rPr>
              <w:t xml:space="preserve"> текст</w:t>
            </w:r>
          </w:p>
        </w:tc>
      </w:tr>
      <w:tr w:rsidR="00D2367D" w14:paraId="533C6180" w14:textId="77777777" w:rsidTr="00097F8E">
        <w:trPr>
          <w:tblCellSpacing w:w="12"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20115025" w14:textId="77777777" w:rsidR="00D2367D" w:rsidRDefault="00D2367D" w:rsidP="00097F8E">
            <w:pPr>
              <w:spacing w:line="264" w:lineRule="atLeast"/>
              <w:rPr>
                <w:rFonts w:eastAsia="Times New Roman"/>
                <w:sz w:val="24"/>
                <w:szCs w:val="24"/>
              </w:rPr>
            </w:pPr>
            <w:r>
              <w:rPr>
                <w:rFonts w:eastAsia="Times New Roman"/>
              </w:rPr>
              <w:t>1. ІСТОРІЯ ТА СУТНІСТЬ ПОНЯТТЯ «РЕНТА», ЇЇ ВИДИ</w:t>
            </w:r>
            <w:r>
              <w:rPr>
                <w:rFonts w:eastAsia="Times New Roman"/>
              </w:rPr>
              <w:br/>
              <w:t>Рента є фундаментальним поняттям економіки</w:t>
            </w:r>
            <w:r>
              <w:rPr>
                <w:rFonts w:eastAsia="Times New Roman"/>
                <w:shd w:val="clear" w:color="auto" w:fill="CCFF00"/>
              </w:rPr>
              <w:t>, інтерес до змісту якого триває сотні років і не втрачає</w:t>
            </w:r>
            <w:r>
              <w:rPr>
                <w:rFonts w:eastAsia="Times New Roman"/>
              </w:rPr>
              <w:t xml:space="preserve"> актуальності сьогодні. Спочатку термін «рента» визначався як плата за користування будь-яким ресурсом, але поступово орендою</w:t>
            </w:r>
            <w:r>
              <w:rPr>
                <w:rFonts w:eastAsia="Times New Roman"/>
                <w:shd w:val="clear" w:color="auto" w:fill="CCFF00"/>
              </w:rPr>
              <w:t xml:space="preserve"> стали називати</w:t>
            </w:r>
            <w:r>
              <w:rPr>
                <w:rFonts w:eastAsia="Times New Roman"/>
                <w:shd w:val="clear" w:color="auto" w:fill="FFFF00"/>
              </w:rPr>
              <w:t xml:space="preserve"> будь-який</w:t>
            </w:r>
            <w:r>
              <w:rPr>
                <w:rFonts w:eastAsia="Times New Roman"/>
                <w:shd w:val="clear" w:color="auto" w:fill="997A8D"/>
              </w:rPr>
              <w:t xml:space="preserve"> дохід, що</w:t>
            </w:r>
            <w:r>
              <w:rPr>
                <w:rFonts w:eastAsia="Times New Roman"/>
              </w:rPr>
              <w:t xml:space="preserve"> випливає з виключного права володіння та користування певним майном</w:t>
            </w:r>
            <w:r>
              <w:rPr>
                <w:rFonts w:eastAsia="Times New Roman"/>
                <w:shd w:val="clear" w:color="auto" w:fill="FFFF00"/>
              </w:rPr>
              <w:t>. З розвитком продуктивних сил і економічних відносин</w:t>
            </w:r>
            <w:r>
              <w:rPr>
                <w:rFonts w:eastAsia="Times New Roman"/>
                <w:shd w:val="clear" w:color="auto" w:fill="CCFF00"/>
              </w:rPr>
              <w:t xml:space="preserve"> цей термін став</w:t>
            </w:r>
            <w:r>
              <w:rPr>
                <w:rFonts w:eastAsia="Times New Roman"/>
              </w:rPr>
              <w:t xml:space="preserve"> узагальненим для визначення будь-якої діяльності, в якій ресурси суб’єктів використовуються</w:t>
            </w:r>
            <w:r>
              <w:rPr>
                <w:rFonts w:eastAsia="Times New Roman"/>
                <w:shd w:val="clear" w:color="auto" w:fill="CCFF00"/>
              </w:rPr>
              <w:t xml:space="preserve"> для перерозподілу економічних активів на свою користь</w:t>
            </w:r>
            <w:r>
              <w:rPr>
                <w:rFonts w:eastAsia="Times New Roman"/>
              </w:rPr>
              <w:t>. Однак, незважаючи на тривалу історію наукових досліджень і наявність багатьох розробок</w:t>
            </w:r>
            <w:r>
              <w:rPr>
                <w:rFonts w:eastAsia="Times New Roman"/>
                <w:shd w:val="clear" w:color="auto" w:fill="CCFF00"/>
              </w:rPr>
              <w:t>, теорія ренти</w:t>
            </w:r>
            <w:r>
              <w:rPr>
                <w:rFonts w:eastAsia="Times New Roman"/>
                <w:shd w:val="clear" w:color="auto" w:fill="FFFF00"/>
              </w:rPr>
              <w:t xml:space="preserve"> є однією з найбільш</w:t>
            </w:r>
            <w:r>
              <w:rPr>
                <w:rFonts w:eastAsia="Times New Roman"/>
                <w:shd w:val="clear" w:color="auto" w:fill="CCFF00"/>
              </w:rPr>
              <w:t xml:space="preserve"> суперечливих</w:t>
            </w:r>
            <w:r>
              <w:rPr>
                <w:rFonts w:eastAsia="Times New Roman"/>
              </w:rPr>
              <w:t xml:space="preserve"> і малодосліджених в економіці. Розвиток теорії</w:t>
            </w:r>
            <w:r>
              <w:rPr>
                <w:rFonts w:eastAsia="Times New Roman"/>
                <w:shd w:val="clear" w:color="auto" w:fill="DB7093"/>
              </w:rPr>
              <w:t xml:space="preserve"> ренти в його працях</w:t>
            </w:r>
            <w:r>
              <w:rPr>
                <w:rFonts w:eastAsia="Times New Roman"/>
              </w:rPr>
              <w:t xml:space="preserve"> торкнувся, зокрема, К. Маркса, С. Єврея та С. </w:t>
            </w:r>
            <w:proofErr w:type="spellStart"/>
            <w:r>
              <w:rPr>
                <w:rFonts w:eastAsia="Times New Roman"/>
              </w:rPr>
              <w:t>Риста</w:t>
            </w:r>
            <w:proofErr w:type="spellEnd"/>
            <w:r>
              <w:rPr>
                <w:rFonts w:eastAsia="Times New Roman"/>
              </w:rPr>
              <w:t xml:space="preserve">, М. </w:t>
            </w:r>
            <w:proofErr w:type="spellStart"/>
            <w:r>
              <w:rPr>
                <w:rFonts w:eastAsia="Times New Roman"/>
              </w:rPr>
              <w:t>Блауга</w:t>
            </w:r>
            <w:proofErr w:type="spellEnd"/>
            <w:r>
              <w:rPr>
                <w:rFonts w:eastAsia="Times New Roman"/>
              </w:rPr>
              <w:t xml:space="preserve">, а серед сучасників – Я. </w:t>
            </w:r>
            <w:proofErr w:type="spellStart"/>
            <w:r>
              <w:rPr>
                <w:rFonts w:eastAsia="Times New Roman"/>
              </w:rPr>
              <w:t>Разовського</w:t>
            </w:r>
            <w:proofErr w:type="spellEnd"/>
            <w:r>
              <w:rPr>
                <w:rFonts w:eastAsia="Times New Roman"/>
                <w:shd w:val="clear" w:color="auto" w:fill="CCFF00"/>
              </w:rPr>
              <w:t xml:space="preserve">. </w:t>
            </w:r>
            <w:r>
              <w:rPr>
                <w:rFonts w:eastAsia="Times New Roman"/>
                <w:shd w:val="clear" w:color="auto" w:fill="CCFF00"/>
              </w:rPr>
              <w:br/>
              <w:t>Проблема</w:t>
            </w:r>
            <w:r>
              <w:rPr>
                <w:rFonts w:eastAsia="Times New Roman"/>
                <w:shd w:val="clear" w:color="auto" w:fill="FFFF00"/>
              </w:rPr>
              <w:t xml:space="preserve"> рентних відносин була</w:t>
            </w:r>
            <w:r>
              <w:rPr>
                <w:rFonts w:eastAsia="Times New Roman"/>
                <w:shd w:val="clear" w:color="auto" w:fill="CCFF00"/>
              </w:rPr>
              <w:t xml:space="preserve"> поставлена</w:t>
            </w:r>
            <w:r>
              <w:rPr>
                <w:rFonts w:eastAsia="Times New Roman"/>
              </w:rPr>
              <w:t xml:space="preserve"> та проаналізована</w:t>
            </w:r>
            <w:r>
              <w:rPr>
                <w:rFonts w:eastAsia="Times New Roman"/>
                <w:shd w:val="clear" w:color="auto" w:fill="CCFF00"/>
              </w:rPr>
              <w:t xml:space="preserve"> відповідно до конкретних етапів</w:t>
            </w:r>
            <w:r>
              <w:rPr>
                <w:rFonts w:eastAsia="Times New Roman"/>
                <w:shd w:val="clear" w:color="auto" w:fill="FFFF00"/>
              </w:rPr>
              <w:t xml:space="preserve"> соціально-економічного розвитку суспільства</w:t>
            </w:r>
            <w:r>
              <w:rPr>
                <w:rFonts w:eastAsia="Times New Roman"/>
                <w:shd w:val="clear" w:color="auto" w:fill="CCFF00"/>
              </w:rPr>
              <w:t>, що призвело до усвідомлення можливості її</w:t>
            </w:r>
            <w:r>
              <w:rPr>
                <w:rFonts w:eastAsia="Times New Roman"/>
              </w:rPr>
              <w:t xml:space="preserve"> появи в різноманітних</w:t>
            </w:r>
            <w:r>
              <w:rPr>
                <w:rFonts w:eastAsia="Times New Roman"/>
                <w:shd w:val="clear" w:color="auto" w:fill="FFFF00"/>
              </w:rPr>
              <w:t xml:space="preserve"> видах діяльності, пов’язаних</w:t>
            </w:r>
            <w:r>
              <w:rPr>
                <w:rFonts w:eastAsia="Times New Roman"/>
                <w:shd w:val="clear" w:color="auto" w:fill="CCFF00"/>
              </w:rPr>
              <w:t xml:space="preserve"> не лише</w:t>
            </w:r>
            <w:r>
              <w:rPr>
                <w:rFonts w:eastAsia="Times New Roman"/>
              </w:rPr>
              <w:t xml:space="preserve"> з природними, а й фінансовими ресурсами, інтелектуальними та адміністративними. Такі вчені</w:t>
            </w:r>
            <w:r>
              <w:rPr>
                <w:rFonts w:eastAsia="Times New Roman"/>
                <w:shd w:val="clear" w:color="auto" w:fill="CCFF00"/>
              </w:rPr>
              <w:t xml:space="preserve">, як В. Дементьєв, Б. </w:t>
            </w:r>
            <w:proofErr w:type="spellStart"/>
            <w:r>
              <w:rPr>
                <w:rFonts w:eastAsia="Times New Roman"/>
                <w:shd w:val="clear" w:color="auto" w:fill="CCFF00"/>
              </w:rPr>
              <w:t>Кузик</w:t>
            </w:r>
            <w:proofErr w:type="spellEnd"/>
            <w:r>
              <w:rPr>
                <w:rFonts w:eastAsia="Times New Roman"/>
                <w:shd w:val="clear" w:color="auto" w:fill="CCFF00"/>
              </w:rPr>
              <w:t xml:space="preserve">, І. </w:t>
            </w:r>
            <w:proofErr w:type="spellStart"/>
            <w:r>
              <w:rPr>
                <w:rFonts w:eastAsia="Times New Roman"/>
                <w:shd w:val="clear" w:color="auto" w:fill="CCFF00"/>
              </w:rPr>
              <w:t>Терон</w:t>
            </w:r>
            <w:proofErr w:type="spellEnd"/>
            <w:r>
              <w:rPr>
                <w:rFonts w:eastAsia="Times New Roman"/>
                <w:shd w:val="clear" w:color="auto" w:fill="FFFF00"/>
              </w:rPr>
              <w:t xml:space="preserve"> та інші у своїх</w:t>
            </w:r>
            <w:r>
              <w:rPr>
                <w:rFonts w:eastAsia="Times New Roman"/>
                <w:shd w:val="clear" w:color="auto" w:fill="FF7B00"/>
              </w:rPr>
              <w:t xml:space="preserve"> працях</w:t>
            </w:r>
            <w:r>
              <w:rPr>
                <w:rFonts w:eastAsia="Times New Roman"/>
                <w:shd w:val="clear" w:color="auto" w:fill="CCFF00"/>
              </w:rPr>
              <w:t xml:space="preserve"> розширили межі аналізу теорії ренти, збагативши її новими різновидами</w:t>
            </w:r>
            <w:r>
              <w:rPr>
                <w:rFonts w:eastAsia="Times New Roman"/>
              </w:rPr>
              <w:t xml:space="preserve">. </w:t>
            </w:r>
            <w:r>
              <w:rPr>
                <w:rFonts w:eastAsia="Times New Roman"/>
              </w:rPr>
              <w:br/>
              <w:t>Сутність категорії ренти, її обсяг і форма</w:t>
            </w:r>
            <w:r>
              <w:rPr>
                <w:rFonts w:eastAsia="Times New Roman"/>
                <w:shd w:val="clear" w:color="auto" w:fill="CCFF00"/>
              </w:rPr>
              <w:t xml:space="preserve"> змінювалися від епохи до епохи</w:t>
            </w:r>
            <w:r>
              <w:rPr>
                <w:rFonts w:eastAsia="Times New Roman"/>
              </w:rPr>
              <w:t>, як і весь економічний уклад</w:t>
            </w:r>
            <w:r>
              <w:rPr>
                <w:rFonts w:eastAsia="Times New Roman"/>
                <w:shd w:val="clear" w:color="auto" w:fill="CCFF00"/>
              </w:rPr>
              <w:t xml:space="preserve"> життя, набуваючи нових рис</w:t>
            </w:r>
            <w:r>
              <w:rPr>
                <w:rFonts w:eastAsia="Times New Roman"/>
              </w:rPr>
              <w:t>. Найдавнішою є земельна рента, що з’явилася наприкінці неоліту, коли землеробсько</w:t>
            </w:r>
            <w:r>
              <w:rPr>
                <w:rFonts w:eastAsia="Times New Roman"/>
                <w:shd w:val="clear" w:color="auto" w:fill="CCFF00"/>
              </w:rPr>
              <w:t>-скотарські племена, які використовували</w:t>
            </w:r>
            <w:r>
              <w:rPr>
                <w:rFonts w:eastAsia="Times New Roman"/>
              </w:rPr>
              <w:t xml:space="preserve"> найкращу родючість землі та пасовищ, отримували додаткові продукти натурою, частково обмінюючи надлишки. У цивілізації перших класів, приблизно в третьому тисячолітті до н.е. існувала</w:t>
            </w:r>
            <w:r>
              <w:rPr>
                <w:rFonts w:eastAsia="Times New Roman"/>
                <w:shd w:val="clear" w:color="auto" w:fill="CCFF00"/>
              </w:rPr>
              <w:t xml:space="preserve"> водна рента, коли перші цивілізації</w:t>
            </w:r>
            <w:r>
              <w:rPr>
                <w:rFonts w:eastAsia="Times New Roman"/>
              </w:rPr>
              <w:t>, що</w:t>
            </w:r>
            <w:r>
              <w:rPr>
                <w:rFonts w:eastAsia="Times New Roman"/>
                <w:shd w:val="clear" w:color="auto" w:fill="CCFF00"/>
              </w:rPr>
              <w:t xml:space="preserve"> базувалися в долинах великих річок, отримували</w:t>
            </w:r>
            <w:r>
              <w:rPr>
                <w:rFonts w:eastAsia="Times New Roman"/>
              </w:rPr>
              <w:t xml:space="preserve"> дохід</w:t>
            </w:r>
            <w:r>
              <w:rPr>
                <w:rFonts w:eastAsia="Times New Roman"/>
                <w:shd w:val="clear" w:color="auto" w:fill="CCFF00"/>
              </w:rPr>
              <w:t xml:space="preserve"> від використання водних ресурсів</w:t>
            </w:r>
            <w:r>
              <w:rPr>
                <w:rFonts w:eastAsia="Times New Roman"/>
              </w:rPr>
              <w:t xml:space="preserve"> в іригаційних системах і від</w:t>
            </w:r>
            <w:r>
              <w:rPr>
                <w:rFonts w:eastAsia="Times New Roman"/>
                <w:shd w:val="clear" w:color="auto" w:fill="CCFF00"/>
              </w:rPr>
              <w:t xml:space="preserve"> торгівлі надлишками сільськогосподарської продукції</w:t>
            </w:r>
            <w:r>
              <w:rPr>
                <w:rFonts w:eastAsia="Times New Roman"/>
              </w:rPr>
              <w:t>. Під час рабства заплуталося питання походження та продажу ренти. Оскільки на той час товарно-грошові відносини були ще</w:t>
            </w:r>
            <w:r>
              <w:rPr>
                <w:rFonts w:eastAsia="Times New Roman"/>
                <w:shd w:val="clear" w:color="auto" w:fill="CCFF00"/>
              </w:rPr>
              <w:t xml:space="preserve"> в зародковому стані, сутність ренти ще не могла бути науково</w:t>
            </w:r>
            <w:r>
              <w:rPr>
                <w:rFonts w:eastAsia="Times New Roman"/>
              </w:rPr>
              <w:t xml:space="preserve"> доведена. </w:t>
            </w:r>
            <w:r>
              <w:rPr>
                <w:rFonts w:eastAsia="Times New Roman"/>
              </w:rPr>
              <w:br/>
              <w:t>У феодальному суспільстві вона була основною і універсальною категорією, що визначала характер</w:t>
            </w:r>
            <w:r>
              <w:rPr>
                <w:rFonts w:eastAsia="Times New Roman"/>
                <w:shd w:val="clear" w:color="auto" w:fill="CCFF00"/>
              </w:rPr>
              <w:t xml:space="preserve"> і форми відносин між</w:t>
            </w:r>
            <w:r>
              <w:rPr>
                <w:rFonts w:eastAsia="Times New Roman"/>
              </w:rPr>
              <w:t xml:space="preserve"> поміщиками і залежними селянами. Світський</w:t>
            </w:r>
            <w:r>
              <w:rPr>
                <w:rFonts w:eastAsia="Times New Roman"/>
                <w:shd w:val="clear" w:color="auto" w:fill="CCFF00"/>
              </w:rPr>
              <w:t xml:space="preserve"> період панування феодальних відносин характеризувався більш розвиненими формами ренти</w:t>
            </w:r>
            <w:r>
              <w:rPr>
                <w:rFonts w:eastAsia="Times New Roman"/>
              </w:rPr>
              <w:t>, що набувала різноманітних форм [9].</w:t>
            </w:r>
            <w:r>
              <w:rPr>
                <w:rFonts w:eastAsia="Times New Roman"/>
              </w:rPr>
              <w:br/>
              <w:t>На початку феодалізму панувала відробіткова рента (панщина), яку з часом замінила продовольча, а потім і</w:t>
            </w:r>
            <w:r>
              <w:rPr>
                <w:rFonts w:eastAsia="Times New Roman"/>
                <w:shd w:val="clear" w:color="auto" w:fill="CCFF00"/>
              </w:rPr>
              <w:t xml:space="preserve"> грошова рента. Кожна з цих форм ренти відображала певний етап</w:t>
            </w:r>
            <w:r>
              <w:rPr>
                <w:rFonts w:eastAsia="Times New Roman"/>
                <w:shd w:val="clear" w:color="auto" w:fill="FFFF00"/>
              </w:rPr>
              <w:t xml:space="preserve"> розвитку продуктивних сил і</w:t>
            </w:r>
            <w:r>
              <w:rPr>
                <w:rFonts w:eastAsia="Times New Roman"/>
                <w:shd w:val="clear" w:color="auto" w:fill="CCFF00"/>
              </w:rPr>
              <w:t xml:space="preserve"> виступала як форма експлуатації чужої праці шляхом позаекономічного примусу</w:t>
            </w:r>
            <w:r>
              <w:rPr>
                <w:rFonts w:eastAsia="Times New Roman"/>
              </w:rPr>
              <w:t>. Упродовж</w:t>
            </w:r>
            <w:r>
              <w:rPr>
                <w:rFonts w:eastAsia="Times New Roman"/>
                <w:shd w:val="clear" w:color="auto" w:fill="CCFF00"/>
              </w:rPr>
              <w:t xml:space="preserve"> свого розвитку феодальні рентні відносини, особливо грошова рента, створили передумови для виникнення капіталістичного способу виробництва та капіталістичних рентних відносин, що</w:t>
            </w:r>
            <w:r>
              <w:rPr>
                <w:rFonts w:eastAsia="Times New Roman"/>
              </w:rPr>
              <w:t xml:space="preserve"> зумовило активний науковий пошук цих останніх, оскільки</w:t>
            </w:r>
            <w:r>
              <w:rPr>
                <w:rFonts w:eastAsia="Times New Roman"/>
                <w:shd w:val="clear" w:color="auto" w:fill="CCFF00"/>
              </w:rPr>
              <w:t xml:space="preserve"> на цьому етапі розвитку</w:t>
            </w:r>
            <w:r>
              <w:rPr>
                <w:rFonts w:eastAsia="Times New Roman"/>
              </w:rPr>
              <w:t xml:space="preserve"> теорія праці цінності, а разом з цим і більш зрілі ідеї щодо оренди. Уже в 16-17 століттях</w:t>
            </w:r>
            <w:r>
              <w:rPr>
                <w:rFonts w:eastAsia="Times New Roman"/>
                <w:shd w:val="clear" w:color="auto" w:fill="CCFF00"/>
              </w:rPr>
              <w:t xml:space="preserve"> проблема</w:t>
            </w:r>
            <w:r>
              <w:rPr>
                <w:rFonts w:eastAsia="Times New Roman"/>
                <w:shd w:val="clear" w:color="auto" w:fill="FFFF00"/>
              </w:rPr>
              <w:t xml:space="preserve"> рентних відносин була</w:t>
            </w:r>
            <w:r>
              <w:rPr>
                <w:rFonts w:eastAsia="Times New Roman"/>
                <w:shd w:val="clear" w:color="auto" w:fill="CCFF00"/>
              </w:rPr>
              <w:t xml:space="preserve"> поставлена і</w:t>
            </w:r>
            <w:r>
              <w:rPr>
                <w:rFonts w:eastAsia="Times New Roman"/>
              </w:rPr>
              <w:t xml:space="preserve"> проаналізована</w:t>
            </w:r>
            <w:r>
              <w:rPr>
                <w:rFonts w:eastAsia="Times New Roman"/>
                <w:shd w:val="clear" w:color="auto" w:fill="CCFF00"/>
              </w:rPr>
              <w:t xml:space="preserve"> відповідно до конкретних етапів</w:t>
            </w:r>
            <w:r>
              <w:rPr>
                <w:rFonts w:eastAsia="Times New Roman"/>
                <w:shd w:val="clear" w:color="auto" w:fill="FFFF00"/>
              </w:rPr>
              <w:t xml:space="preserve"> соціально-економічного розвитку суспільства</w:t>
            </w:r>
            <w:r>
              <w:rPr>
                <w:rFonts w:eastAsia="Times New Roman"/>
              </w:rPr>
              <w:t xml:space="preserve">. Річард </w:t>
            </w:r>
            <w:proofErr w:type="spellStart"/>
            <w:r>
              <w:rPr>
                <w:rFonts w:eastAsia="Times New Roman"/>
              </w:rPr>
              <w:t>Кантільон</w:t>
            </w:r>
            <w:proofErr w:type="spellEnd"/>
            <w:r>
              <w:rPr>
                <w:rFonts w:eastAsia="Times New Roman"/>
              </w:rPr>
              <w:t xml:space="preserve"> був першим, хто виніс остаточне рішення з цього питання. Першу серйозну й успішну спробу вивчення</w:t>
            </w:r>
            <w:r>
              <w:rPr>
                <w:rFonts w:eastAsia="Times New Roman"/>
                <w:shd w:val="clear" w:color="auto" w:fill="CCFF00"/>
              </w:rPr>
              <w:t xml:space="preserve"> ренти зробив англійський економіст Вільям </w:t>
            </w:r>
            <w:proofErr w:type="spellStart"/>
            <w:r>
              <w:rPr>
                <w:rFonts w:eastAsia="Times New Roman"/>
                <w:shd w:val="clear" w:color="auto" w:fill="CCFF00"/>
              </w:rPr>
              <w:t>Петті</w:t>
            </w:r>
            <w:proofErr w:type="spellEnd"/>
            <w:r>
              <w:rPr>
                <w:rFonts w:eastAsia="Times New Roman"/>
              </w:rPr>
              <w:t>. У «Трактаті</w:t>
            </w:r>
            <w:r>
              <w:rPr>
                <w:rFonts w:eastAsia="Times New Roman"/>
                <w:shd w:val="clear" w:color="auto" w:fill="FFFF00"/>
              </w:rPr>
              <w:t xml:space="preserve"> про податки і</w:t>
            </w:r>
            <w:r>
              <w:rPr>
                <w:rFonts w:eastAsia="Times New Roman"/>
              </w:rPr>
              <w:t xml:space="preserve"> податки», опублікованому</w:t>
            </w:r>
            <w:r>
              <w:rPr>
                <w:rFonts w:eastAsia="Times New Roman"/>
                <w:shd w:val="clear" w:color="auto" w:fill="CCFF00"/>
              </w:rPr>
              <w:t xml:space="preserve"> в 1662 р., він заклав основи</w:t>
            </w:r>
            <w:r>
              <w:rPr>
                <w:rFonts w:eastAsia="Times New Roman"/>
                <w:shd w:val="clear" w:color="auto" w:fill="98FF98"/>
              </w:rPr>
              <w:t xml:space="preserve"> теорії трудової вартості та</w:t>
            </w:r>
            <w:r>
              <w:rPr>
                <w:rFonts w:eastAsia="Times New Roman"/>
              </w:rPr>
              <w:t xml:space="preserve"> економічно виправданої земельної та грошової ренти, а також розробив засади диференційної ренти</w:t>
            </w:r>
            <w:r>
              <w:rPr>
                <w:rFonts w:eastAsia="Times New Roman"/>
                <w:shd w:val="clear" w:color="auto" w:fill="CCFF00"/>
              </w:rPr>
              <w:t>. Особливе місце у вченні фізіократів</w:t>
            </w:r>
            <w:r>
              <w:rPr>
                <w:rFonts w:eastAsia="Times New Roman"/>
              </w:rPr>
              <w:t xml:space="preserve"> займали доходи від землі. Як</w:t>
            </w:r>
            <w:r>
              <w:rPr>
                <w:rFonts w:eastAsia="Times New Roman"/>
                <w:shd w:val="clear" w:color="auto" w:fill="CCFF00"/>
              </w:rPr>
              <w:t xml:space="preserve"> перші систематичні дослідники капіталу</w:t>
            </w:r>
            <w:r>
              <w:rPr>
                <w:rFonts w:eastAsia="Times New Roman"/>
              </w:rPr>
              <w:t xml:space="preserve"> і</w:t>
            </w:r>
            <w:r>
              <w:rPr>
                <w:rFonts w:eastAsia="Times New Roman"/>
                <w:shd w:val="clear" w:color="auto" w:fill="CCFF00"/>
              </w:rPr>
              <w:t xml:space="preserve"> живі свідки революційних змін у землеволодінні та землекористуванні в західноєвропейських</w:t>
            </w:r>
            <w:r>
              <w:rPr>
                <w:rFonts w:eastAsia="Times New Roman"/>
              </w:rPr>
              <w:t xml:space="preserve"> країнах, вони прагнули проаналізувати природу додаткової вартості. Для них цей аналіз збігся</w:t>
            </w:r>
            <w:r>
              <w:rPr>
                <w:rFonts w:eastAsia="Times New Roman"/>
                <w:shd w:val="clear" w:color="auto" w:fill="CCFF00"/>
              </w:rPr>
              <w:t xml:space="preserve"> з аналізом ренти, єдиної для них форми</w:t>
            </w:r>
            <w:r>
              <w:rPr>
                <w:rFonts w:eastAsia="Times New Roman"/>
              </w:rPr>
              <w:t xml:space="preserve"> додаткової вартості.</w:t>
            </w:r>
            <w:r>
              <w:rPr>
                <w:rFonts w:eastAsia="Times New Roman"/>
              </w:rPr>
              <w:br/>
              <w:t>Фізіократи розглядали оренду як дар природи, що забезпечує її власнику додатковий дохід. Неприйняття сучасниками фізіократичної теорії ренти призвело до того, що з кінця 18 століття проблема опинилася в центрі англійської політичної економії. Важливим кроком у його розвитку стала робота Адама Сміта в «Дослідженні</w:t>
            </w:r>
            <w:r>
              <w:rPr>
                <w:rFonts w:eastAsia="Times New Roman"/>
                <w:shd w:val="clear" w:color="auto" w:fill="D786FF"/>
              </w:rPr>
              <w:t xml:space="preserve"> природи та причин багатства</w:t>
            </w:r>
            <w:r>
              <w:rPr>
                <w:rFonts w:eastAsia="Times New Roman"/>
              </w:rPr>
              <w:t xml:space="preserve"> народів» (1776). Заслуга </w:t>
            </w:r>
            <w:r>
              <w:rPr>
                <w:rFonts w:eastAsia="Times New Roman"/>
              </w:rPr>
              <w:lastRenderedPageBreak/>
              <w:t>аналізу ренти А. Сміт першим висвітлив роль розташування землі</w:t>
            </w:r>
            <w:r>
              <w:rPr>
                <w:rFonts w:eastAsia="Times New Roman"/>
                <w:shd w:val="clear" w:color="auto" w:fill="CCFF00"/>
              </w:rPr>
              <w:t xml:space="preserve"> у формуванні ренти. Крім того, він розробив теорію, яка збагатила</w:t>
            </w:r>
            <w:r>
              <w:rPr>
                <w:rFonts w:eastAsia="Times New Roman"/>
              </w:rPr>
              <w:t xml:space="preserve"> ідеологічний багаж і глибокі основи економічної методології 19 століття</w:t>
            </w:r>
            <w:r>
              <w:rPr>
                <w:rFonts w:eastAsia="Times New Roman"/>
                <w:shd w:val="clear" w:color="auto" w:fill="FFFF00"/>
              </w:rPr>
              <w:t>. Через рік після виходу</w:t>
            </w:r>
            <w:r>
              <w:rPr>
                <w:rFonts w:eastAsia="Times New Roman"/>
              </w:rPr>
              <w:t xml:space="preserve"> книги Сміта «Багатство народів» у 1777 р. англійський економіст Джеймс Андерсон опублікував</w:t>
            </w:r>
            <w:r>
              <w:rPr>
                <w:rFonts w:eastAsia="Times New Roman"/>
                <w:shd w:val="clear" w:color="auto" w:fill="CCFF00"/>
              </w:rPr>
              <w:t xml:space="preserve"> свій трактат під назвою «Дослідження</w:t>
            </w:r>
            <w:r>
              <w:rPr>
                <w:rFonts w:eastAsia="Times New Roman"/>
              </w:rPr>
              <w:t xml:space="preserve"> природи законів хліба»; про «Пропоновані нові сини Аріадни для Шотландії», в якому він дуже детально викладає доктрину ренти та розвиває теорію диференціальної ренти. У своїй роботі</w:t>
            </w:r>
            <w:r>
              <w:rPr>
                <w:rFonts w:eastAsia="Times New Roman"/>
                <w:shd w:val="clear" w:color="auto" w:fill="CCFF00"/>
              </w:rPr>
              <w:t xml:space="preserve"> автор не лише розглянув природу ренти</w:t>
            </w:r>
            <w:r>
              <w:rPr>
                <w:rFonts w:eastAsia="Times New Roman"/>
              </w:rPr>
              <w:t xml:space="preserve">, а й знайшов зв’язок між земельною рентою та спадною прибутковістю, що передувала економічному аналізу </w:t>
            </w:r>
            <w:proofErr w:type="spellStart"/>
            <w:r>
              <w:rPr>
                <w:rFonts w:eastAsia="Times New Roman"/>
              </w:rPr>
              <w:t>Рікара</w:t>
            </w:r>
            <w:proofErr w:type="spellEnd"/>
            <w:r>
              <w:rPr>
                <w:rFonts w:eastAsia="Times New Roman"/>
                <w:shd w:val="clear" w:color="auto" w:fill="CCFF00"/>
              </w:rPr>
              <w:t>. Вчений дійшов</w:t>
            </w:r>
            <w:r>
              <w:rPr>
                <w:rFonts w:eastAsia="Times New Roman"/>
                <w:shd w:val="clear" w:color="auto" w:fill="FFFF00"/>
              </w:rPr>
              <w:t xml:space="preserve"> висновку, що земельна рента</w:t>
            </w:r>
            <w:r>
              <w:rPr>
                <w:rFonts w:eastAsia="Times New Roman"/>
                <w:shd w:val="clear" w:color="auto" w:fill="CCFF00"/>
              </w:rPr>
              <w:t xml:space="preserve"> — це</w:t>
            </w:r>
            <w:r>
              <w:rPr>
                <w:rFonts w:eastAsia="Times New Roman"/>
              </w:rPr>
              <w:t xml:space="preserve"> надбавка, що сплачується за привілей обробляти більш родючі землі. Концепція оренди Андерсона випередила</w:t>
            </w:r>
            <w:r>
              <w:rPr>
                <w:rFonts w:eastAsia="Times New Roman"/>
                <w:shd w:val="clear" w:color="auto" w:fill="CCFF00"/>
              </w:rPr>
              <w:t xml:space="preserve"> результати майбутніх досліджень. Але</w:t>
            </w:r>
            <w:r>
              <w:rPr>
                <w:rFonts w:eastAsia="Times New Roman"/>
              </w:rPr>
              <w:t xml:space="preserve"> його робота залишилася непоміченою сучасними економістами, оскільки була орієнтована на орендарів та спеціалістів сільського господарства. </w:t>
            </w:r>
            <w:r>
              <w:rPr>
                <w:rFonts w:eastAsia="Times New Roman"/>
              </w:rPr>
              <w:br/>
              <w:t>Знадобилося близько півстоліття, щоб такий підхід до оренди</w:t>
            </w:r>
            <w:r>
              <w:rPr>
                <w:rFonts w:eastAsia="Times New Roman"/>
                <w:shd w:val="clear" w:color="auto" w:fill="CCFF00"/>
              </w:rPr>
              <w:t xml:space="preserve"> став частиною економічної теорії. Так, репродукції його теорії з'явилися</w:t>
            </w:r>
            <w:r>
              <w:rPr>
                <w:rFonts w:eastAsia="Times New Roman"/>
              </w:rPr>
              <w:t xml:space="preserve"> вже</w:t>
            </w:r>
            <w:r>
              <w:rPr>
                <w:rFonts w:eastAsia="Times New Roman"/>
                <w:shd w:val="clear" w:color="auto" w:fill="CCFF00"/>
              </w:rPr>
              <w:t xml:space="preserve"> в 1815 р., відразу у вигляді окремих теоретичних досліджень про природу ренти</w:t>
            </w:r>
            <w:r>
              <w:rPr>
                <w:rFonts w:eastAsia="Times New Roman"/>
              </w:rPr>
              <w:t xml:space="preserve"> в працях </w:t>
            </w:r>
            <w:proofErr w:type="spellStart"/>
            <w:r>
              <w:rPr>
                <w:rFonts w:eastAsia="Times New Roman"/>
              </w:rPr>
              <w:t>Веста</w:t>
            </w:r>
            <w:proofErr w:type="spellEnd"/>
            <w:r>
              <w:rPr>
                <w:rFonts w:eastAsia="Times New Roman"/>
              </w:rPr>
              <w:t xml:space="preserve">, </w:t>
            </w:r>
            <w:proofErr w:type="spellStart"/>
            <w:r>
              <w:rPr>
                <w:rFonts w:eastAsia="Times New Roman"/>
              </w:rPr>
              <w:t>Торренса</w:t>
            </w:r>
            <w:proofErr w:type="spellEnd"/>
            <w:r>
              <w:rPr>
                <w:rFonts w:eastAsia="Times New Roman"/>
              </w:rPr>
              <w:t>, Мальтуса і</w:t>
            </w:r>
            <w:r>
              <w:rPr>
                <w:rFonts w:eastAsia="Times New Roman"/>
                <w:shd w:val="clear" w:color="auto" w:fill="CCFF00"/>
              </w:rPr>
              <w:t xml:space="preserve"> Рікардо. Тим часом І. Г. Буш</w:t>
            </w:r>
            <w:r>
              <w:rPr>
                <w:rFonts w:eastAsia="Times New Roman"/>
              </w:rPr>
              <w:t xml:space="preserve"> у своїй книзі «Дослідження грошового обігу», опублікованій у 1800 році, зазначає, що талант і спритність мають ті самі переваги, що</w:t>
            </w:r>
            <w:r>
              <w:rPr>
                <w:rFonts w:eastAsia="Times New Roman"/>
                <w:shd w:val="clear" w:color="auto" w:fill="CCFF00"/>
              </w:rPr>
              <w:t xml:space="preserve"> й земля. Він був першим</w:t>
            </w:r>
            <w:r>
              <w:rPr>
                <w:rFonts w:eastAsia="Times New Roman"/>
              </w:rPr>
              <w:t xml:space="preserve"> економістом</w:t>
            </w:r>
            <w:r>
              <w:rPr>
                <w:rFonts w:eastAsia="Times New Roman"/>
                <w:shd w:val="clear" w:color="auto" w:fill="CCFF00"/>
              </w:rPr>
              <w:t>, який відкрив рентну складову</w:t>
            </w:r>
            <w:r>
              <w:rPr>
                <w:rFonts w:eastAsia="Times New Roman"/>
              </w:rPr>
              <w:t xml:space="preserve"> заробітної плати. Наслідуючи І. Г. Буша</w:t>
            </w:r>
            <w:r>
              <w:rPr>
                <w:rFonts w:eastAsia="Times New Roman"/>
                <w:shd w:val="clear" w:color="auto" w:fill="CCFF00"/>
              </w:rPr>
              <w:t xml:space="preserve">, його сучасник Г. Ф. фон </w:t>
            </w:r>
            <w:proofErr w:type="spellStart"/>
            <w:r>
              <w:rPr>
                <w:rFonts w:eastAsia="Times New Roman"/>
                <w:shd w:val="clear" w:color="auto" w:fill="CCFF00"/>
              </w:rPr>
              <w:t>Шторх</w:t>
            </w:r>
            <w:proofErr w:type="spellEnd"/>
            <w:r>
              <w:rPr>
                <w:rFonts w:eastAsia="Times New Roman"/>
                <w:shd w:val="clear" w:color="auto" w:fill="CCFF00"/>
              </w:rPr>
              <w:t xml:space="preserve"> у своєму «Курсі політичної економії, або</w:t>
            </w:r>
            <w:r>
              <w:rPr>
                <w:rFonts w:eastAsia="Times New Roman"/>
              </w:rPr>
              <w:t xml:space="preserve"> викладення основ народного добробуту», опублікованому в 1815 році</w:t>
            </w:r>
            <w:r>
              <w:rPr>
                <w:rFonts w:eastAsia="Times New Roman"/>
                <w:shd w:val="clear" w:color="auto" w:fill="CCFF00"/>
              </w:rPr>
              <w:t>, звернув увагу на ренту талантів, розуміючи</w:t>
            </w:r>
            <w:r>
              <w:rPr>
                <w:rFonts w:eastAsia="Times New Roman"/>
              </w:rPr>
              <w:t>, що вона відрізняється від оренди землі [19].</w:t>
            </w:r>
            <w:r>
              <w:rPr>
                <w:rFonts w:eastAsia="Times New Roman"/>
              </w:rPr>
              <w:br/>
              <w:t>Великий учень А. Сміта, Девід Рікардо, який володіє суворим математичним складом розуму і звик до точних банківських рахунків, дав теорію суворості та точності ренти, розглядаючи не тільки змістовне визначення, а й кількісне визначення. У своїй знаменитій</w:t>
            </w:r>
            <w:r>
              <w:rPr>
                <w:rFonts w:eastAsia="Times New Roman"/>
                <w:shd w:val="clear" w:color="auto" w:fill="CCFF00"/>
              </w:rPr>
              <w:t xml:space="preserve"> праці «Основи</w:t>
            </w:r>
            <w:r>
              <w:rPr>
                <w:rFonts w:eastAsia="Times New Roman"/>
                <w:shd w:val="clear" w:color="auto" w:fill="FFFF00"/>
              </w:rPr>
              <w:t xml:space="preserve"> політичної економії та оподаткування</w:t>
            </w:r>
            <w:r>
              <w:rPr>
                <w:rFonts w:eastAsia="Times New Roman"/>
              </w:rPr>
              <w:t>», опублікованій у 1817 р</w:t>
            </w:r>
            <w:r>
              <w:rPr>
                <w:rFonts w:eastAsia="Times New Roman"/>
                <w:shd w:val="clear" w:color="auto" w:fill="CCFF00"/>
              </w:rPr>
              <w:t>., Рікардо довів, що</w:t>
            </w:r>
            <w:r>
              <w:rPr>
                <w:rFonts w:eastAsia="Times New Roman"/>
                <w:shd w:val="clear" w:color="auto" w:fill="FFFF00"/>
              </w:rPr>
              <w:t xml:space="preserve"> рента є різницею між</w:t>
            </w:r>
            <w:r>
              <w:rPr>
                <w:rFonts w:eastAsia="Times New Roman"/>
              </w:rPr>
              <w:t xml:space="preserve"> соціальною</w:t>
            </w:r>
            <w:r>
              <w:rPr>
                <w:rFonts w:eastAsia="Times New Roman"/>
                <w:shd w:val="clear" w:color="auto" w:fill="CCFF00"/>
              </w:rPr>
              <w:t xml:space="preserve"> та індивідуальною вартістю продукту, і</w:t>
            </w:r>
            <w:r>
              <w:rPr>
                <w:rFonts w:eastAsia="Times New Roman"/>
              </w:rPr>
              <w:t xml:space="preserve"> таким чином пов’язав теорію</w:t>
            </w:r>
            <w:r>
              <w:rPr>
                <w:rFonts w:eastAsia="Times New Roman"/>
                <w:shd w:val="clear" w:color="auto" w:fill="98FF98"/>
              </w:rPr>
              <w:t xml:space="preserve"> ренти з теорією вартості</w:t>
            </w:r>
            <w:r>
              <w:rPr>
                <w:rFonts w:eastAsia="Times New Roman"/>
              </w:rPr>
              <w:t xml:space="preserve"> праці, з закон</w:t>
            </w:r>
            <w:r>
              <w:rPr>
                <w:rFonts w:eastAsia="Times New Roman"/>
                <w:shd w:val="clear" w:color="auto" w:fill="CCFF00"/>
              </w:rPr>
              <w:t xml:space="preserve"> вартості. Заслуга Д. Рікардо</w:t>
            </w:r>
            <w:r>
              <w:rPr>
                <w:rFonts w:eastAsia="Times New Roman"/>
                <w:shd w:val="clear" w:color="auto" w:fill="FFFF00"/>
              </w:rPr>
              <w:t xml:space="preserve"> в тому, що він</w:t>
            </w:r>
            <w:r>
              <w:rPr>
                <w:rFonts w:eastAsia="Times New Roman"/>
                <w:shd w:val="clear" w:color="auto" w:fill="CCFF00"/>
              </w:rPr>
              <w:t xml:space="preserve"> розглянув природу</w:t>
            </w:r>
            <w:r>
              <w:rPr>
                <w:rFonts w:eastAsia="Times New Roman"/>
                <w:shd w:val="clear" w:color="auto" w:fill="FFFF00"/>
              </w:rPr>
              <w:t xml:space="preserve"> земельної ренти</w:t>
            </w:r>
            <w:r>
              <w:rPr>
                <w:rFonts w:eastAsia="Times New Roman"/>
                <w:shd w:val="clear" w:color="auto" w:fill="CADABA"/>
              </w:rPr>
              <w:t xml:space="preserve"> та</w:t>
            </w:r>
            <w:r>
              <w:rPr>
                <w:rFonts w:eastAsia="Times New Roman"/>
              </w:rPr>
              <w:t xml:space="preserve"> закони, що</w:t>
            </w:r>
            <w:r>
              <w:rPr>
                <w:rFonts w:eastAsia="Times New Roman"/>
                <w:shd w:val="clear" w:color="auto" w:fill="CCFF00"/>
              </w:rPr>
              <w:t xml:space="preserve"> регулюють її динаміку, а також зробив</w:t>
            </w:r>
            <w:r>
              <w:rPr>
                <w:rFonts w:eastAsia="Times New Roman"/>
              </w:rPr>
              <w:t xml:space="preserve"> доктрину ренти</w:t>
            </w:r>
            <w:r>
              <w:rPr>
                <w:rFonts w:eastAsia="Times New Roman"/>
                <w:shd w:val="clear" w:color="auto" w:fill="CCFF00"/>
              </w:rPr>
              <w:t xml:space="preserve"> однією з найважливіших ланок</w:t>
            </w:r>
            <w:r>
              <w:rPr>
                <w:rFonts w:eastAsia="Times New Roman"/>
              </w:rPr>
              <w:t xml:space="preserve"> у світовій системі</w:t>
            </w:r>
            <w:r>
              <w:rPr>
                <w:rFonts w:eastAsia="Times New Roman"/>
                <w:shd w:val="clear" w:color="auto" w:fill="FFFF00"/>
              </w:rPr>
              <w:t xml:space="preserve"> політичної економії та</w:t>
            </w:r>
            <w:r>
              <w:rPr>
                <w:rFonts w:eastAsia="Times New Roman"/>
              </w:rPr>
              <w:t xml:space="preserve"> надав їй цілісність. Справедливості заради слід зазначити, що Рікардо не дуже додав</w:t>
            </w:r>
            <w:r>
              <w:rPr>
                <w:rFonts w:eastAsia="Times New Roman"/>
                <w:shd w:val="clear" w:color="auto" w:fill="FFFF00"/>
              </w:rPr>
              <w:t xml:space="preserve"> теорії земельної ренти</w:t>
            </w:r>
            <w:r>
              <w:rPr>
                <w:rFonts w:eastAsia="Times New Roman"/>
              </w:rPr>
              <w:t xml:space="preserve"> замість Андерсона, і</w:t>
            </w:r>
            <w:r>
              <w:rPr>
                <w:rFonts w:eastAsia="Times New Roman"/>
                <w:shd w:val="clear" w:color="auto" w:fill="C7D0CC"/>
              </w:rPr>
              <w:t xml:space="preserve"> саме</w:t>
            </w:r>
            <w:r>
              <w:rPr>
                <w:rFonts w:eastAsia="Times New Roman"/>
                <w:shd w:val="clear" w:color="auto" w:fill="FFFF00"/>
              </w:rPr>
              <w:t xml:space="preserve"> тому, що він</w:t>
            </w:r>
            <w:r>
              <w:rPr>
                <w:rFonts w:eastAsia="Times New Roman"/>
                <w:shd w:val="clear" w:color="auto" w:fill="CCFF00"/>
              </w:rPr>
              <w:t xml:space="preserve"> втілив її в схему розподілу</w:t>
            </w:r>
            <w:r>
              <w:rPr>
                <w:rFonts w:eastAsia="Times New Roman"/>
              </w:rPr>
              <w:t>, часто можна почути розмови про теорію ренти Рікардо. Однак одним із принципових недоліків</w:t>
            </w:r>
            <w:r>
              <w:rPr>
                <w:rFonts w:eastAsia="Times New Roman"/>
                <w:shd w:val="clear" w:color="auto" w:fill="CCFF00"/>
              </w:rPr>
              <w:t xml:space="preserve"> теорії ренти Рікардо, на думку</w:t>
            </w:r>
            <w:r>
              <w:rPr>
                <w:rFonts w:eastAsia="Times New Roman"/>
              </w:rPr>
              <w:t xml:space="preserve"> Карла</w:t>
            </w:r>
            <w:r>
              <w:rPr>
                <w:rFonts w:eastAsia="Times New Roman"/>
                <w:shd w:val="clear" w:color="auto" w:fill="CCFF00"/>
              </w:rPr>
              <w:t xml:space="preserve"> Маркса, була відсутність</w:t>
            </w:r>
            <w:r>
              <w:rPr>
                <w:rFonts w:eastAsia="Times New Roman"/>
              </w:rPr>
              <w:t xml:space="preserve"> концепції абсолютної ренти. Карл </w:t>
            </w:r>
            <w:proofErr w:type="spellStart"/>
            <w:r>
              <w:rPr>
                <w:rFonts w:eastAsia="Times New Roman"/>
              </w:rPr>
              <w:t>Родбертус</w:t>
            </w:r>
            <w:proofErr w:type="spellEnd"/>
            <w:r>
              <w:rPr>
                <w:rFonts w:eastAsia="Times New Roman"/>
              </w:rPr>
              <w:t xml:space="preserve"> спробував розвинути цю концепцію</w:t>
            </w:r>
            <w:r>
              <w:rPr>
                <w:rFonts w:eastAsia="Times New Roman"/>
                <w:shd w:val="clear" w:color="auto" w:fill="CCFF00"/>
              </w:rPr>
              <w:t xml:space="preserve"> у своєму третьому «соціальному листі» до фон </w:t>
            </w:r>
            <w:proofErr w:type="spellStart"/>
            <w:r>
              <w:rPr>
                <w:rFonts w:eastAsia="Times New Roman"/>
                <w:shd w:val="clear" w:color="auto" w:fill="CCFF00"/>
              </w:rPr>
              <w:t>Кірхмана</w:t>
            </w:r>
            <w:proofErr w:type="spellEnd"/>
            <w:r>
              <w:rPr>
                <w:rFonts w:eastAsia="Times New Roman"/>
              </w:rPr>
              <w:t>. Важливість</w:t>
            </w:r>
            <w:r>
              <w:rPr>
                <w:rFonts w:eastAsia="Times New Roman"/>
                <w:shd w:val="clear" w:color="auto" w:fill="CCFF00"/>
              </w:rPr>
              <w:t xml:space="preserve"> просторового моменту для виникнення земельної ренти</w:t>
            </w:r>
            <w:r>
              <w:rPr>
                <w:rFonts w:eastAsia="Times New Roman"/>
              </w:rPr>
              <w:t xml:space="preserve"> пояснив у 1826 році Йоганн Генріх фон </w:t>
            </w:r>
            <w:proofErr w:type="spellStart"/>
            <w:r>
              <w:rPr>
                <w:rFonts w:eastAsia="Times New Roman"/>
              </w:rPr>
              <w:t>Тунен</w:t>
            </w:r>
            <w:proofErr w:type="spellEnd"/>
            <w:r>
              <w:rPr>
                <w:rFonts w:eastAsia="Times New Roman"/>
              </w:rPr>
              <w:t xml:space="preserve"> у своїй знаменитій праці «Ізольована держава». На підтримку теорії розміщення сільськогосподарського виробництва </w:t>
            </w:r>
            <w:proofErr w:type="spellStart"/>
            <w:r>
              <w:rPr>
                <w:rFonts w:eastAsia="Times New Roman"/>
              </w:rPr>
              <w:t>Тунен</w:t>
            </w:r>
            <w:proofErr w:type="spellEnd"/>
            <w:r>
              <w:rPr>
                <w:rFonts w:eastAsia="Times New Roman"/>
              </w:rPr>
              <w:t xml:space="preserve"> вперше розглянув специфічний</w:t>
            </w:r>
            <w:r>
              <w:rPr>
                <w:rFonts w:eastAsia="Times New Roman"/>
                <w:shd w:val="clear" w:color="auto" w:fill="CCFF00"/>
              </w:rPr>
              <w:t xml:space="preserve"> механізм формування земельної ренти</w:t>
            </w:r>
            <w:r>
              <w:rPr>
                <w:rFonts w:eastAsia="Times New Roman"/>
              </w:rPr>
              <w:t xml:space="preserve"> залежно від продуктивності та розміщення землі. Це довело неминучість більш інтенсивного використання тих, хто ближче до ринків (великі міста), ніж далі. </w:t>
            </w:r>
            <w:r>
              <w:rPr>
                <w:rFonts w:eastAsia="Times New Roman"/>
              </w:rPr>
              <w:br/>
              <w:t>Поступово економісти почали поширювати теорію ренти не тільки на природні ресурси</w:t>
            </w:r>
            <w:r>
              <w:rPr>
                <w:rFonts w:eastAsia="Times New Roman"/>
                <w:shd w:val="clear" w:color="auto" w:fill="CCFF00"/>
              </w:rPr>
              <w:t>, а й на фізичний капітал — нерухомість, фабрики, а також</w:t>
            </w:r>
            <w:r>
              <w:rPr>
                <w:rFonts w:eastAsia="Times New Roman"/>
              </w:rPr>
              <w:t xml:space="preserve"> заробітну плату. Так, Нассау-Сеньйор у 1836 р. у своїй роботі «Політична економія» називав рентою будь-яку «надзвичайну винагороду» за «надзвичайну силу тіла і духу». Цю ідею підтримав Джон Стюарт Мілль, який стверджував, що «додатковий прибуток, який одержує виробник або торговець через свої вищі комерційні таланти або через кращу організацію свого бізнесу, за своєю природою цілком подібний</w:t>
            </w:r>
            <w:r>
              <w:rPr>
                <w:rFonts w:eastAsia="Times New Roman"/>
                <w:shd w:val="clear" w:color="auto" w:fill="CADABA"/>
              </w:rPr>
              <w:t xml:space="preserve"> до орендної плати» .</w:t>
            </w:r>
            <w:r>
              <w:rPr>
                <w:rFonts w:eastAsia="Times New Roman"/>
                <w:shd w:val="clear" w:color="auto" w:fill="CADABA"/>
              </w:rPr>
              <w:br/>
              <w:t>Більш</w:t>
            </w:r>
            <w:r>
              <w:rPr>
                <w:rFonts w:eastAsia="Times New Roman"/>
              </w:rPr>
              <w:t xml:space="preserve"> повне</w:t>
            </w:r>
            <w:r>
              <w:rPr>
                <w:rFonts w:eastAsia="Times New Roman"/>
                <w:shd w:val="clear" w:color="auto" w:fill="CCFF00"/>
              </w:rPr>
              <w:t xml:space="preserve"> й узагальнююче наукове висвітлення</w:t>
            </w:r>
            <w:r>
              <w:rPr>
                <w:rFonts w:eastAsia="Times New Roman"/>
                <w:shd w:val="clear" w:color="auto" w:fill="FFFF00"/>
              </w:rPr>
              <w:t xml:space="preserve"> теорії ренти та рентних відносин</w:t>
            </w:r>
            <w:r>
              <w:rPr>
                <w:rFonts w:eastAsia="Times New Roman"/>
                <w:shd w:val="clear" w:color="auto" w:fill="CCFF00"/>
              </w:rPr>
              <w:t xml:space="preserve"> можна знайти у ІІІ томі фундаментальної праці Карла Маркса "Капітал. Критика політичної економії", яка</w:t>
            </w:r>
            <w:r>
              <w:rPr>
                <w:rFonts w:eastAsia="Times New Roman"/>
              </w:rPr>
              <w:t xml:space="preserve"> була опублікована</w:t>
            </w:r>
            <w:r>
              <w:rPr>
                <w:rFonts w:eastAsia="Times New Roman"/>
                <w:shd w:val="clear" w:color="auto" w:fill="CCFF00"/>
              </w:rPr>
              <w:t xml:space="preserve"> після його смерті в 1894</w:t>
            </w:r>
            <w:r>
              <w:rPr>
                <w:rFonts w:eastAsia="Times New Roman"/>
              </w:rPr>
              <w:t xml:space="preserve"> р. Широко застосовуючи роботи попередників та сучасники, аналізуючи сучасну</w:t>
            </w:r>
            <w:r>
              <w:rPr>
                <w:rFonts w:eastAsia="Times New Roman"/>
                <w:shd w:val="clear" w:color="auto" w:fill="CCFF00"/>
              </w:rPr>
              <w:t xml:space="preserve"> практику, Маркс надав теорії ренти більш</w:t>
            </w:r>
            <w:r>
              <w:rPr>
                <w:rFonts w:eastAsia="Times New Roman"/>
              </w:rPr>
              <w:t xml:space="preserve"> витончену форму, показавши прогалини та помилкові уявлення, а також збагативши її розробкою категорій</w:t>
            </w:r>
            <w:r>
              <w:rPr>
                <w:rFonts w:eastAsia="Times New Roman"/>
                <w:shd w:val="clear" w:color="auto" w:fill="CCFF00"/>
              </w:rPr>
              <w:t xml:space="preserve"> абсолютної</w:t>
            </w:r>
            <w:r>
              <w:rPr>
                <w:rFonts w:eastAsia="Times New Roman"/>
                <w:shd w:val="clear" w:color="auto" w:fill="FFFF00"/>
              </w:rPr>
              <w:t>, диференціальної та монопольної ренти</w:t>
            </w:r>
            <w:r>
              <w:rPr>
                <w:rFonts w:eastAsia="Times New Roman"/>
                <w:shd w:val="clear" w:color="auto" w:fill="CCFF00"/>
              </w:rPr>
              <w:t xml:space="preserve">. </w:t>
            </w:r>
            <w:r>
              <w:rPr>
                <w:rFonts w:eastAsia="Times New Roman"/>
                <w:shd w:val="clear" w:color="auto" w:fill="CCFF00"/>
              </w:rPr>
              <w:br/>
              <w:t>Він</w:t>
            </w:r>
            <w:r>
              <w:rPr>
                <w:rFonts w:eastAsia="Times New Roman"/>
              </w:rPr>
              <w:t xml:space="preserve"> досліджував не тільки сутність ренти</w:t>
            </w:r>
            <w:r>
              <w:rPr>
                <w:rFonts w:eastAsia="Times New Roman"/>
                <w:shd w:val="clear" w:color="auto" w:fill="CCFF00"/>
              </w:rPr>
              <w:t>, а й К. Маркс</w:t>
            </w:r>
            <w:r>
              <w:rPr>
                <w:rFonts w:eastAsia="Times New Roman"/>
                <w:shd w:val="clear" w:color="auto" w:fill="FFFF00"/>
              </w:rPr>
              <w:t xml:space="preserve"> стверджував, що рента має свою якісну</w:t>
            </w:r>
            <w:r>
              <w:rPr>
                <w:rFonts w:eastAsia="Times New Roman"/>
              </w:rPr>
              <w:t xml:space="preserve"> і кількісну визначеність. Якісна впевненість</w:t>
            </w:r>
            <w:r>
              <w:rPr>
                <w:rFonts w:eastAsia="Times New Roman"/>
                <w:shd w:val="clear" w:color="auto" w:fill="FFFF00"/>
              </w:rPr>
              <w:t xml:space="preserve"> ренти полягає в тому, що вона є економічною формою власності на землю (надра), а кількісна – в тому, що вона є додатковим</w:t>
            </w:r>
            <w:r>
              <w:rPr>
                <w:rFonts w:eastAsia="Times New Roman"/>
              </w:rPr>
              <w:t xml:space="preserve"> доходом. Між концепцією ренти та альтернативної вартості та її інтерпретацією як різниці між одиничним доходом фактора в </w:t>
            </w:r>
            <w:r>
              <w:rPr>
                <w:rFonts w:eastAsia="Times New Roman"/>
              </w:rPr>
              <w:lastRenderedPageBreak/>
              <w:t>одній галузі та прибутком тієї</w:t>
            </w:r>
            <w:r>
              <w:rPr>
                <w:rFonts w:eastAsia="Times New Roman"/>
                <w:shd w:val="clear" w:color="auto" w:fill="CCFF00"/>
              </w:rPr>
              <w:t xml:space="preserve"> ж одиниці в іншій галузі належать Х. Д. </w:t>
            </w:r>
            <w:proofErr w:type="spellStart"/>
            <w:r>
              <w:rPr>
                <w:rFonts w:eastAsia="Times New Roman"/>
                <w:shd w:val="clear" w:color="auto" w:fill="CCFF00"/>
              </w:rPr>
              <w:t>Хендерсону</w:t>
            </w:r>
            <w:proofErr w:type="spellEnd"/>
            <w:r>
              <w:rPr>
                <w:rFonts w:eastAsia="Times New Roman"/>
                <w:shd w:val="clear" w:color="auto" w:fill="CCFF00"/>
              </w:rPr>
              <w:t>, який запропонував такий підхід у 1922 р</w:t>
            </w:r>
            <w:r>
              <w:rPr>
                <w:rFonts w:eastAsia="Times New Roman"/>
              </w:rPr>
              <w:t>. Пропозиція і попит". Потім Дж. Ф. Шоу дав суворе</w:t>
            </w:r>
            <w:r>
              <w:rPr>
                <w:rFonts w:eastAsia="Times New Roman"/>
                <w:shd w:val="clear" w:color="auto" w:fill="CCFF00"/>
              </w:rPr>
              <w:t xml:space="preserve"> математичне формулювання цього підходу в 1928</w:t>
            </w:r>
            <w:r>
              <w:rPr>
                <w:rFonts w:eastAsia="Times New Roman"/>
              </w:rPr>
              <w:t xml:space="preserve"> році у своїй статті «Змінні витрати та</w:t>
            </w:r>
            <w:r>
              <w:rPr>
                <w:rFonts w:eastAsia="Times New Roman"/>
                <w:shd w:val="clear" w:color="auto" w:fill="CCFF00"/>
              </w:rPr>
              <w:t xml:space="preserve"> граничний чистий продукт». У 1946 році </w:t>
            </w:r>
            <w:proofErr w:type="spellStart"/>
            <w:r>
              <w:rPr>
                <w:rFonts w:eastAsia="Times New Roman"/>
                <w:shd w:val="clear" w:color="auto" w:fill="CCFF00"/>
              </w:rPr>
              <w:t>Дін</w:t>
            </w:r>
            <w:proofErr w:type="spellEnd"/>
            <w:r>
              <w:rPr>
                <w:rFonts w:eastAsia="Times New Roman"/>
              </w:rPr>
              <w:t xml:space="preserve"> А. </w:t>
            </w:r>
            <w:proofErr w:type="spellStart"/>
            <w:r>
              <w:rPr>
                <w:rFonts w:eastAsia="Times New Roman"/>
              </w:rPr>
              <w:t>Вустер</w:t>
            </w:r>
            <w:proofErr w:type="spellEnd"/>
            <w:r>
              <w:rPr>
                <w:rFonts w:eastAsia="Times New Roman"/>
              </w:rPr>
              <w:t xml:space="preserve"> у «Огляді теорії ренти» проаналізував логічну необхідність та фундаментальні кроки, які привели</w:t>
            </w:r>
            <w:r>
              <w:rPr>
                <w:rFonts w:eastAsia="Times New Roman"/>
                <w:shd w:val="clear" w:color="auto" w:fill="CCFF00"/>
              </w:rPr>
              <w:t xml:space="preserve"> до відмови від класичної теорії ренти, згідно з якою рента</w:t>
            </w:r>
            <w:r>
              <w:rPr>
                <w:rFonts w:eastAsia="Times New Roman"/>
              </w:rPr>
              <w:t xml:space="preserve"> не впливала на ринкові ціни, і пояснив, як ця відмова привела</w:t>
            </w:r>
            <w:r>
              <w:rPr>
                <w:rFonts w:eastAsia="Times New Roman"/>
                <w:shd w:val="clear" w:color="auto" w:fill="CCFF00"/>
              </w:rPr>
              <w:t xml:space="preserve"> до створення двох інших теорій ренти (неокласичної та</w:t>
            </w:r>
            <w:r>
              <w:rPr>
                <w:rFonts w:eastAsia="Times New Roman"/>
              </w:rPr>
              <w:t xml:space="preserve"> </w:t>
            </w:r>
            <w:proofErr w:type="spellStart"/>
            <w:r>
              <w:rPr>
                <w:rFonts w:eastAsia="Times New Roman"/>
              </w:rPr>
              <w:t>паретійської</w:t>
            </w:r>
            <w:proofErr w:type="spellEnd"/>
            <w:r>
              <w:rPr>
                <w:rFonts w:eastAsia="Times New Roman"/>
              </w:rPr>
              <w:t>), одна з яких базується</w:t>
            </w:r>
            <w:r>
              <w:rPr>
                <w:rFonts w:eastAsia="Times New Roman"/>
                <w:shd w:val="clear" w:color="auto" w:fill="CCFF00"/>
              </w:rPr>
              <w:t xml:space="preserve"> на реальних витратах, а інша — на альтернативних витратах</w:t>
            </w:r>
            <w:r>
              <w:rPr>
                <w:rFonts w:eastAsia="Times New Roman"/>
              </w:rPr>
              <w:t>. Перше – це провал помилкової спроби</w:t>
            </w:r>
            <w:r>
              <w:rPr>
                <w:rFonts w:eastAsia="Times New Roman"/>
                <w:shd w:val="clear" w:color="auto" w:fill="CCFF00"/>
              </w:rPr>
              <w:t xml:space="preserve"> синтезувати несумісні теорії витрат</w:t>
            </w:r>
            <w:r>
              <w:rPr>
                <w:rFonts w:eastAsia="Times New Roman"/>
              </w:rPr>
              <w:t>, друге – відсутність згоди щодо природи ренти. Представляючи різні підходи, автор намагався усунути зароджуються</w:t>
            </w:r>
            <w:r>
              <w:rPr>
                <w:rFonts w:eastAsia="Times New Roman"/>
                <w:shd w:val="clear" w:color="auto" w:fill="CCFF00"/>
              </w:rPr>
              <w:t xml:space="preserve"> двозначності та зробити теорію ренти</w:t>
            </w:r>
            <w:r>
              <w:rPr>
                <w:rFonts w:eastAsia="Times New Roman"/>
              </w:rPr>
              <w:t xml:space="preserve"> універсальним поняттям, застосовним до всіх факторів виробництва [29</w:t>
            </w:r>
            <w:r>
              <w:rPr>
                <w:rFonts w:eastAsia="Times New Roman"/>
                <w:shd w:val="clear" w:color="auto" w:fill="CCFF00"/>
              </w:rPr>
              <w:t>].</w:t>
            </w:r>
            <w:r>
              <w:rPr>
                <w:rFonts w:eastAsia="Times New Roman"/>
                <w:shd w:val="clear" w:color="auto" w:fill="CCFF00"/>
              </w:rPr>
              <w:br/>
              <w:t>Поступово межі теорії ренти</w:t>
            </w:r>
            <w:r>
              <w:rPr>
                <w:rFonts w:eastAsia="Times New Roman"/>
              </w:rPr>
              <w:t xml:space="preserve"> почали розмиватися, природу ренти почали визнавати в багатьох інших</w:t>
            </w:r>
            <w:r>
              <w:rPr>
                <w:rFonts w:eastAsia="Times New Roman"/>
                <w:shd w:val="clear" w:color="auto" w:fill="D786FF"/>
              </w:rPr>
              <w:t xml:space="preserve"> галузях і сферах діяльності</w:t>
            </w:r>
            <w:r>
              <w:rPr>
                <w:rFonts w:eastAsia="Times New Roman"/>
              </w:rPr>
              <w:t>, надаючи цій категорії непропорційно широкий зміст</w:t>
            </w:r>
            <w:r>
              <w:rPr>
                <w:rFonts w:eastAsia="Times New Roman"/>
                <w:shd w:val="clear" w:color="auto" w:fill="9ACC34"/>
              </w:rPr>
              <w:t>. На початку</w:t>
            </w:r>
            <w:r>
              <w:rPr>
                <w:rFonts w:eastAsia="Times New Roman"/>
                <w:shd w:val="clear" w:color="auto" w:fill="FFFF00"/>
              </w:rPr>
              <w:t xml:space="preserve"> 70-х років</w:t>
            </w:r>
            <w:r>
              <w:rPr>
                <w:rFonts w:eastAsia="Times New Roman"/>
                <w:shd w:val="clear" w:color="auto" w:fill="CADABA"/>
              </w:rPr>
              <w:t xml:space="preserve"> ХХ ст</w:t>
            </w:r>
            <w:r>
              <w:rPr>
                <w:rFonts w:eastAsia="Times New Roman"/>
              </w:rPr>
              <w:t xml:space="preserve">. У рамках теорії соціального вибору Гордон </w:t>
            </w:r>
            <w:proofErr w:type="spellStart"/>
            <w:r>
              <w:rPr>
                <w:rFonts w:eastAsia="Times New Roman"/>
              </w:rPr>
              <w:t>Таллок</w:t>
            </w:r>
            <w:proofErr w:type="spellEnd"/>
            <w:r>
              <w:rPr>
                <w:rFonts w:eastAsia="Times New Roman"/>
              </w:rPr>
              <w:t xml:space="preserve"> і Анна </w:t>
            </w:r>
            <w:proofErr w:type="spellStart"/>
            <w:r>
              <w:rPr>
                <w:rFonts w:eastAsia="Times New Roman"/>
              </w:rPr>
              <w:t>Крюгер</w:t>
            </w:r>
            <w:proofErr w:type="spellEnd"/>
            <w:r>
              <w:rPr>
                <w:rFonts w:eastAsia="Times New Roman"/>
              </w:rPr>
              <w:t xml:space="preserve"> почали розробляти теорію</w:t>
            </w:r>
            <w:r>
              <w:rPr>
                <w:rFonts w:eastAsia="Times New Roman"/>
                <w:shd w:val="clear" w:color="auto" w:fill="CCFF00"/>
              </w:rPr>
              <w:t xml:space="preserve"> політичної ренти. Таким чином, аналіз ренти стає актуальною проблемою в практиці прийняття не лише економічних, а й соціально-політичних рішень</w:t>
            </w:r>
            <w:r>
              <w:rPr>
                <w:rFonts w:eastAsia="Times New Roman"/>
              </w:rPr>
              <w:t>. Сьогодні в економічній літературі існують три основних підходи до визначення природи ренти: фактор</w:t>
            </w:r>
            <w:r>
              <w:rPr>
                <w:rFonts w:eastAsia="Times New Roman"/>
                <w:shd w:val="clear" w:color="auto" w:fill="FFFF00"/>
              </w:rPr>
              <w:t>, пов'язаний з</w:t>
            </w:r>
            <w:r>
              <w:rPr>
                <w:rFonts w:eastAsia="Times New Roman"/>
                <w:shd w:val="clear" w:color="auto" w:fill="CCFF00"/>
              </w:rPr>
              <w:t xml:space="preserve"> альтернативними витратами</w:t>
            </w:r>
            <w:r>
              <w:rPr>
                <w:rFonts w:eastAsia="Times New Roman"/>
              </w:rPr>
              <w:t>; вартість, яка в основному базується</w:t>
            </w:r>
            <w:r>
              <w:rPr>
                <w:rFonts w:eastAsia="Times New Roman"/>
                <w:shd w:val="clear" w:color="auto" w:fill="CCFF00"/>
              </w:rPr>
              <w:t xml:space="preserve"> на марксистській теорії, що передбачає</w:t>
            </w:r>
            <w:r>
              <w:rPr>
                <w:rFonts w:eastAsia="Times New Roman"/>
              </w:rPr>
              <w:t xml:space="preserve"> формування додаткового продукту; і компіляція з двох попередніх підходів. У найзагальнішому</w:t>
            </w:r>
            <w:r>
              <w:rPr>
                <w:rFonts w:eastAsia="Times New Roman"/>
                <w:shd w:val="clear" w:color="auto" w:fill="FFFF00"/>
              </w:rPr>
              <w:t xml:space="preserve"> розумінні рента визначається як особливий вид стабільного фіксованого</w:t>
            </w:r>
            <w:r>
              <w:rPr>
                <w:rFonts w:eastAsia="Times New Roman"/>
              </w:rPr>
              <w:t xml:space="preserve"> доходу від капіталу</w:t>
            </w:r>
            <w:r>
              <w:rPr>
                <w:rFonts w:eastAsia="Times New Roman"/>
                <w:shd w:val="clear" w:color="auto" w:fill="98FF98"/>
              </w:rPr>
              <w:t>, який не пов’язаний</w:t>
            </w:r>
            <w:r>
              <w:rPr>
                <w:rFonts w:eastAsia="Times New Roman"/>
              </w:rPr>
              <w:t xml:space="preserve"> безпосередньо з певною формою підприємницької діяльності, одержуваної</w:t>
            </w:r>
            <w:r>
              <w:rPr>
                <w:rFonts w:eastAsia="Times New Roman"/>
                <w:shd w:val="clear" w:color="auto" w:fill="FFFF00"/>
              </w:rPr>
              <w:t xml:space="preserve"> власником обмежених ресурсів чи</w:t>
            </w:r>
            <w:r>
              <w:rPr>
                <w:rFonts w:eastAsia="Times New Roman"/>
              </w:rPr>
              <w:t xml:space="preserve"> прав у результаті їх експлуатації. Це</w:t>
            </w:r>
            <w:r>
              <w:rPr>
                <w:rFonts w:eastAsia="Times New Roman"/>
                <w:shd w:val="clear" w:color="auto" w:fill="34C924"/>
              </w:rPr>
              <w:t xml:space="preserve"> економічна форма реалізації права власності</w:t>
            </w:r>
            <w:r>
              <w:rPr>
                <w:rFonts w:eastAsia="Times New Roman"/>
                <w:shd w:val="clear" w:color="auto" w:fill="CCFF00"/>
              </w:rPr>
              <w:t xml:space="preserve"> в чистому вигляді</w:t>
            </w:r>
            <w:r>
              <w:rPr>
                <w:rFonts w:eastAsia="Times New Roman"/>
                <w:shd w:val="clear" w:color="auto" w:fill="FFFF00"/>
              </w:rPr>
              <w:t>. На рівні сучасних досліджень рентних відносин</w:t>
            </w:r>
            <w:r>
              <w:rPr>
                <w:rFonts w:eastAsia="Times New Roman"/>
                <w:shd w:val="clear" w:color="auto" w:fill="CCFF00"/>
              </w:rPr>
              <w:t xml:space="preserve"> можна виділити</w:t>
            </w:r>
            <w:r>
              <w:rPr>
                <w:rFonts w:eastAsia="Times New Roman"/>
              </w:rPr>
              <w:t xml:space="preserve"> різні</w:t>
            </w:r>
            <w:r>
              <w:rPr>
                <w:rFonts w:eastAsia="Times New Roman"/>
                <w:shd w:val="clear" w:color="auto" w:fill="FFFF00"/>
              </w:rPr>
              <w:t xml:space="preserve"> види ренти, об’єднавши їх у дві групи</w:t>
            </w:r>
            <w:r>
              <w:rPr>
                <w:rFonts w:eastAsia="Times New Roman"/>
              </w:rPr>
              <w:t xml:space="preserve"> за джерелами ресурсів</w:t>
            </w:r>
            <w:r>
              <w:rPr>
                <w:rFonts w:eastAsia="Times New Roman"/>
                <w:shd w:val="clear" w:color="auto" w:fill="FFFF00"/>
              </w:rPr>
              <w:t xml:space="preserve">: </w:t>
            </w:r>
            <w:r>
              <w:rPr>
                <w:rFonts w:eastAsia="Times New Roman"/>
                <w:shd w:val="clear" w:color="auto" w:fill="FFFF00"/>
              </w:rPr>
              <w:br/>
              <w:t>1) Природна рента – це надлишковий (додатковий</w:t>
            </w:r>
            <w:r>
              <w:rPr>
                <w:rFonts w:eastAsia="Times New Roman"/>
                <w:shd w:val="clear" w:color="auto" w:fill="98FF98"/>
              </w:rPr>
              <w:t>) дохід, що виникає</w:t>
            </w:r>
            <w:r>
              <w:rPr>
                <w:rFonts w:eastAsia="Times New Roman"/>
              </w:rPr>
              <w:t xml:space="preserve"> внаслідок використання різноманітних обмежених природних ресурсів. Його різновиди так само численні, як і види обмежених</w:t>
            </w:r>
            <w:r>
              <w:rPr>
                <w:rFonts w:eastAsia="Times New Roman"/>
                <w:shd w:val="clear" w:color="auto" w:fill="FFFF00"/>
              </w:rPr>
              <w:t xml:space="preserve"> природних ресурсів, що</w:t>
            </w:r>
            <w:r>
              <w:rPr>
                <w:rFonts w:eastAsia="Times New Roman"/>
              </w:rPr>
              <w:t xml:space="preserve"> використовуються у процесі відтворення: земля, гірничодобувні, водні, лісові, промислові, транспортні, (міське) будівництво, рекреаційний туризм, повітряний транспорт</w:t>
            </w:r>
            <w:r>
              <w:rPr>
                <w:rFonts w:eastAsia="Times New Roman"/>
                <w:shd w:val="clear" w:color="auto" w:fill="CCFF00"/>
              </w:rPr>
              <w:t>, екологічна рента тощо</w:t>
            </w:r>
            <w:r>
              <w:rPr>
                <w:rFonts w:eastAsia="Times New Roman"/>
                <w:shd w:val="clear" w:color="auto" w:fill="FFFF00"/>
              </w:rPr>
              <w:t xml:space="preserve">. </w:t>
            </w:r>
            <w:r>
              <w:rPr>
                <w:rFonts w:eastAsia="Times New Roman"/>
                <w:shd w:val="clear" w:color="auto" w:fill="FFFF00"/>
              </w:rPr>
              <w:br/>
              <w:t>2) Неприродна (економічна) рента — це додатковий</w:t>
            </w:r>
            <w:r>
              <w:rPr>
                <w:rFonts w:eastAsia="Times New Roman"/>
                <w:shd w:val="clear" w:color="auto" w:fill="98FF98"/>
              </w:rPr>
              <w:t xml:space="preserve"> дохід, отриманий без підприємницьких зусиль</w:t>
            </w:r>
            <w:r>
              <w:rPr>
                <w:rFonts w:eastAsia="Times New Roman"/>
              </w:rPr>
              <w:t xml:space="preserve"> чи витрат праці, що є результатом</w:t>
            </w:r>
            <w:r>
              <w:rPr>
                <w:rFonts w:eastAsia="Times New Roman"/>
                <w:shd w:val="clear" w:color="auto" w:fill="E49B0F"/>
              </w:rPr>
              <w:t xml:space="preserve"> використання</w:t>
            </w:r>
            <w:r>
              <w:rPr>
                <w:rFonts w:eastAsia="Times New Roman"/>
                <w:shd w:val="clear" w:color="auto" w:fill="FFFF00"/>
              </w:rPr>
              <w:t xml:space="preserve"> ресурсів, що не належать</w:t>
            </w:r>
            <w:r>
              <w:rPr>
                <w:rFonts w:eastAsia="Times New Roman"/>
              </w:rPr>
              <w:t xml:space="preserve"> до природних ресурсів</w:t>
            </w:r>
            <w:r>
              <w:rPr>
                <w:rFonts w:eastAsia="Times New Roman"/>
                <w:shd w:val="clear" w:color="auto" w:fill="FFFF00"/>
              </w:rPr>
              <w:t xml:space="preserve"> (природних ресурсів), — фінансових, інтелектуальних та адміністративних</w:t>
            </w:r>
            <w:r>
              <w:rPr>
                <w:rFonts w:eastAsia="Times New Roman"/>
              </w:rPr>
              <w:t xml:space="preserve"> (державних</w:t>
            </w:r>
            <w:r>
              <w:rPr>
                <w:rFonts w:eastAsia="Times New Roman"/>
                <w:shd w:val="clear" w:color="auto" w:fill="FFFF00"/>
              </w:rPr>
              <w:t>). Використання фінансових ресурсів дає змогу</w:t>
            </w:r>
            <w:r>
              <w:rPr>
                <w:rFonts w:eastAsia="Times New Roman"/>
                <w:shd w:val="clear" w:color="auto" w:fill="9EFFFF"/>
              </w:rPr>
              <w:t xml:space="preserve"> отримувати</w:t>
            </w:r>
            <w:r>
              <w:rPr>
                <w:rFonts w:eastAsia="Times New Roman"/>
              </w:rPr>
              <w:t xml:space="preserve"> такі</w:t>
            </w:r>
            <w:r>
              <w:rPr>
                <w:rFonts w:eastAsia="Times New Roman"/>
                <w:shd w:val="clear" w:color="auto" w:fill="CCFF00"/>
              </w:rPr>
              <w:t xml:space="preserve"> види ренти: фінансову, монополістичну</w:t>
            </w:r>
            <w:r>
              <w:rPr>
                <w:rFonts w:eastAsia="Times New Roman"/>
              </w:rPr>
              <w:t>, комерційну, спекулятивну, виробничу, нерухому, даровану (подарункову</w:t>
            </w:r>
            <w:r>
              <w:rPr>
                <w:rFonts w:eastAsia="Times New Roman"/>
                <w:shd w:val="clear" w:color="auto" w:fill="FFFF00"/>
              </w:rPr>
              <w:t>), експортно-імпортну, історико-культурну</w:t>
            </w:r>
            <w:r>
              <w:rPr>
                <w:rFonts w:eastAsia="Times New Roman"/>
              </w:rPr>
              <w:t>, «платну» тощо.[27</w:t>
            </w:r>
            <w:r>
              <w:rPr>
                <w:rFonts w:eastAsia="Times New Roman"/>
                <w:shd w:val="clear" w:color="auto" w:fill="CCFF00"/>
              </w:rPr>
              <w:t>]</w:t>
            </w:r>
            <w:r>
              <w:rPr>
                <w:rFonts w:eastAsia="Times New Roman"/>
                <w:shd w:val="clear" w:color="auto" w:fill="CCFF00"/>
              </w:rPr>
              <w:br/>
              <w:t>Глобалізація соціально-економічних процесів та розвиток економіки знань призвели до широкого використання суспільством</w:t>
            </w:r>
            <w:r>
              <w:rPr>
                <w:rFonts w:eastAsia="Times New Roman"/>
                <w:shd w:val="clear" w:color="auto" w:fill="FFFF00"/>
              </w:rPr>
              <w:t xml:space="preserve"> інтелектуальних ресурсів, що</w:t>
            </w:r>
            <w:r>
              <w:rPr>
                <w:rFonts w:eastAsia="Times New Roman"/>
              </w:rPr>
              <w:t xml:space="preserve"> призвело до появи нових видів</w:t>
            </w:r>
            <w:r>
              <w:rPr>
                <w:rFonts w:eastAsia="Times New Roman"/>
                <w:shd w:val="clear" w:color="auto" w:fill="CCFF00"/>
              </w:rPr>
              <w:t xml:space="preserve"> ренти: інтелектуальної, технологічної, інноваційної, інформаційної</w:t>
            </w:r>
            <w:r>
              <w:rPr>
                <w:rFonts w:eastAsia="Times New Roman"/>
              </w:rPr>
              <w:t xml:space="preserve">, навчальної, реляційної (рента клієнта), організація та управління, освіта, </w:t>
            </w:r>
            <w:proofErr w:type="spellStart"/>
            <w:r>
              <w:rPr>
                <w:rFonts w:eastAsia="Times New Roman"/>
              </w:rPr>
              <w:t>квазірента</w:t>
            </w:r>
            <w:proofErr w:type="spellEnd"/>
            <w:r>
              <w:rPr>
                <w:rFonts w:eastAsia="Times New Roman"/>
              </w:rPr>
              <w:t xml:space="preserve"> тощо. </w:t>
            </w:r>
            <w:r>
              <w:rPr>
                <w:rFonts w:eastAsia="Times New Roman"/>
              </w:rPr>
              <w:br/>
              <w:t>Монополія інтелектуальної власності дозволяє протягом тривалого часу отримувати</w:t>
            </w:r>
            <w:r>
              <w:rPr>
                <w:rFonts w:eastAsia="Times New Roman"/>
                <w:shd w:val="clear" w:color="auto" w:fill="98FF98"/>
              </w:rPr>
              <w:t xml:space="preserve"> додатковий дохід, що</w:t>
            </w:r>
            <w:r>
              <w:rPr>
                <w:rFonts w:eastAsia="Times New Roman"/>
              </w:rPr>
              <w:t xml:space="preserve"> робить її своєрідною рентою, оскільки вона прив'язана не до підприємства, а до власності. Ці доходи</w:t>
            </w:r>
            <w:r>
              <w:rPr>
                <w:rFonts w:eastAsia="Times New Roman"/>
                <w:shd w:val="clear" w:color="auto" w:fill="CCFF00"/>
              </w:rPr>
              <w:t xml:space="preserve"> є результатом творчої праці, таланту та ініціативи вчених, винахідників, інженерів, менеджерів, підприємців, які мають право претендувати</w:t>
            </w:r>
            <w:r>
              <w:rPr>
                <w:rFonts w:eastAsia="Times New Roman"/>
              </w:rPr>
              <w:t xml:space="preserve"> на більшу їх частину. Він виступає основним стимулом, </w:t>
            </w:r>
            <w:proofErr w:type="spellStart"/>
            <w:r>
              <w:rPr>
                <w:rFonts w:eastAsia="Times New Roman"/>
              </w:rPr>
              <w:t>спонукаючим</w:t>
            </w:r>
            <w:proofErr w:type="spellEnd"/>
            <w:r>
              <w:rPr>
                <w:rFonts w:eastAsia="Times New Roman"/>
              </w:rPr>
              <w:t xml:space="preserve"> мотивом інноваційної діяльності. Формування</w:t>
            </w:r>
            <w:r>
              <w:rPr>
                <w:rFonts w:eastAsia="Times New Roman"/>
                <w:shd w:val="clear" w:color="auto" w:fill="CCFF00"/>
              </w:rPr>
              <w:t xml:space="preserve"> ренти від використання інтелектуальних ресурсів</w:t>
            </w:r>
            <w:r>
              <w:rPr>
                <w:rFonts w:eastAsia="Times New Roman"/>
              </w:rPr>
              <w:t xml:space="preserve"> передбачає</w:t>
            </w:r>
            <w:r>
              <w:rPr>
                <w:rFonts w:eastAsia="Times New Roman"/>
                <w:shd w:val="clear" w:color="auto" w:fill="CCFF00"/>
              </w:rPr>
              <w:t xml:space="preserve"> не тільки високий рівень розвитку здібностей до певного виду інтелектуальної праці, впровадження ноу-хау</w:t>
            </w:r>
            <w:r>
              <w:rPr>
                <w:rFonts w:eastAsia="Times New Roman"/>
              </w:rPr>
              <w:t>, розширення бази промислової власності, доступність і конкурентоспроможність, його привласнення та підтримки, а також їх постійне вдосконалення, інвестування в інтелектуальний капітал. Важливу роль у соціальних явищах відіграють</w:t>
            </w:r>
            <w:r>
              <w:rPr>
                <w:rFonts w:eastAsia="Times New Roman"/>
                <w:shd w:val="clear" w:color="auto" w:fill="FFFF00"/>
              </w:rPr>
              <w:t xml:space="preserve"> політичні відносини, які активно впливають</w:t>
            </w:r>
            <w:r>
              <w:rPr>
                <w:rFonts w:eastAsia="Times New Roman"/>
                <w:shd w:val="clear" w:color="auto" w:fill="CCFF00"/>
              </w:rPr>
              <w:t xml:space="preserve"> на економічне життя кожної країни. Вплив економічних факторів на політичний вибір та зворотний вплив</w:t>
            </w:r>
            <w:r>
              <w:rPr>
                <w:rFonts w:eastAsia="Times New Roman"/>
              </w:rPr>
              <w:t xml:space="preserve"> політичних факторів на економіку призводять</w:t>
            </w:r>
            <w:r>
              <w:rPr>
                <w:rFonts w:eastAsia="Times New Roman"/>
                <w:shd w:val="clear" w:color="auto" w:fill="FFFF00"/>
              </w:rPr>
              <w:t xml:space="preserve"> до тісного взаємозв’язку економіки та політики. Посилення ролі держави в економіці</w:t>
            </w:r>
            <w:r>
              <w:rPr>
                <w:rFonts w:eastAsia="Times New Roman"/>
                <w:shd w:val="clear" w:color="auto" w:fill="CCFF00"/>
              </w:rPr>
              <w:t>, її вплив</w:t>
            </w:r>
            <w:r>
              <w:rPr>
                <w:rFonts w:eastAsia="Times New Roman"/>
              </w:rPr>
              <w:t xml:space="preserve"> на соціально-економічні рішення призводить</w:t>
            </w:r>
            <w:r>
              <w:rPr>
                <w:rFonts w:eastAsia="Times New Roman"/>
                <w:shd w:val="clear" w:color="auto" w:fill="FFFF00"/>
              </w:rPr>
              <w:t xml:space="preserve"> до розширення можливостей формування та отримання</w:t>
            </w:r>
            <w:r>
              <w:rPr>
                <w:rFonts w:eastAsia="Times New Roman"/>
                <w:shd w:val="clear" w:color="auto" w:fill="CCFF00"/>
              </w:rPr>
              <w:t xml:space="preserve"> різновидів ренти від використання адміністративного ресурсу</w:t>
            </w:r>
            <w:r>
              <w:rPr>
                <w:rFonts w:eastAsia="Times New Roman"/>
              </w:rPr>
              <w:t>, насамперед</w:t>
            </w:r>
            <w:r>
              <w:rPr>
                <w:rFonts w:eastAsia="Times New Roman"/>
                <w:shd w:val="clear" w:color="auto" w:fill="CCFF00"/>
              </w:rPr>
              <w:t xml:space="preserve"> політичної ренти</w:t>
            </w:r>
            <w:r>
              <w:rPr>
                <w:rFonts w:eastAsia="Times New Roman"/>
                <w:shd w:val="clear" w:color="auto" w:fill="FFFF00"/>
              </w:rPr>
              <w:t xml:space="preserve">. Під політичною </w:t>
            </w:r>
            <w:r>
              <w:rPr>
                <w:rFonts w:eastAsia="Times New Roman"/>
                <w:shd w:val="clear" w:color="auto" w:fill="FFFF00"/>
              </w:rPr>
              <w:lastRenderedPageBreak/>
              <w:t>рентою</w:t>
            </w:r>
            <w:r>
              <w:rPr>
                <w:rFonts w:eastAsia="Times New Roman"/>
                <w:shd w:val="clear" w:color="auto" w:fill="CCFF00"/>
              </w:rPr>
              <w:t xml:space="preserve"> розуміють сукупність індивідуальних благ (економічних, політичних</w:t>
            </w:r>
            <w:r>
              <w:rPr>
                <w:rFonts w:eastAsia="Times New Roman"/>
              </w:rPr>
              <w:t>, юридичних, духовних тощо), які державний службовець</w:t>
            </w:r>
            <w:r>
              <w:rPr>
                <w:rFonts w:eastAsia="Times New Roman"/>
                <w:shd w:val="clear" w:color="auto" w:fill="FFFF00"/>
              </w:rPr>
              <w:t xml:space="preserve"> отримує або може отримати</w:t>
            </w:r>
            <w:r>
              <w:rPr>
                <w:rFonts w:eastAsia="Times New Roman"/>
              </w:rPr>
              <w:t xml:space="preserve"> на додаток до грошових доходів чи інших еквівалентних виплат, які він витратив</w:t>
            </w:r>
            <w:r>
              <w:rPr>
                <w:rFonts w:eastAsia="Times New Roman"/>
                <w:shd w:val="clear" w:color="auto" w:fill="CCFF00"/>
              </w:rPr>
              <w:t>. Тобто це матеріальні та нематеріальні доходи</w:t>
            </w:r>
            <w:r>
              <w:rPr>
                <w:rFonts w:eastAsia="Times New Roman"/>
              </w:rPr>
              <w:t>, які перевищують «суму», яку могла б отримати фізична особа, якщо б вона здійснювала цей вид діяльності альтернативним способом – за відсутності монополії влади</w:t>
            </w:r>
            <w:r>
              <w:rPr>
                <w:rFonts w:eastAsia="Times New Roman"/>
                <w:shd w:val="clear" w:color="auto" w:fill="CCFF00"/>
              </w:rPr>
              <w:t>. Якщо умовою отримання ресурсної ренти</w:t>
            </w:r>
            <w:r>
              <w:rPr>
                <w:rFonts w:eastAsia="Times New Roman"/>
                <w:shd w:val="clear" w:color="auto" w:fill="FFFF00"/>
              </w:rPr>
              <w:t xml:space="preserve"> є контроль доступу до ресурсів на основі чітко</w:t>
            </w:r>
            <w:r>
              <w:rPr>
                <w:rFonts w:eastAsia="Times New Roman"/>
              </w:rPr>
              <w:t xml:space="preserve"> визначених і</w:t>
            </w:r>
            <w:r>
              <w:rPr>
                <w:rFonts w:eastAsia="Times New Roman"/>
                <w:shd w:val="clear" w:color="auto" w:fill="D786FF"/>
              </w:rPr>
              <w:t xml:space="preserve"> захищених прав власності</w:t>
            </w:r>
            <w:r>
              <w:rPr>
                <w:rFonts w:eastAsia="Times New Roman"/>
              </w:rPr>
              <w:t>, то орендна плата за користування адміністративним ресурсом</w:t>
            </w:r>
            <w:r>
              <w:rPr>
                <w:rFonts w:eastAsia="Times New Roman"/>
                <w:shd w:val="clear" w:color="auto" w:fill="FFFF00"/>
              </w:rPr>
              <w:t xml:space="preserve"> пов’язана з різними бар’єрами та обмеженнями, що накладаються</w:t>
            </w:r>
            <w:r>
              <w:rPr>
                <w:rFonts w:eastAsia="Times New Roman"/>
              </w:rPr>
              <w:t xml:space="preserve"> на операції. У той же час фокус</w:t>
            </w:r>
            <w:r>
              <w:rPr>
                <w:rFonts w:eastAsia="Times New Roman"/>
                <w:shd w:val="clear" w:color="auto" w:fill="FFFF00"/>
              </w:rPr>
              <w:t xml:space="preserve"> зміщується з контролю доступу</w:t>
            </w:r>
            <w:r>
              <w:rPr>
                <w:rFonts w:eastAsia="Times New Roman"/>
              </w:rPr>
              <w:t xml:space="preserve"> до обмежених ресурсів до контролю доступу до поля угоди або взаємодії як набору транзакцій з чіткими межами в просторі. Адміністрація (орган</w:t>
            </w:r>
            <w:r>
              <w:rPr>
                <w:rFonts w:eastAsia="Times New Roman"/>
                <w:shd w:val="clear" w:color="auto" w:fill="FFFF00"/>
              </w:rPr>
              <w:t>) обмежує доступ до поля, що</w:t>
            </w:r>
            <w:r>
              <w:rPr>
                <w:rFonts w:eastAsia="Times New Roman"/>
              </w:rPr>
              <w:t xml:space="preserve"> монополізує право визначати, кому надавати доступ, а кому ні. Обмежений доступ до сфери</w:t>
            </w:r>
            <w:r>
              <w:rPr>
                <w:rFonts w:eastAsia="Times New Roman"/>
                <w:shd w:val="clear" w:color="auto" w:fill="CCFF00"/>
              </w:rPr>
              <w:t xml:space="preserve"> економічної діяльності або відсутність</w:t>
            </w:r>
            <w:r>
              <w:rPr>
                <w:rFonts w:eastAsia="Times New Roman"/>
              </w:rPr>
              <w:t xml:space="preserve"> для неї сприятливих умов</w:t>
            </w:r>
            <w:r>
              <w:rPr>
                <w:rFonts w:eastAsia="Times New Roman"/>
                <w:shd w:val="clear" w:color="auto" w:fill="CCFF00"/>
              </w:rPr>
              <w:t xml:space="preserve"> призводить</w:t>
            </w:r>
            <w:r>
              <w:rPr>
                <w:rFonts w:eastAsia="Times New Roman"/>
                <w:shd w:val="clear" w:color="auto" w:fill="FFFF00"/>
              </w:rPr>
              <w:t xml:space="preserve"> до бажання подолати ці бар'єри</w:t>
            </w:r>
            <w:r>
              <w:rPr>
                <w:rFonts w:eastAsia="Times New Roman"/>
                <w:shd w:val="clear" w:color="auto" w:fill="CCFF00"/>
              </w:rPr>
              <w:t>. Поле набуває ознак граничної корисності для економічного агента і він</w:t>
            </w:r>
            <w:r>
              <w:rPr>
                <w:rFonts w:eastAsia="Times New Roman"/>
              </w:rPr>
              <w:t xml:space="preserve"> повинен нести</w:t>
            </w:r>
            <w:r>
              <w:rPr>
                <w:rFonts w:eastAsia="Times New Roman"/>
                <w:shd w:val="clear" w:color="auto" w:fill="CCFF00"/>
              </w:rPr>
              <w:t xml:space="preserve"> витрати на право доступу до нього. В результаті</w:t>
            </w:r>
            <w:r>
              <w:rPr>
                <w:rFonts w:eastAsia="Times New Roman"/>
              </w:rPr>
              <w:t xml:space="preserve"> адміністрація або її представники, які контролюють ситуацію, мають додатковий дохід – оренду</w:t>
            </w:r>
            <w:r>
              <w:rPr>
                <w:rFonts w:eastAsia="Times New Roman"/>
                <w:shd w:val="clear" w:color="auto" w:fill="CCFF00"/>
              </w:rPr>
              <w:t>. Якщо при використанні природних ресурсів така монополізація створюється природою, то при використанні</w:t>
            </w:r>
            <w:r>
              <w:rPr>
                <w:rFonts w:eastAsia="Times New Roman"/>
              </w:rPr>
              <w:t xml:space="preserve"> адміністративних ресурсів</w:t>
            </w:r>
            <w:r>
              <w:rPr>
                <w:rFonts w:eastAsia="Times New Roman"/>
                <w:shd w:val="clear" w:color="auto" w:fill="CCFF00"/>
              </w:rPr>
              <w:t xml:space="preserve"> - людьми, як правило, штучно</w:t>
            </w:r>
            <w:r>
              <w:rPr>
                <w:rFonts w:eastAsia="Times New Roman"/>
              </w:rPr>
              <w:t xml:space="preserve"> і</w:t>
            </w:r>
            <w:r>
              <w:rPr>
                <w:rFonts w:eastAsia="Times New Roman"/>
                <w:shd w:val="clear" w:color="auto" w:fill="CCFF00"/>
              </w:rPr>
              <w:t xml:space="preserve"> часто на шкоду суспільству. Це результат</w:t>
            </w:r>
            <w:r>
              <w:rPr>
                <w:rFonts w:eastAsia="Times New Roman"/>
              </w:rPr>
              <w:t xml:space="preserve"> конфлікту</w:t>
            </w:r>
            <w:r>
              <w:rPr>
                <w:rFonts w:eastAsia="Times New Roman"/>
                <w:shd w:val="clear" w:color="auto" w:fill="CCFF00"/>
              </w:rPr>
              <w:t xml:space="preserve"> між індивідуальними та суспільними інтересами. Економічні відносини проявляються</w:t>
            </w:r>
            <w:r>
              <w:rPr>
                <w:rFonts w:eastAsia="Times New Roman"/>
              </w:rPr>
              <w:t xml:space="preserve"> у формі інтересів і найбільш яскраво на прикладі політичної ренти: внаслідок монополізації права на енергоресурси</w:t>
            </w:r>
            <w:r>
              <w:rPr>
                <w:rFonts w:eastAsia="Times New Roman"/>
                <w:shd w:val="clear" w:color="auto" w:fill="CCFF00"/>
              </w:rPr>
              <w:t xml:space="preserve"> відбувається перерозподіл обмежених ресурсів</w:t>
            </w:r>
            <w:r>
              <w:rPr>
                <w:rFonts w:eastAsia="Times New Roman"/>
              </w:rPr>
              <w:t>, загалом без створення</w:t>
            </w:r>
            <w:r>
              <w:rPr>
                <w:rFonts w:eastAsia="Times New Roman"/>
                <w:shd w:val="clear" w:color="auto" w:fill="E4825E"/>
              </w:rPr>
              <w:t xml:space="preserve"> суспільних благ і</w:t>
            </w:r>
            <w:r>
              <w:rPr>
                <w:rFonts w:eastAsia="Times New Roman"/>
              </w:rPr>
              <w:t xml:space="preserve"> збільшення національного багатства. У найзагальнішому випадку йдеться</w:t>
            </w:r>
            <w:r>
              <w:rPr>
                <w:rFonts w:eastAsia="Times New Roman"/>
                <w:shd w:val="clear" w:color="auto" w:fill="FFFF00"/>
              </w:rPr>
              <w:t xml:space="preserve"> про використання можливостей держави, які стають об’єктом монополії</w:t>
            </w:r>
            <w:r>
              <w:rPr>
                <w:rFonts w:eastAsia="Times New Roman"/>
              </w:rPr>
              <w:t xml:space="preserve"> управління державними службовцями та окремими політиками.[16] Існують відносини </w:t>
            </w:r>
            <w:proofErr w:type="spellStart"/>
            <w:r>
              <w:rPr>
                <w:rFonts w:eastAsia="Times New Roman"/>
              </w:rPr>
              <w:t>квазівласності</w:t>
            </w:r>
            <w:proofErr w:type="spellEnd"/>
            <w:r>
              <w:rPr>
                <w:rFonts w:eastAsia="Times New Roman"/>
              </w:rPr>
              <w:t xml:space="preserve"> на певні економічні умови</w:t>
            </w:r>
            <w:r>
              <w:rPr>
                <w:rFonts w:eastAsia="Times New Roman"/>
                <w:shd w:val="clear" w:color="auto" w:fill="FFFF00"/>
              </w:rPr>
              <w:t>, коли реальні функції, притаманні державі</w:t>
            </w:r>
            <w:r>
              <w:rPr>
                <w:rFonts w:eastAsia="Times New Roman"/>
              </w:rPr>
              <w:t>, тимчасово привласнюються в їх</w:t>
            </w:r>
            <w:r>
              <w:rPr>
                <w:rFonts w:eastAsia="Times New Roman"/>
                <w:shd w:val="clear" w:color="auto" w:fill="FFFF00"/>
              </w:rPr>
              <w:t xml:space="preserve"> інтересах певними людьми. Тіньова ціна доступу до цих ресурсів для зацікавлених</w:t>
            </w:r>
            <w:r>
              <w:rPr>
                <w:rFonts w:eastAsia="Times New Roman"/>
              </w:rPr>
              <w:t xml:space="preserve"> сторін буде нижчою за доходи, отримані від їх використання. Відтепер вони приймають відповідні витрати, практично відмовляючись від частини</w:t>
            </w:r>
            <w:r>
              <w:rPr>
                <w:rFonts w:eastAsia="Times New Roman"/>
                <w:shd w:val="clear" w:color="auto" w:fill="FFFF00"/>
              </w:rPr>
              <w:t xml:space="preserve"> свого додаткового доходу на користь</w:t>
            </w:r>
            <w:r>
              <w:rPr>
                <w:rFonts w:eastAsia="Times New Roman"/>
              </w:rPr>
              <w:t xml:space="preserve"> тих</w:t>
            </w:r>
            <w:r>
              <w:rPr>
                <w:rFonts w:eastAsia="Times New Roman"/>
                <w:shd w:val="clear" w:color="auto" w:fill="FFFF00"/>
              </w:rPr>
              <w:t>, хто контролює цей доступ до ресурсів. Джерелом політичної ренти</w:t>
            </w:r>
            <w:r>
              <w:rPr>
                <w:rFonts w:eastAsia="Times New Roman"/>
                <w:shd w:val="clear" w:color="auto" w:fill="CCFF00"/>
              </w:rPr>
              <w:t>, як і інших видів ренти, є монополія</w:t>
            </w:r>
            <w:r>
              <w:rPr>
                <w:rFonts w:eastAsia="Times New Roman"/>
              </w:rPr>
              <w:t xml:space="preserve"> на ресурси. В даному</w:t>
            </w:r>
            <w:r>
              <w:rPr>
                <w:rFonts w:eastAsia="Times New Roman"/>
                <w:shd w:val="clear" w:color="auto" w:fill="FFFF00"/>
              </w:rPr>
              <w:t xml:space="preserve"> випадку мова йде про</w:t>
            </w:r>
            <w:r>
              <w:rPr>
                <w:rFonts w:eastAsia="Times New Roman"/>
              </w:rPr>
              <w:t xml:space="preserve"> монополію влади. Однак</w:t>
            </w:r>
            <w:r>
              <w:rPr>
                <w:rFonts w:eastAsia="Times New Roman"/>
                <w:shd w:val="clear" w:color="auto" w:fill="CCFF00"/>
              </w:rPr>
              <w:t>, на відміну від економічної сфери, де монополія і</w:t>
            </w:r>
            <w:r>
              <w:rPr>
                <w:rFonts w:eastAsia="Times New Roman"/>
                <w:shd w:val="clear" w:color="auto" w:fill="FFFF00"/>
              </w:rPr>
              <w:t xml:space="preserve"> пов’язані з</w:t>
            </w:r>
            <w:r>
              <w:rPr>
                <w:rFonts w:eastAsia="Times New Roman"/>
              </w:rPr>
              <w:t xml:space="preserve"> нею</w:t>
            </w:r>
            <w:r>
              <w:rPr>
                <w:rFonts w:eastAsia="Times New Roman"/>
                <w:shd w:val="clear" w:color="auto" w:fill="98FF98"/>
              </w:rPr>
              <w:t xml:space="preserve"> ренти можуть бути</w:t>
            </w:r>
            <w:r>
              <w:rPr>
                <w:rFonts w:eastAsia="Times New Roman"/>
              </w:rPr>
              <w:t xml:space="preserve"> нестійкими, минущими і периферійними, у політиці</w:t>
            </w:r>
            <w:r>
              <w:rPr>
                <w:rFonts w:eastAsia="Times New Roman"/>
                <w:shd w:val="clear" w:color="auto" w:fill="CCFF00"/>
              </w:rPr>
              <w:t xml:space="preserve"> політичне життя і держава</w:t>
            </w:r>
            <w:r>
              <w:rPr>
                <w:rFonts w:eastAsia="Times New Roman"/>
              </w:rPr>
              <w:t xml:space="preserve"> будуються</w:t>
            </w:r>
            <w:r>
              <w:rPr>
                <w:rFonts w:eastAsia="Times New Roman"/>
                <w:shd w:val="clear" w:color="auto" w:fill="CCFF00"/>
              </w:rPr>
              <w:t xml:space="preserve"> за принципом монополії. Тому політична монополія</w:t>
            </w:r>
            <w:r>
              <w:rPr>
                <w:rFonts w:eastAsia="Times New Roman"/>
              </w:rPr>
              <w:t xml:space="preserve"> і випливає з неї</w:t>
            </w:r>
            <w:r>
              <w:rPr>
                <w:rFonts w:eastAsia="Times New Roman"/>
                <w:shd w:val="clear" w:color="auto" w:fill="CCFF00"/>
              </w:rPr>
              <w:t xml:space="preserve"> можливість вилучення ренти мають ряд істотних відмінностей</w:t>
            </w:r>
            <w:r>
              <w:rPr>
                <w:rFonts w:eastAsia="Times New Roman"/>
              </w:rPr>
              <w:t xml:space="preserve"> від</w:t>
            </w:r>
            <w:r>
              <w:rPr>
                <w:rFonts w:eastAsia="Times New Roman"/>
                <w:shd w:val="clear" w:color="auto" w:fill="CCFF00"/>
              </w:rPr>
              <w:t xml:space="preserve"> інших видів ренти. По-перше, ця монополія</w:t>
            </w:r>
            <w:r>
              <w:rPr>
                <w:rFonts w:eastAsia="Times New Roman"/>
              </w:rPr>
              <w:t xml:space="preserve"> має загальний характер і поширюється</w:t>
            </w:r>
            <w:r>
              <w:rPr>
                <w:rFonts w:eastAsia="Times New Roman"/>
                <w:shd w:val="clear" w:color="auto" w:fill="CCFF00"/>
              </w:rPr>
              <w:t xml:space="preserve"> на всі галузі, сфери та рівні</w:t>
            </w:r>
            <w:r>
              <w:rPr>
                <w:rFonts w:eastAsia="Times New Roman"/>
              </w:rPr>
              <w:t xml:space="preserve"> управління. По-друге, це довговічне, а не тимчасове явище, яке можна подолати конкуренцією. По-третє, вона закрита, тому що «вхід у галузь» суворо регламентований законом і захищений насильницьким апаратом держави. </w:t>
            </w:r>
            <w:r>
              <w:rPr>
                <w:rFonts w:eastAsia="Times New Roman"/>
              </w:rPr>
              <w:br/>
              <w:t xml:space="preserve">Виходячи з цих причин, можливість отримання рентного доходу в політичній діяльності не є периферійною, випадковою, </w:t>
            </w:r>
            <w:proofErr w:type="spellStart"/>
            <w:r>
              <w:rPr>
                <w:rFonts w:eastAsia="Times New Roman"/>
              </w:rPr>
              <w:t>минущею</w:t>
            </w:r>
            <w:proofErr w:type="spellEnd"/>
            <w:r>
              <w:rPr>
                <w:rFonts w:eastAsia="Times New Roman"/>
                <w:shd w:val="clear" w:color="auto" w:fill="CCFF00"/>
              </w:rPr>
              <w:t>, як у бізнесі та інших сферах діяльності, а є загальною</w:t>
            </w:r>
            <w:r>
              <w:rPr>
                <w:rFonts w:eastAsia="Times New Roman"/>
              </w:rPr>
              <w:t xml:space="preserve"> і довготривалою тенденцією [10].</w:t>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lastRenderedPageBreak/>
              <w:br/>
            </w:r>
            <w:r>
              <w:rPr>
                <w:rFonts w:eastAsia="Times New Roman"/>
              </w:rPr>
              <w:br/>
            </w:r>
            <w:r>
              <w:rPr>
                <w:rFonts w:eastAsia="Times New Roman"/>
              </w:rPr>
              <w:br/>
            </w:r>
            <w:r>
              <w:rPr>
                <w:rFonts w:eastAsia="Times New Roman"/>
              </w:rPr>
              <w:br/>
            </w:r>
            <w:r>
              <w:rPr>
                <w:rFonts w:eastAsia="Times New Roman"/>
              </w:rPr>
              <w:br/>
              <w:t>2</w:t>
            </w:r>
            <w:r>
              <w:rPr>
                <w:rFonts w:eastAsia="Times New Roman"/>
                <w:shd w:val="clear" w:color="auto" w:fill="FFFF00"/>
              </w:rPr>
              <w:t>. СТРУКТУРА ТА ХАРАКТЕРНІ ОЗНАКИ СИСТЕМИ</w:t>
            </w:r>
            <w:r>
              <w:rPr>
                <w:rFonts w:eastAsia="Times New Roman"/>
                <w:shd w:val="clear" w:color="auto" w:fill="FFFF00"/>
              </w:rPr>
              <w:br/>
              <w:t>СУЧАСНИХ РЕНТНИХ ВІДНОСИН</w:t>
            </w:r>
            <w:r>
              <w:rPr>
                <w:rFonts w:eastAsia="Times New Roman"/>
              </w:rPr>
              <w:br/>
              <w:t>Ускладнення факторів</w:t>
            </w:r>
            <w:r>
              <w:rPr>
                <w:rFonts w:eastAsia="Times New Roman"/>
                <w:shd w:val="clear" w:color="auto" w:fill="D786FF"/>
              </w:rPr>
              <w:t xml:space="preserve"> і</w:t>
            </w:r>
            <w:r>
              <w:rPr>
                <w:rFonts w:eastAsia="Times New Roman"/>
                <w:shd w:val="clear" w:color="auto" w:fill="FFFF00"/>
              </w:rPr>
              <w:t xml:space="preserve"> механізмів соціально-економічного розвитку</w:t>
            </w:r>
            <w:r>
              <w:rPr>
                <w:rFonts w:eastAsia="Times New Roman"/>
                <w:shd w:val="clear" w:color="auto" w:fill="D786FF"/>
              </w:rPr>
              <w:t>, пов’язане з розширенням переліку</w:t>
            </w:r>
            <w:r>
              <w:rPr>
                <w:rFonts w:eastAsia="Times New Roman"/>
                <w:shd w:val="clear" w:color="auto" w:fill="FFFF00"/>
              </w:rPr>
              <w:t xml:space="preserve"> рентних ресурсів та</w:t>
            </w:r>
            <w:r>
              <w:rPr>
                <w:rFonts w:eastAsia="Times New Roman"/>
              </w:rPr>
              <w:t xml:space="preserve"> диверсифікацією рентних доходів, ставить питання про структурування та специфіку</w:t>
            </w:r>
            <w:r>
              <w:rPr>
                <w:rFonts w:eastAsia="Times New Roman"/>
                <w:shd w:val="clear" w:color="auto" w:fill="FFFF00"/>
              </w:rPr>
              <w:t xml:space="preserve"> системи сучасних рентних відносин</w:t>
            </w:r>
            <w:r>
              <w:rPr>
                <w:rFonts w:eastAsia="Times New Roman"/>
              </w:rPr>
              <w:t>. Вивчення цих проблем має велике теоретичне і практичне значення для пострадянських країн, інституційне середовище яких перебуває</w:t>
            </w:r>
            <w:r>
              <w:rPr>
                <w:rFonts w:eastAsia="Times New Roman"/>
                <w:shd w:val="clear" w:color="auto" w:fill="D786FF"/>
              </w:rPr>
              <w:t xml:space="preserve"> в стані глибокої якісної трансформації, що супроводжується</w:t>
            </w:r>
            <w:r>
              <w:rPr>
                <w:rFonts w:eastAsia="Times New Roman"/>
              </w:rPr>
              <w:t xml:space="preserve"> інтенсифікацією рантьє</w:t>
            </w:r>
            <w:r>
              <w:rPr>
                <w:rFonts w:eastAsia="Times New Roman"/>
                <w:shd w:val="clear" w:color="auto" w:fill="FFFF00"/>
              </w:rPr>
              <w:t xml:space="preserve"> поведінки суб’єктів господарювання</w:t>
            </w:r>
            <w:r>
              <w:rPr>
                <w:rFonts w:eastAsia="Times New Roman"/>
              </w:rPr>
              <w:t>. Формування</w:t>
            </w:r>
            <w:r>
              <w:rPr>
                <w:rFonts w:eastAsia="Times New Roman"/>
                <w:shd w:val="clear" w:color="auto" w:fill="D786FF"/>
              </w:rPr>
              <w:t xml:space="preserve"> в країнах колишнього соціалістичного табору</w:t>
            </w:r>
            <w:r>
              <w:rPr>
                <w:rFonts w:eastAsia="Times New Roman"/>
              </w:rPr>
              <w:t xml:space="preserve"> так званої «економіки рантьє» призводить до зростання </w:t>
            </w:r>
            <w:proofErr w:type="spellStart"/>
            <w:r>
              <w:rPr>
                <w:rFonts w:eastAsia="Times New Roman"/>
              </w:rPr>
              <w:t>трансакційних</w:t>
            </w:r>
            <w:proofErr w:type="spellEnd"/>
            <w:r>
              <w:rPr>
                <w:rFonts w:eastAsia="Times New Roman"/>
              </w:rPr>
              <w:t xml:space="preserve"> витрат на легітимізацію підприємництва та зростання підпільної економіки, що негативно впливає на ефективність та конкурентоспроможність національного виробництва. Важливо враховувати, що посткризова модернізація української економіки</w:t>
            </w:r>
            <w:r>
              <w:rPr>
                <w:rFonts w:eastAsia="Times New Roman"/>
                <w:shd w:val="clear" w:color="auto" w:fill="D786FF"/>
              </w:rPr>
              <w:t xml:space="preserve"> неможлива без ефективного державного регулювання процесів привласнення надприбутків. </w:t>
            </w:r>
            <w:r>
              <w:rPr>
                <w:rFonts w:eastAsia="Times New Roman"/>
                <w:shd w:val="clear" w:color="auto" w:fill="D786FF"/>
              </w:rPr>
              <w:br/>
              <w:t>У нашій країні</w:t>
            </w:r>
            <w:r>
              <w:rPr>
                <w:rFonts w:eastAsia="Times New Roman"/>
              </w:rPr>
              <w:t xml:space="preserve"> домінуючою формою</w:t>
            </w:r>
            <w:r>
              <w:rPr>
                <w:rFonts w:eastAsia="Times New Roman"/>
                <w:shd w:val="clear" w:color="auto" w:fill="FFFF00"/>
              </w:rPr>
              <w:t xml:space="preserve"> економічної поведінки суб’єктів господарювання</w:t>
            </w:r>
            <w:r>
              <w:rPr>
                <w:rFonts w:eastAsia="Times New Roman"/>
              </w:rPr>
              <w:t xml:space="preserve"> стало </w:t>
            </w:r>
            <w:proofErr w:type="spellStart"/>
            <w:r>
              <w:rPr>
                <w:rFonts w:eastAsia="Times New Roman"/>
              </w:rPr>
              <w:t>рентообіг</w:t>
            </w:r>
            <w:proofErr w:type="spellEnd"/>
            <w:r>
              <w:rPr>
                <w:rFonts w:eastAsia="Times New Roman"/>
              </w:rPr>
              <w:t>, що призвело до посилення розшарування земель, швидкого збагачення олігархічних номенклатурних</w:t>
            </w:r>
            <w:r>
              <w:rPr>
                <w:rFonts w:eastAsia="Times New Roman"/>
                <w:shd w:val="clear" w:color="auto" w:fill="D786FF"/>
              </w:rPr>
              <w:t xml:space="preserve"> груп та уповільнення економічного зростання. За цих</w:t>
            </w:r>
            <w:r>
              <w:rPr>
                <w:rFonts w:eastAsia="Times New Roman"/>
              </w:rPr>
              <w:t xml:space="preserve"> умов вивчення структурного складу та особливостей системи сучасних орендних</w:t>
            </w:r>
            <w:r>
              <w:rPr>
                <w:rFonts w:eastAsia="Times New Roman"/>
                <w:shd w:val="clear" w:color="auto" w:fill="D786FF"/>
              </w:rPr>
              <w:t xml:space="preserve"> відносин є необхідною передумовою для обґрунтування пріоритетних напрямів</w:t>
            </w:r>
            <w:r>
              <w:rPr>
                <w:rFonts w:eastAsia="Times New Roman"/>
              </w:rPr>
              <w:t xml:space="preserve"> удосконалення орендної політики в Україні. </w:t>
            </w:r>
            <w:r>
              <w:rPr>
                <w:rFonts w:eastAsia="Times New Roman"/>
              </w:rPr>
              <w:br/>
              <w:t>Сучасні відносини рантьє – це</w:t>
            </w:r>
            <w:r>
              <w:rPr>
                <w:rFonts w:eastAsia="Times New Roman"/>
                <w:shd w:val="clear" w:color="auto" w:fill="FFFF00"/>
              </w:rPr>
              <w:t xml:space="preserve"> складна система взаємодій між суб’єктами ринкової економіки</w:t>
            </w:r>
            <w:r>
              <w:rPr>
                <w:rFonts w:eastAsia="Times New Roman"/>
              </w:rPr>
              <w:t xml:space="preserve"> щодо</w:t>
            </w:r>
            <w:r>
              <w:rPr>
                <w:rFonts w:eastAsia="Times New Roman"/>
                <w:shd w:val="clear" w:color="auto" w:fill="D786FF"/>
              </w:rPr>
              <w:t xml:space="preserve"> формування</w:t>
            </w:r>
            <w:r>
              <w:rPr>
                <w:rFonts w:eastAsia="Times New Roman"/>
                <w:shd w:val="clear" w:color="auto" w:fill="FFFF00"/>
              </w:rPr>
              <w:t>, розподілу (перерозподілу) та використання (привласнення) ресурсів і доходів</w:t>
            </w:r>
            <w:r>
              <w:rPr>
                <w:rFonts w:eastAsia="Times New Roman"/>
              </w:rPr>
              <w:t xml:space="preserve"> рантьє в рамках існуючих системних законів, традицій та</w:t>
            </w:r>
            <w:r>
              <w:rPr>
                <w:rFonts w:eastAsia="Times New Roman"/>
                <w:shd w:val="clear" w:color="auto" w:fill="D786FF"/>
              </w:rPr>
              <w:t xml:space="preserve"> соціально-економічних пріоритетів. У широкому контексті вони</w:t>
            </w:r>
            <w:r>
              <w:rPr>
                <w:rFonts w:eastAsia="Times New Roman"/>
                <w:shd w:val="clear" w:color="auto" w:fill="FFFF00"/>
              </w:rPr>
              <w:t xml:space="preserve"> постають як сукупність економічних, правових</w:t>
            </w:r>
            <w:r>
              <w:rPr>
                <w:rFonts w:eastAsia="Times New Roman"/>
              </w:rPr>
              <w:t xml:space="preserve"> і</w:t>
            </w:r>
            <w:r>
              <w:rPr>
                <w:rFonts w:eastAsia="Times New Roman"/>
                <w:shd w:val="clear" w:color="auto" w:fill="98FF98"/>
              </w:rPr>
              <w:t xml:space="preserve"> психологічних (економічних і</w:t>
            </w:r>
            <w:r>
              <w:rPr>
                <w:rFonts w:eastAsia="Times New Roman"/>
                <w:shd w:val="clear" w:color="auto" w:fill="FFFF00"/>
              </w:rPr>
              <w:t xml:space="preserve"> позаекономічних) відносин між учасниками угод</w:t>
            </w:r>
            <w:r>
              <w:rPr>
                <w:rFonts w:eastAsia="Times New Roman"/>
              </w:rPr>
              <w:t xml:space="preserve"> про</w:t>
            </w:r>
            <w:r>
              <w:rPr>
                <w:rFonts w:eastAsia="Times New Roman"/>
                <w:shd w:val="clear" w:color="auto" w:fill="FFFF00"/>
              </w:rPr>
              <w:t xml:space="preserve"> формування та використання рентних ресурсів і доходів</w:t>
            </w:r>
            <w:r>
              <w:rPr>
                <w:rFonts w:eastAsia="Times New Roman"/>
              </w:rPr>
              <w:t>. Узагальнення робіт вітчизняних та зарубіжних дослідників дає змогу виділити такі особливості сучасних орендних відносин:</w:t>
            </w:r>
            <w:r>
              <w:rPr>
                <w:rFonts w:eastAsia="Times New Roman"/>
              </w:rPr>
              <w:br/>
              <w:t>1. Системність і складна структура, що виходить за межі традиційних орендних площ і галузей. Сучасна система орендних відносин містить такі елементи</w:t>
            </w:r>
            <w:r>
              <w:rPr>
                <w:rFonts w:eastAsia="Times New Roman"/>
                <w:shd w:val="clear" w:color="auto" w:fill="D786FF"/>
              </w:rPr>
              <w:t xml:space="preserve">: </w:t>
            </w:r>
            <w:r>
              <w:rPr>
                <w:rFonts w:eastAsia="Times New Roman"/>
                <w:shd w:val="clear" w:color="auto" w:fill="D786FF"/>
              </w:rPr>
              <w:br/>
              <w:t>• відносини щодо відтворення</w:t>
            </w:r>
            <w:r>
              <w:rPr>
                <w:rFonts w:eastAsia="Times New Roman"/>
              </w:rPr>
              <w:t xml:space="preserve"> природних доходів (земля, видобуток, вода, лісове господарство, рекреаційний туризм</w:t>
            </w:r>
            <w:r>
              <w:rPr>
                <w:rFonts w:eastAsia="Times New Roman"/>
                <w:shd w:val="clear" w:color="auto" w:fill="FFFF00"/>
              </w:rPr>
              <w:t xml:space="preserve"> тощо), пов'язані з використанням</w:t>
            </w:r>
            <w:r>
              <w:rPr>
                <w:rFonts w:eastAsia="Times New Roman"/>
                <w:shd w:val="clear" w:color="auto" w:fill="D786FF"/>
              </w:rPr>
              <w:t xml:space="preserve"> обмежених</w:t>
            </w:r>
            <w:r>
              <w:rPr>
                <w:rFonts w:eastAsia="Times New Roman"/>
              </w:rPr>
              <w:t xml:space="preserve"> і різноманітних</w:t>
            </w:r>
            <w:r>
              <w:rPr>
                <w:rFonts w:eastAsia="Times New Roman"/>
                <w:shd w:val="clear" w:color="auto" w:fill="D786FF"/>
              </w:rPr>
              <w:t xml:space="preserve"> (диференційованих) природних ресурсів. Виробництво</w:t>
            </w:r>
            <w:r>
              <w:rPr>
                <w:rFonts w:eastAsia="Times New Roman"/>
              </w:rPr>
              <w:t xml:space="preserve"> та привласнення цих надлишків</w:t>
            </w:r>
            <w:r>
              <w:rPr>
                <w:rFonts w:eastAsia="Times New Roman"/>
                <w:shd w:val="clear" w:color="auto" w:fill="FFFF00"/>
              </w:rPr>
              <w:t xml:space="preserve"> пов'язані з</w:t>
            </w:r>
            <w:r>
              <w:rPr>
                <w:rFonts w:eastAsia="Times New Roman"/>
                <w:shd w:val="clear" w:color="auto" w:fill="D786FF"/>
              </w:rPr>
              <w:t xml:space="preserve"> неоднорідністю та нееластичністю пропозиції природних ресурсів</w:t>
            </w:r>
            <w:r>
              <w:rPr>
                <w:rFonts w:eastAsia="Times New Roman"/>
              </w:rPr>
              <w:t xml:space="preserve">, </w:t>
            </w:r>
            <w:proofErr w:type="spellStart"/>
            <w:r>
              <w:rPr>
                <w:rFonts w:eastAsia="Times New Roman"/>
              </w:rPr>
              <w:t>інституціоналізації</w:t>
            </w:r>
            <w:proofErr w:type="spellEnd"/>
            <w:r>
              <w:rPr>
                <w:rFonts w:eastAsia="Times New Roman"/>
              </w:rPr>
              <w:t xml:space="preserve"> контролю доступу до них на основі конкретизації прав відповідної власності</w:t>
            </w:r>
            <w:r>
              <w:rPr>
                <w:rFonts w:eastAsia="Times New Roman"/>
                <w:shd w:val="clear" w:color="auto" w:fill="D786FF"/>
              </w:rPr>
              <w:t xml:space="preserve">; </w:t>
            </w:r>
            <w:r>
              <w:rPr>
                <w:rFonts w:eastAsia="Times New Roman"/>
                <w:shd w:val="clear" w:color="auto" w:fill="D786FF"/>
              </w:rPr>
              <w:br/>
              <w:t>• відносини щодо відтворення економічної ренти</w:t>
            </w:r>
            <w:r>
              <w:rPr>
                <w:rFonts w:eastAsia="Times New Roman"/>
                <w:shd w:val="clear" w:color="auto" w:fill="FFFF00"/>
              </w:rPr>
              <w:t xml:space="preserve"> (фінансової, інтелектуальної, інформаційної, технологічної, управлінсько-організаційної</w:t>
            </w:r>
            <w:r>
              <w:rPr>
                <w:rFonts w:eastAsia="Times New Roman"/>
              </w:rPr>
              <w:t xml:space="preserve"> та ін</w:t>
            </w:r>
            <w:r>
              <w:rPr>
                <w:rFonts w:eastAsia="Times New Roman"/>
                <w:shd w:val="clear" w:color="auto" w:fill="FFFF00"/>
              </w:rPr>
              <w:t>.), пов'язаної з використанням</w:t>
            </w:r>
            <w:r>
              <w:rPr>
                <w:rFonts w:eastAsia="Times New Roman"/>
                <w:shd w:val="clear" w:color="auto" w:fill="D786FF"/>
              </w:rPr>
              <w:t xml:space="preserve"> економічних</w:t>
            </w:r>
            <w:r>
              <w:rPr>
                <w:rFonts w:eastAsia="Times New Roman"/>
                <w:shd w:val="clear" w:color="auto" w:fill="FFFF00"/>
              </w:rPr>
              <w:t xml:space="preserve"> ресурсів, зокрема тих, що</w:t>
            </w:r>
            <w:r>
              <w:rPr>
                <w:rFonts w:eastAsia="Times New Roman"/>
              </w:rPr>
              <w:t xml:space="preserve"> приносять тимчасовий рентний дохід, які зникають у процесі конкуренції. Це монопольний дохід (ринковий і неринковий</w:t>
            </w:r>
            <w:r>
              <w:rPr>
                <w:rFonts w:eastAsia="Times New Roman"/>
                <w:shd w:val="clear" w:color="auto" w:fill="D786FF"/>
              </w:rPr>
              <w:t>), джерелом якого є людський інтелект, знання та досвід, втілені</w:t>
            </w:r>
            <w:r>
              <w:rPr>
                <w:rFonts w:eastAsia="Times New Roman"/>
              </w:rPr>
              <w:t xml:space="preserve"> в нових технологіях, </w:t>
            </w:r>
            <w:proofErr w:type="spellStart"/>
            <w:r>
              <w:rPr>
                <w:rFonts w:eastAsia="Times New Roman"/>
              </w:rPr>
              <w:t>технологіях</w:t>
            </w:r>
            <w:proofErr w:type="spellEnd"/>
            <w:r>
              <w:rPr>
                <w:rFonts w:eastAsia="Times New Roman"/>
              </w:rPr>
              <w:t>, методах організації та управління виробництвом і збутом, фінансово-кредитною діяльністю</w:t>
            </w:r>
            <w:r>
              <w:rPr>
                <w:rFonts w:eastAsia="Times New Roman"/>
                <w:shd w:val="clear" w:color="auto" w:fill="D786FF"/>
              </w:rPr>
              <w:t xml:space="preserve"> тощо. Яскравим прикладом такого доходу є так звана</w:t>
            </w:r>
            <w:r>
              <w:rPr>
                <w:rFonts w:eastAsia="Times New Roman"/>
              </w:rPr>
              <w:t xml:space="preserve"> «рента </w:t>
            </w:r>
            <w:proofErr w:type="spellStart"/>
            <w:r>
              <w:rPr>
                <w:rFonts w:eastAsia="Times New Roman"/>
              </w:rPr>
              <w:t>Шумпетера</w:t>
            </w:r>
            <w:proofErr w:type="spellEnd"/>
            <w:r>
              <w:rPr>
                <w:rFonts w:eastAsia="Times New Roman"/>
              </w:rPr>
              <w:t>», що виникає в період монополістичного використання підприємцями нових комбінацій виробництва. Водночас постіндустріальні</w:t>
            </w:r>
            <w:r>
              <w:rPr>
                <w:rFonts w:eastAsia="Times New Roman"/>
                <w:shd w:val="clear" w:color="auto" w:fill="30D5C8"/>
              </w:rPr>
              <w:t xml:space="preserve"> зміни</w:t>
            </w:r>
            <w:r>
              <w:rPr>
                <w:rFonts w:eastAsia="Times New Roman"/>
                <w:shd w:val="clear" w:color="auto" w:fill="FFFF00"/>
              </w:rPr>
              <w:t>, пов'язані з розвитком</w:t>
            </w:r>
            <w:r>
              <w:rPr>
                <w:rFonts w:eastAsia="Times New Roman"/>
                <w:shd w:val="clear" w:color="auto" w:fill="D786FF"/>
              </w:rPr>
              <w:t xml:space="preserve"> секторів «нової економіки», породжують тенденцію до абсолютного та відносного зростання технологічної, інформаційної та фінансової</w:t>
            </w:r>
            <w:r>
              <w:rPr>
                <w:rFonts w:eastAsia="Times New Roman"/>
              </w:rPr>
              <w:t xml:space="preserve"> ренти в структурі сучасного рентного доходу в розвинених країнах</w:t>
            </w:r>
            <w:r>
              <w:rPr>
                <w:rFonts w:eastAsia="Times New Roman"/>
                <w:shd w:val="clear" w:color="auto" w:fill="D786FF"/>
              </w:rPr>
              <w:t xml:space="preserve">; </w:t>
            </w:r>
            <w:r>
              <w:rPr>
                <w:rFonts w:eastAsia="Times New Roman"/>
                <w:shd w:val="clear" w:color="auto" w:fill="D786FF"/>
              </w:rPr>
              <w:br/>
              <w:t>• відносини щодо відтворення інституційної ренти</w:t>
            </w:r>
            <w:r>
              <w:rPr>
                <w:rFonts w:eastAsia="Times New Roman"/>
              </w:rPr>
              <w:t xml:space="preserve"> (адміністративного, бюрократичного, політичного статусу тощо), передумовами формування яких є монополізація владних ресурсів та незавершеність інституційного розвитку ринкових відносин. Цей надлишок монополізується агентами ринкової економіки за рахунок монополізації та приватизації службових</w:t>
            </w:r>
            <w:r>
              <w:rPr>
                <w:rFonts w:eastAsia="Times New Roman"/>
                <w:shd w:val="clear" w:color="auto" w:fill="D786FF"/>
              </w:rPr>
              <w:t xml:space="preserve"> функцій та використання свого соціального статусу. Наприклад, адміністративна рента</w:t>
            </w:r>
            <w:r>
              <w:rPr>
                <w:rFonts w:eastAsia="Times New Roman"/>
              </w:rPr>
              <w:t xml:space="preserve"> — це загальний (застосовний до всіх сфер і </w:t>
            </w:r>
            <w:r>
              <w:rPr>
                <w:rFonts w:eastAsia="Times New Roman"/>
              </w:rPr>
              <w:lastRenderedPageBreak/>
              <w:t>всіх рівнів влади) стійкий дохід, який можуть отримувати чиновники, оскільки «вхід» у галузь суворо регулюється законом і захищений апаратом насильства. доступні державі [1].</w:t>
            </w:r>
            <w:r>
              <w:rPr>
                <w:rFonts w:eastAsia="Times New Roman"/>
              </w:rPr>
              <w:br/>
              <w:t>2. Багаторівневий, що охоплює всі етапи селекційного</w:t>
            </w:r>
            <w:r>
              <w:rPr>
                <w:rFonts w:eastAsia="Times New Roman"/>
                <w:shd w:val="clear" w:color="auto" w:fill="D786FF"/>
              </w:rPr>
              <w:t xml:space="preserve"> процесу</w:t>
            </w:r>
            <w:r>
              <w:rPr>
                <w:rFonts w:eastAsia="Times New Roman"/>
                <w:shd w:val="clear" w:color="auto" w:fill="FFFF00"/>
              </w:rPr>
              <w:t>. Сучасні рентні відносини</w:t>
            </w:r>
            <w:r>
              <w:rPr>
                <w:rFonts w:eastAsia="Times New Roman"/>
                <w:shd w:val="clear" w:color="auto" w:fill="D786FF"/>
              </w:rPr>
              <w:t xml:space="preserve"> пронизують сфери</w:t>
            </w:r>
            <w:r>
              <w:rPr>
                <w:rFonts w:eastAsia="Times New Roman"/>
                <w:shd w:val="clear" w:color="auto" w:fill="FFFF00"/>
              </w:rPr>
              <w:t xml:space="preserve"> виробництва, розподілу, обміну та споживання</w:t>
            </w:r>
            <w:r>
              <w:rPr>
                <w:rFonts w:eastAsia="Times New Roman"/>
                <w:shd w:val="clear" w:color="auto" w:fill="D786FF"/>
              </w:rPr>
              <w:t xml:space="preserve"> суспільного продукту</w:t>
            </w:r>
            <w:r>
              <w:rPr>
                <w:rFonts w:eastAsia="Times New Roman"/>
              </w:rPr>
              <w:t xml:space="preserve"> і</w:t>
            </w:r>
            <w:r>
              <w:rPr>
                <w:rFonts w:eastAsia="Times New Roman"/>
                <w:shd w:val="clear" w:color="auto" w:fill="D786FF"/>
              </w:rPr>
              <w:t xml:space="preserve"> реалізуються на </w:t>
            </w:r>
            <w:proofErr w:type="spellStart"/>
            <w:r>
              <w:rPr>
                <w:rFonts w:eastAsia="Times New Roman"/>
                <w:shd w:val="clear" w:color="auto" w:fill="D786FF"/>
              </w:rPr>
              <w:t>мікро-</w:t>
            </w:r>
            <w:proofErr w:type="spellEnd"/>
            <w:r>
              <w:rPr>
                <w:rFonts w:eastAsia="Times New Roman"/>
                <w:shd w:val="clear" w:color="auto" w:fill="D786FF"/>
              </w:rPr>
              <w:t xml:space="preserve">, </w:t>
            </w:r>
            <w:proofErr w:type="spellStart"/>
            <w:r>
              <w:rPr>
                <w:rFonts w:eastAsia="Times New Roman"/>
                <w:shd w:val="clear" w:color="auto" w:fill="D786FF"/>
              </w:rPr>
              <w:t>мезо-</w:t>
            </w:r>
            <w:proofErr w:type="spellEnd"/>
            <w:r>
              <w:rPr>
                <w:rFonts w:eastAsia="Times New Roman"/>
                <w:shd w:val="clear" w:color="auto" w:fill="D786FF"/>
              </w:rPr>
              <w:t xml:space="preserve">, </w:t>
            </w:r>
            <w:proofErr w:type="spellStart"/>
            <w:r>
              <w:rPr>
                <w:rFonts w:eastAsia="Times New Roman"/>
                <w:shd w:val="clear" w:color="auto" w:fill="D786FF"/>
              </w:rPr>
              <w:t>макро-</w:t>
            </w:r>
            <w:proofErr w:type="spellEnd"/>
            <w:r>
              <w:rPr>
                <w:rFonts w:eastAsia="Times New Roman"/>
                <w:shd w:val="clear" w:color="auto" w:fill="D786FF"/>
              </w:rPr>
              <w:t xml:space="preserve"> та</w:t>
            </w:r>
            <w:r>
              <w:rPr>
                <w:rFonts w:eastAsia="Times New Roman"/>
              </w:rPr>
              <w:t xml:space="preserve"> </w:t>
            </w:r>
            <w:proofErr w:type="spellStart"/>
            <w:r>
              <w:rPr>
                <w:rFonts w:eastAsia="Times New Roman"/>
              </w:rPr>
              <w:t>мегаекономіках</w:t>
            </w:r>
            <w:proofErr w:type="spellEnd"/>
            <w:r>
              <w:rPr>
                <w:rFonts w:eastAsia="Times New Roman"/>
              </w:rPr>
              <w:t>. Таким чином, інтенсифікація глобальних</w:t>
            </w:r>
            <w:r>
              <w:rPr>
                <w:rFonts w:eastAsia="Times New Roman"/>
                <w:shd w:val="clear" w:color="auto" w:fill="D786FF"/>
              </w:rPr>
              <w:t xml:space="preserve"> інтеграційних процесів підвищує роль</w:t>
            </w:r>
            <w:r>
              <w:rPr>
                <w:rFonts w:eastAsia="Times New Roman"/>
              </w:rPr>
              <w:t xml:space="preserve"> і</w:t>
            </w:r>
            <w:r>
              <w:rPr>
                <w:rFonts w:eastAsia="Times New Roman"/>
                <w:shd w:val="clear" w:color="auto" w:fill="D786FF"/>
              </w:rPr>
              <w:t xml:space="preserve"> значення регіональної</w:t>
            </w:r>
            <w:r>
              <w:rPr>
                <w:rFonts w:eastAsia="Times New Roman"/>
                <w:shd w:val="clear" w:color="auto" w:fill="FFFF00"/>
              </w:rPr>
              <w:t xml:space="preserve"> ренти, що виникає в процесі реалізації конкурентних переваг окремих</w:t>
            </w:r>
            <w:r>
              <w:rPr>
                <w:rFonts w:eastAsia="Times New Roman"/>
                <w:shd w:val="clear" w:color="auto" w:fill="D786FF"/>
              </w:rPr>
              <w:t xml:space="preserve"> регіонів</w:t>
            </w:r>
            <w:r>
              <w:rPr>
                <w:rFonts w:eastAsia="Times New Roman"/>
              </w:rPr>
              <w:t xml:space="preserve"> завдяки їх природним, історико-культурним особливостям, а також функціонування компаній, що виробляють продукцію певного регіону на території</w:t>
            </w:r>
            <w:r>
              <w:rPr>
                <w:rFonts w:eastAsia="Times New Roman"/>
                <w:shd w:val="clear" w:color="auto" w:fill="D786FF"/>
              </w:rPr>
              <w:t xml:space="preserve"> інших регіонів (країн). Глобалізація господарської</w:t>
            </w:r>
            <w:r>
              <w:rPr>
                <w:rFonts w:eastAsia="Times New Roman"/>
              </w:rPr>
              <w:t xml:space="preserve"> діяльності людини створює</w:t>
            </w:r>
            <w:r>
              <w:rPr>
                <w:rFonts w:eastAsia="Times New Roman"/>
                <w:shd w:val="clear" w:color="auto" w:fill="D786FF"/>
              </w:rPr>
              <w:t xml:space="preserve"> об'єктивні передумови для виникнення та привласнення глобальної ренти, а саме</w:t>
            </w:r>
            <w:r>
              <w:rPr>
                <w:rFonts w:eastAsia="Times New Roman"/>
              </w:rPr>
              <w:t>: певного виду доходу, що випливає зі специфіки цін на світових ринках (зокрема, різниці між світовими та національними цінами окремих товарів і послуг) та перерозподіляються</w:t>
            </w:r>
            <w:r>
              <w:rPr>
                <w:rFonts w:eastAsia="Times New Roman"/>
                <w:shd w:val="clear" w:color="auto" w:fill="D786FF"/>
              </w:rPr>
              <w:t xml:space="preserve"> між країнами-експортерами з урахуванням</w:t>
            </w:r>
            <w:r>
              <w:rPr>
                <w:rFonts w:eastAsia="Times New Roman"/>
              </w:rPr>
              <w:t xml:space="preserve"> регуляторних</w:t>
            </w:r>
            <w:r>
              <w:rPr>
                <w:rFonts w:eastAsia="Times New Roman"/>
                <w:shd w:val="clear" w:color="auto" w:fill="D786FF"/>
              </w:rPr>
              <w:t xml:space="preserve"> дій держави у зовнішньоекономічній сфері. На думку сучасних</w:t>
            </w:r>
            <w:r>
              <w:rPr>
                <w:rFonts w:eastAsia="Times New Roman"/>
              </w:rPr>
              <w:t xml:space="preserve"> вчених, фінансовими передумовами</w:t>
            </w:r>
            <w:r>
              <w:rPr>
                <w:rFonts w:eastAsia="Times New Roman"/>
                <w:shd w:val="clear" w:color="auto" w:fill="D786FF"/>
              </w:rPr>
              <w:t xml:space="preserve"> економічного зростання високорозвинених країн</w:t>
            </w:r>
            <w:r>
              <w:rPr>
                <w:rFonts w:eastAsia="Times New Roman"/>
              </w:rPr>
              <w:t xml:space="preserve"> в умовах глобалізації є привласнення технологічної </w:t>
            </w:r>
            <w:proofErr w:type="spellStart"/>
            <w:r>
              <w:rPr>
                <w:rFonts w:eastAsia="Times New Roman"/>
              </w:rPr>
              <w:t>квазіренти</w:t>
            </w:r>
            <w:proofErr w:type="spellEnd"/>
            <w:r>
              <w:rPr>
                <w:rFonts w:eastAsia="Times New Roman"/>
              </w:rPr>
              <w:t xml:space="preserve"> в умовах нерівноправного</w:t>
            </w:r>
            <w:r>
              <w:rPr>
                <w:rFonts w:eastAsia="Times New Roman"/>
                <w:shd w:val="clear" w:color="auto" w:fill="D786FF"/>
              </w:rPr>
              <w:t xml:space="preserve"> обміну з менш розвиненими країнами. Водночас</w:t>
            </w:r>
            <w:r>
              <w:rPr>
                <w:rFonts w:eastAsia="Times New Roman"/>
                <w:shd w:val="clear" w:color="auto" w:fill="FFFF00"/>
              </w:rPr>
              <w:t xml:space="preserve"> світова фінансово-економічна криза</w:t>
            </w:r>
            <w:r>
              <w:rPr>
                <w:rFonts w:eastAsia="Times New Roman"/>
                <w:shd w:val="clear" w:color="auto" w:fill="D786FF"/>
              </w:rPr>
              <w:t xml:space="preserve"> привернула увагу дослідників до проблем виробництва та привласнення світової фінансової ренти, яку</w:t>
            </w:r>
            <w:r>
              <w:rPr>
                <w:rFonts w:eastAsia="Times New Roman"/>
              </w:rPr>
              <w:t xml:space="preserve"> збирають</w:t>
            </w:r>
            <w:r>
              <w:rPr>
                <w:rFonts w:eastAsia="Times New Roman"/>
                <w:shd w:val="clear" w:color="auto" w:fill="D786FF"/>
              </w:rPr>
              <w:t xml:space="preserve"> емітенти похідних фінансових інструментів</w:t>
            </w:r>
            <w:r>
              <w:rPr>
                <w:rFonts w:eastAsia="Times New Roman"/>
              </w:rPr>
              <w:t>, які займають монопольне становище на світових</w:t>
            </w:r>
            <w:r>
              <w:rPr>
                <w:rFonts w:eastAsia="Times New Roman"/>
                <w:shd w:val="clear" w:color="auto" w:fill="D786FF"/>
              </w:rPr>
              <w:t xml:space="preserve"> ринках.</w:t>
            </w:r>
            <w:r>
              <w:rPr>
                <w:rFonts w:eastAsia="Times New Roman"/>
                <w:shd w:val="clear" w:color="auto" w:fill="D786FF"/>
              </w:rPr>
              <w:br/>
              <w:t>3. Залежність від</w:t>
            </w:r>
            <w:r>
              <w:rPr>
                <w:rFonts w:eastAsia="Times New Roman"/>
              </w:rPr>
              <w:t xml:space="preserve"> інституційної бази</w:t>
            </w:r>
            <w:r>
              <w:rPr>
                <w:rFonts w:eastAsia="Times New Roman"/>
                <w:shd w:val="clear" w:color="auto" w:fill="34C924"/>
              </w:rPr>
              <w:t xml:space="preserve"> реалізації права</w:t>
            </w:r>
            <w:r>
              <w:rPr>
                <w:rFonts w:eastAsia="Times New Roman"/>
                <w:shd w:val="clear" w:color="auto" w:fill="FFFF00"/>
              </w:rPr>
              <w:t xml:space="preserve"> власності</w:t>
            </w:r>
            <w:r>
              <w:rPr>
                <w:rFonts w:eastAsia="Times New Roman"/>
                <w:shd w:val="clear" w:color="auto" w:fill="98FF98"/>
              </w:rPr>
              <w:t xml:space="preserve"> на ресурси, що генерують ренту</w:t>
            </w:r>
            <w:r>
              <w:rPr>
                <w:rFonts w:eastAsia="Times New Roman"/>
                <w:shd w:val="clear" w:color="auto" w:fill="FFFF00"/>
              </w:rPr>
              <w:t>. Сучасні рентні відносини постають як складна система взаємодій суб’єктів ринкової економіки, пов</w:t>
            </w:r>
            <w:r>
              <w:rPr>
                <w:rFonts w:eastAsia="Times New Roman"/>
              </w:rPr>
              <w:t>’язаних із привласненням</w:t>
            </w:r>
            <w:r>
              <w:rPr>
                <w:rFonts w:eastAsia="Times New Roman"/>
                <w:shd w:val="clear" w:color="auto" w:fill="FFFF00"/>
              </w:rPr>
              <w:t xml:space="preserve"> тих чи інших форм доходів від реалізації виключних прав власності на рентні ресурси</w:t>
            </w:r>
            <w:r>
              <w:rPr>
                <w:rFonts w:eastAsia="Times New Roman"/>
                <w:shd w:val="clear" w:color="auto" w:fill="D786FF"/>
              </w:rPr>
              <w:t xml:space="preserve"> [2, с. 158]. Важливою передумовою</w:t>
            </w:r>
            <w:r>
              <w:rPr>
                <w:rFonts w:eastAsia="Times New Roman"/>
              </w:rPr>
              <w:t xml:space="preserve"> їх</w:t>
            </w:r>
            <w:r>
              <w:rPr>
                <w:rFonts w:eastAsia="Times New Roman"/>
                <w:shd w:val="clear" w:color="auto" w:fill="D786FF"/>
              </w:rPr>
              <w:t xml:space="preserve"> ефективного функціонування</w:t>
            </w:r>
            <w:r>
              <w:rPr>
                <w:rFonts w:eastAsia="Times New Roman"/>
                <w:shd w:val="clear" w:color="auto" w:fill="FFFF00"/>
              </w:rPr>
              <w:t xml:space="preserve"> є контроль доступу до цих ресурсів на основі чітко</w:t>
            </w:r>
            <w:r>
              <w:rPr>
                <w:rFonts w:eastAsia="Times New Roman"/>
              </w:rPr>
              <w:t xml:space="preserve"> визначених і</w:t>
            </w:r>
            <w:r>
              <w:rPr>
                <w:rFonts w:eastAsia="Times New Roman"/>
                <w:shd w:val="clear" w:color="auto" w:fill="D786FF"/>
              </w:rPr>
              <w:t xml:space="preserve"> захищених прав власності. «Природа народжує і вирощує</w:t>
            </w:r>
            <w:r>
              <w:rPr>
                <w:rFonts w:eastAsia="Times New Roman"/>
              </w:rPr>
              <w:t xml:space="preserve"> тварин, рибу, велику рогату</w:t>
            </w:r>
            <w:r>
              <w:rPr>
                <w:rFonts w:eastAsia="Times New Roman"/>
                <w:shd w:val="clear" w:color="auto" w:fill="D786FF"/>
              </w:rPr>
              <w:t xml:space="preserve"> худобу, змушує корів давати молоко, курей</w:t>
            </w:r>
            <w:r>
              <w:rPr>
                <w:rFonts w:eastAsia="Times New Roman"/>
              </w:rPr>
              <w:t xml:space="preserve"> нести яйця, дерева вирощують деревину і плодоносять, насіння проростає», — сказав</w:t>
            </w:r>
            <w:r>
              <w:rPr>
                <w:rFonts w:eastAsia="Times New Roman"/>
                <w:shd w:val="clear" w:color="auto" w:fill="D786FF"/>
              </w:rPr>
              <w:t xml:space="preserve"> відомий австрійський дослідник Л. </w:t>
            </w:r>
            <w:proofErr w:type="spellStart"/>
            <w:r>
              <w:rPr>
                <w:rFonts w:eastAsia="Times New Roman"/>
                <w:shd w:val="clear" w:color="auto" w:fill="D786FF"/>
              </w:rPr>
              <w:t>Мізес</w:t>
            </w:r>
            <w:proofErr w:type="spellEnd"/>
            <w:r>
              <w:rPr>
                <w:rFonts w:eastAsia="Times New Roman"/>
              </w:rPr>
              <w:t xml:space="preserve"> [3].</w:t>
            </w:r>
            <w:r>
              <w:rPr>
                <w:rFonts w:eastAsia="Times New Roman"/>
              </w:rPr>
              <w:br/>
              <w:t xml:space="preserve">4. Стимулювання </w:t>
            </w:r>
            <w:proofErr w:type="spellStart"/>
            <w:r>
              <w:rPr>
                <w:rFonts w:eastAsia="Times New Roman"/>
              </w:rPr>
              <w:t>рентоорієнтаційної</w:t>
            </w:r>
            <w:proofErr w:type="spellEnd"/>
            <w:r>
              <w:rPr>
                <w:rFonts w:eastAsia="Times New Roman"/>
                <w:shd w:val="clear" w:color="auto" w:fill="FFFF00"/>
              </w:rPr>
              <w:t xml:space="preserve"> поведінки суб'єктів господарювання, що</w:t>
            </w:r>
            <w:r>
              <w:rPr>
                <w:rFonts w:eastAsia="Times New Roman"/>
                <w:shd w:val="clear" w:color="auto" w:fill="98FF98"/>
              </w:rPr>
              <w:t xml:space="preserve"> впливає на ефективність конкурентних відносин</w:t>
            </w:r>
            <w:r>
              <w:rPr>
                <w:rFonts w:eastAsia="Times New Roman"/>
              </w:rPr>
              <w:t>. Як уже зазначалося, сфера</w:t>
            </w:r>
            <w:r>
              <w:rPr>
                <w:rFonts w:eastAsia="Times New Roman"/>
                <w:shd w:val="clear" w:color="auto" w:fill="D786FF"/>
              </w:rPr>
              <w:t xml:space="preserve"> взаємодії</w:t>
            </w:r>
            <w:r>
              <w:rPr>
                <w:rFonts w:eastAsia="Times New Roman"/>
                <w:shd w:val="clear" w:color="auto" w:fill="FFFF00"/>
              </w:rPr>
              <w:t xml:space="preserve"> суб’єктів господарювання</w:t>
            </w:r>
            <w:r>
              <w:rPr>
                <w:rFonts w:eastAsia="Times New Roman"/>
                <w:shd w:val="clear" w:color="auto" w:fill="D786FF"/>
              </w:rPr>
              <w:t xml:space="preserve"> в сучасній ринковій економіці визначається інституційними межами</w:t>
            </w:r>
            <w:r>
              <w:rPr>
                <w:rFonts w:eastAsia="Times New Roman"/>
              </w:rPr>
              <w:t xml:space="preserve">, встановленими </w:t>
            </w:r>
            <w:proofErr w:type="spellStart"/>
            <w:r>
              <w:rPr>
                <w:rFonts w:eastAsia="Times New Roman"/>
              </w:rPr>
              <w:t>встановленими</w:t>
            </w:r>
            <w:proofErr w:type="spellEnd"/>
            <w:r>
              <w:rPr>
                <w:rFonts w:eastAsia="Times New Roman"/>
                <w:shd w:val="clear" w:color="auto" w:fill="D786FF"/>
              </w:rPr>
              <w:t xml:space="preserve"> правилами гри та ієрархічними структурами [4]. Об’єктивним наслідком обмеження доступу</w:t>
            </w:r>
            <w:r>
              <w:rPr>
                <w:rFonts w:eastAsia="Times New Roman"/>
              </w:rPr>
              <w:t xml:space="preserve"> до цих взаємодій є поява монополії та закритих</w:t>
            </w:r>
            <w:r>
              <w:rPr>
                <w:rFonts w:eastAsia="Times New Roman"/>
                <w:shd w:val="clear" w:color="auto" w:fill="D786FF"/>
              </w:rPr>
              <w:t xml:space="preserve"> ринкових структур. При цьому наслідки монополізації</w:t>
            </w:r>
            <w:r>
              <w:rPr>
                <w:rFonts w:eastAsia="Times New Roman"/>
              </w:rPr>
              <w:t xml:space="preserve"> ринку не обмежуються отриманням</w:t>
            </w:r>
            <w:r>
              <w:rPr>
                <w:rFonts w:eastAsia="Times New Roman"/>
                <w:shd w:val="clear" w:color="auto" w:fill="D786FF"/>
              </w:rPr>
              <w:t xml:space="preserve"> монопольного прибутку, який виникає внаслідок</w:t>
            </w:r>
            <w:r>
              <w:rPr>
                <w:rFonts w:eastAsia="Times New Roman"/>
              </w:rPr>
              <w:t xml:space="preserve"> встановлення монополістом ціни вище граничних витрат і захоплення частини споживчого надлишку</w:t>
            </w:r>
            <w:r>
              <w:rPr>
                <w:rFonts w:eastAsia="Times New Roman"/>
                <w:shd w:val="clear" w:color="auto" w:fill="ADFF2F"/>
              </w:rPr>
              <w:t>. Справа в тому, що</w:t>
            </w:r>
            <w:r>
              <w:rPr>
                <w:rFonts w:eastAsia="Times New Roman"/>
              </w:rPr>
              <w:t xml:space="preserve"> рента, яку збирає монополіст, часто використовується в непродуктивних цілях, а саме: для зміцнення своїх</w:t>
            </w:r>
            <w:r>
              <w:rPr>
                <w:rFonts w:eastAsia="Times New Roman"/>
                <w:shd w:val="clear" w:color="auto" w:fill="D786FF"/>
              </w:rPr>
              <w:t xml:space="preserve"> позицій на ринку</w:t>
            </w:r>
            <w:r>
              <w:rPr>
                <w:rFonts w:eastAsia="Times New Roman"/>
                <w:shd w:val="clear" w:color="auto" w:fill="FFFF00"/>
              </w:rPr>
              <w:t xml:space="preserve"> та створення умов</w:t>
            </w:r>
            <w:r>
              <w:rPr>
                <w:rFonts w:eastAsia="Times New Roman"/>
                <w:shd w:val="clear" w:color="auto" w:fill="D786FF"/>
              </w:rPr>
              <w:t xml:space="preserve"> для привласнення нової ренти</w:t>
            </w:r>
            <w:r>
              <w:rPr>
                <w:rFonts w:eastAsia="Times New Roman"/>
              </w:rPr>
              <w:t xml:space="preserve"> [25]. У результаті</w:t>
            </w:r>
            <w:r>
              <w:rPr>
                <w:rFonts w:eastAsia="Times New Roman"/>
                <w:shd w:val="clear" w:color="auto" w:fill="D786FF"/>
              </w:rPr>
              <w:t xml:space="preserve"> частина</w:t>
            </w:r>
            <w:r>
              <w:rPr>
                <w:rFonts w:eastAsia="Times New Roman"/>
                <w:shd w:val="clear" w:color="auto" w:fill="FFFF00"/>
              </w:rPr>
              <w:t xml:space="preserve"> природної та економічної</w:t>
            </w:r>
            <w:r>
              <w:rPr>
                <w:rFonts w:eastAsia="Times New Roman"/>
                <w:shd w:val="clear" w:color="auto" w:fill="98FF98"/>
              </w:rPr>
              <w:t xml:space="preserve"> ренти</w:t>
            </w:r>
            <w:r>
              <w:rPr>
                <w:rFonts w:eastAsia="Times New Roman"/>
                <w:shd w:val="clear" w:color="auto" w:fill="D786FF"/>
              </w:rPr>
              <w:t xml:space="preserve"> трансформується в інституційну, що, у свою чергу, розширює</w:t>
            </w:r>
            <w:r>
              <w:rPr>
                <w:rFonts w:eastAsia="Times New Roman"/>
              </w:rPr>
              <w:t xml:space="preserve"> простір для </w:t>
            </w:r>
            <w:proofErr w:type="spellStart"/>
            <w:r>
              <w:rPr>
                <w:rFonts w:eastAsia="Times New Roman"/>
              </w:rPr>
              <w:t>рентошуканої</w:t>
            </w:r>
            <w:proofErr w:type="spellEnd"/>
            <w:r>
              <w:rPr>
                <w:rFonts w:eastAsia="Times New Roman"/>
                <w:shd w:val="clear" w:color="auto" w:fill="D786FF"/>
              </w:rPr>
              <w:t xml:space="preserve"> поведінки та непродуктивної</w:t>
            </w:r>
            <w:r>
              <w:rPr>
                <w:rFonts w:eastAsia="Times New Roman"/>
                <w:shd w:val="clear" w:color="auto" w:fill="FFFF00"/>
              </w:rPr>
              <w:t xml:space="preserve"> діяльності суб’єктів господарювання</w:t>
            </w:r>
            <w:r>
              <w:rPr>
                <w:rFonts w:eastAsia="Times New Roman"/>
              </w:rPr>
              <w:t xml:space="preserve">. На думку Дж. </w:t>
            </w:r>
            <w:proofErr w:type="spellStart"/>
            <w:r>
              <w:rPr>
                <w:rFonts w:eastAsia="Times New Roman"/>
              </w:rPr>
              <w:t>Бьюкенена</w:t>
            </w:r>
            <w:proofErr w:type="spellEnd"/>
            <w:r>
              <w:rPr>
                <w:rFonts w:eastAsia="Times New Roman"/>
              </w:rPr>
              <w:t>, процес пошуку ренти сьогодні розгортається як горизонтально, так і вертикально, створюючи</w:t>
            </w:r>
            <w:r>
              <w:rPr>
                <w:rFonts w:eastAsia="Times New Roman"/>
                <w:shd w:val="clear" w:color="auto" w:fill="D786FF"/>
              </w:rPr>
              <w:t xml:space="preserve"> такі три рівні конкуренції за її привласнення: </w:t>
            </w:r>
            <w:r>
              <w:rPr>
                <w:rFonts w:eastAsia="Times New Roman"/>
                <w:shd w:val="clear" w:color="auto" w:fill="D786FF"/>
              </w:rPr>
              <w:br/>
              <w:t>(1) між виробниками, які інвестують</w:t>
            </w:r>
            <w:r>
              <w:rPr>
                <w:rFonts w:eastAsia="Times New Roman"/>
              </w:rPr>
              <w:t xml:space="preserve"> у придбання пільгових умов торгівлі; </w:t>
            </w:r>
            <w:r>
              <w:rPr>
                <w:rFonts w:eastAsia="Times New Roman"/>
              </w:rPr>
              <w:br/>
              <w:t>(2) між державними службовцями та політиками в уряді та управлінні</w:t>
            </w:r>
            <w:r>
              <w:rPr>
                <w:rFonts w:eastAsia="Times New Roman"/>
                <w:shd w:val="clear" w:color="auto" w:fill="D786FF"/>
              </w:rPr>
              <w:t xml:space="preserve">; </w:t>
            </w:r>
            <w:r>
              <w:rPr>
                <w:rFonts w:eastAsia="Times New Roman"/>
                <w:shd w:val="clear" w:color="auto" w:fill="D786FF"/>
              </w:rPr>
              <w:br/>
              <w:t>(3) між одержувачами державних</w:t>
            </w:r>
            <w:r>
              <w:rPr>
                <w:rFonts w:eastAsia="Times New Roman"/>
              </w:rPr>
              <w:t xml:space="preserve"> грантів, стипендій, позик тощо</w:t>
            </w:r>
            <w:r>
              <w:rPr>
                <w:rFonts w:eastAsia="Times New Roman"/>
                <w:shd w:val="clear" w:color="auto" w:fill="D786FF"/>
              </w:rPr>
              <w:t xml:space="preserve">. </w:t>
            </w:r>
            <w:r>
              <w:rPr>
                <w:rFonts w:eastAsia="Times New Roman"/>
                <w:shd w:val="clear" w:color="auto" w:fill="D786FF"/>
              </w:rPr>
              <w:br/>
              <w:t>При цьому пошук ренти може</w:t>
            </w:r>
            <w:r>
              <w:rPr>
                <w:rFonts w:eastAsia="Times New Roman"/>
              </w:rPr>
              <w:t xml:space="preserve"> бути активним (пов’язаним</w:t>
            </w:r>
            <w:r>
              <w:rPr>
                <w:rFonts w:eastAsia="Times New Roman"/>
                <w:shd w:val="clear" w:color="auto" w:fill="D786FF"/>
              </w:rPr>
              <w:t xml:space="preserve"> із захопленням привілейованого становища та</w:t>
            </w:r>
            <w:r>
              <w:rPr>
                <w:rFonts w:eastAsia="Times New Roman"/>
              </w:rPr>
              <w:t xml:space="preserve"> зниженням</w:t>
            </w:r>
            <w:r>
              <w:rPr>
                <w:rFonts w:eastAsia="Times New Roman"/>
                <w:shd w:val="clear" w:color="auto" w:fill="D786FF"/>
              </w:rPr>
              <w:t xml:space="preserve"> конкуренції через систему незаконно отриманих преференцій), або</w:t>
            </w:r>
            <w:r>
              <w:rPr>
                <w:rFonts w:eastAsia="Times New Roman"/>
              </w:rPr>
              <w:t xml:space="preserve"> пасивним (реалізованим у державній системі норм і правил</w:t>
            </w:r>
            <w:r>
              <w:rPr>
                <w:rFonts w:eastAsia="Times New Roman"/>
                <w:shd w:val="clear" w:color="auto" w:fill="D786FF"/>
              </w:rPr>
              <w:t>) [2].</w:t>
            </w:r>
            <w:r>
              <w:rPr>
                <w:rFonts w:eastAsia="Times New Roman"/>
                <w:shd w:val="clear" w:color="auto" w:fill="D786FF"/>
              </w:rPr>
              <w:br/>
              <w:t>Об’єктивною передумовою збільшення масштабів</w:t>
            </w:r>
            <w:r>
              <w:rPr>
                <w:rFonts w:eastAsia="Times New Roman"/>
              </w:rPr>
              <w:t xml:space="preserve"> </w:t>
            </w:r>
            <w:proofErr w:type="spellStart"/>
            <w:r>
              <w:rPr>
                <w:rFonts w:eastAsia="Times New Roman"/>
              </w:rPr>
              <w:t>орієнтаційної</w:t>
            </w:r>
            <w:proofErr w:type="spellEnd"/>
            <w:r>
              <w:rPr>
                <w:rFonts w:eastAsia="Times New Roman"/>
                <w:shd w:val="clear" w:color="auto" w:fill="D786FF"/>
              </w:rPr>
              <w:t xml:space="preserve"> поведінки в сучасній ринковій економіці є</w:t>
            </w:r>
            <w:r>
              <w:rPr>
                <w:rFonts w:eastAsia="Times New Roman"/>
              </w:rPr>
              <w:t xml:space="preserve"> зростаючий вплив</w:t>
            </w:r>
            <w:r>
              <w:rPr>
                <w:rFonts w:eastAsia="Times New Roman"/>
                <w:shd w:val="clear" w:color="auto" w:fill="D786FF"/>
              </w:rPr>
              <w:t xml:space="preserve"> технології пошуку ренти, а саме</w:t>
            </w:r>
            <w:r>
              <w:rPr>
                <w:rFonts w:eastAsia="Times New Roman"/>
              </w:rPr>
              <w:t>:</w:t>
            </w:r>
            <w:r>
              <w:rPr>
                <w:rFonts w:eastAsia="Times New Roman"/>
              </w:rPr>
              <w:br/>
            </w:r>
            <w:r>
              <w:rPr>
                <w:rFonts w:eastAsia="Times New Roman"/>
              </w:rPr>
              <w:sym w:font="Symbol" w:char="F0FC"/>
            </w:r>
            <w:r>
              <w:rPr>
                <w:rFonts w:eastAsia="Times New Roman"/>
              </w:rPr>
              <w:t xml:space="preserve"> успішне інвестування якогось</w:t>
            </w:r>
            <w:r>
              <w:rPr>
                <w:rFonts w:eastAsia="Times New Roman"/>
                <w:shd w:val="clear" w:color="auto" w:fill="D786FF"/>
              </w:rPr>
              <w:t xml:space="preserve"> суб’єкта в пошук ренти</w:t>
            </w:r>
            <w:r>
              <w:rPr>
                <w:rFonts w:eastAsia="Times New Roman"/>
              </w:rPr>
              <w:t xml:space="preserve"> заохочує конкурентів за аналогічні витрати;</w:t>
            </w:r>
            <w:r>
              <w:rPr>
                <w:rFonts w:eastAsia="Times New Roman"/>
              </w:rPr>
              <w:br/>
            </w:r>
            <w:r>
              <w:rPr>
                <w:rFonts w:eastAsia="Times New Roman"/>
              </w:rPr>
              <w:sym w:font="Symbol" w:char="F0FC"/>
            </w:r>
            <w:r>
              <w:rPr>
                <w:rFonts w:eastAsia="Times New Roman"/>
              </w:rPr>
              <w:t xml:space="preserve"> збільшення кількості шукачів ренти зменшує ймовірність їх покарання за цю діяльність, що спонукає інвестувати в </w:t>
            </w:r>
            <w:proofErr w:type="spellStart"/>
            <w:r>
              <w:rPr>
                <w:rFonts w:eastAsia="Times New Roman"/>
              </w:rPr>
              <w:t>рентошукачів</w:t>
            </w:r>
            <w:proofErr w:type="spellEnd"/>
            <w:r>
              <w:rPr>
                <w:rFonts w:eastAsia="Times New Roman"/>
              </w:rPr>
              <w:t xml:space="preserve"> тих, хто цього раніше не робив, побоюючись покарання. </w:t>
            </w:r>
            <w:r>
              <w:rPr>
                <w:rFonts w:eastAsia="Times New Roman"/>
              </w:rPr>
              <w:br/>
              <w:t>Водночас</w:t>
            </w:r>
            <w:r>
              <w:rPr>
                <w:rFonts w:eastAsia="Times New Roman"/>
                <w:shd w:val="clear" w:color="auto" w:fill="D786FF"/>
              </w:rPr>
              <w:t xml:space="preserve"> емпіричні спроби кількісної оцінки</w:t>
            </w:r>
            <w:r>
              <w:rPr>
                <w:rFonts w:eastAsia="Times New Roman"/>
              </w:rPr>
              <w:t xml:space="preserve"> соціальних втрат через рентну</w:t>
            </w:r>
            <w:r>
              <w:rPr>
                <w:rFonts w:eastAsia="Times New Roman"/>
                <w:shd w:val="clear" w:color="auto" w:fill="FF7B00"/>
              </w:rPr>
              <w:t xml:space="preserve"> поведінку</w:t>
            </w:r>
            <w:r>
              <w:rPr>
                <w:rFonts w:eastAsia="Times New Roman"/>
                <w:shd w:val="clear" w:color="auto" w:fill="FFFF00"/>
              </w:rPr>
              <w:t xml:space="preserve"> суб’єктів господарювання</w:t>
            </w:r>
            <w:r>
              <w:rPr>
                <w:rFonts w:eastAsia="Times New Roman"/>
              </w:rPr>
              <w:t xml:space="preserve"> показали, що їх величина в різних країнах неоднакова і залежить</w:t>
            </w:r>
            <w:r>
              <w:rPr>
                <w:rFonts w:eastAsia="Times New Roman"/>
                <w:shd w:val="clear" w:color="auto" w:fill="D786FF"/>
              </w:rPr>
              <w:t xml:space="preserve"> від сформованого </w:t>
            </w:r>
            <w:r>
              <w:rPr>
                <w:rFonts w:eastAsia="Times New Roman"/>
                <w:shd w:val="clear" w:color="auto" w:fill="D786FF"/>
              </w:rPr>
              <w:lastRenderedPageBreak/>
              <w:t>там інституційного середовища</w:t>
            </w:r>
            <w:r>
              <w:rPr>
                <w:rFonts w:eastAsia="Times New Roman"/>
              </w:rPr>
              <w:t xml:space="preserve"> [1</w:t>
            </w:r>
            <w:r>
              <w:rPr>
                <w:rFonts w:eastAsia="Times New Roman"/>
                <w:shd w:val="clear" w:color="auto" w:fill="57BCFF"/>
              </w:rPr>
              <w:t>]. Важливо пам’ятати</w:t>
            </w:r>
            <w:r>
              <w:rPr>
                <w:rFonts w:eastAsia="Times New Roman"/>
                <w:shd w:val="clear" w:color="auto" w:fill="FFFF00"/>
              </w:rPr>
              <w:t>, що</w:t>
            </w:r>
            <w:r>
              <w:rPr>
                <w:rFonts w:eastAsia="Times New Roman"/>
                <w:shd w:val="clear" w:color="auto" w:fill="D786FF"/>
              </w:rPr>
              <w:t xml:space="preserve"> така поведінка може</w:t>
            </w:r>
            <w:r>
              <w:rPr>
                <w:rFonts w:eastAsia="Times New Roman"/>
              </w:rPr>
              <w:t xml:space="preserve"> бути продуктивною. Зокрема, </w:t>
            </w:r>
            <w:proofErr w:type="spellStart"/>
            <w:r>
              <w:rPr>
                <w:rFonts w:eastAsia="Times New Roman"/>
              </w:rPr>
              <w:t>бенефіціари</w:t>
            </w:r>
            <w:proofErr w:type="spellEnd"/>
            <w:r>
              <w:rPr>
                <w:rFonts w:eastAsia="Times New Roman"/>
                <w:shd w:val="clear" w:color="auto" w:fill="D786FF"/>
              </w:rPr>
              <w:t xml:space="preserve"> інтелектуальної</w:t>
            </w:r>
            <w:r>
              <w:rPr>
                <w:rFonts w:eastAsia="Times New Roman"/>
                <w:shd w:val="clear" w:color="auto" w:fill="FFFF00"/>
              </w:rPr>
              <w:t xml:space="preserve"> ренти, розуміючи тимчасовість свого</w:t>
            </w:r>
            <w:r>
              <w:rPr>
                <w:rFonts w:eastAsia="Times New Roman"/>
                <w:shd w:val="clear" w:color="auto" w:fill="D786FF"/>
              </w:rPr>
              <w:t xml:space="preserve"> домінуючого становища, зацікавлені</w:t>
            </w:r>
            <w:r>
              <w:rPr>
                <w:rFonts w:eastAsia="Times New Roman"/>
              </w:rPr>
              <w:t xml:space="preserve"> в нових інноваціях та впровадженні нових комбінацій виробництва. В результаті</w:t>
            </w:r>
            <w:r>
              <w:rPr>
                <w:rFonts w:eastAsia="Times New Roman"/>
                <w:shd w:val="clear" w:color="auto" w:fill="D786FF"/>
              </w:rPr>
              <w:t xml:space="preserve"> запускається ендогенний механізм самовідтворення інтелектуальної ренти та</w:t>
            </w:r>
            <w:r>
              <w:rPr>
                <w:rFonts w:eastAsia="Times New Roman"/>
              </w:rPr>
              <w:t xml:space="preserve"> інтенсифікації інновацій. Водночас</w:t>
            </w:r>
            <w:r>
              <w:rPr>
                <w:rFonts w:eastAsia="Times New Roman"/>
                <w:shd w:val="clear" w:color="auto" w:fill="FFFF00"/>
              </w:rPr>
              <w:t xml:space="preserve"> цивілізовані рентні відносини підвищують ефективність взаємодій суб’єктів інноваційного циклу</w:t>
            </w:r>
            <w:r>
              <w:rPr>
                <w:rFonts w:eastAsia="Times New Roman"/>
              </w:rPr>
              <w:t>, а рентний дохід є</w:t>
            </w:r>
            <w:r>
              <w:rPr>
                <w:rFonts w:eastAsia="Times New Roman"/>
                <w:shd w:val="clear" w:color="auto" w:fill="FFFF00"/>
              </w:rPr>
              <w:t xml:space="preserve"> надійним інструментом захисту їхніх прав</w:t>
            </w:r>
            <w:r>
              <w:rPr>
                <w:rFonts w:eastAsia="Times New Roman"/>
              </w:rPr>
              <w:t>, заохочення та винагороди в умовах комплексної інтелектуалізації економіки [25].</w:t>
            </w:r>
            <w:r>
              <w:rPr>
                <w:rFonts w:eastAsia="Times New Roman"/>
              </w:rPr>
              <w:br/>
            </w:r>
            <w:r>
              <w:rPr>
                <w:rFonts w:eastAsia="Times New Roman"/>
              </w:rPr>
              <w:br/>
            </w:r>
            <w:r>
              <w:rPr>
                <w:rFonts w:eastAsia="Times New Roman"/>
              </w:rPr>
              <w:br/>
            </w:r>
            <w:r>
              <w:rPr>
                <w:rFonts w:eastAsia="Times New Roman"/>
              </w:rPr>
              <w:br/>
            </w:r>
            <w:r>
              <w:rPr>
                <w:rFonts w:eastAsia="Times New Roman"/>
              </w:rPr>
              <w:br/>
              <w:t>3. ОСОБЛИВОСТІ ЗЕМЕЛЬНОГО ПОДАТКУ</w:t>
            </w:r>
            <w:r>
              <w:rPr>
                <w:rFonts w:eastAsia="Times New Roman"/>
              </w:rPr>
              <w:br/>
              <w:t>Податкова політика будь-якої держави є формуючим елементом фінансової системи країни. Ефективність економічного розвитку всіх форм господарювання залежить від його інструментів і механізмів функціонування. Оскільки земля є найціннішим активом країни, оподаткування майна відіграє ключову роль у загальній державній податковій системі. На тлі значних земельних реформ, відкриття ринку землі стає дуже важливим вивчення особливостей національного оподаткування, що дасть можливість отримати уявлення про державну політику у сфері землеустрою. Система земельного податку в Україні почала формуватися в 1992 році</w:t>
            </w:r>
            <w:r>
              <w:rPr>
                <w:rFonts w:eastAsia="Times New Roman"/>
                <w:shd w:val="clear" w:color="auto" w:fill="FFFF00"/>
              </w:rPr>
              <w:t xml:space="preserve"> з прийняттям Закону України «Про плату за землю</w:t>
            </w:r>
            <w:r>
              <w:rPr>
                <w:rFonts w:eastAsia="Times New Roman"/>
              </w:rPr>
              <w:t>», який передбачав, що плата за землю належить до державних податків і справляється у вигляді податку на майно</w:t>
            </w:r>
            <w:r>
              <w:rPr>
                <w:rFonts w:eastAsia="Times New Roman"/>
                <w:shd w:val="clear" w:color="auto" w:fill="FFFF00"/>
              </w:rPr>
              <w:t xml:space="preserve"> або орендної плати</w:t>
            </w:r>
            <w:r>
              <w:rPr>
                <w:rFonts w:eastAsia="Times New Roman"/>
              </w:rPr>
              <w:t>. Вже в 1997 році набула чинності нова редакція цього закону, яка змінила ставки податку на майно, порядок справляння цього збору, переваги оподаткування майна та</w:t>
            </w:r>
            <w:r>
              <w:rPr>
                <w:rFonts w:eastAsia="Times New Roman"/>
                <w:shd w:val="clear" w:color="auto" w:fill="03C03C"/>
              </w:rPr>
              <w:t xml:space="preserve"> відповідальність платників податків</w:t>
            </w:r>
            <w:r>
              <w:rPr>
                <w:rFonts w:eastAsia="Times New Roman"/>
              </w:rPr>
              <w:t>. Нині основним законодавчим актом, що регулює земельні відносини у сфері оподаткування, є</w:t>
            </w:r>
            <w:r>
              <w:rPr>
                <w:rFonts w:eastAsia="Times New Roman"/>
                <w:shd w:val="clear" w:color="auto" w:fill="FFFF00"/>
              </w:rPr>
              <w:t xml:space="preserve"> Податковий кодекс України</w:t>
            </w:r>
            <w:r>
              <w:rPr>
                <w:rFonts w:eastAsia="Times New Roman"/>
                <w:shd w:val="clear" w:color="auto" w:fill="ADFF2F"/>
              </w:rPr>
              <w:t xml:space="preserve"> [4</w:t>
            </w:r>
            <w:r>
              <w:rPr>
                <w:rFonts w:eastAsia="Times New Roman"/>
              </w:rPr>
              <w:t>]. У пункті</w:t>
            </w:r>
            <w:r>
              <w:rPr>
                <w:rFonts w:eastAsia="Times New Roman"/>
                <w:shd w:val="clear" w:color="auto" w:fill="DA70D6"/>
              </w:rPr>
              <w:t xml:space="preserve"> 14.1.147</w:t>
            </w:r>
            <w:r>
              <w:rPr>
                <w:rFonts w:eastAsia="Times New Roman"/>
                <w:shd w:val="clear" w:color="auto" w:fill="FFFF00"/>
              </w:rPr>
              <w:t xml:space="preserve"> ст. 14 Податкового кодексу України</w:t>
            </w:r>
            <w:r>
              <w:rPr>
                <w:rFonts w:eastAsia="Times New Roman"/>
              </w:rPr>
              <w:t xml:space="preserve"> визначено, що</w:t>
            </w:r>
            <w:r>
              <w:rPr>
                <w:rFonts w:eastAsia="Times New Roman"/>
                <w:shd w:val="clear" w:color="auto" w:fill="CADABA"/>
              </w:rPr>
              <w:t xml:space="preserve"> плата за землю є обов’язковим платежем</w:t>
            </w:r>
            <w:r>
              <w:rPr>
                <w:rFonts w:eastAsia="Times New Roman"/>
              </w:rPr>
              <w:t xml:space="preserve"> у межах земельного податку, який</w:t>
            </w:r>
            <w:r>
              <w:rPr>
                <w:rFonts w:eastAsia="Times New Roman"/>
                <w:shd w:val="clear" w:color="auto" w:fill="FFFF00"/>
              </w:rPr>
              <w:t xml:space="preserve"> справляється у вигляді земельного податку та орендної плати</w:t>
            </w:r>
            <w:r>
              <w:rPr>
                <w:rFonts w:eastAsia="Times New Roman"/>
              </w:rPr>
              <w:t xml:space="preserve"> за землі, що належать державі та комунальній власності</w:t>
            </w:r>
            <w:r>
              <w:rPr>
                <w:rFonts w:eastAsia="Times New Roman"/>
                <w:shd w:val="clear" w:color="auto" w:fill="98FF98"/>
              </w:rPr>
              <w:t>. Одним із дієвих інструментів</w:t>
            </w:r>
            <w:r>
              <w:rPr>
                <w:rFonts w:eastAsia="Times New Roman"/>
              </w:rPr>
              <w:t xml:space="preserve"> державного впливу на земельні відносини є плата за землю, яка також є джерелом наповнення</w:t>
            </w:r>
            <w:r>
              <w:rPr>
                <w:rFonts w:eastAsia="Times New Roman"/>
                <w:shd w:val="clear" w:color="auto" w:fill="A3B6EE"/>
              </w:rPr>
              <w:t xml:space="preserve"> місцевих бюджетів України</w:t>
            </w:r>
            <w:r>
              <w:rPr>
                <w:rFonts w:eastAsia="Times New Roman"/>
              </w:rPr>
              <w:t xml:space="preserve">. Цей податок має значні переваги як у фіскальному, так і в регуляторному плані[18]: </w:t>
            </w:r>
            <w:r>
              <w:rPr>
                <w:rFonts w:eastAsia="Times New Roman"/>
              </w:rPr>
              <w:br/>
              <w:t xml:space="preserve">1. Землю не можна приховати, тому немає можливості ухилитися від її сплати. </w:t>
            </w:r>
            <w:r>
              <w:rPr>
                <w:rFonts w:eastAsia="Times New Roman"/>
              </w:rPr>
              <w:br/>
              <w:t xml:space="preserve">2. Податок на майно сплачується в повному обсязі власниками майна і не може бути перерахований іншим платникам. </w:t>
            </w:r>
            <w:r>
              <w:rPr>
                <w:rFonts w:eastAsia="Times New Roman"/>
              </w:rPr>
              <w:br/>
              <w:t>3. Земля як об’єкт оподаткування легко підлягає точному обліку</w:t>
            </w:r>
            <w:r>
              <w:rPr>
                <w:rFonts w:eastAsia="Times New Roman"/>
                <w:shd w:val="clear" w:color="auto" w:fill="D786FF"/>
              </w:rPr>
              <w:t>, що, у свою чергу</w:t>
            </w:r>
            <w:r>
              <w:rPr>
                <w:rFonts w:eastAsia="Times New Roman"/>
              </w:rPr>
              <w:t>, створює умови для точного</w:t>
            </w:r>
            <w:r>
              <w:rPr>
                <w:rFonts w:eastAsia="Times New Roman"/>
                <w:shd w:val="clear" w:color="auto" w:fill="FFFF00"/>
              </w:rPr>
              <w:t xml:space="preserve"> визначення суми податку, що підлягає сплаті</w:t>
            </w:r>
            <w:r>
              <w:rPr>
                <w:rFonts w:eastAsia="Times New Roman"/>
              </w:rPr>
              <w:t>, на підставі достовірних даних про об’єкт оподаткування за звітний період. Адже, крім грошової оцінки, об’єкт оподаткування має фізичний вимір, що спрощує його облік та визначення розміру платежу.</w:t>
            </w:r>
            <w:r>
              <w:rPr>
                <w:rFonts w:eastAsia="Times New Roman"/>
              </w:rPr>
              <w:br/>
              <w:t>4. Сплата земельного податку спонукає</w:t>
            </w:r>
            <w:r>
              <w:rPr>
                <w:rFonts w:eastAsia="Times New Roman"/>
                <w:shd w:val="clear" w:color="auto" w:fill="FFFF00"/>
              </w:rPr>
              <w:t xml:space="preserve"> власників землі та землекористувачів</w:t>
            </w:r>
            <w:r>
              <w:rPr>
                <w:rFonts w:eastAsia="Times New Roman"/>
              </w:rPr>
              <w:t xml:space="preserve"> працювати більш продуктивно, оскільки розмір цього платежу залежить лише від розміру землі, яку володіє її платник, а не від ефективності її використання. </w:t>
            </w:r>
            <w:r>
              <w:rPr>
                <w:rFonts w:eastAsia="Times New Roman"/>
              </w:rPr>
              <w:br/>
              <w:t>5. Цей вид плати</w:t>
            </w:r>
            <w:r>
              <w:rPr>
                <w:rFonts w:eastAsia="Times New Roman"/>
                <w:shd w:val="clear" w:color="auto" w:fill="9EFFFF"/>
              </w:rPr>
              <w:t xml:space="preserve"> як інструмент державного регулювання</w:t>
            </w:r>
            <w:r>
              <w:rPr>
                <w:rFonts w:eastAsia="Times New Roman"/>
              </w:rPr>
              <w:t xml:space="preserve"> може сприяти ефективному використанню землі - основного природного ресурсу, оскільки її сплата зобов'язує власника або користувача землі отримувати дохід від використання землі (оскільки вона не призведе до підвищення податків). платежі). </w:t>
            </w:r>
            <w:r>
              <w:rPr>
                <w:rFonts w:eastAsia="Times New Roman"/>
              </w:rPr>
              <w:br/>
              <w:t xml:space="preserve">6. При цьому ставки плати за землю визначаються стабільною кадастровою оцінкою землі її категорії, земель, груп ґрунтів і переглядаються лише у разі зміни ціни та з інших причин. Таким чином, встановлюючи диференційовані кадастрові тарифи за якістю та місцем розташування землі, держава таким чином регулює розподіл капіталу в країні та її регіонах. </w:t>
            </w:r>
            <w:r>
              <w:rPr>
                <w:rFonts w:eastAsia="Times New Roman"/>
              </w:rPr>
              <w:br/>
              <w:t xml:space="preserve">Крім того, оплата землі є інструментом регулювання та територіальної локалізації продуктивних сил у країні. Таким чином, у перенасичених промислових регіонах можуть бути встановлені вищі ставки плати за землю. А для регіонів, які потребують додаткової підтримки з боку держави, навпаки пільгової [5]. </w:t>
            </w:r>
            <w:r>
              <w:rPr>
                <w:rFonts w:eastAsia="Times New Roman"/>
              </w:rPr>
              <w:br/>
            </w:r>
            <w:r>
              <w:rPr>
                <w:rFonts w:eastAsia="Times New Roman"/>
              </w:rPr>
              <w:lastRenderedPageBreak/>
              <w:t>Надходження податку на майно</w:t>
            </w:r>
            <w:r>
              <w:rPr>
                <w:rFonts w:eastAsia="Times New Roman"/>
                <w:shd w:val="clear" w:color="auto" w:fill="FFFF00"/>
              </w:rPr>
              <w:t xml:space="preserve"> є невід’ємною частиною державного та місцевих бюджетів</w:t>
            </w:r>
            <w:r>
              <w:rPr>
                <w:rFonts w:eastAsia="Times New Roman"/>
              </w:rPr>
              <w:t>. Однак для цього можна використовувати різні підходи. Загалом, оподаткування майна можна виражати за такими категоріями, як: податок на майно (</w:t>
            </w:r>
            <w:proofErr w:type="spellStart"/>
            <w:r>
              <w:rPr>
                <w:rFonts w:eastAsia="Times New Roman"/>
              </w:rPr>
              <w:t>capitalprofittax</w:t>
            </w:r>
            <w:proofErr w:type="spellEnd"/>
            <w:r>
              <w:rPr>
                <w:rFonts w:eastAsia="Times New Roman"/>
              </w:rPr>
              <w:t>), податок на купівлю та реєстрацію землі (податок на купівлю та реєстрацію), податок на використання землі (</w:t>
            </w:r>
            <w:proofErr w:type="spellStart"/>
            <w:r>
              <w:rPr>
                <w:rFonts w:eastAsia="Times New Roman"/>
              </w:rPr>
              <w:t>realestatetax</w:t>
            </w:r>
            <w:proofErr w:type="spellEnd"/>
            <w:r>
              <w:rPr>
                <w:rFonts w:eastAsia="Times New Roman"/>
              </w:rPr>
              <w:t xml:space="preserve">). Усі ці види оподаткування майна впроваджуються в Україні з урахуванням особливостей чинної правової системи та розвитку суспільних відносин. Економічний зміст земельного оподаткування можна розглядати через призму таких функцій[6]: </w:t>
            </w:r>
            <w:r>
              <w:rPr>
                <w:rFonts w:eastAsia="Times New Roman"/>
              </w:rPr>
              <w:br/>
              <w:t xml:space="preserve">1. Стимулююча функція – необхідність раціонального використання землі. </w:t>
            </w:r>
            <w:r>
              <w:rPr>
                <w:rFonts w:eastAsia="Times New Roman"/>
              </w:rPr>
              <w:br/>
              <w:t xml:space="preserve">2. Регулююча функція – покликана створити найбільш сприятливі умови та можливості для господарювання. </w:t>
            </w:r>
            <w:r>
              <w:rPr>
                <w:rFonts w:eastAsia="Times New Roman"/>
              </w:rPr>
              <w:br/>
              <w:t xml:space="preserve">3. Фіскальна функція – регулювання грошового вираження земельних відносин [8]. </w:t>
            </w:r>
            <w:r>
              <w:rPr>
                <w:rFonts w:eastAsia="Times New Roman"/>
              </w:rPr>
              <w:br/>
              <w:t>Відповідно до чинного законодавства платниками податку на майно</w:t>
            </w:r>
            <w:r>
              <w:rPr>
                <w:rFonts w:eastAsia="Times New Roman"/>
                <w:shd w:val="clear" w:color="auto" w:fill="FFFF00"/>
              </w:rPr>
              <w:t xml:space="preserve"> є власники земельних ділянок</w:t>
            </w:r>
            <w:r>
              <w:rPr>
                <w:rFonts w:eastAsia="Times New Roman"/>
              </w:rPr>
              <w:t>, часток (паїв), а саме: фізичні особи (громадяни), юридичні особи</w:t>
            </w:r>
            <w:r>
              <w:rPr>
                <w:rFonts w:eastAsia="Times New Roman"/>
                <w:shd w:val="clear" w:color="auto" w:fill="FFFF00"/>
              </w:rPr>
              <w:t>, фізичні особи-підприємці</w:t>
            </w:r>
            <w:r>
              <w:rPr>
                <w:rFonts w:eastAsia="Times New Roman"/>
              </w:rPr>
              <w:t>. Строк</w:t>
            </w:r>
            <w:r>
              <w:rPr>
                <w:rFonts w:eastAsia="Times New Roman"/>
                <w:shd w:val="clear" w:color="auto" w:fill="FF62C5"/>
              </w:rPr>
              <w:t xml:space="preserve"> сплати податку на майно</w:t>
            </w:r>
            <w:r>
              <w:rPr>
                <w:rFonts w:eastAsia="Times New Roman"/>
                <w:shd w:val="clear" w:color="auto" w:fill="FFFF00"/>
              </w:rPr>
              <w:t xml:space="preserve"> для фізичних та юридичних осіб</w:t>
            </w:r>
            <w:r>
              <w:rPr>
                <w:rFonts w:eastAsia="Times New Roman"/>
              </w:rPr>
              <w:t xml:space="preserve"> різний, тому</w:t>
            </w:r>
            <w:r>
              <w:rPr>
                <w:rFonts w:eastAsia="Times New Roman"/>
                <w:shd w:val="clear" w:color="auto" w:fill="FFFF00"/>
              </w:rPr>
              <w:t xml:space="preserve"> юридичні особи та фізичні особи-підприємці</w:t>
            </w:r>
            <w:r>
              <w:rPr>
                <w:rFonts w:eastAsia="Times New Roman"/>
              </w:rPr>
              <w:t xml:space="preserve"> повинні сплачувати цей податок щомісяця</w:t>
            </w:r>
            <w:r>
              <w:rPr>
                <w:rFonts w:eastAsia="Times New Roman"/>
                <w:shd w:val="clear" w:color="auto" w:fill="FFFF00"/>
              </w:rPr>
              <w:t xml:space="preserve"> протягом 30 календарних днів</w:t>
            </w:r>
            <w:r>
              <w:rPr>
                <w:rFonts w:eastAsia="Times New Roman"/>
              </w:rPr>
              <w:t>, а фізичні (громадяни</w:t>
            </w:r>
            <w:r>
              <w:rPr>
                <w:rFonts w:eastAsia="Times New Roman"/>
                <w:shd w:val="clear" w:color="auto" w:fill="FFFF00"/>
              </w:rPr>
              <w:t>) - протягом 60 днів з дня вручення податкового повідомлення</w:t>
            </w:r>
            <w:r>
              <w:rPr>
                <w:rFonts w:eastAsia="Times New Roman"/>
              </w:rPr>
              <w:t xml:space="preserve">. </w:t>
            </w:r>
            <w:r>
              <w:rPr>
                <w:rFonts w:eastAsia="Times New Roman"/>
              </w:rPr>
              <w:br/>
              <w:t>На основі аналізу чинного законодавства слід зазначити, що існують окремі категорії осіб та окремі категорії земель, які звільняються</w:t>
            </w:r>
            <w:r>
              <w:rPr>
                <w:rFonts w:eastAsia="Times New Roman"/>
                <w:shd w:val="clear" w:color="auto" w:fill="CADABA"/>
              </w:rPr>
              <w:t xml:space="preserve"> від плати за землю. Так, відповідно</w:t>
            </w:r>
            <w:r>
              <w:rPr>
                <w:rFonts w:eastAsia="Times New Roman"/>
              </w:rPr>
              <w:t xml:space="preserve"> до ст. 281 ПКУ</w:t>
            </w:r>
            <w:r>
              <w:rPr>
                <w:rFonts w:eastAsia="Times New Roman"/>
                <w:shd w:val="clear" w:color="auto" w:fill="FFFF00"/>
              </w:rPr>
              <w:t>, звільняються від сплати податку</w:t>
            </w:r>
            <w:r>
              <w:rPr>
                <w:rFonts w:eastAsia="Times New Roman"/>
                <w:shd w:val="clear" w:color="auto" w:fill="FF62C5"/>
              </w:rPr>
              <w:t xml:space="preserve"> на майно</w:t>
            </w:r>
            <w:r>
              <w:rPr>
                <w:rFonts w:eastAsia="Times New Roman"/>
              </w:rPr>
              <w:t xml:space="preserve">: </w:t>
            </w:r>
            <w:r>
              <w:rPr>
                <w:rFonts w:eastAsia="Times New Roman"/>
              </w:rPr>
              <w:br/>
            </w:r>
            <w:r>
              <w:rPr>
                <w:rFonts w:eastAsia="Times New Roman"/>
              </w:rPr>
              <w:sym w:font="Symbol" w:char="F02D"/>
            </w:r>
            <w:r>
              <w:rPr>
                <w:rFonts w:eastAsia="Times New Roman"/>
              </w:rPr>
              <w:t xml:space="preserve"> інваліди першої та другої груп; </w:t>
            </w:r>
            <w:r>
              <w:rPr>
                <w:rFonts w:eastAsia="Times New Roman"/>
              </w:rPr>
              <w:br/>
            </w:r>
            <w:r>
              <w:rPr>
                <w:rFonts w:eastAsia="Times New Roman"/>
              </w:rPr>
              <w:sym w:font="Symbol" w:char="F02D"/>
            </w:r>
            <w:r>
              <w:rPr>
                <w:rFonts w:eastAsia="Times New Roman"/>
              </w:rPr>
              <w:t xml:space="preserve"> особи, які виховують не менше трьох</w:t>
            </w:r>
            <w:r>
              <w:rPr>
                <w:rFonts w:eastAsia="Times New Roman"/>
                <w:shd w:val="clear" w:color="auto" w:fill="FFFF00"/>
              </w:rPr>
              <w:t xml:space="preserve"> дітей віком до 18 років; </w:t>
            </w:r>
            <w:r>
              <w:rPr>
                <w:rFonts w:eastAsia="Times New Roman"/>
                <w:shd w:val="clear" w:color="auto" w:fill="FFFF00"/>
              </w:rPr>
              <w:br/>
            </w:r>
            <w:r>
              <w:rPr>
                <w:rFonts w:eastAsia="Times New Roman"/>
                <w:shd w:val="clear" w:color="auto" w:fill="FFFF00"/>
              </w:rPr>
              <w:sym w:font="Symbol" w:char="F02D"/>
            </w:r>
            <w:r>
              <w:rPr>
                <w:rFonts w:eastAsia="Times New Roman"/>
                <w:shd w:val="clear" w:color="auto" w:fill="FFFF00"/>
              </w:rPr>
              <w:t xml:space="preserve"> пенсіонери (за віком); </w:t>
            </w:r>
            <w:r>
              <w:rPr>
                <w:rFonts w:eastAsia="Times New Roman"/>
                <w:shd w:val="clear" w:color="auto" w:fill="FFFF00"/>
              </w:rPr>
              <w:br/>
            </w:r>
            <w:r>
              <w:rPr>
                <w:rFonts w:eastAsia="Times New Roman"/>
                <w:shd w:val="clear" w:color="auto" w:fill="FFFF00"/>
              </w:rPr>
              <w:sym w:font="Symbol" w:char="F02D"/>
            </w:r>
            <w:r>
              <w:rPr>
                <w:rFonts w:eastAsia="Times New Roman"/>
                <w:shd w:val="clear" w:color="auto" w:fill="FFFF00"/>
              </w:rPr>
              <w:t xml:space="preserve"> ветерани та особи, на яких поширюється дія Закону України «Про статус ветеранів, гарантії їх соціального захисту»; </w:t>
            </w:r>
            <w:r>
              <w:rPr>
                <w:rFonts w:eastAsia="Times New Roman"/>
                <w:shd w:val="clear" w:color="auto" w:fill="FFFF00"/>
              </w:rPr>
              <w:br/>
            </w:r>
            <w:r>
              <w:rPr>
                <w:rFonts w:eastAsia="Times New Roman"/>
                <w:shd w:val="clear" w:color="auto" w:fill="FFFF00"/>
              </w:rPr>
              <w:sym w:font="Symbol" w:char="F02D"/>
            </w:r>
            <w:r>
              <w:rPr>
                <w:rFonts w:eastAsia="Times New Roman"/>
                <w:shd w:val="clear" w:color="auto" w:fill="FFFF00"/>
              </w:rPr>
              <w:t xml:space="preserve"> фізичні особи, визнані законом</w:t>
            </w:r>
            <w:r>
              <w:rPr>
                <w:rFonts w:eastAsia="Times New Roman"/>
              </w:rPr>
              <w:t xml:space="preserve"> потерпілими</w:t>
            </w:r>
            <w:r>
              <w:rPr>
                <w:rFonts w:eastAsia="Times New Roman"/>
                <w:shd w:val="clear" w:color="auto" w:fill="FFFF00"/>
              </w:rPr>
              <w:t xml:space="preserve"> внаслідок Чорнобильської катастрофи. </w:t>
            </w:r>
            <w:r>
              <w:rPr>
                <w:rFonts w:eastAsia="Times New Roman"/>
                <w:shd w:val="clear" w:color="auto" w:fill="FFFF00"/>
              </w:rPr>
              <w:br/>
              <w:t>Звільнення від сплати земельного податку</w:t>
            </w:r>
            <w:r>
              <w:rPr>
                <w:rFonts w:eastAsia="Times New Roman"/>
                <w:shd w:val="clear" w:color="auto" w:fill="DAD871"/>
              </w:rPr>
              <w:t>, передбачене</w:t>
            </w:r>
            <w:r>
              <w:rPr>
                <w:rFonts w:eastAsia="Times New Roman"/>
              </w:rPr>
              <w:t xml:space="preserve"> для заінтересованих осіб, поширюється на землю для кожного виду використання в межах [11</w:t>
            </w:r>
            <w:r>
              <w:rPr>
                <w:rFonts w:eastAsia="Times New Roman"/>
                <w:shd w:val="clear" w:color="auto" w:fill="FFFF00"/>
              </w:rPr>
              <w:t xml:space="preserve">]: </w:t>
            </w:r>
            <w:r>
              <w:rPr>
                <w:rFonts w:eastAsia="Times New Roman"/>
                <w:shd w:val="clear" w:color="auto" w:fill="FFFF00"/>
              </w:rPr>
              <w:br/>
              <w:t>* для ведення особистого селянського господарства</w:t>
            </w:r>
            <w:r>
              <w:rPr>
                <w:rFonts w:eastAsia="Times New Roman"/>
                <w:shd w:val="clear" w:color="auto" w:fill="9DB1CC"/>
              </w:rPr>
              <w:t xml:space="preserve"> не більше</w:t>
            </w:r>
            <w:r>
              <w:rPr>
                <w:rFonts w:eastAsia="Times New Roman"/>
                <w:shd w:val="clear" w:color="auto" w:fill="FFFF00"/>
              </w:rPr>
              <w:t xml:space="preserve"> 2 га; </w:t>
            </w:r>
            <w:r>
              <w:rPr>
                <w:rFonts w:eastAsia="Times New Roman"/>
                <w:shd w:val="clear" w:color="auto" w:fill="FFFF00"/>
              </w:rPr>
              <w:br/>
              <w:t>* для будівництва та обслуговування житлового будинку</w:t>
            </w:r>
            <w:r>
              <w:rPr>
                <w:rFonts w:eastAsia="Times New Roman"/>
              </w:rPr>
              <w:t>, будівель і сільськогосподарських споруд (присадибних ділянок): у селах - не більше 0,25 га, у селищах - не більше 0,15 га, у містах - не більше</w:t>
            </w:r>
            <w:r>
              <w:rPr>
                <w:rFonts w:eastAsia="Times New Roman"/>
                <w:shd w:val="clear" w:color="auto" w:fill="DAD871"/>
              </w:rPr>
              <w:t xml:space="preserve"> 0,10</w:t>
            </w:r>
            <w:r>
              <w:rPr>
                <w:rFonts w:eastAsia="Times New Roman"/>
                <w:shd w:val="clear" w:color="auto" w:fill="FFFF00"/>
              </w:rPr>
              <w:t xml:space="preserve"> га;</w:t>
            </w:r>
            <w:r>
              <w:rPr>
                <w:rFonts w:eastAsia="Times New Roman"/>
                <w:shd w:val="clear" w:color="auto" w:fill="FFFF00"/>
              </w:rPr>
              <w:br/>
              <w:t>* для будівництва індивідуальних</w:t>
            </w:r>
            <w:r>
              <w:rPr>
                <w:rFonts w:eastAsia="Times New Roman"/>
              </w:rPr>
              <w:t xml:space="preserve"> заміських будинків - не більше</w:t>
            </w:r>
            <w:r>
              <w:rPr>
                <w:rFonts w:eastAsia="Times New Roman"/>
                <w:shd w:val="clear" w:color="auto" w:fill="DAD871"/>
              </w:rPr>
              <w:t xml:space="preserve"> 0,10</w:t>
            </w:r>
            <w:r>
              <w:rPr>
                <w:rFonts w:eastAsia="Times New Roman"/>
                <w:shd w:val="clear" w:color="auto" w:fill="FFFF00"/>
              </w:rPr>
              <w:t xml:space="preserve"> га; </w:t>
            </w:r>
            <w:r>
              <w:rPr>
                <w:rFonts w:eastAsia="Times New Roman"/>
                <w:shd w:val="clear" w:color="auto" w:fill="FFFF00"/>
              </w:rPr>
              <w:br/>
              <w:t>* для будівництва індивідуальних гаражів</w:t>
            </w:r>
            <w:r>
              <w:rPr>
                <w:rFonts w:eastAsia="Times New Roman"/>
                <w:shd w:val="clear" w:color="auto" w:fill="FA96A7"/>
              </w:rPr>
              <w:t xml:space="preserve"> - не більше</w:t>
            </w:r>
            <w:r>
              <w:rPr>
                <w:rFonts w:eastAsia="Times New Roman"/>
              </w:rPr>
              <w:t xml:space="preserve"> 0,01 га; </w:t>
            </w:r>
            <w:r>
              <w:rPr>
                <w:rFonts w:eastAsia="Times New Roman"/>
              </w:rPr>
              <w:br/>
              <w:t xml:space="preserve">* для садівництва - не більше 0,12 га. </w:t>
            </w:r>
            <w:r>
              <w:rPr>
                <w:rFonts w:eastAsia="Times New Roman"/>
              </w:rPr>
              <w:br/>
              <w:t>Власники землі, частки (паїв) та землекористувачі</w:t>
            </w:r>
            <w:r>
              <w:rPr>
                <w:rFonts w:eastAsia="Times New Roman"/>
                <w:shd w:val="clear" w:color="auto" w:fill="FFFF00"/>
              </w:rPr>
              <w:t xml:space="preserve"> звільняються від сплати податку</w:t>
            </w:r>
            <w:r>
              <w:rPr>
                <w:rFonts w:eastAsia="Times New Roman"/>
              </w:rPr>
              <w:t xml:space="preserve"> на період сплати</w:t>
            </w:r>
            <w:r>
              <w:rPr>
                <w:rFonts w:eastAsia="Times New Roman"/>
                <w:shd w:val="clear" w:color="auto" w:fill="FFFF00"/>
              </w:rPr>
              <w:t xml:space="preserve"> єдиного податку четвертої групи</w:t>
            </w:r>
            <w:r>
              <w:rPr>
                <w:rFonts w:eastAsia="Times New Roman"/>
                <w:shd w:val="clear" w:color="auto" w:fill="D5713F"/>
              </w:rPr>
              <w:t xml:space="preserve"> за умови</w:t>
            </w:r>
            <w:r>
              <w:rPr>
                <w:rFonts w:eastAsia="Times New Roman"/>
              </w:rPr>
              <w:t xml:space="preserve"> передачі землі та</w:t>
            </w:r>
            <w:r>
              <w:rPr>
                <w:rFonts w:eastAsia="Times New Roman"/>
                <w:shd w:val="clear" w:color="auto" w:fill="FFFF00"/>
              </w:rPr>
              <w:t xml:space="preserve"> часток (паїв) в оренду платнику єдиного податку четвертої групи</w:t>
            </w:r>
            <w:r>
              <w:rPr>
                <w:rFonts w:eastAsia="Times New Roman"/>
              </w:rPr>
              <w:t xml:space="preserve"> [8].</w:t>
            </w:r>
            <w:r>
              <w:rPr>
                <w:rFonts w:eastAsia="Times New Roman"/>
              </w:rPr>
              <w:br/>
              <w:t>Також</w:t>
            </w:r>
            <w:r>
              <w:rPr>
                <w:rFonts w:eastAsia="Times New Roman"/>
                <w:shd w:val="clear" w:color="auto" w:fill="FFFF00"/>
              </w:rPr>
              <w:t xml:space="preserve"> у ст. 283 Податкового кодексу України</w:t>
            </w:r>
            <w:r>
              <w:rPr>
                <w:rFonts w:eastAsia="Times New Roman"/>
              </w:rPr>
              <w:t xml:space="preserve"> визначено землі, що не обкладаються земельним податком, а саме: гарантоване добровільне відселення та посилений радіоекологічний контроль</w:t>
            </w:r>
            <w:r>
              <w:rPr>
                <w:rFonts w:eastAsia="Times New Roman"/>
                <w:shd w:val="clear" w:color="auto" w:fill="6B8E23"/>
              </w:rPr>
              <w:t xml:space="preserve"> на хімічно забруднені сільськогосподарські угіддя, на які</w:t>
            </w:r>
            <w:r>
              <w:rPr>
                <w:rFonts w:eastAsia="Times New Roman"/>
              </w:rPr>
              <w:t xml:space="preserve"> поширюються обмеження у веденні</w:t>
            </w:r>
            <w:r>
              <w:rPr>
                <w:rFonts w:eastAsia="Times New Roman"/>
                <w:shd w:val="clear" w:color="auto" w:fill="FFFF00"/>
              </w:rPr>
              <w:t xml:space="preserve"> сільського господарства; землі сільськогосподарських угідь, що перебувають у тимчасовій</w:t>
            </w:r>
            <w:r>
              <w:rPr>
                <w:rFonts w:eastAsia="Times New Roman"/>
              </w:rPr>
              <w:t xml:space="preserve"> охороні</w:t>
            </w:r>
            <w:r>
              <w:rPr>
                <w:rFonts w:eastAsia="Times New Roman"/>
                <w:shd w:val="clear" w:color="auto" w:fill="FFFF00"/>
              </w:rPr>
              <w:t xml:space="preserve"> або на стадії сільськогосподарського освоєння; ділянки державних сортовипробувальних станцій</w:t>
            </w:r>
            <w:r>
              <w:rPr>
                <w:rFonts w:eastAsia="Times New Roman"/>
              </w:rPr>
              <w:t xml:space="preserve"> та </w:t>
            </w:r>
            <w:proofErr w:type="spellStart"/>
            <w:r>
              <w:rPr>
                <w:rFonts w:eastAsia="Times New Roman"/>
              </w:rPr>
              <w:t>сортовідділів</w:t>
            </w:r>
            <w:proofErr w:type="spellEnd"/>
            <w:r>
              <w:rPr>
                <w:rFonts w:eastAsia="Times New Roman"/>
                <w:shd w:val="clear" w:color="auto" w:fill="FFFF00"/>
              </w:rPr>
              <w:t>, які використовуються для випробування сортів сільськогосподарських культур; землі доріг загального користування: землі під</w:t>
            </w:r>
            <w:r>
              <w:rPr>
                <w:rFonts w:eastAsia="Times New Roman"/>
              </w:rPr>
              <w:t xml:space="preserve"> проїжджою частиною, узбіччя, земляні роботи, озеленення, заказники, рови, мости, штучні споруди, тунелі, транспортні розв'язки, водопропускні труби, підпірні стінки, шумозахисні та очисні споруди, розташовані всередині шляхів відведення та інших дорожніх споруд й устаткування, а також земель, розташованих за межами шляхів відведення, якщо це споруди, що забезпечують експлуатацію доріг, а саме: </w:t>
            </w:r>
            <w:r>
              <w:rPr>
                <w:rFonts w:eastAsia="Times New Roman"/>
              </w:rPr>
              <w:br/>
              <w:t>а) споруди, захоплюючі</w:t>
            </w:r>
            <w:r>
              <w:rPr>
                <w:rFonts w:eastAsia="Times New Roman"/>
                <w:shd w:val="clear" w:color="auto" w:fill="FFFF00"/>
              </w:rPr>
              <w:t xml:space="preserve"> з’їзди, захисні насадження</w:t>
            </w:r>
            <w:r>
              <w:rPr>
                <w:rFonts w:eastAsia="Times New Roman"/>
              </w:rPr>
              <w:t xml:space="preserve">, шумозахисні огородження, очисні споруди; </w:t>
            </w:r>
            <w:r>
              <w:rPr>
                <w:rFonts w:eastAsia="Times New Roman"/>
              </w:rPr>
              <w:br/>
              <w:t>б) місця стоянки та</w:t>
            </w:r>
            <w:r>
              <w:rPr>
                <w:rFonts w:eastAsia="Times New Roman"/>
                <w:shd w:val="clear" w:color="auto" w:fill="FFFF00"/>
              </w:rPr>
              <w:t xml:space="preserve"> відпочинку, склади, гаражі, резервуари</w:t>
            </w:r>
            <w:r>
              <w:rPr>
                <w:rFonts w:eastAsia="Times New Roman"/>
              </w:rPr>
              <w:t xml:space="preserve"> для паливно-мастильних матеріалів, великі транспортно-вагові комплекси, виробничі</w:t>
            </w:r>
            <w:r>
              <w:rPr>
                <w:rFonts w:eastAsia="Times New Roman"/>
                <w:shd w:val="clear" w:color="auto" w:fill="FFFF00"/>
              </w:rPr>
              <w:t>, штучні та інші споруди, що</w:t>
            </w:r>
            <w:r>
              <w:rPr>
                <w:rFonts w:eastAsia="Times New Roman"/>
              </w:rPr>
              <w:t xml:space="preserve"> належать державі, що належать підприємствам або корпораціям держави, у статутному капіталі з</w:t>
            </w:r>
            <w:r>
              <w:rPr>
                <w:rFonts w:eastAsia="Times New Roman"/>
                <w:shd w:val="clear" w:color="auto" w:fill="6495ED"/>
              </w:rPr>
              <w:t xml:space="preserve"> яких 100% акцій (часток</w:t>
            </w:r>
            <w:r>
              <w:rPr>
                <w:rFonts w:eastAsia="Times New Roman"/>
              </w:rPr>
              <w:t xml:space="preserve">, </w:t>
            </w:r>
            <w:proofErr w:type="spellStart"/>
            <w:r>
              <w:rPr>
                <w:rFonts w:eastAsia="Times New Roman"/>
              </w:rPr>
              <w:lastRenderedPageBreak/>
              <w:t>часток</w:t>
            </w:r>
            <w:proofErr w:type="spellEnd"/>
            <w:r>
              <w:rPr>
                <w:rFonts w:eastAsia="Times New Roman"/>
              </w:rPr>
              <w:t>) належать державі;</w:t>
            </w:r>
            <w:r>
              <w:rPr>
                <w:rFonts w:eastAsia="Times New Roman"/>
              </w:rPr>
              <w:br/>
              <w:t>в) землі</w:t>
            </w:r>
            <w:r>
              <w:rPr>
                <w:rFonts w:eastAsia="Times New Roman"/>
                <w:shd w:val="clear" w:color="auto" w:fill="FFFF00"/>
              </w:rPr>
              <w:t xml:space="preserve"> сільськогосподарських підприємств усіх форм власності та (селянських) господарств, зайняті молодими садами, ягідниками та виноградниками</w:t>
            </w:r>
            <w:r>
              <w:rPr>
                <w:rFonts w:eastAsia="Times New Roman"/>
              </w:rPr>
              <w:t xml:space="preserve"> до початку плодоношення, а також гібридні плантації, </w:t>
            </w:r>
            <w:proofErr w:type="spellStart"/>
            <w:r>
              <w:rPr>
                <w:rFonts w:eastAsia="Times New Roman"/>
              </w:rPr>
              <w:t>генофондні</w:t>
            </w:r>
            <w:proofErr w:type="spellEnd"/>
            <w:r>
              <w:rPr>
                <w:rFonts w:eastAsia="Times New Roman"/>
              </w:rPr>
              <w:t xml:space="preserve"> колекції та багаторічні садові розсадники; </w:t>
            </w:r>
            <w:r>
              <w:rPr>
                <w:rFonts w:eastAsia="Times New Roman"/>
              </w:rPr>
              <w:br/>
              <w:t xml:space="preserve">г) території кладовищ, крематоріїв і колумбаріїв; </w:t>
            </w:r>
            <w:r>
              <w:rPr>
                <w:rFonts w:eastAsia="Times New Roman"/>
              </w:rPr>
              <w:br/>
              <w:t>ґ</w:t>
            </w:r>
            <w:r>
              <w:rPr>
                <w:rFonts w:eastAsia="Times New Roman"/>
                <w:shd w:val="clear" w:color="auto" w:fill="FFFF00"/>
              </w:rPr>
              <w:t>) земельні ділянки, на яких розташовані дипломатичні представництва, які відповідно до міжнародних договорів, обов’язковість яких надана Верховною Радою України</w:t>
            </w:r>
            <w:r>
              <w:rPr>
                <w:rFonts w:eastAsia="Times New Roman"/>
              </w:rPr>
              <w:t>, безоплатно користуються приміщеннями та прибудинковими земельними ділянками;</w:t>
            </w:r>
            <w:r>
              <w:rPr>
                <w:rFonts w:eastAsia="Times New Roman"/>
              </w:rPr>
              <w:br/>
              <w:t>д</w:t>
            </w:r>
            <w:r>
              <w:rPr>
                <w:rFonts w:eastAsia="Times New Roman"/>
                <w:shd w:val="clear" w:color="auto" w:fill="FFFF00"/>
              </w:rPr>
              <w:t>) земельні ділянки, надані для будівництва та обслуговування культових та інших</w:t>
            </w:r>
            <w:r>
              <w:rPr>
                <w:rFonts w:eastAsia="Times New Roman"/>
              </w:rPr>
              <w:t xml:space="preserve"> споруд</w:t>
            </w:r>
            <w:r>
              <w:rPr>
                <w:rFonts w:eastAsia="Times New Roman"/>
                <w:shd w:val="clear" w:color="auto" w:fill="FFFF00"/>
              </w:rPr>
              <w:t>, необхідних для забезпечення діяльності релігійних організацій України, статути (положення) яких зареєстровані у встановленому</w:t>
            </w:r>
            <w:r>
              <w:rPr>
                <w:rFonts w:eastAsia="Times New Roman"/>
              </w:rPr>
              <w:t xml:space="preserve"> законодавством порядку [20, 28]. </w:t>
            </w:r>
            <w:r>
              <w:rPr>
                <w:rFonts w:eastAsia="Times New Roman"/>
              </w:rPr>
              <w:br/>
              <w:t>Отже, земля – найдорожче багатство країни. Тому в рамках державної політики будується</w:t>
            </w:r>
            <w:r>
              <w:rPr>
                <w:rFonts w:eastAsia="Times New Roman"/>
                <w:shd w:val="clear" w:color="auto" w:fill="FFFF00"/>
              </w:rPr>
              <w:t xml:space="preserve"> система управління земельними ресурсами</w:t>
            </w:r>
            <w:r>
              <w:rPr>
                <w:rFonts w:eastAsia="Times New Roman"/>
              </w:rPr>
              <w:t>, розрахована на її раціональне використання. Одним із інструментів землеустрою є сплата податку на майно. Особливості та механізм</w:t>
            </w:r>
            <w:r>
              <w:rPr>
                <w:rFonts w:eastAsia="Times New Roman"/>
                <w:shd w:val="clear" w:color="auto" w:fill="FF62C5"/>
              </w:rPr>
              <w:t xml:space="preserve"> сплати податку на майно</w:t>
            </w:r>
            <w:r>
              <w:rPr>
                <w:rFonts w:eastAsia="Times New Roman"/>
              </w:rPr>
              <w:t xml:space="preserve"> визначаються</w:t>
            </w:r>
            <w:r>
              <w:rPr>
                <w:rFonts w:eastAsia="Times New Roman"/>
                <w:shd w:val="clear" w:color="auto" w:fill="FF899D"/>
              </w:rPr>
              <w:t xml:space="preserve"> чинним законодавством України, зокрема</w:t>
            </w:r>
            <w:r>
              <w:rPr>
                <w:rFonts w:eastAsia="Times New Roman"/>
              </w:rPr>
              <w:t>, Податковим кодексом</w:t>
            </w:r>
            <w:r>
              <w:rPr>
                <w:rFonts w:eastAsia="Times New Roman"/>
                <w:shd w:val="clear" w:color="auto" w:fill="FA96A7"/>
              </w:rPr>
              <w:t xml:space="preserve"> України. Платниками податку</w:t>
            </w:r>
            <w:r>
              <w:rPr>
                <w:rFonts w:eastAsia="Times New Roman"/>
              </w:rPr>
              <w:t xml:space="preserve"> на майно є</w:t>
            </w:r>
            <w:r>
              <w:rPr>
                <w:rFonts w:eastAsia="Times New Roman"/>
                <w:shd w:val="clear" w:color="auto" w:fill="98FF98"/>
              </w:rPr>
              <w:t xml:space="preserve"> як</w:t>
            </w:r>
            <w:r>
              <w:rPr>
                <w:rFonts w:eastAsia="Times New Roman"/>
                <w:shd w:val="clear" w:color="auto" w:fill="FFFF00"/>
              </w:rPr>
              <w:t xml:space="preserve"> фізичні, так і юридичні особи</w:t>
            </w:r>
            <w:r>
              <w:rPr>
                <w:rFonts w:eastAsia="Times New Roman"/>
              </w:rPr>
              <w:t>. Відповідно до чинного законодавства визначено також категорію людей та земель, які є пільговими категоріями</w:t>
            </w:r>
            <w:r>
              <w:rPr>
                <w:rFonts w:eastAsia="Times New Roman"/>
                <w:shd w:val="clear" w:color="auto" w:fill="DAD871"/>
              </w:rPr>
              <w:t xml:space="preserve"> та звільнені від оподаткування</w:t>
            </w:r>
            <w:r>
              <w:rPr>
                <w:rFonts w:eastAsia="Times New Roman"/>
              </w:rPr>
              <w:t xml:space="preserve"> податком на майно.[12]</w:t>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t>4. ПРОБЛЕМИ ЗЕМЕЛЬНОГО ПОДАТКУ</w:t>
            </w:r>
            <w:r>
              <w:rPr>
                <w:rFonts w:eastAsia="Times New Roman"/>
                <w:shd w:val="clear" w:color="auto" w:fill="00FAE5"/>
              </w:rPr>
              <w:br/>
              <w:t>Загалом під податковим регулюванням розуміють</w:t>
            </w:r>
            <w:r>
              <w:rPr>
                <w:rFonts w:eastAsia="Times New Roman"/>
              </w:rPr>
              <w:t xml:space="preserve"> свідомий</w:t>
            </w:r>
            <w:r>
              <w:rPr>
                <w:rFonts w:eastAsia="Times New Roman"/>
                <w:shd w:val="clear" w:color="auto" w:fill="FFFF00"/>
              </w:rPr>
              <w:t xml:space="preserve"> вплив держави на учасників економічних відносин шляхом використання</w:t>
            </w:r>
            <w:r>
              <w:rPr>
                <w:rFonts w:eastAsia="Times New Roman"/>
              </w:rPr>
              <w:t xml:space="preserve"> інструментів податкової політики. Саме через податкову політику держава не лише формує джерела фінансування суспільно необхідних видатків, реалізуючи фіскальну функцію податків, а й забезпечує створення необхідних передумов для структурної перебудови національної</w:t>
            </w:r>
            <w:r>
              <w:rPr>
                <w:rFonts w:eastAsia="Times New Roman"/>
                <w:shd w:val="clear" w:color="auto" w:fill="D786FF"/>
              </w:rPr>
              <w:t xml:space="preserve"> економіки та її</w:t>
            </w:r>
            <w:r>
              <w:rPr>
                <w:rFonts w:eastAsia="Times New Roman"/>
              </w:rPr>
              <w:t xml:space="preserve"> зростання. Основою використання оподаткування як одного з найважливіших важелів економічної політики держави є податки та податкова система в цілому як регулятивна функція. У сфері оподаткування інтереси держави та регіонів перетинаються з інтересами платників податків: бізнесу та громадян</w:t>
            </w:r>
            <w:r>
              <w:rPr>
                <w:rFonts w:eastAsia="Times New Roman"/>
                <w:shd w:val="clear" w:color="auto" w:fill="BEF574"/>
              </w:rPr>
              <w:t>. У спрощеному вигляді механізм впливу податкового</w:t>
            </w:r>
            <w:r>
              <w:rPr>
                <w:rFonts w:eastAsia="Times New Roman"/>
              </w:rPr>
              <w:t xml:space="preserve"> законодавства</w:t>
            </w:r>
            <w:r>
              <w:rPr>
                <w:rFonts w:eastAsia="Times New Roman"/>
                <w:shd w:val="clear" w:color="auto" w:fill="FFFF00"/>
              </w:rPr>
              <w:t xml:space="preserve"> на баланс інтересів держави</w:t>
            </w:r>
            <w:r>
              <w:rPr>
                <w:rFonts w:eastAsia="Times New Roman"/>
                <w:shd w:val="clear" w:color="auto" w:fill="CCFF00"/>
              </w:rPr>
              <w:t xml:space="preserve"> та платників податків</w:t>
            </w:r>
            <w:r>
              <w:rPr>
                <w:rFonts w:eastAsia="Times New Roman"/>
              </w:rPr>
              <w:t xml:space="preserve"> можна представити таким чином. </w:t>
            </w:r>
            <w:r>
              <w:rPr>
                <w:rFonts w:eastAsia="Times New Roman"/>
              </w:rPr>
              <w:br/>
              <w:t>Враховуючи пріоритетність</w:t>
            </w:r>
            <w:r>
              <w:rPr>
                <w:rFonts w:eastAsia="Times New Roman"/>
                <w:shd w:val="clear" w:color="auto" w:fill="BEF574"/>
              </w:rPr>
              <w:t xml:space="preserve"> фіскальної функції податків, держава зацікавлена у збільшенні загальної суми податків і</w:t>
            </w:r>
            <w:r>
              <w:rPr>
                <w:rFonts w:eastAsia="Times New Roman"/>
              </w:rPr>
              <w:t xml:space="preserve"> роялті, які надходять</w:t>
            </w:r>
            <w:r>
              <w:rPr>
                <w:rFonts w:eastAsia="Times New Roman"/>
                <w:shd w:val="clear" w:color="auto" w:fill="FFFF00"/>
              </w:rPr>
              <w:t xml:space="preserve"> до бюджетів усіх рівнів та державних цільових фондів</w:t>
            </w:r>
            <w:r>
              <w:rPr>
                <w:rFonts w:eastAsia="Times New Roman"/>
              </w:rPr>
              <w:t>. Однак надмірне податкове навантаження (пріоритет державних інтересів) позбавляє платників податків стимулів для розвитку та розширення своєї діяльності, що призводить до негативних наслідків, таких як придушення підприємницької ініціативи та стагнації</w:t>
            </w:r>
            <w:r>
              <w:rPr>
                <w:rFonts w:eastAsia="Times New Roman"/>
                <w:shd w:val="clear" w:color="auto" w:fill="FFFF00"/>
              </w:rPr>
              <w:t>, ухилення від сплати податків</w:t>
            </w:r>
            <w:r>
              <w:rPr>
                <w:rFonts w:eastAsia="Times New Roman"/>
              </w:rPr>
              <w:t xml:space="preserve"> та тенденції. Навпаки, інтереси платників податків полягають у мінімізації витрат, у тому числі витрат на сплату податків, щоб лібералізація оподаткування об’єктивно сприяла зміцненню фінансового становища платників податків, збільшенню</w:t>
            </w:r>
            <w:r>
              <w:rPr>
                <w:rFonts w:eastAsia="Times New Roman"/>
                <w:shd w:val="clear" w:color="auto" w:fill="BEF574"/>
              </w:rPr>
              <w:t xml:space="preserve"> обсягів продажів (тобто насиченню ринку</w:t>
            </w:r>
            <w:r>
              <w:rPr>
                <w:rFonts w:eastAsia="Times New Roman"/>
              </w:rPr>
              <w:t xml:space="preserve"> та створенню конкурентного середовища) та збільшення виплат, пов'язаних із заробітною платою. Останнє, у свою чергу, не лише покращує добробут працівників, а й стимулює зростання попиту по всій країні, що є ключовим фактором сталого економічного розвитку. Таким чином, інтереси держави не є однорідними і не обмежуються податковими інтересами. Метою соціальної держави є забезпечення високого</w:t>
            </w:r>
            <w:r>
              <w:rPr>
                <w:rFonts w:eastAsia="Times New Roman"/>
                <w:shd w:val="clear" w:color="auto" w:fill="FFFF00"/>
              </w:rPr>
              <w:t xml:space="preserve"> рівня та якості життя</w:t>
            </w:r>
            <w:r>
              <w:rPr>
                <w:rFonts w:eastAsia="Times New Roman"/>
              </w:rPr>
              <w:t xml:space="preserve"> своїх громадян. </w:t>
            </w:r>
            <w:r>
              <w:rPr>
                <w:rFonts w:eastAsia="Times New Roman"/>
              </w:rPr>
              <w:br/>
              <w:t xml:space="preserve">Фіскальна складова державної фіскальної політики забезпечує джерела фінансування прямих державних витрат на соціальні програми та централізовані інвестиції. При цьому держава хоче </w:t>
            </w:r>
            <w:r>
              <w:rPr>
                <w:rFonts w:eastAsia="Times New Roman"/>
              </w:rPr>
              <w:lastRenderedPageBreak/>
              <w:t>підвищити добробут громадян шляхом</w:t>
            </w:r>
            <w:r>
              <w:rPr>
                <w:rFonts w:eastAsia="Times New Roman"/>
                <w:shd w:val="clear" w:color="auto" w:fill="FFFF00"/>
              </w:rPr>
              <w:t xml:space="preserve"> створення умов для економічного зростання, підвищення конкурентоспроможності вітчизняних</w:t>
            </w:r>
            <w:r>
              <w:rPr>
                <w:rFonts w:eastAsia="Times New Roman"/>
                <w:shd w:val="clear" w:color="auto" w:fill="9EFFFF"/>
              </w:rPr>
              <w:t xml:space="preserve"> виробників</w:t>
            </w:r>
            <w:r>
              <w:rPr>
                <w:rFonts w:eastAsia="Times New Roman"/>
              </w:rPr>
              <w:t>, що є основою для підвищення реальних доходів населення, заробітної плати та розвитку компаній. Розумне</w:t>
            </w:r>
            <w:r>
              <w:rPr>
                <w:rFonts w:eastAsia="Times New Roman"/>
                <w:shd w:val="clear" w:color="auto" w:fill="DAD871"/>
              </w:rPr>
              <w:t xml:space="preserve"> зниження податкового навантаження</w:t>
            </w:r>
            <w:r>
              <w:rPr>
                <w:rFonts w:eastAsia="Times New Roman"/>
              </w:rPr>
              <w:t xml:space="preserve"> в довгостроковій перспективі може позитивно вплинути на розмір податкових надходжень до бюджету, оскільки внаслідок цього збільшення кількості</w:t>
            </w:r>
            <w:r>
              <w:rPr>
                <w:rFonts w:eastAsia="Times New Roman"/>
                <w:shd w:val="clear" w:color="auto" w:fill="BEF574"/>
              </w:rPr>
              <w:t xml:space="preserve"> платників податків розширює базу для непрямого</w:t>
            </w:r>
            <w:r>
              <w:rPr>
                <w:rFonts w:eastAsia="Times New Roman"/>
              </w:rPr>
              <w:t xml:space="preserve"> оподаткування, а збільшення</w:t>
            </w:r>
            <w:r>
              <w:rPr>
                <w:rFonts w:eastAsia="Times New Roman"/>
                <w:shd w:val="clear" w:color="auto" w:fill="D786FF"/>
              </w:rPr>
              <w:t xml:space="preserve"> прибутку та заробітної плати</w:t>
            </w:r>
            <w:r>
              <w:rPr>
                <w:rFonts w:eastAsia="Times New Roman"/>
              </w:rPr>
              <w:t xml:space="preserve"> підприємств</w:t>
            </w:r>
            <w:r>
              <w:rPr>
                <w:rFonts w:eastAsia="Times New Roman"/>
                <w:shd w:val="clear" w:color="auto" w:fill="ADFF2F"/>
              </w:rPr>
              <w:t xml:space="preserve"> призводить до зростання податкових надходжень</w:t>
            </w:r>
            <w:r>
              <w:rPr>
                <w:rFonts w:eastAsia="Times New Roman"/>
              </w:rPr>
              <w:t xml:space="preserve"> від прямих податків і роялті. Водночас надмірна лібералізація оподаткування означає зменшення державних доходів, що призводить до неможливості повного фінансування поточних соціально-економічних програм держави, тобто обмеження національних</w:t>
            </w:r>
            <w:r>
              <w:rPr>
                <w:rFonts w:eastAsia="Times New Roman"/>
                <w:shd w:val="clear" w:color="auto" w:fill="BEF574"/>
              </w:rPr>
              <w:t xml:space="preserve"> інтересів. Таким чином</w:t>
            </w:r>
            <w:r>
              <w:rPr>
                <w:rFonts w:eastAsia="Times New Roman"/>
                <w:shd w:val="clear" w:color="auto" w:fill="FFFF00"/>
              </w:rPr>
              <w:t>, завданням державної податкової політики є встановлення</w:t>
            </w:r>
            <w:r>
              <w:rPr>
                <w:rFonts w:eastAsia="Times New Roman"/>
              </w:rPr>
              <w:t xml:space="preserve"> оптимального рівня та умов оподаткування</w:t>
            </w:r>
            <w:r>
              <w:rPr>
                <w:rFonts w:eastAsia="Times New Roman"/>
                <w:shd w:val="clear" w:color="auto" w:fill="BEF574"/>
              </w:rPr>
              <w:t>, що</w:t>
            </w:r>
            <w:r>
              <w:rPr>
                <w:rFonts w:eastAsia="Times New Roman"/>
                <w:shd w:val="clear" w:color="auto" w:fill="FFFF00"/>
              </w:rPr>
              <w:t xml:space="preserve"> забезпечують баланс інтересів держави</w:t>
            </w:r>
            <w:r>
              <w:rPr>
                <w:rFonts w:eastAsia="Times New Roman"/>
                <w:shd w:val="clear" w:color="auto" w:fill="CCFF00"/>
              </w:rPr>
              <w:t xml:space="preserve"> та платників податків</w:t>
            </w:r>
            <w:r>
              <w:rPr>
                <w:rFonts w:eastAsia="Times New Roman"/>
              </w:rPr>
              <w:t xml:space="preserve"> [21]. Проблема</w:t>
            </w:r>
            <w:r>
              <w:rPr>
                <w:rFonts w:eastAsia="Times New Roman"/>
                <w:shd w:val="clear" w:color="auto" w:fill="C7D0CC"/>
              </w:rPr>
              <w:t xml:space="preserve"> в тому</w:t>
            </w:r>
            <w:r>
              <w:rPr>
                <w:rFonts w:eastAsia="Times New Roman"/>
                <w:shd w:val="clear" w:color="auto" w:fill="FFFF00"/>
              </w:rPr>
              <w:t>, що ці</w:t>
            </w:r>
            <w:r>
              <w:rPr>
                <w:rFonts w:eastAsia="Times New Roman"/>
                <w:shd w:val="clear" w:color="auto" w:fill="BEF574"/>
              </w:rPr>
              <w:t xml:space="preserve"> інтереси є динамічними</w:t>
            </w:r>
            <w:r>
              <w:rPr>
                <w:rFonts w:eastAsia="Times New Roman"/>
                <w:shd w:val="clear" w:color="auto" w:fill="FFFF00"/>
              </w:rPr>
              <w:t xml:space="preserve"> і залежать від</w:t>
            </w:r>
            <w:r>
              <w:rPr>
                <w:rFonts w:eastAsia="Times New Roman"/>
                <w:shd w:val="clear" w:color="auto" w:fill="FF71FF"/>
              </w:rPr>
              <w:t xml:space="preserve"> багатьох факторів</w:t>
            </w:r>
            <w:r>
              <w:rPr>
                <w:rFonts w:eastAsia="Times New Roman"/>
              </w:rPr>
              <w:t>, тому оптимальні для певних умов і в якийсь момент</w:t>
            </w:r>
            <w:r>
              <w:rPr>
                <w:rFonts w:eastAsia="Times New Roman"/>
                <w:shd w:val="clear" w:color="auto" w:fill="BEF574"/>
              </w:rPr>
              <w:t xml:space="preserve"> параметри податкової системи перестають забезпечувати баланс інтересів</w:t>
            </w:r>
            <w:r>
              <w:rPr>
                <w:rFonts w:eastAsia="Times New Roman"/>
              </w:rPr>
              <w:t xml:space="preserve"> з еволюцією пріоритетів суспільства та</w:t>
            </w:r>
            <w:r>
              <w:rPr>
                <w:rFonts w:eastAsia="Times New Roman"/>
                <w:shd w:val="clear" w:color="auto" w:fill="FF62C5"/>
              </w:rPr>
              <w:t xml:space="preserve"> економічної та соціальної політики</w:t>
            </w:r>
            <w:r>
              <w:rPr>
                <w:rFonts w:eastAsia="Times New Roman"/>
              </w:rPr>
              <w:t>. Податки мають вирішальний і подвійний</w:t>
            </w:r>
            <w:r>
              <w:rPr>
                <w:rFonts w:eastAsia="Times New Roman"/>
                <w:shd w:val="clear" w:color="auto" w:fill="00FAE5"/>
              </w:rPr>
              <w:t xml:space="preserve"> вплив на розвиток виробництва</w:t>
            </w:r>
            <w:r>
              <w:rPr>
                <w:rFonts w:eastAsia="Times New Roman"/>
                <w:shd w:val="clear" w:color="auto" w:fill="FFFF00"/>
              </w:rPr>
              <w:t>. З одного боку</w:t>
            </w:r>
            <w:r>
              <w:rPr>
                <w:rFonts w:eastAsia="Times New Roman"/>
              </w:rPr>
              <w:t>, стягнення у вигляді</w:t>
            </w:r>
            <w:r>
              <w:rPr>
                <w:rFonts w:eastAsia="Times New Roman"/>
                <w:shd w:val="clear" w:color="auto" w:fill="00FAE5"/>
              </w:rPr>
              <w:t xml:space="preserve"> податків певної частини доходів платників</w:t>
            </w:r>
            <w:r>
              <w:rPr>
                <w:rFonts w:eastAsia="Times New Roman"/>
              </w:rPr>
              <w:t xml:space="preserve"> податків</w:t>
            </w:r>
            <w:r>
              <w:rPr>
                <w:rFonts w:eastAsia="Times New Roman"/>
                <w:shd w:val="clear" w:color="auto" w:fill="00FAE5"/>
              </w:rPr>
              <w:t xml:space="preserve"> призводить до зменшення їх інвестиційних можливостей, що негативно</w:t>
            </w:r>
            <w:r>
              <w:rPr>
                <w:rFonts w:eastAsia="Times New Roman"/>
              </w:rPr>
              <w:t xml:space="preserve"> впливає</w:t>
            </w:r>
            <w:r>
              <w:rPr>
                <w:rFonts w:eastAsia="Times New Roman"/>
                <w:shd w:val="clear" w:color="auto" w:fill="00FAE5"/>
              </w:rPr>
              <w:t xml:space="preserve"> на розвиток виробництва</w:t>
            </w:r>
            <w:r>
              <w:rPr>
                <w:rFonts w:eastAsia="Times New Roman"/>
                <w:shd w:val="clear" w:color="auto" w:fill="FFFF00"/>
              </w:rPr>
              <w:t>. З іншого боку, податки</w:t>
            </w:r>
            <w:r>
              <w:rPr>
                <w:rFonts w:eastAsia="Times New Roman"/>
                <w:shd w:val="clear" w:color="auto" w:fill="00FAE5"/>
              </w:rPr>
              <w:t xml:space="preserve"> можуть певним чином стимулювати розвиток виробництва</w:t>
            </w:r>
            <w:r>
              <w:rPr>
                <w:rFonts w:eastAsia="Times New Roman"/>
              </w:rPr>
              <w:t xml:space="preserve">. </w:t>
            </w:r>
            <w:r>
              <w:rPr>
                <w:rFonts w:eastAsia="Times New Roman"/>
              </w:rPr>
              <w:br/>
              <w:t>Прямий вплив оподаткування на результати розширеного відтворення проявляється у формуванні системи фінансових стимулів для подальшого розвитку підприємництва шляхом зменшення фіскального тиску. Запровадження оптимальних податкових ставок та обґрунтованих податкових пільг створює ефективні стимули для економічного зростання, збільшує обсяги підприємницької діяльності і тим самим збільшує базу оподаткування та первинний дохід платників податків</w:t>
            </w:r>
            <w:r>
              <w:rPr>
                <w:rFonts w:eastAsia="Times New Roman"/>
                <w:shd w:val="clear" w:color="auto" w:fill="00FAE5"/>
              </w:rPr>
              <w:t>.</w:t>
            </w:r>
            <w:r>
              <w:rPr>
                <w:rFonts w:eastAsia="Times New Roman"/>
                <w:shd w:val="clear" w:color="auto" w:fill="00FAE5"/>
              </w:rPr>
              <w:br/>
              <w:t>Примусове вилучення у платника певної частини його доходу спонукає його</w:t>
            </w:r>
            <w:r>
              <w:rPr>
                <w:rFonts w:eastAsia="Times New Roman"/>
                <w:shd w:val="clear" w:color="auto" w:fill="FFFF00"/>
              </w:rPr>
              <w:t xml:space="preserve"> до підвищення продуктивності праці</w:t>
            </w:r>
            <w:r>
              <w:rPr>
                <w:rFonts w:eastAsia="Times New Roman"/>
                <w:shd w:val="clear" w:color="auto" w:fill="03C03C"/>
              </w:rPr>
              <w:t xml:space="preserve"> та</w:t>
            </w:r>
            <w:r>
              <w:rPr>
                <w:rFonts w:eastAsia="Times New Roman"/>
              </w:rPr>
              <w:t xml:space="preserve"> призводить до збільшення виробництва. Проте податки можуть стимулювати трудову та</w:t>
            </w:r>
            <w:r>
              <w:rPr>
                <w:rFonts w:eastAsia="Times New Roman"/>
                <w:shd w:val="clear" w:color="auto" w:fill="00FAE5"/>
              </w:rPr>
              <w:t xml:space="preserve"> підприємницьку ініціативу</w:t>
            </w:r>
            <w:r>
              <w:rPr>
                <w:rFonts w:eastAsia="Times New Roman"/>
                <w:shd w:val="clear" w:color="auto" w:fill="FFFF00"/>
              </w:rPr>
              <w:t xml:space="preserve"> лише в тому випадку, якщо</w:t>
            </w:r>
            <w:r>
              <w:rPr>
                <w:rFonts w:eastAsia="Times New Roman"/>
                <w:shd w:val="clear" w:color="auto" w:fill="00FAE5"/>
              </w:rPr>
              <w:t xml:space="preserve"> платник</w:t>
            </w:r>
            <w:r>
              <w:rPr>
                <w:rFonts w:eastAsia="Times New Roman"/>
              </w:rPr>
              <w:t xml:space="preserve"> податків переконаний, що через оподаткування держава не відбере у нього весь приріст прибутку, що виникає внаслідок</w:t>
            </w:r>
            <w:r>
              <w:rPr>
                <w:rFonts w:eastAsia="Times New Roman"/>
                <w:shd w:val="clear" w:color="auto" w:fill="7FFFD4"/>
              </w:rPr>
              <w:t xml:space="preserve"> зниження собівартості продукції</w:t>
            </w:r>
            <w:r>
              <w:rPr>
                <w:rFonts w:eastAsia="Times New Roman"/>
              </w:rPr>
              <w:t>. Інакше платник втрачає всяке бажання підвищувати продуктивність і нарощувати виробництво</w:t>
            </w:r>
            <w:r>
              <w:rPr>
                <w:rFonts w:eastAsia="Times New Roman"/>
                <w:shd w:val="clear" w:color="auto" w:fill="00FAE5"/>
              </w:rPr>
              <w:t>. Використовуючи податкові надходження, держава може перерозподіляти капітал з</w:t>
            </w:r>
            <w:r>
              <w:rPr>
                <w:rFonts w:eastAsia="Times New Roman"/>
              </w:rPr>
              <w:t xml:space="preserve"> галузей, що задовольняють менш нагальні суспільні потреби, у галузі, розвиток яких дозволить вирішити фундаментальні проблеми суспільства в цілому</w:t>
            </w:r>
            <w:r>
              <w:rPr>
                <w:rFonts w:eastAsia="Times New Roman"/>
                <w:shd w:val="clear" w:color="auto" w:fill="00FAE5"/>
              </w:rPr>
              <w:t>, підняти економіку країни на вищий рівень. Таким чином, за допомогою податкових надходжень держава може впливати на структуру виробництва</w:t>
            </w:r>
            <w:r>
              <w:rPr>
                <w:rFonts w:eastAsia="Times New Roman"/>
              </w:rPr>
              <w:t>. Проводячи певну фіскальну політику, держава змінює структуру сукупного попиту в країні (вилучення індивідуальних доходів за рахунок податків призводить до зниження споживчих витрат та індивідуальних інвестиційних витрат) і збільшує попит уряду на продукцію галузей і окремих фірм, тим самим створення ринків для них стимулює їх розвиток. Більше того, держава сама організовує виробництво</w:t>
            </w:r>
            <w:r>
              <w:rPr>
                <w:rFonts w:eastAsia="Times New Roman"/>
                <w:shd w:val="clear" w:color="auto" w:fill="E4825E"/>
              </w:rPr>
              <w:t xml:space="preserve"> суспільних благ і послуг</w:t>
            </w:r>
            <w:r>
              <w:rPr>
                <w:rFonts w:eastAsia="Times New Roman"/>
              </w:rPr>
              <w:t>, фінансуючи це виробництво за рахунок податкових надходжень. Окремі елементи оподаткування (податкові пільги, ставки</w:t>
            </w:r>
            <w:r>
              <w:rPr>
                <w:rFonts w:eastAsia="Times New Roman"/>
                <w:shd w:val="clear" w:color="auto" w:fill="FFFF00"/>
              </w:rPr>
              <w:t>) можуть бути використані</w:t>
            </w:r>
            <w:r>
              <w:rPr>
                <w:rFonts w:eastAsia="Times New Roman"/>
              </w:rPr>
              <w:t xml:space="preserve"> як важелі прискорення розвитку виробництва в суспільно необхідних сферах. Однак, незважаючи на високу ефективність, вважати податкове регулювання єдиним і вирішальним важелем впливу на економічні процеси було б помилкою, оскільки лише зміною умов оподаткування без інших важелів економічної політики держави можна вирішити не всі економічні проблеми. Тому податкове регулювання слід розглядати як один із ефективних і необхідних механізмів</w:t>
            </w:r>
            <w:r>
              <w:rPr>
                <w:rFonts w:eastAsia="Times New Roman"/>
                <w:shd w:val="clear" w:color="auto" w:fill="9EFFFF"/>
              </w:rPr>
              <w:t xml:space="preserve"> державного регулювання економіки</w:t>
            </w:r>
            <w:r>
              <w:rPr>
                <w:rFonts w:eastAsia="Times New Roman"/>
              </w:rPr>
              <w:t>, який слід використовувати в поєднанні з іншими непрямими та прямими методами [22].</w:t>
            </w:r>
            <w:r>
              <w:rPr>
                <w:rFonts w:eastAsia="Times New Roman"/>
              </w:rPr>
              <w:br/>
              <w:t>Податкове регулювання відноситься до економічних методів, оскільки по суті здійснюється</w:t>
            </w:r>
            <w:r>
              <w:rPr>
                <w:rFonts w:eastAsia="Times New Roman"/>
                <w:shd w:val="clear" w:color="auto" w:fill="00FAE5"/>
              </w:rPr>
              <w:t xml:space="preserve"> через</w:t>
            </w:r>
            <w:r>
              <w:rPr>
                <w:rFonts w:eastAsia="Times New Roman"/>
                <w:shd w:val="clear" w:color="auto" w:fill="FFFF00"/>
              </w:rPr>
              <w:t xml:space="preserve"> економічні інтереси суб'єктів</w:t>
            </w:r>
            <w:r>
              <w:rPr>
                <w:rFonts w:eastAsia="Times New Roman"/>
                <w:shd w:val="clear" w:color="auto" w:fill="00FAE5"/>
              </w:rPr>
              <w:t xml:space="preserve"> податкового процесу</w:t>
            </w:r>
            <w:r>
              <w:rPr>
                <w:rFonts w:eastAsia="Times New Roman"/>
              </w:rPr>
              <w:t>. Комплексний характер</w:t>
            </w:r>
            <w:r>
              <w:rPr>
                <w:rFonts w:eastAsia="Times New Roman"/>
                <w:shd w:val="clear" w:color="auto" w:fill="C7D0CC"/>
              </w:rPr>
              <w:t xml:space="preserve"> податкового регулювання проявляється в тому, що</w:t>
            </w:r>
            <w:r>
              <w:rPr>
                <w:rFonts w:eastAsia="Times New Roman"/>
              </w:rPr>
              <w:t xml:space="preserve"> податкова система, в тому числі і в Україні, має певні особливості адміністративних методів регулювання. Зокрема, один із загальнодержавних податків - збір за комерційні патенти по суті є збором за право займатися певною діяльністю, тобто має однозначно ліцензійний характер. Крім того, заходи адміністративного впливу можуть передбачати заборону застосування єдиного податку на доходи від підприємницької діяльності через порушення обмежень, </w:t>
            </w:r>
            <w:r>
              <w:rPr>
                <w:rFonts w:eastAsia="Times New Roman"/>
              </w:rPr>
              <w:lastRenderedPageBreak/>
              <w:t>обмеження щодо окремих господарських операцій з активами, що перебувають у податковій заставі тощо</w:t>
            </w:r>
            <w:r>
              <w:rPr>
                <w:rFonts w:eastAsia="Times New Roman"/>
                <w:shd w:val="clear" w:color="auto" w:fill="00FAE5"/>
              </w:rPr>
              <w:t>. За формою впливу податкове регулювання</w:t>
            </w:r>
            <w:r>
              <w:rPr>
                <w:rFonts w:eastAsia="Times New Roman"/>
              </w:rPr>
              <w:t xml:space="preserve"> вважається непрямим методом, заснованим</w:t>
            </w:r>
            <w:r>
              <w:rPr>
                <w:rFonts w:eastAsia="Times New Roman"/>
                <w:shd w:val="clear" w:color="auto" w:fill="00FAE5"/>
              </w:rPr>
              <w:t xml:space="preserve"> не на прямому примусі</w:t>
            </w:r>
            <w:r>
              <w:rPr>
                <w:rFonts w:eastAsia="Times New Roman"/>
                <w:shd w:val="clear" w:color="auto" w:fill="FFFF00"/>
              </w:rPr>
              <w:t xml:space="preserve"> суб’єктів господарювання</w:t>
            </w:r>
            <w:r>
              <w:rPr>
                <w:rFonts w:eastAsia="Times New Roman"/>
                <w:shd w:val="clear" w:color="auto" w:fill="00FAE5"/>
              </w:rPr>
              <w:t>, а на використанні</w:t>
            </w:r>
            <w:r>
              <w:rPr>
                <w:rFonts w:eastAsia="Times New Roman"/>
              </w:rPr>
              <w:t xml:space="preserve"> їх економічних інтересів [15</w:t>
            </w:r>
            <w:r>
              <w:rPr>
                <w:rFonts w:eastAsia="Times New Roman"/>
                <w:shd w:val="clear" w:color="auto" w:fill="ADFF2F"/>
              </w:rPr>
              <w:t>]. Справа в тому, що</w:t>
            </w:r>
            <w:r>
              <w:rPr>
                <w:rFonts w:eastAsia="Times New Roman"/>
              </w:rPr>
              <w:t xml:space="preserve"> за допомогою засобів податкової</w:t>
            </w:r>
            <w:r>
              <w:rPr>
                <w:rFonts w:eastAsia="Times New Roman"/>
                <w:shd w:val="clear" w:color="auto" w:fill="FF62C5"/>
              </w:rPr>
              <w:t xml:space="preserve"> політики держава створює умови, за яких</w:t>
            </w:r>
            <w:r>
              <w:rPr>
                <w:rFonts w:eastAsia="Times New Roman"/>
              </w:rPr>
              <w:t xml:space="preserve"> платнику стає вигідно здійснювати дії, що відповідають інтересам держави, і невигідно робити те, що не відповідає інтересам суспільства. </w:t>
            </w:r>
            <w:r>
              <w:rPr>
                <w:rFonts w:eastAsia="Times New Roman"/>
              </w:rPr>
              <w:br/>
              <w:t>Податкове регулювання здійснюється як на загальнодержавному (державні</w:t>
            </w:r>
            <w:r>
              <w:rPr>
                <w:rFonts w:eastAsia="Times New Roman"/>
                <w:shd w:val="clear" w:color="auto" w:fill="FFFF00"/>
              </w:rPr>
              <w:t xml:space="preserve"> податки і збори</w:t>
            </w:r>
            <w:r>
              <w:rPr>
                <w:rFonts w:eastAsia="Times New Roman"/>
              </w:rPr>
              <w:t>), так і на місцевому рівні, а також надання пільг місцевим органам влади щодо</w:t>
            </w:r>
            <w:r>
              <w:rPr>
                <w:rFonts w:eastAsia="Times New Roman"/>
                <w:shd w:val="clear" w:color="auto" w:fill="BEF574"/>
              </w:rPr>
              <w:t xml:space="preserve"> загальнодержавних</w:t>
            </w:r>
            <w:r>
              <w:rPr>
                <w:rFonts w:eastAsia="Times New Roman"/>
                <w:shd w:val="clear" w:color="auto" w:fill="FFFF00"/>
              </w:rPr>
              <w:t xml:space="preserve"> податків і зборів</w:t>
            </w:r>
            <w:r>
              <w:rPr>
                <w:rFonts w:eastAsia="Times New Roman"/>
                <w:shd w:val="clear" w:color="auto" w:fill="00FAE5"/>
              </w:rPr>
              <w:t xml:space="preserve"> у межах сум, які зараховуються</w:t>
            </w:r>
            <w:r>
              <w:rPr>
                <w:rFonts w:eastAsia="Times New Roman"/>
              </w:rPr>
              <w:t xml:space="preserve"> до місцевих бюджетів</w:t>
            </w:r>
            <w:r>
              <w:rPr>
                <w:rFonts w:eastAsia="Times New Roman"/>
                <w:shd w:val="clear" w:color="auto" w:fill="997A8D"/>
              </w:rPr>
              <w:t>, передбачених</w:t>
            </w:r>
            <w:r>
              <w:rPr>
                <w:rFonts w:eastAsia="Times New Roman"/>
                <w:shd w:val="clear" w:color="auto" w:fill="FFFF00"/>
              </w:rPr>
              <w:t xml:space="preserve"> Законом України «Про</w:t>
            </w:r>
            <w:r>
              <w:rPr>
                <w:rFonts w:eastAsia="Times New Roman"/>
              </w:rPr>
              <w:t xml:space="preserve"> податкову систему». </w:t>
            </w:r>
            <w:r>
              <w:rPr>
                <w:rFonts w:eastAsia="Times New Roman"/>
              </w:rPr>
              <w:br/>
              <w:t>Заходи податкового регулювання залежно від цілей, обраного інструменту та порядку його застосування</w:t>
            </w:r>
            <w:r>
              <w:rPr>
                <w:rFonts w:eastAsia="Times New Roman"/>
                <w:shd w:val="clear" w:color="auto" w:fill="98FF98"/>
              </w:rPr>
              <w:t xml:space="preserve"> можуть бути як</w:t>
            </w:r>
            <w:r>
              <w:rPr>
                <w:rFonts w:eastAsia="Times New Roman"/>
              </w:rPr>
              <w:t xml:space="preserve"> довгостроковими (стратегічними), так і оперативними (тактичними). У першому випадку це механізми податкового регулювання, результат яких</w:t>
            </w:r>
            <w:r>
              <w:rPr>
                <w:rFonts w:eastAsia="Times New Roman"/>
                <w:shd w:val="clear" w:color="auto" w:fill="9EFFFF"/>
              </w:rPr>
              <w:t xml:space="preserve"> забезпечує досягнення стратегічних цілей</w:t>
            </w:r>
            <w:r>
              <w:rPr>
                <w:rFonts w:eastAsia="Times New Roman"/>
              </w:rPr>
              <w:t xml:space="preserve"> і, як правило, не відчувається протягом того ж періоду, в який реалізується регуляторний вплив. Це, наприклад</w:t>
            </w:r>
            <w:r>
              <w:rPr>
                <w:rFonts w:eastAsia="Times New Roman"/>
                <w:shd w:val="clear" w:color="auto" w:fill="FFFF00"/>
              </w:rPr>
              <w:t>, стимулювання інвестиційної діяльності</w:t>
            </w:r>
            <w:r>
              <w:rPr>
                <w:rFonts w:eastAsia="Times New Roman"/>
              </w:rPr>
              <w:t xml:space="preserve"> компаній і громадян, заходи, спрямовані на спотворення економіки та легалізацію об’єктів оподаткування тощо. У другому випадку це заходи, які можуть принести відчутний результат без істотних затримок, тобто практично відразу після застосування відповідного механізму регулювання. За масштабами</w:t>
            </w:r>
            <w:r>
              <w:rPr>
                <w:rFonts w:eastAsia="Times New Roman"/>
                <w:shd w:val="clear" w:color="auto" w:fill="00FAE5"/>
              </w:rPr>
              <w:t xml:space="preserve"> слід розрізняти податкове регулювання економічних процесів на </w:t>
            </w:r>
            <w:proofErr w:type="spellStart"/>
            <w:r>
              <w:rPr>
                <w:rFonts w:eastAsia="Times New Roman"/>
                <w:shd w:val="clear" w:color="auto" w:fill="00FAE5"/>
              </w:rPr>
              <w:t>макро</w:t>
            </w:r>
            <w:r>
              <w:rPr>
                <w:rFonts w:eastAsia="Times New Roman"/>
              </w:rPr>
              <w:t>-</w:t>
            </w:r>
            <w:proofErr w:type="spellEnd"/>
            <w:r>
              <w:rPr>
                <w:rFonts w:eastAsia="Times New Roman"/>
              </w:rPr>
              <w:t xml:space="preserve"> та </w:t>
            </w:r>
            <w:proofErr w:type="spellStart"/>
            <w:r>
              <w:rPr>
                <w:rFonts w:eastAsia="Times New Roman"/>
              </w:rPr>
              <w:t>мікрорівні</w:t>
            </w:r>
            <w:proofErr w:type="spellEnd"/>
            <w:r>
              <w:rPr>
                <w:rFonts w:eastAsia="Times New Roman"/>
              </w:rPr>
              <w:t>. До найважливіших завдань, що вирішуються шляхом податкового регулювання на макрорівні, належать[14</w:t>
            </w:r>
            <w:r>
              <w:rPr>
                <w:rFonts w:eastAsia="Times New Roman"/>
                <w:shd w:val="clear" w:color="auto" w:fill="FFFF00"/>
              </w:rPr>
              <w:t>]:</w:t>
            </w:r>
            <w:r>
              <w:rPr>
                <w:rFonts w:eastAsia="Times New Roman"/>
                <w:shd w:val="clear" w:color="auto" w:fill="FFFF00"/>
              </w:rPr>
              <w:br/>
              <w:t>• регулювання попиту та пропозиції. Вирішення</w:t>
            </w:r>
            <w:r>
              <w:rPr>
                <w:rFonts w:eastAsia="Times New Roman"/>
              </w:rPr>
              <w:t xml:space="preserve"> цієї проблеми</w:t>
            </w:r>
            <w:r>
              <w:rPr>
                <w:rFonts w:eastAsia="Times New Roman"/>
                <w:shd w:val="clear" w:color="auto" w:fill="FFFF00"/>
              </w:rPr>
              <w:t xml:space="preserve"> забезпечується зміною співвідношення прямих і непрямих податків</w:t>
            </w:r>
            <w:r>
              <w:rPr>
                <w:rFonts w:eastAsia="Times New Roman"/>
              </w:rPr>
              <w:t>, обмеженням попиту на окремі групи товарів шляхом запровадження</w:t>
            </w:r>
            <w:r>
              <w:rPr>
                <w:rFonts w:eastAsia="Times New Roman"/>
                <w:shd w:val="clear" w:color="auto" w:fill="FFFF00"/>
              </w:rPr>
              <w:t xml:space="preserve"> спеціальних податків і зборів</w:t>
            </w:r>
            <w:r>
              <w:rPr>
                <w:rFonts w:eastAsia="Times New Roman"/>
              </w:rPr>
              <w:t xml:space="preserve"> (акцизний збір, </w:t>
            </w:r>
            <w:proofErr w:type="spellStart"/>
            <w:r>
              <w:rPr>
                <w:rFonts w:eastAsia="Times New Roman"/>
              </w:rPr>
              <w:t>збір</w:t>
            </w:r>
            <w:proofErr w:type="spellEnd"/>
            <w:r>
              <w:rPr>
                <w:rFonts w:eastAsia="Times New Roman"/>
              </w:rPr>
              <w:t xml:space="preserve"> із садівництва, виноградарства та хмелярства тощо</w:t>
            </w:r>
            <w:r>
              <w:rPr>
                <w:rFonts w:eastAsia="Times New Roman"/>
                <w:shd w:val="clear" w:color="auto" w:fill="FFFF00"/>
              </w:rPr>
              <w:t>);</w:t>
            </w:r>
            <w:r>
              <w:rPr>
                <w:rFonts w:eastAsia="Times New Roman"/>
                <w:shd w:val="clear" w:color="auto" w:fill="FFFF00"/>
              </w:rPr>
              <w:br/>
              <w:t>• формування раціонального співвідношення між накопиченням і споживанням. Зменшення</w:t>
            </w:r>
            <w:r>
              <w:rPr>
                <w:rFonts w:eastAsia="Times New Roman"/>
              </w:rPr>
              <w:t xml:space="preserve"> фіскального</w:t>
            </w:r>
            <w:r>
              <w:rPr>
                <w:rFonts w:eastAsia="Times New Roman"/>
                <w:shd w:val="clear" w:color="auto" w:fill="FFFF00"/>
              </w:rPr>
              <w:t xml:space="preserve"> тиску, як правило, призводить</w:t>
            </w:r>
            <w:r>
              <w:rPr>
                <w:rFonts w:eastAsia="Times New Roman"/>
              </w:rPr>
              <w:t xml:space="preserve"> до швидшого заощадження; </w:t>
            </w:r>
            <w:r>
              <w:rPr>
                <w:rFonts w:eastAsia="Times New Roman"/>
              </w:rPr>
              <w:br/>
              <w:t>• вплив на темпи інфляції</w:t>
            </w:r>
            <w:r>
              <w:rPr>
                <w:rFonts w:eastAsia="Times New Roman"/>
                <w:shd w:val="clear" w:color="auto" w:fill="FFFF00"/>
              </w:rPr>
              <w:t>. З одного боку, податки розглядаються як</w:t>
            </w:r>
            <w:r>
              <w:rPr>
                <w:rFonts w:eastAsia="Times New Roman"/>
              </w:rPr>
              <w:t xml:space="preserve"> спосіб ліквідації надлишкової</w:t>
            </w:r>
            <w:r>
              <w:rPr>
                <w:rFonts w:eastAsia="Times New Roman"/>
                <w:shd w:val="clear" w:color="auto" w:fill="FFFF00"/>
              </w:rPr>
              <w:t xml:space="preserve"> грошової маси, а з іншого боку, зміна ставок непрямих податків впливає на рівень цін</w:t>
            </w:r>
            <w:r>
              <w:rPr>
                <w:rFonts w:eastAsia="Times New Roman"/>
              </w:rPr>
              <w:t xml:space="preserve">. Високі податки супроводжуються двома факторами інфляції: </w:t>
            </w:r>
            <w:r>
              <w:rPr>
                <w:rFonts w:eastAsia="Times New Roman"/>
              </w:rPr>
              <w:br/>
              <w:t xml:space="preserve">а) через зменшення (приховування) податкової бази та збільшення дефіциту бюджету; </w:t>
            </w:r>
            <w:r>
              <w:rPr>
                <w:rFonts w:eastAsia="Times New Roman"/>
              </w:rPr>
              <w:br/>
              <w:t xml:space="preserve">б) через бажання підприємців компенсувати податкові відрахування додатковим доходом від підвищення цін. </w:t>
            </w:r>
            <w:r>
              <w:rPr>
                <w:rFonts w:eastAsia="Times New Roman"/>
              </w:rPr>
              <w:br/>
              <w:t>Водночас збільшення податкового навантаження на доходи громадян обмежує платоспроможний попит, що може певною мірою протидіяти зростанню цін на продукцію;</w:t>
            </w:r>
            <w:r>
              <w:rPr>
                <w:rFonts w:eastAsia="Times New Roman"/>
              </w:rPr>
              <w:br/>
              <w:t>• формування раціональної структури промисловості. Запровадження</w:t>
            </w:r>
            <w:r>
              <w:rPr>
                <w:rFonts w:eastAsia="Times New Roman"/>
                <w:shd w:val="clear" w:color="auto" w:fill="00FAE5"/>
              </w:rPr>
              <w:t xml:space="preserve"> галузевих податкових пільг (пільги</w:t>
            </w:r>
            <w:r>
              <w:rPr>
                <w:rFonts w:eastAsia="Times New Roman"/>
              </w:rPr>
              <w:t xml:space="preserve"> для видавничих установ, автомобілебудівних і суднобудівних компаній), а також спеціальних галузевих режимів оподаткування (фіксована ставка сільськогосподарського податку та спеціальний режим ПДВ для сільськогосподарських товаровиробників) призводить до зменшення податкових відрахувань для компаній, які працюють у галузі</w:t>
            </w:r>
            <w:r>
              <w:rPr>
                <w:rFonts w:eastAsia="Times New Roman"/>
                <w:shd w:val="clear" w:color="auto" w:fill="9EFFFF"/>
              </w:rPr>
              <w:t>, що дає змогу</w:t>
            </w:r>
            <w:r>
              <w:rPr>
                <w:rFonts w:eastAsia="Times New Roman"/>
              </w:rPr>
              <w:t xml:space="preserve"> підвищити рентабельність і на цій основі підвищити привабливість галузевих інвестицій, а в кінцевому підсумку – їх прискорений розвиток;</w:t>
            </w:r>
            <w:r>
              <w:rPr>
                <w:rFonts w:eastAsia="Times New Roman"/>
              </w:rPr>
              <w:br/>
              <w:t>• стимулювати інвестиційні процеси. Ця сфера податкового регулювання стала особливо популярною в податкових системах більшості розвинених країн і зачіпає інтереси</w:t>
            </w:r>
            <w:r>
              <w:rPr>
                <w:rFonts w:eastAsia="Times New Roman"/>
                <w:shd w:val="clear" w:color="auto" w:fill="9EFFFF"/>
              </w:rPr>
              <w:t xml:space="preserve"> всіх платників податків</w:t>
            </w:r>
            <w:r>
              <w:rPr>
                <w:rFonts w:eastAsia="Times New Roman"/>
              </w:rPr>
              <w:t>. Найбільш типовими інструментами</w:t>
            </w:r>
            <w:r>
              <w:rPr>
                <w:rFonts w:eastAsia="Times New Roman"/>
                <w:shd w:val="clear" w:color="auto" w:fill="00FAE5"/>
              </w:rPr>
              <w:t xml:space="preserve"> податкового</w:t>
            </w:r>
            <w:r>
              <w:rPr>
                <w:rFonts w:eastAsia="Times New Roman"/>
                <w:shd w:val="clear" w:color="auto" w:fill="FFFF00"/>
              </w:rPr>
              <w:t xml:space="preserve"> стимулювання інвестиційної діяльності є</w:t>
            </w:r>
            <w:r>
              <w:rPr>
                <w:rFonts w:eastAsia="Times New Roman"/>
              </w:rPr>
              <w:t>: інвестиційний податковий кредит (у вигляді відстрочки або поетапного погашення податкових боргів на період реалізації</w:t>
            </w:r>
            <w:r>
              <w:rPr>
                <w:rFonts w:eastAsia="Times New Roman"/>
                <w:shd w:val="clear" w:color="auto" w:fill="00FAE5"/>
              </w:rPr>
              <w:t xml:space="preserve"> проекту</w:t>
            </w:r>
            <w:r>
              <w:rPr>
                <w:rFonts w:eastAsia="Times New Roman"/>
                <w:shd w:val="clear" w:color="auto" w:fill="FFFF00"/>
              </w:rPr>
              <w:t>); спеціальні механізми оподаткування дивідендів; застосування прискореної амортизації</w:t>
            </w:r>
            <w:r>
              <w:rPr>
                <w:rFonts w:eastAsia="Times New Roman"/>
              </w:rPr>
              <w:t>; запровадження</w:t>
            </w:r>
            <w:r>
              <w:rPr>
                <w:rFonts w:eastAsia="Times New Roman"/>
                <w:shd w:val="clear" w:color="auto" w:fill="00FAE5"/>
              </w:rPr>
              <w:t xml:space="preserve"> спеціальних режимів оподаткування</w:t>
            </w:r>
            <w:r>
              <w:rPr>
                <w:rFonts w:eastAsia="Times New Roman"/>
              </w:rPr>
              <w:t xml:space="preserve"> (у спеціальних економічних зонах</w:t>
            </w:r>
            <w:r>
              <w:rPr>
                <w:rFonts w:eastAsia="Times New Roman"/>
                <w:shd w:val="clear" w:color="auto" w:fill="DAD871"/>
              </w:rPr>
              <w:t xml:space="preserve"> та територіях пріоритетного розвитку</w:t>
            </w:r>
            <w:r>
              <w:rPr>
                <w:rFonts w:eastAsia="Times New Roman"/>
              </w:rPr>
              <w:t>) тощо;</w:t>
            </w:r>
            <w:r>
              <w:rPr>
                <w:rFonts w:eastAsia="Times New Roman"/>
              </w:rPr>
              <w:br/>
              <w:t>• підтримка інновацій. Ця сфера податкового регулювання також стала популярною в податкових системах більшості розвинених країн і зачіпає інтереси не лише інноваційних компаній, а й усіх платників податків. Для стимулювання інноваційної активності використовуються фіскальні інструменти, подібні до тих, що використовуються</w:t>
            </w:r>
            <w:r>
              <w:rPr>
                <w:rFonts w:eastAsia="Times New Roman"/>
                <w:shd w:val="clear" w:color="auto" w:fill="FFBAA9"/>
              </w:rPr>
              <w:t xml:space="preserve"> для створення сприятливого інвестиційного </w:t>
            </w:r>
            <w:r>
              <w:rPr>
                <w:rFonts w:eastAsia="Times New Roman"/>
                <w:shd w:val="clear" w:color="auto" w:fill="FFBAA9"/>
              </w:rPr>
              <w:lastRenderedPageBreak/>
              <w:t>клімату</w:t>
            </w:r>
            <w:r>
              <w:rPr>
                <w:rFonts w:eastAsia="Times New Roman"/>
                <w:shd w:val="clear" w:color="auto" w:fill="00FAE5"/>
              </w:rPr>
              <w:t>. Специфічними засобами податкової політики, спрямованими на прискорення інноваційних процесів у країні, є прямі пільги</w:t>
            </w:r>
            <w:r>
              <w:rPr>
                <w:rFonts w:eastAsia="Times New Roman"/>
              </w:rPr>
              <w:t xml:space="preserve"> для інноваційних компаній</w:t>
            </w:r>
            <w:r>
              <w:rPr>
                <w:rFonts w:eastAsia="Times New Roman"/>
                <w:shd w:val="clear" w:color="auto" w:fill="FFFF00"/>
              </w:rPr>
              <w:t>, а також спеціальні режими оподаткування інноваційних проектів у технопарках;</w:t>
            </w:r>
            <w:r>
              <w:rPr>
                <w:rFonts w:eastAsia="Times New Roman"/>
                <w:shd w:val="clear" w:color="auto" w:fill="FFFF00"/>
              </w:rPr>
              <w:br/>
              <w:t>• насичення ринку</w:t>
            </w:r>
            <w:r>
              <w:rPr>
                <w:rFonts w:eastAsia="Times New Roman"/>
                <w:shd w:val="clear" w:color="auto" w:fill="CCFF00"/>
              </w:rPr>
              <w:t xml:space="preserve"> соціально</w:t>
            </w:r>
            <w:r>
              <w:rPr>
                <w:rFonts w:eastAsia="Times New Roman"/>
                <w:shd w:val="clear" w:color="auto" w:fill="FFFF00"/>
              </w:rPr>
              <w:t xml:space="preserve"> значущими товарами та послугами</w:t>
            </w:r>
            <w:r>
              <w:rPr>
                <w:rFonts w:eastAsia="Times New Roman"/>
                <w:shd w:val="clear" w:color="auto" w:fill="00FAE5"/>
              </w:rPr>
              <w:t>. Так, зокрема</w:t>
            </w:r>
            <w:r>
              <w:rPr>
                <w:rFonts w:eastAsia="Times New Roman"/>
              </w:rPr>
              <w:t>, в Україні встановлюються спеціальні</w:t>
            </w:r>
            <w:r>
              <w:rPr>
                <w:rFonts w:eastAsia="Times New Roman"/>
                <w:shd w:val="clear" w:color="auto" w:fill="98FF98"/>
              </w:rPr>
              <w:t xml:space="preserve"> пільги</w:t>
            </w:r>
            <w:r>
              <w:rPr>
                <w:rFonts w:eastAsia="Times New Roman"/>
                <w:shd w:val="clear" w:color="auto" w:fill="FFFF00"/>
              </w:rPr>
              <w:t xml:space="preserve"> з податку на прибуток та податку на додану вартість</w:t>
            </w:r>
            <w:r>
              <w:rPr>
                <w:rFonts w:eastAsia="Times New Roman"/>
              </w:rPr>
              <w:t xml:space="preserve"> для вітчизняних виробників дитячого харчування</w:t>
            </w:r>
            <w:r>
              <w:rPr>
                <w:rFonts w:eastAsia="Times New Roman"/>
                <w:shd w:val="clear" w:color="auto" w:fill="FFFF00"/>
              </w:rPr>
              <w:t>; Звільнення від сплати</w:t>
            </w:r>
            <w:r>
              <w:rPr>
                <w:rFonts w:eastAsia="Times New Roman"/>
              </w:rPr>
              <w:t xml:space="preserve"> ПДВ на постачання ліків, виробів медичного призначення</w:t>
            </w:r>
            <w:r>
              <w:rPr>
                <w:rFonts w:eastAsia="Times New Roman"/>
                <w:shd w:val="clear" w:color="auto" w:fill="00FAE5"/>
              </w:rPr>
              <w:t>, товарів спеціального призначення для інвалідів тощо</w:t>
            </w:r>
            <w:r>
              <w:rPr>
                <w:rFonts w:eastAsia="Times New Roman"/>
              </w:rPr>
              <w:t>. Торгівля окремими товарами першої необхідності здійснюється з придбанням пільгового торгового патенту;</w:t>
            </w:r>
            <w:r>
              <w:rPr>
                <w:rFonts w:eastAsia="Times New Roman"/>
              </w:rPr>
              <w:br/>
              <w:t>• Прискорений розвиток неблагополучних регіонів. Вирішення цієї проблеми потребує</w:t>
            </w:r>
            <w:r>
              <w:rPr>
                <w:rFonts w:eastAsia="Times New Roman"/>
                <w:shd w:val="clear" w:color="auto" w:fill="00FAE5"/>
              </w:rPr>
              <w:t xml:space="preserve"> таких засобів податкового регулювання, як</w:t>
            </w:r>
            <w:r>
              <w:rPr>
                <w:rFonts w:eastAsia="Times New Roman"/>
              </w:rPr>
              <w:t xml:space="preserve"> запровадження</w:t>
            </w:r>
            <w:r>
              <w:rPr>
                <w:rFonts w:eastAsia="Times New Roman"/>
                <w:shd w:val="clear" w:color="auto" w:fill="00FAE5"/>
              </w:rPr>
              <w:t xml:space="preserve"> спеціальних режимів оподаткування для окремих територій, а також реалізація</w:t>
            </w:r>
            <w:r>
              <w:rPr>
                <w:rFonts w:eastAsia="Times New Roman"/>
              </w:rPr>
              <w:t xml:space="preserve"> місцевою владою</w:t>
            </w:r>
            <w:r>
              <w:rPr>
                <w:rFonts w:eastAsia="Times New Roman"/>
                <w:shd w:val="clear" w:color="auto" w:fill="00FAE5"/>
              </w:rPr>
              <w:t xml:space="preserve"> регіональної податкової політики</w:t>
            </w:r>
            <w:r>
              <w:rPr>
                <w:rFonts w:eastAsia="Times New Roman"/>
              </w:rPr>
              <w:t xml:space="preserve"> (до компетенції якої входить не лише запровадження та скасування більшості</w:t>
            </w:r>
            <w:r>
              <w:rPr>
                <w:rFonts w:eastAsia="Times New Roman"/>
                <w:shd w:val="clear" w:color="auto" w:fill="FFFF00"/>
              </w:rPr>
              <w:t xml:space="preserve"> податків і зборів</w:t>
            </w:r>
            <w:r>
              <w:rPr>
                <w:rFonts w:eastAsia="Times New Roman"/>
              </w:rPr>
              <w:t>, а й національні блага</w:t>
            </w:r>
            <w:r>
              <w:rPr>
                <w:rFonts w:eastAsia="Times New Roman"/>
                <w:shd w:val="clear" w:color="auto" w:fill="00FAE5"/>
              </w:rPr>
              <w:t xml:space="preserve">). Реалізація податкового регулювання на </w:t>
            </w:r>
            <w:proofErr w:type="spellStart"/>
            <w:r>
              <w:rPr>
                <w:rFonts w:eastAsia="Times New Roman"/>
                <w:shd w:val="clear" w:color="auto" w:fill="00FAE5"/>
              </w:rPr>
              <w:t>мікрорівні</w:t>
            </w:r>
            <w:proofErr w:type="spellEnd"/>
            <w:r>
              <w:rPr>
                <w:rFonts w:eastAsia="Times New Roman"/>
                <w:shd w:val="clear" w:color="auto" w:fill="00FAE5"/>
              </w:rPr>
              <w:t xml:space="preserve"> проявляється</w:t>
            </w:r>
            <w:r>
              <w:rPr>
                <w:rFonts w:eastAsia="Times New Roman"/>
              </w:rPr>
              <w:t xml:space="preserve"> зміною податкового навантаження окремих платників податків</w:t>
            </w:r>
            <w:r>
              <w:rPr>
                <w:rFonts w:eastAsia="Times New Roman"/>
                <w:shd w:val="clear" w:color="auto" w:fill="00FAE5"/>
              </w:rPr>
              <w:t>, що відповідають встановленим критеріям</w:t>
            </w:r>
            <w:r>
              <w:rPr>
                <w:rFonts w:eastAsia="Times New Roman"/>
              </w:rPr>
              <w:t xml:space="preserve"> [26]:</w:t>
            </w:r>
            <w:r>
              <w:rPr>
                <w:rFonts w:eastAsia="Times New Roman"/>
              </w:rPr>
              <w:br/>
              <w:t>• забезпечити зацікавленість</w:t>
            </w:r>
            <w:r>
              <w:rPr>
                <w:rFonts w:eastAsia="Times New Roman"/>
                <w:shd w:val="clear" w:color="auto" w:fill="00FAE5"/>
              </w:rPr>
              <w:t xml:space="preserve"> у розвитку підприємницької ініціативи населення</w:t>
            </w:r>
            <w:r>
              <w:rPr>
                <w:rFonts w:eastAsia="Times New Roman"/>
              </w:rPr>
              <w:t>. Серед заходів, що здійснюються в цьому напрямку у вітчизняній та зарубіжній податковій практиці, слід відзначити такі, як звільнення від</w:t>
            </w:r>
            <w:r>
              <w:rPr>
                <w:rFonts w:eastAsia="Times New Roman"/>
                <w:shd w:val="clear" w:color="auto" w:fill="FFFF00"/>
              </w:rPr>
              <w:t xml:space="preserve"> оподаткування суб’єктів</w:t>
            </w:r>
            <w:r>
              <w:rPr>
                <w:rFonts w:eastAsia="Times New Roman"/>
              </w:rPr>
              <w:t>, встановлених на певний період (так звані податкові канікули), запровадження</w:t>
            </w:r>
            <w:r>
              <w:rPr>
                <w:rFonts w:eastAsia="Times New Roman"/>
                <w:shd w:val="clear" w:color="auto" w:fill="9EFFFF"/>
              </w:rPr>
              <w:t xml:space="preserve"> спрощеної системи оподаткування</w:t>
            </w:r>
            <w:r>
              <w:rPr>
                <w:rFonts w:eastAsia="Times New Roman"/>
              </w:rPr>
              <w:t>, малого підприємництва</w:t>
            </w:r>
            <w:r>
              <w:rPr>
                <w:rFonts w:eastAsia="Times New Roman"/>
                <w:shd w:val="clear" w:color="auto" w:fill="6495ED"/>
              </w:rPr>
              <w:t>, бухгалтерський облік та звітність</w:t>
            </w:r>
            <w:r>
              <w:rPr>
                <w:rFonts w:eastAsia="Times New Roman"/>
              </w:rPr>
              <w:t>, податковий облік касовим методом з ПДВ тощо</w:t>
            </w:r>
            <w:r>
              <w:rPr>
                <w:rFonts w:eastAsia="Times New Roman"/>
                <w:shd w:val="clear" w:color="auto" w:fill="00FAE5"/>
              </w:rPr>
              <w:t>;</w:t>
            </w:r>
            <w:r>
              <w:rPr>
                <w:rFonts w:eastAsia="Times New Roman"/>
                <w:shd w:val="clear" w:color="auto" w:fill="00FAE5"/>
              </w:rPr>
              <w:br/>
              <w:t>• збільшення обсягів діяльності</w:t>
            </w:r>
            <w:r>
              <w:rPr>
                <w:rFonts w:eastAsia="Times New Roman"/>
              </w:rPr>
              <w:t xml:space="preserve"> та</w:t>
            </w:r>
            <w:r>
              <w:rPr>
                <w:rFonts w:eastAsia="Times New Roman"/>
                <w:shd w:val="clear" w:color="auto" w:fill="00FAE5"/>
              </w:rPr>
              <w:t xml:space="preserve"> розвиток конкурентного середовища</w:t>
            </w:r>
            <w:r>
              <w:rPr>
                <w:rFonts w:eastAsia="Times New Roman"/>
              </w:rPr>
              <w:t>. Найбільш радикальним способом впливу на бізнес у цьому напрямку стало запровадження</w:t>
            </w:r>
            <w:r>
              <w:rPr>
                <w:rFonts w:eastAsia="Times New Roman"/>
                <w:shd w:val="clear" w:color="auto" w:fill="00FAE5"/>
              </w:rPr>
              <w:t xml:space="preserve"> єдиного податку з фізичних осіб</w:t>
            </w:r>
            <w:r>
              <w:rPr>
                <w:rFonts w:eastAsia="Times New Roman"/>
                <w:shd w:val="clear" w:color="auto" w:fill="FFFF00"/>
              </w:rPr>
              <w:t xml:space="preserve"> – суб’єктів малого підприємництва</w:t>
            </w:r>
            <w:r>
              <w:rPr>
                <w:rFonts w:eastAsia="Times New Roman"/>
                <w:shd w:val="clear" w:color="auto" w:fill="00FAE5"/>
              </w:rPr>
              <w:t>, податкові зобов’язання</w:t>
            </w:r>
            <w:r>
              <w:rPr>
                <w:rFonts w:eastAsia="Times New Roman"/>
                <w:shd w:val="clear" w:color="auto" w:fill="A3B6EE"/>
              </w:rPr>
              <w:t xml:space="preserve"> яких</w:t>
            </w:r>
            <w:r>
              <w:rPr>
                <w:rFonts w:eastAsia="Times New Roman"/>
                <w:shd w:val="clear" w:color="auto" w:fill="FFFF00"/>
              </w:rPr>
              <w:t xml:space="preserve"> не пов’язані з</w:t>
            </w:r>
            <w:r>
              <w:rPr>
                <w:rFonts w:eastAsia="Times New Roman"/>
              </w:rPr>
              <w:t xml:space="preserve"> розміром</w:t>
            </w:r>
            <w:r>
              <w:rPr>
                <w:rFonts w:eastAsia="Times New Roman"/>
                <w:shd w:val="clear" w:color="auto" w:fill="FF71FF"/>
              </w:rPr>
              <w:t xml:space="preserve"> доходу</w:t>
            </w:r>
            <w:r>
              <w:rPr>
                <w:rFonts w:eastAsia="Times New Roman"/>
                <w:shd w:val="clear" w:color="auto" w:fill="FFFF00"/>
              </w:rPr>
              <w:t xml:space="preserve"> від реалізації продукції (товарів, робіт, послуг</w:t>
            </w:r>
            <w:r>
              <w:rPr>
                <w:rFonts w:eastAsia="Times New Roman"/>
              </w:rPr>
              <w:t>);</w:t>
            </w:r>
            <w:r>
              <w:rPr>
                <w:rFonts w:eastAsia="Times New Roman"/>
              </w:rPr>
              <w:br/>
              <w:t>• стимулювати раціональне використання ресурсів. У певному сенсі це завдання має на меті запровадження національних</w:t>
            </w:r>
            <w:r>
              <w:rPr>
                <w:rFonts w:eastAsia="Times New Roman"/>
                <w:shd w:val="clear" w:color="auto" w:fill="FFFF00"/>
              </w:rPr>
              <w:t xml:space="preserve"> податків і зборів</w:t>
            </w:r>
            <w:r>
              <w:rPr>
                <w:rFonts w:eastAsia="Times New Roman"/>
              </w:rPr>
              <w:t>, таких як плата за землю, плата за забруднення та деякі</w:t>
            </w:r>
            <w:r>
              <w:rPr>
                <w:rFonts w:eastAsia="Times New Roman"/>
                <w:shd w:val="clear" w:color="auto" w:fill="FFFF00"/>
              </w:rPr>
              <w:t xml:space="preserve"> інші податки та збори</w:t>
            </w:r>
            <w:r>
              <w:rPr>
                <w:rFonts w:eastAsia="Times New Roman"/>
              </w:rPr>
              <w:t>. Крім того, практика оподаткування в європейських країнах свідчить про можливість використання з цією метою</w:t>
            </w:r>
            <w:r>
              <w:rPr>
                <w:rFonts w:eastAsia="Times New Roman"/>
                <w:shd w:val="clear" w:color="auto" w:fill="00FAE5"/>
              </w:rPr>
              <w:t xml:space="preserve"> спеціальних податкових інструментів, спрямованих на впровадження</w:t>
            </w:r>
            <w:r>
              <w:rPr>
                <w:rFonts w:eastAsia="Times New Roman"/>
              </w:rPr>
              <w:t xml:space="preserve"> екологічно чистого обладнання та технологій</w:t>
            </w:r>
            <w:r>
              <w:rPr>
                <w:rFonts w:eastAsia="Times New Roman"/>
                <w:shd w:val="clear" w:color="auto" w:fill="00FAE5"/>
              </w:rPr>
              <w:t>, стимулювання виробництва екологічної продукції тощо.</w:t>
            </w:r>
            <w:r>
              <w:rPr>
                <w:rFonts w:eastAsia="Times New Roman"/>
                <w:shd w:val="clear" w:color="auto" w:fill="00FAE5"/>
              </w:rPr>
              <w:br/>
              <w:t>• забезпечення економічної зацікавленості</w:t>
            </w:r>
            <w:r>
              <w:rPr>
                <w:rFonts w:eastAsia="Times New Roman"/>
              </w:rPr>
              <w:t xml:space="preserve"> компаній</w:t>
            </w:r>
            <w:r>
              <w:rPr>
                <w:rFonts w:eastAsia="Times New Roman"/>
                <w:shd w:val="clear" w:color="auto" w:fill="00FAE5"/>
              </w:rPr>
              <w:t xml:space="preserve"> в інноваційному розвитку. Це завдання вирішується шляхом стимулювання: підвищення</w:t>
            </w:r>
            <w:r>
              <w:rPr>
                <w:rFonts w:eastAsia="Times New Roman"/>
              </w:rPr>
              <w:t xml:space="preserve"> рівня освіти працівників (нарахування валових витрат на підготовку та перепідготовку кадрів, що зменшує</w:t>
            </w:r>
            <w:r>
              <w:rPr>
                <w:rFonts w:eastAsia="Times New Roman"/>
                <w:shd w:val="clear" w:color="auto" w:fill="00FAE5"/>
              </w:rPr>
              <w:t xml:space="preserve"> податкове навантаження</w:t>
            </w:r>
            <w:r>
              <w:rPr>
                <w:rFonts w:eastAsia="Times New Roman"/>
                <w:shd w:val="clear" w:color="auto" w:fill="FFFF00"/>
              </w:rPr>
              <w:t xml:space="preserve"> з податку на прибуток</w:t>
            </w:r>
            <w:r>
              <w:rPr>
                <w:rFonts w:eastAsia="Times New Roman"/>
              </w:rPr>
              <w:t xml:space="preserve">); </w:t>
            </w:r>
            <w:r>
              <w:rPr>
                <w:rFonts w:eastAsia="Times New Roman"/>
              </w:rPr>
              <w:br/>
              <w:t>• розвиток</w:t>
            </w:r>
            <w:r>
              <w:rPr>
                <w:rFonts w:eastAsia="Times New Roman"/>
                <w:shd w:val="clear" w:color="auto" w:fill="03C03C"/>
              </w:rPr>
              <w:t xml:space="preserve"> наукової</w:t>
            </w:r>
            <w:r>
              <w:rPr>
                <w:rFonts w:eastAsia="Times New Roman"/>
                <w:shd w:val="clear" w:color="auto" w:fill="FFFF00"/>
              </w:rPr>
              <w:t xml:space="preserve"> та науково-технічної діяльності суб’єктів господарювання</w:t>
            </w:r>
            <w:r>
              <w:rPr>
                <w:rFonts w:eastAsia="Times New Roman"/>
                <w:shd w:val="clear" w:color="auto" w:fill="00FAE5"/>
              </w:rPr>
              <w:t xml:space="preserve"> (витрати</w:t>
            </w:r>
            <w:r>
              <w:rPr>
                <w:rFonts w:eastAsia="Times New Roman"/>
              </w:rPr>
              <w:t xml:space="preserve"> на дослідження</w:t>
            </w:r>
            <w:r>
              <w:rPr>
                <w:rFonts w:eastAsia="Times New Roman"/>
                <w:shd w:val="clear" w:color="auto" w:fill="FFFF00"/>
              </w:rPr>
              <w:t xml:space="preserve"> також можуть бути</w:t>
            </w:r>
            <w:r>
              <w:rPr>
                <w:rFonts w:eastAsia="Times New Roman"/>
              </w:rPr>
              <w:t xml:space="preserve"> включені до валових витрат); </w:t>
            </w:r>
            <w:r>
              <w:rPr>
                <w:rFonts w:eastAsia="Times New Roman"/>
              </w:rPr>
              <w:br/>
              <w:t>• запровадження</w:t>
            </w:r>
            <w:r>
              <w:rPr>
                <w:rFonts w:eastAsia="Times New Roman"/>
                <w:shd w:val="clear" w:color="auto" w:fill="00FAE5"/>
              </w:rPr>
              <w:t xml:space="preserve"> цільових пільг для інноваційних проектів тощо;</w:t>
            </w:r>
            <w:r>
              <w:rPr>
                <w:rFonts w:eastAsia="Times New Roman"/>
                <w:shd w:val="clear" w:color="auto" w:fill="00FAE5"/>
              </w:rPr>
              <w:br/>
              <w:t>• стримування</w:t>
            </w:r>
            <w:r>
              <w:rPr>
                <w:rFonts w:eastAsia="Times New Roman"/>
                <w:shd w:val="clear" w:color="auto" w:fill="FFFF00"/>
              </w:rPr>
              <w:t xml:space="preserve"> зростання</w:t>
            </w:r>
            <w:r>
              <w:rPr>
                <w:rFonts w:eastAsia="Times New Roman"/>
                <w:shd w:val="clear" w:color="auto" w:fill="03C03C"/>
              </w:rPr>
              <w:t xml:space="preserve"> виробництва товарів</w:t>
            </w:r>
            <w:r>
              <w:rPr>
                <w:rFonts w:eastAsia="Times New Roman"/>
                <w:shd w:val="clear" w:color="auto" w:fill="00FAE5"/>
              </w:rPr>
              <w:t>, споживання яких держава не зацікавлена</w:t>
            </w:r>
            <w:r>
              <w:rPr>
                <w:rFonts w:eastAsia="Times New Roman"/>
              </w:rPr>
              <w:t xml:space="preserve"> [13].</w:t>
            </w:r>
            <w:r>
              <w:rPr>
                <w:rFonts w:eastAsia="Times New Roman"/>
              </w:rPr>
              <w:br/>
              <w:t>Найхарактернішим прикладом у цьому плані є запровадження акцизного збору, який підвищує кінцеву ціну підакцизної продукції, що негативно впливає на її споживання, що призводить до посилення конкуренції та обмежених обмежень на виробництво цієї продукції. Держава має забезпечити стабільність основних засад оподаткування, а механізми та правила їх функціонування мають бути закріплені</w:t>
            </w:r>
            <w:r>
              <w:rPr>
                <w:rFonts w:eastAsia="Times New Roman"/>
                <w:shd w:val="clear" w:color="auto" w:fill="CCFF00"/>
              </w:rPr>
              <w:t xml:space="preserve"> в єдиному документі – Податковому кодексі України</w:t>
            </w:r>
            <w:r>
              <w:rPr>
                <w:rFonts w:eastAsia="Times New Roman"/>
              </w:rPr>
              <w:t>. Оскільки ці інтереси різноспрямовані, то збалансоване використання податкового законодавства не повинно істотно порушувати баланс цих інтересів, тобто обмеженням у процесі податкового регулювання має бути забезпечення стабільності цієї системи. Таким чином, надмірне застосування податкових пільг щодо</w:t>
            </w:r>
            <w:r>
              <w:rPr>
                <w:rFonts w:eastAsia="Times New Roman"/>
                <w:shd w:val="clear" w:color="auto" w:fill="FFFF00"/>
              </w:rPr>
              <w:t xml:space="preserve"> податків і зборів</w:t>
            </w:r>
            <w:r>
              <w:rPr>
                <w:rFonts w:eastAsia="Times New Roman"/>
              </w:rPr>
              <w:t>, що сплачуються до місцевих бюджетів (наприклад, плати за землю) може призвести до зменшення надходжень до цих бюджетів та підірвати фінансову основу місцевого самоврядування. Це, у свою чергу, порушує баланс державних та регіональних інтересів у контексті оподаткування. Щоб виправити цю ситуацію, можна використовувати як податкові методи (збільшення податкових надходжень від інших</w:t>
            </w:r>
            <w:r>
              <w:rPr>
                <w:rFonts w:eastAsia="Times New Roman"/>
                <w:shd w:val="clear" w:color="auto" w:fill="FFFF00"/>
              </w:rPr>
              <w:t xml:space="preserve"> податків і зборів</w:t>
            </w:r>
            <w:r>
              <w:rPr>
                <w:rFonts w:eastAsia="Times New Roman"/>
              </w:rPr>
              <w:t>), так і неподаткові</w:t>
            </w:r>
            <w:r>
              <w:rPr>
                <w:rFonts w:eastAsia="Times New Roman"/>
                <w:shd w:val="clear" w:color="auto" w:fill="9EFFFF"/>
              </w:rPr>
              <w:t xml:space="preserve"> методи державного регулювання</w:t>
            </w:r>
            <w:r>
              <w:rPr>
                <w:rFonts w:eastAsia="Times New Roman"/>
              </w:rPr>
              <w:t xml:space="preserve"> (наприклад, у вигляді збільшення міжбюджетних трансфертів), що може створити нові проблеми, які носять не лише економічний, але й соціально-психологічний характер. </w:t>
            </w:r>
            <w:r>
              <w:rPr>
                <w:rFonts w:eastAsia="Times New Roman"/>
              </w:rPr>
              <w:lastRenderedPageBreak/>
              <w:t>Цей аспект принципу систематизації є настільки важливим, що деякі фахівці відносять узгодження інтересів як окремий принцип</w:t>
            </w:r>
            <w:r>
              <w:rPr>
                <w:rFonts w:eastAsia="Times New Roman"/>
                <w:shd w:val="clear" w:color="auto" w:fill="9EFFFF"/>
              </w:rPr>
              <w:t xml:space="preserve"> державного регулювання економіки</w:t>
            </w:r>
            <w:r>
              <w:rPr>
                <w:rFonts w:eastAsia="Times New Roman"/>
              </w:rPr>
              <w:t xml:space="preserve"> [17].</w:t>
            </w:r>
            <w:r>
              <w:rPr>
                <w:rFonts w:eastAsia="Times New Roman"/>
              </w:rPr>
              <w:br/>
              <w:t>На мою думку, головною проблемою нинішньої податкової системи є нормативна база оподаткування. Податкове законодавство є нестабільним, складним і неоднорідним, а деякі закони є непослідовними. Багато</w:t>
            </w:r>
            <w:r>
              <w:rPr>
                <w:rFonts w:eastAsia="Times New Roman"/>
                <w:shd w:val="clear" w:color="auto" w:fill="FFFF00"/>
              </w:rPr>
              <w:t xml:space="preserve"> норм мають неоднозначне тлумачення, що негативно позначається на діяльності</w:t>
            </w:r>
            <w:r>
              <w:rPr>
                <w:rFonts w:eastAsia="Times New Roman"/>
              </w:rPr>
              <w:t xml:space="preserve"> комерційних</w:t>
            </w:r>
            <w:r>
              <w:rPr>
                <w:rFonts w:eastAsia="Times New Roman"/>
                <w:shd w:val="clear" w:color="auto" w:fill="FFFF00"/>
              </w:rPr>
              <w:t xml:space="preserve"> структур, знижує привабливість національної економіки для іноземних інвесторів. Принциповим недоліком податкового законодавства є</w:t>
            </w:r>
            <w:r>
              <w:rPr>
                <w:rFonts w:eastAsia="Times New Roman"/>
                <w:shd w:val="clear" w:color="auto" w:fill="DAD871"/>
              </w:rPr>
              <w:t xml:space="preserve"> наявність економічно</w:t>
            </w:r>
            <w:r>
              <w:rPr>
                <w:rFonts w:eastAsia="Times New Roman"/>
              </w:rPr>
              <w:t xml:space="preserve"> невиправданих відмінностей у визнанні та оцінці доходів і видатків для визначення нормативної бази податку на прибуток</w:t>
            </w:r>
            <w:r>
              <w:rPr>
                <w:rFonts w:eastAsia="Times New Roman"/>
                <w:shd w:val="clear" w:color="auto" w:fill="FFFF00"/>
              </w:rPr>
              <w:t xml:space="preserve"> та податку на додану вартість</w:t>
            </w:r>
            <w:r>
              <w:rPr>
                <w:rFonts w:eastAsia="Times New Roman"/>
              </w:rPr>
              <w:t xml:space="preserve"> для обліку розрахунку фінансових результатів, що змушує його неможливо повідомити доходи за даними бухгалтерського обліку. Питання оподаткування регулюються не лише законами</w:t>
            </w:r>
            <w:r>
              <w:rPr>
                <w:rFonts w:eastAsia="Times New Roman"/>
                <w:shd w:val="clear" w:color="auto" w:fill="FFFF00"/>
              </w:rPr>
              <w:t>, а й постановами Кабінету Міністрів України, указами Президента України. Через наявність у законодавчих актах норм непрямої дії значна кількість питань у сфері оподаткування регулюється</w:t>
            </w:r>
            <w:r>
              <w:rPr>
                <w:rFonts w:eastAsia="Times New Roman"/>
              </w:rPr>
              <w:t xml:space="preserve"> указами. Такий стан</w:t>
            </w:r>
            <w:r>
              <w:rPr>
                <w:rFonts w:eastAsia="Times New Roman"/>
                <w:shd w:val="clear" w:color="auto" w:fill="7BA05B"/>
              </w:rPr>
              <w:t xml:space="preserve"> нормативно</w:t>
            </w:r>
            <w:r>
              <w:rPr>
                <w:rFonts w:eastAsia="Times New Roman"/>
                <w:shd w:val="clear" w:color="auto" w:fill="FFFF00"/>
              </w:rPr>
              <w:t>-правової бази може бути</w:t>
            </w:r>
            <w:r>
              <w:rPr>
                <w:rFonts w:eastAsia="Times New Roman"/>
              </w:rPr>
              <w:t xml:space="preserve"> виправданим</w:t>
            </w:r>
            <w:r>
              <w:rPr>
                <w:rFonts w:eastAsia="Times New Roman"/>
                <w:shd w:val="clear" w:color="auto" w:fill="DAD871"/>
              </w:rPr>
              <w:t xml:space="preserve"> на початковому етапі формування податкової системи</w:t>
            </w:r>
            <w:r>
              <w:rPr>
                <w:rFonts w:eastAsia="Times New Roman"/>
              </w:rPr>
              <w:t>, але неприйнятним</w:t>
            </w:r>
            <w:r>
              <w:rPr>
                <w:rFonts w:eastAsia="Times New Roman"/>
                <w:shd w:val="clear" w:color="auto" w:fill="FFFF00"/>
              </w:rPr>
              <w:t xml:space="preserve"> на сучасному етапі розвитку економіки</w:t>
            </w:r>
            <w:r>
              <w:rPr>
                <w:rFonts w:eastAsia="Times New Roman"/>
              </w:rPr>
              <w:t>. Існуючі серйозні</w:t>
            </w:r>
            <w:r>
              <w:rPr>
                <w:rFonts w:eastAsia="Times New Roman"/>
                <w:shd w:val="clear" w:color="auto" w:fill="DAD871"/>
              </w:rPr>
              <w:t xml:space="preserve"> недоліки податкової системи</w:t>
            </w:r>
            <w:r>
              <w:rPr>
                <w:rFonts w:eastAsia="Times New Roman"/>
              </w:rPr>
              <w:t xml:space="preserve"> призвели до таких системних проблем, як [7</w:t>
            </w:r>
            <w:r>
              <w:rPr>
                <w:rFonts w:eastAsia="Times New Roman"/>
                <w:shd w:val="clear" w:color="auto" w:fill="DAD871"/>
              </w:rPr>
              <w:t xml:space="preserve">]: </w:t>
            </w:r>
            <w:r>
              <w:rPr>
                <w:rFonts w:eastAsia="Times New Roman"/>
                <w:shd w:val="clear" w:color="auto" w:fill="DAD871"/>
              </w:rPr>
              <w:br/>
              <w:t>1) податкова заборгованість</w:t>
            </w:r>
            <w:r>
              <w:rPr>
                <w:rFonts w:eastAsia="Times New Roman"/>
                <w:shd w:val="clear" w:color="auto" w:fill="FFFF00"/>
              </w:rPr>
              <w:t xml:space="preserve"> платників</w:t>
            </w:r>
            <w:r>
              <w:rPr>
                <w:rFonts w:eastAsia="Times New Roman"/>
                <w:shd w:val="clear" w:color="auto" w:fill="9EFFFF"/>
              </w:rPr>
              <w:t xml:space="preserve"> податків перед</w:t>
            </w:r>
            <w:r>
              <w:rPr>
                <w:rFonts w:eastAsia="Times New Roman"/>
              </w:rPr>
              <w:t xml:space="preserve"> державним бюджетом та цільовими фондами; </w:t>
            </w:r>
            <w:r>
              <w:rPr>
                <w:rFonts w:eastAsia="Times New Roman"/>
              </w:rPr>
              <w:br/>
              <w:t>2) недосконалість системи скасування</w:t>
            </w:r>
            <w:r>
              <w:rPr>
                <w:rFonts w:eastAsia="Times New Roman"/>
                <w:shd w:val="clear" w:color="auto" w:fill="DAD871"/>
              </w:rPr>
              <w:t xml:space="preserve"> та реструктуризації</w:t>
            </w:r>
            <w:r>
              <w:rPr>
                <w:rFonts w:eastAsia="Times New Roman"/>
                <w:shd w:val="clear" w:color="auto" w:fill="FFFF00"/>
              </w:rPr>
              <w:t xml:space="preserve"> податкової заборгованості підприємств перед бюджетом</w:t>
            </w:r>
            <w:r>
              <w:rPr>
                <w:rFonts w:eastAsia="Times New Roman"/>
              </w:rPr>
              <w:t xml:space="preserve">; </w:t>
            </w:r>
            <w:r>
              <w:rPr>
                <w:rFonts w:eastAsia="Times New Roman"/>
              </w:rPr>
              <w:br/>
              <w:t>3) здійснювати заліки, які унеможливлюють</w:t>
            </w:r>
            <w:r>
              <w:rPr>
                <w:rFonts w:eastAsia="Times New Roman"/>
                <w:shd w:val="clear" w:color="auto" w:fill="997A8D"/>
              </w:rPr>
              <w:t xml:space="preserve"> своєчасну сплату податків</w:t>
            </w:r>
            <w:r>
              <w:rPr>
                <w:rFonts w:eastAsia="Times New Roman"/>
              </w:rPr>
              <w:t xml:space="preserve"> у повному обсязі;</w:t>
            </w:r>
            <w:r>
              <w:rPr>
                <w:rFonts w:eastAsia="Times New Roman"/>
              </w:rPr>
              <w:br/>
              <w:t>4) проблеми окремих галузей (наприклад, паливно-енергетичного комплексу</w:t>
            </w:r>
            <w:r>
              <w:rPr>
                <w:rFonts w:eastAsia="Times New Roman"/>
                <w:shd w:val="clear" w:color="auto" w:fill="DAD871"/>
              </w:rPr>
              <w:t>), які є найбільшими боржниками бюджету</w:t>
            </w:r>
            <w:r>
              <w:rPr>
                <w:rFonts w:eastAsia="Times New Roman"/>
              </w:rPr>
              <w:t>;</w:t>
            </w:r>
            <w:r>
              <w:rPr>
                <w:rFonts w:eastAsia="Times New Roman"/>
              </w:rPr>
              <w:br/>
              <w:t>5</w:t>
            </w:r>
            <w:r>
              <w:rPr>
                <w:rFonts w:eastAsia="Times New Roman"/>
                <w:shd w:val="clear" w:color="auto" w:fill="FFFF00"/>
              </w:rPr>
              <w:t>) ухилення від сплати податків</w:t>
            </w:r>
            <w:r>
              <w:rPr>
                <w:rFonts w:eastAsia="Times New Roman"/>
              </w:rPr>
              <w:t>;</w:t>
            </w:r>
            <w:r>
              <w:rPr>
                <w:rFonts w:eastAsia="Times New Roman"/>
              </w:rPr>
              <w:br/>
              <w:t>6</w:t>
            </w:r>
            <w:r>
              <w:rPr>
                <w:rFonts w:eastAsia="Times New Roman"/>
                <w:shd w:val="clear" w:color="auto" w:fill="FFFF00"/>
              </w:rPr>
              <w:t>) бюджетна заборгованість з відшкодування</w:t>
            </w:r>
            <w:r>
              <w:rPr>
                <w:rFonts w:eastAsia="Times New Roman"/>
              </w:rPr>
              <w:t xml:space="preserve"> ПДВ</w:t>
            </w:r>
            <w:r>
              <w:rPr>
                <w:rFonts w:eastAsia="Times New Roman"/>
                <w:shd w:val="clear" w:color="auto" w:fill="FFFF00"/>
              </w:rPr>
              <w:t xml:space="preserve">. </w:t>
            </w:r>
            <w:r>
              <w:rPr>
                <w:rFonts w:eastAsia="Times New Roman"/>
                <w:shd w:val="clear" w:color="auto" w:fill="FFFF00"/>
              </w:rPr>
              <w:br/>
              <w:t>Основними причинами, що ускладнюють виконання</w:t>
            </w:r>
            <w:r>
              <w:rPr>
                <w:rFonts w:eastAsia="Times New Roman"/>
              </w:rPr>
              <w:t xml:space="preserve"> зобов'язань держави</w:t>
            </w:r>
            <w:r>
              <w:rPr>
                <w:rFonts w:eastAsia="Times New Roman"/>
                <w:shd w:val="clear" w:color="auto" w:fill="FFFF00"/>
              </w:rPr>
              <w:t xml:space="preserve"> перед платниками податку на додану вартість, є</w:t>
            </w:r>
            <w:r>
              <w:rPr>
                <w:rFonts w:eastAsia="Times New Roman"/>
              </w:rPr>
              <w:t>: - необґрунтовані вимоги про</w:t>
            </w:r>
            <w:r>
              <w:rPr>
                <w:rFonts w:eastAsia="Times New Roman"/>
                <w:shd w:val="clear" w:color="auto" w:fill="FFFF00"/>
              </w:rPr>
              <w:t xml:space="preserve"> відшкодування податку на додану вартість та заниження</w:t>
            </w:r>
            <w:r>
              <w:rPr>
                <w:rFonts w:eastAsia="Times New Roman"/>
              </w:rPr>
              <w:t xml:space="preserve"> податкових боргів; </w:t>
            </w:r>
            <w:r>
              <w:rPr>
                <w:rFonts w:eastAsia="Times New Roman"/>
              </w:rPr>
              <w:br/>
              <w:t>- досягнення прогнозних показників надходжень</w:t>
            </w:r>
            <w:r>
              <w:rPr>
                <w:rFonts w:eastAsia="Times New Roman"/>
                <w:shd w:val="clear" w:color="auto" w:fill="FFFF00"/>
              </w:rPr>
              <w:t xml:space="preserve"> податку на додану вартість</w:t>
            </w:r>
            <w:r>
              <w:rPr>
                <w:rFonts w:eastAsia="Times New Roman"/>
                <w:shd w:val="clear" w:color="auto" w:fill="DAD871"/>
              </w:rPr>
              <w:t xml:space="preserve"> до державного бюджету за рахунок неповернення платникам</w:t>
            </w:r>
            <w:r>
              <w:rPr>
                <w:rFonts w:eastAsia="Times New Roman"/>
              </w:rPr>
              <w:t xml:space="preserve"> податків надміру сплачених сум податку; - прогалини в законодавстві, що регулює порядок відшкодування</w:t>
            </w:r>
            <w:r>
              <w:rPr>
                <w:rFonts w:eastAsia="Times New Roman"/>
                <w:shd w:val="clear" w:color="auto" w:fill="FFFF00"/>
              </w:rPr>
              <w:t>.</w:t>
            </w:r>
            <w:r>
              <w:rPr>
                <w:rFonts w:eastAsia="Times New Roman"/>
                <w:shd w:val="clear" w:color="auto" w:fill="FFFF00"/>
              </w:rPr>
              <w:br/>
              <w:t>Ухилення від сплати податків є однією з</w:t>
            </w:r>
            <w:r>
              <w:rPr>
                <w:rFonts w:eastAsia="Times New Roman"/>
              </w:rPr>
              <w:t xml:space="preserve"> найгостріших проблем в Україні. Як уже зазначалося</w:t>
            </w:r>
            <w:r>
              <w:rPr>
                <w:rFonts w:eastAsia="Times New Roman"/>
                <w:shd w:val="clear" w:color="auto" w:fill="FFFF00"/>
              </w:rPr>
              <w:t>, на масштаби ухилення від сплати податків</w:t>
            </w:r>
            <w:r>
              <w:rPr>
                <w:rFonts w:eastAsia="Times New Roman"/>
              </w:rPr>
              <w:t xml:space="preserve"> впливають</w:t>
            </w:r>
            <w:r>
              <w:rPr>
                <w:rFonts w:eastAsia="Times New Roman"/>
                <w:shd w:val="clear" w:color="auto" w:fill="DAD871"/>
              </w:rPr>
              <w:t xml:space="preserve"> високий рівень податкових ставок, нерівномірний розподіл податкового</w:t>
            </w:r>
            <w:r>
              <w:rPr>
                <w:rFonts w:eastAsia="Times New Roman"/>
              </w:rPr>
              <w:t xml:space="preserve"> тягаря</w:t>
            </w:r>
            <w:r>
              <w:rPr>
                <w:rFonts w:eastAsia="Times New Roman"/>
                <w:shd w:val="clear" w:color="auto" w:fill="FFFF00"/>
              </w:rPr>
              <w:t>; порушення принципу рівності платників перед законом; складність і недосконалість законодавства, що регулює підприємницьку діяльність</w:t>
            </w:r>
            <w:r>
              <w:rPr>
                <w:rFonts w:eastAsia="Times New Roman"/>
              </w:rPr>
              <w:t xml:space="preserve">; неефективна державна фіскальна політика; неоднакове податкове навантаження, внаслідок якого найбільшим тягарем покладається на законослухняних платників податків, позбавлених податкових пільг. </w:t>
            </w:r>
            <w:r>
              <w:rPr>
                <w:rFonts w:eastAsia="Times New Roman"/>
              </w:rPr>
              <w:br/>
              <w:t>Таким чином, недоліки існуючої податкової системи вимагають негайного реформування. Однак</w:t>
            </w:r>
            <w:r>
              <w:rPr>
                <w:rFonts w:eastAsia="Times New Roman"/>
                <w:shd w:val="clear" w:color="auto" w:fill="FFFF00"/>
              </w:rPr>
              <w:t xml:space="preserve"> слід мати на увазі, що</w:t>
            </w:r>
            <w:r>
              <w:rPr>
                <w:rFonts w:eastAsia="Times New Roman"/>
              </w:rPr>
              <w:t xml:space="preserve"> впровадження податкової реформи має бути цілеспрямованим, системним, відкритим, виваженим (на основі макроекономічного аналізу та точних розрахунків) і, перш за все, поступовим у часі, що створить стабільні умови для бізнесу</w:t>
            </w:r>
            <w:r>
              <w:rPr>
                <w:rFonts w:eastAsia="Times New Roman"/>
                <w:shd w:val="clear" w:color="auto" w:fill="FFBAA9"/>
              </w:rPr>
              <w:t>. Метою</w:t>
            </w:r>
            <w:r>
              <w:rPr>
                <w:rFonts w:eastAsia="Times New Roman"/>
                <w:shd w:val="clear" w:color="auto" w:fill="FFFF00"/>
              </w:rPr>
              <w:t xml:space="preserve"> реформування податкової системи України є</w:t>
            </w:r>
            <w:r>
              <w:rPr>
                <w:rFonts w:eastAsia="Times New Roman"/>
              </w:rPr>
              <w:t xml:space="preserve"> створення більш ефективної та раціональної податкової системи, яка забезпечить сприятливі умови для ведення бізнесу, здійснення інвестиційної та інноваційної політики, підвищення попиту споживачів на внутрішньому ринку при динамічному збільшенні</w:t>
            </w:r>
            <w:r>
              <w:rPr>
                <w:rFonts w:eastAsia="Times New Roman"/>
                <w:shd w:val="clear" w:color="auto" w:fill="FFFF00"/>
              </w:rPr>
              <w:t xml:space="preserve"> сукупних податкових надходжень для бюджетів усіх рівнів та державних цільових фондів</w:t>
            </w:r>
            <w:r>
              <w:rPr>
                <w:rFonts w:eastAsia="Times New Roman"/>
              </w:rPr>
              <w:t xml:space="preserve"> та оптимального</w:t>
            </w:r>
            <w:r>
              <w:rPr>
                <w:rFonts w:eastAsia="Times New Roman"/>
                <w:shd w:val="clear" w:color="auto" w:fill="DAD871"/>
              </w:rPr>
              <w:t xml:space="preserve"> рівня перерозподілу ВВП через податкову систему</w:t>
            </w:r>
            <w:r>
              <w:rPr>
                <w:rFonts w:eastAsia="Times New Roman"/>
              </w:rPr>
              <w:t xml:space="preserve"> [23, 24].</w:t>
            </w:r>
          </w:p>
        </w:tc>
      </w:tr>
    </w:tbl>
    <w:p w14:paraId="4E753EF8" w14:textId="77777777" w:rsidR="00D2367D" w:rsidRDefault="00D2367D" w:rsidP="00D2367D">
      <w:pPr>
        <w:pStyle w:val="ab"/>
        <w:rPr>
          <w:color w:val="000000"/>
          <w:sz w:val="21"/>
          <w:szCs w:val="21"/>
        </w:rPr>
      </w:pPr>
      <w:r>
        <w:rPr>
          <w:color w:val="000000"/>
          <w:sz w:val="21"/>
          <w:szCs w:val="21"/>
        </w:rPr>
        <w:lastRenderedPageBreak/>
        <w:t>                           </w:t>
      </w:r>
    </w:p>
    <w:p w14:paraId="02FD9746" w14:textId="77777777" w:rsidR="00D2367D" w:rsidRDefault="00D2367D" w:rsidP="00D2367D">
      <w:pPr>
        <w:pStyle w:val="found"/>
        <w:rPr>
          <w:color w:val="000000"/>
          <w:sz w:val="21"/>
          <w:szCs w:val="21"/>
        </w:rPr>
      </w:pPr>
      <w:r>
        <w:rPr>
          <w:color w:val="000000"/>
          <w:sz w:val="21"/>
          <w:szCs w:val="21"/>
        </w:rPr>
        <w:t xml:space="preserve">[5:52:58] </w:t>
      </w:r>
      <w:proofErr w:type="spellStart"/>
      <w:r>
        <w:rPr>
          <w:rStyle w:val="sel3"/>
          <w:color w:val="000000"/>
          <w:sz w:val="21"/>
          <w:szCs w:val="21"/>
          <w:shd w:val="clear" w:color="auto" w:fill="E4825E"/>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http://www.economy.nayka.com.ua/?op=1&amp;z=5126</w:t>
        </w:r>
      </w:hyperlink>
    </w:p>
    <w:p w14:paraId="55A1107A" w14:textId="77777777" w:rsidR="00D2367D" w:rsidRDefault="00D2367D" w:rsidP="00D2367D">
      <w:pPr>
        <w:pStyle w:val="found"/>
        <w:rPr>
          <w:color w:val="000000"/>
          <w:sz w:val="21"/>
          <w:szCs w:val="21"/>
        </w:rPr>
      </w:pPr>
      <w:r>
        <w:rPr>
          <w:color w:val="000000"/>
          <w:sz w:val="21"/>
          <w:szCs w:val="21"/>
        </w:rPr>
        <w:t xml:space="preserve">[5:53:11] </w:t>
      </w:r>
      <w:proofErr w:type="spellStart"/>
      <w:r>
        <w:rPr>
          <w:rStyle w:val="sel3"/>
          <w:color w:val="000000"/>
          <w:sz w:val="21"/>
          <w:szCs w:val="21"/>
          <w:shd w:val="clear" w:color="auto" w:fill="98FF98"/>
        </w:rPr>
        <w:t> Go </w:t>
      </w:r>
      <w:hyperlink w:tgtFrame="_self" w:history="1">
        <w:r>
          <w:rPr>
            <w:rStyle w:val="a8"/>
            <w:sz w:val="21"/>
            <w:szCs w:val="21"/>
          </w:rPr>
          <w:t>Най</w:t>
        </w:r>
        <w:proofErr w:type="spellEnd"/>
        <w:r>
          <w:rPr>
            <w:rStyle w:val="a8"/>
            <w:sz w:val="21"/>
            <w:szCs w:val="21"/>
          </w:rPr>
          <w:t xml:space="preserve">дено 4% совпадений </w:t>
        </w:r>
      </w:hyperlink>
      <w:r>
        <w:rPr>
          <w:color w:val="000000"/>
          <w:sz w:val="21"/>
          <w:szCs w:val="21"/>
        </w:rPr>
        <w:t xml:space="preserve">по адресу: </w:t>
      </w:r>
      <w:hyperlink r:id="rId1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http://dspace.wunu.edu.ua/bitstream/316497/34121/1/Монографія </w:t>
        </w:r>
        <w:proofErr w:type="spellStart"/>
        <w:r>
          <w:rPr>
            <w:rStyle w:val="a8"/>
            <w:sz w:val="21"/>
            <w:szCs w:val="21"/>
          </w:rPr>
          <w:t>Бардаш.pdf</w:t>
        </w:r>
        <w:proofErr w:type="spellEnd"/>
      </w:hyperlink>
    </w:p>
    <w:p w14:paraId="1F01ED12" w14:textId="77777777" w:rsidR="00D2367D" w:rsidRDefault="00D2367D" w:rsidP="00D2367D">
      <w:pPr>
        <w:pStyle w:val="found"/>
        <w:rPr>
          <w:color w:val="000000"/>
          <w:sz w:val="21"/>
          <w:szCs w:val="21"/>
        </w:rPr>
      </w:pPr>
      <w:r>
        <w:rPr>
          <w:color w:val="000000"/>
          <w:sz w:val="21"/>
          <w:szCs w:val="21"/>
        </w:rPr>
        <w:t xml:space="preserve">[5:53:11] </w:t>
      </w:r>
      <w:proofErr w:type="spellStart"/>
      <w:r>
        <w:rPr>
          <w:rStyle w:val="sel3"/>
          <w:color w:val="000000"/>
          <w:sz w:val="21"/>
          <w:szCs w:val="21"/>
          <w:shd w:val="clear" w:color="auto" w:fill="DB7093"/>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1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https://studopedia.com.ua/1_48414_proste-rozshirene-i-zvuzhene-vidtvorennya.html</w:t>
        </w:r>
      </w:hyperlink>
    </w:p>
    <w:p w14:paraId="27F0805E" w14:textId="77777777" w:rsidR="00D2367D" w:rsidRDefault="00D2367D" w:rsidP="00D2367D">
      <w:pPr>
        <w:pStyle w:val="found"/>
        <w:rPr>
          <w:color w:val="000000"/>
          <w:sz w:val="21"/>
          <w:szCs w:val="21"/>
        </w:rPr>
      </w:pPr>
      <w:r>
        <w:rPr>
          <w:color w:val="000000"/>
          <w:sz w:val="21"/>
          <w:szCs w:val="21"/>
        </w:rPr>
        <w:lastRenderedPageBreak/>
        <w:t xml:space="preserve">[5:53:33] </w:t>
      </w:r>
      <w:proofErr w:type="spellStart"/>
      <w:r>
        <w:rPr>
          <w:rStyle w:val="sel3"/>
          <w:color w:val="000000"/>
          <w:sz w:val="21"/>
          <w:szCs w:val="21"/>
          <w:shd w:val="clear" w:color="auto" w:fill="ADFF2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http://dspace.wunu.edu.ua/jspui/bitstream/316497/498/1/Історія економ. </w:t>
        </w:r>
        <w:proofErr w:type="spellStart"/>
        <w:r>
          <w:rPr>
            <w:rStyle w:val="a8"/>
            <w:sz w:val="21"/>
            <w:szCs w:val="21"/>
          </w:rPr>
          <w:t>вчень.pdf</w:t>
        </w:r>
        <w:proofErr w:type="spellEnd"/>
      </w:hyperlink>
    </w:p>
    <w:p w14:paraId="50794BCC" w14:textId="77777777" w:rsidR="00D2367D" w:rsidRDefault="00D2367D" w:rsidP="00D2367D">
      <w:pPr>
        <w:pStyle w:val="found"/>
        <w:rPr>
          <w:color w:val="000000"/>
          <w:sz w:val="21"/>
          <w:szCs w:val="21"/>
        </w:rPr>
      </w:pPr>
      <w:r>
        <w:rPr>
          <w:color w:val="000000"/>
          <w:sz w:val="21"/>
          <w:szCs w:val="21"/>
        </w:rPr>
        <w:t xml:space="preserve">[5:53:34] </w:t>
      </w:r>
      <w:proofErr w:type="spellStart"/>
      <w:r>
        <w:rPr>
          <w:rStyle w:val="sel3"/>
          <w:color w:val="000000"/>
          <w:sz w:val="21"/>
          <w:szCs w:val="21"/>
          <w:shd w:val="clear" w:color="auto" w:fill="CCFF00"/>
        </w:rPr>
        <w:t> Go </w:t>
      </w:r>
      <w:hyperlink w:tgtFrame="_self" w:history="1">
        <w:r>
          <w:rPr>
            <w:rStyle w:val="a8"/>
            <w:sz w:val="21"/>
            <w:szCs w:val="21"/>
          </w:rPr>
          <w:t>Най</w:t>
        </w:r>
        <w:proofErr w:type="spellEnd"/>
        <w:r>
          <w:rPr>
            <w:rStyle w:val="a8"/>
            <w:sz w:val="21"/>
            <w:szCs w:val="21"/>
          </w:rPr>
          <w:t xml:space="preserve">дено 10% совпадений </w:t>
        </w:r>
      </w:hyperlink>
      <w:r>
        <w:rPr>
          <w:color w:val="000000"/>
          <w:sz w:val="21"/>
          <w:szCs w:val="21"/>
        </w:rPr>
        <w:t xml:space="preserve">по адресу: </w:t>
      </w:r>
      <w:hyperlink r:id="rId1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http://journals.khnu.km.ua/vestnik/pdf/ekon/2011_6_1/007-011.pdf</w:t>
        </w:r>
      </w:hyperlink>
    </w:p>
    <w:p w14:paraId="585DAD0C" w14:textId="77777777" w:rsidR="00D2367D" w:rsidRDefault="00D2367D" w:rsidP="00D2367D">
      <w:pPr>
        <w:pStyle w:val="found"/>
        <w:rPr>
          <w:color w:val="000000"/>
          <w:sz w:val="21"/>
          <w:szCs w:val="21"/>
        </w:rPr>
      </w:pPr>
      <w:r>
        <w:rPr>
          <w:color w:val="000000"/>
          <w:sz w:val="21"/>
          <w:szCs w:val="21"/>
        </w:rPr>
        <w:t xml:space="preserve">[5:53:40] </w:t>
      </w:r>
      <w:proofErr w:type="spellStart"/>
      <w:r>
        <w:rPr>
          <w:rStyle w:val="sel3"/>
          <w:color w:val="000000"/>
          <w:sz w:val="21"/>
          <w:szCs w:val="21"/>
          <w:shd w:val="clear" w:color="auto" w:fill="D786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https://kneu.edu.ua/userfiles/Faculty_of_Economics_and_Administration/Kaf+istorii+ta+teorii+gospodarstva/ZbD196rnik_tez_10_11_2016.pdf</w:t>
        </w:r>
      </w:hyperlink>
    </w:p>
    <w:p w14:paraId="1CC47A55" w14:textId="77777777" w:rsidR="00D2367D" w:rsidRDefault="00D2367D" w:rsidP="00D2367D">
      <w:pPr>
        <w:pStyle w:val="found"/>
        <w:rPr>
          <w:color w:val="000000"/>
          <w:sz w:val="21"/>
          <w:szCs w:val="21"/>
        </w:rPr>
      </w:pPr>
      <w:r>
        <w:rPr>
          <w:color w:val="000000"/>
          <w:sz w:val="21"/>
          <w:szCs w:val="21"/>
        </w:rPr>
        <w:t xml:space="preserve">[5:53:40] </w:t>
      </w:r>
      <w:proofErr w:type="spellStart"/>
      <w:r>
        <w:rPr>
          <w:rStyle w:val="sel3"/>
          <w:color w:val="000000"/>
          <w:sz w:val="21"/>
          <w:szCs w:val="21"/>
          <w:shd w:val="clear" w:color="auto" w:fill="D8CBDF"/>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1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https://studopedia.su/4_47386_metodi-politichnoi-ekonomii.html</w:t>
        </w:r>
      </w:hyperlink>
    </w:p>
    <w:p w14:paraId="3895C19B" w14:textId="77777777" w:rsidR="00D2367D" w:rsidRDefault="00D2367D" w:rsidP="00D2367D">
      <w:pPr>
        <w:pStyle w:val="found"/>
        <w:rPr>
          <w:color w:val="000000"/>
          <w:sz w:val="21"/>
          <w:szCs w:val="21"/>
        </w:rPr>
      </w:pPr>
      <w:r>
        <w:rPr>
          <w:color w:val="000000"/>
          <w:sz w:val="21"/>
          <w:szCs w:val="21"/>
        </w:rPr>
        <w:t xml:space="preserve">[5:53:40] </w:t>
      </w:r>
      <w:proofErr w:type="spellStart"/>
      <w:r>
        <w:rPr>
          <w:rStyle w:val="sel3"/>
          <w:color w:val="000000"/>
          <w:sz w:val="21"/>
          <w:szCs w:val="21"/>
          <w:shd w:val="clear" w:color="auto" w:fill="9ACC3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2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https://ru.osvita.ua/vnz/reports/philosophy/13306/</w:t>
        </w:r>
      </w:hyperlink>
    </w:p>
    <w:p w14:paraId="64313006" w14:textId="77777777" w:rsidR="00D2367D" w:rsidRDefault="00D2367D" w:rsidP="00D2367D">
      <w:pPr>
        <w:pStyle w:val="found"/>
        <w:rPr>
          <w:color w:val="000000"/>
          <w:sz w:val="21"/>
          <w:szCs w:val="21"/>
        </w:rPr>
      </w:pPr>
      <w:r>
        <w:rPr>
          <w:color w:val="000000"/>
          <w:sz w:val="21"/>
          <w:szCs w:val="21"/>
        </w:rPr>
        <w:t xml:space="preserve">[5:53:41] </w:t>
      </w:r>
      <w:proofErr w:type="spellStart"/>
      <w:r>
        <w:rPr>
          <w:rStyle w:val="sel3"/>
          <w:color w:val="000000"/>
          <w:sz w:val="21"/>
          <w:szCs w:val="21"/>
          <w:shd w:val="clear" w:color="auto" w:fill="FFBAA9"/>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2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http://4ua.co.ua/economy/yb2bc78b4d53a89421316c27_0.html</w:t>
        </w:r>
      </w:hyperlink>
    </w:p>
    <w:p w14:paraId="4E0C326A" w14:textId="77777777" w:rsidR="00D2367D" w:rsidRDefault="00D2367D" w:rsidP="00D2367D">
      <w:pPr>
        <w:pStyle w:val="found"/>
        <w:rPr>
          <w:color w:val="000000"/>
          <w:sz w:val="21"/>
          <w:szCs w:val="21"/>
        </w:rPr>
      </w:pPr>
      <w:r>
        <w:rPr>
          <w:color w:val="000000"/>
          <w:sz w:val="21"/>
          <w:szCs w:val="21"/>
        </w:rPr>
        <w:t xml:space="preserve">[5:53:42] </w:t>
      </w:r>
      <w:proofErr w:type="spellStart"/>
      <w:r>
        <w:rPr>
          <w:rStyle w:val="sel3"/>
          <w:color w:val="000000"/>
          <w:sz w:val="21"/>
          <w:szCs w:val="21"/>
          <w:shd w:val="clear" w:color="auto" w:fill="9EFFFF"/>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2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https://ua-referat.com/Економічні_теорії_Давида_Рікардо</w:t>
        </w:r>
      </w:hyperlink>
    </w:p>
    <w:p w14:paraId="44F6FD5A" w14:textId="77777777" w:rsidR="00D2367D" w:rsidRDefault="00D2367D" w:rsidP="00D2367D">
      <w:pPr>
        <w:pStyle w:val="found"/>
        <w:rPr>
          <w:color w:val="000000"/>
          <w:sz w:val="21"/>
          <w:szCs w:val="21"/>
        </w:rPr>
      </w:pPr>
      <w:r>
        <w:rPr>
          <w:color w:val="000000"/>
          <w:sz w:val="21"/>
          <w:szCs w:val="21"/>
        </w:rPr>
        <w:t xml:space="preserve">[5:53:42] </w:t>
      </w:r>
      <w:proofErr w:type="spellStart"/>
      <w:r>
        <w:rPr>
          <w:rStyle w:val="sel3"/>
          <w:color w:val="000000"/>
          <w:sz w:val="21"/>
          <w:szCs w:val="21"/>
          <w:shd w:val="clear" w:color="auto" w:fill="CADABA"/>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2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http://www.student-works.com.ua/kursovi/bjd/139.html/</w:t>
        </w:r>
      </w:hyperlink>
    </w:p>
    <w:p w14:paraId="52622E4D" w14:textId="77777777" w:rsidR="00D2367D" w:rsidRDefault="00D2367D" w:rsidP="00D2367D">
      <w:pPr>
        <w:pStyle w:val="found"/>
        <w:rPr>
          <w:color w:val="000000"/>
          <w:sz w:val="21"/>
          <w:szCs w:val="21"/>
        </w:rPr>
      </w:pPr>
      <w:r>
        <w:rPr>
          <w:color w:val="000000"/>
          <w:sz w:val="21"/>
          <w:szCs w:val="21"/>
        </w:rPr>
        <w:t xml:space="preserve">[5:53:52] </w:t>
      </w:r>
      <w:proofErr w:type="spellStart"/>
      <w:r>
        <w:rPr>
          <w:rStyle w:val="sel3"/>
          <w:color w:val="000000"/>
          <w:sz w:val="21"/>
          <w:szCs w:val="21"/>
          <w:shd w:val="clear" w:color="auto" w:fill="DB7093"/>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2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http://referatss.com.ua/work/teorija-vartosti-k-rodbertusa-ekonomichni-pogljadi-f-lassalja/</w:t>
        </w:r>
      </w:hyperlink>
    </w:p>
    <w:p w14:paraId="1B971A30" w14:textId="77777777" w:rsidR="00D2367D" w:rsidRDefault="00D2367D" w:rsidP="00D2367D">
      <w:pPr>
        <w:pStyle w:val="found"/>
        <w:rPr>
          <w:color w:val="000000"/>
          <w:sz w:val="21"/>
          <w:szCs w:val="21"/>
        </w:rPr>
      </w:pPr>
      <w:r>
        <w:rPr>
          <w:color w:val="000000"/>
          <w:sz w:val="21"/>
          <w:szCs w:val="21"/>
        </w:rPr>
        <w:t xml:space="preserve">[5:54:08] </w:t>
      </w:r>
      <w:proofErr w:type="spellStart"/>
      <w:r>
        <w:rPr>
          <w:rStyle w:val="sel3"/>
          <w:color w:val="000000"/>
          <w:sz w:val="21"/>
          <w:szCs w:val="21"/>
          <w:shd w:val="clear" w:color="auto" w:fill="E49B0F"/>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2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https://ua-referat.com/Сутність_і_види_витрат_фірми_граничний_продукт_МР_і_граничний_дохід_МRP_від_​​факторів_виробництва</w:t>
        </w:r>
      </w:hyperlink>
    </w:p>
    <w:p w14:paraId="0ED47197" w14:textId="77777777" w:rsidR="00D2367D" w:rsidRDefault="00D2367D" w:rsidP="00D2367D">
      <w:pPr>
        <w:pStyle w:val="found"/>
        <w:rPr>
          <w:color w:val="000000"/>
          <w:sz w:val="21"/>
          <w:szCs w:val="21"/>
        </w:rPr>
      </w:pPr>
      <w:r>
        <w:rPr>
          <w:color w:val="000000"/>
          <w:sz w:val="21"/>
          <w:szCs w:val="21"/>
        </w:rPr>
        <w:t xml:space="preserve">[5:54:27] </w:t>
      </w:r>
      <w:proofErr w:type="spellStart"/>
      <w:r>
        <w:rPr>
          <w:rStyle w:val="sel3"/>
          <w:color w:val="000000"/>
          <w:sz w:val="21"/>
          <w:szCs w:val="21"/>
          <w:shd w:val="clear" w:color="auto" w:fill="78B86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2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http://dspace.wunu.edu.ua/bitstream/316497/35448/1/лекції.pdf</w:t>
        </w:r>
      </w:hyperlink>
    </w:p>
    <w:p w14:paraId="071672A5" w14:textId="77777777" w:rsidR="00D2367D" w:rsidRDefault="00D2367D" w:rsidP="00D2367D">
      <w:pPr>
        <w:pStyle w:val="found"/>
        <w:rPr>
          <w:color w:val="000000"/>
          <w:sz w:val="21"/>
          <w:szCs w:val="21"/>
        </w:rPr>
      </w:pPr>
      <w:r>
        <w:rPr>
          <w:color w:val="000000"/>
          <w:sz w:val="21"/>
          <w:szCs w:val="21"/>
        </w:rPr>
        <w:t xml:space="preserve">[5:54:31] </w:t>
      </w:r>
      <w:proofErr w:type="spellStart"/>
      <w:r>
        <w:rPr>
          <w:rStyle w:val="sel3"/>
          <w:color w:val="000000"/>
          <w:sz w:val="21"/>
          <w:szCs w:val="21"/>
          <w:shd w:val="clear" w:color="auto" w:fill="CCFF00"/>
        </w:rPr>
        <w:t> Go </w:t>
      </w:r>
      <w:hyperlink w:tgtFrame="_self" w:history="1">
        <w:r>
          <w:rPr>
            <w:rStyle w:val="a8"/>
            <w:sz w:val="21"/>
            <w:szCs w:val="21"/>
          </w:rPr>
          <w:t>Най</w:t>
        </w:r>
        <w:proofErr w:type="spellEnd"/>
        <w:r>
          <w:rPr>
            <w:rStyle w:val="a8"/>
            <w:sz w:val="21"/>
            <w:szCs w:val="21"/>
          </w:rPr>
          <w:t xml:space="preserve">дено 2% совпадений </w:t>
        </w:r>
      </w:hyperlink>
      <w:r>
        <w:rPr>
          <w:color w:val="000000"/>
          <w:sz w:val="21"/>
          <w:szCs w:val="21"/>
        </w:rPr>
        <w:t xml:space="preserve">по адресу: </w:t>
      </w:r>
      <w:hyperlink r:id="rId2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http://www.irbis-nbuv.gov.ua/cgi-bin/irbis_nbuv/cgiirbis_64.exe?C21COM=2&amp;I21DBN=UJRN&amp;P21DBN=UJRN&amp;IMAGE_FILE_DOWNLOAD=1&amp;Image_file_name=PDF/vkpnuen_2015_10_7.pdf</w:t>
        </w:r>
      </w:hyperlink>
    </w:p>
    <w:p w14:paraId="0338CDAE" w14:textId="77777777" w:rsidR="00D2367D" w:rsidRDefault="00D2367D" w:rsidP="00D2367D">
      <w:pPr>
        <w:pStyle w:val="found"/>
        <w:rPr>
          <w:color w:val="000000"/>
          <w:sz w:val="21"/>
          <w:szCs w:val="21"/>
        </w:rPr>
      </w:pPr>
      <w:r>
        <w:rPr>
          <w:color w:val="000000"/>
          <w:sz w:val="21"/>
          <w:szCs w:val="21"/>
        </w:rPr>
        <w:t xml:space="preserve">[5:54:45] </w:t>
      </w:r>
      <w:proofErr w:type="spellStart"/>
      <w:r>
        <w:rPr>
          <w:rStyle w:val="sel3"/>
          <w:color w:val="000000"/>
          <w:sz w:val="21"/>
          <w:szCs w:val="21"/>
          <w:shd w:val="clear" w:color="auto" w:fill="9EFFFF"/>
        </w:rPr>
        <w:t> Go </w:t>
      </w:r>
      <w:hyperlink w:tgtFrame="_self" w:history="1">
        <w:r>
          <w:rPr>
            <w:rStyle w:val="a8"/>
            <w:sz w:val="21"/>
            <w:szCs w:val="21"/>
          </w:rPr>
          <w:t>Най</w:t>
        </w:r>
        <w:proofErr w:type="spellEnd"/>
        <w:r>
          <w:rPr>
            <w:rStyle w:val="a8"/>
            <w:sz w:val="21"/>
            <w:szCs w:val="21"/>
          </w:rPr>
          <w:t xml:space="preserve">дено 2% совпадений </w:t>
        </w:r>
      </w:hyperlink>
      <w:r>
        <w:rPr>
          <w:color w:val="000000"/>
          <w:sz w:val="21"/>
          <w:szCs w:val="21"/>
        </w:rPr>
        <w:t xml:space="preserve">по адресу: </w:t>
      </w:r>
      <w:hyperlink r:id="rId2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https://maup.com.ua/assets/files/lib/book/upr_konk.pdf</w:t>
        </w:r>
      </w:hyperlink>
    </w:p>
    <w:p w14:paraId="3537465B" w14:textId="77777777" w:rsidR="00D2367D" w:rsidRDefault="00D2367D" w:rsidP="00D2367D">
      <w:pPr>
        <w:pStyle w:val="found"/>
        <w:rPr>
          <w:color w:val="000000"/>
          <w:sz w:val="21"/>
          <w:szCs w:val="21"/>
        </w:rPr>
      </w:pPr>
      <w:r>
        <w:rPr>
          <w:color w:val="000000"/>
          <w:sz w:val="21"/>
          <w:szCs w:val="21"/>
        </w:rPr>
        <w:t xml:space="preserve">[5:54:45] </w:t>
      </w:r>
      <w:proofErr w:type="spellStart"/>
      <w:r>
        <w:rPr>
          <w:rStyle w:val="sel3"/>
          <w:color w:val="000000"/>
          <w:sz w:val="21"/>
          <w:szCs w:val="21"/>
          <w:shd w:val="clear" w:color="auto" w:fill="AEAB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2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https://golos.kyivcity.gov.ua/news/4725.html</w:t>
        </w:r>
      </w:hyperlink>
    </w:p>
    <w:p w14:paraId="2492E91B" w14:textId="77777777" w:rsidR="00D2367D" w:rsidRDefault="00D2367D" w:rsidP="00D2367D">
      <w:pPr>
        <w:pStyle w:val="found"/>
        <w:rPr>
          <w:color w:val="000000"/>
          <w:sz w:val="21"/>
          <w:szCs w:val="21"/>
        </w:rPr>
      </w:pPr>
      <w:r>
        <w:rPr>
          <w:color w:val="000000"/>
          <w:sz w:val="21"/>
          <w:szCs w:val="21"/>
        </w:rPr>
        <w:t xml:space="preserve">[5:54:50] </w:t>
      </w:r>
      <w:proofErr w:type="spellStart"/>
      <w:r>
        <w:rPr>
          <w:rStyle w:val="sel3"/>
          <w:color w:val="000000"/>
          <w:sz w:val="21"/>
          <w:szCs w:val="21"/>
          <w:shd w:val="clear" w:color="auto" w:fill="E4825E"/>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3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http://www.economy.in.ua/pdf/2_2017/8.pdf</w:t>
        </w:r>
      </w:hyperlink>
    </w:p>
    <w:p w14:paraId="33056556" w14:textId="77777777" w:rsidR="00D2367D" w:rsidRDefault="00D2367D" w:rsidP="00D2367D">
      <w:pPr>
        <w:pStyle w:val="found"/>
        <w:rPr>
          <w:color w:val="000000"/>
          <w:sz w:val="21"/>
          <w:szCs w:val="21"/>
        </w:rPr>
      </w:pPr>
      <w:r>
        <w:rPr>
          <w:color w:val="000000"/>
          <w:sz w:val="21"/>
          <w:szCs w:val="21"/>
        </w:rPr>
        <w:t xml:space="preserve">[5:54:51] </w:t>
      </w:r>
      <w:proofErr w:type="spellStart"/>
      <w:r>
        <w:rPr>
          <w:rStyle w:val="sel3"/>
          <w:color w:val="000000"/>
          <w:sz w:val="21"/>
          <w:szCs w:val="21"/>
          <w:shd w:val="clear" w:color="auto" w:fill="98FF98"/>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3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https://dspace.uzhnu.edu.ua/jspui/bitstream/lib/13833/1/ТЕОРІЯ ВИРОБНИЦТВА І НАДАННЯ СУСПІЛЬНИХ </w:t>
        </w:r>
        <w:proofErr w:type="spellStart"/>
        <w:r>
          <w:rPr>
            <w:rStyle w:val="a8"/>
            <w:sz w:val="21"/>
            <w:szCs w:val="21"/>
          </w:rPr>
          <w:t>БЛАГ.pdf</w:t>
        </w:r>
        <w:proofErr w:type="spellEnd"/>
      </w:hyperlink>
    </w:p>
    <w:p w14:paraId="710D5461" w14:textId="77777777" w:rsidR="00D2367D" w:rsidRDefault="00D2367D" w:rsidP="00D2367D">
      <w:pPr>
        <w:pStyle w:val="found"/>
        <w:rPr>
          <w:color w:val="000000"/>
          <w:sz w:val="21"/>
          <w:szCs w:val="21"/>
        </w:rPr>
      </w:pPr>
      <w:r>
        <w:rPr>
          <w:color w:val="000000"/>
          <w:sz w:val="21"/>
          <w:szCs w:val="21"/>
        </w:rPr>
        <w:t xml:space="preserve">[5:54:56] </w:t>
      </w:r>
      <w:proofErr w:type="spellStart"/>
      <w:r>
        <w:rPr>
          <w:rStyle w:val="sel3"/>
          <w:color w:val="000000"/>
          <w:sz w:val="21"/>
          <w:szCs w:val="21"/>
          <w:shd w:val="clear" w:color="auto" w:fill="34C924"/>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3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https://school.home-task.com/renta-politichna/</w:t>
        </w:r>
      </w:hyperlink>
    </w:p>
    <w:p w14:paraId="276AF9A9" w14:textId="77777777" w:rsidR="00D2367D" w:rsidRDefault="00D2367D" w:rsidP="00D2367D">
      <w:pPr>
        <w:pStyle w:val="found"/>
        <w:rPr>
          <w:color w:val="000000"/>
          <w:sz w:val="21"/>
          <w:szCs w:val="21"/>
        </w:rPr>
      </w:pPr>
      <w:r>
        <w:rPr>
          <w:color w:val="000000"/>
          <w:sz w:val="21"/>
          <w:szCs w:val="21"/>
        </w:rPr>
        <w:t xml:space="preserve">[5:55:03] </w:t>
      </w:r>
      <w:proofErr w:type="spellStart"/>
      <w:r>
        <w:rPr>
          <w:rStyle w:val="sel3"/>
          <w:color w:val="000000"/>
          <w:sz w:val="21"/>
          <w:szCs w:val="21"/>
          <w:shd w:val="clear" w:color="auto" w:fill="30D5C8"/>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3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http://www.economy.nayka.com.ua/?op=1&amp;z=1195</w:t>
        </w:r>
      </w:hyperlink>
    </w:p>
    <w:p w14:paraId="4DF89BF0" w14:textId="77777777" w:rsidR="00D2367D" w:rsidRDefault="00D2367D" w:rsidP="00D2367D">
      <w:pPr>
        <w:pStyle w:val="found"/>
        <w:rPr>
          <w:color w:val="000000"/>
          <w:sz w:val="21"/>
          <w:szCs w:val="21"/>
        </w:rPr>
      </w:pPr>
      <w:r>
        <w:rPr>
          <w:color w:val="000000"/>
          <w:sz w:val="21"/>
          <w:szCs w:val="21"/>
        </w:rPr>
        <w:t xml:space="preserve">[5:55:17] </w:t>
      </w:r>
      <w:proofErr w:type="spellStart"/>
      <w:r>
        <w:rPr>
          <w:rStyle w:val="sel3"/>
          <w:color w:val="000000"/>
          <w:sz w:val="21"/>
          <w:szCs w:val="21"/>
          <w:shd w:val="clear" w:color="auto" w:fill="DAD871"/>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3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https://pidru4niki.com/18540516/politekonomiya/diferentsialna_monopolna_renta(Сохраненная </w:t>
        </w:r>
        <w:proofErr w:type="spellStart"/>
        <w:r>
          <w:rPr>
            <w:rStyle w:val="a8"/>
            <w:sz w:val="21"/>
            <w:szCs w:val="21"/>
          </w:rPr>
          <w:t>копия</w:t>
        </w:r>
        <w:proofErr w:type="spellEnd"/>
        <w:r>
          <w:rPr>
            <w:rStyle w:val="a8"/>
            <w:sz w:val="21"/>
            <w:szCs w:val="21"/>
          </w:rPr>
          <w:t>)</w:t>
        </w:r>
      </w:hyperlink>
    </w:p>
    <w:p w14:paraId="55833455" w14:textId="77777777" w:rsidR="00D2367D" w:rsidRDefault="00D2367D" w:rsidP="00D2367D">
      <w:pPr>
        <w:pStyle w:val="found"/>
        <w:rPr>
          <w:color w:val="000000"/>
          <w:sz w:val="21"/>
          <w:szCs w:val="21"/>
        </w:rPr>
      </w:pPr>
      <w:r>
        <w:rPr>
          <w:color w:val="000000"/>
          <w:sz w:val="21"/>
          <w:szCs w:val="21"/>
        </w:rPr>
        <w:t xml:space="preserve">[5:55:21] </w:t>
      </w:r>
      <w:proofErr w:type="spellStart"/>
      <w:r>
        <w:rPr>
          <w:rStyle w:val="sel3"/>
          <w:color w:val="000000"/>
          <w:sz w:val="21"/>
          <w:szCs w:val="21"/>
          <w:shd w:val="clear" w:color="auto" w:fill="D786FF"/>
        </w:rPr>
        <w:t> Go </w:t>
      </w:r>
      <w:hyperlink w:tgtFrame="_self" w:history="1">
        <w:r>
          <w:rPr>
            <w:rStyle w:val="a8"/>
            <w:sz w:val="21"/>
            <w:szCs w:val="21"/>
          </w:rPr>
          <w:t>Най</w:t>
        </w:r>
        <w:proofErr w:type="spellEnd"/>
        <w:r>
          <w:rPr>
            <w:rStyle w:val="a8"/>
            <w:sz w:val="21"/>
            <w:szCs w:val="21"/>
          </w:rPr>
          <w:t xml:space="preserve">дено 6% совпадений </w:t>
        </w:r>
      </w:hyperlink>
      <w:r>
        <w:rPr>
          <w:color w:val="000000"/>
          <w:sz w:val="21"/>
          <w:szCs w:val="21"/>
        </w:rPr>
        <w:t xml:space="preserve">по адресу: </w:t>
      </w:r>
      <w:hyperlink r:id="rId3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http://bulletin-econom.univ.kiev.ua/wp-content/uploads/2016/03/176_2.pdf</w:t>
        </w:r>
      </w:hyperlink>
    </w:p>
    <w:p w14:paraId="257B7B2B" w14:textId="77777777" w:rsidR="00D2367D" w:rsidRDefault="00D2367D" w:rsidP="00D2367D">
      <w:pPr>
        <w:pStyle w:val="found"/>
        <w:rPr>
          <w:color w:val="000000"/>
          <w:sz w:val="21"/>
          <w:szCs w:val="21"/>
        </w:rPr>
      </w:pPr>
      <w:r>
        <w:rPr>
          <w:color w:val="000000"/>
          <w:sz w:val="21"/>
          <w:szCs w:val="21"/>
        </w:rPr>
        <w:t xml:space="preserve">[5:55:22] </w:t>
      </w:r>
      <w:proofErr w:type="spellStart"/>
      <w:r>
        <w:rPr>
          <w:rStyle w:val="sel3"/>
          <w:color w:val="000000"/>
          <w:sz w:val="21"/>
          <w:szCs w:val="21"/>
          <w:shd w:val="clear" w:color="auto" w:fill="997A8D"/>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3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http://www.economy.nayka.com.ua/?op=1&amp;z=5585</w:t>
        </w:r>
      </w:hyperlink>
    </w:p>
    <w:p w14:paraId="0D30F5BE" w14:textId="77777777" w:rsidR="00D2367D" w:rsidRDefault="00D2367D" w:rsidP="00D2367D">
      <w:pPr>
        <w:pStyle w:val="found"/>
        <w:rPr>
          <w:color w:val="000000"/>
          <w:sz w:val="21"/>
          <w:szCs w:val="21"/>
        </w:rPr>
      </w:pPr>
      <w:r>
        <w:rPr>
          <w:color w:val="000000"/>
          <w:sz w:val="21"/>
          <w:szCs w:val="21"/>
        </w:rPr>
        <w:t xml:space="preserve">[5:55:22] </w:t>
      </w:r>
      <w:proofErr w:type="spellStart"/>
      <w:r>
        <w:rPr>
          <w:rStyle w:val="sel3"/>
          <w:color w:val="000000"/>
          <w:sz w:val="21"/>
          <w:szCs w:val="21"/>
          <w:shd w:val="clear" w:color="auto" w:fill="CCFF00"/>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3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https://tax.gov.ua/nk/rozdil-ix--rentna-plata-za-tr/</w:t>
        </w:r>
      </w:hyperlink>
    </w:p>
    <w:p w14:paraId="2A503AB0" w14:textId="77777777" w:rsidR="00D2367D" w:rsidRDefault="00D2367D" w:rsidP="00D2367D">
      <w:pPr>
        <w:pStyle w:val="found"/>
        <w:rPr>
          <w:color w:val="000000"/>
          <w:sz w:val="21"/>
          <w:szCs w:val="21"/>
        </w:rPr>
      </w:pPr>
      <w:r>
        <w:rPr>
          <w:color w:val="000000"/>
          <w:sz w:val="21"/>
          <w:szCs w:val="21"/>
        </w:rPr>
        <w:t xml:space="preserve">[5:55:22] </w:t>
      </w:r>
      <w:proofErr w:type="spellStart"/>
      <w:r>
        <w:rPr>
          <w:rStyle w:val="sel3"/>
          <w:color w:val="000000"/>
          <w:sz w:val="21"/>
          <w:szCs w:val="21"/>
          <w:shd w:val="clear" w:color="auto" w:fill="FF62C5"/>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3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https://advokatonline.org.ua/11-vykorystannya-pryrodnyh-resursiv-u-sferi-hospodaryuvannya-osoblyvosti-pravovoho-rezhymu-vykorystannya-pryrodnyh-resursiv/</w:t>
        </w:r>
      </w:hyperlink>
    </w:p>
    <w:p w14:paraId="62E84269" w14:textId="77777777" w:rsidR="00D2367D" w:rsidRDefault="00D2367D" w:rsidP="00D2367D">
      <w:pPr>
        <w:pStyle w:val="found"/>
        <w:rPr>
          <w:color w:val="000000"/>
          <w:sz w:val="21"/>
          <w:szCs w:val="21"/>
        </w:rPr>
      </w:pPr>
      <w:r>
        <w:rPr>
          <w:color w:val="000000"/>
          <w:sz w:val="21"/>
          <w:szCs w:val="21"/>
        </w:rPr>
        <w:t xml:space="preserve">[5:55:33] </w:t>
      </w:r>
      <w:proofErr w:type="spellStart"/>
      <w:r>
        <w:rPr>
          <w:rStyle w:val="sel3"/>
          <w:color w:val="000000"/>
          <w:sz w:val="21"/>
          <w:szCs w:val="21"/>
          <w:shd w:val="clear" w:color="auto" w:fill="CADABA"/>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3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https://osvita.ua/vnz/reports/econom_theory/22365/</w:t>
        </w:r>
      </w:hyperlink>
    </w:p>
    <w:p w14:paraId="03489322" w14:textId="77777777" w:rsidR="00D2367D" w:rsidRDefault="00D2367D" w:rsidP="00D2367D">
      <w:pPr>
        <w:pStyle w:val="found"/>
        <w:rPr>
          <w:color w:val="000000"/>
          <w:sz w:val="21"/>
          <w:szCs w:val="21"/>
        </w:rPr>
      </w:pPr>
      <w:r>
        <w:rPr>
          <w:color w:val="000000"/>
          <w:sz w:val="21"/>
          <w:szCs w:val="21"/>
        </w:rPr>
        <w:t xml:space="preserve">[5:55:33] </w:t>
      </w:r>
      <w:proofErr w:type="spellStart"/>
      <w:r>
        <w:rPr>
          <w:rStyle w:val="sel3"/>
          <w:color w:val="000000"/>
          <w:sz w:val="21"/>
          <w:szCs w:val="21"/>
          <w:shd w:val="clear" w:color="auto" w:fill="BEF57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4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https://arm.naiau.kiev.ua/books/politolog(2018-11-14)/lec/lec3.html</w:t>
        </w:r>
      </w:hyperlink>
    </w:p>
    <w:p w14:paraId="124142CA" w14:textId="77777777" w:rsidR="00D2367D" w:rsidRDefault="00D2367D" w:rsidP="00D2367D">
      <w:pPr>
        <w:pStyle w:val="found"/>
        <w:rPr>
          <w:color w:val="000000"/>
          <w:sz w:val="21"/>
          <w:szCs w:val="21"/>
        </w:rPr>
      </w:pPr>
      <w:r>
        <w:rPr>
          <w:color w:val="000000"/>
          <w:sz w:val="21"/>
          <w:szCs w:val="21"/>
        </w:rPr>
        <w:t xml:space="preserve">[5:55:42] </w:t>
      </w:r>
      <w:proofErr w:type="spellStart"/>
      <w:r>
        <w:rPr>
          <w:rStyle w:val="sel3"/>
          <w:color w:val="000000"/>
          <w:sz w:val="21"/>
          <w:szCs w:val="21"/>
          <w:shd w:val="clear" w:color="auto" w:fill="34C92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4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http://www.economy.nayka.com.ua/?op=1&amp;z=4169</w:t>
        </w:r>
      </w:hyperlink>
    </w:p>
    <w:p w14:paraId="6CAC0524" w14:textId="77777777" w:rsidR="00D2367D" w:rsidRDefault="00D2367D" w:rsidP="00D2367D">
      <w:pPr>
        <w:pStyle w:val="found"/>
        <w:rPr>
          <w:color w:val="000000"/>
          <w:sz w:val="21"/>
          <w:szCs w:val="21"/>
        </w:rPr>
      </w:pPr>
      <w:r>
        <w:rPr>
          <w:color w:val="000000"/>
          <w:sz w:val="21"/>
          <w:szCs w:val="21"/>
        </w:rPr>
        <w:t xml:space="preserve">[5:55:56] </w:t>
      </w:r>
      <w:proofErr w:type="spellStart"/>
      <w:r>
        <w:rPr>
          <w:rStyle w:val="sel3"/>
          <w:color w:val="000000"/>
          <w:sz w:val="21"/>
          <w:szCs w:val="21"/>
          <w:shd w:val="clear" w:color="auto" w:fill="BE8434"/>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4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https://protocol.ua/ru/zahist_vid_nedobrosovisnoi_konkurentsii_u_sferi_intelektualnoi_vlasnosti/</w:t>
        </w:r>
      </w:hyperlink>
    </w:p>
    <w:p w14:paraId="1E4E2B0B" w14:textId="77777777" w:rsidR="00D2367D" w:rsidRDefault="00D2367D" w:rsidP="00D2367D">
      <w:pPr>
        <w:pStyle w:val="found"/>
        <w:rPr>
          <w:color w:val="000000"/>
          <w:sz w:val="21"/>
          <w:szCs w:val="21"/>
        </w:rPr>
      </w:pPr>
      <w:r>
        <w:rPr>
          <w:color w:val="000000"/>
          <w:sz w:val="21"/>
          <w:szCs w:val="21"/>
        </w:rPr>
        <w:t xml:space="preserve">[5:56:02] </w:t>
      </w:r>
      <w:proofErr w:type="spellStart"/>
      <w:r>
        <w:rPr>
          <w:rStyle w:val="sel3"/>
          <w:color w:val="000000"/>
          <w:sz w:val="21"/>
          <w:szCs w:val="21"/>
          <w:shd w:val="clear" w:color="auto" w:fill="C7D0CC"/>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4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http://www.economy.nayka.com.ua/?op=1&amp;z=2244</w:t>
        </w:r>
      </w:hyperlink>
    </w:p>
    <w:p w14:paraId="37D60D4D" w14:textId="77777777" w:rsidR="00D2367D" w:rsidRDefault="00D2367D" w:rsidP="00D2367D">
      <w:pPr>
        <w:pStyle w:val="found"/>
        <w:rPr>
          <w:color w:val="000000"/>
          <w:sz w:val="21"/>
          <w:szCs w:val="21"/>
        </w:rPr>
      </w:pPr>
      <w:r>
        <w:rPr>
          <w:color w:val="000000"/>
          <w:sz w:val="21"/>
          <w:szCs w:val="21"/>
        </w:rPr>
        <w:lastRenderedPageBreak/>
        <w:t xml:space="preserve">[5:56:08] </w:t>
      </w:r>
      <w:proofErr w:type="spellStart"/>
      <w:r>
        <w:rPr>
          <w:rStyle w:val="sel3"/>
          <w:color w:val="000000"/>
          <w:sz w:val="21"/>
          <w:szCs w:val="21"/>
          <w:shd w:val="clear" w:color="auto" w:fill="A3B6EE"/>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4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https://afu.kiev.ua/getfile.php?page_id=450&amp;num=11</w:t>
        </w:r>
      </w:hyperlink>
    </w:p>
    <w:p w14:paraId="29C927AE" w14:textId="77777777" w:rsidR="00D2367D" w:rsidRDefault="00D2367D" w:rsidP="00D2367D">
      <w:pPr>
        <w:pStyle w:val="found"/>
        <w:rPr>
          <w:color w:val="000000"/>
          <w:sz w:val="21"/>
          <w:szCs w:val="21"/>
        </w:rPr>
      </w:pPr>
      <w:r>
        <w:rPr>
          <w:color w:val="000000"/>
          <w:sz w:val="21"/>
          <w:szCs w:val="21"/>
        </w:rPr>
        <w:t xml:space="preserve">[5:56:16] </w:t>
      </w:r>
      <w:proofErr w:type="spellStart"/>
      <w:r>
        <w:rPr>
          <w:rStyle w:val="sel3"/>
          <w:color w:val="000000"/>
          <w:sz w:val="21"/>
          <w:szCs w:val="21"/>
          <w:shd w:val="clear" w:color="auto" w:fill="03C03C"/>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4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http://dspace.wunu.edu.ua/bitstream/316497/684/1/інноваційний розвиток </w:t>
        </w:r>
        <w:proofErr w:type="spellStart"/>
        <w:r>
          <w:rPr>
            <w:rStyle w:val="a8"/>
            <w:sz w:val="21"/>
            <w:szCs w:val="21"/>
          </w:rPr>
          <w:t>підприємства.pdf</w:t>
        </w:r>
        <w:proofErr w:type="spellEnd"/>
      </w:hyperlink>
    </w:p>
    <w:p w14:paraId="2503F67C" w14:textId="77777777" w:rsidR="00D2367D" w:rsidRDefault="00D2367D" w:rsidP="00D2367D">
      <w:pPr>
        <w:pStyle w:val="found"/>
        <w:rPr>
          <w:color w:val="000000"/>
          <w:sz w:val="21"/>
          <w:szCs w:val="21"/>
        </w:rPr>
      </w:pPr>
      <w:r>
        <w:rPr>
          <w:color w:val="000000"/>
          <w:sz w:val="21"/>
          <w:szCs w:val="21"/>
        </w:rPr>
        <w:t xml:space="preserve">[5:56:16] </w:t>
      </w:r>
      <w:proofErr w:type="spellStart"/>
      <w:r>
        <w:rPr>
          <w:rStyle w:val="sel3"/>
          <w:color w:val="000000"/>
          <w:sz w:val="21"/>
          <w:szCs w:val="21"/>
          <w:shd w:val="clear" w:color="auto" w:fill="CCFF00"/>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4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https://core.ac.uk/download/pdf/50576107.pdf</w:t>
        </w:r>
      </w:hyperlink>
    </w:p>
    <w:p w14:paraId="2413B656" w14:textId="77777777" w:rsidR="00D2367D" w:rsidRDefault="00D2367D" w:rsidP="00D2367D">
      <w:pPr>
        <w:pStyle w:val="found"/>
        <w:rPr>
          <w:color w:val="000000"/>
          <w:sz w:val="21"/>
          <w:szCs w:val="21"/>
        </w:rPr>
      </w:pPr>
      <w:r>
        <w:rPr>
          <w:color w:val="000000"/>
          <w:sz w:val="21"/>
          <w:szCs w:val="21"/>
        </w:rPr>
        <w:t xml:space="preserve">[5:56:17] </w:t>
      </w:r>
      <w:proofErr w:type="spellStart"/>
      <w:r>
        <w:rPr>
          <w:rStyle w:val="sel3"/>
          <w:color w:val="000000"/>
          <w:sz w:val="21"/>
          <w:szCs w:val="21"/>
          <w:shd w:val="clear" w:color="auto" w:fill="D8CBDF"/>
        </w:rPr>
        <w:t> Go </w:t>
      </w:r>
      <w:hyperlink w:tgtFrame="_self" w:history="1">
        <w:r>
          <w:rPr>
            <w:rStyle w:val="a8"/>
            <w:sz w:val="21"/>
            <w:szCs w:val="21"/>
          </w:rPr>
          <w:t>Най</w:t>
        </w:r>
        <w:proofErr w:type="spellEnd"/>
        <w:r>
          <w:rPr>
            <w:rStyle w:val="a8"/>
            <w:sz w:val="21"/>
            <w:szCs w:val="21"/>
          </w:rPr>
          <w:t xml:space="preserve">дено 2% совпадений </w:t>
        </w:r>
      </w:hyperlink>
      <w:r>
        <w:rPr>
          <w:color w:val="000000"/>
          <w:sz w:val="21"/>
          <w:szCs w:val="21"/>
        </w:rPr>
        <w:t xml:space="preserve">по адресу: </w:t>
      </w:r>
      <w:hyperlink r:id="rId4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https://wiki.legalaid.gov.ua/index.php/Плата_за_землю_(земельний_податок)</w:t>
        </w:r>
      </w:hyperlink>
    </w:p>
    <w:p w14:paraId="2346B911" w14:textId="77777777" w:rsidR="00D2367D" w:rsidRDefault="00D2367D" w:rsidP="00D2367D">
      <w:pPr>
        <w:pStyle w:val="found"/>
        <w:rPr>
          <w:color w:val="000000"/>
          <w:sz w:val="21"/>
          <w:szCs w:val="21"/>
        </w:rPr>
      </w:pPr>
      <w:r>
        <w:rPr>
          <w:color w:val="000000"/>
          <w:sz w:val="21"/>
          <w:szCs w:val="21"/>
        </w:rPr>
        <w:t xml:space="preserve">[5:56:17] </w:t>
      </w:r>
      <w:proofErr w:type="spellStart"/>
      <w:r>
        <w:rPr>
          <w:rStyle w:val="sel3"/>
          <w:color w:val="000000"/>
          <w:sz w:val="21"/>
          <w:szCs w:val="21"/>
          <w:shd w:val="clear" w:color="auto" w:fill="5AB18E"/>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4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https://minjust.gov.ua/m/zemelniy-podatok-dlya-fizichnih-osib-scho-treba-znati</w:t>
        </w:r>
      </w:hyperlink>
    </w:p>
    <w:p w14:paraId="6B368103" w14:textId="77777777" w:rsidR="00D2367D" w:rsidRDefault="00D2367D" w:rsidP="00D2367D">
      <w:pPr>
        <w:pStyle w:val="found"/>
        <w:rPr>
          <w:color w:val="000000"/>
          <w:sz w:val="21"/>
          <w:szCs w:val="21"/>
        </w:rPr>
      </w:pPr>
      <w:r>
        <w:rPr>
          <w:color w:val="000000"/>
          <w:sz w:val="21"/>
          <w:szCs w:val="21"/>
        </w:rPr>
        <w:t xml:space="preserve">[5:56:17] </w:t>
      </w:r>
      <w:proofErr w:type="spellStart"/>
      <w:r>
        <w:rPr>
          <w:rStyle w:val="sel3"/>
          <w:color w:val="000000"/>
          <w:sz w:val="21"/>
          <w:szCs w:val="21"/>
          <w:shd w:val="clear" w:color="auto" w:fill="DA70D6"/>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4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https://jurliga.ligazakon.net/analitycs/209458_vikoristannya-zeml-v-ukran--platnim-chi-splachuvati-za-zemlyu-pd-vlasnoyu-budvleyu</w:t>
        </w:r>
      </w:hyperlink>
    </w:p>
    <w:p w14:paraId="25004701" w14:textId="77777777" w:rsidR="00D2367D" w:rsidRDefault="00D2367D" w:rsidP="00D2367D">
      <w:pPr>
        <w:pStyle w:val="found"/>
        <w:rPr>
          <w:color w:val="000000"/>
          <w:sz w:val="21"/>
          <w:szCs w:val="21"/>
        </w:rPr>
      </w:pPr>
      <w:r>
        <w:rPr>
          <w:color w:val="000000"/>
          <w:sz w:val="21"/>
          <w:szCs w:val="21"/>
        </w:rPr>
        <w:t xml:space="preserve">[5:56:18] </w:t>
      </w:r>
      <w:proofErr w:type="spellStart"/>
      <w:r>
        <w:rPr>
          <w:rStyle w:val="sel3"/>
          <w:color w:val="000000"/>
          <w:sz w:val="21"/>
          <w:szCs w:val="21"/>
          <w:shd w:val="clear" w:color="auto" w:fill="D786FF"/>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5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https://i.factor.ua/ukr/law-24/section-123/article-14390/2015-12-24/</w:t>
        </w:r>
      </w:hyperlink>
    </w:p>
    <w:p w14:paraId="16B0AF08" w14:textId="77777777" w:rsidR="00D2367D" w:rsidRDefault="00D2367D" w:rsidP="00D2367D">
      <w:pPr>
        <w:pStyle w:val="found"/>
        <w:rPr>
          <w:color w:val="000000"/>
          <w:sz w:val="21"/>
          <w:szCs w:val="21"/>
        </w:rPr>
      </w:pPr>
      <w:r>
        <w:rPr>
          <w:color w:val="000000"/>
          <w:sz w:val="21"/>
          <w:szCs w:val="21"/>
        </w:rPr>
        <w:t xml:space="preserve">[5:56:18] </w:t>
      </w:r>
      <w:proofErr w:type="spellStart"/>
      <w:r>
        <w:rPr>
          <w:rStyle w:val="sel3"/>
          <w:color w:val="000000"/>
          <w:sz w:val="21"/>
          <w:szCs w:val="21"/>
          <w:shd w:val="clear" w:color="auto" w:fill="9EFF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5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https://od.tax.gov.ua/media-ark/news-ark/564256.html</w:t>
        </w:r>
      </w:hyperlink>
    </w:p>
    <w:p w14:paraId="13378C31" w14:textId="77777777" w:rsidR="00D2367D" w:rsidRDefault="00D2367D" w:rsidP="00D2367D">
      <w:pPr>
        <w:pStyle w:val="found"/>
        <w:rPr>
          <w:color w:val="000000"/>
          <w:sz w:val="21"/>
          <w:szCs w:val="21"/>
        </w:rPr>
      </w:pPr>
      <w:r>
        <w:rPr>
          <w:color w:val="000000"/>
          <w:sz w:val="21"/>
          <w:szCs w:val="21"/>
        </w:rPr>
        <w:t xml:space="preserve">[5:56:18] </w:t>
      </w:r>
      <w:proofErr w:type="spellStart"/>
      <w:r>
        <w:rPr>
          <w:rStyle w:val="sel3"/>
          <w:color w:val="000000"/>
          <w:sz w:val="21"/>
          <w:szCs w:val="21"/>
          <w:shd w:val="clear" w:color="auto" w:fill="CADABA"/>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5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https://www.hsa.org.ua/blog/plata-za-zemlyu-osnovni-aspekty/</w:t>
        </w:r>
      </w:hyperlink>
    </w:p>
    <w:p w14:paraId="5509F5D0" w14:textId="77777777" w:rsidR="00D2367D" w:rsidRDefault="00D2367D" w:rsidP="00D2367D">
      <w:pPr>
        <w:pStyle w:val="found"/>
        <w:rPr>
          <w:color w:val="000000"/>
          <w:sz w:val="21"/>
          <w:szCs w:val="21"/>
        </w:rPr>
      </w:pPr>
      <w:r>
        <w:rPr>
          <w:color w:val="000000"/>
          <w:sz w:val="21"/>
          <w:szCs w:val="21"/>
        </w:rPr>
        <w:t xml:space="preserve">[5:56:19] </w:t>
      </w:r>
      <w:proofErr w:type="spellStart"/>
      <w:r>
        <w:rPr>
          <w:rStyle w:val="sel3"/>
          <w:color w:val="000000"/>
          <w:sz w:val="21"/>
          <w:szCs w:val="21"/>
          <w:shd w:val="clear" w:color="auto" w:fill="997A8D"/>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5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https://protocol.ua/ru/podatkoviy_kodeks_ukraini_stattya_200/</w:t>
        </w:r>
      </w:hyperlink>
    </w:p>
    <w:p w14:paraId="7A28075F" w14:textId="77777777" w:rsidR="00D2367D" w:rsidRDefault="00D2367D" w:rsidP="00D2367D">
      <w:pPr>
        <w:pStyle w:val="found"/>
        <w:rPr>
          <w:color w:val="000000"/>
          <w:sz w:val="21"/>
          <w:szCs w:val="21"/>
        </w:rPr>
      </w:pPr>
      <w:r>
        <w:rPr>
          <w:color w:val="000000"/>
          <w:sz w:val="21"/>
          <w:szCs w:val="21"/>
        </w:rPr>
        <w:t xml:space="preserve">[5:56:19] </w:t>
      </w:r>
      <w:proofErr w:type="spellStart"/>
      <w:r>
        <w:rPr>
          <w:rStyle w:val="sel3"/>
          <w:color w:val="000000"/>
          <w:sz w:val="21"/>
          <w:szCs w:val="21"/>
          <w:shd w:val="clear" w:color="auto" w:fill="7FC7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5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https://wiki.legalaid.gov.ua/index.php/Орендна_плата_за_користування_земельною_ділянкою</w:t>
        </w:r>
      </w:hyperlink>
    </w:p>
    <w:p w14:paraId="6CAFCD68" w14:textId="77777777" w:rsidR="00D2367D" w:rsidRDefault="00D2367D" w:rsidP="00D2367D">
      <w:pPr>
        <w:pStyle w:val="found"/>
        <w:rPr>
          <w:color w:val="000000"/>
          <w:sz w:val="21"/>
          <w:szCs w:val="21"/>
        </w:rPr>
      </w:pPr>
      <w:r>
        <w:rPr>
          <w:color w:val="000000"/>
          <w:sz w:val="21"/>
          <w:szCs w:val="21"/>
        </w:rPr>
        <w:t xml:space="preserve">[5:56:23] </w:t>
      </w:r>
      <w:proofErr w:type="spellStart"/>
      <w:r>
        <w:rPr>
          <w:rStyle w:val="sel3"/>
          <w:color w:val="000000"/>
          <w:sz w:val="21"/>
          <w:szCs w:val="21"/>
          <w:shd w:val="clear" w:color="auto" w:fill="AEAB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5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https://wiki.legalaid.gov.ua/index.php/Продаж_земель_сільськогосподарського_призначення_(ринок_землі)</w:t>
        </w:r>
      </w:hyperlink>
    </w:p>
    <w:p w14:paraId="2F67FF66" w14:textId="77777777" w:rsidR="00D2367D" w:rsidRDefault="00D2367D" w:rsidP="00D2367D">
      <w:pPr>
        <w:pStyle w:val="found"/>
        <w:rPr>
          <w:color w:val="000000"/>
          <w:sz w:val="21"/>
          <w:szCs w:val="21"/>
        </w:rPr>
      </w:pPr>
      <w:r>
        <w:rPr>
          <w:color w:val="000000"/>
          <w:sz w:val="21"/>
          <w:szCs w:val="21"/>
        </w:rPr>
        <w:t xml:space="preserve">[5:56:25] </w:t>
      </w:r>
      <w:proofErr w:type="spellStart"/>
      <w:r>
        <w:rPr>
          <w:rStyle w:val="sel3"/>
          <w:color w:val="000000"/>
          <w:sz w:val="21"/>
          <w:szCs w:val="21"/>
          <w:shd w:val="clear" w:color="auto" w:fill="FF7518"/>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5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https://www.epravda.com.ua/rus/publications/2022/01/13/681415/</w:t>
        </w:r>
      </w:hyperlink>
    </w:p>
    <w:p w14:paraId="43BDC632" w14:textId="77777777" w:rsidR="00D2367D" w:rsidRDefault="00D2367D" w:rsidP="00D2367D">
      <w:pPr>
        <w:pStyle w:val="found"/>
        <w:rPr>
          <w:color w:val="000000"/>
          <w:sz w:val="21"/>
          <w:szCs w:val="21"/>
        </w:rPr>
      </w:pPr>
      <w:r>
        <w:rPr>
          <w:color w:val="000000"/>
          <w:sz w:val="21"/>
          <w:szCs w:val="21"/>
        </w:rPr>
        <w:t xml:space="preserve">[5:56:25] </w:t>
      </w:r>
      <w:proofErr w:type="spellStart"/>
      <w:r>
        <w:rPr>
          <w:rStyle w:val="sel3"/>
          <w:color w:val="000000"/>
          <w:sz w:val="21"/>
          <w:szCs w:val="21"/>
          <w:shd w:val="clear" w:color="auto" w:fill="D5713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5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http://zemvisnuk.com.ua/page/novini-zakonodavstva</w:t>
        </w:r>
      </w:hyperlink>
    </w:p>
    <w:p w14:paraId="62693358" w14:textId="77777777" w:rsidR="00D2367D" w:rsidRDefault="00D2367D" w:rsidP="00D2367D">
      <w:pPr>
        <w:pStyle w:val="found"/>
        <w:rPr>
          <w:color w:val="000000"/>
          <w:sz w:val="21"/>
          <w:szCs w:val="21"/>
        </w:rPr>
      </w:pPr>
      <w:r>
        <w:rPr>
          <w:color w:val="000000"/>
          <w:sz w:val="21"/>
          <w:szCs w:val="21"/>
        </w:rPr>
        <w:t xml:space="preserve">[5:56:29] </w:t>
      </w:r>
      <w:proofErr w:type="spellStart"/>
      <w:r>
        <w:rPr>
          <w:rStyle w:val="sel3"/>
          <w:color w:val="000000"/>
          <w:sz w:val="21"/>
          <w:szCs w:val="21"/>
          <w:shd w:val="clear" w:color="auto" w:fill="F4C430"/>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5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https://hoe.com.ua/page/elektroopalennja</w:t>
        </w:r>
      </w:hyperlink>
    </w:p>
    <w:p w14:paraId="78E3A63C" w14:textId="77777777" w:rsidR="00D2367D" w:rsidRDefault="00D2367D" w:rsidP="00D2367D">
      <w:pPr>
        <w:pStyle w:val="found"/>
        <w:rPr>
          <w:color w:val="000000"/>
          <w:sz w:val="21"/>
          <w:szCs w:val="21"/>
        </w:rPr>
      </w:pPr>
      <w:r>
        <w:rPr>
          <w:color w:val="000000"/>
          <w:sz w:val="21"/>
          <w:szCs w:val="21"/>
        </w:rPr>
        <w:t xml:space="preserve">[5:56:30] </w:t>
      </w:r>
      <w:proofErr w:type="spellStart"/>
      <w:r>
        <w:rPr>
          <w:rStyle w:val="sel3"/>
          <w:color w:val="000000"/>
          <w:sz w:val="21"/>
          <w:szCs w:val="21"/>
          <w:shd w:val="clear" w:color="auto" w:fill="00FAE5"/>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5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http://www.investplan.com.ua/pdf/18_2013/28.pdf</w:t>
        </w:r>
      </w:hyperlink>
    </w:p>
    <w:p w14:paraId="506D41E2" w14:textId="77777777" w:rsidR="00D2367D" w:rsidRDefault="00D2367D" w:rsidP="00D2367D">
      <w:pPr>
        <w:pStyle w:val="found"/>
        <w:rPr>
          <w:color w:val="000000"/>
          <w:sz w:val="21"/>
          <w:szCs w:val="21"/>
        </w:rPr>
      </w:pPr>
      <w:r>
        <w:rPr>
          <w:color w:val="000000"/>
          <w:sz w:val="21"/>
          <w:szCs w:val="21"/>
        </w:rPr>
        <w:t xml:space="preserve">[5:56:30] </w:t>
      </w:r>
      <w:proofErr w:type="spellStart"/>
      <w:r>
        <w:rPr>
          <w:rStyle w:val="sel3"/>
          <w:color w:val="000000"/>
          <w:sz w:val="21"/>
          <w:szCs w:val="21"/>
          <w:shd w:val="clear" w:color="auto" w:fill="FF71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6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https://zakon.rada.gov.ua/go/vl498874-15</w:t>
        </w:r>
      </w:hyperlink>
    </w:p>
    <w:p w14:paraId="0A855F22" w14:textId="77777777" w:rsidR="00D2367D" w:rsidRDefault="00D2367D" w:rsidP="00D2367D">
      <w:pPr>
        <w:pStyle w:val="found"/>
        <w:rPr>
          <w:color w:val="000000"/>
          <w:sz w:val="21"/>
          <w:szCs w:val="21"/>
        </w:rPr>
      </w:pPr>
      <w:r>
        <w:rPr>
          <w:color w:val="000000"/>
          <w:sz w:val="21"/>
          <w:szCs w:val="21"/>
        </w:rPr>
        <w:t xml:space="preserve">[5:56:32] </w:t>
      </w:r>
      <w:proofErr w:type="spellStart"/>
      <w:r>
        <w:rPr>
          <w:rStyle w:val="sel3"/>
          <w:color w:val="000000"/>
          <w:sz w:val="21"/>
          <w:szCs w:val="21"/>
          <w:shd w:val="clear" w:color="auto" w:fill="FCDCCF"/>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6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https://buhgalter911.com/uk/normativnaya-baza/nalogovyi-kodeks/rozdil-xii-podatok-1020949.html</w:t>
        </w:r>
      </w:hyperlink>
    </w:p>
    <w:p w14:paraId="399F61A3" w14:textId="77777777" w:rsidR="00D2367D" w:rsidRDefault="00D2367D" w:rsidP="00D2367D">
      <w:pPr>
        <w:pStyle w:val="found"/>
        <w:rPr>
          <w:color w:val="000000"/>
          <w:sz w:val="21"/>
          <w:szCs w:val="21"/>
        </w:rPr>
      </w:pPr>
      <w:r>
        <w:rPr>
          <w:color w:val="000000"/>
          <w:sz w:val="21"/>
          <w:szCs w:val="21"/>
        </w:rPr>
        <w:t xml:space="preserve">[5:56:32] </w:t>
      </w:r>
      <w:proofErr w:type="spellStart"/>
      <w:r>
        <w:rPr>
          <w:rStyle w:val="sel3"/>
          <w:color w:val="000000"/>
          <w:sz w:val="21"/>
          <w:szCs w:val="21"/>
          <w:shd w:val="clear" w:color="auto" w:fill="9DB1CC"/>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6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https://minfin.com.ua/ua/2018/03/14/32772451/</w:t>
        </w:r>
      </w:hyperlink>
    </w:p>
    <w:p w14:paraId="32716C3A" w14:textId="77777777" w:rsidR="00D2367D" w:rsidRDefault="00D2367D" w:rsidP="00D2367D">
      <w:pPr>
        <w:pStyle w:val="found"/>
        <w:rPr>
          <w:color w:val="000000"/>
          <w:sz w:val="21"/>
          <w:szCs w:val="21"/>
        </w:rPr>
      </w:pPr>
      <w:r>
        <w:rPr>
          <w:color w:val="000000"/>
          <w:sz w:val="21"/>
          <w:szCs w:val="21"/>
        </w:rPr>
        <w:t xml:space="preserve">[5:56:36] </w:t>
      </w:r>
      <w:proofErr w:type="spellStart"/>
      <w:r>
        <w:rPr>
          <w:rStyle w:val="sel3"/>
          <w:color w:val="000000"/>
          <w:sz w:val="21"/>
          <w:szCs w:val="21"/>
          <w:shd w:val="clear" w:color="auto" w:fill="E4825E"/>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6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https://cv.tax.gov.ua/media-ark/news-ark/579118.html</w:t>
        </w:r>
      </w:hyperlink>
    </w:p>
    <w:p w14:paraId="4451C7E2" w14:textId="77777777" w:rsidR="00D2367D" w:rsidRDefault="00D2367D" w:rsidP="00D2367D">
      <w:pPr>
        <w:pStyle w:val="found"/>
        <w:rPr>
          <w:color w:val="000000"/>
          <w:sz w:val="21"/>
          <w:szCs w:val="21"/>
        </w:rPr>
      </w:pPr>
      <w:r>
        <w:rPr>
          <w:color w:val="000000"/>
          <w:sz w:val="21"/>
          <w:szCs w:val="21"/>
        </w:rPr>
        <w:t xml:space="preserve">[5:56:36] </w:t>
      </w:r>
      <w:proofErr w:type="spellStart"/>
      <w:r>
        <w:rPr>
          <w:rStyle w:val="sel3"/>
          <w:color w:val="000000"/>
          <w:sz w:val="21"/>
          <w:szCs w:val="21"/>
          <w:shd w:val="clear" w:color="auto" w:fill="FA96A7"/>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6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https://ldn.org.ua/consultations/hto-zvilnyajetsya-vid-splaty-zemelnoho-podatku/</w:t>
        </w:r>
      </w:hyperlink>
    </w:p>
    <w:p w14:paraId="106E08A3" w14:textId="77777777" w:rsidR="00D2367D" w:rsidRDefault="00D2367D" w:rsidP="00D2367D">
      <w:pPr>
        <w:pStyle w:val="found"/>
        <w:rPr>
          <w:color w:val="000000"/>
          <w:sz w:val="21"/>
          <w:szCs w:val="21"/>
        </w:rPr>
      </w:pPr>
      <w:r>
        <w:rPr>
          <w:color w:val="000000"/>
          <w:sz w:val="21"/>
          <w:szCs w:val="21"/>
        </w:rPr>
        <w:t xml:space="preserve">[5:56:40] </w:t>
      </w:r>
      <w:proofErr w:type="spellStart"/>
      <w:r>
        <w:rPr>
          <w:rStyle w:val="sel3"/>
          <w:color w:val="000000"/>
          <w:sz w:val="21"/>
          <w:szCs w:val="21"/>
          <w:shd w:val="clear" w:color="auto" w:fill="CCFF00"/>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6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https://pidru4niki.com/1409070555191/ekonomika/poryadok_viznachennya_sumi_podatku_pidlyagaye_splati_byudzhetu_byudzhetne_vidshkoduvannya(Сохраненная </w:t>
        </w:r>
        <w:proofErr w:type="spellStart"/>
        <w:r>
          <w:rPr>
            <w:rStyle w:val="a8"/>
            <w:sz w:val="21"/>
            <w:szCs w:val="21"/>
          </w:rPr>
          <w:t>копия</w:t>
        </w:r>
        <w:proofErr w:type="spellEnd"/>
        <w:r>
          <w:rPr>
            <w:rStyle w:val="a8"/>
            <w:sz w:val="21"/>
            <w:szCs w:val="21"/>
          </w:rPr>
          <w:t>)</w:t>
        </w:r>
      </w:hyperlink>
    </w:p>
    <w:p w14:paraId="684E1F64" w14:textId="77777777" w:rsidR="00D2367D" w:rsidRDefault="00D2367D" w:rsidP="00D2367D">
      <w:pPr>
        <w:pStyle w:val="found"/>
        <w:rPr>
          <w:color w:val="000000"/>
          <w:sz w:val="21"/>
          <w:szCs w:val="21"/>
        </w:rPr>
      </w:pPr>
      <w:r>
        <w:rPr>
          <w:color w:val="000000"/>
          <w:sz w:val="21"/>
          <w:szCs w:val="21"/>
        </w:rPr>
        <w:t xml:space="preserve">[5:56:41] </w:t>
      </w:r>
      <w:proofErr w:type="spellStart"/>
      <w:r>
        <w:rPr>
          <w:rStyle w:val="sel3"/>
          <w:color w:val="000000"/>
          <w:sz w:val="21"/>
          <w:szCs w:val="21"/>
          <w:shd w:val="clear" w:color="auto" w:fill="BE843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6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https://kyivobl.tax.gov.ua/media-ark/news-ark/print-417602.html</w:t>
        </w:r>
      </w:hyperlink>
    </w:p>
    <w:p w14:paraId="181738CA" w14:textId="77777777" w:rsidR="00D2367D" w:rsidRDefault="00D2367D" w:rsidP="00D2367D">
      <w:pPr>
        <w:pStyle w:val="found"/>
        <w:rPr>
          <w:color w:val="000000"/>
          <w:sz w:val="21"/>
          <w:szCs w:val="21"/>
        </w:rPr>
      </w:pPr>
      <w:r>
        <w:rPr>
          <w:color w:val="000000"/>
          <w:sz w:val="21"/>
          <w:szCs w:val="21"/>
        </w:rPr>
        <w:t xml:space="preserve">[5:56:42] </w:t>
      </w:r>
      <w:proofErr w:type="spellStart"/>
      <w:r>
        <w:rPr>
          <w:rStyle w:val="sel3"/>
          <w:color w:val="000000"/>
          <w:sz w:val="21"/>
          <w:szCs w:val="21"/>
          <w:shd w:val="clear" w:color="auto" w:fill="DAD871"/>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6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https://cv.tax.gov.ua/media-ark/news-ark/424885.html</w:t>
        </w:r>
      </w:hyperlink>
    </w:p>
    <w:p w14:paraId="4DEA61B8" w14:textId="77777777" w:rsidR="00D2367D" w:rsidRDefault="00D2367D" w:rsidP="00D2367D">
      <w:pPr>
        <w:pStyle w:val="found"/>
        <w:rPr>
          <w:color w:val="000000"/>
          <w:sz w:val="21"/>
          <w:szCs w:val="21"/>
        </w:rPr>
      </w:pPr>
      <w:r>
        <w:rPr>
          <w:color w:val="000000"/>
          <w:sz w:val="21"/>
          <w:szCs w:val="21"/>
        </w:rPr>
        <w:t xml:space="preserve">[5:56:43] </w:t>
      </w:r>
      <w:proofErr w:type="spellStart"/>
      <w:r>
        <w:rPr>
          <w:rStyle w:val="sel3"/>
          <w:color w:val="000000"/>
          <w:sz w:val="21"/>
          <w:szCs w:val="21"/>
          <w:shd w:val="clear" w:color="auto" w:fill="E49B0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6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https://news.dtkt.ua/taxation/other/70824</w:t>
        </w:r>
      </w:hyperlink>
    </w:p>
    <w:p w14:paraId="33B39C7F" w14:textId="77777777" w:rsidR="00D2367D" w:rsidRDefault="00D2367D" w:rsidP="00D2367D">
      <w:pPr>
        <w:pStyle w:val="found"/>
        <w:rPr>
          <w:color w:val="000000"/>
          <w:sz w:val="21"/>
          <w:szCs w:val="21"/>
        </w:rPr>
      </w:pPr>
      <w:r>
        <w:rPr>
          <w:color w:val="000000"/>
          <w:sz w:val="21"/>
          <w:szCs w:val="21"/>
        </w:rPr>
        <w:t xml:space="preserve">[5:56:43] </w:t>
      </w:r>
      <w:proofErr w:type="spellStart"/>
      <w:r>
        <w:rPr>
          <w:rStyle w:val="sel3"/>
          <w:color w:val="000000"/>
          <w:sz w:val="21"/>
          <w:szCs w:val="21"/>
          <w:shd w:val="clear" w:color="auto" w:fill="DB7093"/>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6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https://dreamdim.ua/uk/zemelnyj-podatok-2022/</w:t>
        </w:r>
      </w:hyperlink>
    </w:p>
    <w:p w14:paraId="0C878703" w14:textId="77777777" w:rsidR="00D2367D" w:rsidRDefault="00D2367D" w:rsidP="00D2367D">
      <w:pPr>
        <w:pStyle w:val="found"/>
        <w:rPr>
          <w:color w:val="000000"/>
          <w:sz w:val="21"/>
          <w:szCs w:val="21"/>
        </w:rPr>
      </w:pPr>
      <w:r>
        <w:rPr>
          <w:color w:val="000000"/>
          <w:sz w:val="21"/>
          <w:szCs w:val="21"/>
        </w:rPr>
        <w:t xml:space="preserve">[5:56:48] </w:t>
      </w:r>
      <w:proofErr w:type="spellStart"/>
      <w:r>
        <w:rPr>
          <w:rStyle w:val="sel3"/>
          <w:color w:val="000000"/>
          <w:sz w:val="21"/>
          <w:szCs w:val="21"/>
          <w:shd w:val="clear" w:color="auto" w:fill="C0C0C0"/>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7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https://zt.tax.gov.ua/media-ark/news-ark/553039.html</w:t>
        </w:r>
      </w:hyperlink>
    </w:p>
    <w:p w14:paraId="46532D85" w14:textId="77777777" w:rsidR="00D2367D" w:rsidRDefault="00D2367D" w:rsidP="00D2367D">
      <w:pPr>
        <w:pStyle w:val="found"/>
        <w:rPr>
          <w:color w:val="000000"/>
          <w:sz w:val="21"/>
          <w:szCs w:val="21"/>
        </w:rPr>
      </w:pPr>
      <w:r>
        <w:rPr>
          <w:color w:val="000000"/>
          <w:sz w:val="21"/>
          <w:szCs w:val="21"/>
        </w:rPr>
        <w:t xml:space="preserve">[5:56:49] </w:t>
      </w:r>
      <w:proofErr w:type="spellStart"/>
      <w:r>
        <w:rPr>
          <w:rStyle w:val="sel3"/>
          <w:color w:val="000000"/>
          <w:sz w:val="21"/>
          <w:szCs w:val="21"/>
          <w:shd w:val="clear" w:color="auto" w:fill="7BA05B"/>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7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https://news.dtkt.ua/ru/taxation/other/66173</w:t>
        </w:r>
      </w:hyperlink>
    </w:p>
    <w:p w14:paraId="00062056" w14:textId="77777777" w:rsidR="00D2367D" w:rsidRDefault="00D2367D" w:rsidP="00D2367D">
      <w:pPr>
        <w:pStyle w:val="found"/>
        <w:rPr>
          <w:color w:val="000000"/>
          <w:sz w:val="21"/>
          <w:szCs w:val="21"/>
        </w:rPr>
      </w:pPr>
      <w:r>
        <w:rPr>
          <w:color w:val="000000"/>
          <w:sz w:val="21"/>
          <w:szCs w:val="21"/>
        </w:rPr>
        <w:t xml:space="preserve">[5:56:53] </w:t>
      </w:r>
      <w:proofErr w:type="spellStart"/>
      <w:r>
        <w:rPr>
          <w:rStyle w:val="sel3"/>
          <w:color w:val="000000"/>
          <w:sz w:val="21"/>
          <w:szCs w:val="21"/>
          <w:shd w:val="clear" w:color="auto" w:fill="BEF574"/>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7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https://pidru4niki.com/pravo/podatki_mayno(Сохраненная </w:t>
        </w:r>
        <w:proofErr w:type="spellStart"/>
        <w:r>
          <w:rPr>
            <w:rStyle w:val="a8"/>
            <w:sz w:val="21"/>
            <w:szCs w:val="21"/>
          </w:rPr>
          <w:t>копия</w:t>
        </w:r>
        <w:proofErr w:type="spellEnd"/>
        <w:r>
          <w:rPr>
            <w:rStyle w:val="a8"/>
            <w:sz w:val="21"/>
            <w:szCs w:val="21"/>
          </w:rPr>
          <w:t>)</w:t>
        </w:r>
      </w:hyperlink>
    </w:p>
    <w:p w14:paraId="06132EA1" w14:textId="77777777" w:rsidR="00D2367D" w:rsidRDefault="00D2367D" w:rsidP="00D2367D">
      <w:pPr>
        <w:pStyle w:val="found"/>
        <w:rPr>
          <w:color w:val="000000"/>
          <w:sz w:val="21"/>
          <w:szCs w:val="21"/>
        </w:rPr>
      </w:pPr>
      <w:r>
        <w:rPr>
          <w:color w:val="000000"/>
          <w:sz w:val="21"/>
          <w:szCs w:val="21"/>
        </w:rPr>
        <w:lastRenderedPageBreak/>
        <w:t xml:space="preserve">[5:56:55] </w:t>
      </w:r>
      <w:proofErr w:type="spellStart"/>
      <w:r>
        <w:rPr>
          <w:rStyle w:val="sel3"/>
          <w:color w:val="000000"/>
          <w:sz w:val="21"/>
          <w:szCs w:val="21"/>
          <w:shd w:val="clear" w:color="auto" w:fill="EA8DF7"/>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7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https://kirovohradska.land.gov.ua/info/iaki-zemelni-dilianky-ne-pidliahaiut-opodatkuvanniu-zemelnym-podatkom/</w:t>
        </w:r>
      </w:hyperlink>
    </w:p>
    <w:p w14:paraId="28F0907C" w14:textId="77777777" w:rsidR="00D2367D" w:rsidRDefault="00D2367D" w:rsidP="00D2367D">
      <w:pPr>
        <w:pStyle w:val="found"/>
        <w:rPr>
          <w:color w:val="000000"/>
          <w:sz w:val="21"/>
          <w:szCs w:val="21"/>
        </w:rPr>
      </w:pPr>
      <w:r>
        <w:rPr>
          <w:color w:val="000000"/>
          <w:sz w:val="21"/>
          <w:szCs w:val="21"/>
        </w:rPr>
        <w:t xml:space="preserve">[5:56:55] </w:t>
      </w:r>
      <w:proofErr w:type="spellStart"/>
      <w:r>
        <w:rPr>
          <w:rStyle w:val="sel3"/>
          <w:color w:val="000000"/>
          <w:sz w:val="21"/>
          <w:szCs w:val="21"/>
          <w:shd w:val="clear" w:color="auto" w:fill="6B8E23"/>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7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https://zakon.rada.gov.ua/go/p0642697-04</w:t>
        </w:r>
      </w:hyperlink>
    </w:p>
    <w:p w14:paraId="2FE3BCCF" w14:textId="77777777" w:rsidR="00D2367D" w:rsidRDefault="00D2367D" w:rsidP="00D2367D">
      <w:pPr>
        <w:pStyle w:val="found"/>
        <w:rPr>
          <w:color w:val="000000"/>
          <w:sz w:val="21"/>
          <w:szCs w:val="21"/>
        </w:rPr>
      </w:pPr>
      <w:r>
        <w:rPr>
          <w:color w:val="000000"/>
          <w:sz w:val="21"/>
          <w:szCs w:val="21"/>
        </w:rPr>
        <w:t xml:space="preserve">[5:56:56] </w:t>
      </w:r>
      <w:proofErr w:type="spellStart"/>
      <w:r>
        <w:rPr>
          <w:rStyle w:val="sel3"/>
          <w:color w:val="000000"/>
          <w:sz w:val="21"/>
          <w:szCs w:val="21"/>
          <w:shd w:val="clear" w:color="auto" w:fill="A3B6EE"/>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7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https://i.factor.ua/ukr/law-24/section-131/article-10401/</w:t>
        </w:r>
      </w:hyperlink>
    </w:p>
    <w:p w14:paraId="4ECF17B5" w14:textId="77777777" w:rsidR="00D2367D" w:rsidRDefault="00D2367D" w:rsidP="00D2367D">
      <w:pPr>
        <w:pStyle w:val="found"/>
        <w:rPr>
          <w:color w:val="000000"/>
          <w:sz w:val="21"/>
          <w:szCs w:val="21"/>
        </w:rPr>
      </w:pPr>
      <w:r>
        <w:rPr>
          <w:color w:val="000000"/>
          <w:sz w:val="21"/>
          <w:szCs w:val="21"/>
        </w:rPr>
        <w:t xml:space="preserve">[5:56:56] </w:t>
      </w:r>
      <w:proofErr w:type="spellStart"/>
      <w:r>
        <w:rPr>
          <w:rStyle w:val="sel3"/>
          <w:color w:val="000000"/>
          <w:sz w:val="21"/>
          <w:szCs w:val="21"/>
          <w:shd w:val="clear" w:color="auto" w:fill="F8D876"/>
        </w:rPr>
        <w:t> Yah</w:t>
      </w:r>
      <w:hyperlink w:tgtFrame="_self" w:history="1">
        <w:r>
          <w:rPr>
            <w:rStyle w:val="a8"/>
            <w:sz w:val="21"/>
            <w:szCs w:val="21"/>
          </w:rPr>
          <w:t>Найден</w:t>
        </w:r>
        <w:proofErr w:type="spellEnd"/>
        <w:r>
          <w:rPr>
            <w:rStyle w:val="a8"/>
            <w:sz w:val="21"/>
            <w:szCs w:val="21"/>
          </w:rPr>
          <w:t xml:space="preserve">о 2% совпадений </w:t>
        </w:r>
      </w:hyperlink>
      <w:r>
        <w:rPr>
          <w:color w:val="000000"/>
          <w:sz w:val="21"/>
          <w:szCs w:val="21"/>
        </w:rPr>
        <w:t xml:space="preserve">по адресу: </w:t>
      </w:r>
      <w:hyperlink r:id="rId7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https://protocol.ua/ru/podatkoviy_kodeks_ukraini_stattya_283/</w:t>
        </w:r>
      </w:hyperlink>
    </w:p>
    <w:p w14:paraId="79CD51AB" w14:textId="77777777" w:rsidR="00D2367D" w:rsidRDefault="00D2367D" w:rsidP="00D2367D">
      <w:pPr>
        <w:pStyle w:val="found"/>
        <w:rPr>
          <w:color w:val="000000"/>
          <w:sz w:val="21"/>
          <w:szCs w:val="21"/>
        </w:rPr>
      </w:pPr>
      <w:r>
        <w:rPr>
          <w:color w:val="000000"/>
          <w:sz w:val="21"/>
          <w:szCs w:val="21"/>
        </w:rPr>
        <w:t xml:space="preserve">[5:57:09] </w:t>
      </w:r>
      <w:proofErr w:type="spellStart"/>
      <w:r>
        <w:rPr>
          <w:rStyle w:val="sel3"/>
          <w:color w:val="000000"/>
          <w:sz w:val="21"/>
          <w:szCs w:val="21"/>
          <w:shd w:val="clear" w:color="auto" w:fill="ADFF2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7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http://reposit.nupp.edu.ua/bitstream/PoltNTU/5998/1/Посібник Управління земельними ресурсами </w:t>
        </w:r>
        <w:proofErr w:type="spellStart"/>
        <w:r>
          <w:rPr>
            <w:rStyle w:val="a8"/>
            <w:sz w:val="21"/>
            <w:szCs w:val="21"/>
          </w:rPr>
          <w:t>_Шарий.p</w:t>
        </w:r>
        <w:proofErr w:type="spellEnd"/>
        <w:r>
          <w:rPr>
            <w:rStyle w:val="a8"/>
            <w:sz w:val="21"/>
            <w:szCs w:val="21"/>
          </w:rPr>
          <w:t>df</w:t>
        </w:r>
      </w:hyperlink>
    </w:p>
    <w:p w14:paraId="54C301EF" w14:textId="77777777" w:rsidR="00D2367D" w:rsidRDefault="00D2367D" w:rsidP="00D2367D">
      <w:pPr>
        <w:pStyle w:val="found"/>
        <w:rPr>
          <w:color w:val="000000"/>
          <w:sz w:val="21"/>
          <w:szCs w:val="21"/>
        </w:rPr>
      </w:pPr>
      <w:r>
        <w:rPr>
          <w:color w:val="000000"/>
          <w:sz w:val="21"/>
          <w:szCs w:val="21"/>
        </w:rPr>
        <w:t xml:space="preserve">[5:57:16] </w:t>
      </w:r>
      <w:proofErr w:type="spellStart"/>
      <w:r>
        <w:rPr>
          <w:rStyle w:val="sel3"/>
          <w:color w:val="000000"/>
          <w:sz w:val="21"/>
          <w:szCs w:val="21"/>
          <w:shd w:val="clear" w:color="auto" w:fill="FF899D"/>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7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http://kizman-tehn.com.ua/wp-content/uploads/2017/09/Управління-земельними-ресурсами-Третяк-А.М.-Дорош-О.С.-2006.pdf</w:t>
        </w:r>
      </w:hyperlink>
    </w:p>
    <w:p w14:paraId="582E0E8E" w14:textId="77777777" w:rsidR="00D2367D" w:rsidRDefault="00D2367D" w:rsidP="00D2367D">
      <w:pPr>
        <w:pStyle w:val="found"/>
        <w:rPr>
          <w:color w:val="000000"/>
          <w:sz w:val="21"/>
          <w:szCs w:val="21"/>
        </w:rPr>
      </w:pPr>
      <w:r>
        <w:rPr>
          <w:color w:val="000000"/>
          <w:sz w:val="21"/>
          <w:szCs w:val="21"/>
        </w:rPr>
        <w:t xml:space="preserve">[5:57:16] </w:t>
      </w:r>
      <w:proofErr w:type="spellStart"/>
      <w:r>
        <w:rPr>
          <w:rStyle w:val="sel3"/>
          <w:color w:val="000000"/>
          <w:sz w:val="21"/>
          <w:szCs w:val="21"/>
          <w:shd w:val="clear" w:color="auto" w:fill="FF62C5"/>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7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https://buhgalter911.com/uk/news/news-1048908.html</w:t>
        </w:r>
      </w:hyperlink>
    </w:p>
    <w:p w14:paraId="79F14A87" w14:textId="77777777" w:rsidR="00D2367D" w:rsidRDefault="00D2367D" w:rsidP="00D2367D">
      <w:pPr>
        <w:pStyle w:val="found"/>
        <w:rPr>
          <w:color w:val="000000"/>
          <w:sz w:val="21"/>
          <w:szCs w:val="21"/>
        </w:rPr>
      </w:pPr>
      <w:r>
        <w:rPr>
          <w:color w:val="000000"/>
          <w:sz w:val="21"/>
          <w:szCs w:val="21"/>
        </w:rPr>
        <w:t xml:space="preserve">[5:57:16] </w:t>
      </w:r>
      <w:proofErr w:type="spellStart"/>
      <w:r>
        <w:rPr>
          <w:rStyle w:val="sel3"/>
          <w:color w:val="000000"/>
          <w:sz w:val="21"/>
          <w:szCs w:val="21"/>
          <w:shd w:val="clear" w:color="auto" w:fill="78B864"/>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8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https://www.buh24.com.ua/zemelnij-podatok-yaki-nyuansi-treba-znati/</w:t>
        </w:r>
      </w:hyperlink>
    </w:p>
    <w:p w14:paraId="38C5214B" w14:textId="77777777" w:rsidR="00D2367D" w:rsidRDefault="00D2367D" w:rsidP="00D2367D">
      <w:pPr>
        <w:pStyle w:val="found"/>
        <w:rPr>
          <w:color w:val="000000"/>
          <w:sz w:val="21"/>
          <w:szCs w:val="21"/>
        </w:rPr>
      </w:pPr>
      <w:r>
        <w:rPr>
          <w:color w:val="000000"/>
          <w:sz w:val="21"/>
          <w:szCs w:val="21"/>
        </w:rPr>
        <w:t xml:space="preserve">[5:57:16] </w:t>
      </w:r>
      <w:proofErr w:type="spellStart"/>
      <w:r>
        <w:rPr>
          <w:rStyle w:val="sel3"/>
          <w:color w:val="000000"/>
          <w:sz w:val="21"/>
          <w:szCs w:val="21"/>
          <w:shd w:val="clear" w:color="auto" w:fill="D786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8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https://wiki.legalaid.gov.ua/index.php/Розробка_статутів_громадських_об'єднань</w:t>
        </w:r>
      </w:hyperlink>
    </w:p>
    <w:p w14:paraId="7D9B04A5" w14:textId="77777777" w:rsidR="00D2367D" w:rsidRDefault="00D2367D" w:rsidP="00D2367D">
      <w:pPr>
        <w:pStyle w:val="found"/>
        <w:rPr>
          <w:color w:val="000000"/>
          <w:sz w:val="21"/>
          <w:szCs w:val="21"/>
        </w:rPr>
      </w:pPr>
      <w:r>
        <w:rPr>
          <w:color w:val="000000"/>
          <w:sz w:val="21"/>
          <w:szCs w:val="21"/>
        </w:rPr>
        <w:t xml:space="preserve">[5:57:21] </w:t>
      </w:r>
      <w:proofErr w:type="spellStart"/>
      <w:r>
        <w:rPr>
          <w:rStyle w:val="sel3"/>
          <w:color w:val="000000"/>
          <w:sz w:val="21"/>
          <w:szCs w:val="21"/>
          <w:shd w:val="clear" w:color="auto" w:fill="FF7B00"/>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8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http://www.ksau.kherson.ua/files/kaf_himiyi/Збірник наукових праць ІІ Всеукраїнської науково-практичної конференції 05-06.03.2019р. </w:t>
        </w:r>
        <w:proofErr w:type="spellStart"/>
        <w:r>
          <w:rPr>
            <w:rStyle w:val="a8"/>
            <w:sz w:val="21"/>
            <w:szCs w:val="21"/>
          </w:rPr>
          <w:t>ХДАУ.pdf</w:t>
        </w:r>
        <w:proofErr w:type="spellEnd"/>
      </w:hyperlink>
    </w:p>
    <w:p w14:paraId="3F0E3C4E" w14:textId="77777777" w:rsidR="00D2367D" w:rsidRDefault="00D2367D" w:rsidP="00D2367D">
      <w:pPr>
        <w:pStyle w:val="found"/>
        <w:rPr>
          <w:color w:val="000000"/>
          <w:sz w:val="21"/>
          <w:szCs w:val="21"/>
        </w:rPr>
      </w:pPr>
      <w:r>
        <w:rPr>
          <w:color w:val="000000"/>
          <w:sz w:val="21"/>
          <w:szCs w:val="21"/>
        </w:rPr>
        <w:t xml:space="preserve">[5:57:22] </w:t>
      </w:r>
      <w:proofErr w:type="spellStart"/>
      <w:r>
        <w:rPr>
          <w:rStyle w:val="sel3"/>
          <w:color w:val="000000"/>
          <w:sz w:val="21"/>
          <w:szCs w:val="21"/>
          <w:shd w:val="clear" w:color="auto" w:fill="997A8D"/>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8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https://zakon.rada.gov.ua/go/452-2020-п</w:t>
        </w:r>
      </w:hyperlink>
    </w:p>
    <w:p w14:paraId="202C5AAC" w14:textId="77777777" w:rsidR="00D2367D" w:rsidRDefault="00D2367D" w:rsidP="00D2367D">
      <w:pPr>
        <w:pStyle w:val="found"/>
        <w:rPr>
          <w:color w:val="000000"/>
          <w:sz w:val="21"/>
          <w:szCs w:val="21"/>
        </w:rPr>
      </w:pPr>
      <w:r>
        <w:rPr>
          <w:color w:val="000000"/>
          <w:sz w:val="21"/>
          <w:szCs w:val="21"/>
        </w:rPr>
        <w:t xml:space="preserve">[5:57:22] </w:t>
      </w:r>
      <w:proofErr w:type="spellStart"/>
      <w:r>
        <w:rPr>
          <w:rStyle w:val="sel3"/>
          <w:color w:val="000000"/>
          <w:sz w:val="21"/>
          <w:szCs w:val="21"/>
          <w:shd w:val="clear" w:color="auto" w:fill="6495ED"/>
        </w:rPr>
        <w:t> Yah</w:t>
      </w:r>
      <w:hyperlink w:tgtFrame="_self" w:history="1">
        <w:r>
          <w:rPr>
            <w:rStyle w:val="a8"/>
            <w:sz w:val="21"/>
            <w:szCs w:val="21"/>
          </w:rPr>
          <w:t>Найден</w:t>
        </w:r>
        <w:proofErr w:type="spellEnd"/>
        <w:r>
          <w:rPr>
            <w:rStyle w:val="a8"/>
            <w:sz w:val="21"/>
            <w:szCs w:val="21"/>
          </w:rPr>
          <w:t xml:space="preserve">о 2% совпадений </w:t>
        </w:r>
      </w:hyperlink>
      <w:r>
        <w:rPr>
          <w:color w:val="000000"/>
          <w:sz w:val="21"/>
          <w:szCs w:val="21"/>
        </w:rPr>
        <w:t xml:space="preserve">по адресу: </w:t>
      </w:r>
      <w:hyperlink r:id="rId8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https://newday.kherson.ua/dilyanki-shho-ne-opodatkovujutsya/(Сохраненная </w:t>
        </w:r>
        <w:proofErr w:type="spellStart"/>
        <w:r>
          <w:rPr>
            <w:rStyle w:val="a8"/>
            <w:sz w:val="21"/>
            <w:szCs w:val="21"/>
          </w:rPr>
          <w:t>копия</w:t>
        </w:r>
        <w:proofErr w:type="spellEnd"/>
        <w:r>
          <w:rPr>
            <w:rStyle w:val="a8"/>
            <w:sz w:val="21"/>
            <w:szCs w:val="21"/>
          </w:rPr>
          <w:t>)</w:t>
        </w:r>
      </w:hyperlink>
    </w:p>
    <w:p w14:paraId="609F4642" w14:textId="77777777" w:rsidR="00D2367D" w:rsidRDefault="00D2367D" w:rsidP="00D2367D">
      <w:pPr>
        <w:pStyle w:val="found"/>
        <w:rPr>
          <w:color w:val="000000"/>
          <w:sz w:val="21"/>
          <w:szCs w:val="21"/>
        </w:rPr>
      </w:pPr>
      <w:r>
        <w:rPr>
          <w:color w:val="000000"/>
          <w:sz w:val="21"/>
          <w:szCs w:val="21"/>
        </w:rPr>
        <w:t xml:space="preserve">[5:57:24] </w:t>
      </w:r>
      <w:proofErr w:type="spellStart"/>
      <w:r>
        <w:rPr>
          <w:rStyle w:val="sel3"/>
          <w:color w:val="000000"/>
          <w:sz w:val="21"/>
          <w:szCs w:val="21"/>
          <w:shd w:val="clear" w:color="auto" w:fill="DAD871"/>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8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https://dspace.uzhnu.edu.ua/jspui/bitstream/lib/21412/1/Кубіній Н.Ю. Основи бізнесу (ціла книга).doc</w:t>
        </w:r>
      </w:hyperlink>
    </w:p>
    <w:p w14:paraId="595740A5" w14:textId="77777777" w:rsidR="00D2367D" w:rsidRDefault="00D2367D" w:rsidP="00D2367D">
      <w:pPr>
        <w:pStyle w:val="found"/>
        <w:rPr>
          <w:color w:val="000000"/>
          <w:sz w:val="21"/>
          <w:szCs w:val="21"/>
        </w:rPr>
      </w:pPr>
      <w:r>
        <w:rPr>
          <w:color w:val="000000"/>
          <w:sz w:val="21"/>
          <w:szCs w:val="21"/>
        </w:rPr>
        <w:t xml:space="preserve">[5:57:25] </w:t>
      </w:r>
      <w:proofErr w:type="spellStart"/>
      <w:r>
        <w:rPr>
          <w:rStyle w:val="sel3"/>
          <w:color w:val="000000"/>
          <w:sz w:val="21"/>
          <w:szCs w:val="21"/>
          <w:shd w:val="clear" w:color="auto" w:fill="9DB1CC"/>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8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https://tax.gov.ua/media-tsentr/novini/585437.html</w:t>
        </w:r>
      </w:hyperlink>
    </w:p>
    <w:p w14:paraId="0357DEA6" w14:textId="77777777" w:rsidR="00D2367D" w:rsidRDefault="00D2367D" w:rsidP="00D2367D">
      <w:pPr>
        <w:pStyle w:val="found"/>
        <w:rPr>
          <w:color w:val="000000"/>
          <w:sz w:val="21"/>
          <w:szCs w:val="21"/>
        </w:rPr>
      </w:pPr>
      <w:r>
        <w:rPr>
          <w:color w:val="000000"/>
          <w:sz w:val="21"/>
          <w:szCs w:val="21"/>
        </w:rPr>
        <w:t xml:space="preserve">[5:57:25] </w:t>
      </w:r>
      <w:proofErr w:type="spellStart"/>
      <w:r>
        <w:rPr>
          <w:rStyle w:val="sel3"/>
          <w:color w:val="000000"/>
          <w:sz w:val="21"/>
          <w:szCs w:val="21"/>
          <w:shd w:val="clear" w:color="auto" w:fill="BEF57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8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http://www.economy.nayka.com.ua/?op=1&amp;z=374</w:t>
        </w:r>
      </w:hyperlink>
    </w:p>
    <w:p w14:paraId="5D053E93" w14:textId="77777777" w:rsidR="00D2367D" w:rsidRDefault="00D2367D" w:rsidP="00D2367D">
      <w:pPr>
        <w:pStyle w:val="found"/>
        <w:rPr>
          <w:color w:val="000000"/>
          <w:sz w:val="21"/>
          <w:szCs w:val="21"/>
        </w:rPr>
      </w:pPr>
      <w:r>
        <w:rPr>
          <w:color w:val="000000"/>
          <w:sz w:val="21"/>
          <w:szCs w:val="21"/>
        </w:rPr>
        <w:t xml:space="preserve">[5:57:27] </w:t>
      </w:r>
      <w:proofErr w:type="spellStart"/>
      <w:r>
        <w:rPr>
          <w:rStyle w:val="sel3"/>
          <w:color w:val="000000"/>
          <w:sz w:val="21"/>
          <w:szCs w:val="21"/>
          <w:shd w:val="clear" w:color="auto" w:fill="00FAE5"/>
        </w:rPr>
        <w:t> Yah</w:t>
      </w:r>
      <w:hyperlink w:tgtFrame="_self" w:history="1">
        <w:r>
          <w:rPr>
            <w:rStyle w:val="a8"/>
            <w:sz w:val="21"/>
            <w:szCs w:val="21"/>
          </w:rPr>
          <w:t>Найден</w:t>
        </w:r>
        <w:proofErr w:type="spellEnd"/>
        <w:r>
          <w:rPr>
            <w:rStyle w:val="a8"/>
            <w:sz w:val="21"/>
            <w:szCs w:val="21"/>
          </w:rPr>
          <w:t xml:space="preserve">о 4% совпадений </w:t>
        </w:r>
      </w:hyperlink>
      <w:r>
        <w:rPr>
          <w:color w:val="000000"/>
          <w:sz w:val="21"/>
          <w:szCs w:val="21"/>
        </w:rPr>
        <w:t xml:space="preserve">по адресу: </w:t>
      </w:r>
      <w:hyperlink r:id="rId8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https://poznayka.org/s45000t2.html</w:t>
        </w:r>
      </w:hyperlink>
    </w:p>
    <w:p w14:paraId="2D3E770D" w14:textId="77777777" w:rsidR="00D2367D" w:rsidRDefault="00D2367D" w:rsidP="00D2367D">
      <w:pPr>
        <w:pStyle w:val="found"/>
        <w:rPr>
          <w:color w:val="000000"/>
          <w:sz w:val="21"/>
          <w:szCs w:val="21"/>
        </w:rPr>
      </w:pPr>
      <w:r>
        <w:rPr>
          <w:color w:val="000000"/>
          <w:sz w:val="21"/>
          <w:szCs w:val="21"/>
        </w:rPr>
        <w:t xml:space="preserve">[5:57:35] </w:t>
      </w:r>
      <w:proofErr w:type="spellStart"/>
      <w:r>
        <w:rPr>
          <w:rStyle w:val="sel3"/>
          <w:color w:val="000000"/>
          <w:sz w:val="21"/>
          <w:szCs w:val="21"/>
          <w:shd w:val="clear" w:color="auto" w:fill="7FFFD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8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http://www.economy.nayka.com.ua/?op=1&amp;z=1959</w:t>
        </w:r>
      </w:hyperlink>
    </w:p>
    <w:p w14:paraId="506A0BE8" w14:textId="77777777" w:rsidR="00D2367D" w:rsidRDefault="00D2367D" w:rsidP="00D2367D">
      <w:pPr>
        <w:pStyle w:val="found"/>
        <w:rPr>
          <w:color w:val="000000"/>
          <w:sz w:val="21"/>
          <w:szCs w:val="21"/>
        </w:rPr>
      </w:pPr>
      <w:r>
        <w:rPr>
          <w:color w:val="000000"/>
          <w:sz w:val="21"/>
          <w:szCs w:val="21"/>
        </w:rPr>
        <w:t xml:space="preserve">[5:57:36] </w:t>
      </w:r>
      <w:proofErr w:type="spellStart"/>
      <w:r>
        <w:rPr>
          <w:rStyle w:val="sel3"/>
          <w:color w:val="000000"/>
          <w:sz w:val="21"/>
          <w:szCs w:val="21"/>
          <w:shd w:val="clear" w:color="auto" w:fill="57BC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9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https://online.novaposhta.education/blog/shlyahi-znizhennya-sobivartosti-realizovanoyi-produktsiyi</w:t>
        </w:r>
      </w:hyperlink>
    </w:p>
    <w:p w14:paraId="0F57A97D" w14:textId="77777777" w:rsidR="00D2367D" w:rsidRDefault="00D2367D" w:rsidP="00D2367D">
      <w:pPr>
        <w:pStyle w:val="found"/>
        <w:rPr>
          <w:color w:val="000000"/>
          <w:sz w:val="21"/>
          <w:szCs w:val="21"/>
        </w:rPr>
      </w:pPr>
      <w:r>
        <w:rPr>
          <w:color w:val="000000"/>
          <w:sz w:val="21"/>
          <w:szCs w:val="21"/>
        </w:rPr>
        <w:t xml:space="preserve">[5:57:41] </w:t>
      </w:r>
      <w:proofErr w:type="spellStart"/>
      <w:r>
        <w:rPr>
          <w:rStyle w:val="sel3"/>
          <w:color w:val="000000"/>
          <w:sz w:val="21"/>
          <w:szCs w:val="21"/>
          <w:shd w:val="clear" w:color="auto" w:fill="00FF7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9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http://dspace.wunu.edu.ua/bitstream/316497/16436/1/ЕФАПзм-21 </w:t>
        </w:r>
        <w:proofErr w:type="spellStart"/>
        <w:r>
          <w:rPr>
            <w:rStyle w:val="a8"/>
            <w:sz w:val="21"/>
            <w:szCs w:val="21"/>
          </w:rPr>
          <w:t>Гундзик</w:t>
        </w:r>
        <w:proofErr w:type="spellEnd"/>
        <w:r>
          <w:rPr>
            <w:rStyle w:val="a8"/>
            <w:sz w:val="21"/>
            <w:szCs w:val="21"/>
          </w:rPr>
          <w:t xml:space="preserve"> М. Механізм формування та шляхи зниження собівартості аграрної </w:t>
        </w:r>
        <w:proofErr w:type="spellStart"/>
        <w:r>
          <w:rPr>
            <w:rStyle w:val="a8"/>
            <w:sz w:val="21"/>
            <w:szCs w:val="21"/>
          </w:rPr>
          <w:t>продукції.pdf</w:t>
        </w:r>
        <w:proofErr w:type="spellEnd"/>
      </w:hyperlink>
    </w:p>
    <w:p w14:paraId="310DCA99" w14:textId="77777777" w:rsidR="00D2367D" w:rsidRDefault="00D2367D" w:rsidP="00D2367D">
      <w:pPr>
        <w:pStyle w:val="found"/>
        <w:rPr>
          <w:color w:val="000000"/>
          <w:sz w:val="21"/>
          <w:szCs w:val="21"/>
        </w:rPr>
      </w:pPr>
      <w:r>
        <w:rPr>
          <w:color w:val="000000"/>
          <w:sz w:val="21"/>
          <w:szCs w:val="21"/>
        </w:rPr>
        <w:t xml:space="preserve">[5:57:47] </w:t>
      </w:r>
      <w:proofErr w:type="spellStart"/>
      <w:r>
        <w:rPr>
          <w:rStyle w:val="sel3"/>
          <w:color w:val="000000"/>
          <w:sz w:val="21"/>
          <w:szCs w:val="21"/>
          <w:shd w:val="clear" w:color="auto" w:fill="C7D0CC"/>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9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http://www.economy.nayka.com.ua/?op=1&amp;z=2937</w:t>
        </w:r>
      </w:hyperlink>
    </w:p>
    <w:p w14:paraId="79220D2C" w14:textId="77777777" w:rsidR="00D2367D" w:rsidRDefault="00D2367D" w:rsidP="00D2367D">
      <w:pPr>
        <w:pStyle w:val="found"/>
        <w:rPr>
          <w:color w:val="000000"/>
          <w:sz w:val="21"/>
          <w:szCs w:val="21"/>
        </w:rPr>
      </w:pPr>
      <w:r>
        <w:rPr>
          <w:color w:val="000000"/>
          <w:sz w:val="21"/>
          <w:szCs w:val="21"/>
        </w:rPr>
        <w:t xml:space="preserve">[5:57:49] </w:t>
      </w:r>
      <w:proofErr w:type="spellStart"/>
      <w:r>
        <w:rPr>
          <w:rStyle w:val="sel3"/>
          <w:color w:val="000000"/>
          <w:sz w:val="21"/>
          <w:szCs w:val="21"/>
          <w:shd w:val="clear" w:color="auto" w:fill="03C03C"/>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9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https://minjust.gov.ua/m/str_6905</w:t>
        </w:r>
      </w:hyperlink>
    </w:p>
    <w:p w14:paraId="2A6036AA" w14:textId="77777777" w:rsidR="00D2367D" w:rsidRDefault="00D2367D" w:rsidP="00D2367D">
      <w:pPr>
        <w:pStyle w:val="found"/>
        <w:rPr>
          <w:color w:val="000000"/>
          <w:sz w:val="21"/>
          <w:szCs w:val="21"/>
        </w:rPr>
      </w:pPr>
      <w:r>
        <w:rPr>
          <w:color w:val="000000"/>
          <w:sz w:val="21"/>
          <w:szCs w:val="21"/>
        </w:rPr>
        <w:t xml:space="preserve">[5:57:50] </w:t>
      </w:r>
      <w:proofErr w:type="spellStart"/>
      <w:r>
        <w:rPr>
          <w:rStyle w:val="sel3"/>
          <w:color w:val="000000"/>
          <w:sz w:val="21"/>
          <w:szCs w:val="21"/>
          <w:shd w:val="clear" w:color="auto" w:fill="CFB53B"/>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9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https://www.econa.org.ua/index.php/econa/article/download/56/181</w:t>
        </w:r>
      </w:hyperlink>
    </w:p>
    <w:p w14:paraId="481DDDF7" w14:textId="77777777" w:rsidR="00D2367D" w:rsidRDefault="00D2367D" w:rsidP="00D2367D">
      <w:pPr>
        <w:pStyle w:val="found"/>
        <w:rPr>
          <w:color w:val="000000"/>
          <w:sz w:val="21"/>
          <w:szCs w:val="21"/>
        </w:rPr>
      </w:pPr>
      <w:r>
        <w:rPr>
          <w:color w:val="000000"/>
          <w:sz w:val="21"/>
          <w:szCs w:val="21"/>
        </w:rPr>
        <w:t xml:space="preserve">[5:57:51] </w:t>
      </w:r>
      <w:proofErr w:type="spellStart"/>
      <w:r>
        <w:rPr>
          <w:rStyle w:val="sel3"/>
          <w:color w:val="000000"/>
          <w:sz w:val="21"/>
          <w:szCs w:val="21"/>
          <w:shd w:val="clear" w:color="auto" w:fill="FF62C5"/>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9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http://www.economy.nayka.com.ua/?op=1&amp;z=659</w:t>
        </w:r>
      </w:hyperlink>
    </w:p>
    <w:p w14:paraId="3CD92E23" w14:textId="77777777" w:rsidR="00D2367D" w:rsidRDefault="00D2367D" w:rsidP="00D2367D">
      <w:pPr>
        <w:pStyle w:val="found"/>
        <w:rPr>
          <w:color w:val="000000"/>
          <w:sz w:val="21"/>
          <w:szCs w:val="21"/>
        </w:rPr>
      </w:pPr>
      <w:r>
        <w:rPr>
          <w:color w:val="000000"/>
          <w:sz w:val="21"/>
          <w:szCs w:val="21"/>
        </w:rPr>
        <w:t xml:space="preserve">[5:57:55] </w:t>
      </w:r>
      <w:proofErr w:type="spellStart"/>
      <w:r>
        <w:rPr>
          <w:rStyle w:val="sel3"/>
          <w:color w:val="000000"/>
          <w:sz w:val="21"/>
          <w:szCs w:val="21"/>
          <w:shd w:val="clear" w:color="auto" w:fill="C9A0DC"/>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9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http://intkonf.org/sidorovich-oyu-konflikt-interesiv-mizh-podatkoplatnikom-i-fiskalnimi-organami-sut-peredumovi-viniknennya-ta-sposobi-virishennya/</w:t>
        </w:r>
      </w:hyperlink>
    </w:p>
    <w:p w14:paraId="72CBD3A5" w14:textId="77777777" w:rsidR="00D2367D" w:rsidRDefault="00D2367D" w:rsidP="00D2367D">
      <w:pPr>
        <w:pStyle w:val="found"/>
        <w:rPr>
          <w:color w:val="000000"/>
          <w:sz w:val="21"/>
          <w:szCs w:val="21"/>
        </w:rPr>
      </w:pPr>
      <w:r>
        <w:rPr>
          <w:color w:val="000000"/>
          <w:sz w:val="21"/>
          <w:szCs w:val="21"/>
        </w:rPr>
        <w:t xml:space="preserve">[5:57:56] </w:t>
      </w:r>
      <w:proofErr w:type="spellStart"/>
      <w:r>
        <w:rPr>
          <w:rStyle w:val="sel3"/>
          <w:color w:val="000000"/>
          <w:sz w:val="21"/>
          <w:szCs w:val="21"/>
          <w:shd w:val="clear" w:color="auto" w:fill="6B8E23"/>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9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https://ua-referat.com/Аналіз_реалізації_економічних_інтересів</w:t>
        </w:r>
      </w:hyperlink>
    </w:p>
    <w:p w14:paraId="10836678" w14:textId="77777777" w:rsidR="00D2367D" w:rsidRDefault="00D2367D" w:rsidP="00D2367D">
      <w:pPr>
        <w:pStyle w:val="found"/>
        <w:rPr>
          <w:color w:val="000000"/>
          <w:sz w:val="21"/>
          <w:szCs w:val="21"/>
        </w:rPr>
      </w:pPr>
      <w:r>
        <w:rPr>
          <w:color w:val="000000"/>
          <w:sz w:val="21"/>
          <w:szCs w:val="21"/>
        </w:rPr>
        <w:t xml:space="preserve">[5:57:59] </w:t>
      </w:r>
      <w:proofErr w:type="spellStart"/>
      <w:r>
        <w:rPr>
          <w:rStyle w:val="sel3"/>
          <w:color w:val="000000"/>
          <w:sz w:val="21"/>
          <w:szCs w:val="21"/>
          <w:shd w:val="clear" w:color="auto" w:fill="DA70D6"/>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9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https://mkrada.gov.ua/news/10372.html</w:t>
        </w:r>
      </w:hyperlink>
    </w:p>
    <w:p w14:paraId="1BFEB115" w14:textId="77777777" w:rsidR="00D2367D" w:rsidRDefault="00D2367D" w:rsidP="00D2367D">
      <w:pPr>
        <w:pStyle w:val="found"/>
        <w:rPr>
          <w:color w:val="000000"/>
          <w:sz w:val="21"/>
          <w:szCs w:val="21"/>
        </w:rPr>
      </w:pPr>
      <w:r>
        <w:rPr>
          <w:color w:val="000000"/>
          <w:sz w:val="21"/>
          <w:szCs w:val="21"/>
        </w:rPr>
        <w:t xml:space="preserve">[5:57:59] </w:t>
      </w:r>
      <w:proofErr w:type="spellStart"/>
      <w:r>
        <w:rPr>
          <w:rStyle w:val="sel3"/>
          <w:color w:val="000000"/>
          <w:sz w:val="21"/>
          <w:szCs w:val="21"/>
          <w:shd w:val="clear" w:color="auto" w:fill="5AB18E"/>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9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https://brdo.com.ua/analytics/chy-zdatni-investnyani-pokrashhyty-investytsijnyj-klimat-v-ukrayini/</w:t>
        </w:r>
      </w:hyperlink>
    </w:p>
    <w:p w14:paraId="14DC41E8" w14:textId="77777777" w:rsidR="00D2367D" w:rsidRDefault="00D2367D" w:rsidP="00D2367D">
      <w:pPr>
        <w:pStyle w:val="found"/>
        <w:rPr>
          <w:color w:val="000000"/>
          <w:sz w:val="21"/>
          <w:szCs w:val="21"/>
        </w:rPr>
      </w:pPr>
      <w:r>
        <w:rPr>
          <w:color w:val="000000"/>
          <w:sz w:val="21"/>
          <w:szCs w:val="21"/>
        </w:rPr>
        <w:t xml:space="preserve">[5:58:00] </w:t>
      </w:r>
      <w:proofErr w:type="spellStart"/>
      <w:r>
        <w:rPr>
          <w:rStyle w:val="sel3"/>
          <w:color w:val="000000"/>
          <w:sz w:val="21"/>
          <w:szCs w:val="21"/>
          <w:shd w:val="clear" w:color="auto" w:fill="D8CBD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0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https://www.tools.regulation.gov.ua/files/registry/DR_277906_arv.pdf</w:t>
        </w:r>
      </w:hyperlink>
    </w:p>
    <w:p w14:paraId="60D91B80" w14:textId="77777777" w:rsidR="00D2367D" w:rsidRDefault="00D2367D" w:rsidP="00D2367D">
      <w:pPr>
        <w:pStyle w:val="found"/>
        <w:rPr>
          <w:color w:val="000000"/>
          <w:sz w:val="21"/>
          <w:szCs w:val="21"/>
        </w:rPr>
      </w:pPr>
      <w:r>
        <w:rPr>
          <w:color w:val="000000"/>
          <w:sz w:val="21"/>
          <w:szCs w:val="21"/>
        </w:rPr>
        <w:t xml:space="preserve">[5:58:05] </w:t>
      </w:r>
      <w:proofErr w:type="spellStart"/>
      <w:r>
        <w:rPr>
          <w:rStyle w:val="sel3"/>
          <w:color w:val="000000"/>
          <w:sz w:val="21"/>
          <w:szCs w:val="21"/>
          <w:shd w:val="clear" w:color="auto" w:fill="CADABA"/>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0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https://document.vobu.ua/doc/11824</w:t>
        </w:r>
      </w:hyperlink>
    </w:p>
    <w:p w14:paraId="0400DC83" w14:textId="77777777" w:rsidR="00D2367D" w:rsidRDefault="00D2367D" w:rsidP="00D2367D">
      <w:pPr>
        <w:pStyle w:val="found"/>
        <w:rPr>
          <w:color w:val="000000"/>
          <w:sz w:val="21"/>
          <w:szCs w:val="21"/>
        </w:rPr>
      </w:pPr>
      <w:r>
        <w:rPr>
          <w:color w:val="000000"/>
          <w:sz w:val="21"/>
          <w:szCs w:val="21"/>
        </w:rPr>
        <w:t xml:space="preserve">[5:58:08] </w:t>
      </w:r>
      <w:proofErr w:type="spellStart"/>
      <w:r>
        <w:rPr>
          <w:rStyle w:val="sel3"/>
          <w:color w:val="000000"/>
          <w:sz w:val="21"/>
          <w:szCs w:val="21"/>
          <w:shd w:val="clear" w:color="auto" w:fill="CCFF00"/>
        </w:rPr>
        <w:t> Yah</w:t>
      </w:r>
      <w:hyperlink w:tgtFrame="_self" w:history="1">
        <w:r>
          <w:rPr>
            <w:rStyle w:val="a8"/>
            <w:sz w:val="21"/>
            <w:szCs w:val="21"/>
          </w:rPr>
          <w:t>Найден</w:t>
        </w:r>
        <w:proofErr w:type="spellEnd"/>
        <w:r>
          <w:rPr>
            <w:rStyle w:val="a8"/>
            <w:sz w:val="21"/>
            <w:szCs w:val="21"/>
          </w:rPr>
          <w:t xml:space="preserve">о 2% совпадений </w:t>
        </w:r>
      </w:hyperlink>
      <w:r>
        <w:rPr>
          <w:color w:val="000000"/>
          <w:sz w:val="21"/>
          <w:szCs w:val="21"/>
        </w:rPr>
        <w:t xml:space="preserve">по адресу: </w:t>
      </w:r>
      <w:hyperlink r:id="rId10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https://core.ac.uk/download/pdf/158567363.pdf</w:t>
        </w:r>
      </w:hyperlink>
    </w:p>
    <w:p w14:paraId="30184D5B" w14:textId="77777777" w:rsidR="00D2367D" w:rsidRDefault="00D2367D" w:rsidP="00D2367D">
      <w:pPr>
        <w:pStyle w:val="found"/>
        <w:rPr>
          <w:color w:val="000000"/>
          <w:sz w:val="21"/>
          <w:szCs w:val="21"/>
        </w:rPr>
      </w:pPr>
      <w:r>
        <w:rPr>
          <w:color w:val="000000"/>
          <w:sz w:val="21"/>
          <w:szCs w:val="21"/>
        </w:rPr>
        <w:lastRenderedPageBreak/>
        <w:t xml:space="preserve">[5:58:10] </w:t>
      </w:r>
      <w:proofErr w:type="spellStart"/>
      <w:r>
        <w:rPr>
          <w:rStyle w:val="sel3"/>
          <w:color w:val="000000"/>
          <w:sz w:val="21"/>
          <w:szCs w:val="21"/>
          <w:shd w:val="clear" w:color="auto" w:fill="D5713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0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https://news.dtkt.ua/taxation/common/21538</w:t>
        </w:r>
      </w:hyperlink>
    </w:p>
    <w:p w14:paraId="2F5C65A4" w14:textId="77777777" w:rsidR="00D2367D" w:rsidRDefault="00D2367D" w:rsidP="00D2367D">
      <w:pPr>
        <w:pStyle w:val="found"/>
        <w:rPr>
          <w:color w:val="000000"/>
          <w:sz w:val="21"/>
          <w:szCs w:val="21"/>
        </w:rPr>
      </w:pPr>
      <w:r>
        <w:rPr>
          <w:color w:val="000000"/>
          <w:sz w:val="21"/>
          <w:szCs w:val="21"/>
        </w:rPr>
        <w:t xml:space="preserve">[5:58:13] </w:t>
      </w:r>
      <w:proofErr w:type="spellStart"/>
      <w:r>
        <w:rPr>
          <w:rStyle w:val="sel3"/>
          <w:color w:val="000000"/>
          <w:sz w:val="21"/>
          <w:szCs w:val="21"/>
          <w:shd w:val="clear" w:color="auto" w:fill="FF71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0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http://www.economy.nayka.com.ua/?op=1&amp;z=5964</w:t>
        </w:r>
      </w:hyperlink>
    </w:p>
    <w:p w14:paraId="06B4064B" w14:textId="77777777" w:rsidR="00D2367D" w:rsidRDefault="00D2367D" w:rsidP="00D2367D">
      <w:pPr>
        <w:pStyle w:val="found"/>
        <w:rPr>
          <w:color w:val="000000"/>
          <w:sz w:val="21"/>
          <w:szCs w:val="21"/>
        </w:rPr>
      </w:pPr>
      <w:r>
        <w:rPr>
          <w:color w:val="000000"/>
          <w:sz w:val="21"/>
          <w:szCs w:val="21"/>
        </w:rPr>
        <w:t xml:space="preserve">[5:58:21] </w:t>
      </w:r>
      <w:proofErr w:type="spellStart"/>
      <w:r>
        <w:rPr>
          <w:rStyle w:val="sel3"/>
          <w:color w:val="000000"/>
          <w:sz w:val="21"/>
          <w:szCs w:val="21"/>
          <w:shd w:val="clear" w:color="auto" w:fill="00FAE5"/>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0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http://dspace.wunu.edu.ua/bitstream/316497/16446/1/ЕФАПзмнв-21 Яремчук С. Джерела підвищення рентабельності підприємств АПК як напрямок оптимізації функціонування його підрозділів </w:t>
        </w:r>
        <w:proofErr w:type="spellStart"/>
        <w:r>
          <w:rPr>
            <w:rStyle w:val="a8"/>
            <w:sz w:val="21"/>
            <w:szCs w:val="21"/>
          </w:rPr>
          <w:t>.pdf</w:t>
        </w:r>
        <w:proofErr w:type="spellEnd"/>
      </w:hyperlink>
    </w:p>
    <w:p w14:paraId="43622A30" w14:textId="77777777" w:rsidR="00D2367D" w:rsidRDefault="00D2367D" w:rsidP="00D2367D">
      <w:pPr>
        <w:pStyle w:val="found"/>
        <w:rPr>
          <w:color w:val="000000"/>
          <w:sz w:val="21"/>
          <w:szCs w:val="21"/>
        </w:rPr>
      </w:pPr>
      <w:r>
        <w:rPr>
          <w:color w:val="000000"/>
          <w:sz w:val="21"/>
          <w:szCs w:val="21"/>
        </w:rPr>
        <w:t xml:space="preserve">[5:58:21] </w:t>
      </w:r>
      <w:proofErr w:type="spellStart"/>
      <w:r>
        <w:rPr>
          <w:rStyle w:val="sel3"/>
          <w:color w:val="000000"/>
          <w:sz w:val="21"/>
          <w:szCs w:val="21"/>
          <w:shd w:val="clear" w:color="auto" w:fill="E4825E"/>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0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https://i.factor.ua/ukr/law-24/section-119/article-582/</w:t>
        </w:r>
      </w:hyperlink>
    </w:p>
    <w:p w14:paraId="27F93D18" w14:textId="77777777" w:rsidR="00D2367D" w:rsidRDefault="00D2367D" w:rsidP="00D2367D">
      <w:pPr>
        <w:pStyle w:val="found"/>
        <w:rPr>
          <w:color w:val="000000"/>
          <w:sz w:val="21"/>
          <w:szCs w:val="21"/>
        </w:rPr>
      </w:pPr>
      <w:r>
        <w:rPr>
          <w:color w:val="000000"/>
          <w:sz w:val="21"/>
          <w:szCs w:val="21"/>
        </w:rPr>
        <w:t xml:space="preserve">[5:58:21] </w:t>
      </w:r>
      <w:proofErr w:type="spellStart"/>
      <w:r>
        <w:rPr>
          <w:rStyle w:val="sel3"/>
          <w:color w:val="000000"/>
          <w:sz w:val="21"/>
          <w:szCs w:val="21"/>
          <w:shd w:val="clear" w:color="auto" w:fill="FA96A7"/>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0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https://ibuhgalter.net/ru/tax-codex/43</w:t>
        </w:r>
      </w:hyperlink>
    </w:p>
    <w:p w14:paraId="1FA98A67" w14:textId="77777777" w:rsidR="00D2367D" w:rsidRDefault="00D2367D" w:rsidP="00D2367D">
      <w:pPr>
        <w:pStyle w:val="found"/>
        <w:rPr>
          <w:color w:val="000000"/>
          <w:sz w:val="21"/>
          <w:szCs w:val="21"/>
        </w:rPr>
      </w:pPr>
      <w:r>
        <w:rPr>
          <w:color w:val="000000"/>
          <w:sz w:val="21"/>
          <w:szCs w:val="21"/>
        </w:rPr>
        <w:t xml:space="preserve">[5:58:21] </w:t>
      </w:r>
      <w:proofErr w:type="spellStart"/>
      <w:r>
        <w:rPr>
          <w:rStyle w:val="sel3"/>
          <w:color w:val="000000"/>
          <w:sz w:val="21"/>
          <w:szCs w:val="21"/>
          <w:shd w:val="clear" w:color="auto" w:fill="BEF574"/>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10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https://osvita.ua/vnz/reports/gov_reg/17982/</w:t>
        </w:r>
      </w:hyperlink>
    </w:p>
    <w:p w14:paraId="462F4C3D" w14:textId="77777777" w:rsidR="00D2367D" w:rsidRDefault="00D2367D" w:rsidP="00D2367D">
      <w:pPr>
        <w:pStyle w:val="found"/>
        <w:rPr>
          <w:color w:val="000000"/>
          <w:sz w:val="21"/>
          <w:szCs w:val="21"/>
        </w:rPr>
      </w:pPr>
      <w:r>
        <w:rPr>
          <w:color w:val="000000"/>
          <w:sz w:val="21"/>
          <w:szCs w:val="21"/>
        </w:rPr>
        <w:t xml:space="preserve">[5:58:22] </w:t>
      </w:r>
      <w:proofErr w:type="spellStart"/>
      <w:r>
        <w:rPr>
          <w:rStyle w:val="sel3"/>
          <w:color w:val="000000"/>
          <w:sz w:val="21"/>
          <w:szCs w:val="21"/>
          <w:shd w:val="clear" w:color="auto" w:fill="98FF98"/>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0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https://zakon.rada.gov.ua/go/v07_1912-22</w:t>
        </w:r>
      </w:hyperlink>
    </w:p>
    <w:p w14:paraId="1F8C8A31" w14:textId="77777777" w:rsidR="00D2367D" w:rsidRDefault="00D2367D" w:rsidP="00D2367D">
      <w:pPr>
        <w:pStyle w:val="found"/>
        <w:rPr>
          <w:color w:val="000000"/>
          <w:sz w:val="21"/>
          <w:szCs w:val="21"/>
        </w:rPr>
      </w:pPr>
      <w:r>
        <w:rPr>
          <w:color w:val="000000"/>
          <w:sz w:val="21"/>
          <w:szCs w:val="21"/>
        </w:rPr>
        <w:t xml:space="preserve">[5:58:25] </w:t>
      </w:r>
      <w:proofErr w:type="spellStart"/>
      <w:r>
        <w:rPr>
          <w:rStyle w:val="sel3"/>
          <w:color w:val="000000"/>
          <w:sz w:val="21"/>
          <w:szCs w:val="21"/>
          <w:shd w:val="clear" w:color="auto" w:fill="BE843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1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http://www.economy.nayka.com.ua/?op=1&amp;z=1751</w:t>
        </w:r>
      </w:hyperlink>
    </w:p>
    <w:p w14:paraId="6D9E3EF5" w14:textId="77777777" w:rsidR="00D2367D" w:rsidRDefault="00D2367D" w:rsidP="00D2367D">
      <w:pPr>
        <w:pStyle w:val="found"/>
        <w:rPr>
          <w:color w:val="000000"/>
          <w:sz w:val="21"/>
          <w:szCs w:val="21"/>
        </w:rPr>
      </w:pPr>
      <w:r>
        <w:rPr>
          <w:color w:val="000000"/>
          <w:sz w:val="21"/>
          <w:szCs w:val="21"/>
        </w:rPr>
        <w:t xml:space="preserve">[5:58:25] </w:t>
      </w:r>
      <w:proofErr w:type="spellStart"/>
      <w:r>
        <w:rPr>
          <w:rStyle w:val="sel3"/>
          <w:color w:val="000000"/>
          <w:sz w:val="21"/>
          <w:szCs w:val="21"/>
          <w:shd w:val="clear" w:color="auto" w:fill="E49B0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1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https://tax.gov.ua/media-tsentr/novini/576990.html</w:t>
        </w:r>
      </w:hyperlink>
    </w:p>
    <w:p w14:paraId="6AE22FF1" w14:textId="77777777" w:rsidR="00D2367D" w:rsidRDefault="00D2367D" w:rsidP="00D2367D">
      <w:pPr>
        <w:pStyle w:val="found"/>
        <w:rPr>
          <w:color w:val="000000"/>
          <w:sz w:val="21"/>
          <w:szCs w:val="21"/>
        </w:rPr>
      </w:pPr>
      <w:r>
        <w:rPr>
          <w:color w:val="000000"/>
          <w:sz w:val="21"/>
          <w:szCs w:val="21"/>
        </w:rPr>
        <w:t xml:space="preserve">[5:58:30] </w:t>
      </w:r>
      <w:proofErr w:type="spellStart"/>
      <w:r>
        <w:rPr>
          <w:rStyle w:val="sel3"/>
          <w:color w:val="000000"/>
          <w:sz w:val="21"/>
          <w:szCs w:val="21"/>
          <w:shd w:val="clear" w:color="auto" w:fill="7BA05B"/>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1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https://zakon.rada.gov.ua/go/259-2003-р</w:t>
        </w:r>
      </w:hyperlink>
    </w:p>
    <w:p w14:paraId="025622F8" w14:textId="77777777" w:rsidR="00D2367D" w:rsidRDefault="00D2367D" w:rsidP="00D2367D">
      <w:pPr>
        <w:pStyle w:val="found"/>
        <w:rPr>
          <w:color w:val="000000"/>
          <w:sz w:val="21"/>
          <w:szCs w:val="21"/>
        </w:rPr>
      </w:pPr>
      <w:r>
        <w:rPr>
          <w:color w:val="000000"/>
          <w:sz w:val="21"/>
          <w:szCs w:val="21"/>
        </w:rPr>
        <w:t xml:space="preserve">[5:58:30] </w:t>
      </w:r>
      <w:proofErr w:type="spellStart"/>
      <w:r>
        <w:rPr>
          <w:rStyle w:val="sel3"/>
          <w:color w:val="000000"/>
          <w:sz w:val="21"/>
          <w:szCs w:val="21"/>
          <w:shd w:val="clear" w:color="auto" w:fill="DAD871"/>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11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https://i.factor.ua/ukr/journals/nibu/2010/march/issue-17/article-55407.html</w:t>
        </w:r>
      </w:hyperlink>
    </w:p>
    <w:p w14:paraId="3D8845A8" w14:textId="77777777" w:rsidR="00D2367D" w:rsidRDefault="00D2367D" w:rsidP="00D2367D">
      <w:pPr>
        <w:pStyle w:val="found"/>
        <w:rPr>
          <w:color w:val="000000"/>
          <w:sz w:val="21"/>
          <w:szCs w:val="21"/>
        </w:rPr>
      </w:pPr>
      <w:r>
        <w:rPr>
          <w:color w:val="000000"/>
          <w:sz w:val="21"/>
          <w:szCs w:val="21"/>
        </w:rPr>
        <w:t xml:space="preserve">[5:58:35] </w:t>
      </w:r>
      <w:proofErr w:type="spellStart"/>
      <w:r>
        <w:rPr>
          <w:rStyle w:val="sel3"/>
          <w:color w:val="000000"/>
          <w:sz w:val="21"/>
          <w:szCs w:val="21"/>
          <w:shd w:val="clear" w:color="auto" w:fill="C0C0C0"/>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1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 xml:space="preserve">http://dspace.wunu.edu.ua/bitstream/316497/10085/1/3_опорний конспект </w:t>
        </w:r>
        <w:proofErr w:type="spellStart"/>
        <w:r>
          <w:rPr>
            <w:rStyle w:val="a8"/>
            <w:sz w:val="21"/>
            <w:szCs w:val="21"/>
          </w:rPr>
          <w:t>лекцій.pdf</w:t>
        </w:r>
        <w:proofErr w:type="spellEnd"/>
      </w:hyperlink>
    </w:p>
    <w:p w14:paraId="2FE51567" w14:textId="77777777" w:rsidR="00D2367D" w:rsidRDefault="00D2367D" w:rsidP="00D2367D">
      <w:pPr>
        <w:pStyle w:val="found"/>
        <w:rPr>
          <w:color w:val="000000"/>
          <w:sz w:val="21"/>
          <w:szCs w:val="21"/>
        </w:rPr>
      </w:pPr>
      <w:r>
        <w:rPr>
          <w:color w:val="000000"/>
          <w:sz w:val="21"/>
          <w:szCs w:val="21"/>
        </w:rPr>
        <w:t xml:space="preserve">[5:58:39] </w:t>
      </w:r>
      <w:proofErr w:type="spellStart"/>
      <w:r>
        <w:rPr>
          <w:rStyle w:val="sel3"/>
          <w:color w:val="000000"/>
          <w:sz w:val="21"/>
          <w:szCs w:val="21"/>
          <w:shd w:val="clear" w:color="auto" w:fill="6495ED"/>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11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https://studopedia.com.ua/1_39807_yaki-zagalni-pravila-oformlennya-dokumentiv.html</w:t>
        </w:r>
      </w:hyperlink>
    </w:p>
    <w:p w14:paraId="0272D2F5" w14:textId="77777777" w:rsidR="00D2367D" w:rsidRDefault="00D2367D" w:rsidP="00D2367D">
      <w:pPr>
        <w:pStyle w:val="found"/>
        <w:rPr>
          <w:color w:val="000000"/>
          <w:sz w:val="21"/>
          <w:szCs w:val="21"/>
        </w:rPr>
      </w:pPr>
      <w:r>
        <w:rPr>
          <w:color w:val="000000"/>
          <w:sz w:val="21"/>
          <w:szCs w:val="21"/>
        </w:rPr>
        <w:t xml:space="preserve">[5:58:39] </w:t>
      </w:r>
      <w:proofErr w:type="spellStart"/>
      <w:r>
        <w:rPr>
          <w:rStyle w:val="sel3"/>
          <w:color w:val="000000"/>
          <w:sz w:val="21"/>
          <w:szCs w:val="21"/>
          <w:shd w:val="clear" w:color="auto" w:fill="F8D876"/>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11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https://zakon.rada.gov.ua/go/2755-17</w:t>
        </w:r>
      </w:hyperlink>
    </w:p>
    <w:p w14:paraId="0A13BFDF" w14:textId="77777777" w:rsidR="00D2367D" w:rsidRDefault="00D2367D" w:rsidP="00D2367D">
      <w:pPr>
        <w:pStyle w:val="found"/>
        <w:rPr>
          <w:color w:val="000000"/>
          <w:sz w:val="21"/>
          <w:szCs w:val="21"/>
        </w:rPr>
      </w:pPr>
      <w:r>
        <w:rPr>
          <w:color w:val="000000"/>
          <w:sz w:val="21"/>
          <w:szCs w:val="21"/>
        </w:rPr>
        <w:t xml:space="preserve">[5:58:42] </w:t>
      </w:r>
      <w:proofErr w:type="spellStart"/>
      <w:r>
        <w:rPr>
          <w:rStyle w:val="sel3"/>
          <w:color w:val="000000"/>
          <w:sz w:val="21"/>
          <w:szCs w:val="21"/>
          <w:shd w:val="clear" w:color="auto" w:fill="ADFF2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17"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https://decentralization.gov.ua/news/12586</w:t>
        </w:r>
      </w:hyperlink>
    </w:p>
    <w:p w14:paraId="32B490B4" w14:textId="77777777" w:rsidR="00D2367D" w:rsidRDefault="00D2367D" w:rsidP="00D2367D">
      <w:pPr>
        <w:pStyle w:val="found"/>
        <w:rPr>
          <w:color w:val="000000"/>
          <w:sz w:val="21"/>
          <w:szCs w:val="21"/>
        </w:rPr>
      </w:pPr>
      <w:r>
        <w:rPr>
          <w:color w:val="000000"/>
          <w:sz w:val="21"/>
          <w:szCs w:val="21"/>
        </w:rPr>
        <w:t xml:space="preserve">[5:58:43] </w:t>
      </w:r>
      <w:proofErr w:type="spellStart"/>
      <w:r>
        <w:rPr>
          <w:rStyle w:val="sel3"/>
          <w:color w:val="000000"/>
          <w:sz w:val="21"/>
          <w:szCs w:val="21"/>
          <w:shd w:val="clear" w:color="auto" w:fill="FF7B00"/>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1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https://ibuhgalter.net/ru/tax-codex/22</w:t>
        </w:r>
      </w:hyperlink>
    </w:p>
    <w:p w14:paraId="542006D2" w14:textId="77777777" w:rsidR="00D2367D" w:rsidRDefault="00D2367D" w:rsidP="00D2367D">
      <w:pPr>
        <w:pStyle w:val="found"/>
        <w:rPr>
          <w:color w:val="000000"/>
          <w:sz w:val="21"/>
          <w:szCs w:val="21"/>
        </w:rPr>
      </w:pPr>
      <w:r>
        <w:rPr>
          <w:color w:val="000000"/>
          <w:sz w:val="21"/>
          <w:szCs w:val="21"/>
        </w:rPr>
        <w:t xml:space="preserve">[5:58:48] </w:t>
      </w:r>
      <w:proofErr w:type="spellStart"/>
      <w:r>
        <w:rPr>
          <w:rStyle w:val="sel3"/>
          <w:color w:val="000000"/>
          <w:sz w:val="21"/>
          <w:szCs w:val="21"/>
          <w:shd w:val="clear" w:color="auto" w:fill="D786F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1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https://visnik.dduvs.in.ua/wp-content/uploads/2022/02/PDF/NV-3-2021-142-148.pdf</w:t>
        </w:r>
      </w:hyperlink>
    </w:p>
    <w:p w14:paraId="6BB29525" w14:textId="77777777" w:rsidR="00D2367D" w:rsidRDefault="00D2367D" w:rsidP="00D2367D">
      <w:pPr>
        <w:pStyle w:val="found"/>
        <w:rPr>
          <w:color w:val="000000"/>
          <w:sz w:val="21"/>
          <w:szCs w:val="21"/>
        </w:rPr>
      </w:pPr>
      <w:r>
        <w:rPr>
          <w:color w:val="000000"/>
          <w:sz w:val="21"/>
          <w:szCs w:val="21"/>
        </w:rPr>
        <w:t xml:space="preserve">[5:58:55] </w:t>
      </w:r>
      <w:proofErr w:type="spellStart"/>
      <w:r>
        <w:rPr>
          <w:rStyle w:val="sel3"/>
          <w:color w:val="000000"/>
          <w:sz w:val="21"/>
          <w:szCs w:val="21"/>
          <w:shd w:val="clear" w:color="auto" w:fill="78B864"/>
        </w:rPr>
        <w:t> Yah</w:t>
      </w:r>
      <w:hyperlink w:tgtFrame="_self" w:history="1">
        <w:r>
          <w:rPr>
            <w:rStyle w:val="a8"/>
            <w:sz w:val="21"/>
            <w:szCs w:val="21"/>
          </w:rPr>
          <w:t>Найден</w:t>
        </w:r>
        <w:proofErr w:type="spellEnd"/>
        <w:r>
          <w:rPr>
            <w:rStyle w:val="a8"/>
            <w:sz w:val="21"/>
            <w:szCs w:val="21"/>
          </w:rPr>
          <w:t xml:space="preserve">о 1% совпадений </w:t>
        </w:r>
      </w:hyperlink>
      <w:r>
        <w:rPr>
          <w:color w:val="000000"/>
          <w:sz w:val="21"/>
          <w:szCs w:val="21"/>
        </w:rPr>
        <w:t xml:space="preserve">по адресу: </w:t>
      </w:r>
      <w:hyperlink r:id="rId12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https://fin.biem.sumdu.edu.ua/images/My_files/FinManagement/Finmen2012/glava_9.pdf</w:t>
        </w:r>
      </w:hyperlink>
    </w:p>
    <w:p w14:paraId="3D108F59" w14:textId="77777777" w:rsidR="00D2367D" w:rsidRDefault="00D2367D" w:rsidP="00D2367D">
      <w:pPr>
        <w:pStyle w:val="found"/>
        <w:rPr>
          <w:color w:val="000000"/>
          <w:sz w:val="21"/>
          <w:szCs w:val="21"/>
        </w:rPr>
      </w:pPr>
      <w:r>
        <w:rPr>
          <w:color w:val="000000"/>
          <w:sz w:val="21"/>
          <w:szCs w:val="21"/>
        </w:rPr>
        <w:t xml:space="preserve">[5:58:56] </w:t>
      </w:r>
      <w:proofErr w:type="spellStart"/>
      <w:r>
        <w:rPr>
          <w:rStyle w:val="sel3"/>
          <w:color w:val="000000"/>
          <w:sz w:val="21"/>
          <w:szCs w:val="21"/>
          <w:shd w:val="clear" w:color="auto" w:fill="9ACC34"/>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2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http://www.economy.nayka.com.ua/?op=1&amp;z=896</w:t>
        </w:r>
      </w:hyperlink>
    </w:p>
    <w:p w14:paraId="3F581A2E" w14:textId="77777777" w:rsidR="00D2367D" w:rsidRDefault="00D2367D" w:rsidP="00D2367D">
      <w:pPr>
        <w:pStyle w:val="found"/>
        <w:rPr>
          <w:color w:val="000000"/>
          <w:sz w:val="21"/>
          <w:szCs w:val="21"/>
        </w:rPr>
      </w:pPr>
      <w:r>
        <w:rPr>
          <w:color w:val="000000"/>
          <w:sz w:val="21"/>
          <w:szCs w:val="21"/>
        </w:rPr>
        <w:t xml:space="preserve">[5:58:56] </w:t>
      </w:r>
      <w:proofErr w:type="spellStart"/>
      <w:r>
        <w:rPr>
          <w:rStyle w:val="sel3"/>
          <w:color w:val="000000"/>
          <w:sz w:val="21"/>
          <w:szCs w:val="21"/>
          <w:shd w:val="clear" w:color="auto" w:fill="FFBAA9"/>
        </w:rPr>
        <w:t> Go </w:t>
      </w:r>
      <w:hyperlink w:tgtFrame="_self" w:history="1">
        <w:r>
          <w:rPr>
            <w:rStyle w:val="a8"/>
            <w:sz w:val="21"/>
            <w:szCs w:val="21"/>
          </w:rPr>
          <w:t>Най</w:t>
        </w:r>
        <w:proofErr w:type="spellEnd"/>
        <w:r>
          <w:rPr>
            <w:rStyle w:val="a8"/>
            <w:sz w:val="21"/>
            <w:szCs w:val="21"/>
          </w:rPr>
          <w:t xml:space="preserve">дено 2% совпадений </w:t>
        </w:r>
      </w:hyperlink>
      <w:r>
        <w:rPr>
          <w:color w:val="000000"/>
          <w:sz w:val="21"/>
          <w:szCs w:val="21"/>
        </w:rPr>
        <w:t xml:space="preserve">по адресу: </w:t>
      </w:r>
      <w:hyperlink r:id="rId122"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https://minjust.gov.ua/m/str_11350</w:t>
        </w:r>
      </w:hyperlink>
    </w:p>
    <w:p w14:paraId="31F1302D" w14:textId="77777777" w:rsidR="00D2367D" w:rsidRDefault="00D2367D" w:rsidP="00D2367D">
      <w:pPr>
        <w:pStyle w:val="found"/>
        <w:rPr>
          <w:color w:val="000000"/>
          <w:sz w:val="21"/>
          <w:szCs w:val="21"/>
        </w:rPr>
      </w:pPr>
      <w:r>
        <w:rPr>
          <w:color w:val="000000"/>
          <w:sz w:val="21"/>
          <w:szCs w:val="21"/>
        </w:rPr>
        <w:t xml:space="preserve">[5:58:56] </w:t>
      </w:r>
      <w:proofErr w:type="spellStart"/>
      <w:r>
        <w:rPr>
          <w:rStyle w:val="sel3"/>
          <w:color w:val="000000"/>
          <w:sz w:val="21"/>
          <w:szCs w:val="21"/>
          <w:shd w:val="clear" w:color="auto" w:fill="DAD871"/>
        </w:rPr>
        <w:t> Go </w:t>
      </w:r>
      <w:hyperlink w:tgtFrame="_self" w:history="1">
        <w:r>
          <w:rPr>
            <w:rStyle w:val="a8"/>
            <w:sz w:val="21"/>
            <w:szCs w:val="21"/>
          </w:rPr>
          <w:t>Най</w:t>
        </w:r>
        <w:proofErr w:type="spellEnd"/>
        <w:r>
          <w:rPr>
            <w:rStyle w:val="a8"/>
            <w:sz w:val="21"/>
            <w:szCs w:val="21"/>
          </w:rPr>
          <w:t xml:space="preserve">дено 2% совпадений </w:t>
        </w:r>
      </w:hyperlink>
      <w:r>
        <w:rPr>
          <w:color w:val="000000"/>
          <w:sz w:val="21"/>
          <w:szCs w:val="21"/>
        </w:rPr>
        <w:t xml:space="preserve">по адресу: </w:t>
      </w:r>
      <w:hyperlink r:id="rId12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https://zakon.rada.gov.ua/go/56-2007-р</w:t>
        </w:r>
      </w:hyperlink>
    </w:p>
    <w:p w14:paraId="0CD2038B" w14:textId="77777777" w:rsidR="00D2367D" w:rsidRDefault="00D2367D" w:rsidP="00D2367D">
      <w:pPr>
        <w:pStyle w:val="found"/>
        <w:rPr>
          <w:color w:val="000000"/>
          <w:sz w:val="21"/>
          <w:szCs w:val="21"/>
        </w:rPr>
      </w:pPr>
      <w:r>
        <w:rPr>
          <w:color w:val="000000"/>
          <w:sz w:val="21"/>
          <w:szCs w:val="21"/>
        </w:rPr>
        <w:t xml:space="preserve">[5:59:02] </w:t>
      </w:r>
      <w:proofErr w:type="spellStart"/>
      <w:r>
        <w:rPr>
          <w:rStyle w:val="sel3"/>
          <w:color w:val="000000"/>
          <w:sz w:val="21"/>
          <w:szCs w:val="21"/>
          <w:shd w:val="clear" w:color="auto" w:fill="9DB1CC"/>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2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https://magazine.faaf.org.ua/vidshkoduvannya-pdv-v-procesi-yogo-administruvannya-v-ukraini.html</w:t>
        </w:r>
      </w:hyperlink>
    </w:p>
    <w:p w14:paraId="6FDEB320" w14:textId="77777777" w:rsidR="00D2367D" w:rsidRDefault="00D2367D" w:rsidP="00D2367D">
      <w:pPr>
        <w:pStyle w:val="found"/>
        <w:rPr>
          <w:color w:val="000000"/>
          <w:sz w:val="21"/>
          <w:szCs w:val="21"/>
        </w:rPr>
      </w:pPr>
      <w:r>
        <w:rPr>
          <w:color w:val="000000"/>
          <w:sz w:val="21"/>
          <w:szCs w:val="21"/>
        </w:rPr>
        <w:t xml:space="preserve">[5:59:02] </w:t>
      </w:r>
      <w:proofErr w:type="spellStart"/>
      <w:r>
        <w:rPr>
          <w:rStyle w:val="sel3"/>
          <w:color w:val="000000"/>
          <w:sz w:val="21"/>
          <w:szCs w:val="21"/>
          <w:shd w:val="clear" w:color="auto" w:fill="FCDCCF"/>
        </w:rPr>
        <w:t> Go </w:t>
      </w:r>
      <w:hyperlink w:tgtFrame="_self" w:history="1">
        <w:r>
          <w:rPr>
            <w:rStyle w:val="a8"/>
            <w:sz w:val="21"/>
            <w:szCs w:val="21"/>
          </w:rPr>
          <w:t>Най</w:t>
        </w:r>
        <w:proofErr w:type="spellEnd"/>
        <w:r>
          <w:rPr>
            <w:rStyle w:val="a8"/>
            <w:sz w:val="21"/>
            <w:szCs w:val="21"/>
          </w:rPr>
          <w:t xml:space="preserve">дено 1% совпадений </w:t>
        </w:r>
      </w:hyperlink>
      <w:r>
        <w:rPr>
          <w:color w:val="000000"/>
          <w:sz w:val="21"/>
          <w:szCs w:val="21"/>
        </w:rPr>
        <w:t xml:space="preserve">по адресу: </w:t>
      </w:r>
      <w:hyperlink r:id="rId125"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https://minjust.gov.ua/33460</w:t>
        </w:r>
      </w:hyperlink>
    </w:p>
    <w:p w14:paraId="4D8AC557" w14:textId="77777777" w:rsidR="00D2367D" w:rsidRDefault="00D2367D" w:rsidP="00D2367D">
      <w:pPr>
        <w:pStyle w:val="found"/>
        <w:rPr>
          <w:color w:val="000000"/>
          <w:sz w:val="21"/>
          <w:szCs w:val="21"/>
        </w:rPr>
      </w:pPr>
      <w:r>
        <w:rPr>
          <w:color w:val="000000"/>
          <w:sz w:val="21"/>
          <w:szCs w:val="21"/>
        </w:rPr>
        <w:t xml:space="preserve">[5:59:06] </w:t>
      </w:r>
      <w:proofErr w:type="spellStart"/>
      <w:r>
        <w:rPr>
          <w:rStyle w:val="sel3"/>
          <w:color w:val="000000"/>
          <w:sz w:val="21"/>
          <w:szCs w:val="21"/>
          <w:shd w:val="clear" w:color="auto" w:fill="9EFFFF"/>
        </w:rPr>
        <w:t> Yah</w:t>
      </w:r>
      <w:hyperlink w:tgtFrame="_self" w:history="1">
        <w:r>
          <w:rPr>
            <w:rStyle w:val="a8"/>
            <w:sz w:val="21"/>
            <w:szCs w:val="21"/>
          </w:rPr>
          <w:t>Найден</w:t>
        </w:r>
        <w:proofErr w:type="spellEnd"/>
        <w:r>
          <w:rPr>
            <w:rStyle w:val="a8"/>
            <w:sz w:val="21"/>
            <w:szCs w:val="21"/>
          </w:rPr>
          <w:t xml:space="preserve">о 2% совпадений </w:t>
        </w:r>
      </w:hyperlink>
      <w:r>
        <w:rPr>
          <w:color w:val="000000"/>
          <w:sz w:val="21"/>
          <w:szCs w:val="21"/>
        </w:rPr>
        <w:t xml:space="preserve">по адресу: </w:t>
      </w:r>
      <w:hyperlink r:id="rId126"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Pr>
            <w:rStyle w:val="a8"/>
            <w:sz w:val="21"/>
            <w:szCs w:val="21"/>
          </w:rPr>
          <w:t>https://lib.chmnu.edu.ua/pdf/naukpraci/govermgmt/2012/208-196-2.pdf</w:t>
        </w:r>
      </w:hyperlink>
    </w:p>
    <w:p w14:paraId="5FC1780A" w14:textId="77777777" w:rsidR="00D2367D" w:rsidRDefault="00D2367D" w:rsidP="00D2367D">
      <w:pPr>
        <w:pStyle w:val="ab"/>
        <w:rPr>
          <w:color w:val="000000"/>
          <w:sz w:val="21"/>
          <w:szCs w:val="21"/>
        </w:rPr>
      </w:pPr>
      <w:r>
        <w:rPr>
          <w:color w:val="000000"/>
          <w:sz w:val="21"/>
          <w:szCs w:val="21"/>
        </w:rPr>
        <w:t xml:space="preserve">[5:59:24]       Тип </w:t>
      </w:r>
      <w:proofErr w:type="spellStart"/>
      <w:r>
        <w:rPr>
          <w:color w:val="000000"/>
          <w:sz w:val="21"/>
          <w:szCs w:val="21"/>
        </w:rPr>
        <w:t>проверки</w:t>
      </w:r>
      <w:proofErr w:type="spellEnd"/>
      <w:r>
        <w:rPr>
          <w:color w:val="000000"/>
          <w:sz w:val="21"/>
          <w:szCs w:val="21"/>
        </w:rPr>
        <w:t xml:space="preserve">: </w:t>
      </w:r>
      <w:proofErr w:type="spellStart"/>
      <w:r>
        <w:rPr>
          <w:i/>
          <w:iCs/>
          <w:color w:val="000000"/>
          <w:sz w:val="21"/>
          <w:szCs w:val="21"/>
        </w:rPr>
        <w:t>Стандартная</w:t>
      </w:r>
      <w:proofErr w:type="spellEnd"/>
      <w:r>
        <w:rPr>
          <w:color w:val="000000"/>
          <w:sz w:val="21"/>
          <w:szCs w:val="21"/>
        </w:rPr>
        <w:t xml:space="preserve"> </w:t>
      </w:r>
    </w:p>
    <w:p w14:paraId="1C2704E1" w14:textId="77777777" w:rsidR="00D2367D" w:rsidRDefault="00D2367D" w:rsidP="00D2367D">
      <w:pPr>
        <w:pStyle w:val="ab"/>
        <w:rPr>
          <w:color w:val="FF0000"/>
          <w:sz w:val="26"/>
          <w:szCs w:val="26"/>
        </w:rPr>
      </w:pPr>
      <w:r>
        <w:rPr>
          <w:color w:val="FF0000"/>
          <w:sz w:val="26"/>
          <w:szCs w:val="26"/>
        </w:rPr>
        <w:t xml:space="preserve">[5:59:24] </w:t>
      </w:r>
      <w:r>
        <w:rPr>
          <w:b/>
          <w:bCs/>
          <w:color w:val="FF0000"/>
          <w:sz w:val="26"/>
          <w:szCs w:val="26"/>
        </w:rPr>
        <w:t xml:space="preserve">ВНИМАНИЕ! </w:t>
      </w:r>
      <w:proofErr w:type="spellStart"/>
      <w:r>
        <w:rPr>
          <w:b/>
          <w:bCs/>
          <w:color w:val="FF0000"/>
          <w:sz w:val="26"/>
          <w:szCs w:val="26"/>
        </w:rPr>
        <w:t>Уникальность</w:t>
      </w:r>
      <w:proofErr w:type="spellEnd"/>
      <w:r>
        <w:rPr>
          <w:b/>
          <w:bCs/>
          <w:color w:val="FF0000"/>
          <w:sz w:val="26"/>
          <w:szCs w:val="26"/>
        </w:rPr>
        <w:t xml:space="preserve"> </w:t>
      </w:r>
      <w:proofErr w:type="spellStart"/>
      <w:r>
        <w:rPr>
          <w:b/>
          <w:bCs/>
          <w:color w:val="FF0000"/>
          <w:sz w:val="26"/>
          <w:szCs w:val="26"/>
        </w:rPr>
        <w:t>может</w:t>
      </w:r>
      <w:proofErr w:type="spellEnd"/>
      <w:r>
        <w:rPr>
          <w:b/>
          <w:bCs/>
          <w:color w:val="FF0000"/>
          <w:sz w:val="26"/>
          <w:szCs w:val="26"/>
        </w:rPr>
        <w:t xml:space="preserve"> </w:t>
      </w:r>
      <w:proofErr w:type="spellStart"/>
      <w:r>
        <w:rPr>
          <w:b/>
          <w:bCs/>
          <w:color w:val="FF0000"/>
          <w:sz w:val="26"/>
          <w:szCs w:val="26"/>
        </w:rPr>
        <w:t>быть</w:t>
      </w:r>
      <w:proofErr w:type="spellEnd"/>
      <w:r>
        <w:rPr>
          <w:b/>
          <w:bCs/>
          <w:color w:val="FF0000"/>
          <w:sz w:val="26"/>
          <w:szCs w:val="26"/>
        </w:rPr>
        <w:t xml:space="preserve"> </w:t>
      </w:r>
      <w:proofErr w:type="spellStart"/>
      <w:r>
        <w:rPr>
          <w:b/>
          <w:bCs/>
          <w:color w:val="FF0000"/>
          <w:sz w:val="26"/>
          <w:szCs w:val="26"/>
        </w:rPr>
        <w:t>определена</w:t>
      </w:r>
      <w:proofErr w:type="spellEnd"/>
      <w:r>
        <w:rPr>
          <w:b/>
          <w:bCs/>
          <w:color w:val="FF0000"/>
          <w:sz w:val="26"/>
          <w:szCs w:val="26"/>
        </w:rPr>
        <w:t xml:space="preserve"> </w:t>
      </w:r>
      <w:proofErr w:type="spellStart"/>
      <w:r>
        <w:rPr>
          <w:b/>
          <w:bCs/>
          <w:color w:val="FF0000"/>
          <w:sz w:val="26"/>
          <w:szCs w:val="26"/>
        </w:rPr>
        <w:t>некорректно</w:t>
      </w:r>
      <w:proofErr w:type="spellEnd"/>
      <w:r>
        <w:rPr>
          <w:b/>
          <w:bCs/>
          <w:color w:val="FF0000"/>
          <w:sz w:val="26"/>
          <w:szCs w:val="26"/>
        </w:rPr>
        <w:t>!</w:t>
      </w:r>
      <w:r>
        <w:rPr>
          <w:color w:val="FF0000"/>
          <w:sz w:val="26"/>
          <w:szCs w:val="26"/>
        </w:rPr>
        <w:t> </w:t>
      </w:r>
      <w:hyperlink w:tgtFrame="_self" w:history="1">
        <w:r>
          <w:rPr>
            <w:rStyle w:val="a8"/>
            <w:color w:val="FF0000"/>
            <w:sz w:val="26"/>
            <w:szCs w:val="26"/>
          </w:rPr>
          <w:t>(</w:t>
        </w:r>
        <w:proofErr w:type="spellStart"/>
        <w:r>
          <w:rPr>
            <w:rStyle w:val="a8"/>
            <w:color w:val="FF0000"/>
            <w:sz w:val="26"/>
            <w:szCs w:val="26"/>
          </w:rPr>
          <w:t>Обнаружено</w:t>
        </w:r>
        <w:proofErr w:type="spellEnd"/>
        <w:r>
          <w:rPr>
            <w:rStyle w:val="a8"/>
            <w:color w:val="FF0000"/>
            <w:sz w:val="26"/>
            <w:szCs w:val="26"/>
          </w:rPr>
          <w:t xml:space="preserve"> </w:t>
        </w:r>
        <w:proofErr w:type="spellStart"/>
        <w:r>
          <w:rPr>
            <w:rStyle w:val="a8"/>
            <w:color w:val="FF0000"/>
            <w:sz w:val="26"/>
            <w:szCs w:val="26"/>
          </w:rPr>
          <w:t>ошибок</w:t>
        </w:r>
        <w:proofErr w:type="spellEnd"/>
        <w:r>
          <w:rPr>
            <w:rStyle w:val="a8"/>
            <w:color w:val="FF0000"/>
            <w:sz w:val="26"/>
            <w:szCs w:val="26"/>
          </w:rPr>
          <w:t>: 34%)</w:t>
        </w:r>
      </w:hyperlink>
    </w:p>
    <w:p w14:paraId="1FF2FF23" w14:textId="77777777" w:rsidR="00D2367D" w:rsidRPr="00DB3485" w:rsidRDefault="00D2367D" w:rsidP="00D2367D">
      <w:pPr>
        <w:pStyle w:val="ab"/>
        <w:rPr>
          <w:color w:val="000000"/>
          <w:sz w:val="26"/>
          <w:szCs w:val="26"/>
        </w:rPr>
      </w:pPr>
      <w:r>
        <w:rPr>
          <w:color w:val="000000"/>
          <w:sz w:val="26"/>
          <w:szCs w:val="26"/>
        </w:rPr>
        <w:t xml:space="preserve">[5:59:24] </w:t>
      </w:r>
      <w:hyperlink w:tgtFrame="_self" w:history="1">
        <w:proofErr w:type="spellStart"/>
        <w:r>
          <w:rPr>
            <w:rStyle w:val="a8"/>
            <w:b/>
            <w:bCs/>
            <w:sz w:val="26"/>
            <w:szCs w:val="26"/>
          </w:rPr>
          <w:t>Уникальность</w:t>
        </w:r>
        <w:proofErr w:type="spellEnd"/>
        <w:r>
          <w:rPr>
            <w:rStyle w:val="a8"/>
            <w:b/>
            <w:bCs/>
            <w:sz w:val="26"/>
            <w:szCs w:val="26"/>
          </w:rPr>
          <w:t xml:space="preserve"> </w:t>
        </w:r>
        <w:proofErr w:type="spellStart"/>
        <w:r>
          <w:rPr>
            <w:rStyle w:val="a8"/>
            <w:b/>
            <w:bCs/>
            <w:sz w:val="26"/>
            <w:szCs w:val="26"/>
          </w:rPr>
          <w:t>текста</w:t>
        </w:r>
        <w:proofErr w:type="spellEnd"/>
        <w:r>
          <w:rPr>
            <w:rStyle w:val="a8"/>
            <w:b/>
            <w:bCs/>
            <w:sz w:val="26"/>
            <w:szCs w:val="26"/>
          </w:rPr>
          <w:t xml:space="preserve"> </w:t>
        </w:r>
        <w:r>
          <w:rPr>
            <w:rStyle w:val="uniq"/>
            <w:b/>
            <w:bCs/>
            <w:color w:val="1717D0"/>
            <w:sz w:val="26"/>
            <w:szCs w:val="26"/>
            <w:u w:val="single"/>
          </w:rPr>
          <w:t>73%</w:t>
        </w:r>
      </w:hyperlink>
      <w:r>
        <w:rPr>
          <w:color w:val="000000"/>
          <w:sz w:val="26"/>
          <w:szCs w:val="26"/>
          <w:vertAlign w:val="superscript"/>
        </w:rPr>
        <w:t>©</w:t>
      </w:r>
      <w:r>
        <w:rPr>
          <w:color w:val="000000"/>
          <w:sz w:val="26"/>
          <w:szCs w:val="26"/>
        </w:rPr>
        <w:t>  </w:t>
      </w:r>
      <w:hyperlink w:tgtFrame="_self" w:history="1">
        <w:r>
          <w:rPr>
            <w:rStyle w:val="a8"/>
            <w:sz w:val="26"/>
            <w:szCs w:val="26"/>
          </w:rPr>
          <w:t>(</w:t>
        </w:r>
        <w:proofErr w:type="spellStart"/>
        <w:r>
          <w:rPr>
            <w:rStyle w:val="a8"/>
            <w:sz w:val="26"/>
            <w:szCs w:val="26"/>
          </w:rPr>
          <w:t>Проигнорировано</w:t>
        </w:r>
        <w:proofErr w:type="spellEnd"/>
        <w:r>
          <w:rPr>
            <w:rStyle w:val="a8"/>
            <w:sz w:val="26"/>
            <w:szCs w:val="26"/>
          </w:rPr>
          <w:t xml:space="preserve"> </w:t>
        </w:r>
        <w:proofErr w:type="spellStart"/>
        <w:r>
          <w:rPr>
            <w:rStyle w:val="a8"/>
            <w:sz w:val="26"/>
            <w:szCs w:val="26"/>
          </w:rPr>
          <w:t>подстановок</w:t>
        </w:r>
        <w:proofErr w:type="spellEnd"/>
        <w:r>
          <w:rPr>
            <w:rStyle w:val="a8"/>
            <w:sz w:val="26"/>
            <w:szCs w:val="26"/>
          </w:rPr>
          <w:t>: 0%)</w:t>
        </w:r>
      </w:hyperlink>
    </w:p>
    <w:p w14:paraId="176DE501" w14:textId="77777777" w:rsidR="00D2367D" w:rsidRPr="00D2367D" w:rsidRDefault="00D2367D" w:rsidP="00D2367D">
      <w:pPr>
        <w:spacing w:after="0" w:line="360" w:lineRule="auto"/>
        <w:jc w:val="both"/>
        <w:rPr>
          <w:rFonts w:ascii="Times New Roman" w:hAnsi="Times New Roman" w:cs="Times New Roman"/>
          <w:color w:val="0D0D0D" w:themeColor="text1" w:themeTint="F2"/>
          <w:sz w:val="28"/>
          <w:szCs w:val="28"/>
        </w:rPr>
      </w:pPr>
      <w:bookmarkStart w:id="0" w:name="_GoBack"/>
      <w:bookmarkEnd w:id="0"/>
    </w:p>
    <w:sectPr w:rsidR="00D2367D" w:rsidRPr="00D2367D" w:rsidSect="00FC30DC">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563D4" w14:textId="77777777" w:rsidR="00AD3C01" w:rsidRDefault="00AD3C01" w:rsidP="003760C6">
      <w:pPr>
        <w:spacing w:after="0" w:line="240" w:lineRule="auto"/>
      </w:pPr>
      <w:r>
        <w:separator/>
      </w:r>
    </w:p>
  </w:endnote>
  <w:endnote w:type="continuationSeparator" w:id="0">
    <w:p w14:paraId="42A19581" w14:textId="77777777" w:rsidR="00AD3C01" w:rsidRDefault="00AD3C01" w:rsidP="0037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4373C" w14:textId="77777777" w:rsidR="00AD3C01" w:rsidRDefault="00AD3C01" w:rsidP="003760C6">
      <w:pPr>
        <w:spacing w:after="0" w:line="240" w:lineRule="auto"/>
      </w:pPr>
      <w:r>
        <w:separator/>
      </w:r>
    </w:p>
  </w:footnote>
  <w:footnote w:type="continuationSeparator" w:id="0">
    <w:p w14:paraId="55E3A6F2" w14:textId="77777777" w:rsidR="00AD3C01" w:rsidRDefault="00AD3C01" w:rsidP="00376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945924"/>
      <w:docPartObj>
        <w:docPartGallery w:val="Page Numbers (Top of Page)"/>
        <w:docPartUnique/>
      </w:docPartObj>
    </w:sdtPr>
    <w:sdtEndPr/>
    <w:sdtContent>
      <w:p w14:paraId="4F6E1D76" w14:textId="3EF69223" w:rsidR="00CC3B62" w:rsidRDefault="00CC3B62">
        <w:pPr>
          <w:pStyle w:val="a4"/>
          <w:jc w:val="right"/>
        </w:pPr>
        <w:r>
          <w:fldChar w:fldCharType="begin"/>
        </w:r>
        <w:r>
          <w:instrText>PAGE   \* MERGEFORMAT</w:instrText>
        </w:r>
        <w:r>
          <w:fldChar w:fldCharType="separate"/>
        </w:r>
        <w:r w:rsidR="00D2367D" w:rsidRPr="00D2367D">
          <w:rPr>
            <w:noProof/>
            <w:lang w:val="ru-RU"/>
          </w:rPr>
          <w:t>13</w:t>
        </w:r>
        <w:r>
          <w:fldChar w:fldCharType="end"/>
        </w:r>
      </w:p>
    </w:sdtContent>
  </w:sdt>
  <w:p w14:paraId="5D3E3269" w14:textId="77777777" w:rsidR="00CC3B62" w:rsidRDefault="00CC3B6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74111"/>
    <w:multiLevelType w:val="hybridMultilevel"/>
    <w:tmpl w:val="D9588EB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DB91FE8"/>
    <w:multiLevelType w:val="hybridMultilevel"/>
    <w:tmpl w:val="7118FF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0B40C85"/>
    <w:multiLevelType w:val="hybridMultilevel"/>
    <w:tmpl w:val="20C80EE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57A0EEC"/>
    <w:multiLevelType w:val="hybridMultilevel"/>
    <w:tmpl w:val="59C09B50"/>
    <w:lvl w:ilvl="0" w:tplc="0422000F">
      <w:start w:val="1"/>
      <w:numFmt w:val="decimal"/>
      <w:lvlText w:val="%1."/>
      <w:lvlJc w:val="left"/>
      <w:pPr>
        <w:ind w:left="1211"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nsid w:val="171D743C"/>
    <w:multiLevelType w:val="hybridMultilevel"/>
    <w:tmpl w:val="E564A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AA84C09"/>
    <w:multiLevelType w:val="hybridMultilevel"/>
    <w:tmpl w:val="14D0D4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6CA4E79"/>
    <w:multiLevelType w:val="hybridMultilevel"/>
    <w:tmpl w:val="995610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1E72551"/>
    <w:multiLevelType w:val="hybridMultilevel"/>
    <w:tmpl w:val="A1B41F7A"/>
    <w:lvl w:ilvl="0" w:tplc="0422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8">
    <w:nsid w:val="36A518BB"/>
    <w:multiLevelType w:val="hybridMultilevel"/>
    <w:tmpl w:val="E17867C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F7A3322"/>
    <w:multiLevelType w:val="hybridMultilevel"/>
    <w:tmpl w:val="38EC3DE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982183D"/>
    <w:multiLevelType w:val="multilevel"/>
    <w:tmpl w:val="3A72AFB6"/>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FF7516F"/>
    <w:multiLevelType w:val="hybridMultilevel"/>
    <w:tmpl w:val="BB30CAE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631203E3"/>
    <w:multiLevelType w:val="hybridMultilevel"/>
    <w:tmpl w:val="B3AA0CD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6CA7071A"/>
    <w:multiLevelType w:val="hybridMultilevel"/>
    <w:tmpl w:val="3152791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73781D30"/>
    <w:multiLevelType w:val="multilevel"/>
    <w:tmpl w:val="E678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14"/>
  </w:num>
  <w:num w:numId="4">
    <w:abstractNumId w:val="7"/>
  </w:num>
  <w:num w:numId="5">
    <w:abstractNumId w:val="8"/>
  </w:num>
  <w:num w:numId="6">
    <w:abstractNumId w:val="2"/>
  </w:num>
  <w:num w:numId="7">
    <w:abstractNumId w:val="0"/>
  </w:num>
  <w:num w:numId="8">
    <w:abstractNumId w:val="4"/>
  </w:num>
  <w:num w:numId="9">
    <w:abstractNumId w:val="3"/>
  </w:num>
  <w:num w:numId="10">
    <w:abstractNumId w:val="5"/>
  </w:num>
  <w:num w:numId="11">
    <w:abstractNumId w:val="13"/>
  </w:num>
  <w:num w:numId="12">
    <w:abstractNumId w:val="11"/>
  </w:num>
  <w:num w:numId="13">
    <w:abstractNumId w:val="9"/>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5BD"/>
    <w:rsid w:val="00004BD9"/>
    <w:rsid w:val="00004BE6"/>
    <w:rsid w:val="00022255"/>
    <w:rsid w:val="00032176"/>
    <w:rsid w:val="000336D8"/>
    <w:rsid w:val="00045796"/>
    <w:rsid w:val="00047747"/>
    <w:rsid w:val="00050966"/>
    <w:rsid w:val="0005738B"/>
    <w:rsid w:val="000604EB"/>
    <w:rsid w:val="00095CEA"/>
    <w:rsid w:val="000A23CA"/>
    <w:rsid w:val="000A594E"/>
    <w:rsid w:val="000A7696"/>
    <w:rsid w:val="000C02AC"/>
    <w:rsid w:val="000C30DF"/>
    <w:rsid w:val="000E03E2"/>
    <w:rsid w:val="000E4920"/>
    <w:rsid w:val="000E7944"/>
    <w:rsid w:val="000F0B18"/>
    <w:rsid w:val="001140D5"/>
    <w:rsid w:val="00120E69"/>
    <w:rsid w:val="00150978"/>
    <w:rsid w:val="00166E6D"/>
    <w:rsid w:val="00181402"/>
    <w:rsid w:val="00182351"/>
    <w:rsid w:val="00194D75"/>
    <w:rsid w:val="001976C7"/>
    <w:rsid w:val="001B0A70"/>
    <w:rsid w:val="001C45BD"/>
    <w:rsid w:val="001D1621"/>
    <w:rsid w:val="001D6488"/>
    <w:rsid w:val="001D6EB0"/>
    <w:rsid w:val="001E123E"/>
    <w:rsid w:val="001F3868"/>
    <w:rsid w:val="001F66FD"/>
    <w:rsid w:val="002009A4"/>
    <w:rsid w:val="00213F4E"/>
    <w:rsid w:val="002177D3"/>
    <w:rsid w:val="002338C0"/>
    <w:rsid w:val="002656CE"/>
    <w:rsid w:val="002D0F4A"/>
    <w:rsid w:val="002F7126"/>
    <w:rsid w:val="00301D12"/>
    <w:rsid w:val="00324DB1"/>
    <w:rsid w:val="00326515"/>
    <w:rsid w:val="003378B8"/>
    <w:rsid w:val="00346DA1"/>
    <w:rsid w:val="0035173D"/>
    <w:rsid w:val="00356157"/>
    <w:rsid w:val="003760C6"/>
    <w:rsid w:val="00394DFB"/>
    <w:rsid w:val="003A07C4"/>
    <w:rsid w:val="003D3377"/>
    <w:rsid w:val="003D41D6"/>
    <w:rsid w:val="003E5026"/>
    <w:rsid w:val="003E7CC9"/>
    <w:rsid w:val="003F2D2E"/>
    <w:rsid w:val="004017F7"/>
    <w:rsid w:val="00406972"/>
    <w:rsid w:val="00414274"/>
    <w:rsid w:val="00421BF0"/>
    <w:rsid w:val="00437E6D"/>
    <w:rsid w:val="00443861"/>
    <w:rsid w:val="00446D74"/>
    <w:rsid w:val="004573C1"/>
    <w:rsid w:val="004705DB"/>
    <w:rsid w:val="00473C53"/>
    <w:rsid w:val="004A21B8"/>
    <w:rsid w:val="004A2C5B"/>
    <w:rsid w:val="004A711D"/>
    <w:rsid w:val="004B261F"/>
    <w:rsid w:val="004D2860"/>
    <w:rsid w:val="004D3692"/>
    <w:rsid w:val="004E2226"/>
    <w:rsid w:val="004E3CE7"/>
    <w:rsid w:val="004F4640"/>
    <w:rsid w:val="00501404"/>
    <w:rsid w:val="00513605"/>
    <w:rsid w:val="005168A2"/>
    <w:rsid w:val="00530B43"/>
    <w:rsid w:val="00536E1F"/>
    <w:rsid w:val="005450D9"/>
    <w:rsid w:val="005514BE"/>
    <w:rsid w:val="00551664"/>
    <w:rsid w:val="005600F4"/>
    <w:rsid w:val="005622CB"/>
    <w:rsid w:val="005B3CF5"/>
    <w:rsid w:val="005B4291"/>
    <w:rsid w:val="005B67A5"/>
    <w:rsid w:val="005D1E2B"/>
    <w:rsid w:val="005D5F0D"/>
    <w:rsid w:val="005E4C75"/>
    <w:rsid w:val="005F32B1"/>
    <w:rsid w:val="006002CF"/>
    <w:rsid w:val="00615F38"/>
    <w:rsid w:val="00627CCD"/>
    <w:rsid w:val="006318BF"/>
    <w:rsid w:val="00637FAE"/>
    <w:rsid w:val="0065064F"/>
    <w:rsid w:val="00651462"/>
    <w:rsid w:val="00665637"/>
    <w:rsid w:val="00670B25"/>
    <w:rsid w:val="00672E64"/>
    <w:rsid w:val="00674FD1"/>
    <w:rsid w:val="006B6439"/>
    <w:rsid w:val="006D08E0"/>
    <w:rsid w:val="006D58BA"/>
    <w:rsid w:val="006E17B2"/>
    <w:rsid w:val="006F1630"/>
    <w:rsid w:val="0070056A"/>
    <w:rsid w:val="00701436"/>
    <w:rsid w:val="007105B6"/>
    <w:rsid w:val="00725290"/>
    <w:rsid w:val="00734D30"/>
    <w:rsid w:val="00742960"/>
    <w:rsid w:val="007542D6"/>
    <w:rsid w:val="00775D11"/>
    <w:rsid w:val="00786A42"/>
    <w:rsid w:val="007A4EA0"/>
    <w:rsid w:val="007B73E2"/>
    <w:rsid w:val="007D1827"/>
    <w:rsid w:val="007D6975"/>
    <w:rsid w:val="007E49F1"/>
    <w:rsid w:val="007F131C"/>
    <w:rsid w:val="00833C64"/>
    <w:rsid w:val="00835314"/>
    <w:rsid w:val="0084008B"/>
    <w:rsid w:val="00844277"/>
    <w:rsid w:val="00854D28"/>
    <w:rsid w:val="0085770B"/>
    <w:rsid w:val="00857833"/>
    <w:rsid w:val="0087086B"/>
    <w:rsid w:val="0089259C"/>
    <w:rsid w:val="00892D40"/>
    <w:rsid w:val="008947CD"/>
    <w:rsid w:val="00896C0A"/>
    <w:rsid w:val="00896ECF"/>
    <w:rsid w:val="008A010A"/>
    <w:rsid w:val="008A55E2"/>
    <w:rsid w:val="008A7E2F"/>
    <w:rsid w:val="008C1DF4"/>
    <w:rsid w:val="008D04BF"/>
    <w:rsid w:val="008D2E07"/>
    <w:rsid w:val="008D4654"/>
    <w:rsid w:val="008E006C"/>
    <w:rsid w:val="008F23E6"/>
    <w:rsid w:val="00907A6A"/>
    <w:rsid w:val="00914CD0"/>
    <w:rsid w:val="009159A7"/>
    <w:rsid w:val="00933669"/>
    <w:rsid w:val="00945D3A"/>
    <w:rsid w:val="00965C70"/>
    <w:rsid w:val="0097213E"/>
    <w:rsid w:val="009809AC"/>
    <w:rsid w:val="009B3B59"/>
    <w:rsid w:val="009C4E0F"/>
    <w:rsid w:val="009E3169"/>
    <w:rsid w:val="009E443E"/>
    <w:rsid w:val="009E4D3A"/>
    <w:rsid w:val="009F066B"/>
    <w:rsid w:val="009F521F"/>
    <w:rsid w:val="00A0128F"/>
    <w:rsid w:val="00A0143C"/>
    <w:rsid w:val="00A05DE9"/>
    <w:rsid w:val="00A40F95"/>
    <w:rsid w:val="00A42A6E"/>
    <w:rsid w:val="00A46388"/>
    <w:rsid w:val="00A60846"/>
    <w:rsid w:val="00A65BD9"/>
    <w:rsid w:val="00A77E41"/>
    <w:rsid w:val="00A83F37"/>
    <w:rsid w:val="00A90586"/>
    <w:rsid w:val="00AA4882"/>
    <w:rsid w:val="00AB470A"/>
    <w:rsid w:val="00AC0DC1"/>
    <w:rsid w:val="00AC1733"/>
    <w:rsid w:val="00AC28F0"/>
    <w:rsid w:val="00AC4CC2"/>
    <w:rsid w:val="00AD3C01"/>
    <w:rsid w:val="00AE54AB"/>
    <w:rsid w:val="00B14BCB"/>
    <w:rsid w:val="00B23EA2"/>
    <w:rsid w:val="00B26F94"/>
    <w:rsid w:val="00B44E9A"/>
    <w:rsid w:val="00B45C15"/>
    <w:rsid w:val="00B5054E"/>
    <w:rsid w:val="00B650CE"/>
    <w:rsid w:val="00B7427E"/>
    <w:rsid w:val="00B74C9B"/>
    <w:rsid w:val="00B97601"/>
    <w:rsid w:val="00B979F5"/>
    <w:rsid w:val="00BB0344"/>
    <w:rsid w:val="00BB1472"/>
    <w:rsid w:val="00BB3920"/>
    <w:rsid w:val="00BD401C"/>
    <w:rsid w:val="00C05941"/>
    <w:rsid w:val="00C078FE"/>
    <w:rsid w:val="00C20238"/>
    <w:rsid w:val="00C40C43"/>
    <w:rsid w:val="00C50ACE"/>
    <w:rsid w:val="00C615B7"/>
    <w:rsid w:val="00C66C56"/>
    <w:rsid w:val="00C776A4"/>
    <w:rsid w:val="00C9343D"/>
    <w:rsid w:val="00C95FA9"/>
    <w:rsid w:val="00CA4A81"/>
    <w:rsid w:val="00CC3B62"/>
    <w:rsid w:val="00CD114E"/>
    <w:rsid w:val="00CD4BD2"/>
    <w:rsid w:val="00CF189A"/>
    <w:rsid w:val="00CF1D32"/>
    <w:rsid w:val="00CF7D37"/>
    <w:rsid w:val="00CF7EAF"/>
    <w:rsid w:val="00D02342"/>
    <w:rsid w:val="00D12039"/>
    <w:rsid w:val="00D16CC4"/>
    <w:rsid w:val="00D219DC"/>
    <w:rsid w:val="00D2367D"/>
    <w:rsid w:val="00D27EAF"/>
    <w:rsid w:val="00D40698"/>
    <w:rsid w:val="00D54E73"/>
    <w:rsid w:val="00D70067"/>
    <w:rsid w:val="00D73D63"/>
    <w:rsid w:val="00D7534D"/>
    <w:rsid w:val="00D75FDD"/>
    <w:rsid w:val="00D814C3"/>
    <w:rsid w:val="00DA14AE"/>
    <w:rsid w:val="00DA3A86"/>
    <w:rsid w:val="00DE16A2"/>
    <w:rsid w:val="00E074FA"/>
    <w:rsid w:val="00E11F76"/>
    <w:rsid w:val="00E24807"/>
    <w:rsid w:val="00E264E9"/>
    <w:rsid w:val="00E312AD"/>
    <w:rsid w:val="00E3413B"/>
    <w:rsid w:val="00E430B5"/>
    <w:rsid w:val="00E52289"/>
    <w:rsid w:val="00E53B14"/>
    <w:rsid w:val="00E56B1E"/>
    <w:rsid w:val="00E7539C"/>
    <w:rsid w:val="00EA2E16"/>
    <w:rsid w:val="00ED5845"/>
    <w:rsid w:val="00EE5FF5"/>
    <w:rsid w:val="00EF0367"/>
    <w:rsid w:val="00EF5AAD"/>
    <w:rsid w:val="00EF6CEF"/>
    <w:rsid w:val="00EF7372"/>
    <w:rsid w:val="00F1738D"/>
    <w:rsid w:val="00F2601C"/>
    <w:rsid w:val="00F31A43"/>
    <w:rsid w:val="00F37E40"/>
    <w:rsid w:val="00F458B5"/>
    <w:rsid w:val="00F5379B"/>
    <w:rsid w:val="00F62D87"/>
    <w:rsid w:val="00F63DAE"/>
    <w:rsid w:val="00F85349"/>
    <w:rsid w:val="00F85892"/>
    <w:rsid w:val="00F963DD"/>
    <w:rsid w:val="00FA751B"/>
    <w:rsid w:val="00FB17B1"/>
    <w:rsid w:val="00FB2BB1"/>
    <w:rsid w:val="00FB3A93"/>
    <w:rsid w:val="00FB5973"/>
    <w:rsid w:val="00FC09FD"/>
    <w:rsid w:val="00FC30DC"/>
    <w:rsid w:val="00FC36CB"/>
    <w:rsid w:val="00FC5FE3"/>
    <w:rsid w:val="00FD18C6"/>
    <w:rsid w:val="00FF06F9"/>
    <w:rsid w:val="00FF4512"/>
    <w:rsid w:val="00FF58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6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E123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BD9"/>
    <w:pPr>
      <w:ind w:left="720"/>
      <w:contextualSpacing/>
    </w:pPr>
  </w:style>
  <w:style w:type="paragraph" w:styleId="a4">
    <w:name w:val="header"/>
    <w:basedOn w:val="a"/>
    <w:link w:val="a5"/>
    <w:uiPriority w:val="99"/>
    <w:unhideWhenUsed/>
    <w:rsid w:val="003760C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3760C6"/>
  </w:style>
  <w:style w:type="paragraph" w:styleId="a6">
    <w:name w:val="footer"/>
    <w:basedOn w:val="a"/>
    <w:link w:val="a7"/>
    <w:uiPriority w:val="99"/>
    <w:unhideWhenUsed/>
    <w:rsid w:val="003760C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760C6"/>
  </w:style>
  <w:style w:type="character" w:styleId="a8">
    <w:name w:val="Hyperlink"/>
    <w:basedOn w:val="a0"/>
    <w:uiPriority w:val="99"/>
    <w:unhideWhenUsed/>
    <w:rsid w:val="004D2860"/>
    <w:rPr>
      <w:color w:val="0000FF" w:themeColor="hyperlink"/>
      <w:u w:val="single"/>
    </w:rPr>
  </w:style>
  <w:style w:type="character" w:customStyle="1" w:styleId="20">
    <w:name w:val="Заголовок 2 Знак"/>
    <w:basedOn w:val="a0"/>
    <w:link w:val="2"/>
    <w:uiPriority w:val="9"/>
    <w:rsid w:val="001E123E"/>
    <w:rPr>
      <w:rFonts w:ascii="Times New Roman" w:eastAsia="Times New Roman" w:hAnsi="Times New Roman" w:cs="Times New Roman"/>
      <w:b/>
      <w:bCs/>
      <w:sz w:val="36"/>
      <w:szCs w:val="36"/>
      <w:lang w:eastAsia="uk-UA"/>
    </w:rPr>
  </w:style>
  <w:style w:type="character" w:customStyle="1" w:styleId="mw-headline">
    <w:name w:val="mw-headline"/>
    <w:basedOn w:val="a0"/>
    <w:rsid w:val="001E123E"/>
  </w:style>
  <w:style w:type="character" w:customStyle="1" w:styleId="mw-editsection">
    <w:name w:val="mw-editsection"/>
    <w:basedOn w:val="a0"/>
    <w:rsid w:val="001E123E"/>
  </w:style>
  <w:style w:type="character" w:customStyle="1" w:styleId="mw-editsection-bracket">
    <w:name w:val="mw-editsection-bracket"/>
    <w:basedOn w:val="a0"/>
    <w:rsid w:val="001E123E"/>
  </w:style>
  <w:style w:type="character" w:customStyle="1" w:styleId="mw-editsection-divider">
    <w:name w:val="mw-editsection-divider"/>
    <w:basedOn w:val="a0"/>
    <w:rsid w:val="001E123E"/>
  </w:style>
  <w:style w:type="paragraph" w:styleId="a9">
    <w:name w:val="Balloon Text"/>
    <w:basedOn w:val="a"/>
    <w:link w:val="aa"/>
    <w:uiPriority w:val="99"/>
    <w:semiHidden/>
    <w:unhideWhenUsed/>
    <w:rsid w:val="009F06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F066B"/>
    <w:rPr>
      <w:rFonts w:ascii="Tahoma" w:hAnsi="Tahoma" w:cs="Tahoma"/>
      <w:sz w:val="16"/>
      <w:szCs w:val="16"/>
    </w:rPr>
  </w:style>
  <w:style w:type="character" w:customStyle="1" w:styleId="UnresolvedMention">
    <w:name w:val="Unresolved Mention"/>
    <w:basedOn w:val="a0"/>
    <w:uiPriority w:val="99"/>
    <w:semiHidden/>
    <w:unhideWhenUsed/>
    <w:rsid w:val="009E443E"/>
    <w:rPr>
      <w:color w:val="605E5C"/>
      <w:shd w:val="clear" w:color="auto" w:fill="E1DFDD"/>
    </w:rPr>
  </w:style>
  <w:style w:type="paragraph" w:styleId="ab">
    <w:name w:val="Normal (Web)"/>
    <w:basedOn w:val="a"/>
    <w:uiPriority w:val="99"/>
    <w:unhideWhenUsed/>
    <w:rsid w:val="00CC3B62"/>
    <w:pPr>
      <w:spacing w:before="75" w:after="75" w:line="240" w:lineRule="auto"/>
      <w:ind w:left="75" w:right="75"/>
    </w:pPr>
    <w:rPr>
      <w:rFonts w:ascii="Times New Roman" w:eastAsiaTheme="minorEastAsia" w:hAnsi="Times New Roman" w:cs="Times New Roman"/>
      <w:sz w:val="24"/>
      <w:szCs w:val="24"/>
      <w:lang w:eastAsia="uk-UA"/>
    </w:rPr>
  </w:style>
  <w:style w:type="paragraph" w:customStyle="1" w:styleId="found">
    <w:name w:val="found"/>
    <w:basedOn w:val="a"/>
    <w:rsid w:val="00CC3B62"/>
    <w:pPr>
      <w:spacing w:before="75" w:after="75" w:line="240" w:lineRule="auto"/>
      <w:ind w:left="75" w:right="75"/>
    </w:pPr>
    <w:rPr>
      <w:rFonts w:ascii="Times New Roman" w:eastAsiaTheme="minorEastAsia" w:hAnsi="Times New Roman" w:cs="Times New Roman"/>
      <w:sz w:val="24"/>
      <w:szCs w:val="24"/>
      <w:lang w:eastAsia="uk-UA"/>
    </w:rPr>
  </w:style>
  <w:style w:type="character" w:customStyle="1" w:styleId="sel3">
    <w:name w:val="sel3"/>
    <w:basedOn w:val="a0"/>
    <w:rsid w:val="00CC3B62"/>
    <w:rPr>
      <w:rFonts w:ascii="Courier" w:hAnsi="Courier" w:hint="default"/>
    </w:rPr>
  </w:style>
  <w:style w:type="character" w:customStyle="1" w:styleId="uniq">
    <w:name w:val="uniq"/>
    <w:basedOn w:val="a0"/>
    <w:rsid w:val="00CC3B62"/>
  </w:style>
  <w:style w:type="character" w:styleId="ac">
    <w:name w:val="FollowedHyperlink"/>
    <w:basedOn w:val="a0"/>
    <w:uiPriority w:val="99"/>
    <w:semiHidden/>
    <w:unhideWhenUsed/>
    <w:rsid w:val="00D2367D"/>
    <w:rPr>
      <w:color w:val="1717D0"/>
      <w:u w:val="single"/>
    </w:rPr>
  </w:style>
  <w:style w:type="paragraph" w:customStyle="1" w:styleId="sel">
    <w:name w:val="sel"/>
    <w:basedOn w:val="a"/>
    <w:rsid w:val="00D2367D"/>
    <w:pPr>
      <w:spacing w:before="75" w:after="75" w:line="240" w:lineRule="auto"/>
      <w:ind w:left="75" w:right="75"/>
    </w:pPr>
    <w:rPr>
      <w:rFonts w:ascii="Courier" w:eastAsiaTheme="minorEastAsia" w:hAnsi="Courier" w:cs="Times New Roman"/>
      <w:sz w:val="24"/>
      <w:szCs w:val="24"/>
      <w:lang w:eastAsia="uk-UA"/>
    </w:rPr>
  </w:style>
  <w:style w:type="paragraph" w:customStyle="1" w:styleId="excluded">
    <w:name w:val="excluded"/>
    <w:basedOn w:val="a"/>
    <w:rsid w:val="00D2367D"/>
    <w:pPr>
      <w:spacing w:before="75" w:after="75" w:line="240" w:lineRule="auto"/>
      <w:ind w:left="75" w:right="75"/>
    </w:pPr>
    <w:rPr>
      <w:rFonts w:ascii="Times New Roman" w:eastAsiaTheme="minorEastAsia" w:hAnsi="Times New Roman" w:cs="Times New Roman"/>
      <w:color w:val="808080"/>
      <w:sz w:val="24"/>
      <w:szCs w:val="24"/>
      <w:lang w:eastAsia="uk-UA"/>
    </w:rPr>
  </w:style>
  <w:style w:type="paragraph" w:customStyle="1" w:styleId="foundexcluded">
    <w:name w:val="found_excluded"/>
    <w:basedOn w:val="a"/>
    <w:rsid w:val="00D2367D"/>
    <w:pPr>
      <w:spacing w:before="75" w:after="75" w:line="240" w:lineRule="auto"/>
      <w:ind w:left="75" w:right="75"/>
    </w:pPr>
    <w:rPr>
      <w:rFonts w:ascii="Times New Roman" w:eastAsiaTheme="minorEastAsia" w:hAnsi="Times New Roman" w:cs="Times New Roman"/>
      <w:color w:val="808080"/>
      <w:sz w:val="24"/>
      <w:szCs w:val="24"/>
      <w:lang w:eastAsia="uk-UA"/>
    </w:rPr>
  </w:style>
  <w:style w:type="paragraph" w:customStyle="1" w:styleId="sel1">
    <w:name w:val="sel1"/>
    <w:basedOn w:val="a"/>
    <w:rsid w:val="00D2367D"/>
    <w:pPr>
      <w:pBdr>
        <w:top w:val="single" w:sz="6" w:space="1" w:color="808080"/>
        <w:left w:val="single" w:sz="6" w:space="0" w:color="808080"/>
        <w:bottom w:val="single" w:sz="6" w:space="1" w:color="808080"/>
        <w:right w:val="single" w:sz="6" w:space="0" w:color="808080"/>
      </w:pBdr>
      <w:shd w:val="clear" w:color="auto" w:fill="FFFFFF"/>
      <w:spacing w:before="75" w:after="75" w:line="240" w:lineRule="auto"/>
      <w:ind w:left="75" w:right="45"/>
    </w:pPr>
    <w:rPr>
      <w:rFonts w:ascii="Courier" w:eastAsiaTheme="minorEastAsia" w:hAnsi="Courier" w:cs="Times New Roman"/>
      <w:strike/>
      <w:sz w:val="24"/>
      <w:szCs w:val="24"/>
      <w:lang w:eastAsia="uk-UA"/>
    </w:rPr>
  </w:style>
  <w:style w:type="paragraph" w:customStyle="1" w:styleId="sel2">
    <w:name w:val="sel2"/>
    <w:basedOn w:val="a"/>
    <w:rsid w:val="00D2367D"/>
    <w:pPr>
      <w:pBdr>
        <w:top w:val="single" w:sz="6" w:space="1" w:color="808080"/>
        <w:left w:val="single" w:sz="6" w:space="0" w:color="808080"/>
        <w:bottom w:val="single" w:sz="6" w:space="1" w:color="808080"/>
        <w:right w:val="single" w:sz="6" w:space="0" w:color="808080"/>
      </w:pBdr>
      <w:shd w:val="clear" w:color="auto" w:fill="FFFFFF"/>
      <w:spacing w:before="75" w:after="75" w:line="240" w:lineRule="auto"/>
      <w:ind w:left="75" w:right="45"/>
    </w:pPr>
    <w:rPr>
      <w:rFonts w:ascii="Courier" w:eastAsiaTheme="minorEastAsia" w:hAnsi="Courier" w:cs="Times New Roman"/>
      <w:strike/>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E123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BD9"/>
    <w:pPr>
      <w:ind w:left="720"/>
      <w:contextualSpacing/>
    </w:pPr>
  </w:style>
  <w:style w:type="paragraph" w:styleId="a4">
    <w:name w:val="header"/>
    <w:basedOn w:val="a"/>
    <w:link w:val="a5"/>
    <w:uiPriority w:val="99"/>
    <w:unhideWhenUsed/>
    <w:rsid w:val="003760C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3760C6"/>
  </w:style>
  <w:style w:type="paragraph" w:styleId="a6">
    <w:name w:val="footer"/>
    <w:basedOn w:val="a"/>
    <w:link w:val="a7"/>
    <w:uiPriority w:val="99"/>
    <w:unhideWhenUsed/>
    <w:rsid w:val="003760C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760C6"/>
  </w:style>
  <w:style w:type="character" w:styleId="a8">
    <w:name w:val="Hyperlink"/>
    <w:basedOn w:val="a0"/>
    <w:uiPriority w:val="99"/>
    <w:unhideWhenUsed/>
    <w:rsid w:val="004D2860"/>
    <w:rPr>
      <w:color w:val="0000FF" w:themeColor="hyperlink"/>
      <w:u w:val="single"/>
    </w:rPr>
  </w:style>
  <w:style w:type="character" w:customStyle="1" w:styleId="20">
    <w:name w:val="Заголовок 2 Знак"/>
    <w:basedOn w:val="a0"/>
    <w:link w:val="2"/>
    <w:uiPriority w:val="9"/>
    <w:rsid w:val="001E123E"/>
    <w:rPr>
      <w:rFonts w:ascii="Times New Roman" w:eastAsia="Times New Roman" w:hAnsi="Times New Roman" w:cs="Times New Roman"/>
      <w:b/>
      <w:bCs/>
      <w:sz w:val="36"/>
      <w:szCs w:val="36"/>
      <w:lang w:eastAsia="uk-UA"/>
    </w:rPr>
  </w:style>
  <w:style w:type="character" w:customStyle="1" w:styleId="mw-headline">
    <w:name w:val="mw-headline"/>
    <w:basedOn w:val="a0"/>
    <w:rsid w:val="001E123E"/>
  </w:style>
  <w:style w:type="character" w:customStyle="1" w:styleId="mw-editsection">
    <w:name w:val="mw-editsection"/>
    <w:basedOn w:val="a0"/>
    <w:rsid w:val="001E123E"/>
  </w:style>
  <w:style w:type="character" w:customStyle="1" w:styleId="mw-editsection-bracket">
    <w:name w:val="mw-editsection-bracket"/>
    <w:basedOn w:val="a0"/>
    <w:rsid w:val="001E123E"/>
  </w:style>
  <w:style w:type="character" w:customStyle="1" w:styleId="mw-editsection-divider">
    <w:name w:val="mw-editsection-divider"/>
    <w:basedOn w:val="a0"/>
    <w:rsid w:val="001E123E"/>
  </w:style>
  <w:style w:type="paragraph" w:styleId="a9">
    <w:name w:val="Balloon Text"/>
    <w:basedOn w:val="a"/>
    <w:link w:val="aa"/>
    <w:uiPriority w:val="99"/>
    <w:semiHidden/>
    <w:unhideWhenUsed/>
    <w:rsid w:val="009F06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F066B"/>
    <w:rPr>
      <w:rFonts w:ascii="Tahoma" w:hAnsi="Tahoma" w:cs="Tahoma"/>
      <w:sz w:val="16"/>
      <w:szCs w:val="16"/>
    </w:rPr>
  </w:style>
  <w:style w:type="character" w:customStyle="1" w:styleId="UnresolvedMention">
    <w:name w:val="Unresolved Mention"/>
    <w:basedOn w:val="a0"/>
    <w:uiPriority w:val="99"/>
    <w:semiHidden/>
    <w:unhideWhenUsed/>
    <w:rsid w:val="009E443E"/>
    <w:rPr>
      <w:color w:val="605E5C"/>
      <w:shd w:val="clear" w:color="auto" w:fill="E1DFDD"/>
    </w:rPr>
  </w:style>
  <w:style w:type="paragraph" w:styleId="ab">
    <w:name w:val="Normal (Web)"/>
    <w:basedOn w:val="a"/>
    <w:uiPriority w:val="99"/>
    <w:unhideWhenUsed/>
    <w:rsid w:val="00CC3B62"/>
    <w:pPr>
      <w:spacing w:before="75" w:after="75" w:line="240" w:lineRule="auto"/>
      <w:ind w:left="75" w:right="75"/>
    </w:pPr>
    <w:rPr>
      <w:rFonts w:ascii="Times New Roman" w:eastAsiaTheme="minorEastAsia" w:hAnsi="Times New Roman" w:cs="Times New Roman"/>
      <w:sz w:val="24"/>
      <w:szCs w:val="24"/>
      <w:lang w:eastAsia="uk-UA"/>
    </w:rPr>
  </w:style>
  <w:style w:type="paragraph" w:customStyle="1" w:styleId="found">
    <w:name w:val="found"/>
    <w:basedOn w:val="a"/>
    <w:rsid w:val="00CC3B62"/>
    <w:pPr>
      <w:spacing w:before="75" w:after="75" w:line="240" w:lineRule="auto"/>
      <w:ind w:left="75" w:right="75"/>
    </w:pPr>
    <w:rPr>
      <w:rFonts w:ascii="Times New Roman" w:eastAsiaTheme="minorEastAsia" w:hAnsi="Times New Roman" w:cs="Times New Roman"/>
      <w:sz w:val="24"/>
      <w:szCs w:val="24"/>
      <w:lang w:eastAsia="uk-UA"/>
    </w:rPr>
  </w:style>
  <w:style w:type="character" w:customStyle="1" w:styleId="sel3">
    <w:name w:val="sel3"/>
    <w:basedOn w:val="a0"/>
    <w:rsid w:val="00CC3B62"/>
    <w:rPr>
      <w:rFonts w:ascii="Courier" w:hAnsi="Courier" w:hint="default"/>
    </w:rPr>
  </w:style>
  <w:style w:type="character" w:customStyle="1" w:styleId="uniq">
    <w:name w:val="uniq"/>
    <w:basedOn w:val="a0"/>
    <w:rsid w:val="00CC3B62"/>
  </w:style>
  <w:style w:type="character" w:styleId="ac">
    <w:name w:val="FollowedHyperlink"/>
    <w:basedOn w:val="a0"/>
    <w:uiPriority w:val="99"/>
    <w:semiHidden/>
    <w:unhideWhenUsed/>
    <w:rsid w:val="00D2367D"/>
    <w:rPr>
      <w:color w:val="1717D0"/>
      <w:u w:val="single"/>
    </w:rPr>
  </w:style>
  <w:style w:type="paragraph" w:customStyle="1" w:styleId="sel">
    <w:name w:val="sel"/>
    <w:basedOn w:val="a"/>
    <w:rsid w:val="00D2367D"/>
    <w:pPr>
      <w:spacing w:before="75" w:after="75" w:line="240" w:lineRule="auto"/>
      <w:ind w:left="75" w:right="75"/>
    </w:pPr>
    <w:rPr>
      <w:rFonts w:ascii="Courier" w:eastAsiaTheme="minorEastAsia" w:hAnsi="Courier" w:cs="Times New Roman"/>
      <w:sz w:val="24"/>
      <w:szCs w:val="24"/>
      <w:lang w:eastAsia="uk-UA"/>
    </w:rPr>
  </w:style>
  <w:style w:type="paragraph" w:customStyle="1" w:styleId="excluded">
    <w:name w:val="excluded"/>
    <w:basedOn w:val="a"/>
    <w:rsid w:val="00D2367D"/>
    <w:pPr>
      <w:spacing w:before="75" w:after="75" w:line="240" w:lineRule="auto"/>
      <w:ind w:left="75" w:right="75"/>
    </w:pPr>
    <w:rPr>
      <w:rFonts w:ascii="Times New Roman" w:eastAsiaTheme="minorEastAsia" w:hAnsi="Times New Roman" w:cs="Times New Roman"/>
      <w:color w:val="808080"/>
      <w:sz w:val="24"/>
      <w:szCs w:val="24"/>
      <w:lang w:eastAsia="uk-UA"/>
    </w:rPr>
  </w:style>
  <w:style w:type="paragraph" w:customStyle="1" w:styleId="foundexcluded">
    <w:name w:val="found_excluded"/>
    <w:basedOn w:val="a"/>
    <w:rsid w:val="00D2367D"/>
    <w:pPr>
      <w:spacing w:before="75" w:after="75" w:line="240" w:lineRule="auto"/>
      <w:ind w:left="75" w:right="75"/>
    </w:pPr>
    <w:rPr>
      <w:rFonts w:ascii="Times New Roman" w:eastAsiaTheme="minorEastAsia" w:hAnsi="Times New Roman" w:cs="Times New Roman"/>
      <w:color w:val="808080"/>
      <w:sz w:val="24"/>
      <w:szCs w:val="24"/>
      <w:lang w:eastAsia="uk-UA"/>
    </w:rPr>
  </w:style>
  <w:style w:type="paragraph" w:customStyle="1" w:styleId="sel1">
    <w:name w:val="sel1"/>
    <w:basedOn w:val="a"/>
    <w:rsid w:val="00D2367D"/>
    <w:pPr>
      <w:pBdr>
        <w:top w:val="single" w:sz="6" w:space="1" w:color="808080"/>
        <w:left w:val="single" w:sz="6" w:space="0" w:color="808080"/>
        <w:bottom w:val="single" w:sz="6" w:space="1" w:color="808080"/>
        <w:right w:val="single" w:sz="6" w:space="0" w:color="808080"/>
      </w:pBdr>
      <w:shd w:val="clear" w:color="auto" w:fill="FFFFFF"/>
      <w:spacing w:before="75" w:after="75" w:line="240" w:lineRule="auto"/>
      <w:ind w:left="75" w:right="45"/>
    </w:pPr>
    <w:rPr>
      <w:rFonts w:ascii="Courier" w:eastAsiaTheme="minorEastAsia" w:hAnsi="Courier" w:cs="Times New Roman"/>
      <w:strike/>
      <w:sz w:val="24"/>
      <w:szCs w:val="24"/>
      <w:lang w:eastAsia="uk-UA"/>
    </w:rPr>
  </w:style>
  <w:style w:type="paragraph" w:customStyle="1" w:styleId="sel2">
    <w:name w:val="sel2"/>
    <w:basedOn w:val="a"/>
    <w:rsid w:val="00D2367D"/>
    <w:pPr>
      <w:pBdr>
        <w:top w:val="single" w:sz="6" w:space="1" w:color="808080"/>
        <w:left w:val="single" w:sz="6" w:space="0" w:color="808080"/>
        <w:bottom w:val="single" w:sz="6" w:space="1" w:color="808080"/>
        <w:right w:val="single" w:sz="6" w:space="0" w:color="808080"/>
      </w:pBdr>
      <w:shd w:val="clear" w:color="auto" w:fill="FFFFFF"/>
      <w:spacing w:before="75" w:after="75" w:line="240" w:lineRule="auto"/>
      <w:ind w:left="75" w:right="45"/>
    </w:pPr>
    <w:rPr>
      <w:rFonts w:ascii="Courier" w:eastAsiaTheme="minorEastAsia" w:hAnsi="Courier" w:cs="Times New Roman"/>
      <w:strike/>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54432">
      <w:bodyDiv w:val="1"/>
      <w:marLeft w:val="0"/>
      <w:marRight w:val="0"/>
      <w:marTop w:val="0"/>
      <w:marBottom w:val="0"/>
      <w:divBdr>
        <w:top w:val="none" w:sz="0" w:space="0" w:color="auto"/>
        <w:left w:val="none" w:sz="0" w:space="0" w:color="auto"/>
        <w:bottom w:val="none" w:sz="0" w:space="0" w:color="auto"/>
        <w:right w:val="none" w:sz="0" w:space="0" w:color="auto"/>
      </w:divBdr>
    </w:div>
    <w:div w:id="449016685">
      <w:bodyDiv w:val="1"/>
      <w:marLeft w:val="0"/>
      <w:marRight w:val="0"/>
      <w:marTop w:val="0"/>
      <w:marBottom w:val="0"/>
      <w:divBdr>
        <w:top w:val="none" w:sz="0" w:space="0" w:color="auto"/>
        <w:left w:val="none" w:sz="0" w:space="0" w:color="auto"/>
        <w:bottom w:val="none" w:sz="0" w:space="0" w:color="auto"/>
        <w:right w:val="none" w:sz="0" w:space="0" w:color="auto"/>
      </w:divBdr>
    </w:div>
    <w:div w:id="146762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space.wunu.edu.ua/bitstream/316497/35448/1/%D0%BB%D0%B5%D0%BA%D1%86%D1%96%D1%97.pdf" TargetMode="External"/><Relationship Id="rId117" Type="http://schemas.openxmlformats.org/officeDocument/2006/relationships/hyperlink" Target="https://decentralization.gov.ua/news/12586" TargetMode="External"/><Relationship Id="rId21" Type="http://schemas.openxmlformats.org/officeDocument/2006/relationships/hyperlink" Target="http://4ua.co.ua/economy/yb2bc78b4d53a89421316c27_0.html" TargetMode="External"/><Relationship Id="rId42" Type="http://schemas.openxmlformats.org/officeDocument/2006/relationships/hyperlink" Target="https://protocol.ua/ru/zahist_vid_nedobrosovisnoi_konkurentsii_u_sferi_intelektualnoi_vlasnosti/" TargetMode="External"/><Relationship Id="rId47" Type="http://schemas.openxmlformats.org/officeDocument/2006/relationships/hyperlink" Target="https://wiki.legalaid.gov.ua/index.php/%D0%9F%D0%BB%D0%B0%D1%82%D0%B0_%D0%B7%D0%B0_%D0%B7%D0%B5%D0%BC%D0%BB%D1%8E_(%D0%B7%D0%B5%D0%BC%D0%B5%D0%BB%D1%8C%D0%BD%D0%B8%D0%B9_%D0%BF%D0%BE%D0%B4%D0%B0%D1%82%D0%BE%D0%BA)" TargetMode="External"/><Relationship Id="rId63" Type="http://schemas.openxmlformats.org/officeDocument/2006/relationships/hyperlink" Target="https://cv.tax.gov.ua/media-ark/news-ark/579118.html" TargetMode="External"/><Relationship Id="rId68" Type="http://schemas.openxmlformats.org/officeDocument/2006/relationships/hyperlink" Target="https://news.dtkt.ua/taxation/other/70824" TargetMode="External"/><Relationship Id="rId84" Type="http://schemas.openxmlformats.org/officeDocument/2006/relationships/hyperlink" Target="https://cc.bingj.com/cache.aspx?q=%D0%B7%D0%B0%D1%85%D0%BE%D0%BF%D0%BB%D1%8E%D1%8E%D1%87%D1%96+%D0%B7+%D1%97%D0%B7%D0%B4%D0%B8+%D0%B7%D0%B0%D1%85%D0%B8%D1%81%D0%BD%D1%96+%D0%BD%D0%B0%D1%81%D0%B0%D0%B4%D0%B6%D0%B5%D0%BD%D0%BD%D1%8F+%D1%88%D1%83%D0%BC%D0%BE%D0%B7%D0%B0%D1%85%D0%B8%D1%81%D0%BD%D1%96+%D0%BE%D0%B3%D0%BE%D1%80%D0%BE%D0%B4%D0%B6%D0%B5%D0%BD%D0%BD%D1%8F+%D0%BE%D1%87%D0%B8%D1%81%D0%BD%D1%96+%D1%81%D0%BF%D0%BE%D1%80%D1%83%D0%B4%D0%B8&amp;d=4536211643374705&amp;mkt=en-US&amp;setlang=en-US&amp;w=x726si9mtnkO1Pjkg7N-NVjyzkEInaTc" TargetMode="External"/><Relationship Id="rId89" Type="http://schemas.openxmlformats.org/officeDocument/2006/relationships/hyperlink" Target="http://www.economy.nayka.com.ua/?op=1&amp;z=1959" TargetMode="External"/><Relationship Id="rId112" Type="http://schemas.openxmlformats.org/officeDocument/2006/relationships/hyperlink" Target="https://zakon.rada.gov.ua/go/259-2003-%D1%80" TargetMode="External"/><Relationship Id="rId16" Type="http://schemas.openxmlformats.org/officeDocument/2006/relationships/hyperlink" Target="http://dspace.wunu.edu.ua/jspui/bitstream/316497/498/1/%D0%86%D1%81%D1%82%D0%BE%D1%80%D1%96%D1%8F%20%D0%B5%D0%BA%D0%BE%D0%BD%D0%BE%D0%BC.%20%D0%B2%D1%87%D0%B5%D0%BD%D1%8C.pdf" TargetMode="External"/><Relationship Id="rId107" Type="http://schemas.openxmlformats.org/officeDocument/2006/relationships/hyperlink" Target="https://ibuhgalter.net/ru/tax-codex/43" TargetMode="External"/><Relationship Id="rId11" Type="http://schemas.openxmlformats.org/officeDocument/2006/relationships/hyperlink" Target="URL:http://www.vestnik-econom.mgu.od.ua/journal/2015/14-%202015/61.pdf" TargetMode="External"/><Relationship Id="rId32" Type="http://schemas.openxmlformats.org/officeDocument/2006/relationships/hyperlink" Target="https://school.home-task.com/renta-politichna/" TargetMode="External"/><Relationship Id="rId37" Type="http://schemas.openxmlformats.org/officeDocument/2006/relationships/hyperlink" Target="https://tax.gov.ua/nk/rozdil-ix--rentna-plata-za-tr/" TargetMode="External"/><Relationship Id="rId53" Type="http://schemas.openxmlformats.org/officeDocument/2006/relationships/hyperlink" Target="https://protocol.ua/ru/podatkoviy_kodeks_ukraini_stattya_200/" TargetMode="External"/><Relationship Id="rId58" Type="http://schemas.openxmlformats.org/officeDocument/2006/relationships/hyperlink" Target="https://hoe.com.ua/page/elektroopalennja" TargetMode="External"/><Relationship Id="rId74" Type="http://schemas.openxmlformats.org/officeDocument/2006/relationships/hyperlink" Target="https://zakon.rada.gov.ua/go/p0642697-04" TargetMode="External"/><Relationship Id="rId79" Type="http://schemas.openxmlformats.org/officeDocument/2006/relationships/hyperlink" Target="https://buhgalter911.com/uk/news/news-1048908.html" TargetMode="External"/><Relationship Id="rId102" Type="http://schemas.openxmlformats.org/officeDocument/2006/relationships/hyperlink" Target="https://core.ac.uk/download/pdf/158567363.pdf" TargetMode="External"/><Relationship Id="rId123" Type="http://schemas.openxmlformats.org/officeDocument/2006/relationships/hyperlink" Target="https://zakon.rada.gov.ua/go/56-2007-%D1%80" TargetMode="External"/><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online.novaposhta.education/blog/shlyahi-znizhennya-sobivartosti-realizovanoyi-produktsiyi" TargetMode="External"/><Relationship Id="rId95" Type="http://schemas.openxmlformats.org/officeDocument/2006/relationships/hyperlink" Target="http://www.economy.nayka.com.ua/?op=1&amp;z=659" TargetMode="External"/><Relationship Id="rId19" Type="http://schemas.openxmlformats.org/officeDocument/2006/relationships/hyperlink" Target="https://studopedia.su/4_47386_metodi-politichnoi-ekonomii.html" TargetMode="External"/><Relationship Id="rId14" Type="http://schemas.openxmlformats.org/officeDocument/2006/relationships/hyperlink" Target="http://dspace.wunu.edu.ua/bitstream/316497/34121/1/%D0%9C%D0%BE%D0%BD%D0%BE%D0%B3%D1%80%D0%B0%D1%84%D1%96%D1%8F%20%D0%91%D0%B0%D1%80%D0%B4%D0%B0%D1%88.pdf" TargetMode="External"/><Relationship Id="rId22" Type="http://schemas.openxmlformats.org/officeDocument/2006/relationships/hyperlink" Target="https://ua-referat.com/%D0%95%D0%BA%D0%BE%D0%BD%D0%BE%D0%BC%D1%96%D1%87%D0%BD%D1%96_%D1%82%D0%B5%D0%BE%D1%80%D1%96%D1%97_%D0%94%D0%B0%D0%B2%D0%B8%D0%B4%D0%B0_%D0%A0%D1%96%D0%BA%D0%B0%D1%80%D0%B4%D0%BE" TargetMode="External"/><Relationship Id="rId27" Type="http://schemas.openxmlformats.org/officeDocument/2006/relationships/hyperlink" Target="http://www.irbis-nbuv.gov.ua/cgi-bin/irbis_nbuv/cgiirbis_64.exe?C21COM=2&amp;I21DBN=UJRN&amp;P21DBN=UJRN&amp;IMAGE_FILE_DOWNLOAD=1&amp;Image_file_name=PDF/vkpnuen_2015_10_7.pdf" TargetMode="External"/><Relationship Id="rId30" Type="http://schemas.openxmlformats.org/officeDocument/2006/relationships/hyperlink" Target="http://www.economy.in.ua/pdf/2_2017/8.pdf" TargetMode="External"/><Relationship Id="rId35" Type="http://schemas.openxmlformats.org/officeDocument/2006/relationships/hyperlink" Target="http://bulletin-econom.univ.kiev.ua/wp-content/uploads/2016/03/176_2.pdf" TargetMode="External"/><Relationship Id="rId43" Type="http://schemas.openxmlformats.org/officeDocument/2006/relationships/hyperlink" Target="http://www.economy.nayka.com.ua/?op=1&amp;z=2244" TargetMode="External"/><Relationship Id="rId48" Type="http://schemas.openxmlformats.org/officeDocument/2006/relationships/hyperlink" Target="https://minjust.gov.ua/m/zemelniy-podatok-dlya-fizichnih-osib-scho-treba-znati" TargetMode="External"/><Relationship Id="rId56" Type="http://schemas.openxmlformats.org/officeDocument/2006/relationships/hyperlink" Target="https://www.epravda.com.ua/rus/publications/2022/01/13/681415/" TargetMode="External"/><Relationship Id="rId64" Type="http://schemas.openxmlformats.org/officeDocument/2006/relationships/hyperlink" Target="https://ldn.org.ua/consultations/hto-zvilnyajetsya-vid-splaty-zemelnoho-podatku/" TargetMode="External"/><Relationship Id="rId69" Type="http://schemas.openxmlformats.org/officeDocument/2006/relationships/hyperlink" Target="https://dreamdim.ua/uk/zemelnyj-podatok-2022/" TargetMode="External"/><Relationship Id="rId77" Type="http://schemas.openxmlformats.org/officeDocument/2006/relationships/hyperlink" Target="http://reposit.nupp.edu.ua/bitstream/PoltNTU/5998/1/%D0%9F%D0%BE%D1%81%D1%96%D0%B1%D0%BD%D0%B8%D0%BA%20%D0%A3%D0%BF%D1%80%D0%B0%D0%B2%D0%BB%D1%96%D0%BD%D0%BD%D1%8F%20%D0%B7%D0%B5%D0%BC%D0%B5%D0%BB%D1%8C%D0%BD%D0%B8%D0%BC%D0%B8%20%D1%80%D0%B5%D1%81%D1%83%D1%80%D1%81%D0%B0%D0%BC%D0%B8%20_%D0%A8%D0%B0%D1%80%D0%B8%D0%B9.pdf" TargetMode="External"/><Relationship Id="rId100" Type="http://schemas.openxmlformats.org/officeDocument/2006/relationships/hyperlink" Target="https://www.tools.regulation.gov.ua/files/registry/DR_277906_arv.pdf" TargetMode="External"/><Relationship Id="rId105" Type="http://schemas.openxmlformats.org/officeDocument/2006/relationships/hyperlink" Target="http://dspace.wunu.edu.ua/bitstream/316497/16446/1/%D0%95%D0%A4%D0%90%D0%9F%D0%B7%D0%BC%D0%BD%D0%B2-21%20%D0%AF%D1%80%D0%B5%D0%BC%D1%87%D1%83%D0%BA%20%D0%A1.%20%D0%94%D0%B6%D0%B5%D1%80%D0%B5%D0%BB%D0%B0%20%D0%BF%D1%96%D0%B4%D0%B2%D0%B8%D1%89%D0%B5%D0%BD%D0%BD%D1%8F%20%D1%80%D0%B5%D0%BD%D1%82%D0%B0%D0%B1%D0%B5%D0%BB%D1%8C%D0%BD%D0%BE%D1%81%D1%82%D1%96%20%D0%BF%D1%96%D0%B4%D0%BF%D1%80%D0%B8%D1%94%D0%BC%D1%81%D1%82%D0%B2%20%D0%90%D0%9F%D0%9A%20%D1%8F%D0%BA%20%D0%BD%D0%B0%D0%BF%D1%80%D1%8F%D0%BC%D0%BE%D0%BA%20%D0%BE%D0%BF%D1%82%D0%B8%D0%BC%D1%96%D0%B7%D0%B0%D1%86%D1%96%D1%97%20%D1%84%D1%83%D0%BD%D0%BA%D1%86%D1%96%D0%BE%D0%BD%D1%83%D0%B2%D0%B0%D0%BD%D0%BD%D1%8F%20%D0%B9%D0%BE%D0%B3%D0%BE%20%D0%BF%D1%96%D0%B4%D1%80%D0%BE%D0%B7%D0%B4%D1%96%D0%BB%D1%96%D0%B2%20.pdf" TargetMode="External"/><Relationship Id="rId113" Type="http://schemas.openxmlformats.org/officeDocument/2006/relationships/hyperlink" Target="https://i.factor.ua/ukr/journals/nibu/2010/march/issue-17/article-55407.html" TargetMode="External"/><Relationship Id="rId118" Type="http://schemas.openxmlformats.org/officeDocument/2006/relationships/hyperlink" Target="https://ibuhgalter.net/ru/tax-codex/22" TargetMode="External"/><Relationship Id="rId126" Type="http://schemas.openxmlformats.org/officeDocument/2006/relationships/hyperlink" Target="https://lib.chmnu.edu.ua/pdf/naukpraci/govermgmt/2012/208-196-2.pdf" TargetMode="External"/><Relationship Id="rId8" Type="http://schemas.openxmlformats.org/officeDocument/2006/relationships/endnotes" Target="endnotes.xml"/><Relationship Id="rId51" Type="http://schemas.openxmlformats.org/officeDocument/2006/relationships/hyperlink" Target="https://od.tax.gov.ua/media-ark/news-ark/564256.html" TargetMode="External"/><Relationship Id="rId72" Type="http://schemas.openxmlformats.org/officeDocument/2006/relationships/hyperlink" Target="https://cc.bingj.com/cache.aspx?q=%D1%8F%D0%BA+%D0%BF%D0%BE%D0%B4%D0%B0%D1%82%D0%BE%D0%BA+%D0%BC%D0%B0%D0%B9%D0%BD%D0%BE+capitalprofittax+%D0%BF%D0%BE%D0%B4%D0%B0%D1%82%D0%BE%D0%BA+%D0%BA%D1%83%D0%BF%D1%96%D0%B2%D0%BB%D1%8E+%D1%82%D0%B0+%D1%80%D0%B5%D1%94%D1%81%D1%82%D1%80%D0%B0%D1%86%D1%96%D1%8E+%D0%B7%D0%B5%D0%BC%D0%BB%D1%96&amp;d=4924472398715340&amp;mkt=en-US&amp;setlang=en-US&amp;w=CQLYrVGOZAS_ZGec6G6FQtB3_mxpktXZ" TargetMode="External"/><Relationship Id="rId80" Type="http://schemas.openxmlformats.org/officeDocument/2006/relationships/hyperlink" Target="https://www.buh24.com.ua/zemelnij-podatok-yaki-nyuansi-treba-znati/" TargetMode="External"/><Relationship Id="rId85" Type="http://schemas.openxmlformats.org/officeDocument/2006/relationships/hyperlink" Target="https://dspace.uzhnu.edu.ua/jspui/bitstream/lib/21412/1/%D0%9A%D1%83%D0%B1%D1%96%D0%BD%D1%96%D0%B9%20%D0%9D.%D0%AE.%20%D0%9E%D1%81%D0%BD%D0%BE%D0%B2%D0%B8%20%D0%B1%D1%96%D0%B7%D0%BD%D0%B5%D1%81%D1%83%20%28%D1%86%D1%96%D0%BB%D0%B0%20%D0%BA%D0%BD%D0%B8%D0%B3%D0%B0%29.doc" TargetMode="External"/><Relationship Id="rId93" Type="http://schemas.openxmlformats.org/officeDocument/2006/relationships/hyperlink" Target="https://minjust.gov.ua/m/str_6905" TargetMode="External"/><Relationship Id="rId98" Type="http://schemas.openxmlformats.org/officeDocument/2006/relationships/hyperlink" Target="https://mkrada.gov.ua/news/10372.html" TargetMode="External"/><Relationship Id="rId121" Type="http://schemas.openxmlformats.org/officeDocument/2006/relationships/hyperlink" Target="http://www.economy.nayka.com.ua/?op=1&amp;z=896" TargetMode="External"/><Relationship Id="rId3" Type="http://schemas.openxmlformats.org/officeDocument/2006/relationships/styles" Target="styles.xml"/><Relationship Id="rId12" Type="http://schemas.openxmlformats.org/officeDocument/2006/relationships/hyperlink" Target="http://www.minfin.gov.ua" TargetMode="External"/><Relationship Id="rId17" Type="http://schemas.openxmlformats.org/officeDocument/2006/relationships/hyperlink" Target="http://journals.khnu.km.ua/vestnik/pdf/ekon/2011_6_1/007-011.pdf" TargetMode="External"/><Relationship Id="rId25" Type="http://schemas.openxmlformats.org/officeDocument/2006/relationships/hyperlink" Target="https://ua-referat.com/%D0%A1%D1%83%D1%82%D0%BD%D1%96%D1%81%D1%82%D1%8C_%D1%96_%D0%B2%D0%B8%D0%B4%D0%B8_%D0%B2%D0%B8%D1%82%D1%80%D0%B0%D1%82_%D1%84%D1%96%D1%80%D0%BC%D0%B8_%D0%B3%D1%80%D0%B0%D0%BD%D0%B8%D1%87%D0%BD%D0%B8%D0%B9_%D0%BF%D1%80%D0%BE%D0%B4%D1%83%D0%BA%D1%82_%D0%9C%D0%A0_%D1%96_%D0%B3%D1%80%D0%B0%D0%BD%D0%B8%D1%87%D0%BD%D0%B8%D0%B9_%D0%B4%D0%BE%D1%85%D1%96%D0%B4_%D0%9CRP_%D0%B2%D1%96%D0%B4_%E2%80%8B%E2%80%8B%D1%84%D0%B0%D0%BA%D1%82%D0%BE%D1%80%D1%96%D0%B2_%D0%B2%D0%B8%D1%80%D0%BE%D0%B1%D0%BD%D0%B8%D1%86%D1%82%D0%B2%D0%B0" TargetMode="External"/><Relationship Id="rId33" Type="http://schemas.openxmlformats.org/officeDocument/2006/relationships/hyperlink" Target="http://www.economy.nayka.com.ua/?op=1&amp;z=1195" TargetMode="External"/><Relationship Id="rId38" Type="http://schemas.openxmlformats.org/officeDocument/2006/relationships/hyperlink" Target="https://advokatonline.org.ua/11-vykorystannya-pryrodnyh-resursiv-u-sferi-hospodaryuvannya-osoblyvosti-pravovoho-rezhymu-vykorystannya-pryrodnyh-resursiv/" TargetMode="External"/><Relationship Id="rId46" Type="http://schemas.openxmlformats.org/officeDocument/2006/relationships/hyperlink" Target="https://core.ac.uk/download/pdf/50576107.pdf" TargetMode="External"/><Relationship Id="rId59" Type="http://schemas.openxmlformats.org/officeDocument/2006/relationships/hyperlink" Target="http://www.investplan.com.ua/pdf/18_2013/28.pdf" TargetMode="External"/><Relationship Id="rId67" Type="http://schemas.openxmlformats.org/officeDocument/2006/relationships/hyperlink" Target="https://cv.tax.gov.ua/media-ark/news-ark/424885.html" TargetMode="External"/><Relationship Id="rId103" Type="http://schemas.openxmlformats.org/officeDocument/2006/relationships/hyperlink" Target="https://news.dtkt.ua/taxation/common/21538" TargetMode="External"/><Relationship Id="rId108" Type="http://schemas.openxmlformats.org/officeDocument/2006/relationships/hyperlink" Target="https://osvita.ua/vnz/reports/gov_reg/17982/" TargetMode="External"/><Relationship Id="rId116" Type="http://schemas.openxmlformats.org/officeDocument/2006/relationships/hyperlink" Target="https://zakon.rada.gov.ua/go/2755-17" TargetMode="External"/><Relationship Id="rId124" Type="http://schemas.openxmlformats.org/officeDocument/2006/relationships/hyperlink" Target="https://magazine.faaf.org.ua/vidshkoduvannya-pdv-v-procesi-yogo-administruvannya-v-ukraini.html" TargetMode="External"/><Relationship Id="rId20" Type="http://schemas.openxmlformats.org/officeDocument/2006/relationships/hyperlink" Target="https://ru.osvita.ua/vnz/reports/philosophy/13306/" TargetMode="External"/><Relationship Id="rId41" Type="http://schemas.openxmlformats.org/officeDocument/2006/relationships/hyperlink" Target="http://www.economy.nayka.com.ua/?op=1&amp;z=4169" TargetMode="External"/><Relationship Id="rId54" Type="http://schemas.openxmlformats.org/officeDocument/2006/relationships/hyperlink" Target="https://wiki.legalaid.gov.ua/index.php/%D0%9E%D1%80%D0%B5%D0%BD%D0%B4%D0%BD%D0%B0_%D0%BF%D0%BB%D0%B0%D1%82%D0%B0_%D0%B7%D0%B0_%D0%BA%D0%BE%D1%80%D0%B8%D1%81%D1%82%D1%83%D0%B2%D0%B0%D0%BD%D0%BD%D1%8F_%D0%B7%D0%B5%D0%BC%D0%B5%D0%BB%D1%8C%D0%BD%D0%BE%D1%8E_%D0%B4%D1%96%D0%BB%D1%8F%D0%BD%D0%BA%D0%BE%D1%8E" TargetMode="External"/><Relationship Id="rId62" Type="http://schemas.openxmlformats.org/officeDocument/2006/relationships/hyperlink" Target="https://minfin.com.ua/ua/2018/03/14/32772451/" TargetMode="External"/><Relationship Id="rId70" Type="http://schemas.openxmlformats.org/officeDocument/2006/relationships/hyperlink" Target="https://zt.tax.gov.ua/media-ark/news-ark/553039.html" TargetMode="External"/><Relationship Id="rId75" Type="http://schemas.openxmlformats.org/officeDocument/2006/relationships/hyperlink" Target="https://i.factor.ua/ukr/law-24/section-131/article-10401/" TargetMode="External"/><Relationship Id="rId83" Type="http://schemas.openxmlformats.org/officeDocument/2006/relationships/hyperlink" Target="https://zakon.rada.gov.ua/go/452-2020-%D0%BF" TargetMode="External"/><Relationship Id="rId88" Type="http://schemas.openxmlformats.org/officeDocument/2006/relationships/hyperlink" Target="https://poznayka.org/s45000t2.html" TargetMode="External"/><Relationship Id="rId91" Type="http://schemas.openxmlformats.org/officeDocument/2006/relationships/hyperlink" Target="http://dspace.wunu.edu.ua/bitstream/316497/16436/1/%D0%95%D0%A4%D0%90%D0%9F%D0%B7%D0%BC-21%20%D0%93%D1%83%D0%BD%D0%B4%D0%B7%D0%B8%D0%BA%20%D0%9C.%20%D0%9C%D0%B5%D1%85%D0%B0%D0%BD%D1%96%D0%B7%D0%BC%20%D1%84%D0%BE%D1%80%D0%BC%D1%83%D0%B2%D0%B0%D0%BD%D0%BD%D1%8F%20%D1%82%D0%B0%20%D1%88%D0%BB%D1%8F%D1%85%D0%B8%20%D0%B7%D0%BD%D0%B8%D0%B6%D0%B5%D0%BD%D0%BD%D1%8F%20%D1%81%D0%BE%D0%B1%D1%96%D0%B2%D0%B0%D1%80%D1%82%D0%BE%D1%81%D1%82%D1%96%20%D0%B0%D0%B3%D1%80%D0%B0%D1%80%D0%BD%D0%BE%D1%97%20%D0%BF%D1%80%D0%BE%D0%B4%D1%83%D0%BA%D1%86%D1%96%D1%97.pdf" TargetMode="External"/><Relationship Id="rId96" Type="http://schemas.openxmlformats.org/officeDocument/2006/relationships/hyperlink" Target="http://intkonf.org/sidorovich-oyu-konflikt-interesiv-mizh-podatkoplatnikom-i-fiskalnimi-organami-sut-peredumovi-viniknennya-ta-sposobi-virishennya/" TargetMode="External"/><Relationship Id="rId111" Type="http://schemas.openxmlformats.org/officeDocument/2006/relationships/hyperlink" Target="https://tax.gov.ua/media-tsentr/novini/576990.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tudopedia.com.ua/1_48414_proste-rozshirene-i-zvuzhene-vidtvorennya.html" TargetMode="External"/><Relationship Id="rId23" Type="http://schemas.openxmlformats.org/officeDocument/2006/relationships/hyperlink" Target="http://www.student-works.com.ua/kursovi/bjd/139.html/" TargetMode="External"/><Relationship Id="rId28" Type="http://schemas.openxmlformats.org/officeDocument/2006/relationships/hyperlink" Target="https://maup.com.ua/assets/files/lib/book/upr_konk.pdf" TargetMode="External"/><Relationship Id="rId36" Type="http://schemas.openxmlformats.org/officeDocument/2006/relationships/hyperlink" Target="http://www.economy.nayka.com.ua/?op=1&amp;z=5585" TargetMode="External"/><Relationship Id="rId49" Type="http://schemas.openxmlformats.org/officeDocument/2006/relationships/hyperlink" Target="https://jurliga.ligazakon.net/analitycs/209458_vikoristannya-zeml-v-ukran--platnim-chi-splachuvati-za-zemlyu-pd-vlasnoyu-budvleyu" TargetMode="External"/><Relationship Id="rId57" Type="http://schemas.openxmlformats.org/officeDocument/2006/relationships/hyperlink" Target="http://zemvisnuk.com.ua/page/novini-zakonodavstva" TargetMode="External"/><Relationship Id="rId106" Type="http://schemas.openxmlformats.org/officeDocument/2006/relationships/hyperlink" Target="https://i.factor.ua/ukr/law-24/section-119/article-582/" TargetMode="External"/><Relationship Id="rId114" Type="http://schemas.openxmlformats.org/officeDocument/2006/relationships/hyperlink" Target="http://dspace.wunu.edu.ua/bitstream/316497/10085/1/3_%D0%BE%D0%BF%D0%BE%D1%80%D0%BD%D0%B8%D0%B9%20%D0%BA%D0%BE%D0%BD%D1%81%D0%BF%D0%B5%D0%BA%D1%82%20%D0%BB%D0%B5%D0%BA%D1%86%D1%96%D0%B9.pdf" TargetMode="External"/><Relationship Id="rId119" Type="http://schemas.openxmlformats.org/officeDocument/2006/relationships/hyperlink" Target="https://visnik.dduvs.in.ua/wp-content/uploads/2022/02/PDF/NV-3-2021-142-148.pdf" TargetMode="External"/><Relationship Id="rId127" Type="http://schemas.openxmlformats.org/officeDocument/2006/relationships/fontTable" Target="fontTable.xml"/><Relationship Id="rId10" Type="http://schemas.openxmlformats.org/officeDocument/2006/relationships/hyperlink" Target="https://dreamdim.ua/ru/zemelnyj-podatok2021/" TargetMode="External"/><Relationship Id="rId31" Type="http://schemas.openxmlformats.org/officeDocument/2006/relationships/hyperlink" Target="https://dspace.uzhnu.edu.ua/jspui/bitstream/lib/13833/1/%D0%A2%D0%95%D0%9E%D0%A0%D0%86%D0%AF%20%D0%92%D0%98%D0%A0%D0%9E%D0%91%D0%9D%D0%98%D0%A6%D0%A2%D0%92%D0%90%20%D0%86%20%D0%9D%D0%90%D0%94%D0%90%D0%9D%D0%9D%D0%AF%20%D0%A1%D0%A3%D0%A1%D0%9F%D0%86%D0%9B%D0%AC%D0%9D%D0%98%D0%A5%20%D0%91%D0%9B%D0%90%D0%93.pdf" TargetMode="External"/><Relationship Id="rId44" Type="http://schemas.openxmlformats.org/officeDocument/2006/relationships/hyperlink" Target="https://afu.kiev.ua/getfile.php?page_id=450&amp;num=11" TargetMode="External"/><Relationship Id="rId52" Type="http://schemas.openxmlformats.org/officeDocument/2006/relationships/hyperlink" Target="https://www.hsa.org.ua/blog/plata-za-zemlyu-osnovni-aspekty/" TargetMode="External"/><Relationship Id="rId60" Type="http://schemas.openxmlformats.org/officeDocument/2006/relationships/hyperlink" Target="https://zakon.rada.gov.ua/go/vl498874-15" TargetMode="External"/><Relationship Id="rId65" Type="http://schemas.openxmlformats.org/officeDocument/2006/relationships/hyperlink" Target="https://cc.bingj.com/cache.aspx?q=%D0%B2%D0%B8%D0%B7%D0%BD%D0%B0%D1%87%D0%B5%D0%BD%D0%BD%D1%8F+%D1%81%D1%83%D0%BC%D0%B8+%D0%BF%D0%BE%D0%B4%D0%B0%D1%82%D0%BA%D1%83+%D1%89%D0%BE+%D0%BF%D1%96%D0%B4%D0%BB%D1%8F%D0%B3%D0%B0%D1%94+%D1%81%D0%BF%D0%BB%D0%B0%D1%82%D1%96+%D0%BF%D1%96%D0%B4%D1%81%D1%82%D0%B0%D0%B2%D1%96+%D0%B4%D0%BE%D1%81%D1%82%D0%BE%D0%B2%D1%96%D1%80%D0%BD%D0%B8%D1%85+%D0%B4%D0%B0%D0%BD%D0%B8%D1%85&amp;d=4730558921117188&amp;mkt=en-US&amp;setlang=en-US&amp;w=jUTRNpjGq6FnNfb1m22kotIr_sgDGqA-" TargetMode="External"/><Relationship Id="rId73" Type="http://schemas.openxmlformats.org/officeDocument/2006/relationships/hyperlink" Target="https://kirovohradska.land.gov.ua/info/iaki-zemelni-dilianky-ne-pidliahaiut-opodatkuvanniu-zemelnym-podatkom/" TargetMode="External"/><Relationship Id="rId78" Type="http://schemas.openxmlformats.org/officeDocument/2006/relationships/hyperlink" Target="http://kizman-tehn.com.ua/wp-content/uploads/2017/09/%D0%A3%D0%BF%D1%80%D0%B0%D0%B2%D0%BB%D1%96%D0%BD%D0%BD%D1%8F-%D0%B7%D0%B5%D0%BC%D0%B5%D0%BB%D1%8C%D0%BD%D0%B8%D0%BC%D0%B8-%D1%80%D0%B5%D1%81%D1%83%D1%80%D1%81%D0%B0%D0%BC%D0%B8-%D0%A2%D1%80%D0%B5%D1%82%D1%8F%D0%BA-%D0%90.%D0%9C.-%D0%94%D0%BE%D1%80%D0%BE%D1%88-%D0%9E.%D0%A1.-2006.pdf" TargetMode="External"/><Relationship Id="rId81" Type="http://schemas.openxmlformats.org/officeDocument/2006/relationships/hyperlink" Target="https://wiki.legalaid.gov.ua/index.php/%D0%A0%D0%BE%D0%B7%D1%80%D0%BE%D0%B1%D0%BA%D0%B0_%D1%81%D1%82%D0%B0%D1%82%D1%83%D1%82%D1%96%D0%B2_%D0%B3%D1%80%D0%BE%D0%BC%D0%B0%D0%B4%D1%81%D1%8C%D0%BA%D0%B8%D1%85_%D0%BE%D0%B1%27%D1%94%D0%B4%D0%BD%D0%B0%D0%BD%D1%8C" TargetMode="External"/><Relationship Id="rId86" Type="http://schemas.openxmlformats.org/officeDocument/2006/relationships/hyperlink" Target="https://tax.gov.ua/media-tsentr/novini/585437.html" TargetMode="External"/><Relationship Id="rId94" Type="http://schemas.openxmlformats.org/officeDocument/2006/relationships/hyperlink" Target="https://www.econa.org.ua/index.php/econa/article/download/56/181" TargetMode="External"/><Relationship Id="rId99" Type="http://schemas.openxmlformats.org/officeDocument/2006/relationships/hyperlink" Target="https://brdo.com.ua/analytics/chy-zdatni-investnyani-pokrashhyty-investytsijnyj-klimat-v-ukrayini/" TargetMode="External"/><Relationship Id="rId101" Type="http://schemas.openxmlformats.org/officeDocument/2006/relationships/hyperlink" Target="https://document.vobu.ua/doc/11824" TargetMode="External"/><Relationship Id="rId122" Type="http://schemas.openxmlformats.org/officeDocument/2006/relationships/hyperlink" Target="https://minjust.gov.ua/m/str_11350"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economy.nayka.com.ua/?op=1&amp;z=5126" TargetMode="External"/><Relationship Id="rId18" Type="http://schemas.openxmlformats.org/officeDocument/2006/relationships/hyperlink" Target="https://kneu.edu.ua/userfiles/Faculty_of_Economics_and_Administration/Kaf+istorii+ta+teorii+gospodarstva/ZbD196rnik_tez_10_11_2016.pdf" TargetMode="External"/><Relationship Id="rId39" Type="http://schemas.openxmlformats.org/officeDocument/2006/relationships/hyperlink" Target="https://osvita.ua/vnz/reports/econom_theory/22365/" TargetMode="External"/><Relationship Id="rId109" Type="http://schemas.openxmlformats.org/officeDocument/2006/relationships/hyperlink" Target="https://zakon.rada.gov.ua/go/v07_1912-22" TargetMode="External"/><Relationship Id="rId34" Type="http://schemas.openxmlformats.org/officeDocument/2006/relationships/hyperlink" Target="https://cc.bingj.com/cache.aspx?q=%D0%BF%D0%BE%D0%BB%D1%96%D1%82%D0%B8%D1%87%D0%BD%D0%BE%D1%97+%D1%80%D0%B5%D0%BD%D1%82%D0%B8+%D1%8F%D0%BA+%D1%96+%D1%96%D0%BD%D1%88%D0%B8%D1%85+%D0%B2%D0%B8%D0%B4%D1%96%D0%B2+%D1%80%D0%B5%D0%BD%D1%82%D0%B8+%D1%94+%D0%BC%D0%BE%D0%BD%D0%BE%D0%BF%D0%BE%D0%BB%D1%96%D1%8F&amp;d=4913236765050072&amp;mkt=en-US&amp;setlang=en-US&amp;w=Wy8qBBQU5726SGCgpWg-bDRJ2inP_lGL" TargetMode="External"/><Relationship Id="rId50" Type="http://schemas.openxmlformats.org/officeDocument/2006/relationships/hyperlink" Target="https://i.factor.ua/ukr/law-24/section-123/article-14390/2015-12-24/" TargetMode="External"/><Relationship Id="rId55" Type="http://schemas.openxmlformats.org/officeDocument/2006/relationships/hyperlink" Target="https://wiki.legalaid.gov.ua/index.php/%D0%9F%D1%80%D0%BE%D0%B4%D0%B0%D0%B6_%D0%B7%D0%B5%D0%BC%D0%B5%D0%BB%D1%8C_%D1%81%D1%96%D0%BB%D1%8C%D1%81%D1%8C%D0%BA%D0%BE%D0%B3%D0%BE%D1%81%D0%BF%D0%BE%D0%B4%D0%B0%D1%80%D1%81%D1%8C%D0%BA%D0%BE%D0%B3%D0%BE_%D0%BF%D1%80%D0%B8%D0%B7%D0%BD%D0%B0%D1%87%D0%B5%D0%BD%D0%BD%D1%8F_(%D1%80%D0%B8%D0%BD%D0%BE%D0%BA_%D0%B7%D0%B5%D0%BC%D0%BB%D1%96)" TargetMode="External"/><Relationship Id="rId76" Type="http://schemas.openxmlformats.org/officeDocument/2006/relationships/hyperlink" Target="https://protocol.ua/ru/podatkoviy_kodeks_ukraini_stattya_283/" TargetMode="External"/><Relationship Id="rId97" Type="http://schemas.openxmlformats.org/officeDocument/2006/relationships/hyperlink" Target="https://ua-referat.com/%D0%90%D0%BD%D0%B0%D0%BB%D1%96%D0%B7_%D1%80%D0%B5%D0%B0%D0%BB%D1%96%D0%B7%D0%B0%D1%86%D1%96%D1%97_%D0%B5%D0%BA%D0%BE%D0%BD%D0%BE%D0%BC%D1%96%D1%87%D0%BD%D0%B8%D1%85_%D1%96%D0%BD%D1%82%D0%B5%D1%80%D0%B5%D1%81%D1%96%D0%B2" TargetMode="External"/><Relationship Id="rId104" Type="http://schemas.openxmlformats.org/officeDocument/2006/relationships/hyperlink" Target="http://www.economy.nayka.com.ua/?op=1&amp;z=5964" TargetMode="External"/><Relationship Id="rId120" Type="http://schemas.openxmlformats.org/officeDocument/2006/relationships/hyperlink" Target="https://fin.biem.sumdu.edu.ua/images/My_files/FinManagement/Finmen2012/glava_9.pdf" TargetMode="External"/><Relationship Id="rId125" Type="http://schemas.openxmlformats.org/officeDocument/2006/relationships/hyperlink" Target="https://minjust.gov.ua/33460" TargetMode="External"/><Relationship Id="rId7" Type="http://schemas.openxmlformats.org/officeDocument/2006/relationships/footnotes" Target="footnotes.xml"/><Relationship Id="rId71" Type="http://schemas.openxmlformats.org/officeDocument/2006/relationships/hyperlink" Target="https://news.dtkt.ua/ru/taxation/other/66173" TargetMode="External"/><Relationship Id="rId92" Type="http://schemas.openxmlformats.org/officeDocument/2006/relationships/hyperlink" Target="http://www.economy.nayka.com.ua/?op=1&amp;z=2937" TargetMode="External"/><Relationship Id="rId2" Type="http://schemas.openxmlformats.org/officeDocument/2006/relationships/numbering" Target="numbering.xml"/><Relationship Id="rId29" Type="http://schemas.openxmlformats.org/officeDocument/2006/relationships/hyperlink" Target="https://golos.kyivcity.gov.ua/news/4725.html" TargetMode="External"/><Relationship Id="rId24" Type="http://schemas.openxmlformats.org/officeDocument/2006/relationships/hyperlink" Target="http://referatss.com.ua/work/teorija-vartosti-k-rodbertusa-ekonomichni-pogljadi-f-lassalja/" TargetMode="External"/><Relationship Id="rId40" Type="http://schemas.openxmlformats.org/officeDocument/2006/relationships/hyperlink" Target="https://arm.naiau.kiev.ua/books/politolog(2018-11-14)/lec/lec3.html" TargetMode="External"/><Relationship Id="rId45" Type="http://schemas.openxmlformats.org/officeDocument/2006/relationships/hyperlink" Target="http://dspace.wunu.edu.ua/bitstream/316497/684/1/%D1%96%D0%BD%D0%BD%D0%BE%D0%B2%D0%B0%D1%86%D1%96%D0%B9%D0%BD%D0%B8%D0%B9%20%D1%80%D0%BE%D0%B7%D0%B2%D0%B8%D1%82%D0%BE%D0%BA%20%D0%BF%D1%96%D0%B4%D0%BF%D1%80%D0%B8%D1%94%D0%BC%D1%81%D1%82%D0%B2%D0%B0.pdf" TargetMode="External"/><Relationship Id="rId66" Type="http://schemas.openxmlformats.org/officeDocument/2006/relationships/hyperlink" Target="https://kyivobl.tax.gov.ua/media-ark/news-ark/print-417602.html" TargetMode="External"/><Relationship Id="rId87" Type="http://schemas.openxmlformats.org/officeDocument/2006/relationships/hyperlink" Target="http://www.economy.nayka.com.ua/?op=1&amp;z=374" TargetMode="External"/><Relationship Id="rId110" Type="http://schemas.openxmlformats.org/officeDocument/2006/relationships/hyperlink" Target="http://www.economy.nayka.com.ua/?op=1&amp;z=1751" TargetMode="External"/><Relationship Id="rId115" Type="http://schemas.openxmlformats.org/officeDocument/2006/relationships/hyperlink" Target="https://studopedia.com.ua/1_39807_yaki-zagalni-pravila-oformlennya-dokumentiv.html" TargetMode="External"/><Relationship Id="rId61" Type="http://schemas.openxmlformats.org/officeDocument/2006/relationships/hyperlink" Target="https://buhgalter911.com/uk/normativnaya-baza/nalogovyi-kodeks/rozdil-xii-podatok-1020949.html" TargetMode="External"/><Relationship Id="rId82" Type="http://schemas.openxmlformats.org/officeDocument/2006/relationships/hyperlink" Target="http://www.ksau.kherson.ua/files/kaf_himiyi/%D0%97%D0%B1%D1%96%D1%80%D0%BD%D0%B8%D0%BA%20%D0%BD%D0%B0%D1%83%D0%BA%D0%BE%D0%B2%D0%B8%D1%85%20%D0%BF%D1%80%D0%B0%D1%86%D1%8C%20%D0%86%D0%86%20%D0%92%D1%81%D0%B5%D1%83%D0%BA%D1%80%D0%B0%D1%97%D0%BD%D1%81%D1%8C%D0%BA%D0%BE%D1%97%20%D0%BD%D0%B0%D1%83%D0%BA%D0%BE%D0%B2%D0%BE-%D0%BF%D1%80%D0%B0%D0%BA%D1%82%D0%B8%D1%87%D0%BD%D0%BE%D1%97%20%D0%BA%D0%BE%D0%BD%D1%84%D0%B5%D1%80%D0%B5%D0%BD%D1%86%D1%96%D1%97%2005-06.03.2019%D1%80.%20%D0%A5%D0%94%D0%90%D0%A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A1B01-C2B0-439E-8EE9-4BB394FE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56</Pages>
  <Words>113112</Words>
  <Characters>64475</Characters>
  <Application>Microsoft Office Word</Application>
  <DocSecurity>0</DocSecurity>
  <Lines>537</Lines>
  <Paragraphs>354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54</cp:revision>
  <dcterms:created xsi:type="dcterms:W3CDTF">2022-06-03T02:45:00Z</dcterms:created>
  <dcterms:modified xsi:type="dcterms:W3CDTF">2022-06-05T14:05:00Z</dcterms:modified>
</cp:coreProperties>
</file>