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6F1CCD" w:rsidP="006F1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CCD">
        <w:rPr>
          <w:rFonts w:ascii="Times New Roman" w:hAnsi="Times New Roman" w:cs="Times New Roman"/>
          <w:b/>
          <w:sz w:val="28"/>
          <w:szCs w:val="28"/>
        </w:rPr>
        <w:t>Лечение травматологической патологии в клиниках Германии</w:t>
      </w:r>
    </w:p>
    <w:p w:rsidR="006F1CCD" w:rsidRDefault="006F1CCD" w:rsidP="00396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безустанно растет травматизм, что обусловлено увеличением случаев и тяжести катастроф природного и антропогенного характера, а также стремительной урбанизацией населения. </w:t>
      </w:r>
      <w:r w:rsidR="00396CBF">
        <w:rPr>
          <w:rFonts w:ascii="Times New Roman" w:hAnsi="Times New Roman" w:cs="Times New Roman"/>
          <w:sz w:val="28"/>
          <w:szCs w:val="28"/>
        </w:rPr>
        <w:t xml:space="preserve">Наблюдает рост врожденной патологии органов опорно-двигательного аппарата, </w:t>
      </w:r>
      <w:proofErr w:type="spellStart"/>
      <w:r w:rsidR="00396CBF">
        <w:rPr>
          <w:rFonts w:ascii="Times New Roman" w:hAnsi="Times New Roman" w:cs="Times New Roman"/>
          <w:sz w:val="28"/>
          <w:szCs w:val="28"/>
        </w:rPr>
        <w:t>остеопороз</w:t>
      </w:r>
      <w:proofErr w:type="spellEnd"/>
      <w:r w:rsidR="00396CBF">
        <w:rPr>
          <w:rFonts w:ascii="Times New Roman" w:hAnsi="Times New Roman" w:cs="Times New Roman"/>
          <w:sz w:val="28"/>
          <w:szCs w:val="28"/>
        </w:rPr>
        <w:t xml:space="preserve"> у людей возрастной категории,  а также множественные аутоиммунные поражения суставов и позвоночника. Особое место следует отдать дорожно-транспортному травматизму, что обрел характер масштабной  мировой проблемы и является причиной большинства тяжелых и, к несчастью в большинстве случаев, необратимых травм. </w:t>
      </w:r>
    </w:p>
    <w:p w:rsidR="00396CBF" w:rsidRDefault="00396CBF" w:rsidP="00396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Травматология  в Германии на сегодняшний час прочно стоит на ногах и продолжает безостановочно совершенствоваться, внедряя новые методы исследования, диагностики и лечения травматологических заболеваний. </w:t>
      </w:r>
    </w:p>
    <w:p w:rsidR="00396CBF" w:rsidRDefault="00396CBF" w:rsidP="00396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Последние десятилетия  в Германии ознаменовались не только увеличением техногенных и природных катастроф, но и также стремительным развитием высокоэффективных медицинских технологий. </w:t>
      </w:r>
    </w:p>
    <w:p w:rsidR="00396CBF" w:rsidRDefault="00396CBF" w:rsidP="00396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Улучшенная диагностическая система</w:t>
      </w:r>
      <w:r w:rsidR="00DB0C98">
        <w:rPr>
          <w:rFonts w:ascii="Times New Roman" w:hAnsi="Times New Roman" w:cs="Times New Roman"/>
          <w:sz w:val="28"/>
          <w:szCs w:val="28"/>
        </w:rPr>
        <w:t xml:space="preserve"> в немецких клиниках </w:t>
      </w:r>
      <w:r>
        <w:rPr>
          <w:rFonts w:ascii="Times New Roman" w:hAnsi="Times New Roman" w:cs="Times New Roman"/>
          <w:sz w:val="28"/>
          <w:szCs w:val="28"/>
        </w:rPr>
        <w:t xml:space="preserve"> позволяет выявить патологию еще на ранних стадиях заболевания, а внедрение в систему лечения металлоконструкций для остеосинтеза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малоинвазивных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DB0C98">
        <w:rPr>
          <w:rFonts w:ascii="Times New Roman" w:hAnsi="Times New Roman" w:cs="Times New Roman"/>
          <w:sz w:val="28"/>
          <w:szCs w:val="28"/>
        </w:rPr>
        <w:t>, существенно изменили</w:t>
      </w:r>
      <w:r>
        <w:rPr>
          <w:rFonts w:ascii="Times New Roman" w:hAnsi="Times New Roman" w:cs="Times New Roman"/>
          <w:sz w:val="28"/>
          <w:szCs w:val="28"/>
        </w:rPr>
        <w:t xml:space="preserve"> в лучшую сторону принципы лечения переломов. Пациенты после получения травм значительно чаще, чем раньше</w:t>
      </w:r>
      <w:r w:rsidR="00DB0C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стали возвращаться  к полноценной и качественной жизни в максимально короткий срок</w:t>
      </w:r>
      <w:r w:rsidR="00DB0C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0C98" w:rsidRDefault="00DB0C98" w:rsidP="00396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также продолжают активно развиваться эндоскопические методы хирургии, уникальные методики лечения травм и других повреждения позвоночника и суставов,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малоинвазивные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методы немецкие хирурги могут применить даже при тяжелой сопутствующей патологии. В травматологии Германии используются качественные и легкие протезы, внешние фиксаторы, шарнирные аппараты. </w:t>
      </w:r>
      <w:r w:rsidR="00EA72C4">
        <w:rPr>
          <w:rFonts w:ascii="Times New Roman" w:hAnsi="Times New Roman" w:cs="Times New Roman"/>
          <w:sz w:val="28"/>
          <w:szCs w:val="28"/>
        </w:rPr>
        <w:t xml:space="preserve">Широкого </w:t>
      </w:r>
      <w:proofErr w:type="gramStart"/>
      <w:r w:rsidR="00EA72C4">
        <w:rPr>
          <w:rFonts w:ascii="Times New Roman" w:hAnsi="Times New Roman" w:cs="Times New Roman"/>
          <w:sz w:val="28"/>
          <w:szCs w:val="28"/>
        </w:rPr>
        <w:t>признания достигли</w:t>
      </w:r>
      <w:proofErr w:type="gramEnd"/>
      <w:r w:rsidR="00EA72C4">
        <w:rPr>
          <w:rFonts w:ascii="Times New Roman" w:hAnsi="Times New Roman" w:cs="Times New Roman"/>
          <w:sz w:val="28"/>
          <w:szCs w:val="28"/>
        </w:rPr>
        <w:t xml:space="preserve"> новые взгляды на травматическую болезнь, в рамках которой проводится определение прогноза и выработка тактики лечения при множественных переломах и сочетанной травме. Германия не уступает медицине в самых развитых странах в отношении противошоковой терапии, где основной акцент врачи-травматологи делают на патогенезе развития </w:t>
      </w:r>
      <w:proofErr w:type="spellStart"/>
      <w:r w:rsidR="00EA72C4">
        <w:rPr>
          <w:rFonts w:ascii="Times New Roman" w:hAnsi="Times New Roman" w:cs="Times New Roman"/>
          <w:sz w:val="28"/>
          <w:szCs w:val="28"/>
        </w:rPr>
        <w:t>эндотоксикоза</w:t>
      </w:r>
      <w:proofErr w:type="spellEnd"/>
      <w:r w:rsidR="00EA72C4">
        <w:rPr>
          <w:rFonts w:ascii="Times New Roman" w:hAnsi="Times New Roman" w:cs="Times New Roman"/>
          <w:sz w:val="28"/>
          <w:szCs w:val="28"/>
        </w:rPr>
        <w:t xml:space="preserve"> при механических, ишемических и термических травмах. </w:t>
      </w:r>
    </w:p>
    <w:p w:rsidR="00EA72C4" w:rsidRDefault="00EA72C4" w:rsidP="00EA7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2C4" w:rsidRDefault="00EA72C4" w:rsidP="00EA7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2C4">
        <w:rPr>
          <w:rFonts w:ascii="Times New Roman" w:hAnsi="Times New Roman" w:cs="Times New Roman"/>
          <w:b/>
          <w:sz w:val="28"/>
          <w:szCs w:val="28"/>
        </w:rPr>
        <w:lastRenderedPageBreak/>
        <w:t>Обследование пациента в травматологии</w:t>
      </w:r>
    </w:p>
    <w:p w:rsidR="00EA72C4" w:rsidRDefault="00EA72C4" w:rsidP="008330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Любое обследование больного с наличием  у него травмы</w:t>
      </w:r>
      <w:r w:rsidR="008330AE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аппарата, врач начинает с тщательного и внимательного осмотра, расспроса пациента и его родственников о том, как он получил эту травму, что и где произошло. Весьма важным в сборе анамнеза является не только знание врача о типичных симптомах повреждения, но и умение связать их с характером боли, её моментом появления, связью с движением или физической нагрузкой. Врач должен быть особо внимательным и осведомленным и обращать свое внимание на осанку, походку, анатомические контуры, наличие  деформаций, длину и окружность конечностей, мышечную силу, изменения которых будут свидетельствовать о травме того или иного отдела костно-мышечной системы. </w:t>
      </w:r>
    </w:p>
    <w:p w:rsidR="008330AE" w:rsidRPr="008330AE" w:rsidRDefault="008330AE" w:rsidP="00833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0AE">
        <w:rPr>
          <w:rFonts w:ascii="Times New Roman" w:hAnsi="Times New Roman" w:cs="Times New Roman"/>
          <w:b/>
          <w:sz w:val="28"/>
          <w:szCs w:val="28"/>
        </w:rPr>
        <w:t>Дополнительные методы исследования в травматологии</w:t>
      </w:r>
    </w:p>
    <w:p w:rsidR="00DB0C98" w:rsidRDefault="008330AE" w:rsidP="00396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spellStart"/>
      <w:r w:rsidRPr="008330AE">
        <w:rPr>
          <w:rFonts w:ascii="Times New Roman" w:hAnsi="Times New Roman" w:cs="Times New Roman"/>
          <w:b/>
          <w:i/>
          <w:sz w:val="28"/>
          <w:szCs w:val="28"/>
        </w:rPr>
        <w:t>неинвазивных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 в Германии используют:</w:t>
      </w:r>
    </w:p>
    <w:p w:rsidR="008330AE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0769">
        <w:rPr>
          <w:rFonts w:ascii="Times New Roman" w:hAnsi="Times New Roman" w:cs="Times New Roman"/>
          <w:b/>
          <w:sz w:val="28"/>
          <w:szCs w:val="28"/>
        </w:rPr>
        <w:t>Ренгенографические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методы</w:t>
      </w:r>
      <w:r w:rsidR="00D32196">
        <w:rPr>
          <w:rFonts w:ascii="Times New Roman" w:hAnsi="Times New Roman" w:cs="Times New Roman"/>
          <w:sz w:val="28"/>
          <w:szCs w:val="28"/>
        </w:rPr>
        <w:t xml:space="preserve"> (включая </w:t>
      </w:r>
      <w:proofErr w:type="spellStart"/>
      <w:r w:rsidR="00D32196">
        <w:rPr>
          <w:rFonts w:ascii="Times New Roman" w:hAnsi="Times New Roman" w:cs="Times New Roman"/>
          <w:sz w:val="28"/>
          <w:szCs w:val="28"/>
        </w:rPr>
        <w:t>фунциональные</w:t>
      </w:r>
      <w:proofErr w:type="spellEnd"/>
      <w:r w:rsidR="00D32196">
        <w:rPr>
          <w:rFonts w:ascii="Times New Roman" w:hAnsi="Times New Roman" w:cs="Times New Roman"/>
          <w:sz w:val="28"/>
          <w:szCs w:val="28"/>
        </w:rPr>
        <w:t xml:space="preserve"> рентгенограммы, ангиографии, </w:t>
      </w:r>
      <w:proofErr w:type="spellStart"/>
      <w:r w:rsidR="00D32196">
        <w:rPr>
          <w:rFonts w:ascii="Times New Roman" w:hAnsi="Times New Roman" w:cs="Times New Roman"/>
          <w:sz w:val="28"/>
          <w:szCs w:val="28"/>
        </w:rPr>
        <w:t>скиаграфии</w:t>
      </w:r>
      <w:proofErr w:type="spellEnd"/>
      <w:r w:rsidR="00D32196">
        <w:rPr>
          <w:rFonts w:ascii="Times New Roman" w:hAnsi="Times New Roman" w:cs="Times New Roman"/>
          <w:sz w:val="28"/>
          <w:szCs w:val="28"/>
        </w:rPr>
        <w:t>)</w:t>
      </w:r>
    </w:p>
    <w:p w:rsidR="008330AE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769">
        <w:rPr>
          <w:rFonts w:ascii="Times New Roman" w:hAnsi="Times New Roman" w:cs="Times New Roman"/>
          <w:b/>
          <w:sz w:val="28"/>
          <w:szCs w:val="28"/>
        </w:rPr>
        <w:t xml:space="preserve">Рентгеноскопические </w:t>
      </w:r>
      <w:r>
        <w:rPr>
          <w:rFonts w:ascii="Times New Roman" w:hAnsi="Times New Roman" w:cs="Times New Roman"/>
          <w:sz w:val="28"/>
          <w:szCs w:val="28"/>
        </w:rPr>
        <w:t>методы</w:t>
      </w:r>
    </w:p>
    <w:p w:rsidR="008330AE" w:rsidRPr="00B50769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769">
        <w:rPr>
          <w:rFonts w:ascii="Times New Roman" w:hAnsi="Times New Roman" w:cs="Times New Roman"/>
          <w:b/>
          <w:sz w:val="28"/>
          <w:szCs w:val="28"/>
        </w:rPr>
        <w:t>Компьютерная томография</w:t>
      </w:r>
      <w:r w:rsidR="00B50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769" w:rsidRPr="00B50769">
        <w:rPr>
          <w:rFonts w:ascii="Times New Roman" w:hAnsi="Times New Roman" w:cs="Times New Roman"/>
          <w:sz w:val="28"/>
          <w:szCs w:val="28"/>
        </w:rPr>
        <w:t>(КТ)</w:t>
      </w:r>
    </w:p>
    <w:p w:rsidR="008330AE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0769">
        <w:rPr>
          <w:rFonts w:ascii="Times New Roman" w:hAnsi="Times New Roman" w:cs="Times New Roman"/>
          <w:b/>
          <w:sz w:val="28"/>
          <w:szCs w:val="28"/>
        </w:rPr>
        <w:t>Ядерно-магнитно-резорнансная</w:t>
      </w:r>
      <w:proofErr w:type="spellEnd"/>
      <w:r w:rsidRPr="00B50769">
        <w:rPr>
          <w:rFonts w:ascii="Times New Roman" w:hAnsi="Times New Roman" w:cs="Times New Roman"/>
          <w:b/>
          <w:sz w:val="28"/>
          <w:szCs w:val="28"/>
        </w:rPr>
        <w:t xml:space="preserve"> томография</w:t>
      </w:r>
      <w:r w:rsidR="00D32196">
        <w:rPr>
          <w:rFonts w:ascii="Times New Roman" w:hAnsi="Times New Roman" w:cs="Times New Roman"/>
          <w:sz w:val="28"/>
          <w:szCs w:val="28"/>
        </w:rPr>
        <w:t xml:space="preserve"> (МРТ). Данный метод идеально подходит для выявления травматических повреждений костно-мышечной системы вследствие разности сигналов от тканей. При МРТ можно выявить контузию и </w:t>
      </w:r>
      <w:proofErr w:type="spellStart"/>
      <w:r w:rsidR="00D32196">
        <w:rPr>
          <w:rFonts w:ascii="Times New Roman" w:hAnsi="Times New Roman" w:cs="Times New Roman"/>
          <w:sz w:val="28"/>
          <w:szCs w:val="28"/>
        </w:rPr>
        <w:t>микропереломы</w:t>
      </w:r>
      <w:proofErr w:type="spellEnd"/>
      <w:r w:rsidR="00D32196">
        <w:rPr>
          <w:rFonts w:ascii="Times New Roman" w:hAnsi="Times New Roman" w:cs="Times New Roman"/>
          <w:sz w:val="28"/>
          <w:szCs w:val="28"/>
        </w:rPr>
        <w:t xml:space="preserve">, что не позволяет увидеть КТ и </w:t>
      </w:r>
      <w:proofErr w:type="spellStart"/>
      <w:r w:rsidR="00D32196">
        <w:rPr>
          <w:rFonts w:ascii="Times New Roman" w:hAnsi="Times New Roman" w:cs="Times New Roman"/>
          <w:sz w:val="28"/>
          <w:szCs w:val="28"/>
        </w:rPr>
        <w:t>ренгенологические</w:t>
      </w:r>
      <w:proofErr w:type="spellEnd"/>
      <w:r w:rsidR="00D32196">
        <w:rPr>
          <w:rFonts w:ascii="Times New Roman" w:hAnsi="Times New Roman" w:cs="Times New Roman"/>
          <w:sz w:val="28"/>
          <w:szCs w:val="28"/>
        </w:rPr>
        <w:t xml:space="preserve"> методы исследования. </w:t>
      </w:r>
    </w:p>
    <w:p w:rsidR="008330AE" w:rsidRPr="00B50769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769">
        <w:rPr>
          <w:rFonts w:ascii="Times New Roman" w:hAnsi="Times New Roman" w:cs="Times New Roman"/>
          <w:b/>
          <w:sz w:val="28"/>
          <w:szCs w:val="28"/>
        </w:rPr>
        <w:t>Ультразвуковое исследование</w:t>
      </w:r>
    </w:p>
    <w:p w:rsidR="008330AE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0769">
        <w:rPr>
          <w:rFonts w:ascii="Times New Roman" w:hAnsi="Times New Roman" w:cs="Times New Roman"/>
          <w:b/>
          <w:sz w:val="28"/>
          <w:szCs w:val="28"/>
        </w:rPr>
        <w:t>Сцинтиграфия</w:t>
      </w:r>
      <w:proofErr w:type="spellEnd"/>
      <w:r w:rsidR="00D32196">
        <w:rPr>
          <w:rFonts w:ascii="Times New Roman" w:hAnsi="Times New Roman" w:cs="Times New Roman"/>
          <w:sz w:val="28"/>
          <w:szCs w:val="28"/>
        </w:rPr>
        <w:t xml:space="preserve"> (радиоизотопное сканирование)</w:t>
      </w:r>
    </w:p>
    <w:p w:rsidR="008330AE" w:rsidRPr="00B50769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769">
        <w:rPr>
          <w:rFonts w:ascii="Times New Roman" w:hAnsi="Times New Roman" w:cs="Times New Roman"/>
          <w:b/>
          <w:sz w:val="28"/>
          <w:szCs w:val="28"/>
        </w:rPr>
        <w:t>Ангиография</w:t>
      </w:r>
    </w:p>
    <w:p w:rsidR="008330AE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769">
        <w:rPr>
          <w:rFonts w:ascii="Times New Roman" w:hAnsi="Times New Roman" w:cs="Times New Roman"/>
          <w:b/>
          <w:sz w:val="28"/>
          <w:szCs w:val="28"/>
        </w:rPr>
        <w:t>Электрофизиологическое исследование</w:t>
      </w:r>
      <w:r w:rsidR="00D32196">
        <w:rPr>
          <w:rFonts w:ascii="Times New Roman" w:hAnsi="Times New Roman" w:cs="Times New Roman"/>
          <w:sz w:val="28"/>
          <w:szCs w:val="28"/>
        </w:rPr>
        <w:t xml:space="preserve"> (электромиография)</w:t>
      </w:r>
    </w:p>
    <w:p w:rsidR="008330AE" w:rsidRDefault="008330AE" w:rsidP="008330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769">
        <w:rPr>
          <w:rFonts w:ascii="Times New Roman" w:hAnsi="Times New Roman" w:cs="Times New Roman"/>
          <w:b/>
          <w:sz w:val="28"/>
          <w:szCs w:val="28"/>
        </w:rPr>
        <w:t>Биомеханическое обследование</w:t>
      </w:r>
      <w:r>
        <w:rPr>
          <w:rFonts w:ascii="Times New Roman" w:hAnsi="Times New Roman" w:cs="Times New Roman"/>
          <w:sz w:val="28"/>
          <w:szCs w:val="28"/>
        </w:rPr>
        <w:t xml:space="preserve">, что позволяет оценить амплитуду движений, мышечную силу (гониометрия, динамометрия, стабилография). </w:t>
      </w:r>
    </w:p>
    <w:p w:rsidR="008330AE" w:rsidRDefault="008330AE" w:rsidP="008330A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30AE">
        <w:rPr>
          <w:rFonts w:ascii="Times New Roman" w:hAnsi="Times New Roman" w:cs="Times New Roman"/>
          <w:b/>
          <w:i/>
          <w:sz w:val="28"/>
          <w:szCs w:val="28"/>
        </w:rPr>
        <w:t>Инвазивные</w:t>
      </w:r>
      <w:proofErr w:type="spellEnd"/>
      <w:r w:rsidRPr="008330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дополнительные методы исследования:</w:t>
      </w:r>
    </w:p>
    <w:p w:rsidR="008330AE" w:rsidRDefault="00D32196" w:rsidP="008330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769">
        <w:rPr>
          <w:rFonts w:ascii="Times New Roman" w:hAnsi="Times New Roman" w:cs="Times New Roman"/>
          <w:b/>
          <w:sz w:val="28"/>
          <w:szCs w:val="28"/>
        </w:rPr>
        <w:t>П</w:t>
      </w:r>
      <w:r w:rsidR="008330AE" w:rsidRPr="00B50769">
        <w:rPr>
          <w:rFonts w:ascii="Times New Roman" w:hAnsi="Times New Roman" w:cs="Times New Roman"/>
          <w:b/>
          <w:sz w:val="28"/>
          <w:szCs w:val="28"/>
        </w:rPr>
        <w:t>ункция</w:t>
      </w:r>
      <w:r w:rsidRPr="00B507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(мягкотканых полостей, сустава, кости, брюшной или плевральной полости, спинномозговая</w:t>
      </w:r>
      <w:proofErr w:type="gramEnd"/>
    </w:p>
    <w:p w:rsidR="00B50769" w:rsidRPr="00B50769" w:rsidRDefault="008330AE" w:rsidP="00B507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769">
        <w:rPr>
          <w:rFonts w:ascii="Times New Roman" w:hAnsi="Times New Roman" w:cs="Times New Roman"/>
          <w:b/>
          <w:sz w:val="28"/>
          <w:szCs w:val="28"/>
        </w:rPr>
        <w:t>Биопсия</w:t>
      </w:r>
    </w:p>
    <w:p w:rsidR="008330AE" w:rsidRDefault="008330AE" w:rsidP="008330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50769">
        <w:rPr>
          <w:rFonts w:ascii="Times New Roman" w:hAnsi="Times New Roman" w:cs="Times New Roman"/>
          <w:b/>
          <w:sz w:val="28"/>
          <w:szCs w:val="28"/>
        </w:rPr>
        <w:lastRenderedPageBreak/>
        <w:t>Артроскопия</w:t>
      </w:r>
      <w:proofErr w:type="spellEnd"/>
      <w:r w:rsidR="00D32196" w:rsidRPr="00B50769">
        <w:rPr>
          <w:rFonts w:ascii="Times New Roman" w:hAnsi="Times New Roman" w:cs="Times New Roman"/>
          <w:b/>
          <w:sz w:val="28"/>
          <w:szCs w:val="28"/>
        </w:rPr>
        <w:t xml:space="preserve"> сустава</w:t>
      </w:r>
      <w:r w:rsidR="00D32196">
        <w:rPr>
          <w:rFonts w:ascii="Times New Roman" w:hAnsi="Times New Roman" w:cs="Times New Roman"/>
          <w:sz w:val="28"/>
          <w:szCs w:val="28"/>
        </w:rPr>
        <w:t xml:space="preserve">, которая выполняет не только диагностическую, но часто и лечебную цель, во время которой вводится препарат в полость сустава. </w:t>
      </w:r>
      <w:proofErr w:type="gramEnd"/>
    </w:p>
    <w:p w:rsidR="00B50769" w:rsidRDefault="00B50769" w:rsidP="00B5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769" w:rsidRDefault="00B50769" w:rsidP="00B5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769" w:rsidRPr="00B50769" w:rsidRDefault="00B50769" w:rsidP="00B5076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769">
        <w:rPr>
          <w:rFonts w:ascii="Times New Roman" w:hAnsi="Times New Roman" w:cs="Times New Roman"/>
          <w:b/>
          <w:sz w:val="28"/>
          <w:szCs w:val="28"/>
        </w:rPr>
        <w:t xml:space="preserve">Консервативные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оперативные </w:t>
      </w:r>
      <w:r w:rsidRPr="00B50769">
        <w:rPr>
          <w:rFonts w:ascii="Times New Roman" w:hAnsi="Times New Roman" w:cs="Times New Roman"/>
          <w:b/>
          <w:sz w:val="28"/>
          <w:szCs w:val="28"/>
        </w:rPr>
        <w:t>методы лечения в немецкой травматологии</w:t>
      </w:r>
    </w:p>
    <w:p w:rsidR="008330AE" w:rsidRPr="00B50769" w:rsidRDefault="008330AE" w:rsidP="00B5076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0AE" w:rsidRDefault="00B50769" w:rsidP="008330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Разнообразие методов, направленных на сращение переломов разделяют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консервативные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оперативные, важность и значимость которых одинаково равна в лечении переломов. Не существует едино правильного исключительного метода лечения, так как его выбор зависит от каждого индивидуального случая, от наличия показаний и противопоказаний, преимуществ и недостатков каждого метода лечения. Германия славится эрудированными, опытными профессионалами, травматологами и хирургами высокой квалификации, которые глубоко понимают принципы лечения переломов. </w:t>
      </w:r>
    </w:p>
    <w:p w:rsidR="00B50769" w:rsidRDefault="00B50769" w:rsidP="008330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769" w:rsidRPr="00B50769" w:rsidRDefault="00B50769" w:rsidP="008330A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0769">
        <w:rPr>
          <w:rFonts w:ascii="Times New Roman" w:hAnsi="Times New Roman" w:cs="Times New Roman"/>
          <w:b/>
          <w:i/>
          <w:sz w:val="28"/>
          <w:szCs w:val="28"/>
          <w:u w:val="single"/>
        </w:rPr>
        <w:t>Консервативные методы лечения переломов:</w:t>
      </w:r>
    </w:p>
    <w:p w:rsidR="00B50769" w:rsidRDefault="00B50769" w:rsidP="00B507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Лечение </w:t>
      </w:r>
      <w:r w:rsidR="007E36E0">
        <w:rPr>
          <w:rFonts w:ascii="Times New Roman" w:hAnsi="Times New Roman" w:cs="Times New Roman"/>
          <w:sz w:val="28"/>
          <w:szCs w:val="28"/>
        </w:rPr>
        <w:t>положением</w:t>
      </w:r>
    </w:p>
    <w:p w:rsidR="007E36E0" w:rsidRDefault="007E36E0" w:rsidP="00B507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гипсовыми повязками</w:t>
      </w:r>
    </w:p>
    <w:p w:rsidR="007E36E0" w:rsidRDefault="007E36E0" w:rsidP="00B507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постоянным вытяжением</w:t>
      </w:r>
    </w:p>
    <w:p w:rsidR="007E36E0" w:rsidRDefault="007E36E0" w:rsidP="007E36E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существуют методы, направленные на снятие болевого синдрома, стимуляцию сращения перелома, уменьшение местного воспаления и предупреждение бактериального процесса. </w:t>
      </w:r>
    </w:p>
    <w:p w:rsidR="007E36E0" w:rsidRDefault="007E36E0" w:rsidP="007E36E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медикаментозной терапии обязательно включение витаминных препаратов, аминокислот и белковых препаратов, анальгетиков, антибиотиков, препаратов кальция, биогенных стимуляторов. </w:t>
      </w:r>
    </w:p>
    <w:p w:rsidR="007E36E0" w:rsidRDefault="007E36E0" w:rsidP="007E36E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значение имеет обеспечение психологического комфорта пациента, его активное и осознанное сотрудничество с врачом, выполнение всех рекомендаций, полное доверие к специалисту. Со стороны врача важно терпеливое и бережное отношение к пациенту, создание положительного настроя на выздоровление.</w:t>
      </w:r>
    </w:p>
    <w:p w:rsidR="007E36E0" w:rsidRDefault="007E36E0" w:rsidP="007E36E0">
      <w:pPr>
        <w:jc w:val="both"/>
        <w:rPr>
          <w:rFonts w:ascii="Times New Roman" w:hAnsi="Times New Roman" w:cs="Times New Roman"/>
          <w:sz w:val="28"/>
          <w:szCs w:val="28"/>
        </w:rPr>
      </w:pPr>
      <w:r w:rsidRPr="007E36E0">
        <w:rPr>
          <w:rFonts w:ascii="Times New Roman" w:hAnsi="Times New Roman" w:cs="Times New Roman"/>
          <w:sz w:val="28"/>
          <w:szCs w:val="28"/>
        </w:rPr>
        <w:t xml:space="preserve">В немецкой травматологии активно используют </w:t>
      </w:r>
      <w:r w:rsidRPr="007E36E0">
        <w:rPr>
          <w:rFonts w:ascii="Times New Roman" w:hAnsi="Times New Roman" w:cs="Times New Roman"/>
          <w:sz w:val="28"/>
          <w:szCs w:val="28"/>
          <w:u w:val="single"/>
        </w:rPr>
        <w:t>методы, способствующие стимуляции костной регенерации</w:t>
      </w:r>
      <w:r w:rsidRPr="007E36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быстрейшей реабилитации:</w:t>
      </w:r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Гипербарическая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оксигенация</w:t>
      </w:r>
      <w:proofErr w:type="spellEnd"/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УВЧ-терапия</w:t>
      </w:r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Электромиостимуляция</w:t>
      </w:r>
      <w:proofErr w:type="spellEnd"/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Лазеротерапия</w:t>
      </w:r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Магнитотерапия</w:t>
      </w:r>
      <w:proofErr w:type="spellEnd"/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Иглоукалывание</w:t>
      </w:r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Бальнеотерапия</w:t>
      </w:r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Массаж</w:t>
      </w:r>
    </w:p>
    <w:p w:rsidR="007E36E0" w:rsidRDefault="007E36E0" w:rsidP="007E36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Лечебная физкультура</w:t>
      </w:r>
    </w:p>
    <w:p w:rsidR="007E36E0" w:rsidRDefault="007E36E0" w:rsidP="007E36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6E0">
        <w:rPr>
          <w:rFonts w:ascii="Times New Roman" w:hAnsi="Times New Roman" w:cs="Times New Roman"/>
          <w:b/>
          <w:sz w:val="28"/>
          <w:szCs w:val="28"/>
        </w:rPr>
        <w:t>Оперативные методы лечения травм в Германии</w:t>
      </w:r>
    </w:p>
    <w:p w:rsidR="007E36E0" w:rsidRDefault="007E36E0" w:rsidP="007E36E0">
      <w:pPr>
        <w:jc w:val="both"/>
        <w:rPr>
          <w:rFonts w:ascii="Times New Roman" w:hAnsi="Times New Roman" w:cs="Times New Roman"/>
          <w:sz w:val="28"/>
          <w:szCs w:val="28"/>
        </w:rPr>
      </w:pPr>
      <w:r w:rsidRPr="007E36E0">
        <w:rPr>
          <w:rFonts w:ascii="Times New Roman" w:hAnsi="Times New Roman" w:cs="Times New Roman"/>
          <w:sz w:val="28"/>
          <w:szCs w:val="28"/>
        </w:rPr>
        <w:t xml:space="preserve">В Германии в последние годы значительно улучшились анестезиологические возможности, разработаны новые поколения </w:t>
      </w:r>
      <w:proofErr w:type="spellStart"/>
      <w:r w:rsidRPr="007E36E0">
        <w:rPr>
          <w:rFonts w:ascii="Times New Roman" w:hAnsi="Times New Roman" w:cs="Times New Roman"/>
          <w:sz w:val="28"/>
          <w:szCs w:val="28"/>
        </w:rPr>
        <w:t>имплантов</w:t>
      </w:r>
      <w:proofErr w:type="spellEnd"/>
      <w:r w:rsidRPr="007E36E0">
        <w:rPr>
          <w:rFonts w:ascii="Times New Roman" w:hAnsi="Times New Roman" w:cs="Times New Roman"/>
          <w:sz w:val="28"/>
          <w:szCs w:val="28"/>
        </w:rPr>
        <w:t xml:space="preserve">, расширились представления о процессе регенерации костной ткани. </w:t>
      </w:r>
    </w:p>
    <w:p w:rsidR="007E36E0" w:rsidRDefault="007E36E0" w:rsidP="007E36E0">
      <w:pPr>
        <w:jc w:val="both"/>
        <w:rPr>
          <w:rFonts w:ascii="Times New Roman" w:hAnsi="Times New Roman" w:cs="Times New Roman"/>
          <w:sz w:val="28"/>
          <w:szCs w:val="28"/>
        </w:rPr>
      </w:pPr>
      <w:r w:rsidRPr="005D1CE1">
        <w:rPr>
          <w:rFonts w:ascii="Times New Roman" w:hAnsi="Times New Roman" w:cs="Times New Roman"/>
          <w:b/>
          <w:sz w:val="28"/>
          <w:szCs w:val="28"/>
        </w:rPr>
        <w:t>Целью лечения</w:t>
      </w:r>
      <w:r>
        <w:rPr>
          <w:rFonts w:ascii="Times New Roman" w:hAnsi="Times New Roman" w:cs="Times New Roman"/>
          <w:sz w:val="28"/>
          <w:szCs w:val="28"/>
        </w:rPr>
        <w:t xml:space="preserve"> переломов является не только их прочное сращение, но также </w:t>
      </w:r>
      <w:r w:rsidR="005D1CE1">
        <w:rPr>
          <w:rFonts w:ascii="Times New Roman" w:hAnsi="Times New Roman" w:cs="Times New Roman"/>
          <w:sz w:val="28"/>
          <w:szCs w:val="28"/>
        </w:rPr>
        <w:t xml:space="preserve">быстрое и полное восстановление функциональной возможности поврежденного сегмента. Поэтому выбор верной тактики лечения является сложной и ответственной задачей специалиста. </w:t>
      </w:r>
    </w:p>
    <w:p w:rsidR="005D1CE1" w:rsidRDefault="005D1CE1" w:rsidP="007E36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Оперативное лечение в Германии применяют лишь  в тех случаях, когда для этого есть все </w:t>
      </w:r>
      <w:r w:rsidRPr="005D1CE1">
        <w:rPr>
          <w:rFonts w:ascii="Times New Roman" w:hAnsi="Times New Roman" w:cs="Times New Roman"/>
          <w:i/>
          <w:sz w:val="28"/>
          <w:szCs w:val="28"/>
          <w:u w:val="single"/>
        </w:rPr>
        <w:t>показания и особая необходимость</w:t>
      </w:r>
      <w:r>
        <w:rPr>
          <w:rFonts w:ascii="Times New Roman" w:hAnsi="Times New Roman" w:cs="Times New Roman"/>
          <w:sz w:val="28"/>
          <w:szCs w:val="28"/>
        </w:rPr>
        <w:t>,  а именно:</w:t>
      </w:r>
    </w:p>
    <w:p w:rsidR="005D1CE1" w:rsidRPr="005D1CE1" w:rsidRDefault="005D1CE1" w:rsidP="005D1C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CE1">
        <w:rPr>
          <w:rFonts w:ascii="Times New Roman" w:hAnsi="Times New Roman" w:cs="Times New Roman"/>
          <w:sz w:val="28"/>
          <w:szCs w:val="28"/>
        </w:rPr>
        <w:t>невозможность дости</w:t>
      </w:r>
      <w:r>
        <w:rPr>
          <w:rFonts w:ascii="Times New Roman" w:hAnsi="Times New Roman" w:cs="Times New Roman"/>
          <w:sz w:val="28"/>
          <w:szCs w:val="28"/>
        </w:rPr>
        <w:t>чь репозиции закрытым способом;</w:t>
      </w:r>
    </w:p>
    <w:p w:rsidR="005D1CE1" w:rsidRDefault="005D1CE1" w:rsidP="005D1C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CE1">
        <w:rPr>
          <w:rFonts w:ascii="Times New Roman" w:hAnsi="Times New Roman" w:cs="Times New Roman"/>
          <w:sz w:val="28"/>
          <w:szCs w:val="28"/>
        </w:rPr>
        <w:t>анатомические особенности, когда сраще</w:t>
      </w:r>
      <w:r>
        <w:rPr>
          <w:rFonts w:ascii="Times New Roman" w:hAnsi="Times New Roman" w:cs="Times New Roman"/>
          <w:sz w:val="28"/>
          <w:szCs w:val="28"/>
        </w:rPr>
        <w:t>ние без операции невозможно;</w:t>
      </w:r>
      <w:r w:rsidRPr="005D1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CE1" w:rsidRPr="005D1CE1" w:rsidRDefault="005D1CE1" w:rsidP="005D1C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CE1">
        <w:rPr>
          <w:rFonts w:ascii="Times New Roman" w:hAnsi="Times New Roman" w:cs="Times New Roman"/>
          <w:sz w:val="28"/>
          <w:szCs w:val="28"/>
        </w:rPr>
        <w:t>отк</w:t>
      </w:r>
      <w:r>
        <w:rPr>
          <w:rFonts w:ascii="Times New Roman" w:hAnsi="Times New Roman" w:cs="Times New Roman"/>
          <w:sz w:val="28"/>
          <w:szCs w:val="28"/>
        </w:rPr>
        <w:t>рытые переломы;</w:t>
      </w:r>
    </w:p>
    <w:p w:rsidR="005D1CE1" w:rsidRPr="005D1CE1" w:rsidRDefault="005D1CE1" w:rsidP="005D1C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CE1">
        <w:rPr>
          <w:rFonts w:ascii="Times New Roman" w:hAnsi="Times New Roman" w:cs="Times New Roman"/>
          <w:sz w:val="28"/>
          <w:szCs w:val="28"/>
        </w:rPr>
        <w:t>повреж</w:t>
      </w:r>
      <w:r>
        <w:rPr>
          <w:rFonts w:ascii="Times New Roman" w:hAnsi="Times New Roman" w:cs="Times New Roman"/>
          <w:sz w:val="28"/>
          <w:szCs w:val="28"/>
        </w:rPr>
        <w:t>дения сосудов и нервных пучков;</w:t>
      </w:r>
    </w:p>
    <w:p w:rsidR="005D1CE1" w:rsidRDefault="005D1CE1" w:rsidP="005D1C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CE1">
        <w:rPr>
          <w:rFonts w:ascii="Times New Roman" w:hAnsi="Times New Roman" w:cs="Times New Roman"/>
          <w:sz w:val="28"/>
          <w:szCs w:val="28"/>
        </w:rPr>
        <w:t xml:space="preserve">внутрисуставные переломы. </w:t>
      </w:r>
    </w:p>
    <w:p w:rsidR="005D1CE1" w:rsidRDefault="005D1CE1" w:rsidP="005D1C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CE1" w:rsidRPr="005D1CE1" w:rsidRDefault="005D1CE1" w:rsidP="005D1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разработаны принципы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малоинвазивного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вмешательства, разработаны специальные фиксаторы, с помощью которых удается достичь эффективной репозиции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фиксации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костных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уламков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минимальной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травматичности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тканей. </w:t>
      </w:r>
    </w:p>
    <w:p w:rsidR="007E36E0" w:rsidRPr="007E36E0" w:rsidRDefault="007E36E0" w:rsidP="007E36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36E0" w:rsidRPr="007E36E0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CC0"/>
    <w:multiLevelType w:val="hybridMultilevel"/>
    <w:tmpl w:val="E786867A"/>
    <w:lvl w:ilvl="0" w:tplc="041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D7A0867"/>
    <w:multiLevelType w:val="hybridMultilevel"/>
    <w:tmpl w:val="1FC2D25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840249"/>
    <w:multiLevelType w:val="hybridMultilevel"/>
    <w:tmpl w:val="FABA67D4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5FA7593F"/>
    <w:multiLevelType w:val="hybridMultilevel"/>
    <w:tmpl w:val="0D025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60223"/>
    <w:multiLevelType w:val="hybridMultilevel"/>
    <w:tmpl w:val="6CCC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B3E61"/>
    <w:multiLevelType w:val="hybridMultilevel"/>
    <w:tmpl w:val="CF8841EA"/>
    <w:lvl w:ilvl="0" w:tplc="81CC0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934407"/>
    <w:multiLevelType w:val="hybridMultilevel"/>
    <w:tmpl w:val="E6723F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1CCD"/>
    <w:rsid w:val="0019361C"/>
    <w:rsid w:val="0031529D"/>
    <w:rsid w:val="00396CBF"/>
    <w:rsid w:val="005D1CE1"/>
    <w:rsid w:val="00656422"/>
    <w:rsid w:val="006F1CCD"/>
    <w:rsid w:val="007E36E0"/>
    <w:rsid w:val="008330AE"/>
    <w:rsid w:val="00B50769"/>
    <w:rsid w:val="00D32196"/>
    <w:rsid w:val="00DB0C98"/>
    <w:rsid w:val="00EA72C4"/>
    <w:rsid w:val="00F64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</cp:revision>
  <dcterms:created xsi:type="dcterms:W3CDTF">2017-05-20T12:44:00Z</dcterms:created>
  <dcterms:modified xsi:type="dcterms:W3CDTF">2017-05-20T14:47:00Z</dcterms:modified>
</cp:coreProperties>
</file>