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20" w:rsidRDefault="00843C20" w:rsidP="00007087">
      <w:pPr>
        <w:rPr>
          <w:rFonts w:ascii="Times New Roman" w:hAnsi="Times New Roman" w:cs="Times New Roman"/>
          <w:b/>
          <w:sz w:val="32"/>
          <w:szCs w:val="32"/>
        </w:rPr>
      </w:pPr>
    </w:p>
    <w:p w:rsidR="000548E3" w:rsidRPr="00D63CE6" w:rsidRDefault="00E10BF6" w:rsidP="00881C34">
      <w:pPr>
        <w:pStyle w:val="a3"/>
        <w:jc w:val="center"/>
        <w:rPr>
          <w:rFonts w:ascii="Times New Roman" w:hAnsi="Times New Roman" w:cs="Times New Roman"/>
          <w:b/>
          <w:sz w:val="56"/>
          <w:szCs w:val="56"/>
        </w:rPr>
      </w:pPr>
      <w:r>
        <w:rPr>
          <w:rFonts w:ascii="Times New Roman" w:hAnsi="Times New Roman" w:cs="Times New Roman"/>
          <w:b/>
          <w:sz w:val="52"/>
          <w:szCs w:val="52"/>
        </w:rPr>
        <w:t>«</w:t>
      </w:r>
      <w:r w:rsidR="00881C34" w:rsidRPr="00D63CE6">
        <w:rPr>
          <w:rFonts w:ascii="Times New Roman" w:hAnsi="Times New Roman" w:cs="Times New Roman"/>
          <w:b/>
          <w:sz w:val="56"/>
          <w:szCs w:val="56"/>
        </w:rPr>
        <w:t>Мені більше нічого не хочеться</w:t>
      </w:r>
      <w:r w:rsidRPr="00D63CE6">
        <w:rPr>
          <w:rFonts w:ascii="Times New Roman" w:hAnsi="Times New Roman" w:cs="Times New Roman"/>
          <w:b/>
          <w:sz w:val="56"/>
          <w:szCs w:val="56"/>
        </w:rPr>
        <w:t>!»</w:t>
      </w:r>
    </w:p>
    <w:p w:rsidR="00687FC3" w:rsidRPr="00D63CE6" w:rsidRDefault="00E10BF6" w:rsidP="00881C34">
      <w:pPr>
        <w:pStyle w:val="a3"/>
        <w:jc w:val="center"/>
        <w:rPr>
          <w:rFonts w:ascii="Times New Roman" w:hAnsi="Times New Roman" w:cs="Times New Roman"/>
          <w:b/>
          <w:sz w:val="56"/>
          <w:szCs w:val="56"/>
        </w:rPr>
      </w:pPr>
      <w:r w:rsidRPr="00D63CE6">
        <w:rPr>
          <w:rFonts w:ascii="Times New Roman" w:hAnsi="Times New Roman" w:cs="Times New Roman"/>
          <w:b/>
          <w:sz w:val="56"/>
          <w:szCs w:val="56"/>
        </w:rPr>
        <w:t>Я</w:t>
      </w:r>
      <w:r w:rsidR="00881C34" w:rsidRPr="00D63CE6">
        <w:rPr>
          <w:rFonts w:ascii="Times New Roman" w:hAnsi="Times New Roman" w:cs="Times New Roman"/>
          <w:b/>
          <w:sz w:val="56"/>
          <w:szCs w:val="56"/>
        </w:rPr>
        <w:t>к професійному вигоранню не дати заволодіти собою</w:t>
      </w:r>
    </w:p>
    <w:p w:rsidR="00E10BF6" w:rsidRPr="00264FF5" w:rsidRDefault="00E10BF6" w:rsidP="00DE23ED">
      <w:pPr>
        <w:pStyle w:val="a3"/>
        <w:ind w:left="0"/>
        <w:rPr>
          <w:rFonts w:ascii="Times New Roman" w:hAnsi="Times New Roman" w:cs="Times New Roman"/>
          <w:b/>
          <w:i/>
          <w:sz w:val="28"/>
          <w:szCs w:val="28"/>
        </w:rPr>
      </w:pPr>
      <w:r w:rsidRPr="00264FF5">
        <w:rPr>
          <w:rFonts w:ascii="Times New Roman" w:hAnsi="Times New Roman" w:cs="Times New Roman"/>
          <w:b/>
          <w:i/>
          <w:sz w:val="28"/>
          <w:szCs w:val="28"/>
        </w:rPr>
        <w:t xml:space="preserve">      </w:t>
      </w:r>
      <w:r w:rsidR="00D63CE6">
        <w:rPr>
          <w:rFonts w:ascii="Times New Roman" w:hAnsi="Times New Roman" w:cs="Times New Roman"/>
          <w:b/>
          <w:i/>
          <w:sz w:val="28"/>
          <w:szCs w:val="28"/>
        </w:rPr>
        <w:t xml:space="preserve">   </w:t>
      </w:r>
      <w:r w:rsidRPr="00264FF5">
        <w:rPr>
          <w:rFonts w:ascii="Times New Roman" w:hAnsi="Times New Roman" w:cs="Times New Roman"/>
          <w:b/>
          <w:i/>
          <w:sz w:val="28"/>
          <w:szCs w:val="28"/>
        </w:rPr>
        <w:t>Ви встаєте кожної неділі не з тієї ноги, тому що завтра понеділок і потрібно йти на ненависну</w:t>
      </w:r>
      <w:r w:rsidR="008A7120" w:rsidRPr="00264FF5">
        <w:rPr>
          <w:rFonts w:ascii="Times New Roman" w:hAnsi="Times New Roman" w:cs="Times New Roman"/>
          <w:b/>
          <w:i/>
          <w:sz w:val="28"/>
          <w:szCs w:val="28"/>
        </w:rPr>
        <w:t xml:space="preserve"> Вами роботу. Ледве приходите додому після робочого дня та одразу знесилено падаєте у ліжко, не знаходячи ані краплі бажання переглянути улюблене ток-шоу чи </w:t>
      </w:r>
      <w:r w:rsidR="002F4985" w:rsidRPr="00264FF5">
        <w:rPr>
          <w:rFonts w:ascii="Times New Roman" w:hAnsi="Times New Roman" w:cs="Times New Roman"/>
          <w:b/>
          <w:i/>
          <w:sz w:val="28"/>
          <w:szCs w:val="28"/>
        </w:rPr>
        <w:t xml:space="preserve">випити келих вина з </w:t>
      </w:r>
      <w:proofErr w:type="spellStart"/>
      <w:r w:rsidR="002F4985" w:rsidRPr="00264FF5">
        <w:rPr>
          <w:rFonts w:ascii="Times New Roman" w:hAnsi="Times New Roman" w:cs="Times New Roman"/>
          <w:b/>
          <w:i/>
          <w:sz w:val="28"/>
          <w:szCs w:val="28"/>
        </w:rPr>
        <w:t>коліжанкою</w:t>
      </w:r>
      <w:proofErr w:type="spellEnd"/>
      <w:r w:rsidR="002F4985" w:rsidRPr="00264FF5">
        <w:rPr>
          <w:rFonts w:ascii="Times New Roman" w:hAnsi="Times New Roman" w:cs="Times New Roman"/>
          <w:b/>
          <w:i/>
          <w:sz w:val="28"/>
          <w:szCs w:val="28"/>
        </w:rPr>
        <w:t xml:space="preserve">, а вичавлений лимон у посудині, що на кухні, виглядає значно бадьоріше, ніж Ви. </w:t>
      </w:r>
      <w:r w:rsidR="00DE23ED" w:rsidRPr="00264FF5">
        <w:rPr>
          <w:rFonts w:ascii="Times New Roman" w:hAnsi="Times New Roman" w:cs="Times New Roman"/>
          <w:b/>
          <w:i/>
          <w:sz w:val="28"/>
          <w:szCs w:val="28"/>
        </w:rPr>
        <w:t xml:space="preserve">Осінь минула – сезонній депресії ніде взятися, а втома не покидає Вас навіть після довготривалого відпочинку. </w:t>
      </w:r>
      <w:r w:rsidR="002F4985" w:rsidRPr="00264FF5">
        <w:rPr>
          <w:rFonts w:ascii="Times New Roman" w:hAnsi="Times New Roman" w:cs="Times New Roman"/>
          <w:b/>
          <w:i/>
          <w:sz w:val="28"/>
          <w:szCs w:val="28"/>
        </w:rPr>
        <w:t xml:space="preserve">Вам більше нічого не хочеться… </w:t>
      </w:r>
      <w:r w:rsidR="005B64D2" w:rsidRPr="00264FF5">
        <w:rPr>
          <w:rFonts w:ascii="Times New Roman" w:hAnsi="Times New Roman" w:cs="Times New Roman"/>
          <w:b/>
          <w:i/>
          <w:sz w:val="28"/>
          <w:szCs w:val="28"/>
        </w:rPr>
        <w:t xml:space="preserve">Усе це свідчить про синдром двадцять першого століття – професійне вигорання. </w:t>
      </w:r>
      <w:r w:rsidR="00DE23ED" w:rsidRPr="00264FF5">
        <w:rPr>
          <w:rFonts w:ascii="Times New Roman" w:hAnsi="Times New Roman" w:cs="Times New Roman"/>
          <w:b/>
          <w:i/>
          <w:sz w:val="28"/>
          <w:szCs w:val="28"/>
        </w:rPr>
        <w:t>У цій статті ми допоможемо</w:t>
      </w:r>
      <w:r w:rsidR="005B64D2" w:rsidRPr="00264FF5">
        <w:rPr>
          <w:rFonts w:ascii="Times New Roman" w:hAnsi="Times New Roman" w:cs="Times New Roman"/>
          <w:b/>
          <w:i/>
          <w:sz w:val="28"/>
          <w:szCs w:val="28"/>
        </w:rPr>
        <w:t xml:space="preserve"> відрізнити звичайну втому від патологічної </w:t>
      </w:r>
      <w:proofErr w:type="spellStart"/>
      <w:r w:rsidR="005B64D2" w:rsidRPr="00264FF5">
        <w:rPr>
          <w:rFonts w:ascii="Times New Roman" w:hAnsi="Times New Roman" w:cs="Times New Roman"/>
          <w:b/>
          <w:i/>
          <w:sz w:val="28"/>
          <w:szCs w:val="28"/>
        </w:rPr>
        <w:t>несили</w:t>
      </w:r>
      <w:proofErr w:type="spellEnd"/>
      <w:r w:rsidR="005B64D2" w:rsidRPr="00264FF5">
        <w:rPr>
          <w:rFonts w:ascii="Times New Roman" w:hAnsi="Times New Roman" w:cs="Times New Roman"/>
          <w:b/>
          <w:i/>
          <w:sz w:val="28"/>
          <w:szCs w:val="28"/>
        </w:rPr>
        <w:t xml:space="preserve"> пережити звичайні робочі будні та розповімо як </w:t>
      </w:r>
      <w:r w:rsidR="006651AF" w:rsidRPr="00264FF5">
        <w:rPr>
          <w:rFonts w:ascii="Times New Roman" w:hAnsi="Times New Roman" w:cs="Times New Roman"/>
          <w:b/>
          <w:i/>
          <w:sz w:val="28"/>
          <w:szCs w:val="28"/>
        </w:rPr>
        <w:t>запобігти цьому руйнівному для нормальної життєдіяльності стану.</w:t>
      </w:r>
      <w:r w:rsidR="005B64D2" w:rsidRPr="00264FF5">
        <w:rPr>
          <w:rFonts w:ascii="Times New Roman" w:hAnsi="Times New Roman" w:cs="Times New Roman"/>
          <w:b/>
          <w:i/>
          <w:sz w:val="28"/>
          <w:szCs w:val="28"/>
        </w:rPr>
        <w:t xml:space="preserve"> </w:t>
      </w:r>
    </w:p>
    <w:p w:rsidR="00D63CE6" w:rsidRDefault="00264FF5" w:rsidP="00DE23ED">
      <w:pPr>
        <w:pStyle w:val="a3"/>
        <w:ind w:left="0"/>
        <w:rPr>
          <w:rFonts w:ascii="Times New Roman" w:hAnsi="Times New Roman" w:cs="Times New Roman"/>
          <w:sz w:val="28"/>
          <w:szCs w:val="28"/>
        </w:rPr>
      </w:pPr>
      <w:r>
        <w:rPr>
          <w:noProof/>
          <w:lang w:eastAsia="uk-UA"/>
        </w:rPr>
        <w:drawing>
          <wp:anchor distT="0" distB="0" distL="114300" distR="114300" simplePos="0" relativeHeight="251663360" behindDoc="0" locked="0" layoutInCell="1" allowOverlap="1">
            <wp:simplePos x="0" y="0"/>
            <wp:positionH relativeFrom="column">
              <wp:posOffset>-635</wp:posOffset>
            </wp:positionH>
            <wp:positionV relativeFrom="paragraph">
              <wp:posOffset>3175</wp:posOffset>
            </wp:positionV>
            <wp:extent cx="3884295" cy="2563495"/>
            <wp:effectExtent l="0" t="0" r="1905" b="825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884295" cy="2563495"/>
                    </a:xfrm>
                    <a:prstGeom prst="rect">
                      <a:avLst/>
                    </a:prstGeom>
                  </pic:spPr>
                </pic:pic>
              </a:graphicData>
            </a:graphic>
            <wp14:sizeRelH relativeFrom="page">
              <wp14:pctWidth>0</wp14:pctWidth>
            </wp14:sizeRelH>
            <wp14:sizeRelV relativeFrom="page">
              <wp14:pctHeight>0</wp14:pctHeight>
            </wp14:sizeRelV>
          </wp:anchor>
        </w:drawing>
      </w:r>
      <w:r w:rsidR="00D63CE6">
        <w:rPr>
          <w:rFonts w:ascii="Times New Roman" w:hAnsi="Times New Roman" w:cs="Times New Roman"/>
          <w:sz w:val="28"/>
          <w:szCs w:val="28"/>
        </w:rPr>
        <w:t xml:space="preserve">         </w:t>
      </w:r>
      <w:r>
        <w:rPr>
          <w:rFonts w:ascii="Times New Roman" w:hAnsi="Times New Roman" w:cs="Times New Roman"/>
          <w:sz w:val="28"/>
          <w:szCs w:val="28"/>
        </w:rPr>
        <w:t xml:space="preserve">Це </w:t>
      </w:r>
      <w:r w:rsidR="00D63CE6">
        <w:rPr>
          <w:rFonts w:ascii="Times New Roman" w:hAnsi="Times New Roman" w:cs="Times New Roman"/>
          <w:sz w:val="28"/>
          <w:szCs w:val="28"/>
        </w:rPr>
        <w:t xml:space="preserve">не </w:t>
      </w:r>
      <w:r>
        <w:rPr>
          <w:rFonts w:ascii="Times New Roman" w:hAnsi="Times New Roman" w:cs="Times New Roman"/>
          <w:sz w:val="28"/>
          <w:szCs w:val="28"/>
        </w:rPr>
        <w:t>маркетинговий хід і не чергова фантасмагорія сучасності. У 2019 році синдром вигорання увійшов до 11-го видання Міжнародної класифікації хворіб, як явище, що виникає внаслідок хронічного стресу на роботі</w:t>
      </w:r>
      <w:r w:rsidR="00D63CE6">
        <w:rPr>
          <w:rFonts w:ascii="Times New Roman" w:hAnsi="Times New Roman" w:cs="Times New Roman"/>
          <w:sz w:val="28"/>
          <w:szCs w:val="28"/>
        </w:rPr>
        <w:t>. Не варто плутати втому від насиченого робочого для чи зіпсований начальником настрій із тим, що Ви просто «вигоріли». Професійне вигорання за відсутності кваліфікованої діагностики та ретельної роботи може призвести до погіршення стану здоров’я – як ментального, так і фізичного, оскільки хронічний стрес, у якому перебуває людина, має вкрай негативний вплив на процеси мислення, комунікативні навички та навіть на нейроендокринну систему л</w:t>
      </w:r>
      <w:r w:rsidR="00B54CEE">
        <w:rPr>
          <w:rFonts w:ascii="Times New Roman" w:hAnsi="Times New Roman" w:cs="Times New Roman"/>
          <w:sz w:val="28"/>
          <w:szCs w:val="28"/>
        </w:rPr>
        <w:t>юдини</w:t>
      </w:r>
      <w:r w:rsidR="00D63CE6">
        <w:rPr>
          <w:rFonts w:ascii="Times New Roman" w:hAnsi="Times New Roman" w:cs="Times New Roman"/>
          <w:sz w:val="28"/>
          <w:szCs w:val="28"/>
        </w:rPr>
        <w:t>.</w:t>
      </w:r>
    </w:p>
    <w:p w:rsidR="00B54CEE" w:rsidRPr="00B54CEE" w:rsidRDefault="00D63CE6" w:rsidP="00B54CEE">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7E79D9">
        <w:rPr>
          <w:rFonts w:ascii="Times New Roman" w:hAnsi="Times New Roman" w:cs="Times New Roman"/>
          <w:sz w:val="28"/>
          <w:szCs w:val="28"/>
        </w:rPr>
        <w:t xml:space="preserve">   </w:t>
      </w:r>
      <w:r>
        <w:rPr>
          <w:rFonts w:ascii="Times New Roman" w:hAnsi="Times New Roman" w:cs="Times New Roman"/>
          <w:sz w:val="28"/>
          <w:szCs w:val="28"/>
        </w:rPr>
        <w:t xml:space="preserve">  </w:t>
      </w:r>
      <w:r w:rsidR="00B54CEE" w:rsidRPr="00B54CEE">
        <w:rPr>
          <w:rFonts w:ascii="Times New Roman" w:hAnsi="Times New Roman" w:cs="Times New Roman"/>
          <w:sz w:val="28"/>
          <w:szCs w:val="28"/>
        </w:rPr>
        <w:t>ВООЗ</w:t>
      </w:r>
      <w:r w:rsidR="00B54CEE">
        <w:rPr>
          <w:rFonts w:ascii="Times New Roman" w:hAnsi="Times New Roman" w:cs="Times New Roman"/>
          <w:sz w:val="28"/>
          <w:szCs w:val="28"/>
        </w:rPr>
        <w:t xml:space="preserve"> виокремлює три основні</w:t>
      </w:r>
      <w:r w:rsidR="00B54CEE" w:rsidRPr="00B54CEE">
        <w:rPr>
          <w:rFonts w:ascii="Times New Roman" w:hAnsi="Times New Roman" w:cs="Times New Roman"/>
          <w:sz w:val="28"/>
          <w:szCs w:val="28"/>
        </w:rPr>
        <w:t xml:space="preserve"> симптоми </w:t>
      </w:r>
      <w:r w:rsidR="002D6C92">
        <w:rPr>
          <w:rFonts w:ascii="Times New Roman" w:hAnsi="Times New Roman" w:cs="Times New Roman"/>
          <w:sz w:val="28"/>
          <w:szCs w:val="28"/>
        </w:rPr>
        <w:t xml:space="preserve">синдрому </w:t>
      </w:r>
      <w:r w:rsidR="00B54CEE" w:rsidRPr="00B54CEE">
        <w:rPr>
          <w:rFonts w:ascii="Times New Roman" w:hAnsi="Times New Roman" w:cs="Times New Roman"/>
          <w:sz w:val="28"/>
          <w:szCs w:val="28"/>
        </w:rPr>
        <w:t>вигорання:</w:t>
      </w:r>
    </w:p>
    <w:p w:rsidR="00B54CEE" w:rsidRPr="00B54CEE" w:rsidRDefault="00B54CEE" w:rsidP="00B54CE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Почуття виснаження або втоми, що </w:t>
      </w:r>
      <w:r w:rsidRPr="00B54CEE">
        <w:rPr>
          <w:rFonts w:ascii="Times New Roman" w:hAnsi="Times New Roman" w:cs="Times New Roman"/>
          <w:sz w:val="28"/>
          <w:szCs w:val="28"/>
        </w:rPr>
        <w:t>призводить до порушення сну, зниження імунітету, проблем із концентрацією уваги.</w:t>
      </w:r>
    </w:p>
    <w:p w:rsidR="00B54CEE" w:rsidRPr="00B54CEE" w:rsidRDefault="00B54CEE" w:rsidP="00B54CEE">
      <w:pPr>
        <w:pStyle w:val="a3"/>
        <w:numPr>
          <w:ilvl w:val="0"/>
          <w:numId w:val="2"/>
        </w:numPr>
        <w:rPr>
          <w:rFonts w:ascii="Times New Roman" w:hAnsi="Times New Roman" w:cs="Times New Roman"/>
          <w:sz w:val="28"/>
          <w:szCs w:val="28"/>
        </w:rPr>
      </w:pPr>
      <w:r w:rsidRPr="00B54CEE">
        <w:rPr>
          <w:rFonts w:ascii="Times New Roman" w:hAnsi="Times New Roman" w:cs="Times New Roman"/>
          <w:sz w:val="28"/>
          <w:szCs w:val="28"/>
        </w:rPr>
        <w:lastRenderedPageBreak/>
        <w:t xml:space="preserve">Інтелектуальна </w:t>
      </w:r>
      <w:r>
        <w:rPr>
          <w:rFonts w:ascii="Times New Roman" w:hAnsi="Times New Roman" w:cs="Times New Roman"/>
          <w:sz w:val="28"/>
          <w:szCs w:val="28"/>
        </w:rPr>
        <w:t xml:space="preserve">й емоційна дистанція з роботою, як наслідок – відчуття </w:t>
      </w:r>
      <w:r w:rsidRPr="00B54CEE">
        <w:rPr>
          <w:rFonts w:ascii="Times New Roman" w:hAnsi="Times New Roman" w:cs="Times New Roman"/>
          <w:sz w:val="28"/>
          <w:szCs w:val="28"/>
        </w:rPr>
        <w:t>негативу та цинізму відносно ситуацій, пов’язаних із роботою, відірваність від колективу, відсутність мотивації, негативне сприйняття реальності.</w:t>
      </w:r>
    </w:p>
    <w:p w:rsidR="00D63CE6" w:rsidRDefault="00B54CEE" w:rsidP="00B54CEE">
      <w:pPr>
        <w:pStyle w:val="a3"/>
        <w:numPr>
          <w:ilvl w:val="0"/>
          <w:numId w:val="2"/>
        </w:numPr>
        <w:rPr>
          <w:rFonts w:ascii="Times New Roman" w:hAnsi="Times New Roman" w:cs="Times New Roman"/>
          <w:sz w:val="28"/>
          <w:szCs w:val="28"/>
        </w:rPr>
      </w:pPr>
      <w:r w:rsidRPr="00B54CEE">
        <w:rPr>
          <w:rFonts w:ascii="Times New Roman" w:hAnsi="Times New Roman" w:cs="Times New Roman"/>
          <w:sz w:val="28"/>
          <w:szCs w:val="28"/>
        </w:rPr>
        <w:t>Зниж</w:t>
      </w:r>
      <w:r>
        <w:rPr>
          <w:rFonts w:ascii="Times New Roman" w:hAnsi="Times New Roman" w:cs="Times New Roman"/>
          <w:sz w:val="28"/>
          <w:szCs w:val="28"/>
        </w:rPr>
        <w:t xml:space="preserve">ення професійної ефективності, яке посилює </w:t>
      </w:r>
      <w:r w:rsidRPr="00B54CEE">
        <w:rPr>
          <w:rFonts w:ascii="Times New Roman" w:hAnsi="Times New Roman" w:cs="Times New Roman"/>
          <w:sz w:val="28"/>
          <w:szCs w:val="28"/>
        </w:rPr>
        <w:t>відчуття неспроможності справитися з своїми робочими обов’язками, внаслідок цього з’являються сумніви у власних здібностях і компетентності.</w:t>
      </w:r>
    </w:p>
    <w:p w:rsidR="007E79D9" w:rsidRDefault="007E79D9" w:rsidP="00E36C6C">
      <w:pPr>
        <w:pStyle w:val="a3"/>
        <w:ind w:left="0" w:firstLine="294"/>
        <w:rPr>
          <w:rFonts w:ascii="Times New Roman" w:hAnsi="Times New Roman" w:cs="Times New Roman"/>
          <w:sz w:val="28"/>
          <w:szCs w:val="28"/>
        </w:rPr>
      </w:pPr>
      <w:r>
        <w:rPr>
          <w:rFonts w:ascii="Times New Roman" w:hAnsi="Times New Roman" w:cs="Times New Roman"/>
          <w:sz w:val="28"/>
          <w:szCs w:val="28"/>
        </w:rPr>
        <w:t xml:space="preserve">     </w:t>
      </w:r>
      <w:r w:rsidR="00E3095B">
        <w:rPr>
          <w:rFonts w:ascii="Times New Roman" w:hAnsi="Times New Roman" w:cs="Times New Roman"/>
          <w:sz w:val="28"/>
          <w:szCs w:val="28"/>
        </w:rPr>
        <w:t>Варто зазначити, що спеціалісти зауважу</w:t>
      </w:r>
      <w:r w:rsidR="002D6C92">
        <w:rPr>
          <w:rFonts w:ascii="Times New Roman" w:hAnsi="Times New Roman" w:cs="Times New Roman"/>
          <w:sz w:val="28"/>
          <w:szCs w:val="28"/>
        </w:rPr>
        <w:t>ють у людей, які мають синдром</w:t>
      </w:r>
      <w:r w:rsidR="00E3095B">
        <w:rPr>
          <w:rFonts w:ascii="Times New Roman" w:hAnsi="Times New Roman" w:cs="Times New Roman"/>
          <w:sz w:val="28"/>
          <w:szCs w:val="28"/>
        </w:rPr>
        <w:t xml:space="preserve"> вигорання також ряд інших ознак: </w:t>
      </w:r>
      <w:proofErr w:type="spellStart"/>
      <w:r w:rsidR="00E3095B">
        <w:rPr>
          <w:rFonts w:ascii="Times New Roman" w:hAnsi="Times New Roman" w:cs="Times New Roman"/>
          <w:sz w:val="28"/>
          <w:szCs w:val="28"/>
        </w:rPr>
        <w:t>обсесії</w:t>
      </w:r>
      <w:proofErr w:type="spellEnd"/>
      <w:r w:rsidR="00E3095B">
        <w:rPr>
          <w:rFonts w:ascii="Times New Roman" w:hAnsi="Times New Roman" w:cs="Times New Roman"/>
          <w:sz w:val="28"/>
          <w:szCs w:val="28"/>
        </w:rPr>
        <w:t xml:space="preserve"> (повторювані, нав’язливі думки), головні болі, прискорене серцебиття, </w:t>
      </w:r>
      <w:r>
        <w:rPr>
          <w:rFonts w:ascii="Times New Roman" w:hAnsi="Times New Roman" w:cs="Times New Roman"/>
          <w:sz w:val="28"/>
          <w:szCs w:val="28"/>
        </w:rPr>
        <w:t xml:space="preserve">розлади шлунково-кишкового тракту. </w:t>
      </w:r>
    </w:p>
    <w:p w:rsidR="00E36C6C" w:rsidRDefault="007E79D9" w:rsidP="00E36C6C">
      <w:pPr>
        <w:pStyle w:val="a3"/>
        <w:ind w:left="0" w:firstLine="294"/>
        <w:rPr>
          <w:rFonts w:ascii="Times New Roman" w:hAnsi="Times New Roman" w:cs="Times New Roman"/>
          <w:sz w:val="28"/>
          <w:szCs w:val="28"/>
        </w:rPr>
      </w:pPr>
      <w:r>
        <w:rPr>
          <w:rFonts w:ascii="Times New Roman" w:hAnsi="Times New Roman" w:cs="Times New Roman"/>
          <w:sz w:val="28"/>
          <w:szCs w:val="28"/>
        </w:rPr>
        <w:t xml:space="preserve">   </w:t>
      </w:r>
      <w:r w:rsidR="00D63CE6">
        <w:rPr>
          <w:rFonts w:ascii="Times New Roman" w:hAnsi="Times New Roman" w:cs="Times New Roman"/>
          <w:sz w:val="28"/>
          <w:szCs w:val="28"/>
        </w:rPr>
        <w:t xml:space="preserve">     </w:t>
      </w:r>
      <w:r w:rsidR="00962A5A">
        <w:rPr>
          <w:rFonts w:ascii="Times New Roman" w:hAnsi="Times New Roman" w:cs="Times New Roman"/>
          <w:sz w:val="28"/>
          <w:szCs w:val="28"/>
        </w:rPr>
        <w:t>Синдром професійного вигорання підкрадається підступно та майже непомітно, та незважаючи на це розпізнати його перші дзвіночки можливо. Передусім</w:t>
      </w:r>
      <w:r w:rsidR="002D6C92">
        <w:rPr>
          <w:rFonts w:ascii="Times New Roman" w:hAnsi="Times New Roman" w:cs="Times New Roman"/>
          <w:sz w:val="28"/>
          <w:szCs w:val="28"/>
        </w:rPr>
        <w:t>, людина не може сконцентруватися на виконанні поставлених перед нею задач і через це починає систематично припускатися помилок у роботі. Часто цю ознаку плутають зі звичайною висна</w:t>
      </w:r>
      <w:r w:rsidR="00962A5A">
        <w:rPr>
          <w:rFonts w:ascii="Times New Roman" w:hAnsi="Times New Roman" w:cs="Times New Roman"/>
          <w:sz w:val="28"/>
          <w:szCs w:val="28"/>
        </w:rPr>
        <w:t>женістю через пере</w:t>
      </w:r>
      <w:r w:rsidR="002D6C92">
        <w:rPr>
          <w:rFonts w:ascii="Times New Roman" w:hAnsi="Times New Roman" w:cs="Times New Roman"/>
          <w:sz w:val="28"/>
          <w:szCs w:val="28"/>
        </w:rPr>
        <w:t>вантаженість, однак</w:t>
      </w:r>
      <w:r w:rsidR="00962A5A">
        <w:rPr>
          <w:rFonts w:ascii="Times New Roman" w:hAnsi="Times New Roman" w:cs="Times New Roman"/>
          <w:sz w:val="28"/>
          <w:szCs w:val="28"/>
        </w:rPr>
        <w:t xml:space="preserve"> досить часто вона стає першою стадією синдрому. Байдужість та відсутність бажання й зацікавлення до будь-чого стають помітними навіть Вашим колегам.</w:t>
      </w:r>
      <w:r w:rsidR="003615B7">
        <w:rPr>
          <w:rFonts w:ascii="Times New Roman" w:hAnsi="Times New Roman" w:cs="Times New Roman"/>
          <w:sz w:val="28"/>
          <w:szCs w:val="28"/>
        </w:rPr>
        <w:t xml:space="preserve"> У Вас з’являється відчуття порожнечі на душі, а те, чим Ви захоплювались раніше, стало нудним та нецікавим, інколи викликає навіть роздратування. </w:t>
      </w:r>
      <w:r w:rsidR="00E36C6C">
        <w:rPr>
          <w:rFonts w:ascii="Times New Roman" w:hAnsi="Times New Roman" w:cs="Times New Roman"/>
          <w:sz w:val="28"/>
          <w:szCs w:val="28"/>
        </w:rPr>
        <w:t>Якщо ігнорувати</w:t>
      </w:r>
      <w:r w:rsidR="003615B7">
        <w:rPr>
          <w:rFonts w:ascii="Times New Roman" w:hAnsi="Times New Roman" w:cs="Times New Roman"/>
          <w:sz w:val="28"/>
          <w:szCs w:val="28"/>
        </w:rPr>
        <w:t xml:space="preserve"> усі вищезазначені прояви та не звертається за допомогою до спеціалістів, то </w:t>
      </w:r>
      <w:r w:rsidR="00E36C6C">
        <w:rPr>
          <w:rFonts w:ascii="Times New Roman" w:hAnsi="Times New Roman" w:cs="Times New Roman"/>
          <w:sz w:val="28"/>
          <w:szCs w:val="28"/>
        </w:rPr>
        <w:t xml:space="preserve">людина починає потерпати від хворіб, навіть від тих, які ніколи її раніше не турбували. </w:t>
      </w:r>
    </w:p>
    <w:p w:rsidR="00E36C6C" w:rsidRPr="00E36C6C" w:rsidRDefault="00E36C6C" w:rsidP="00E3095B">
      <w:pPr>
        <w:pStyle w:val="a3"/>
        <w:ind w:left="426" w:firstLine="294"/>
        <w:rPr>
          <w:rFonts w:ascii="Times New Roman" w:hAnsi="Times New Roman" w:cs="Times New Roman"/>
          <w:i/>
          <w:sz w:val="28"/>
          <w:szCs w:val="28"/>
        </w:rPr>
      </w:pPr>
      <w:r>
        <w:rPr>
          <w:rFonts w:ascii="Times New Roman" w:hAnsi="Times New Roman" w:cs="Times New Roman"/>
          <w:sz w:val="28"/>
          <w:szCs w:val="28"/>
        </w:rPr>
        <w:t xml:space="preserve">   </w:t>
      </w:r>
      <w:r w:rsidRPr="00E36C6C">
        <w:rPr>
          <w:rFonts w:ascii="Times New Roman" w:hAnsi="Times New Roman" w:cs="Times New Roman"/>
          <w:i/>
          <w:sz w:val="28"/>
          <w:szCs w:val="28"/>
        </w:rPr>
        <w:t>Професійне вигорання можна зобразити у вигляді ось такої схеми:</w:t>
      </w:r>
    </w:p>
    <w:p w:rsidR="00E36C6C" w:rsidRDefault="00E36C6C" w:rsidP="00E36C6C">
      <w:pPr>
        <w:pStyle w:val="a3"/>
        <w:ind w:left="426" w:firstLine="294"/>
        <w:jc w:val="center"/>
        <w:rPr>
          <w:rFonts w:ascii="Times New Roman" w:hAnsi="Times New Roman" w:cs="Times New Roman"/>
          <w:i/>
          <w:sz w:val="28"/>
          <w:szCs w:val="28"/>
        </w:rPr>
      </w:pPr>
      <w:r>
        <w:rPr>
          <w:noProof/>
          <w:lang w:eastAsia="uk-UA"/>
        </w:rPr>
        <w:drawing>
          <wp:inline distT="0" distB="0" distL="0" distR="0" wp14:anchorId="35CFBF41" wp14:editId="6A818C7B">
            <wp:extent cx="5068892" cy="1880006"/>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70437" cy="1880579"/>
                    </a:xfrm>
                    <a:prstGeom prst="rect">
                      <a:avLst/>
                    </a:prstGeom>
                  </pic:spPr>
                </pic:pic>
              </a:graphicData>
            </a:graphic>
          </wp:inline>
        </w:drawing>
      </w:r>
    </w:p>
    <w:p w:rsidR="00E36C6C" w:rsidRDefault="00E36C6C" w:rsidP="00E36C6C">
      <w:pPr>
        <w:pStyle w:val="a3"/>
        <w:ind w:left="426" w:firstLine="294"/>
        <w:rPr>
          <w:rFonts w:ascii="Times New Roman" w:hAnsi="Times New Roman" w:cs="Times New Roman"/>
          <w:sz w:val="28"/>
          <w:szCs w:val="28"/>
        </w:rPr>
      </w:pPr>
      <w:r>
        <w:rPr>
          <w:rFonts w:ascii="Times New Roman" w:hAnsi="Times New Roman" w:cs="Times New Roman"/>
          <w:sz w:val="28"/>
          <w:szCs w:val="28"/>
        </w:rPr>
        <w:t xml:space="preserve">    Причин професійного вигорання може бути безліч. Ми виокремили ті, що зустрічаються найчастіше.</w:t>
      </w:r>
    </w:p>
    <w:p w:rsidR="00A251C8" w:rsidRDefault="00A251C8" w:rsidP="00E36C6C">
      <w:pPr>
        <w:pStyle w:val="a3"/>
        <w:ind w:left="426" w:firstLine="294"/>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roofErr w:type="spellStart"/>
      <w:r w:rsidR="00E36C6C" w:rsidRPr="00E36C6C">
        <w:rPr>
          <w:rFonts w:ascii="Times New Roman" w:hAnsi="Times New Roman" w:cs="Times New Roman"/>
          <w:b/>
          <w:sz w:val="28"/>
          <w:szCs w:val="28"/>
          <w:u w:val="single"/>
        </w:rPr>
        <w:t>Перфекціонізм</w:t>
      </w:r>
      <w:proofErr w:type="spellEnd"/>
      <w:r w:rsidR="00E36C6C">
        <w:rPr>
          <w:rFonts w:ascii="Times New Roman" w:hAnsi="Times New Roman" w:cs="Times New Roman"/>
          <w:b/>
          <w:sz w:val="28"/>
          <w:szCs w:val="28"/>
          <w:u w:val="single"/>
        </w:rPr>
        <w:t xml:space="preserve"> та страх помилки </w:t>
      </w:r>
      <w:r w:rsidR="00E36C6C">
        <w:rPr>
          <w:rFonts w:ascii="Times New Roman" w:hAnsi="Times New Roman" w:cs="Times New Roman"/>
          <w:sz w:val="28"/>
          <w:szCs w:val="28"/>
        </w:rPr>
        <w:t>є не лише перешкодами досягнення успіху, а й серйозною загрозою для здоров’я. Психологи пов’язують наявність високих вимог до се</w:t>
      </w:r>
      <w:r>
        <w:rPr>
          <w:rFonts w:ascii="Times New Roman" w:hAnsi="Times New Roman" w:cs="Times New Roman"/>
          <w:sz w:val="28"/>
          <w:szCs w:val="28"/>
        </w:rPr>
        <w:t>бе зі схильністю до самогубства. Прагнення до досконалості – замкнене коло, тому що досконалим бути неможливо. Людина, яка одержима прагненням до ідеалу приречена на душевні страждання.</w:t>
      </w:r>
      <w:r w:rsidR="00E36C6C" w:rsidRPr="00E36C6C">
        <w:rPr>
          <w:rFonts w:ascii="Times New Roman" w:hAnsi="Times New Roman" w:cs="Times New Roman"/>
          <w:b/>
          <w:sz w:val="28"/>
          <w:szCs w:val="28"/>
          <w:u w:val="single"/>
        </w:rPr>
        <w:t xml:space="preserve">  </w:t>
      </w:r>
    </w:p>
    <w:p w:rsidR="00A251C8" w:rsidRDefault="00A251C8" w:rsidP="00E36C6C">
      <w:pPr>
        <w:pStyle w:val="a3"/>
        <w:ind w:left="426" w:firstLine="294"/>
        <w:rPr>
          <w:rFonts w:ascii="Times New Roman" w:hAnsi="Times New Roman" w:cs="Times New Roman"/>
          <w:sz w:val="28"/>
          <w:szCs w:val="28"/>
        </w:rPr>
      </w:pPr>
      <w:r>
        <w:rPr>
          <w:rFonts w:ascii="Times New Roman" w:hAnsi="Times New Roman" w:cs="Times New Roman"/>
          <w:b/>
          <w:sz w:val="28"/>
          <w:szCs w:val="28"/>
          <w:u w:val="single"/>
        </w:rPr>
        <w:lastRenderedPageBreak/>
        <w:t xml:space="preserve">     Хронічна перевтома від постійної праці </w:t>
      </w:r>
      <w:r>
        <w:rPr>
          <w:rFonts w:ascii="Times New Roman" w:hAnsi="Times New Roman" w:cs="Times New Roman"/>
          <w:sz w:val="28"/>
          <w:szCs w:val="28"/>
        </w:rPr>
        <w:t xml:space="preserve">є високим ризиком розвитку синдрому професійного вигорання. </w:t>
      </w:r>
      <w:proofErr w:type="spellStart"/>
      <w:r>
        <w:rPr>
          <w:rFonts w:ascii="Times New Roman" w:hAnsi="Times New Roman" w:cs="Times New Roman"/>
          <w:sz w:val="28"/>
          <w:szCs w:val="28"/>
        </w:rPr>
        <w:t>Трудоголізм</w:t>
      </w:r>
      <w:proofErr w:type="spellEnd"/>
      <w:r>
        <w:rPr>
          <w:rFonts w:ascii="Times New Roman" w:hAnsi="Times New Roman" w:cs="Times New Roman"/>
          <w:sz w:val="28"/>
          <w:szCs w:val="28"/>
        </w:rPr>
        <w:t xml:space="preserve"> є однією із форм психологічних </w:t>
      </w:r>
      <w:proofErr w:type="spellStart"/>
      <w:r>
        <w:rPr>
          <w:rFonts w:ascii="Times New Roman" w:hAnsi="Times New Roman" w:cs="Times New Roman"/>
          <w:sz w:val="28"/>
          <w:szCs w:val="28"/>
        </w:rPr>
        <w:t>залежностей</w:t>
      </w:r>
      <w:proofErr w:type="spellEnd"/>
      <w:r>
        <w:rPr>
          <w:rFonts w:ascii="Times New Roman" w:hAnsi="Times New Roman" w:cs="Times New Roman"/>
          <w:sz w:val="28"/>
          <w:szCs w:val="28"/>
        </w:rPr>
        <w:t>, а в його основі лежить бажання людини втекти від реального світу. Досить часто люди, що залежні від роботи приховують у роботі своє глибинне відчуття неповноцінності та інші комплекси.</w:t>
      </w:r>
    </w:p>
    <w:p w:rsidR="00FB111D" w:rsidRDefault="00A251C8" w:rsidP="00FB111D">
      <w:pPr>
        <w:pStyle w:val="a3"/>
        <w:ind w:left="426" w:firstLine="294"/>
        <w:rPr>
          <w:rFonts w:ascii="Times New Roman" w:hAnsi="Times New Roman" w:cs="Times New Roman"/>
          <w:b/>
          <w:i/>
          <w:sz w:val="28"/>
          <w:szCs w:val="28"/>
          <w:u w:val="single"/>
        </w:rPr>
      </w:pPr>
      <w:r>
        <w:rPr>
          <w:rFonts w:ascii="Times New Roman" w:hAnsi="Times New Roman" w:cs="Times New Roman"/>
          <w:b/>
          <w:sz w:val="28"/>
          <w:szCs w:val="28"/>
          <w:u w:val="single"/>
        </w:rPr>
        <w:t xml:space="preserve">Одноманітність та монотонність роботи </w:t>
      </w:r>
      <w:r>
        <w:rPr>
          <w:rFonts w:ascii="Times New Roman" w:hAnsi="Times New Roman" w:cs="Times New Roman"/>
          <w:sz w:val="28"/>
          <w:szCs w:val="28"/>
        </w:rPr>
        <w:t>згідно з дослідженнями науковців значно погіршують роботу мозку</w:t>
      </w:r>
      <w:r w:rsidR="00FB111D">
        <w:rPr>
          <w:rFonts w:ascii="Times New Roman" w:hAnsi="Times New Roman" w:cs="Times New Roman"/>
          <w:sz w:val="28"/>
          <w:szCs w:val="28"/>
        </w:rPr>
        <w:t xml:space="preserve"> та його когнітивні функції. Також, через незмінний графік людина свідомо відсторонює</w:t>
      </w:r>
      <w:r w:rsidR="00FB111D" w:rsidRPr="00FB111D">
        <w:rPr>
          <w:rFonts w:ascii="Times New Roman" w:hAnsi="Times New Roman" w:cs="Times New Roman"/>
          <w:sz w:val="28"/>
          <w:szCs w:val="28"/>
        </w:rPr>
        <w:t xml:space="preserve"> себе від нових знайомств, нового досвіду, зрештою, і нових можливостей.</w:t>
      </w:r>
      <w:r w:rsidR="00E36C6C" w:rsidRPr="00FB111D">
        <w:rPr>
          <w:rFonts w:ascii="Times New Roman" w:hAnsi="Times New Roman" w:cs="Times New Roman"/>
          <w:b/>
          <w:i/>
          <w:sz w:val="28"/>
          <w:szCs w:val="28"/>
          <w:u w:val="single"/>
        </w:rPr>
        <w:t xml:space="preserve"> </w:t>
      </w:r>
    </w:p>
    <w:p w:rsidR="00FB111D" w:rsidRDefault="00FB111D" w:rsidP="00FB111D">
      <w:pPr>
        <w:pStyle w:val="a3"/>
        <w:ind w:left="142" w:firstLine="294"/>
        <w:rPr>
          <w:rFonts w:ascii="Times New Roman" w:hAnsi="Times New Roman" w:cs="Times New Roman"/>
          <w:sz w:val="28"/>
          <w:szCs w:val="28"/>
        </w:rPr>
      </w:pPr>
      <w:r>
        <w:rPr>
          <w:rFonts w:ascii="Times New Roman" w:hAnsi="Times New Roman" w:cs="Times New Roman"/>
          <w:sz w:val="28"/>
          <w:szCs w:val="28"/>
        </w:rPr>
        <w:t xml:space="preserve">    Професійне вигорання є наслідком високого емоційного та інтелектуального навантаженням, тому у групі ризику перебувають люди, які працюють у сфері медицини, освіти та в правоохоронних органах, оскільки їхні професії тісно пов’язані із комунікацією, ризиком для життя та потребують відповідальності і функціонального навантаження. Також схильними до професійного вигорання є ті, хто працює у сфері творчості, тому що зазвичай представники цієї категорії прагнуть суспільного визнання, відсутність якого їх значно </w:t>
      </w:r>
      <w:proofErr w:type="spellStart"/>
      <w:r>
        <w:rPr>
          <w:rFonts w:ascii="Times New Roman" w:hAnsi="Times New Roman" w:cs="Times New Roman"/>
          <w:sz w:val="28"/>
          <w:szCs w:val="28"/>
        </w:rPr>
        <w:t>демотивує</w:t>
      </w:r>
      <w:proofErr w:type="spellEnd"/>
      <w:r>
        <w:rPr>
          <w:rFonts w:ascii="Times New Roman" w:hAnsi="Times New Roman" w:cs="Times New Roman"/>
          <w:sz w:val="28"/>
          <w:szCs w:val="28"/>
        </w:rPr>
        <w:t>.</w:t>
      </w:r>
    </w:p>
    <w:p w:rsidR="008A33CE" w:rsidRDefault="00FB111D" w:rsidP="00FB111D">
      <w:pPr>
        <w:pStyle w:val="a3"/>
        <w:ind w:left="142" w:firstLine="294"/>
        <w:rPr>
          <w:rFonts w:ascii="Times New Roman" w:hAnsi="Times New Roman" w:cs="Times New Roman"/>
          <w:sz w:val="28"/>
          <w:szCs w:val="28"/>
        </w:rPr>
      </w:pPr>
      <w:r>
        <w:rPr>
          <w:rFonts w:ascii="Times New Roman" w:hAnsi="Times New Roman" w:cs="Times New Roman"/>
          <w:sz w:val="28"/>
          <w:szCs w:val="28"/>
        </w:rPr>
        <w:t xml:space="preserve">     Як запобігти синдрому професійного вигорання? Ми підготували для Вас низку </w:t>
      </w:r>
      <w:r w:rsidR="008A33CE">
        <w:rPr>
          <w:rFonts w:ascii="Times New Roman" w:hAnsi="Times New Roman" w:cs="Times New Roman"/>
          <w:sz w:val="28"/>
          <w:szCs w:val="28"/>
        </w:rPr>
        <w:t xml:space="preserve">слушних порад, дотримання яких слугуватиме </w:t>
      </w:r>
      <w:r>
        <w:rPr>
          <w:rFonts w:ascii="Times New Roman" w:hAnsi="Times New Roman" w:cs="Times New Roman"/>
          <w:sz w:val="28"/>
          <w:szCs w:val="28"/>
        </w:rPr>
        <w:t>попередження</w:t>
      </w:r>
      <w:r w:rsidR="008A33CE">
        <w:rPr>
          <w:rFonts w:ascii="Times New Roman" w:hAnsi="Times New Roman" w:cs="Times New Roman"/>
          <w:sz w:val="28"/>
          <w:szCs w:val="28"/>
        </w:rPr>
        <w:t>м</w:t>
      </w:r>
      <w:r>
        <w:rPr>
          <w:rFonts w:ascii="Times New Roman" w:hAnsi="Times New Roman" w:cs="Times New Roman"/>
          <w:sz w:val="28"/>
          <w:szCs w:val="28"/>
        </w:rPr>
        <w:t xml:space="preserve"> цього синдрому. </w:t>
      </w:r>
    </w:p>
    <w:p w:rsidR="008A33CE" w:rsidRPr="008A33CE" w:rsidRDefault="008A33CE" w:rsidP="008A33CE">
      <w:pPr>
        <w:pStyle w:val="a3"/>
        <w:numPr>
          <w:ilvl w:val="0"/>
          <w:numId w:val="5"/>
        </w:numPr>
        <w:rPr>
          <w:rFonts w:ascii="Times New Roman" w:hAnsi="Times New Roman" w:cs="Times New Roman"/>
          <w:sz w:val="28"/>
          <w:szCs w:val="28"/>
        </w:rPr>
      </w:pPr>
      <w:r>
        <w:rPr>
          <w:rFonts w:ascii="Times New Roman" w:hAnsi="Times New Roman" w:cs="Times New Roman"/>
          <w:b/>
          <w:sz w:val="28"/>
          <w:szCs w:val="28"/>
        </w:rPr>
        <w:t>Думайте про роботу та виконуйте її лише на роботі.</w:t>
      </w:r>
    </w:p>
    <w:p w:rsidR="008A33CE" w:rsidRPr="008A33CE" w:rsidRDefault="008A33CE" w:rsidP="008A33CE">
      <w:pPr>
        <w:pStyle w:val="a3"/>
        <w:numPr>
          <w:ilvl w:val="0"/>
          <w:numId w:val="5"/>
        </w:numPr>
        <w:rPr>
          <w:rFonts w:ascii="Times New Roman" w:hAnsi="Times New Roman" w:cs="Times New Roman"/>
          <w:sz w:val="28"/>
          <w:szCs w:val="28"/>
        </w:rPr>
      </w:pPr>
      <w:r>
        <w:rPr>
          <w:rFonts w:ascii="Times New Roman" w:hAnsi="Times New Roman" w:cs="Times New Roman"/>
          <w:b/>
          <w:sz w:val="28"/>
          <w:szCs w:val="28"/>
        </w:rPr>
        <w:t>Завжди знаходьте час на відпочинок.</w:t>
      </w:r>
    </w:p>
    <w:p w:rsidR="008A33CE" w:rsidRPr="008A33CE" w:rsidRDefault="008A33CE" w:rsidP="008A33CE">
      <w:pPr>
        <w:pStyle w:val="a3"/>
        <w:numPr>
          <w:ilvl w:val="0"/>
          <w:numId w:val="5"/>
        </w:numPr>
        <w:rPr>
          <w:rFonts w:ascii="Times New Roman" w:hAnsi="Times New Roman" w:cs="Times New Roman"/>
          <w:sz w:val="28"/>
          <w:szCs w:val="28"/>
        </w:rPr>
      </w:pPr>
      <w:r>
        <w:rPr>
          <w:rFonts w:ascii="Times New Roman" w:hAnsi="Times New Roman" w:cs="Times New Roman"/>
          <w:b/>
          <w:sz w:val="28"/>
          <w:szCs w:val="28"/>
        </w:rPr>
        <w:t>Придбайте красивий блокнот та розписуйте у ньому плани на робочий день</w:t>
      </w:r>
    </w:p>
    <w:p w:rsidR="008A33CE" w:rsidRPr="008A33CE" w:rsidRDefault="008A33CE" w:rsidP="008A33CE">
      <w:pPr>
        <w:pStyle w:val="a3"/>
        <w:numPr>
          <w:ilvl w:val="0"/>
          <w:numId w:val="5"/>
        </w:numPr>
        <w:rPr>
          <w:rFonts w:ascii="Times New Roman" w:hAnsi="Times New Roman" w:cs="Times New Roman"/>
          <w:sz w:val="28"/>
          <w:szCs w:val="28"/>
        </w:rPr>
      </w:pPr>
      <w:r>
        <w:rPr>
          <w:rFonts w:ascii="Times New Roman" w:hAnsi="Times New Roman" w:cs="Times New Roman"/>
          <w:b/>
          <w:sz w:val="28"/>
          <w:szCs w:val="28"/>
        </w:rPr>
        <w:t>Не соромтесь просити про допомогу</w:t>
      </w:r>
    </w:p>
    <w:p w:rsidR="008A33CE" w:rsidRPr="008A33CE" w:rsidRDefault="008A33CE" w:rsidP="008A33CE">
      <w:pPr>
        <w:pStyle w:val="a3"/>
        <w:numPr>
          <w:ilvl w:val="0"/>
          <w:numId w:val="5"/>
        </w:numPr>
        <w:rPr>
          <w:rFonts w:ascii="Times New Roman" w:hAnsi="Times New Roman" w:cs="Times New Roman"/>
          <w:sz w:val="28"/>
          <w:szCs w:val="28"/>
        </w:rPr>
      </w:pPr>
      <w:r>
        <w:rPr>
          <w:rFonts w:ascii="Times New Roman" w:hAnsi="Times New Roman" w:cs="Times New Roman"/>
          <w:b/>
          <w:sz w:val="28"/>
          <w:szCs w:val="28"/>
        </w:rPr>
        <w:t>Спіть не менше 7-ми годин.</w:t>
      </w:r>
    </w:p>
    <w:p w:rsidR="008A33CE" w:rsidRPr="008A33CE" w:rsidRDefault="008A33CE" w:rsidP="008A33CE">
      <w:pPr>
        <w:rPr>
          <w:rFonts w:ascii="Times New Roman" w:hAnsi="Times New Roman" w:cs="Times New Roman"/>
          <w:sz w:val="28"/>
          <w:szCs w:val="28"/>
        </w:rPr>
      </w:pPr>
      <w:r>
        <w:rPr>
          <w:rFonts w:ascii="Times New Roman" w:hAnsi="Times New Roman" w:cs="Times New Roman"/>
          <w:sz w:val="28"/>
          <w:szCs w:val="28"/>
        </w:rPr>
        <w:t xml:space="preserve"> </w:t>
      </w:r>
    </w:p>
    <w:p w:rsidR="00264FF5" w:rsidRPr="00417AFA" w:rsidRDefault="006914B1" w:rsidP="00417AFA">
      <w:pPr>
        <w:pStyle w:val="a3"/>
        <w:numPr>
          <w:ilvl w:val="0"/>
          <w:numId w:val="4"/>
        </w:numPr>
        <w:rPr>
          <w:rFonts w:ascii="Times New Roman" w:hAnsi="Times New Roman" w:cs="Times New Roman"/>
          <w:sz w:val="28"/>
          <w:szCs w:val="28"/>
        </w:rPr>
      </w:pPr>
      <w:r w:rsidRPr="00FB111D">
        <w:rPr>
          <w:rFonts w:ascii="Times New Roman" w:hAnsi="Times New Roman" w:cs="Times New Roman"/>
          <w:b/>
          <w:i/>
          <w:sz w:val="28"/>
          <w:szCs w:val="28"/>
          <w:u w:val="single"/>
        </w:rPr>
        <w:br w:type="page"/>
      </w:r>
    </w:p>
    <w:p w:rsidR="00D55300" w:rsidRPr="00D55300" w:rsidRDefault="00D55300" w:rsidP="00305132">
      <w:pPr>
        <w:pStyle w:val="a3"/>
        <w:ind w:left="0"/>
        <w:rPr>
          <w:rFonts w:ascii="Times New Roman" w:hAnsi="Times New Roman" w:cs="Times New Roman"/>
          <w:color w:val="0D0D0D" w:themeColor="text1" w:themeTint="F2"/>
          <w:sz w:val="28"/>
          <w:szCs w:val="28"/>
          <w:lang w:val="ru-RU"/>
        </w:rPr>
      </w:pPr>
      <w:bookmarkStart w:id="0" w:name="_GoBack"/>
      <w:bookmarkEnd w:id="0"/>
    </w:p>
    <w:p w:rsidR="00106F8A" w:rsidRPr="00106F8A" w:rsidRDefault="00106F8A" w:rsidP="00106F8A">
      <w:pPr>
        <w:pStyle w:val="a3"/>
        <w:ind w:left="0"/>
        <w:jc w:val="center"/>
        <w:rPr>
          <w:rFonts w:ascii="Times New Roman" w:hAnsi="Times New Roman" w:cs="Times New Roman"/>
          <w:color w:val="17365D" w:themeColor="text2" w:themeShade="BF"/>
          <w:sz w:val="28"/>
          <w:szCs w:val="28"/>
        </w:rPr>
      </w:pPr>
    </w:p>
    <w:p w:rsidR="00F50B24" w:rsidRPr="00F50B24" w:rsidRDefault="00F50B24" w:rsidP="00305132">
      <w:pPr>
        <w:pStyle w:val="a3"/>
        <w:ind w:left="0"/>
        <w:rPr>
          <w:rFonts w:ascii="Times New Roman" w:hAnsi="Times New Roman" w:cs="Times New Roman"/>
          <w:color w:val="0D0D0D" w:themeColor="text1" w:themeTint="F2"/>
          <w:sz w:val="28"/>
          <w:szCs w:val="28"/>
        </w:rPr>
      </w:pPr>
    </w:p>
    <w:sectPr w:rsidR="00F50B24" w:rsidRPr="00F50B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367B"/>
    <w:multiLevelType w:val="hybridMultilevel"/>
    <w:tmpl w:val="74C8A4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EF22867"/>
    <w:multiLevelType w:val="hybridMultilevel"/>
    <w:tmpl w:val="0ABAC6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EE224CD"/>
    <w:multiLevelType w:val="hybridMultilevel"/>
    <w:tmpl w:val="1E82B880"/>
    <w:lvl w:ilvl="0" w:tplc="0422000F">
      <w:start w:val="1"/>
      <w:numFmt w:val="decimal"/>
      <w:lvlText w:val="%1."/>
      <w:lvlJc w:val="left"/>
      <w:pPr>
        <w:ind w:left="1216" w:hanging="360"/>
      </w:pPr>
      <w:rPr>
        <w:rFonts w:hint="default"/>
        <w:b/>
      </w:rPr>
    </w:lvl>
    <w:lvl w:ilvl="1" w:tplc="04220019" w:tentative="1">
      <w:start w:val="1"/>
      <w:numFmt w:val="lowerLetter"/>
      <w:lvlText w:val="%2."/>
      <w:lvlJc w:val="left"/>
      <w:pPr>
        <w:ind w:left="1936" w:hanging="360"/>
      </w:pPr>
    </w:lvl>
    <w:lvl w:ilvl="2" w:tplc="0422001B" w:tentative="1">
      <w:start w:val="1"/>
      <w:numFmt w:val="lowerRoman"/>
      <w:lvlText w:val="%3."/>
      <w:lvlJc w:val="right"/>
      <w:pPr>
        <w:ind w:left="2656" w:hanging="180"/>
      </w:pPr>
    </w:lvl>
    <w:lvl w:ilvl="3" w:tplc="0422000F" w:tentative="1">
      <w:start w:val="1"/>
      <w:numFmt w:val="decimal"/>
      <w:lvlText w:val="%4."/>
      <w:lvlJc w:val="left"/>
      <w:pPr>
        <w:ind w:left="3376" w:hanging="360"/>
      </w:pPr>
    </w:lvl>
    <w:lvl w:ilvl="4" w:tplc="04220019" w:tentative="1">
      <w:start w:val="1"/>
      <w:numFmt w:val="lowerLetter"/>
      <w:lvlText w:val="%5."/>
      <w:lvlJc w:val="left"/>
      <w:pPr>
        <w:ind w:left="4096" w:hanging="360"/>
      </w:pPr>
    </w:lvl>
    <w:lvl w:ilvl="5" w:tplc="0422001B" w:tentative="1">
      <w:start w:val="1"/>
      <w:numFmt w:val="lowerRoman"/>
      <w:lvlText w:val="%6."/>
      <w:lvlJc w:val="right"/>
      <w:pPr>
        <w:ind w:left="4816" w:hanging="180"/>
      </w:pPr>
    </w:lvl>
    <w:lvl w:ilvl="6" w:tplc="0422000F" w:tentative="1">
      <w:start w:val="1"/>
      <w:numFmt w:val="decimal"/>
      <w:lvlText w:val="%7."/>
      <w:lvlJc w:val="left"/>
      <w:pPr>
        <w:ind w:left="5536" w:hanging="360"/>
      </w:pPr>
    </w:lvl>
    <w:lvl w:ilvl="7" w:tplc="04220019" w:tentative="1">
      <w:start w:val="1"/>
      <w:numFmt w:val="lowerLetter"/>
      <w:lvlText w:val="%8."/>
      <w:lvlJc w:val="left"/>
      <w:pPr>
        <w:ind w:left="6256" w:hanging="360"/>
      </w:pPr>
    </w:lvl>
    <w:lvl w:ilvl="8" w:tplc="0422001B" w:tentative="1">
      <w:start w:val="1"/>
      <w:numFmt w:val="lowerRoman"/>
      <w:lvlText w:val="%9."/>
      <w:lvlJc w:val="right"/>
      <w:pPr>
        <w:ind w:left="6976" w:hanging="180"/>
      </w:pPr>
    </w:lvl>
  </w:abstractNum>
  <w:abstractNum w:abstractNumId="3">
    <w:nsid w:val="57121D5D"/>
    <w:multiLevelType w:val="hybridMultilevel"/>
    <w:tmpl w:val="EFDC8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B4B7AC3"/>
    <w:multiLevelType w:val="hybridMultilevel"/>
    <w:tmpl w:val="5CD8489A"/>
    <w:lvl w:ilvl="0" w:tplc="305CB496">
      <w:start w:val="1"/>
      <w:numFmt w:val="decimal"/>
      <w:lvlText w:val="%1."/>
      <w:lvlJc w:val="left"/>
      <w:pPr>
        <w:ind w:left="1216" w:hanging="360"/>
      </w:pPr>
      <w:rPr>
        <w:rFonts w:hint="default"/>
        <w:b/>
      </w:rPr>
    </w:lvl>
    <w:lvl w:ilvl="1" w:tplc="04220019" w:tentative="1">
      <w:start w:val="1"/>
      <w:numFmt w:val="lowerLetter"/>
      <w:lvlText w:val="%2."/>
      <w:lvlJc w:val="left"/>
      <w:pPr>
        <w:ind w:left="1936" w:hanging="360"/>
      </w:pPr>
    </w:lvl>
    <w:lvl w:ilvl="2" w:tplc="0422001B" w:tentative="1">
      <w:start w:val="1"/>
      <w:numFmt w:val="lowerRoman"/>
      <w:lvlText w:val="%3."/>
      <w:lvlJc w:val="right"/>
      <w:pPr>
        <w:ind w:left="2656" w:hanging="180"/>
      </w:pPr>
    </w:lvl>
    <w:lvl w:ilvl="3" w:tplc="0422000F" w:tentative="1">
      <w:start w:val="1"/>
      <w:numFmt w:val="decimal"/>
      <w:lvlText w:val="%4."/>
      <w:lvlJc w:val="left"/>
      <w:pPr>
        <w:ind w:left="3376" w:hanging="360"/>
      </w:pPr>
    </w:lvl>
    <w:lvl w:ilvl="4" w:tplc="04220019" w:tentative="1">
      <w:start w:val="1"/>
      <w:numFmt w:val="lowerLetter"/>
      <w:lvlText w:val="%5."/>
      <w:lvlJc w:val="left"/>
      <w:pPr>
        <w:ind w:left="4096" w:hanging="360"/>
      </w:pPr>
    </w:lvl>
    <w:lvl w:ilvl="5" w:tplc="0422001B" w:tentative="1">
      <w:start w:val="1"/>
      <w:numFmt w:val="lowerRoman"/>
      <w:lvlText w:val="%6."/>
      <w:lvlJc w:val="right"/>
      <w:pPr>
        <w:ind w:left="4816" w:hanging="180"/>
      </w:pPr>
    </w:lvl>
    <w:lvl w:ilvl="6" w:tplc="0422000F" w:tentative="1">
      <w:start w:val="1"/>
      <w:numFmt w:val="decimal"/>
      <w:lvlText w:val="%7."/>
      <w:lvlJc w:val="left"/>
      <w:pPr>
        <w:ind w:left="5536" w:hanging="360"/>
      </w:pPr>
    </w:lvl>
    <w:lvl w:ilvl="7" w:tplc="04220019" w:tentative="1">
      <w:start w:val="1"/>
      <w:numFmt w:val="lowerLetter"/>
      <w:lvlText w:val="%8."/>
      <w:lvlJc w:val="left"/>
      <w:pPr>
        <w:ind w:left="6256" w:hanging="360"/>
      </w:pPr>
    </w:lvl>
    <w:lvl w:ilvl="8" w:tplc="0422001B" w:tentative="1">
      <w:start w:val="1"/>
      <w:numFmt w:val="lowerRoman"/>
      <w:lvlText w:val="%9."/>
      <w:lvlJc w:val="right"/>
      <w:pPr>
        <w:ind w:left="6976"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79"/>
    <w:rsid w:val="00007087"/>
    <w:rsid w:val="000548E3"/>
    <w:rsid w:val="000A60FA"/>
    <w:rsid w:val="000D7779"/>
    <w:rsid w:val="000F5987"/>
    <w:rsid w:val="00106F8A"/>
    <w:rsid w:val="00264BC2"/>
    <w:rsid w:val="00264FF5"/>
    <w:rsid w:val="002D6C92"/>
    <w:rsid w:val="002F4985"/>
    <w:rsid w:val="00305132"/>
    <w:rsid w:val="003615B7"/>
    <w:rsid w:val="003B3BDD"/>
    <w:rsid w:val="00414033"/>
    <w:rsid w:val="00417AFA"/>
    <w:rsid w:val="004368A9"/>
    <w:rsid w:val="00531B98"/>
    <w:rsid w:val="005608FC"/>
    <w:rsid w:val="00580933"/>
    <w:rsid w:val="005B64D2"/>
    <w:rsid w:val="005B7479"/>
    <w:rsid w:val="005E7E96"/>
    <w:rsid w:val="00610C03"/>
    <w:rsid w:val="00620C93"/>
    <w:rsid w:val="0065102C"/>
    <w:rsid w:val="006651AF"/>
    <w:rsid w:val="00687FC3"/>
    <w:rsid w:val="006914B1"/>
    <w:rsid w:val="006C2747"/>
    <w:rsid w:val="006E6472"/>
    <w:rsid w:val="00766AB0"/>
    <w:rsid w:val="00775079"/>
    <w:rsid w:val="007B09F8"/>
    <w:rsid w:val="007B3D4E"/>
    <w:rsid w:val="007E79D9"/>
    <w:rsid w:val="00843C20"/>
    <w:rsid w:val="00881C34"/>
    <w:rsid w:val="008A33CE"/>
    <w:rsid w:val="008A7120"/>
    <w:rsid w:val="008C5E39"/>
    <w:rsid w:val="0093402F"/>
    <w:rsid w:val="00962A5A"/>
    <w:rsid w:val="00966A2F"/>
    <w:rsid w:val="0099239A"/>
    <w:rsid w:val="009F1AD0"/>
    <w:rsid w:val="00A251C8"/>
    <w:rsid w:val="00A42F46"/>
    <w:rsid w:val="00A93065"/>
    <w:rsid w:val="00AD63BD"/>
    <w:rsid w:val="00AF2D99"/>
    <w:rsid w:val="00B112CA"/>
    <w:rsid w:val="00B54CEE"/>
    <w:rsid w:val="00B960D4"/>
    <w:rsid w:val="00BB1E70"/>
    <w:rsid w:val="00BF4D10"/>
    <w:rsid w:val="00C100EE"/>
    <w:rsid w:val="00CB0452"/>
    <w:rsid w:val="00D21263"/>
    <w:rsid w:val="00D55300"/>
    <w:rsid w:val="00D63CE6"/>
    <w:rsid w:val="00D82B19"/>
    <w:rsid w:val="00DA517E"/>
    <w:rsid w:val="00DB6753"/>
    <w:rsid w:val="00DE23ED"/>
    <w:rsid w:val="00DF614C"/>
    <w:rsid w:val="00E10BF6"/>
    <w:rsid w:val="00E3095B"/>
    <w:rsid w:val="00E36C6C"/>
    <w:rsid w:val="00EC55CF"/>
    <w:rsid w:val="00ED461B"/>
    <w:rsid w:val="00F50B24"/>
    <w:rsid w:val="00F96179"/>
    <w:rsid w:val="00FB111D"/>
    <w:rsid w:val="00FF41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AB0"/>
    <w:pPr>
      <w:ind w:left="720"/>
      <w:contextualSpacing/>
    </w:pPr>
  </w:style>
  <w:style w:type="paragraph" w:styleId="a4">
    <w:name w:val="Balloon Text"/>
    <w:basedOn w:val="a"/>
    <w:link w:val="a5"/>
    <w:uiPriority w:val="99"/>
    <w:semiHidden/>
    <w:unhideWhenUsed/>
    <w:rsid w:val="00DF614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614C"/>
    <w:rPr>
      <w:rFonts w:ascii="Tahoma" w:hAnsi="Tahoma" w:cs="Tahoma"/>
      <w:sz w:val="16"/>
      <w:szCs w:val="16"/>
    </w:rPr>
  </w:style>
  <w:style w:type="character" w:styleId="a6">
    <w:name w:val="Hyperlink"/>
    <w:basedOn w:val="a0"/>
    <w:uiPriority w:val="99"/>
    <w:unhideWhenUsed/>
    <w:rsid w:val="00843C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AB0"/>
    <w:pPr>
      <w:ind w:left="720"/>
      <w:contextualSpacing/>
    </w:pPr>
  </w:style>
  <w:style w:type="paragraph" w:styleId="a4">
    <w:name w:val="Balloon Text"/>
    <w:basedOn w:val="a"/>
    <w:link w:val="a5"/>
    <w:uiPriority w:val="99"/>
    <w:semiHidden/>
    <w:unhideWhenUsed/>
    <w:rsid w:val="00DF614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614C"/>
    <w:rPr>
      <w:rFonts w:ascii="Tahoma" w:hAnsi="Tahoma" w:cs="Tahoma"/>
      <w:sz w:val="16"/>
      <w:szCs w:val="16"/>
    </w:rPr>
  </w:style>
  <w:style w:type="character" w:styleId="a6">
    <w:name w:val="Hyperlink"/>
    <w:basedOn w:val="a0"/>
    <w:uiPriority w:val="99"/>
    <w:unhideWhenUsed/>
    <w:rsid w:val="00843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7F21-CAEB-4D8C-B89C-EDEE11C0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3324</Words>
  <Characters>1896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Лукіянчук</dc:creator>
  <cp:lastModifiedBy>Анна Лукіянчук</cp:lastModifiedBy>
  <cp:revision>2</cp:revision>
  <dcterms:created xsi:type="dcterms:W3CDTF">2020-12-30T12:41:00Z</dcterms:created>
  <dcterms:modified xsi:type="dcterms:W3CDTF">2020-12-30T12:41:00Z</dcterms:modified>
</cp:coreProperties>
</file>