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9E6" w:rsidRDefault="00A64744" w:rsidP="000549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80 роки ХХ століття в історії криптовалюти </w:t>
      </w:r>
      <w:r w:rsidR="00C65AF0">
        <w:rPr>
          <w:rFonts w:ascii="Times New Roman" w:hAnsi="Times New Roman" w:cs="Times New Roman"/>
          <w:sz w:val="28"/>
          <w:szCs w:val="28"/>
          <w:lang w:val="uk-UA"/>
        </w:rPr>
        <w:t>характеризує</w:t>
      </w:r>
      <w:r w:rsidR="00C65AF0">
        <w:rPr>
          <w:rFonts w:ascii="Times New Roman" w:hAnsi="Times New Roman" w:cs="Times New Roman"/>
          <w:sz w:val="28"/>
          <w:szCs w:val="28"/>
        </w:rPr>
        <w:t>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підведенням теоретичної бази та спробами створення електронних грошей. Криптовалюта </w:t>
      </w:r>
      <w:r>
        <w:rPr>
          <w:rFonts w:ascii="Times New Roman" w:hAnsi="Times New Roman" w:cs="Times New Roman"/>
          <w:sz w:val="28"/>
          <w:szCs w:val="28"/>
          <w:lang w:val="pl-PL"/>
        </w:rPr>
        <w:t>Bitcoin</w:t>
      </w:r>
      <w:r w:rsidR="000549E6">
        <w:rPr>
          <w:rFonts w:ascii="Times New Roman" w:hAnsi="Times New Roman" w:cs="Times New Roman"/>
          <w:sz w:val="28"/>
          <w:szCs w:val="28"/>
          <w:lang w:val="uk-UA"/>
        </w:rPr>
        <w:t xml:space="preserve"> (ВТС)</w:t>
      </w:r>
      <w:r w:rsidRPr="000549E6">
        <w:rPr>
          <w:rFonts w:ascii="Times New Roman" w:hAnsi="Times New Roman" w:cs="Times New Roman"/>
          <w:sz w:val="28"/>
          <w:szCs w:val="28"/>
          <w:lang w:val="uk-UA"/>
        </w:rPr>
        <w:t xml:space="preserve"> як перша та най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упізнаваніша з’явилась </w:t>
      </w:r>
      <w:r w:rsidR="000549E6">
        <w:rPr>
          <w:rFonts w:ascii="Times New Roman" w:hAnsi="Times New Roman" w:cs="Times New Roman"/>
          <w:sz w:val="28"/>
          <w:szCs w:val="28"/>
          <w:lang w:val="uk-UA"/>
        </w:rPr>
        <w:t>набагато пізніше</w:t>
      </w:r>
      <w:r w:rsidRPr="000549E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549E6">
        <w:rPr>
          <w:rFonts w:ascii="Times New Roman" w:hAnsi="Times New Roman" w:cs="Times New Roman"/>
          <w:sz w:val="28"/>
          <w:szCs w:val="28"/>
          <w:lang w:val="uk-UA"/>
        </w:rPr>
        <w:t xml:space="preserve"> адже лише</w:t>
      </w:r>
      <w:r w:rsidRPr="000549E6">
        <w:rPr>
          <w:rFonts w:ascii="Times New Roman" w:hAnsi="Times New Roman" w:cs="Times New Roman"/>
          <w:sz w:val="28"/>
          <w:szCs w:val="28"/>
          <w:lang w:val="uk-UA"/>
        </w:rPr>
        <w:t xml:space="preserve"> 2008 ро</w:t>
      </w:r>
      <w:r w:rsidR="000549E6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Pr="000549E6">
        <w:rPr>
          <w:rFonts w:ascii="Times New Roman" w:hAnsi="Times New Roman" w:cs="Times New Roman"/>
          <w:sz w:val="28"/>
          <w:szCs w:val="28"/>
          <w:lang w:val="uk-UA"/>
        </w:rPr>
        <w:t xml:space="preserve"> Сатосі Нак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549E6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0549E6">
        <w:rPr>
          <w:rFonts w:ascii="Times New Roman" w:hAnsi="Times New Roman" w:cs="Times New Roman"/>
          <w:sz w:val="28"/>
          <w:szCs w:val="28"/>
          <w:lang w:val="uk-UA"/>
        </w:rPr>
        <w:t>то</w:t>
      </w:r>
      <w:r w:rsidR="000549E6">
        <w:rPr>
          <w:rFonts w:ascii="Times New Roman" w:hAnsi="Times New Roman" w:cs="Times New Roman"/>
          <w:sz w:val="28"/>
          <w:szCs w:val="28"/>
          <w:lang w:val="uk-UA"/>
        </w:rPr>
        <w:t xml:space="preserve"> (достеменно невідома особа або група осіб) заявив в своєму повідомленні про створення першої в світі децентралізованої електронної валюти.</w:t>
      </w:r>
    </w:p>
    <w:p w:rsidR="000549E6" w:rsidRDefault="000549E6" w:rsidP="000549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Основне призначення </w:t>
      </w:r>
      <w:r w:rsidRPr="000549E6">
        <w:rPr>
          <w:rFonts w:ascii="Times New Roman" w:hAnsi="Times New Roman" w:cs="Times New Roman"/>
          <w:sz w:val="28"/>
          <w:szCs w:val="28"/>
          <w:lang w:val="uk-UA"/>
        </w:rPr>
        <w:t>Bitcoin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полягає в тому, що він використовується як платіжний та обіговий засіб. Оскільки, вартість ВТС за останні декілька років збільшилась вдесятеро і продовжує зростати надалі, це непоганий спосіб для інвестування. Крім інвестування в </w:t>
      </w:r>
      <w:r w:rsidRPr="000549E6">
        <w:rPr>
          <w:rFonts w:ascii="Times New Roman" w:hAnsi="Times New Roman" w:cs="Times New Roman"/>
          <w:sz w:val="28"/>
          <w:szCs w:val="28"/>
          <w:lang w:val="uk-UA"/>
        </w:rPr>
        <w:t>ВТС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ще одним способом заробітку є майнінг. Даний спосіб полягає в тому, що учасник, який раніше за інших підтвердить блок транзакцій, отримує 12,5 </w:t>
      </w:r>
      <w:r w:rsidR="00334F0E" w:rsidRPr="00334F0E">
        <w:rPr>
          <w:rFonts w:ascii="Times New Roman" w:hAnsi="Times New Roman" w:cs="Times New Roman"/>
          <w:sz w:val="28"/>
          <w:szCs w:val="28"/>
          <w:lang w:val="uk-UA"/>
        </w:rPr>
        <w:t>ВТС</w:t>
      </w:r>
      <w:r w:rsidR="00334F0E">
        <w:rPr>
          <w:rFonts w:ascii="Times New Roman" w:hAnsi="Times New Roman" w:cs="Times New Roman"/>
          <w:sz w:val="28"/>
          <w:szCs w:val="28"/>
          <w:lang w:val="uk-UA"/>
        </w:rPr>
        <w:t xml:space="preserve">. За кожні 4 роки сума винагороди має тенденцію до зменшення вдвічі. </w:t>
      </w:r>
    </w:p>
    <w:p w:rsidR="00334F0E" w:rsidRDefault="00334F0E" w:rsidP="000549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00675" cy="2705100"/>
            <wp:effectExtent l="0" t="0" r="9525" b="0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549E6" w:rsidRDefault="00F54682" w:rsidP="000549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 діаграми емісії біткойну на сьогоднішній день випливає наступний прогноз, що через 30 років відбудеться повна згенерованість всього об’єму криптовалюти.</w:t>
      </w:r>
    </w:p>
    <w:p w:rsidR="00F54682" w:rsidRDefault="00F54682" w:rsidP="000549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76F4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Національне законодавство на сьогоднішній день не врегулювало питання функціонування криптовалюти, Національний банк України не виробив остаточної позиції з приводу даного питання. В Україні </w:t>
      </w:r>
      <w:r w:rsidR="00BB76F4" w:rsidRPr="00BB76F4">
        <w:rPr>
          <w:rFonts w:ascii="Times New Roman" w:hAnsi="Times New Roman" w:cs="Times New Roman"/>
          <w:sz w:val="28"/>
          <w:szCs w:val="28"/>
          <w:lang w:val="uk-UA"/>
        </w:rPr>
        <w:t>ВТС</w:t>
      </w:r>
      <w:r w:rsidR="00BB76F4">
        <w:rPr>
          <w:rFonts w:ascii="Times New Roman" w:hAnsi="Times New Roman" w:cs="Times New Roman"/>
          <w:sz w:val="28"/>
          <w:szCs w:val="28"/>
          <w:lang w:val="uk-UA"/>
        </w:rPr>
        <w:t xml:space="preserve"> розвивається на свій страх і ризик.</w:t>
      </w:r>
    </w:p>
    <w:p w:rsidR="000549E6" w:rsidRDefault="000549E6" w:rsidP="004226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268B" w:rsidRDefault="0042268B" w:rsidP="006942F7">
      <w:pPr>
        <w:pageBreakBefore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 xml:space="preserve">За словами </w:t>
      </w:r>
      <w:r w:rsidRPr="0042268B">
        <w:rPr>
          <w:rFonts w:ascii="Times New Roman" w:hAnsi="Times New Roman" w:cs="Times New Roman"/>
          <w:sz w:val="28"/>
          <w:szCs w:val="28"/>
          <w:lang w:val="uk-UA"/>
        </w:rPr>
        <w:t>Дмитр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2268B">
        <w:rPr>
          <w:rFonts w:ascii="Times New Roman" w:hAnsi="Times New Roman" w:cs="Times New Roman"/>
          <w:sz w:val="28"/>
          <w:szCs w:val="28"/>
          <w:lang w:val="uk-UA"/>
        </w:rPr>
        <w:t xml:space="preserve"> Карпіловськ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336CB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336CB2" w:rsidRPr="00336CB2">
        <w:rPr>
          <w:rFonts w:ascii="Times New Roman" w:hAnsi="Times New Roman" w:cs="Times New Roman"/>
          <w:sz w:val="28"/>
          <w:szCs w:val="28"/>
        </w:rPr>
        <w:t>“</w:t>
      </w:r>
      <w:r w:rsidR="00336CB2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42268B">
        <w:rPr>
          <w:rFonts w:ascii="Times New Roman" w:hAnsi="Times New Roman" w:cs="Times New Roman"/>
          <w:sz w:val="28"/>
          <w:szCs w:val="28"/>
          <w:lang w:val="uk-UA"/>
        </w:rPr>
        <w:t>риптовалюта, блокчейн, токени, смарт-контракти – все це похідні крипто</w:t>
      </w:r>
      <w:r w:rsidR="00336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268B">
        <w:rPr>
          <w:rFonts w:ascii="Times New Roman" w:hAnsi="Times New Roman" w:cs="Times New Roman"/>
          <w:sz w:val="28"/>
          <w:szCs w:val="28"/>
          <w:lang w:val="uk-UA"/>
        </w:rPr>
        <w:t>економіки</w:t>
      </w:r>
      <w:r w:rsidR="00336CB2" w:rsidRPr="00336CB2">
        <w:rPr>
          <w:rFonts w:ascii="Times New Roman" w:hAnsi="Times New Roman" w:cs="Times New Roman"/>
          <w:sz w:val="28"/>
          <w:szCs w:val="28"/>
        </w:rPr>
        <w:t>”</w:t>
      </w:r>
      <w:r w:rsidRPr="0042268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36CB2">
        <w:rPr>
          <w:rFonts w:ascii="Times New Roman" w:hAnsi="Times New Roman" w:cs="Times New Roman"/>
          <w:sz w:val="28"/>
          <w:szCs w:val="28"/>
          <w:lang w:val="uk-UA"/>
        </w:rPr>
        <w:t>Для того, щоб краще зрозуміти явище криптовалюти</w:t>
      </w:r>
      <w:r w:rsidRPr="0042268B">
        <w:rPr>
          <w:rFonts w:ascii="Times New Roman" w:hAnsi="Times New Roman" w:cs="Times New Roman"/>
          <w:sz w:val="28"/>
          <w:szCs w:val="28"/>
          <w:lang w:val="uk-UA"/>
        </w:rPr>
        <w:t>, Карпіловський пропонує розглянути майнінг будь-якої криптовалюти.</w:t>
      </w:r>
    </w:p>
    <w:p w:rsidR="00336CB2" w:rsidRDefault="00336CB2" w:rsidP="00336C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М</w:t>
      </w:r>
      <w:r w:rsidRPr="00336CB2">
        <w:rPr>
          <w:rFonts w:ascii="Times New Roman" w:hAnsi="Times New Roman" w:cs="Times New Roman"/>
          <w:sz w:val="28"/>
          <w:szCs w:val="28"/>
          <w:lang w:val="uk-UA"/>
        </w:rPr>
        <w:t>айнер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(суб’єкт)</w:t>
      </w:r>
      <w:r w:rsidRPr="00336CB2">
        <w:rPr>
          <w:rFonts w:ascii="Times New Roman" w:hAnsi="Times New Roman" w:cs="Times New Roman"/>
          <w:sz w:val="28"/>
          <w:szCs w:val="28"/>
          <w:lang w:val="uk-UA"/>
        </w:rPr>
        <w:t xml:space="preserve"> купує або орендує обладнання для майнінгу, витрачає електроенергію, за </w:t>
      </w:r>
      <w:r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Pr="00336CB2">
        <w:rPr>
          <w:rFonts w:ascii="Times New Roman" w:hAnsi="Times New Roman" w:cs="Times New Roman"/>
          <w:sz w:val="28"/>
          <w:szCs w:val="28"/>
          <w:lang w:val="uk-UA"/>
        </w:rPr>
        <w:t xml:space="preserve"> отримує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певну кількість монет, отже з’являється стимул вести діяльності (майнінг). Н</w:t>
      </w:r>
      <w:r w:rsidRPr="00336CB2">
        <w:rPr>
          <w:rFonts w:ascii="Times New Roman" w:hAnsi="Times New Roman" w:cs="Times New Roman"/>
          <w:sz w:val="28"/>
          <w:szCs w:val="28"/>
          <w:lang w:val="uk-UA"/>
        </w:rPr>
        <w:t>адійн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36CB2">
        <w:rPr>
          <w:rFonts w:ascii="Times New Roman" w:hAnsi="Times New Roman" w:cs="Times New Roman"/>
          <w:sz w:val="28"/>
          <w:szCs w:val="28"/>
          <w:lang w:val="uk-UA"/>
        </w:rPr>
        <w:t>ст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336CB2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використовуваних криптографічних інструментів (відкритих та закритих ключів та ін.)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викликає у майнера</w:t>
      </w:r>
      <w:r w:rsidRPr="00336CB2">
        <w:rPr>
          <w:rFonts w:ascii="Times New Roman" w:hAnsi="Times New Roman" w:cs="Times New Roman"/>
          <w:sz w:val="28"/>
          <w:szCs w:val="28"/>
          <w:lang w:val="uk-UA"/>
        </w:rPr>
        <w:t xml:space="preserve"> впевнені</w:t>
      </w:r>
      <w:r>
        <w:rPr>
          <w:rFonts w:ascii="Times New Roman" w:hAnsi="Times New Roman" w:cs="Times New Roman"/>
          <w:sz w:val="28"/>
          <w:szCs w:val="28"/>
          <w:lang w:val="uk-UA"/>
        </w:rPr>
        <w:t>сть</w:t>
      </w:r>
      <w:r w:rsidRPr="00336CB2">
        <w:rPr>
          <w:rFonts w:ascii="Times New Roman" w:hAnsi="Times New Roman" w:cs="Times New Roman"/>
          <w:sz w:val="28"/>
          <w:szCs w:val="28"/>
          <w:lang w:val="uk-UA"/>
        </w:rPr>
        <w:t xml:space="preserve">, що монети </w:t>
      </w:r>
      <w:r>
        <w:rPr>
          <w:rFonts w:ascii="Times New Roman" w:hAnsi="Times New Roman" w:cs="Times New Roman"/>
          <w:sz w:val="28"/>
          <w:szCs w:val="28"/>
          <w:lang w:val="uk-UA"/>
        </w:rPr>
        <w:t>нікуди не подінуться з рахунку.</w:t>
      </w:r>
    </w:p>
    <w:p w:rsidR="00336CB2" w:rsidRDefault="00336CB2" w:rsidP="00336C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Криптоекономіка є об’єднанням </w:t>
      </w:r>
      <w:r w:rsidRPr="00336CB2">
        <w:rPr>
          <w:rFonts w:ascii="Times New Roman" w:hAnsi="Times New Roman" w:cs="Times New Roman"/>
          <w:sz w:val="28"/>
          <w:szCs w:val="28"/>
          <w:lang w:val="uk-UA"/>
        </w:rPr>
        <w:t>криптографічних інструментів та економічних стимулів. Мет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якої є </w:t>
      </w:r>
      <w:r w:rsidRPr="00336CB2">
        <w:rPr>
          <w:rFonts w:ascii="Times New Roman" w:hAnsi="Times New Roman" w:cs="Times New Roman"/>
          <w:sz w:val="28"/>
          <w:szCs w:val="28"/>
          <w:lang w:val="uk-UA"/>
        </w:rPr>
        <w:t>створення децентралізованої екосистеми, що працює без будь-якого ручного та ультимативного втручання ззовні.</w:t>
      </w:r>
      <w:r w:rsidR="000D2F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Криптоекономіка – це нова філософія, </w:t>
      </w:r>
      <w:r w:rsidR="000D2F69">
        <w:rPr>
          <w:rFonts w:ascii="Times New Roman" w:hAnsi="Times New Roman" w:cs="Times New Roman"/>
          <w:sz w:val="28"/>
          <w:szCs w:val="28"/>
          <w:lang w:val="uk-UA"/>
        </w:rPr>
        <w:t xml:space="preserve">яка гроші сприймає без прив’язки до конкретної держави. Для того, щоб вона прижилась знадобиться ще не один рік. </w:t>
      </w:r>
    </w:p>
    <w:p w:rsidR="00342C16" w:rsidRDefault="000D2F69" w:rsidP="00336C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Повсюдне поширення та використання криптотехнології призведе до нової революції фінансової сфери, на першому етапі якої відбудеться злиття традиційної та нової економіки. </w:t>
      </w:r>
      <w:r w:rsidR="00342C16">
        <w:rPr>
          <w:rFonts w:ascii="Times New Roman" w:hAnsi="Times New Roman" w:cs="Times New Roman"/>
          <w:sz w:val="28"/>
          <w:szCs w:val="28"/>
          <w:lang w:val="uk-UA"/>
        </w:rPr>
        <w:t xml:space="preserve">Банки та інтернет-магазини приймають </w:t>
      </w:r>
      <w:r w:rsidR="00342C16" w:rsidRPr="00342C16">
        <w:rPr>
          <w:rFonts w:ascii="Times New Roman" w:hAnsi="Times New Roman" w:cs="Times New Roman"/>
          <w:sz w:val="28"/>
          <w:szCs w:val="28"/>
          <w:lang w:val="uk-UA"/>
        </w:rPr>
        <w:t>ВТС</w:t>
      </w:r>
      <w:r w:rsidR="00342C16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342C16" w:rsidRPr="00342C16">
        <w:rPr>
          <w:rFonts w:ascii="Times New Roman" w:hAnsi="Times New Roman" w:cs="Times New Roman"/>
          <w:sz w:val="28"/>
          <w:szCs w:val="28"/>
          <w:lang w:val="uk-UA"/>
        </w:rPr>
        <w:t>Wal-Mart</w:t>
      </w:r>
      <w:proofErr w:type="spellEnd"/>
      <w:r w:rsidR="00342C16" w:rsidRPr="00342C1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42C16" w:rsidRPr="00342C16">
        <w:rPr>
          <w:rFonts w:ascii="Times New Roman" w:hAnsi="Times New Roman" w:cs="Times New Roman"/>
          <w:sz w:val="28"/>
          <w:szCs w:val="28"/>
          <w:lang w:val="uk-UA"/>
        </w:rPr>
        <w:t>British</w:t>
      </w:r>
      <w:proofErr w:type="spellEnd"/>
      <w:r w:rsidR="00342C16" w:rsidRPr="00342C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42C16" w:rsidRPr="00342C16">
        <w:rPr>
          <w:rFonts w:ascii="Times New Roman" w:hAnsi="Times New Roman" w:cs="Times New Roman"/>
          <w:sz w:val="28"/>
          <w:szCs w:val="28"/>
          <w:lang w:val="uk-UA"/>
        </w:rPr>
        <w:t>Airways</w:t>
      </w:r>
      <w:proofErr w:type="spellEnd"/>
      <w:r w:rsidR="00342C16" w:rsidRPr="00342C16">
        <w:rPr>
          <w:rFonts w:ascii="Times New Roman" w:hAnsi="Times New Roman" w:cs="Times New Roman"/>
          <w:sz w:val="28"/>
          <w:szCs w:val="28"/>
          <w:lang w:val="uk-UA"/>
        </w:rPr>
        <w:t xml:space="preserve"> і IBM вже використовують блокчейн у сферах</w:t>
      </w:r>
      <w:r w:rsidR="00342C16">
        <w:rPr>
          <w:rFonts w:ascii="Times New Roman" w:hAnsi="Times New Roman" w:cs="Times New Roman"/>
          <w:sz w:val="28"/>
          <w:szCs w:val="28"/>
          <w:lang w:val="uk-UA"/>
        </w:rPr>
        <w:t>, які зовсім не пов’язані з фінансовим обігом. Дана індустрія все ще продовжує своє зростання.</w:t>
      </w:r>
    </w:p>
    <w:p w:rsidR="000D2F69" w:rsidRDefault="00342C16" w:rsidP="00336C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Негативно до явища криптоекономіки ставляться окремі корпорації, фінансові інститути та загалом країни</w:t>
      </w:r>
      <w:r w:rsidR="00ED6296">
        <w:rPr>
          <w:rFonts w:ascii="Times New Roman" w:hAnsi="Times New Roman" w:cs="Times New Roman"/>
          <w:sz w:val="28"/>
          <w:szCs w:val="28"/>
          <w:lang w:val="uk-UA"/>
        </w:rPr>
        <w:t xml:space="preserve"> (Індія, Китай та інші). Незважаючи на це найбільші гравці визнають перспективи криптоекономіки та поступово вкладають ресурси в розвиток проектів, нарощування активів крипторинку. Хоча, для відповідності новим форматам і очікуванням учасників крипторинку потрібна оптимізація присутніх недосконалих моментів та запобіганню великої кількості шахрайства, для усвідомлення криптоекономіки звичайними людьми знадобиться ще не один рік.</w:t>
      </w:r>
    </w:p>
    <w:p w:rsidR="00752678" w:rsidRDefault="00FD3AB2" w:rsidP="006942F7">
      <w:pPr>
        <w:pageBreakBefore/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>Оскільки б</w:t>
      </w:r>
      <w:r w:rsidRPr="00FD3AB2">
        <w:rPr>
          <w:rFonts w:ascii="Times New Roman" w:hAnsi="Times New Roman" w:cs="Times New Roman"/>
          <w:sz w:val="28"/>
          <w:szCs w:val="28"/>
          <w:lang w:val="uk-UA"/>
        </w:rPr>
        <w:t>локчейн, гарантує користувачам криптовалют анонімність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D3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2678" w:rsidRPr="00752678">
        <w:rPr>
          <w:rFonts w:ascii="Times New Roman" w:hAnsi="Times New Roman" w:cs="Times New Roman"/>
          <w:sz w:val="28"/>
          <w:szCs w:val="28"/>
          <w:lang w:val="uk-UA"/>
        </w:rPr>
        <w:t>та да</w:t>
      </w:r>
      <w:r w:rsidR="00752678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52678" w:rsidRPr="00752678">
        <w:rPr>
          <w:rFonts w:ascii="Times New Roman" w:hAnsi="Times New Roman" w:cs="Times New Roman"/>
          <w:sz w:val="28"/>
          <w:szCs w:val="28"/>
          <w:lang w:val="uk-UA"/>
        </w:rPr>
        <w:t xml:space="preserve"> можлив</w:t>
      </w:r>
      <w:r w:rsidR="00752678">
        <w:rPr>
          <w:rFonts w:ascii="Times New Roman" w:hAnsi="Times New Roman" w:cs="Times New Roman"/>
          <w:sz w:val="28"/>
          <w:szCs w:val="28"/>
          <w:lang w:val="uk-UA"/>
        </w:rPr>
        <w:t xml:space="preserve">ість </w:t>
      </w:r>
      <w:r w:rsidRPr="00FD3AB2">
        <w:rPr>
          <w:rFonts w:ascii="Times New Roman" w:hAnsi="Times New Roman" w:cs="Times New Roman"/>
          <w:sz w:val="28"/>
          <w:szCs w:val="28"/>
          <w:lang w:val="uk-UA"/>
        </w:rPr>
        <w:t>безпечн</w:t>
      </w:r>
      <w:r w:rsidR="00752678">
        <w:rPr>
          <w:rFonts w:ascii="Times New Roman" w:hAnsi="Times New Roman" w:cs="Times New Roman"/>
          <w:sz w:val="28"/>
          <w:szCs w:val="28"/>
          <w:lang w:val="uk-UA"/>
        </w:rPr>
        <w:t>ого запису</w:t>
      </w:r>
      <w:r w:rsidRPr="00FD3AB2">
        <w:rPr>
          <w:rFonts w:ascii="Times New Roman" w:hAnsi="Times New Roman" w:cs="Times New Roman"/>
          <w:sz w:val="28"/>
          <w:szCs w:val="28"/>
          <w:lang w:val="uk-UA"/>
        </w:rPr>
        <w:t xml:space="preserve"> ко</w:t>
      </w:r>
      <w:r w:rsidR="00752678">
        <w:rPr>
          <w:rFonts w:ascii="Times New Roman" w:hAnsi="Times New Roman" w:cs="Times New Roman"/>
          <w:sz w:val="28"/>
          <w:szCs w:val="28"/>
          <w:lang w:val="uk-UA"/>
        </w:rPr>
        <w:t xml:space="preserve">жної транзакції. </w:t>
      </w:r>
      <w:r w:rsidRPr="00FD3AB2">
        <w:rPr>
          <w:rFonts w:ascii="Times New Roman" w:hAnsi="Times New Roman" w:cs="Times New Roman"/>
          <w:sz w:val="28"/>
          <w:szCs w:val="28"/>
          <w:lang w:val="uk-UA"/>
        </w:rPr>
        <w:t>Бл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ок-схема </w:t>
      </w:r>
      <w:r w:rsidR="00752678">
        <w:rPr>
          <w:rFonts w:ascii="Times New Roman" w:hAnsi="Times New Roman" w:cs="Times New Roman"/>
          <w:sz w:val="28"/>
          <w:szCs w:val="28"/>
          <w:lang w:val="uk-UA"/>
        </w:rPr>
        <w:t xml:space="preserve">криптовалюти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r w:rsidR="00752678">
        <w:rPr>
          <w:rFonts w:ascii="Times New Roman" w:hAnsi="Times New Roman" w:cs="Times New Roman"/>
          <w:sz w:val="28"/>
          <w:szCs w:val="28"/>
          <w:lang w:val="uk-UA"/>
        </w:rPr>
        <w:t>підлягає контролюванню</w:t>
      </w:r>
      <w:r>
        <w:rPr>
          <w:rFonts w:ascii="Times New Roman" w:hAnsi="Times New Roman" w:cs="Times New Roman"/>
          <w:sz w:val="28"/>
          <w:szCs w:val="28"/>
          <w:lang w:val="uk-UA"/>
        </w:rPr>
        <w:t>. Л</w:t>
      </w:r>
      <w:r w:rsidRPr="00FD3AB2">
        <w:rPr>
          <w:rFonts w:ascii="Times New Roman" w:hAnsi="Times New Roman" w:cs="Times New Roman"/>
          <w:sz w:val="28"/>
          <w:szCs w:val="28"/>
          <w:lang w:val="uk-UA"/>
        </w:rPr>
        <w:t>анцюжки децентраліз</w:t>
      </w:r>
      <w:r>
        <w:rPr>
          <w:rFonts w:ascii="Times New Roman" w:hAnsi="Times New Roman" w:cs="Times New Roman"/>
          <w:sz w:val="28"/>
          <w:szCs w:val="28"/>
          <w:lang w:val="uk-UA"/>
        </w:rPr>
        <w:t>уються</w:t>
      </w:r>
      <w:r w:rsidRPr="00FD3AB2">
        <w:rPr>
          <w:rFonts w:ascii="Times New Roman" w:hAnsi="Times New Roman" w:cs="Times New Roman"/>
          <w:sz w:val="28"/>
          <w:szCs w:val="28"/>
          <w:lang w:val="uk-UA"/>
        </w:rPr>
        <w:t xml:space="preserve"> на кожному комп'ютері з гаманцем шифрування. </w:t>
      </w:r>
    </w:p>
    <w:p w:rsidR="00FD3AB2" w:rsidRPr="00752678" w:rsidRDefault="00752678" w:rsidP="00FD3AB2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AB2" w:rsidRPr="00FD3AB2">
        <w:rPr>
          <w:rFonts w:ascii="Times New Roman" w:hAnsi="Times New Roman" w:cs="Times New Roman"/>
          <w:sz w:val="28"/>
          <w:szCs w:val="28"/>
          <w:lang w:val="uk-UA"/>
        </w:rPr>
        <w:t xml:space="preserve">Максим Ходак,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який є </w:t>
      </w:r>
      <w:r w:rsidR="00FD3AB2" w:rsidRPr="00FD3AB2">
        <w:rPr>
          <w:rFonts w:ascii="Times New Roman" w:hAnsi="Times New Roman" w:cs="Times New Roman"/>
          <w:sz w:val="28"/>
          <w:szCs w:val="28"/>
          <w:lang w:val="uk-UA"/>
        </w:rPr>
        <w:t>адвокат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FD3AB2" w:rsidRPr="00FD3AB2">
        <w:rPr>
          <w:rFonts w:ascii="Times New Roman" w:hAnsi="Times New Roman" w:cs="Times New Roman"/>
          <w:sz w:val="28"/>
          <w:szCs w:val="28"/>
          <w:lang w:val="uk-UA"/>
        </w:rPr>
        <w:t xml:space="preserve"> адвокатської</w:t>
      </w:r>
      <w:r w:rsidR="00FD3AB2">
        <w:rPr>
          <w:rFonts w:ascii="Times New Roman" w:hAnsi="Times New Roman" w:cs="Times New Roman"/>
          <w:sz w:val="28"/>
          <w:szCs w:val="28"/>
          <w:lang w:val="uk-UA"/>
        </w:rPr>
        <w:t xml:space="preserve"> контори Law&amp;More </w:t>
      </w:r>
      <w:r>
        <w:rPr>
          <w:rFonts w:ascii="Times New Roman" w:hAnsi="Times New Roman" w:cs="Times New Roman"/>
          <w:sz w:val="28"/>
          <w:szCs w:val="28"/>
          <w:lang w:val="uk-UA"/>
        </w:rPr>
        <w:t>в Нідерландах, зазначив, що</w:t>
      </w:r>
      <w:r w:rsidR="00FD3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3AB2" w:rsidRPr="00FD3AB2">
        <w:rPr>
          <w:rFonts w:ascii="Times New Roman" w:hAnsi="Times New Roman" w:cs="Times New Roman"/>
          <w:sz w:val="28"/>
          <w:szCs w:val="28"/>
          <w:lang w:val="uk-UA"/>
        </w:rPr>
        <w:t xml:space="preserve">відсутність контролю 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</w:t>
      </w:r>
      <w:r w:rsidR="00FD3AB2" w:rsidRPr="00FD3AB2">
        <w:rPr>
          <w:rFonts w:ascii="Times New Roman" w:hAnsi="Times New Roman" w:cs="Times New Roman"/>
          <w:sz w:val="28"/>
          <w:szCs w:val="28"/>
          <w:lang w:val="uk-UA"/>
        </w:rPr>
        <w:t>анонімн</w:t>
      </w:r>
      <w:r>
        <w:rPr>
          <w:rFonts w:ascii="Times New Roman" w:hAnsi="Times New Roman" w:cs="Times New Roman"/>
          <w:sz w:val="28"/>
          <w:szCs w:val="28"/>
          <w:lang w:val="uk-UA"/>
        </w:rPr>
        <w:t>ості</w:t>
      </w:r>
      <w:r w:rsidR="00FD3AB2" w:rsidRPr="00FD3AB2">
        <w:rPr>
          <w:rFonts w:ascii="Times New Roman" w:hAnsi="Times New Roman" w:cs="Times New Roman"/>
          <w:sz w:val="28"/>
          <w:szCs w:val="28"/>
          <w:lang w:val="uk-UA"/>
        </w:rPr>
        <w:t xml:space="preserve"> користувачів можу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ть стати основою для спричинення певних </w:t>
      </w:r>
      <w:r w:rsidR="00FD3AB2" w:rsidRPr="00FD3AB2">
        <w:rPr>
          <w:rFonts w:ascii="Times New Roman" w:hAnsi="Times New Roman" w:cs="Times New Roman"/>
          <w:sz w:val="28"/>
          <w:szCs w:val="28"/>
          <w:lang w:val="uk-UA"/>
        </w:rPr>
        <w:t>ризик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FD3AB2" w:rsidRPr="00FD3AB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підприємц</w:t>
      </w:r>
      <w:r>
        <w:rPr>
          <w:rFonts w:ascii="Times New Roman" w:hAnsi="Times New Roman" w:cs="Times New Roman"/>
          <w:sz w:val="28"/>
          <w:szCs w:val="28"/>
          <w:lang w:val="uk-UA"/>
        </w:rPr>
        <w:t>ям</w:t>
      </w:r>
      <w:r w:rsidR="00FD3AB2" w:rsidRPr="00FD3AB2">
        <w:rPr>
          <w:rFonts w:ascii="Times New Roman" w:hAnsi="Times New Roman" w:cs="Times New Roman"/>
          <w:sz w:val="28"/>
          <w:szCs w:val="28"/>
          <w:lang w:val="uk-UA"/>
        </w:rPr>
        <w:t>, які хочуть використовувати криптовалют</w:t>
      </w:r>
      <w:r>
        <w:rPr>
          <w:rFonts w:ascii="Times New Roman" w:hAnsi="Times New Roman" w:cs="Times New Roman"/>
          <w:sz w:val="28"/>
          <w:szCs w:val="28"/>
          <w:lang w:val="uk-UA"/>
        </w:rPr>
        <w:t>у для</w:t>
      </w:r>
      <w:r w:rsidR="00FD3AB2" w:rsidRPr="00FD3AB2">
        <w:rPr>
          <w:rFonts w:ascii="Times New Roman" w:hAnsi="Times New Roman" w:cs="Times New Roman"/>
          <w:sz w:val="28"/>
          <w:szCs w:val="28"/>
          <w:lang w:val="uk-UA"/>
        </w:rPr>
        <w:t xml:space="preserve"> сво</w:t>
      </w:r>
      <w:r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FD3AB2" w:rsidRPr="00FD3AB2">
        <w:rPr>
          <w:rFonts w:ascii="Times New Roman" w:hAnsi="Times New Roman" w:cs="Times New Roman"/>
          <w:sz w:val="28"/>
          <w:szCs w:val="28"/>
          <w:lang w:val="uk-UA"/>
        </w:rPr>
        <w:t xml:space="preserve"> бізнес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D3AB2" w:rsidRPr="00FD3AB2">
        <w:rPr>
          <w:rFonts w:ascii="Times New Roman" w:hAnsi="Times New Roman" w:cs="Times New Roman"/>
          <w:sz w:val="28"/>
          <w:szCs w:val="28"/>
          <w:lang w:val="uk-UA"/>
        </w:rPr>
        <w:t xml:space="preserve"> в Європі, зокрема, у Нідерландах”.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C4352" w:rsidRDefault="00FD3AB2" w:rsidP="002C43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C4352">
        <w:rPr>
          <w:rFonts w:ascii="Times New Roman" w:hAnsi="Times New Roman" w:cs="Times New Roman"/>
          <w:sz w:val="28"/>
          <w:szCs w:val="28"/>
          <w:lang w:val="uk-UA"/>
        </w:rPr>
        <w:t>Визначені такі наступні ризики криптовалютних ігор:</w:t>
      </w:r>
    </w:p>
    <w:p w:rsidR="002C4352" w:rsidRDefault="002C4352" w:rsidP="00933C8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4352">
        <w:rPr>
          <w:rFonts w:ascii="Times New Roman" w:hAnsi="Times New Roman" w:cs="Times New Roman"/>
          <w:i/>
          <w:sz w:val="28"/>
          <w:szCs w:val="28"/>
          <w:lang w:val="uk-UA"/>
        </w:rPr>
        <w:t>Ризик підозр</w:t>
      </w:r>
      <w:r w:rsidR="006942F7"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Pr="002C435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відмиванн</w:t>
      </w:r>
      <w:r w:rsidR="006942F7">
        <w:rPr>
          <w:rFonts w:ascii="Times New Roman" w:hAnsi="Times New Roman" w:cs="Times New Roman"/>
          <w:i/>
          <w:sz w:val="28"/>
          <w:szCs w:val="28"/>
          <w:lang w:val="uk-UA"/>
        </w:rPr>
        <w:t>я</w:t>
      </w:r>
      <w:r w:rsidRPr="002C435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грошей</w:t>
      </w:r>
      <w:r w:rsidRPr="002C435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Процес розробки та деталізацій правил, щодо криптовалюти на європейському рівні так і залишається довготривалим процесом. Проте</w:t>
      </w:r>
      <w:r w:rsidRPr="002C4352">
        <w:rPr>
          <w:rFonts w:ascii="Times New Roman" w:hAnsi="Times New Roman" w:cs="Times New Roman"/>
          <w:sz w:val="28"/>
          <w:szCs w:val="28"/>
          <w:lang w:val="uk-UA"/>
        </w:rPr>
        <w:t>, національн</w:t>
      </w:r>
      <w:r w:rsidR="006942F7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2C4352">
        <w:rPr>
          <w:rFonts w:ascii="Times New Roman" w:hAnsi="Times New Roman" w:cs="Times New Roman"/>
          <w:sz w:val="28"/>
          <w:szCs w:val="28"/>
          <w:lang w:val="uk-UA"/>
        </w:rPr>
        <w:t xml:space="preserve"> суд Нідерландів вже прийня</w:t>
      </w:r>
      <w:r w:rsidR="006942F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2C43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42F7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Pr="002C4352">
        <w:rPr>
          <w:rFonts w:ascii="Times New Roman" w:hAnsi="Times New Roman" w:cs="Times New Roman"/>
          <w:sz w:val="28"/>
          <w:szCs w:val="28"/>
          <w:lang w:val="uk-UA"/>
        </w:rPr>
        <w:t>кілька рішень у справах про криптовалют</w:t>
      </w:r>
      <w:r w:rsidR="006942F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C435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C27C5" w:rsidRPr="00FC27C5">
        <w:rPr>
          <w:rFonts w:ascii="Times New Roman" w:hAnsi="Times New Roman" w:cs="Times New Roman"/>
          <w:sz w:val="28"/>
          <w:szCs w:val="28"/>
          <w:lang w:val="uk-UA"/>
        </w:rPr>
        <w:t xml:space="preserve">Представлені судові рішення показують, що </w:t>
      </w:r>
      <w:r w:rsidR="006942F7">
        <w:rPr>
          <w:rFonts w:ascii="Times New Roman" w:hAnsi="Times New Roman" w:cs="Times New Roman"/>
          <w:sz w:val="28"/>
          <w:szCs w:val="28"/>
          <w:lang w:val="uk-UA"/>
        </w:rPr>
        <w:t>працювати</w:t>
      </w:r>
      <w:r w:rsidR="00FC27C5" w:rsidRPr="00FC27C5">
        <w:rPr>
          <w:rFonts w:ascii="Times New Roman" w:hAnsi="Times New Roman" w:cs="Times New Roman"/>
          <w:sz w:val="28"/>
          <w:szCs w:val="28"/>
          <w:lang w:val="uk-UA"/>
        </w:rPr>
        <w:t xml:space="preserve"> з криптовалют</w:t>
      </w:r>
      <w:r w:rsidR="00FC27C5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245BAA">
        <w:rPr>
          <w:rFonts w:ascii="Times New Roman" w:hAnsi="Times New Roman" w:cs="Times New Roman"/>
          <w:sz w:val="28"/>
          <w:szCs w:val="28"/>
          <w:lang w:val="uk-UA"/>
        </w:rPr>
        <w:t xml:space="preserve"> в Європі – це ризик</w:t>
      </w:r>
      <w:r w:rsidR="006942F7">
        <w:rPr>
          <w:rFonts w:ascii="Times New Roman" w:hAnsi="Times New Roman" w:cs="Times New Roman"/>
          <w:sz w:val="28"/>
          <w:szCs w:val="28"/>
          <w:lang w:val="uk-UA"/>
        </w:rPr>
        <w:t>овано</w:t>
      </w:r>
      <w:r w:rsidR="00245BAA">
        <w:rPr>
          <w:rFonts w:ascii="Times New Roman" w:hAnsi="Times New Roman" w:cs="Times New Roman"/>
          <w:sz w:val="28"/>
          <w:szCs w:val="28"/>
          <w:lang w:val="uk-UA"/>
        </w:rPr>
        <w:t>, адже</w:t>
      </w:r>
      <w:r w:rsidR="006942F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45BAA">
        <w:rPr>
          <w:rFonts w:ascii="Times New Roman" w:hAnsi="Times New Roman" w:cs="Times New Roman"/>
          <w:sz w:val="28"/>
          <w:szCs w:val="28"/>
          <w:lang w:val="uk-UA"/>
        </w:rPr>
        <w:t xml:space="preserve"> у більшості випадків виника</w:t>
      </w:r>
      <w:r w:rsidR="006942F7">
        <w:rPr>
          <w:rFonts w:ascii="Times New Roman" w:hAnsi="Times New Roman" w:cs="Times New Roman"/>
          <w:sz w:val="28"/>
          <w:szCs w:val="28"/>
          <w:lang w:val="uk-UA"/>
        </w:rPr>
        <w:t>ють причетність</w:t>
      </w:r>
      <w:r w:rsidR="00245B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42F7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FC27C5" w:rsidRPr="00FC27C5">
        <w:rPr>
          <w:rFonts w:ascii="Times New Roman" w:hAnsi="Times New Roman" w:cs="Times New Roman"/>
          <w:sz w:val="28"/>
          <w:szCs w:val="28"/>
          <w:lang w:val="uk-UA"/>
        </w:rPr>
        <w:t xml:space="preserve"> відмивання грошей </w:t>
      </w:r>
      <w:r w:rsidR="006942F7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="00FC27C5" w:rsidRPr="00FC27C5">
        <w:rPr>
          <w:rFonts w:ascii="Times New Roman" w:hAnsi="Times New Roman" w:cs="Times New Roman"/>
          <w:sz w:val="28"/>
          <w:szCs w:val="28"/>
          <w:lang w:val="uk-UA"/>
        </w:rPr>
        <w:t xml:space="preserve"> фінансування</w:t>
      </w:r>
      <w:r w:rsidR="006942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27C5" w:rsidRPr="00FC27C5">
        <w:rPr>
          <w:rFonts w:ascii="Times New Roman" w:hAnsi="Times New Roman" w:cs="Times New Roman"/>
          <w:sz w:val="28"/>
          <w:szCs w:val="28"/>
          <w:lang w:val="uk-UA"/>
        </w:rPr>
        <w:t xml:space="preserve">тероризму. </w:t>
      </w:r>
      <w:r w:rsidR="006942F7">
        <w:rPr>
          <w:rFonts w:ascii="Times New Roman" w:hAnsi="Times New Roman" w:cs="Times New Roman"/>
          <w:sz w:val="28"/>
          <w:szCs w:val="28"/>
          <w:lang w:val="uk-UA"/>
        </w:rPr>
        <w:t>У випадках, яких</w:t>
      </w:r>
      <w:r w:rsidR="00FC27C5" w:rsidRPr="00FC27C5">
        <w:rPr>
          <w:rFonts w:ascii="Times New Roman" w:hAnsi="Times New Roman" w:cs="Times New Roman"/>
          <w:sz w:val="28"/>
          <w:szCs w:val="28"/>
          <w:lang w:val="uk-UA"/>
        </w:rPr>
        <w:t xml:space="preserve"> походження криптовалют</w:t>
      </w:r>
      <w:r w:rsidR="006942F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C27C5" w:rsidRPr="00FC27C5">
        <w:rPr>
          <w:rFonts w:ascii="Times New Roman" w:hAnsi="Times New Roman" w:cs="Times New Roman"/>
          <w:sz w:val="28"/>
          <w:szCs w:val="28"/>
          <w:lang w:val="uk-UA"/>
        </w:rPr>
        <w:t xml:space="preserve"> невідомо і валюта </w:t>
      </w:r>
      <w:r w:rsidR="00FC27C5">
        <w:rPr>
          <w:rFonts w:ascii="Times New Roman" w:hAnsi="Times New Roman" w:cs="Times New Roman"/>
          <w:sz w:val="28"/>
          <w:szCs w:val="28"/>
          <w:lang w:val="uk-UA"/>
        </w:rPr>
        <w:t>отримується</w:t>
      </w:r>
      <w:r w:rsidR="00FC27C5" w:rsidRPr="00FC27C5">
        <w:rPr>
          <w:rFonts w:ascii="Times New Roman" w:hAnsi="Times New Roman" w:cs="Times New Roman"/>
          <w:sz w:val="28"/>
          <w:szCs w:val="28"/>
          <w:lang w:val="uk-UA"/>
        </w:rPr>
        <w:t xml:space="preserve"> із </w:t>
      </w:r>
      <w:r w:rsidR="006942F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C27C5" w:rsidRPr="00FC27C5">
        <w:rPr>
          <w:rFonts w:ascii="Times New Roman" w:hAnsi="Times New Roman" w:cs="Times New Roman"/>
          <w:sz w:val="28"/>
          <w:szCs w:val="28"/>
          <w:lang w:val="uk-UA"/>
        </w:rPr>
        <w:t>темної інтернет-павутини</w:t>
      </w:r>
      <w:r w:rsidR="006942F7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FC27C5" w:rsidRPr="00FC27C5">
        <w:rPr>
          <w:rFonts w:ascii="Times New Roman" w:hAnsi="Times New Roman" w:cs="Times New Roman"/>
          <w:sz w:val="28"/>
          <w:szCs w:val="28"/>
          <w:lang w:val="uk-UA"/>
        </w:rPr>
        <w:t xml:space="preserve"> влад</w:t>
      </w:r>
      <w:r w:rsidR="006942F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C27C5" w:rsidRPr="00FC27C5">
        <w:rPr>
          <w:rFonts w:ascii="Times New Roman" w:hAnsi="Times New Roman" w:cs="Times New Roman"/>
          <w:sz w:val="28"/>
          <w:szCs w:val="28"/>
          <w:lang w:val="uk-UA"/>
        </w:rPr>
        <w:t xml:space="preserve"> та суд </w:t>
      </w:r>
      <w:r w:rsidR="006942F7">
        <w:rPr>
          <w:rFonts w:ascii="Times New Roman" w:hAnsi="Times New Roman" w:cs="Times New Roman"/>
          <w:sz w:val="28"/>
          <w:szCs w:val="28"/>
          <w:lang w:val="uk-UA"/>
        </w:rPr>
        <w:t xml:space="preserve">зазначає </w:t>
      </w:r>
      <w:r w:rsidR="00FC27C5" w:rsidRPr="00FC27C5">
        <w:rPr>
          <w:rFonts w:ascii="Times New Roman" w:hAnsi="Times New Roman" w:cs="Times New Roman"/>
          <w:sz w:val="28"/>
          <w:szCs w:val="28"/>
          <w:lang w:val="uk-UA"/>
        </w:rPr>
        <w:t>підозр</w:t>
      </w:r>
      <w:r w:rsidR="006942F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C27C5" w:rsidRPr="00FC27C5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6942F7">
        <w:rPr>
          <w:rFonts w:ascii="Times New Roman" w:hAnsi="Times New Roman" w:cs="Times New Roman"/>
          <w:sz w:val="28"/>
          <w:szCs w:val="28"/>
          <w:lang w:val="uk-UA"/>
        </w:rPr>
        <w:t xml:space="preserve">причетність суб’єкта до </w:t>
      </w:r>
      <w:r w:rsidR="00FC27C5" w:rsidRPr="00FC27C5">
        <w:rPr>
          <w:rFonts w:ascii="Times New Roman" w:hAnsi="Times New Roman" w:cs="Times New Roman"/>
          <w:sz w:val="28"/>
          <w:szCs w:val="28"/>
          <w:lang w:val="uk-UA"/>
        </w:rPr>
        <w:t>відмивання грошей.</w:t>
      </w:r>
    </w:p>
    <w:p w:rsidR="00245BAA" w:rsidRPr="00245BAA" w:rsidRDefault="00FC27C5" w:rsidP="00933C8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27C5">
        <w:rPr>
          <w:rFonts w:ascii="Times New Roman" w:hAnsi="Times New Roman" w:cs="Times New Roman"/>
          <w:i/>
          <w:sz w:val="28"/>
          <w:szCs w:val="28"/>
          <w:lang w:val="uk-UA"/>
        </w:rPr>
        <w:t>Дотримання правил.</w:t>
      </w:r>
      <w:r w:rsidRPr="00FC27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FC27C5">
        <w:rPr>
          <w:rFonts w:ascii="Times New Roman" w:hAnsi="Times New Roman" w:cs="Times New Roman"/>
          <w:sz w:val="28"/>
          <w:szCs w:val="28"/>
          <w:lang w:val="uk-UA"/>
        </w:rPr>
        <w:t>борот криптовалют</w:t>
      </w:r>
      <w:r w:rsidR="00933C8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C27C5">
        <w:rPr>
          <w:rFonts w:ascii="Times New Roman" w:hAnsi="Times New Roman" w:cs="Times New Roman"/>
          <w:sz w:val="28"/>
          <w:szCs w:val="28"/>
          <w:lang w:val="uk-UA"/>
        </w:rPr>
        <w:t xml:space="preserve"> не регулюється, але анонімність</w:t>
      </w:r>
      <w:r w:rsidR="00933C89">
        <w:rPr>
          <w:rFonts w:ascii="Times New Roman" w:hAnsi="Times New Roman" w:cs="Times New Roman"/>
          <w:sz w:val="28"/>
          <w:szCs w:val="28"/>
          <w:lang w:val="uk-UA"/>
        </w:rPr>
        <w:t xml:space="preserve"> суб’єктів</w:t>
      </w:r>
      <w:r w:rsidRPr="00FC27C5">
        <w:rPr>
          <w:rFonts w:ascii="Times New Roman" w:hAnsi="Times New Roman" w:cs="Times New Roman"/>
          <w:sz w:val="28"/>
          <w:szCs w:val="28"/>
          <w:lang w:val="uk-UA"/>
        </w:rPr>
        <w:t xml:space="preserve"> у транзакціях забезпечується,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тому </w:t>
      </w:r>
      <w:r w:rsidR="00933C89">
        <w:rPr>
          <w:rFonts w:ascii="Times New Roman" w:hAnsi="Times New Roman" w:cs="Times New Roman"/>
          <w:sz w:val="28"/>
          <w:szCs w:val="28"/>
          <w:lang w:val="uk-UA"/>
        </w:rPr>
        <w:t xml:space="preserve">визначається, як </w:t>
      </w:r>
      <w:r w:rsidRPr="00FC27C5">
        <w:rPr>
          <w:rFonts w:ascii="Times New Roman" w:hAnsi="Times New Roman" w:cs="Times New Roman"/>
          <w:sz w:val="28"/>
          <w:szCs w:val="28"/>
          <w:lang w:val="uk-UA"/>
        </w:rPr>
        <w:t>приваблив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FC27C5">
        <w:rPr>
          <w:rFonts w:ascii="Times New Roman" w:hAnsi="Times New Roman" w:cs="Times New Roman"/>
          <w:sz w:val="28"/>
          <w:szCs w:val="28"/>
          <w:lang w:val="uk-UA"/>
        </w:rPr>
        <w:t xml:space="preserve"> спос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C27C5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оплати </w:t>
      </w:r>
      <w:r w:rsidRPr="00FC27C5">
        <w:rPr>
          <w:rFonts w:ascii="Times New Roman" w:hAnsi="Times New Roman" w:cs="Times New Roman"/>
          <w:sz w:val="28"/>
          <w:szCs w:val="28"/>
          <w:lang w:val="uk-UA"/>
        </w:rPr>
        <w:t>злочинн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FC27C5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діяльності. </w:t>
      </w:r>
      <w:r w:rsidR="00933C8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FC27C5">
        <w:rPr>
          <w:rFonts w:ascii="Times New Roman" w:hAnsi="Times New Roman" w:cs="Times New Roman"/>
          <w:sz w:val="28"/>
          <w:szCs w:val="28"/>
          <w:lang w:val="uk-UA"/>
        </w:rPr>
        <w:t xml:space="preserve"> Нідерландах криптовалют</w:t>
      </w:r>
      <w:r w:rsidR="00933C8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C27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3C89">
        <w:rPr>
          <w:rFonts w:ascii="Times New Roman" w:hAnsi="Times New Roman" w:cs="Times New Roman"/>
          <w:sz w:val="28"/>
          <w:szCs w:val="28"/>
          <w:lang w:val="uk-UA"/>
        </w:rPr>
        <w:t>мають</w:t>
      </w:r>
      <w:r w:rsidRPr="00FC27C5">
        <w:rPr>
          <w:rFonts w:ascii="Times New Roman" w:hAnsi="Times New Roman" w:cs="Times New Roman"/>
          <w:sz w:val="28"/>
          <w:szCs w:val="28"/>
          <w:lang w:val="uk-UA"/>
        </w:rPr>
        <w:t xml:space="preserve"> негативне забарвлення. </w:t>
      </w:r>
      <w:r w:rsidR="00933C8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FC27C5">
        <w:rPr>
          <w:rFonts w:ascii="Times New Roman" w:hAnsi="Times New Roman" w:cs="Times New Roman"/>
          <w:sz w:val="28"/>
          <w:szCs w:val="28"/>
          <w:lang w:val="uk-UA"/>
        </w:rPr>
        <w:t>ористувач</w:t>
      </w:r>
      <w:r w:rsidR="00245BA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C27C5">
        <w:rPr>
          <w:rFonts w:ascii="Times New Roman" w:hAnsi="Times New Roman" w:cs="Times New Roman"/>
          <w:sz w:val="28"/>
          <w:szCs w:val="28"/>
          <w:lang w:val="uk-UA"/>
        </w:rPr>
        <w:t xml:space="preserve"> криптовалюти повинні бути готов</w:t>
      </w:r>
      <w:r w:rsidR="00933C89"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Pr="00FC27C5">
        <w:rPr>
          <w:rFonts w:ascii="Times New Roman" w:hAnsi="Times New Roman" w:cs="Times New Roman"/>
          <w:sz w:val="28"/>
          <w:szCs w:val="28"/>
          <w:lang w:val="uk-UA"/>
        </w:rPr>
        <w:t xml:space="preserve"> довести, що отримана ними криптовалюта не стала результатом незаконної діяльності.</w:t>
      </w:r>
      <w:r w:rsidR="00245BAA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Pr="00245BAA">
        <w:rPr>
          <w:rFonts w:ascii="Times New Roman" w:hAnsi="Times New Roman" w:cs="Times New Roman"/>
          <w:sz w:val="28"/>
          <w:szCs w:val="28"/>
          <w:lang w:val="uk-UA"/>
        </w:rPr>
        <w:t xml:space="preserve">риптовалюта </w:t>
      </w:r>
      <w:r w:rsidR="00933C89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245BAA">
        <w:rPr>
          <w:rFonts w:ascii="Times New Roman" w:hAnsi="Times New Roman" w:cs="Times New Roman"/>
          <w:sz w:val="28"/>
          <w:szCs w:val="28"/>
          <w:lang w:val="uk-UA"/>
        </w:rPr>
        <w:t xml:space="preserve"> постійн</w:t>
      </w:r>
      <w:r w:rsidR="00933C89">
        <w:rPr>
          <w:rFonts w:ascii="Times New Roman" w:hAnsi="Times New Roman" w:cs="Times New Roman"/>
          <w:sz w:val="28"/>
          <w:szCs w:val="28"/>
          <w:lang w:val="uk-UA"/>
        </w:rPr>
        <w:t>им об’єктом</w:t>
      </w:r>
      <w:r w:rsidRPr="00245BAA">
        <w:rPr>
          <w:rFonts w:ascii="Times New Roman" w:hAnsi="Times New Roman" w:cs="Times New Roman"/>
          <w:sz w:val="28"/>
          <w:szCs w:val="28"/>
          <w:lang w:val="uk-UA"/>
        </w:rPr>
        <w:t xml:space="preserve"> уваги влади. </w:t>
      </w:r>
      <w:r w:rsidR="00933C89">
        <w:rPr>
          <w:rFonts w:ascii="Times New Roman" w:hAnsi="Times New Roman" w:cs="Times New Roman"/>
          <w:sz w:val="28"/>
          <w:szCs w:val="28"/>
          <w:lang w:val="uk-UA"/>
        </w:rPr>
        <w:t>Отже, робота</w:t>
      </w:r>
      <w:r w:rsidRPr="00245BAA">
        <w:rPr>
          <w:rFonts w:ascii="Times New Roman" w:hAnsi="Times New Roman" w:cs="Times New Roman"/>
          <w:sz w:val="28"/>
          <w:szCs w:val="28"/>
          <w:lang w:val="uk-UA"/>
        </w:rPr>
        <w:t xml:space="preserve"> компані</w:t>
      </w:r>
      <w:r w:rsidR="00933C89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245BAA">
        <w:rPr>
          <w:rFonts w:ascii="Times New Roman" w:hAnsi="Times New Roman" w:cs="Times New Roman"/>
          <w:sz w:val="28"/>
          <w:szCs w:val="28"/>
          <w:lang w:val="uk-UA"/>
        </w:rPr>
        <w:t xml:space="preserve"> з криптовалютами, для влади служить додатковим сигналом до перевірки</w:t>
      </w:r>
      <w:r w:rsidR="00933C89">
        <w:rPr>
          <w:rFonts w:ascii="Times New Roman" w:hAnsi="Times New Roman" w:cs="Times New Roman"/>
          <w:sz w:val="28"/>
          <w:szCs w:val="28"/>
          <w:lang w:val="uk-UA"/>
        </w:rPr>
        <w:t xml:space="preserve"> даних суб’єктів</w:t>
      </w:r>
      <w:r w:rsidRPr="00245BA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C4352" w:rsidRPr="002C4352" w:rsidRDefault="00245BAA" w:rsidP="00245BAA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Криптовалюта</w:t>
      </w:r>
      <w:r w:rsidRPr="00245BAA">
        <w:rPr>
          <w:rFonts w:ascii="Times New Roman" w:hAnsi="Times New Roman" w:cs="Times New Roman"/>
          <w:sz w:val="28"/>
          <w:szCs w:val="28"/>
          <w:lang w:val="uk-UA"/>
        </w:rPr>
        <w:t xml:space="preserve"> часто </w:t>
      </w:r>
      <w:r w:rsidR="00933C89">
        <w:rPr>
          <w:rFonts w:ascii="Times New Roman" w:hAnsi="Times New Roman" w:cs="Times New Roman"/>
          <w:sz w:val="28"/>
          <w:szCs w:val="28"/>
          <w:lang w:val="uk-UA"/>
        </w:rPr>
        <w:t xml:space="preserve">фігурує у справах </w:t>
      </w:r>
      <w:r w:rsidRPr="00245BAA">
        <w:rPr>
          <w:rFonts w:ascii="Times New Roman" w:hAnsi="Times New Roman" w:cs="Times New Roman"/>
          <w:sz w:val="28"/>
          <w:szCs w:val="28"/>
          <w:lang w:val="uk-UA"/>
        </w:rPr>
        <w:t>пов'язан</w:t>
      </w:r>
      <w:r w:rsidR="00933C89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245BAA">
        <w:rPr>
          <w:rFonts w:ascii="Times New Roman" w:hAnsi="Times New Roman" w:cs="Times New Roman"/>
          <w:sz w:val="28"/>
          <w:szCs w:val="28"/>
          <w:lang w:val="uk-UA"/>
        </w:rPr>
        <w:t xml:space="preserve"> зі злочинною діяльністю, особливо з відмиванням грошей. </w:t>
      </w:r>
    </w:p>
    <w:p w:rsidR="001A5B6C" w:rsidRDefault="001A5B6C" w:rsidP="006942F7">
      <w:pPr>
        <w:pageBreakBefore/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5A34A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A34A6" w:rsidRPr="001A5B6C">
        <w:rPr>
          <w:rFonts w:ascii="Times New Roman" w:hAnsi="Times New Roman" w:cs="Times New Roman"/>
          <w:sz w:val="28"/>
          <w:szCs w:val="28"/>
          <w:lang w:val="uk-UA"/>
        </w:rPr>
        <w:t xml:space="preserve">идання UBR </w:t>
      </w:r>
      <w:r w:rsidR="005A34A6">
        <w:rPr>
          <w:rFonts w:ascii="Times New Roman" w:hAnsi="Times New Roman" w:cs="Times New Roman"/>
          <w:sz w:val="28"/>
          <w:szCs w:val="28"/>
          <w:lang w:val="uk-UA"/>
        </w:rPr>
        <w:t xml:space="preserve">за даними </w:t>
      </w:r>
      <w:proofErr w:type="spellStart"/>
      <w:r w:rsidR="005A34A6" w:rsidRPr="001A5B6C">
        <w:rPr>
          <w:rFonts w:ascii="Times New Roman" w:hAnsi="Times New Roman" w:cs="Times New Roman"/>
          <w:sz w:val="28"/>
          <w:szCs w:val="28"/>
          <w:lang w:val="uk-UA"/>
        </w:rPr>
        <w:t>CoinMarketCap</w:t>
      </w:r>
      <w:proofErr w:type="spellEnd"/>
      <w:r w:rsidR="005A34A6">
        <w:rPr>
          <w:rFonts w:ascii="Times New Roman" w:hAnsi="Times New Roman" w:cs="Times New Roman"/>
          <w:sz w:val="28"/>
          <w:szCs w:val="28"/>
          <w:lang w:val="uk-UA"/>
        </w:rPr>
        <w:t>, опублікували наступне повідомлення, що</w:t>
      </w:r>
      <w:r w:rsidR="005A34A6" w:rsidRPr="001A5B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5B6C">
        <w:rPr>
          <w:rFonts w:ascii="Times New Roman" w:hAnsi="Times New Roman" w:cs="Times New Roman"/>
          <w:sz w:val="28"/>
          <w:szCs w:val="28"/>
          <w:lang w:val="uk-UA"/>
        </w:rPr>
        <w:t xml:space="preserve">26 квітня було </w:t>
      </w:r>
      <w:r w:rsidR="005A34A6">
        <w:rPr>
          <w:rFonts w:ascii="Times New Roman" w:hAnsi="Times New Roman" w:cs="Times New Roman"/>
          <w:sz w:val="28"/>
          <w:szCs w:val="28"/>
          <w:lang w:val="uk-UA"/>
        </w:rPr>
        <w:t xml:space="preserve">видобуто 17-мільйонний біткойн, хоча </w:t>
      </w:r>
      <w:r w:rsidRPr="001A5B6C">
        <w:rPr>
          <w:rFonts w:ascii="Times New Roman" w:hAnsi="Times New Roman" w:cs="Times New Roman"/>
          <w:sz w:val="28"/>
          <w:szCs w:val="28"/>
          <w:lang w:val="uk-UA"/>
        </w:rPr>
        <w:t xml:space="preserve">емісія біткойнів у світі обмежена 21 мільйоном монет, </w:t>
      </w:r>
      <w:r w:rsidR="005A34A6">
        <w:rPr>
          <w:rFonts w:ascii="Times New Roman" w:hAnsi="Times New Roman" w:cs="Times New Roman"/>
          <w:sz w:val="28"/>
          <w:szCs w:val="28"/>
          <w:lang w:val="uk-UA"/>
        </w:rPr>
        <w:t>про це свідчать дані</w:t>
      </w:r>
      <w:r w:rsidRPr="001A5B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A5B6C">
        <w:rPr>
          <w:rFonts w:ascii="Times New Roman" w:hAnsi="Times New Roman" w:cs="Times New Roman"/>
          <w:sz w:val="28"/>
          <w:szCs w:val="28"/>
          <w:lang w:val="uk-UA"/>
        </w:rPr>
        <w:t>CoinDesk</w:t>
      </w:r>
      <w:proofErr w:type="spellEnd"/>
      <w:r w:rsidRPr="001A5B6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765E" w:rsidRDefault="005A34A6" w:rsidP="005A34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A34A6">
        <w:rPr>
          <w:rFonts w:ascii="Times New Roman" w:hAnsi="Times New Roman" w:cs="Times New Roman"/>
          <w:sz w:val="28"/>
          <w:szCs w:val="28"/>
          <w:lang w:val="uk-UA"/>
        </w:rPr>
        <w:t>Дані обмеження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обсягів криптовалюти</w:t>
      </w:r>
      <w:r w:rsidRPr="005A34A6">
        <w:rPr>
          <w:rFonts w:ascii="Times New Roman" w:hAnsi="Times New Roman" w:cs="Times New Roman"/>
          <w:sz w:val="28"/>
          <w:szCs w:val="28"/>
          <w:lang w:val="uk-UA"/>
        </w:rPr>
        <w:t xml:space="preserve"> накладаються правилами.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Оскільки </w:t>
      </w:r>
      <w:r w:rsidRPr="005A34A6">
        <w:rPr>
          <w:rFonts w:ascii="Times New Roman" w:hAnsi="Times New Roman" w:cs="Times New Roman"/>
          <w:sz w:val="28"/>
          <w:szCs w:val="28"/>
          <w:lang w:val="uk-UA"/>
        </w:rPr>
        <w:t xml:space="preserve">80% </w:t>
      </w:r>
      <w:r w:rsidR="00823898">
        <w:rPr>
          <w:rFonts w:ascii="Times New Roman" w:hAnsi="Times New Roman" w:cs="Times New Roman"/>
          <w:sz w:val="28"/>
          <w:szCs w:val="28"/>
          <w:lang w:val="uk-UA"/>
        </w:rPr>
        <w:t>від всіх цифрових монет вже здобуто</w:t>
      </w:r>
      <w:r w:rsidRPr="005A34A6">
        <w:rPr>
          <w:rFonts w:ascii="Times New Roman" w:hAnsi="Times New Roman" w:cs="Times New Roman"/>
          <w:sz w:val="28"/>
          <w:szCs w:val="28"/>
          <w:lang w:val="uk-UA"/>
        </w:rPr>
        <w:t xml:space="preserve"> майнер</w:t>
      </w:r>
      <w:r w:rsidR="00823898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5A34A6">
        <w:rPr>
          <w:rFonts w:ascii="Times New Roman" w:hAnsi="Times New Roman" w:cs="Times New Roman"/>
          <w:sz w:val="28"/>
          <w:szCs w:val="28"/>
          <w:lang w:val="uk-UA"/>
        </w:rPr>
        <w:t xml:space="preserve"> та інвестор</w:t>
      </w:r>
      <w:r w:rsidR="00823898">
        <w:rPr>
          <w:rFonts w:ascii="Times New Roman" w:hAnsi="Times New Roman" w:cs="Times New Roman"/>
          <w:sz w:val="28"/>
          <w:szCs w:val="28"/>
          <w:lang w:val="uk-UA"/>
        </w:rPr>
        <w:t>ами,</w:t>
      </w:r>
      <w:r w:rsidRPr="005A34A6">
        <w:rPr>
          <w:rFonts w:ascii="Times New Roman" w:hAnsi="Times New Roman" w:cs="Times New Roman"/>
          <w:sz w:val="28"/>
          <w:szCs w:val="28"/>
          <w:lang w:val="uk-UA"/>
        </w:rPr>
        <w:t xml:space="preserve"> залиш</w:t>
      </w:r>
      <w:r w:rsidR="00823898">
        <w:rPr>
          <w:rFonts w:ascii="Times New Roman" w:hAnsi="Times New Roman" w:cs="Times New Roman"/>
          <w:sz w:val="28"/>
          <w:szCs w:val="28"/>
          <w:lang w:val="uk-UA"/>
        </w:rPr>
        <w:t>илася в</w:t>
      </w:r>
      <w:r w:rsidRPr="005A34A6">
        <w:rPr>
          <w:rFonts w:ascii="Times New Roman" w:hAnsi="Times New Roman" w:cs="Times New Roman"/>
          <w:sz w:val="28"/>
          <w:szCs w:val="28"/>
          <w:lang w:val="uk-UA"/>
        </w:rPr>
        <w:t xml:space="preserve"> доступ</w:t>
      </w:r>
      <w:r w:rsidR="0082389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A34A6">
        <w:rPr>
          <w:rFonts w:ascii="Times New Roman" w:hAnsi="Times New Roman" w:cs="Times New Roman"/>
          <w:sz w:val="28"/>
          <w:szCs w:val="28"/>
          <w:lang w:val="uk-UA"/>
        </w:rPr>
        <w:t xml:space="preserve"> тільки п'ята частина пропозиці</w:t>
      </w:r>
      <w:r w:rsidR="00823898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5A34A6">
        <w:rPr>
          <w:rFonts w:ascii="Times New Roman" w:hAnsi="Times New Roman" w:cs="Times New Roman"/>
          <w:sz w:val="28"/>
          <w:szCs w:val="28"/>
          <w:lang w:val="uk-UA"/>
        </w:rPr>
        <w:t xml:space="preserve"> цієї криптовалюти.</w:t>
      </w:r>
      <w:r w:rsidR="00B5765E">
        <w:rPr>
          <w:rFonts w:ascii="Times New Roman" w:hAnsi="Times New Roman" w:cs="Times New Roman"/>
          <w:sz w:val="28"/>
          <w:szCs w:val="28"/>
          <w:lang w:val="uk-UA"/>
        </w:rPr>
        <w:t xml:space="preserve"> Дані та механізми розрахунків наводяться людьми, що детальніше ознайомлені з крипто економічними показниками</w:t>
      </w:r>
    </w:p>
    <w:p w:rsidR="005A34A6" w:rsidRPr="005A34A6" w:rsidRDefault="005A34A6" w:rsidP="005A34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5765E">
        <w:rPr>
          <w:rFonts w:ascii="Times New Roman" w:hAnsi="Times New Roman" w:cs="Times New Roman"/>
          <w:sz w:val="28"/>
          <w:szCs w:val="28"/>
          <w:lang w:val="uk-UA"/>
        </w:rPr>
        <w:t>В той час, 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створ</w:t>
      </w:r>
      <w:r w:rsidR="00B5765E">
        <w:rPr>
          <w:rFonts w:ascii="Times New Roman" w:hAnsi="Times New Roman" w:cs="Times New Roman"/>
          <w:sz w:val="28"/>
          <w:szCs w:val="28"/>
          <w:lang w:val="uk-UA"/>
        </w:rPr>
        <w:t>ювався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перш</w:t>
      </w:r>
      <w:r w:rsidR="00B5765E">
        <w:rPr>
          <w:rFonts w:ascii="Times New Roman" w:hAnsi="Times New Roman" w:cs="Times New Roman"/>
          <w:sz w:val="28"/>
          <w:szCs w:val="28"/>
          <w:lang w:val="uk-UA"/>
        </w:rPr>
        <w:t>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блок твор</w:t>
      </w:r>
      <w:r w:rsidR="00B5765E">
        <w:rPr>
          <w:rFonts w:ascii="Times New Roman" w:hAnsi="Times New Roman" w:cs="Times New Roman"/>
          <w:sz w:val="28"/>
          <w:szCs w:val="28"/>
          <w:lang w:val="uk-UA"/>
        </w:rPr>
        <w:t>цем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біткойну</w:t>
      </w:r>
      <w:proofErr w:type="spellEnd"/>
      <w:r w:rsidR="00B5765E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34A6">
        <w:rPr>
          <w:rFonts w:ascii="Times New Roman" w:hAnsi="Times New Roman" w:cs="Times New Roman"/>
          <w:sz w:val="28"/>
          <w:szCs w:val="28"/>
          <w:lang w:val="uk-UA"/>
        </w:rPr>
        <w:t>Сатоші</w:t>
      </w:r>
      <w:proofErr w:type="spellEnd"/>
      <w:r w:rsidRPr="005A34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34A6">
        <w:rPr>
          <w:rFonts w:ascii="Times New Roman" w:hAnsi="Times New Roman" w:cs="Times New Roman"/>
          <w:sz w:val="28"/>
          <w:szCs w:val="28"/>
          <w:lang w:val="uk-UA"/>
        </w:rPr>
        <w:t>Накамото</w:t>
      </w:r>
      <w:proofErr w:type="spellEnd"/>
      <w:r w:rsidRPr="005A34A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5765E">
        <w:rPr>
          <w:rFonts w:ascii="Times New Roman" w:hAnsi="Times New Roman" w:cs="Times New Roman"/>
          <w:sz w:val="28"/>
          <w:szCs w:val="28"/>
          <w:lang w:val="uk-UA"/>
        </w:rPr>
        <w:t xml:space="preserve">було </w:t>
      </w:r>
      <w:r w:rsidRPr="005A34A6">
        <w:rPr>
          <w:rFonts w:ascii="Times New Roman" w:hAnsi="Times New Roman" w:cs="Times New Roman"/>
          <w:sz w:val="28"/>
          <w:szCs w:val="28"/>
          <w:lang w:val="uk-UA"/>
        </w:rPr>
        <w:t>отрима</w:t>
      </w:r>
      <w:r w:rsidR="00B5765E">
        <w:rPr>
          <w:rFonts w:ascii="Times New Roman" w:hAnsi="Times New Roman" w:cs="Times New Roman"/>
          <w:sz w:val="28"/>
          <w:szCs w:val="28"/>
          <w:lang w:val="uk-UA"/>
        </w:rPr>
        <w:t>но</w:t>
      </w:r>
      <w:r w:rsidRPr="005A34A6">
        <w:rPr>
          <w:rFonts w:ascii="Times New Roman" w:hAnsi="Times New Roman" w:cs="Times New Roman"/>
          <w:sz w:val="28"/>
          <w:szCs w:val="28"/>
          <w:lang w:val="uk-UA"/>
        </w:rPr>
        <w:t xml:space="preserve"> у нагороду 50 цифрових монет. Ця нагорода </w:t>
      </w:r>
      <w:r w:rsidR="00B5765E">
        <w:rPr>
          <w:rFonts w:ascii="Times New Roman" w:hAnsi="Times New Roman" w:cs="Times New Roman"/>
          <w:sz w:val="28"/>
          <w:szCs w:val="28"/>
          <w:lang w:val="uk-UA"/>
        </w:rPr>
        <w:t>надалі була такого розміру</w:t>
      </w:r>
      <w:r w:rsidRPr="005A34A6">
        <w:rPr>
          <w:rFonts w:ascii="Times New Roman" w:hAnsi="Times New Roman" w:cs="Times New Roman"/>
          <w:sz w:val="28"/>
          <w:szCs w:val="28"/>
          <w:lang w:val="uk-UA"/>
        </w:rPr>
        <w:t xml:space="preserve"> до 209 999 блоку. </w:t>
      </w:r>
      <w:r w:rsidR="00B5765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5A34A6">
        <w:rPr>
          <w:rFonts w:ascii="Times New Roman" w:hAnsi="Times New Roman" w:cs="Times New Roman"/>
          <w:sz w:val="28"/>
          <w:szCs w:val="28"/>
          <w:lang w:val="uk-UA"/>
        </w:rPr>
        <w:t>ерше зниження винагороди на 505, яке було закладено в протокол</w:t>
      </w:r>
      <w:r w:rsidR="00B5765E">
        <w:rPr>
          <w:rFonts w:ascii="Times New Roman" w:hAnsi="Times New Roman" w:cs="Times New Roman"/>
          <w:sz w:val="28"/>
          <w:szCs w:val="28"/>
          <w:lang w:val="uk-UA"/>
        </w:rPr>
        <w:t xml:space="preserve"> відбулось тоді, коли блок перетнув зазначену вище помітку</w:t>
      </w:r>
      <w:r w:rsidRPr="005A34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5765E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5A34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65E">
        <w:rPr>
          <w:rFonts w:ascii="Times New Roman" w:hAnsi="Times New Roman" w:cs="Times New Roman"/>
          <w:sz w:val="28"/>
          <w:szCs w:val="28"/>
          <w:lang w:val="uk-UA"/>
        </w:rPr>
        <w:t>кожними</w:t>
      </w:r>
      <w:r w:rsidRPr="005A34A6">
        <w:rPr>
          <w:rFonts w:ascii="Times New Roman" w:hAnsi="Times New Roman" w:cs="Times New Roman"/>
          <w:sz w:val="28"/>
          <w:szCs w:val="28"/>
          <w:lang w:val="uk-UA"/>
        </w:rPr>
        <w:t xml:space="preserve"> 210 000 блок</w:t>
      </w:r>
      <w:r w:rsidR="00B5765E">
        <w:rPr>
          <w:rFonts w:ascii="Times New Roman" w:hAnsi="Times New Roman" w:cs="Times New Roman"/>
          <w:sz w:val="28"/>
          <w:szCs w:val="28"/>
          <w:lang w:val="uk-UA"/>
        </w:rPr>
        <w:t>ами відбувається</w:t>
      </w:r>
      <w:r w:rsidRPr="005A34A6">
        <w:rPr>
          <w:rFonts w:ascii="Times New Roman" w:hAnsi="Times New Roman" w:cs="Times New Roman"/>
          <w:sz w:val="28"/>
          <w:szCs w:val="28"/>
          <w:lang w:val="uk-UA"/>
        </w:rPr>
        <w:t xml:space="preserve"> зниж</w:t>
      </w:r>
      <w:r w:rsidR="00B5765E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5A34A6">
        <w:rPr>
          <w:rFonts w:ascii="Times New Roman" w:hAnsi="Times New Roman" w:cs="Times New Roman"/>
          <w:sz w:val="28"/>
          <w:szCs w:val="28"/>
          <w:lang w:val="uk-UA"/>
        </w:rPr>
        <w:t xml:space="preserve"> винагород</w:t>
      </w:r>
      <w:r w:rsidR="00B5765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A34A6">
        <w:rPr>
          <w:rFonts w:ascii="Times New Roman" w:hAnsi="Times New Roman" w:cs="Times New Roman"/>
          <w:sz w:val="28"/>
          <w:szCs w:val="28"/>
          <w:lang w:val="uk-UA"/>
        </w:rPr>
        <w:t xml:space="preserve"> на 50%. </w:t>
      </w:r>
      <w:r w:rsidR="00B5765E">
        <w:rPr>
          <w:rFonts w:ascii="Times New Roman" w:hAnsi="Times New Roman" w:cs="Times New Roman"/>
          <w:sz w:val="28"/>
          <w:szCs w:val="28"/>
          <w:lang w:val="uk-UA"/>
        </w:rPr>
        <w:t>В о</w:t>
      </w:r>
      <w:r w:rsidRPr="005A34A6">
        <w:rPr>
          <w:rFonts w:ascii="Times New Roman" w:hAnsi="Times New Roman" w:cs="Times New Roman"/>
          <w:sz w:val="28"/>
          <w:szCs w:val="28"/>
          <w:lang w:val="uk-UA"/>
        </w:rPr>
        <w:t>станнє</w:t>
      </w:r>
      <w:r w:rsidR="00B5765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A34A6">
        <w:rPr>
          <w:rFonts w:ascii="Times New Roman" w:hAnsi="Times New Roman" w:cs="Times New Roman"/>
          <w:sz w:val="28"/>
          <w:szCs w:val="28"/>
          <w:lang w:val="uk-UA"/>
        </w:rPr>
        <w:t xml:space="preserve"> зниження було проведено в 2016 році. </w:t>
      </w:r>
      <w:r w:rsidR="00B5765E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2083D">
        <w:rPr>
          <w:rFonts w:ascii="Times New Roman" w:hAnsi="Times New Roman" w:cs="Times New Roman"/>
          <w:sz w:val="28"/>
          <w:szCs w:val="28"/>
          <w:lang w:val="uk-UA"/>
        </w:rPr>
        <w:t xml:space="preserve">агорода </w:t>
      </w:r>
      <w:proofErr w:type="spellStart"/>
      <w:r w:rsidR="00B5765E">
        <w:rPr>
          <w:rFonts w:ascii="Times New Roman" w:hAnsi="Times New Roman" w:cs="Times New Roman"/>
          <w:sz w:val="28"/>
          <w:szCs w:val="28"/>
          <w:lang w:val="uk-UA"/>
        </w:rPr>
        <w:t>біткойна</w:t>
      </w:r>
      <w:proofErr w:type="spellEnd"/>
      <w:r w:rsidR="00B5765E">
        <w:rPr>
          <w:rFonts w:ascii="Times New Roman" w:hAnsi="Times New Roman" w:cs="Times New Roman"/>
          <w:sz w:val="28"/>
          <w:szCs w:val="28"/>
          <w:lang w:val="uk-UA"/>
        </w:rPr>
        <w:t xml:space="preserve"> тоді </w:t>
      </w:r>
      <w:r w:rsidR="0042083D">
        <w:rPr>
          <w:rFonts w:ascii="Times New Roman" w:hAnsi="Times New Roman" w:cs="Times New Roman"/>
          <w:sz w:val="28"/>
          <w:szCs w:val="28"/>
          <w:lang w:val="uk-UA"/>
        </w:rPr>
        <w:t>склала 12,5.</w:t>
      </w:r>
    </w:p>
    <w:p w:rsidR="005A34A6" w:rsidRPr="005A34A6" w:rsidRDefault="0042083D" w:rsidP="005A34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A34A6">
        <w:rPr>
          <w:rFonts w:ascii="Times New Roman" w:hAnsi="Times New Roman" w:cs="Times New Roman"/>
          <w:sz w:val="28"/>
          <w:szCs w:val="28"/>
          <w:lang w:val="uk-UA"/>
        </w:rPr>
        <w:t xml:space="preserve">16,8 млн видобутих монет </w:t>
      </w:r>
      <w:r>
        <w:rPr>
          <w:rFonts w:ascii="Times New Roman" w:hAnsi="Times New Roman" w:cs="Times New Roman"/>
          <w:sz w:val="28"/>
          <w:szCs w:val="28"/>
          <w:lang w:val="uk-UA"/>
        </w:rPr>
        <w:t>було станом на</w:t>
      </w:r>
      <w:r w:rsidR="005A34A6" w:rsidRPr="005A34A6">
        <w:rPr>
          <w:rFonts w:ascii="Times New Roman" w:hAnsi="Times New Roman" w:cs="Times New Roman"/>
          <w:sz w:val="28"/>
          <w:szCs w:val="28"/>
          <w:lang w:val="uk-UA"/>
        </w:rPr>
        <w:t xml:space="preserve"> січ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5A34A6" w:rsidRPr="005A34A6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5A34A6" w:rsidRPr="005A34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2018 року, </w:t>
      </w:r>
      <w:r w:rsidR="005A34A6" w:rsidRPr="005A34A6">
        <w:rPr>
          <w:rFonts w:ascii="Times New Roman" w:hAnsi="Times New Roman" w:cs="Times New Roman"/>
          <w:sz w:val="28"/>
          <w:szCs w:val="28"/>
          <w:lang w:val="uk-UA"/>
        </w:rPr>
        <w:t>що скла</w:t>
      </w:r>
      <w:r>
        <w:rPr>
          <w:rFonts w:ascii="Times New Roman" w:hAnsi="Times New Roman" w:cs="Times New Roman"/>
          <w:sz w:val="28"/>
          <w:szCs w:val="28"/>
          <w:lang w:val="uk-UA"/>
        </w:rPr>
        <w:t>дає</w:t>
      </w:r>
      <w:r w:rsidR="005A34A6" w:rsidRPr="005A34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80% загального обсягу.</w:t>
      </w:r>
    </w:p>
    <w:p w:rsidR="005A34A6" w:rsidRPr="005A34A6" w:rsidRDefault="0042083D" w:rsidP="005A34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5A34A6" w:rsidRPr="005A34A6">
        <w:rPr>
          <w:rFonts w:ascii="Times New Roman" w:hAnsi="Times New Roman" w:cs="Times New Roman"/>
          <w:sz w:val="28"/>
          <w:szCs w:val="28"/>
          <w:lang w:val="uk-UA"/>
        </w:rPr>
        <w:t>CoinDesk</w:t>
      </w:r>
      <w:proofErr w:type="spellEnd"/>
      <w:r w:rsidR="005A34A6" w:rsidRPr="005A34A6">
        <w:rPr>
          <w:rFonts w:ascii="Times New Roman" w:hAnsi="Times New Roman" w:cs="Times New Roman"/>
          <w:sz w:val="28"/>
          <w:szCs w:val="28"/>
          <w:lang w:val="uk-UA"/>
        </w:rPr>
        <w:t xml:space="preserve">  пояснюють,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власну позицію тим</w:t>
      </w:r>
      <w:r w:rsidR="005A34A6" w:rsidRPr="005A34A6">
        <w:rPr>
          <w:rFonts w:ascii="Times New Roman" w:hAnsi="Times New Roman" w:cs="Times New Roman"/>
          <w:sz w:val="28"/>
          <w:szCs w:val="28"/>
          <w:lang w:val="uk-UA"/>
        </w:rPr>
        <w:t xml:space="preserve"> що, хоча залишилося тільки 4 мільйони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ВТС</w:t>
      </w:r>
      <w:r w:rsidR="005A34A6" w:rsidRPr="005A34A6">
        <w:rPr>
          <w:rFonts w:ascii="Times New Roman" w:hAnsi="Times New Roman" w:cs="Times New Roman"/>
          <w:sz w:val="28"/>
          <w:szCs w:val="28"/>
          <w:lang w:val="uk-UA"/>
        </w:rPr>
        <w:t xml:space="preserve">, вони не </w:t>
      </w:r>
      <w:r w:rsidR="00B5765E" w:rsidRPr="005A34A6">
        <w:rPr>
          <w:rFonts w:ascii="Times New Roman" w:hAnsi="Times New Roman" w:cs="Times New Roman"/>
          <w:sz w:val="28"/>
          <w:szCs w:val="28"/>
          <w:lang w:val="uk-UA"/>
        </w:rPr>
        <w:t>закінчяться</w:t>
      </w:r>
      <w:r w:rsidR="005A34A6" w:rsidRPr="005A34A6">
        <w:rPr>
          <w:rFonts w:ascii="Times New Roman" w:hAnsi="Times New Roman" w:cs="Times New Roman"/>
          <w:sz w:val="28"/>
          <w:szCs w:val="28"/>
          <w:lang w:val="uk-UA"/>
        </w:rPr>
        <w:t xml:space="preserve"> найближчим часом, оскільки темпи зростанн</w:t>
      </w:r>
      <w:r>
        <w:rPr>
          <w:rFonts w:ascii="Times New Roman" w:hAnsi="Times New Roman" w:cs="Times New Roman"/>
          <w:sz w:val="28"/>
          <w:szCs w:val="28"/>
          <w:lang w:val="uk-UA"/>
        </w:rPr>
        <w:t>я грошової маси сповільнюються.</w:t>
      </w:r>
    </w:p>
    <w:p w:rsidR="005A34A6" w:rsidRPr="005A34A6" w:rsidRDefault="0042083D" w:rsidP="005A34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A34A6" w:rsidRPr="005A34A6">
        <w:rPr>
          <w:rFonts w:ascii="Times New Roman" w:hAnsi="Times New Roman" w:cs="Times New Roman"/>
          <w:sz w:val="28"/>
          <w:szCs w:val="28"/>
          <w:lang w:val="uk-UA"/>
        </w:rPr>
        <w:t xml:space="preserve">Припускаючи,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той факт, </w:t>
      </w:r>
      <w:r w:rsidR="005A34A6" w:rsidRPr="005A34A6">
        <w:rPr>
          <w:rFonts w:ascii="Times New Roman" w:hAnsi="Times New Roman" w:cs="Times New Roman"/>
          <w:sz w:val="28"/>
          <w:szCs w:val="28"/>
          <w:lang w:val="uk-UA"/>
        </w:rPr>
        <w:t xml:space="preserve">що протокол біткойнів залишається таким </w:t>
      </w:r>
      <w:r w:rsidR="00B5765E">
        <w:rPr>
          <w:rFonts w:ascii="Times New Roman" w:hAnsi="Times New Roman" w:cs="Times New Roman"/>
          <w:sz w:val="28"/>
          <w:szCs w:val="28"/>
          <w:lang w:val="uk-UA"/>
        </w:rPr>
        <w:t xml:space="preserve"> самим, а </w:t>
      </w:r>
      <w:r w:rsidR="005A34A6" w:rsidRPr="005A34A6">
        <w:rPr>
          <w:rFonts w:ascii="Times New Roman" w:hAnsi="Times New Roman" w:cs="Times New Roman"/>
          <w:sz w:val="28"/>
          <w:szCs w:val="28"/>
          <w:lang w:val="uk-UA"/>
        </w:rPr>
        <w:t xml:space="preserve">новий блок запускається </w:t>
      </w:r>
      <w:r w:rsidR="00B5765E">
        <w:rPr>
          <w:rFonts w:ascii="Times New Roman" w:hAnsi="Times New Roman" w:cs="Times New Roman"/>
          <w:sz w:val="28"/>
          <w:szCs w:val="28"/>
          <w:lang w:val="uk-UA"/>
        </w:rPr>
        <w:t xml:space="preserve">в середньому з </w:t>
      </w:r>
      <w:r w:rsidR="005A34A6" w:rsidRPr="005A34A6">
        <w:rPr>
          <w:rFonts w:ascii="Times New Roman" w:hAnsi="Times New Roman" w:cs="Times New Roman"/>
          <w:sz w:val="28"/>
          <w:szCs w:val="28"/>
          <w:lang w:val="uk-UA"/>
        </w:rPr>
        <w:t>кожн</w:t>
      </w:r>
      <w:r w:rsidR="00B5765E"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="005A34A6" w:rsidRPr="005A34A6">
        <w:rPr>
          <w:rFonts w:ascii="Times New Roman" w:hAnsi="Times New Roman" w:cs="Times New Roman"/>
          <w:sz w:val="28"/>
          <w:szCs w:val="28"/>
          <w:lang w:val="uk-UA"/>
        </w:rPr>
        <w:t xml:space="preserve"> 10 хвил</w:t>
      </w:r>
      <w:r w:rsidR="00B5765E">
        <w:rPr>
          <w:rFonts w:ascii="Times New Roman" w:hAnsi="Times New Roman" w:cs="Times New Roman"/>
          <w:sz w:val="28"/>
          <w:szCs w:val="28"/>
          <w:lang w:val="uk-UA"/>
        </w:rPr>
        <w:t xml:space="preserve">инами, </w:t>
      </w:r>
      <w:r w:rsidR="005A34A6" w:rsidRPr="005A34A6">
        <w:rPr>
          <w:rFonts w:ascii="Times New Roman" w:hAnsi="Times New Roman" w:cs="Times New Roman"/>
          <w:sz w:val="28"/>
          <w:szCs w:val="28"/>
          <w:lang w:val="uk-UA"/>
        </w:rPr>
        <w:t>останні</w:t>
      </w:r>
      <w:r w:rsidR="00B5765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5A34A6" w:rsidRPr="005A34A6">
        <w:rPr>
          <w:rFonts w:ascii="Times New Roman" w:hAnsi="Times New Roman" w:cs="Times New Roman"/>
          <w:sz w:val="28"/>
          <w:szCs w:val="28"/>
          <w:lang w:val="uk-UA"/>
        </w:rPr>
        <w:t xml:space="preserve"> з нови</w:t>
      </w:r>
      <w:r w:rsidR="00561888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5A34A6" w:rsidRPr="005A34A6">
        <w:rPr>
          <w:rFonts w:ascii="Times New Roman" w:hAnsi="Times New Roman" w:cs="Times New Roman"/>
          <w:sz w:val="28"/>
          <w:szCs w:val="28"/>
          <w:lang w:val="uk-UA"/>
        </w:rPr>
        <w:t xml:space="preserve"> біткойн</w:t>
      </w:r>
      <w:r w:rsidR="00561888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5A34A6" w:rsidRPr="005A34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може бути</w:t>
      </w:r>
      <w:r w:rsidR="005A34A6" w:rsidRPr="005A34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1888">
        <w:rPr>
          <w:rFonts w:ascii="Times New Roman" w:hAnsi="Times New Roman" w:cs="Times New Roman"/>
          <w:sz w:val="28"/>
          <w:szCs w:val="28"/>
          <w:lang w:val="uk-UA"/>
        </w:rPr>
        <w:t xml:space="preserve">видобуто, орієнтовно, в травні </w:t>
      </w:r>
      <w:r>
        <w:rPr>
          <w:rFonts w:ascii="Times New Roman" w:hAnsi="Times New Roman" w:cs="Times New Roman"/>
          <w:sz w:val="28"/>
          <w:szCs w:val="28"/>
          <w:lang w:val="uk-UA"/>
        </w:rPr>
        <w:t>2140 року.</w:t>
      </w:r>
    </w:p>
    <w:p w:rsidR="005A34A6" w:rsidRDefault="0042083D" w:rsidP="005A34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A34A6">
        <w:rPr>
          <w:rFonts w:ascii="Times New Roman" w:hAnsi="Times New Roman" w:cs="Times New Roman"/>
          <w:sz w:val="28"/>
          <w:szCs w:val="28"/>
          <w:lang w:val="uk-UA"/>
        </w:rPr>
        <w:t xml:space="preserve">26 квітня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5A34A6" w:rsidRPr="005A34A6">
        <w:rPr>
          <w:rFonts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:25, </w:t>
      </w:r>
      <w:r w:rsidR="005A34A6" w:rsidRPr="005A34A6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Pr="005A34A6">
        <w:rPr>
          <w:rFonts w:ascii="Times New Roman" w:hAnsi="Times New Roman" w:cs="Times New Roman"/>
          <w:sz w:val="28"/>
          <w:szCs w:val="28"/>
          <w:lang w:val="uk-UA"/>
        </w:rPr>
        <w:t>Київ</w:t>
      </w:r>
      <w:r>
        <w:rPr>
          <w:rFonts w:ascii="Times New Roman" w:hAnsi="Times New Roman" w:cs="Times New Roman"/>
          <w:sz w:val="28"/>
          <w:szCs w:val="28"/>
          <w:lang w:val="uk-UA"/>
        </w:rPr>
        <w:t>ським часом,</w:t>
      </w:r>
      <w:r w:rsidR="005A34A6" w:rsidRPr="005A34A6">
        <w:rPr>
          <w:rFonts w:ascii="Times New Roman" w:hAnsi="Times New Roman" w:cs="Times New Roman"/>
          <w:sz w:val="28"/>
          <w:szCs w:val="28"/>
          <w:lang w:val="uk-UA"/>
        </w:rPr>
        <w:t xml:space="preserve"> курс </w:t>
      </w:r>
      <w:r w:rsidRPr="005A34A6">
        <w:rPr>
          <w:rFonts w:ascii="Times New Roman" w:hAnsi="Times New Roman" w:cs="Times New Roman"/>
          <w:sz w:val="28"/>
          <w:szCs w:val="28"/>
          <w:lang w:val="uk-UA"/>
        </w:rPr>
        <w:t>біткойну</w:t>
      </w:r>
      <w:r w:rsidR="005A34A6" w:rsidRPr="005A34A6">
        <w:rPr>
          <w:rFonts w:ascii="Times New Roman" w:hAnsi="Times New Roman" w:cs="Times New Roman"/>
          <w:sz w:val="28"/>
          <w:szCs w:val="28"/>
          <w:lang w:val="uk-UA"/>
        </w:rPr>
        <w:t xml:space="preserve"> дорівнював $8886 – це низхідний тренд,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оскільки,</w:t>
      </w:r>
      <w:r w:rsidR="005A34A6" w:rsidRPr="005A34A6">
        <w:rPr>
          <w:rFonts w:ascii="Times New Roman" w:hAnsi="Times New Roman" w:cs="Times New Roman"/>
          <w:sz w:val="28"/>
          <w:szCs w:val="28"/>
          <w:lang w:val="uk-UA"/>
        </w:rPr>
        <w:t xml:space="preserve"> напередодні його курс складав $9141.</w:t>
      </w:r>
    </w:p>
    <w:p w:rsidR="00A96F13" w:rsidRDefault="0042083D" w:rsidP="004208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Н</w:t>
      </w:r>
      <w:r w:rsidRPr="0042083D">
        <w:rPr>
          <w:rFonts w:ascii="Times New Roman" w:hAnsi="Times New Roman" w:cs="Times New Roman"/>
          <w:sz w:val="28"/>
          <w:szCs w:val="28"/>
          <w:lang w:val="uk-UA"/>
        </w:rPr>
        <w:t xml:space="preserve">апередодні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Pr="0042083D">
        <w:rPr>
          <w:rFonts w:ascii="Times New Roman" w:hAnsi="Times New Roman" w:cs="Times New Roman"/>
          <w:sz w:val="28"/>
          <w:szCs w:val="28"/>
          <w:lang w:val="uk-UA"/>
        </w:rPr>
        <w:t>хакери зламали сайт українського Міненер</w:t>
      </w:r>
      <w:r w:rsidR="00A96F13">
        <w:rPr>
          <w:rFonts w:ascii="Times New Roman" w:hAnsi="Times New Roman" w:cs="Times New Roman"/>
          <w:sz w:val="28"/>
          <w:szCs w:val="28"/>
          <w:lang w:val="uk-UA"/>
        </w:rPr>
        <w:t>го і вимагали викуп біткойнами.</w:t>
      </w:r>
    </w:p>
    <w:p w:rsidR="00823898" w:rsidRDefault="00A96F13" w:rsidP="004208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У</w:t>
      </w:r>
      <w:r w:rsidR="0042083D" w:rsidRPr="0042083D">
        <w:rPr>
          <w:rFonts w:ascii="Times New Roman" w:hAnsi="Times New Roman" w:cs="Times New Roman"/>
          <w:sz w:val="28"/>
          <w:szCs w:val="28"/>
          <w:lang w:val="uk-UA"/>
        </w:rPr>
        <w:t xml:space="preserve"> США знімаю</w:t>
      </w:r>
      <w:r w:rsidR="00561888">
        <w:rPr>
          <w:rFonts w:ascii="Times New Roman" w:hAnsi="Times New Roman" w:cs="Times New Roman"/>
          <w:sz w:val="28"/>
          <w:szCs w:val="28"/>
          <w:lang w:val="uk-UA"/>
        </w:rPr>
        <w:t xml:space="preserve">чи серіал про криптовалюти, </w:t>
      </w:r>
      <w:r w:rsidR="00561888" w:rsidRPr="0042083D">
        <w:rPr>
          <w:rFonts w:ascii="Times New Roman" w:hAnsi="Times New Roman" w:cs="Times New Roman"/>
          <w:sz w:val="28"/>
          <w:szCs w:val="28"/>
          <w:lang w:val="uk-UA"/>
        </w:rPr>
        <w:t xml:space="preserve">збирають </w:t>
      </w:r>
      <w:r w:rsidR="0042083D" w:rsidRPr="0042083D">
        <w:rPr>
          <w:rFonts w:ascii="Times New Roman" w:hAnsi="Times New Roman" w:cs="Times New Roman"/>
          <w:sz w:val="28"/>
          <w:szCs w:val="28"/>
          <w:lang w:val="uk-UA"/>
        </w:rPr>
        <w:t xml:space="preserve">кошти на зйомки у </w:t>
      </w:r>
      <w:proofErr w:type="spellStart"/>
      <w:r w:rsidR="0042083D" w:rsidRPr="0042083D">
        <w:rPr>
          <w:rFonts w:ascii="Times New Roman" w:hAnsi="Times New Roman" w:cs="Times New Roman"/>
          <w:sz w:val="28"/>
          <w:szCs w:val="28"/>
          <w:lang w:val="uk-UA"/>
        </w:rPr>
        <w:t>біткойнах</w:t>
      </w:r>
      <w:proofErr w:type="spellEnd"/>
      <w:r w:rsidR="0042083D" w:rsidRPr="0042083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3648" w:rsidRDefault="00AD3648" w:rsidP="00561888">
      <w:pPr>
        <w:pageBreakBefore/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 xml:space="preserve">12 квітня 2018, </w:t>
      </w:r>
      <w:proofErr w:type="spellStart"/>
      <w:r w:rsidRPr="00AD3648">
        <w:rPr>
          <w:rFonts w:ascii="Times New Roman" w:hAnsi="Times New Roman" w:cs="Times New Roman"/>
          <w:sz w:val="28"/>
          <w:szCs w:val="28"/>
          <w:lang w:val="uk-UA"/>
        </w:rPr>
        <w:t>Pro</w:t>
      </w:r>
      <w:proofErr w:type="spellEnd"/>
      <w:r w:rsidR="00C65A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D3648">
        <w:rPr>
          <w:rFonts w:ascii="Times New Roman" w:hAnsi="Times New Roman" w:cs="Times New Roman"/>
          <w:sz w:val="28"/>
          <w:szCs w:val="28"/>
          <w:lang w:val="uk-UA"/>
        </w:rPr>
        <w:t>Finance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було зафіксовано подорожчання курсу ВТС, </w:t>
      </w:r>
      <w:r w:rsidRPr="00AD3648">
        <w:rPr>
          <w:rFonts w:ascii="Times New Roman" w:hAnsi="Times New Roman" w:cs="Times New Roman"/>
          <w:sz w:val="28"/>
          <w:szCs w:val="28"/>
          <w:lang w:val="uk-UA"/>
        </w:rPr>
        <w:t xml:space="preserve">за 1 годину на $1 000, а </w:t>
      </w:r>
      <w:r>
        <w:rPr>
          <w:rFonts w:ascii="Times New Roman" w:hAnsi="Times New Roman" w:cs="Times New Roman"/>
          <w:sz w:val="28"/>
          <w:szCs w:val="28"/>
          <w:lang w:val="uk-UA"/>
        </w:rPr>
        <w:t>протягом цілого дня піднявся на 15%.</w:t>
      </w:r>
      <w:r w:rsidR="00561888">
        <w:rPr>
          <w:rFonts w:ascii="Times New Roman" w:hAnsi="Times New Roman" w:cs="Times New Roman"/>
          <w:sz w:val="28"/>
          <w:szCs w:val="28"/>
          <w:lang w:val="uk-UA"/>
        </w:rPr>
        <w:t xml:space="preserve"> Ц</w:t>
      </w:r>
      <w:r w:rsidRPr="00AD3648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561888">
        <w:rPr>
          <w:rFonts w:ascii="Times New Roman" w:hAnsi="Times New Roman" w:cs="Times New Roman"/>
          <w:sz w:val="28"/>
          <w:szCs w:val="28"/>
          <w:lang w:val="uk-UA"/>
        </w:rPr>
        <w:t xml:space="preserve"> на сьогоднішній день, зафіксоване</w:t>
      </w:r>
      <w:r w:rsidRPr="00AD36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561888">
        <w:rPr>
          <w:rFonts w:ascii="Times New Roman" w:hAnsi="Times New Roman" w:cs="Times New Roman"/>
          <w:sz w:val="28"/>
          <w:szCs w:val="28"/>
          <w:lang w:val="uk-UA"/>
        </w:rPr>
        <w:t>айсильніше одноденне зростання, яке в свою чергу,</w:t>
      </w:r>
      <w:r w:rsidRPr="00AD3648">
        <w:rPr>
          <w:rFonts w:ascii="Times New Roman" w:hAnsi="Times New Roman" w:cs="Times New Roman"/>
          <w:sz w:val="28"/>
          <w:szCs w:val="28"/>
          <w:lang w:val="uk-UA"/>
        </w:rPr>
        <w:t xml:space="preserve"> проходило на дуже великих обсягах.</w:t>
      </w:r>
    </w:p>
    <w:p w:rsidR="00AD3648" w:rsidRDefault="00AD3648" w:rsidP="00AD36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К</w:t>
      </w:r>
      <w:r w:rsidRPr="00AD3648">
        <w:rPr>
          <w:rFonts w:ascii="Times New Roman" w:hAnsi="Times New Roman" w:cs="Times New Roman"/>
          <w:sz w:val="28"/>
          <w:szCs w:val="28"/>
          <w:lang w:val="uk-UA"/>
        </w:rPr>
        <w:t xml:space="preserve">отирування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перетнуло</w:t>
      </w:r>
      <w:r w:rsidRPr="00AD3648">
        <w:rPr>
          <w:rFonts w:ascii="Times New Roman" w:hAnsi="Times New Roman" w:cs="Times New Roman"/>
          <w:sz w:val="28"/>
          <w:szCs w:val="28"/>
          <w:lang w:val="uk-UA"/>
        </w:rPr>
        <w:t xml:space="preserve"> позначку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відміткою в  </w:t>
      </w:r>
      <w:r w:rsidRPr="00AD3648">
        <w:rPr>
          <w:rFonts w:ascii="Times New Roman" w:hAnsi="Times New Roman" w:cs="Times New Roman"/>
          <w:sz w:val="28"/>
          <w:szCs w:val="28"/>
          <w:lang w:val="uk-UA"/>
        </w:rPr>
        <w:t xml:space="preserve">$8000, </w:t>
      </w:r>
      <w:r w:rsidR="00561888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Pr="00AD3648">
        <w:rPr>
          <w:rFonts w:ascii="Times New Roman" w:hAnsi="Times New Roman" w:cs="Times New Roman"/>
          <w:sz w:val="28"/>
          <w:szCs w:val="28"/>
          <w:lang w:val="uk-UA"/>
        </w:rPr>
        <w:t xml:space="preserve"> після корекції </w:t>
      </w:r>
      <w:r>
        <w:rPr>
          <w:rFonts w:ascii="Times New Roman" w:hAnsi="Times New Roman" w:cs="Times New Roman"/>
          <w:sz w:val="28"/>
          <w:szCs w:val="28"/>
          <w:lang w:val="uk-UA"/>
        </w:rPr>
        <w:t>на сьогоднішній день</w:t>
      </w:r>
      <w:r w:rsidRPr="00AD36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1888">
        <w:rPr>
          <w:rFonts w:ascii="Times New Roman" w:hAnsi="Times New Roman" w:cs="Times New Roman"/>
          <w:sz w:val="28"/>
          <w:szCs w:val="28"/>
          <w:lang w:val="uk-UA"/>
        </w:rPr>
        <w:t>ВТС</w:t>
      </w:r>
      <w:r w:rsidRPr="00AD3648">
        <w:rPr>
          <w:rFonts w:ascii="Times New Roman" w:hAnsi="Times New Roman" w:cs="Times New Roman"/>
          <w:sz w:val="28"/>
          <w:szCs w:val="28"/>
          <w:lang w:val="uk-UA"/>
        </w:rPr>
        <w:t xml:space="preserve"> коштує близько $7700.</w:t>
      </w:r>
    </w:p>
    <w:p w:rsidR="00AD3648" w:rsidRPr="00AD3648" w:rsidRDefault="00AD3648" w:rsidP="00AD36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Вважається, що </w:t>
      </w:r>
      <w:r w:rsidRPr="00AD3648">
        <w:rPr>
          <w:rFonts w:ascii="Times New Roman" w:hAnsi="Times New Roman" w:cs="Times New Roman"/>
          <w:sz w:val="28"/>
          <w:szCs w:val="28"/>
          <w:lang w:val="uk-UA"/>
        </w:rPr>
        <w:t>зліт криптовалюти з $6950 до $8050 бу</w:t>
      </w:r>
      <w:r w:rsidR="00561888">
        <w:rPr>
          <w:rFonts w:ascii="Times New Roman" w:hAnsi="Times New Roman" w:cs="Times New Roman"/>
          <w:sz w:val="28"/>
          <w:szCs w:val="28"/>
          <w:lang w:val="uk-UA"/>
        </w:rPr>
        <w:t>ло</w:t>
      </w:r>
      <w:r w:rsidRPr="00AD3648">
        <w:rPr>
          <w:rFonts w:ascii="Times New Roman" w:hAnsi="Times New Roman" w:cs="Times New Roman"/>
          <w:sz w:val="28"/>
          <w:szCs w:val="28"/>
          <w:lang w:val="uk-UA"/>
        </w:rPr>
        <w:t xml:space="preserve"> спровокован</w:t>
      </w:r>
      <w:r w:rsidR="00561888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Pr="00AD3648">
        <w:rPr>
          <w:rFonts w:ascii="Times New Roman" w:hAnsi="Times New Roman" w:cs="Times New Roman"/>
          <w:sz w:val="28"/>
          <w:szCs w:val="28"/>
          <w:lang w:val="uk-UA"/>
        </w:rPr>
        <w:t xml:space="preserve">новинами </w:t>
      </w:r>
      <w:r w:rsidR="00561888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Pr="00AD3648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561888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AD3648">
        <w:rPr>
          <w:rFonts w:ascii="Times New Roman" w:hAnsi="Times New Roman" w:cs="Times New Roman"/>
          <w:sz w:val="28"/>
          <w:szCs w:val="28"/>
          <w:lang w:val="uk-UA"/>
        </w:rPr>
        <w:t xml:space="preserve"> ЄС створити Європейське партнерство в сфері блокчейн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гу. Хоча і думки з приводу даного питання розбігаються, адже інші вважають, що </w:t>
      </w:r>
      <w:r w:rsidR="00561888">
        <w:rPr>
          <w:rFonts w:ascii="Times New Roman" w:hAnsi="Times New Roman" w:cs="Times New Roman"/>
          <w:sz w:val="28"/>
          <w:szCs w:val="28"/>
          <w:lang w:val="uk-UA"/>
        </w:rPr>
        <w:t>до такого явища є</w:t>
      </w:r>
      <w:r w:rsidRPr="00AD36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1888">
        <w:rPr>
          <w:rFonts w:ascii="Times New Roman" w:hAnsi="Times New Roman" w:cs="Times New Roman"/>
          <w:sz w:val="28"/>
          <w:szCs w:val="28"/>
          <w:lang w:val="uk-UA"/>
        </w:rPr>
        <w:t xml:space="preserve">причетні </w:t>
      </w:r>
      <w:r w:rsidRPr="00AD3648">
        <w:rPr>
          <w:rFonts w:ascii="Times New Roman" w:hAnsi="Times New Roman" w:cs="Times New Roman"/>
          <w:sz w:val="28"/>
          <w:szCs w:val="28"/>
          <w:lang w:val="uk-UA"/>
        </w:rPr>
        <w:t>російськ</w:t>
      </w:r>
      <w:r w:rsidR="00561888">
        <w:rPr>
          <w:rFonts w:ascii="Times New Roman" w:hAnsi="Times New Roman" w:cs="Times New Roman"/>
          <w:sz w:val="28"/>
          <w:szCs w:val="28"/>
          <w:lang w:val="uk-UA"/>
        </w:rPr>
        <w:t>і олігархи</w:t>
      </w:r>
      <w:r w:rsidRPr="00AD3648">
        <w:rPr>
          <w:rFonts w:ascii="Times New Roman" w:hAnsi="Times New Roman" w:cs="Times New Roman"/>
          <w:sz w:val="28"/>
          <w:szCs w:val="28"/>
          <w:lang w:val="uk-UA"/>
        </w:rPr>
        <w:t>, які бажають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заховати капітали від санкці</w:t>
      </w:r>
      <w:r w:rsidR="00561888">
        <w:rPr>
          <w:rFonts w:ascii="Times New Roman" w:hAnsi="Times New Roman" w:cs="Times New Roman"/>
          <w:sz w:val="28"/>
          <w:szCs w:val="28"/>
          <w:lang w:val="uk-UA"/>
        </w:rPr>
        <w:t>онування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3648" w:rsidRPr="00AD3648" w:rsidRDefault="00AD3648" w:rsidP="00AD36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Деякими</w:t>
      </w:r>
      <w:r w:rsidRPr="00AD3648">
        <w:rPr>
          <w:rFonts w:ascii="Times New Roman" w:hAnsi="Times New Roman" w:cs="Times New Roman"/>
          <w:sz w:val="28"/>
          <w:szCs w:val="28"/>
          <w:lang w:val="uk-UA"/>
        </w:rPr>
        <w:t xml:space="preserve"> експерти </w:t>
      </w:r>
      <w:r>
        <w:rPr>
          <w:rFonts w:ascii="Times New Roman" w:hAnsi="Times New Roman" w:cs="Times New Roman"/>
          <w:sz w:val="28"/>
          <w:szCs w:val="28"/>
          <w:lang w:val="uk-UA"/>
        </w:rPr>
        <w:t>було висловлено</w:t>
      </w:r>
      <w:r w:rsidRPr="00AD3648">
        <w:rPr>
          <w:rFonts w:ascii="Times New Roman" w:hAnsi="Times New Roman" w:cs="Times New Roman"/>
          <w:sz w:val="28"/>
          <w:szCs w:val="28"/>
          <w:lang w:val="uk-UA"/>
        </w:rPr>
        <w:t>, що причин</w:t>
      </w:r>
      <w:r w:rsidR="00561888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AD36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1888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AD3648">
        <w:rPr>
          <w:rFonts w:ascii="Times New Roman" w:hAnsi="Times New Roman" w:cs="Times New Roman"/>
          <w:sz w:val="28"/>
          <w:szCs w:val="28"/>
          <w:lang w:val="uk-UA"/>
        </w:rPr>
        <w:t xml:space="preserve"> закінченн</w:t>
      </w:r>
      <w:r w:rsidR="00561888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AD3648">
        <w:rPr>
          <w:rFonts w:ascii="Times New Roman" w:hAnsi="Times New Roman" w:cs="Times New Roman"/>
          <w:sz w:val="28"/>
          <w:szCs w:val="28"/>
          <w:lang w:val="uk-UA"/>
        </w:rPr>
        <w:t xml:space="preserve"> періоду «відсіканн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я» з </w:t>
      </w:r>
      <w:r w:rsidR="00561888">
        <w:rPr>
          <w:rFonts w:ascii="Times New Roman" w:hAnsi="Times New Roman" w:cs="Times New Roman"/>
          <w:sz w:val="28"/>
          <w:szCs w:val="28"/>
          <w:lang w:val="uk-UA"/>
        </w:rPr>
        <w:t xml:space="preserve">подальшою </w:t>
      </w:r>
      <w:r>
        <w:rPr>
          <w:rFonts w:ascii="Times New Roman" w:hAnsi="Times New Roman" w:cs="Times New Roman"/>
          <w:sz w:val="28"/>
          <w:szCs w:val="28"/>
          <w:lang w:val="uk-UA"/>
        </w:rPr>
        <w:t>метою оподаткування в США.</w:t>
      </w:r>
    </w:p>
    <w:p w:rsidR="00AD3648" w:rsidRPr="00AD3648" w:rsidRDefault="00AD3648" w:rsidP="00AD36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Дане зростання і тенденція до збільшення вартості </w:t>
      </w:r>
      <w:r w:rsidRPr="00AD3648">
        <w:rPr>
          <w:rFonts w:ascii="Times New Roman" w:hAnsi="Times New Roman" w:cs="Times New Roman"/>
          <w:sz w:val="28"/>
          <w:szCs w:val="28"/>
          <w:lang w:val="uk-UA"/>
        </w:rPr>
        <w:t>спостеріга</w:t>
      </w:r>
      <w:r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Pr="00AD3648">
        <w:rPr>
          <w:rFonts w:ascii="Times New Roman" w:hAnsi="Times New Roman" w:cs="Times New Roman"/>
          <w:sz w:val="28"/>
          <w:szCs w:val="28"/>
          <w:lang w:val="uk-UA"/>
        </w:rPr>
        <w:t xml:space="preserve"> не тільки </w:t>
      </w:r>
      <w:r>
        <w:rPr>
          <w:rFonts w:ascii="Times New Roman" w:hAnsi="Times New Roman" w:cs="Times New Roman"/>
          <w:sz w:val="28"/>
          <w:szCs w:val="28"/>
          <w:lang w:val="uk-UA"/>
        </w:rPr>
        <w:t>біткойну</w:t>
      </w:r>
      <w:r w:rsidRPr="00AD3648">
        <w:rPr>
          <w:rFonts w:ascii="Times New Roman" w:hAnsi="Times New Roman" w:cs="Times New Roman"/>
          <w:sz w:val="28"/>
          <w:szCs w:val="28"/>
          <w:lang w:val="uk-UA"/>
        </w:rPr>
        <w:t>, а й всіх криптовалют.</w:t>
      </w:r>
    </w:p>
    <w:p w:rsidR="00AD3648" w:rsidRPr="00AD3648" w:rsidRDefault="00AD3648" w:rsidP="00AD36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AD3648">
        <w:rPr>
          <w:rFonts w:ascii="Times New Roman" w:hAnsi="Times New Roman" w:cs="Times New Roman"/>
          <w:sz w:val="28"/>
          <w:szCs w:val="28"/>
          <w:lang w:val="uk-UA"/>
        </w:rPr>
        <w:t>Barclays</w:t>
      </w:r>
      <w:proofErr w:type="spellEnd"/>
      <w:r w:rsidRPr="00AD3648">
        <w:rPr>
          <w:rFonts w:ascii="Times New Roman" w:hAnsi="Times New Roman" w:cs="Times New Roman"/>
          <w:sz w:val="28"/>
          <w:szCs w:val="28"/>
          <w:lang w:val="uk-UA"/>
        </w:rPr>
        <w:t xml:space="preserve"> вважають, що </w:t>
      </w:r>
      <w:proofErr w:type="spellStart"/>
      <w:r w:rsidRPr="00AD3648">
        <w:rPr>
          <w:rFonts w:ascii="Times New Roman" w:hAnsi="Times New Roman" w:cs="Times New Roman"/>
          <w:sz w:val="28"/>
          <w:szCs w:val="28"/>
          <w:lang w:val="uk-UA"/>
        </w:rPr>
        <w:t>криптовалют</w:t>
      </w:r>
      <w:r w:rsidR="00561888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AD3648">
        <w:rPr>
          <w:rFonts w:ascii="Times New Roman" w:hAnsi="Times New Roman" w:cs="Times New Roman"/>
          <w:sz w:val="28"/>
          <w:szCs w:val="28"/>
          <w:lang w:val="uk-UA"/>
        </w:rPr>
        <w:t xml:space="preserve"> ніколи більше не підн</w:t>
      </w:r>
      <w:r w:rsidR="00561888">
        <w:rPr>
          <w:rFonts w:ascii="Times New Roman" w:hAnsi="Times New Roman" w:cs="Times New Roman"/>
          <w:sz w:val="28"/>
          <w:szCs w:val="28"/>
          <w:lang w:val="uk-UA"/>
        </w:rPr>
        <w:t>іметься</w:t>
      </w:r>
      <w:r w:rsidRPr="00AD3648">
        <w:rPr>
          <w:rFonts w:ascii="Times New Roman" w:hAnsi="Times New Roman" w:cs="Times New Roman"/>
          <w:sz w:val="28"/>
          <w:szCs w:val="28"/>
          <w:lang w:val="uk-UA"/>
        </w:rPr>
        <w:t xml:space="preserve"> до історичного максимуму, </w:t>
      </w:r>
      <w:r w:rsidR="00561888">
        <w:rPr>
          <w:rFonts w:ascii="Times New Roman" w:hAnsi="Times New Roman" w:cs="Times New Roman"/>
          <w:sz w:val="28"/>
          <w:szCs w:val="28"/>
          <w:lang w:val="uk-UA"/>
        </w:rPr>
        <w:t xml:space="preserve">який було </w:t>
      </w:r>
      <w:r w:rsidRPr="00AD3648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встановлено в грудні </w:t>
      </w:r>
      <w:r>
        <w:rPr>
          <w:rFonts w:ascii="Times New Roman" w:hAnsi="Times New Roman" w:cs="Times New Roman"/>
          <w:sz w:val="28"/>
          <w:szCs w:val="28"/>
          <w:lang w:val="uk-UA"/>
        </w:rPr>
        <w:t>2017 на рівні $19843.</w:t>
      </w:r>
    </w:p>
    <w:p w:rsidR="00AD3648" w:rsidRDefault="00AD3648" w:rsidP="00AD36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 результаті </w:t>
      </w:r>
      <w:r w:rsidRPr="00AD3648">
        <w:rPr>
          <w:rFonts w:ascii="Times New Roman" w:hAnsi="Times New Roman" w:cs="Times New Roman"/>
          <w:sz w:val="28"/>
          <w:szCs w:val="28"/>
          <w:lang w:val="uk-UA"/>
        </w:rPr>
        <w:t xml:space="preserve">проведених опитувань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варто зазначити той факт, </w:t>
      </w:r>
      <w:r w:rsidRPr="00AD3648">
        <w:rPr>
          <w:rFonts w:ascii="Times New Roman" w:hAnsi="Times New Roman" w:cs="Times New Roman"/>
          <w:sz w:val="28"/>
          <w:szCs w:val="28"/>
          <w:lang w:val="uk-UA"/>
        </w:rPr>
        <w:t xml:space="preserve"> що спекулятивна «лихоманка» </w:t>
      </w:r>
      <w:r w:rsidR="00676E49">
        <w:rPr>
          <w:rFonts w:ascii="Times New Roman" w:hAnsi="Times New Roman" w:cs="Times New Roman"/>
          <w:sz w:val="28"/>
          <w:szCs w:val="28"/>
          <w:lang w:val="uk-UA"/>
        </w:rPr>
        <w:t xml:space="preserve">пов’язана з </w:t>
      </w:r>
      <w:r w:rsidRPr="00AD3648">
        <w:rPr>
          <w:rFonts w:ascii="Times New Roman" w:hAnsi="Times New Roman" w:cs="Times New Roman"/>
          <w:sz w:val="28"/>
          <w:szCs w:val="28"/>
          <w:lang w:val="uk-UA"/>
        </w:rPr>
        <w:t xml:space="preserve"> криптовалют</w:t>
      </w:r>
      <w:r w:rsidR="00676E49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AD3648">
        <w:rPr>
          <w:rFonts w:ascii="Times New Roman" w:hAnsi="Times New Roman" w:cs="Times New Roman"/>
          <w:sz w:val="28"/>
          <w:szCs w:val="28"/>
          <w:lang w:val="uk-UA"/>
        </w:rPr>
        <w:t>, швидше за все, минула</w:t>
      </w:r>
      <w:r w:rsidR="00676E49">
        <w:rPr>
          <w:rFonts w:ascii="Times New Roman" w:hAnsi="Times New Roman" w:cs="Times New Roman"/>
          <w:sz w:val="28"/>
          <w:szCs w:val="28"/>
          <w:lang w:val="uk-UA"/>
        </w:rPr>
        <w:t>, як зазначили</w:t>
      </w:r>
      <w:r w:rsidRPr="00AD3648">
        <w:rPr>
          <w:rFonts w:ascii="Times New Roman" w:hAnsi="Times New Roman" w:cs="Times New Roman"/>
          <w:sz w:val="28"/>
          <w:szCs w:val="28"/>
          <w:lang w:val="uk-UA"/>
        </w:rPr>
        <w:t xml:space="preserve"> в звіт</w:t>
      </w:r>
      <w:r w:rsidR="00561888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Pr="00AD3648">
        <w:rPr>
          <w:rFonts w:ascii="Times New Roman" w:hAnsi="Times New Roman" w:cs="Times New Roman"/>
          <w:sz w:val="28"/>
          <w:szCs w:val="28"/>
          <w:lang w:val="uk-UA"/>
        </w:rPr>
        <w:t xml:space="preserve"> експерти банку.</w:t>
      </w:r>
    </w:p>
    <w:p w:rsidR="00676E49" w:rsidRPr="00676E49" w:rsidRDefault="00676E49" w:rsidP="00676E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Станом на початок</w:t>
      </w:r>
      <w:r w:rsidRPr="00676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2018</w:t>
      </w:r>
      <w:r w:rsidRPr="00676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було визначено та зареєстровано те, що </w:t>
      </w:r>
      <w:r w:rsidRPr="00676E49">
        <w:rPr>
          <w:rFonts w:ascii="Times New Roman" w:hAnsi="Times New Roman" w:cs="Times New Roman"/>
          <w:sz w:val="28"/>
          <w:szCs w:val="28"/>
          <w:lang w:val="uk-UA"/>
        </w:rPr>
        <w:t xml:space="preserve">вартість </w:t>
      </w:r>
      <w:r>
        <w:rPr>
          <w:rFonts w:ascii="Times New Roman" w:hAnsi="Times New Roman" w:cs="Times New Roman"/>
          <w:sz w:val="28"/>
          <w:szCs w:val="28"/>
          <w:lang w:val="uk-UA"/>
        </w:rPr>
        <w:t>ВТС</w:t>
      </w:r>
      <w:r w:rsidRPr="00676E49">
        <w:rPr>
          <w:rFonts w:ascii="Times New Roman" w:hAnsi="Times New Roman" w:cs="Times New Roman"/>
          <w:sz w:val="28"/>
          <w:szCs w:val="28"/>
          <w:lang w:val="uk-UA"/>
        </w:rPr>
        <w:t xml:space="preserve"> знизилася майже вдвічі.</w:t>
      </w:r>
    </w:p>
    <w:p w:rsidR="005E7A0C" w:rsidRDefault="00676E49" w:rsidP="00676E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Оскільки</w:t>
      </w:r>
      <w:r w:rsidRPr="00676E4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враховуючи те, що</w:t>
      </w:r>
      <w:r w:rsidRPr="00676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5501">
        <w:rPr>
          <w:rFonts w:ascii="Times New Roman" w:hAnsi="Times New Roman" w:cs="Times New Roman"/>
          <w:sz w:val="28"/>
          <w:szCs w:val="28"/>
          <w:lang w:val="uk-UA"/>
        </w:rPr>
        <w:t xml:space="preserve">динаміку </w:t>
      </w:r>
      <w:r w:rsidRPr="00676E49">
        <w:rPr>
          <w:rFonts w:ascii="Times New Roman" w:hAnsi="Times New Roman" w:cs="Times New Roman"/>
          <w:sz w:val="28"/>
          <w:szCs w:val="28"/>
          <w:lang w:val="uk-UA"/>
        </w:rPr>
        <w:t>звичайн</w:t>
      </w:r>
      <w:r w:rsidR="008F5501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676E49">
        <w:rPr>
          <w:rFonts w:ascii="Times New Roman" w:hAnsi="Times New Roman" w:cs="Times New Roman"/>
          <w:sz w:val="28"/>
          <w:szCs w:val="28"/>
          <w:lang w:val="uk-UA"/>
        </w:rPr>
        <w:t xml:space="preserve"> фінансов</w:t>
      </w:r>
      <w:r w:rsidR="008F5501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676E49">
        <w:rPr>
          <w:rFonts w:ascii="Times New Roman" w:hAnsi="Times New Roman" w:cs="Times New Roman"/>
          <w:sz w:val="28"/>
          <w:szCs w:val="28"/>
          <w:lang w:val="uk-UA"/>
        </w:rPr>
        <w:t xml:space="preserve"> ринк</w:t>
      </w:r>
      <w:r w:rsidR="008F550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76E49">
        <w:rPr>
          <w:rFonts w:ascii="Times New Roman" w:hAnsi="Times New Roman" w:cs="Times New Roman"/>
          <w:sz w:val="28"/>
          <w:szCs w:val="28"/>
          <w:lang w:val="uk-UA"/>
        </w:rPr>
        <w:t xml:space="preserve"> передбачати складно, </w:t>
      </w:r>
      <w:r>
        <w:rPr>
          <w:rFonts w:ascii="Times New Roman" w:hAnsi="Times New Roman" w:cs="Times New Roman"/>
          <w:sz w:val="28"/>
          <w:szCs w:val="28"/>
          <w:lang w:val="uk-UA"/>
        </w:rPr>
        <w:t>варто зазначити наступне,</w:t>
      </w:r>
      <w:r w:rsidR="008F5501">
        <w:rPr>
          <w:rFonts w:ascii="Times New Roman" w:hAnsi="Times New Roman" w:cs="Times New Roman"/>
          <w:sz w:val="28"/>
          <w:szCs w:val="28"/>
          <w:lang w:val="uk-UA"/>
        </w:rPr>
        <w:t xml:space="preserve">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5501">
        <w:rPr>
          <w:rFonts w:ascii="Times New Roman" w:hAnsi="Times New Roman" w:cs="Times New Roman"/>
          <w:sz w:val="28"/>
          <w:szCs w:val="28"/>
          <w:lang w:val="uk-UA"/>
        </w:rPr>
        <w:t>крипторинок</w:t>
      </w:r>
      <w:proofErr w:type="spellEnd"/>
      <w:r w:rsidR="008F5501">
        <w:rPr>
          <w:rFonts w:ascii="Times New Roman" w:hAnsi="Times New Roman" w:cs="Times New Roman"/>
          <w:sz w:val="28"/>
          <w:szCs w:val="28"/>
          <w:lang w:val="uk-UA"/>
        </w:rPr>
        <w:t xml:space="preserve"> та крипт економічні тенденції</w:t>
      </w:r>
      <w:r w:rsidRPr="00676E49">
        <w:rPr>
          <w:rFonts w:ascii="Times New Roman" w:hAnsi="Times New Roman" w:cs="Times New Roman"/>
          <w:sz w:val="28"/>
          <w:szCs w:val="28"/>
          <w:lang w:val="uk-UA"/>
        </w:rPr>
        <w:t xml:space="preserve"> практично неможливо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прогнозувати. Залишається лише спостерігати </w:t>
      </w:r>
      <w:r w:rsidRPr="00676E49">
        <w:rPr>
          <w:rFonts w:ascii="Times New Roman" w:hAnsi="Times New Roman" w:cs="Times New Roman"/>
          <w:sz w:val="28"/>
          <w:szCs w:val="28"/>
          <w:lang w:val="uk-UA"/>
        </w:rPr>
        <w:t>за розвитком подій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криптоекономіки</w:t>
      </w:r>
      <w:r w:rsidRPr="00676E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E7A0C" w:rsidRDefault="005E7A0C" w:rsidP="00ED62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2678" w:rsidRDefault="00752678" w:rsidP="00ED62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2678" w:rsidRDefault="00752678" w:rsidP="00ED62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752678" w:rsidRPr="00752678" w:rsidRDefault="00752678" w:rsidP="007526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52678" w:rsidRPr="0075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8301D"/>
    <w:multiLevelType w:val="hybridMultilevel"/>
    <w:tmpl w:val="F14441E0"/>
    <w:lvl w:ilvl="0" w:tplc="5C04850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53"/>
    <w:rsid w:val="000549E6"/>
    <w:rsid w:val="000D2F69"/>
    <w:rsid w:val="001A40EE"/>
    <w:rsid w:val="001A5B6C"/>
    <w:rsid w:val="00245BAA"/>
    <w:rsid w:val="002C4352"/>
    <w:rsid w:val="00334F0E"/>
    <w:rsid w:val="00336CB2"/>
    <w:rsid w:val="00342C16"/>
    <w:rsid w:val="0042083D"/>
    <w:rsid w:val="0042268B"/>
    <w:rsid w:val="00561888"/>
    <w:rsid w:val="005A34A6"/>
    <w:rsid w:val="005E7A0C"/>
    <w:rsid w:val="00676E49"/>
    <w:rsid w:val="006942F7"/>
    <w:rsid w:val="00752678"/>
    <w:rsid w:val="00823898"/>
    <w:rsid w:val="00832DD8"/>
    <w:rsid w:val="008F5501"/>
    <w:rsid w:val="00933C89"/>
    <w:rsid w:val="00A64744"/>
    <w:rsid w:val="00A96F13"/>
    <w:rsid w:val="00AD3648"/>
    <w:rsid w:val="00B5765E"/>
    <w:rsid w:val="00BB76F4"/>
    <w:rsid w:val="00C27382"/>
    <w:rsid w:val="00C65AF0"/>
    <w:rsid w:val="00D02B53"/>
    <w:rsid w:val="00D93F54"/>
    <w:rsid w:val="00DA5762"/>
    <w:rsid w:val="00ED6296"/>
    <w:rsid w:val="00F54682"/>
    <w:rsid w:val="00FC27C5"/>
    <w:rsid w:val="00FD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A6F2D-22BF-4F4D-BECC-078D9ADB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Аркуш1!$A$1</c:f>
              <c:strCache>
                <c:ptCount val="1"/>
                <c:pt idx="0">
                  <c:v> </c:v>
                </c:pt>
              </c:strCache>
            </c:strRef>
          </c:tx>
          <c:spPr>
            <a:solidFill>
              <a:schemeClr val="accent4">
                <a:tint val="65000"/>
                <a:alpha val="70000"/>
              </a:schemeClr>
            </a:solidFill>
            <a:ln>
              <a:noFill/>
            </a:ln>
            <a:effectLst/>
          </c:spPr>
          <c:invertIfNegative val="0"/>
          <c:val>
            <c:numRef>
              <c:f>Аркуш1!$A$2</c:f>
              <c:numCache>
                <c:formatCode>General</c:formatCode>
                <c:ptCount val="1"/>
              </c:numCache>
            </c:numRef>
          </c:val>
        </c:ser>
        <c:ser>
          <c:idx val="1"/>
          <c:order val="1"/>
          <c:tx>
            <c:strRef>
              <c:f>Аркуш1!$B$1</c:f>
              <c:strCache>
                <c:ptCount val="1"/>
                <c:pt idx="0">
                  <c:v>емітовано на 2018 рік</c:v>
                </c:pt>
              </c:strCache>
            </c:strRef>
          </c:tx>
          <c:spPr>
            <a:solidFill>
              <a:schemeClr val="accent4">
                <a:alpha val="70000"/>
              </a:schemeClr>
            </a:solidFill>
            <a:ln>
              <a:noFill/>
            </a:ln>
            <a:effectLst/>
          </c:spPr>
          <c:invertIfNegative val="0"/>
          <c:val>
            <c:numRef>
              <c:f>Аркуш1!$B$2</c:f>
              <c:numCache>
                <c:formatCode>General</c:formatCode>
                <c:ptCount val="1"/>
                <c:pt idx="0">
                  <c:v>12000000</c:v>
                </c:pt>
              </c:numCache>
            </c:numRef>
          </c:val>
        </c:ser>
        <c:ser>
          <c:idx val="2"/>
          <c:order val="2"/>
          <c:tx>
            <c:strRef>
              <c:f>Аркуш1!$C$1</c:f>
              <c:strCache>
                <c:ptCount val="1"/>
                <c:pt idx="0">
                  <c:v>верхня межа емісії</c:v>
                </c:pt>
              </c:strCache>
            </c:strRef>
          </c:tx>
          <c:spPr>
            <a:solidFill>
              <a:schemeClr val="accent4">
                <a:shade val="65000"/>
                <a:alpha val="70000"/>
              </a:schemeClr>
            </a:solidFill>
            <a:ln>
              <a:noFill/>
            </a:ln>
            <a:effectLst/>
          </c:spPr>
          <c:invertIfNegative val="0"/>
          <c:val>
            <c:numRef>
              <c:f>Аркуш1!$C$2</c:f>
              <c:numCache>
                <c:formatCode>General</c:formatCode>
                <c:ptCount val="1"/>
                <c:pt idx="0">
                  <c:v>9000000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251607296"/>
        <c:axId val="251607856"/>
      </c:barChart>
      <c:catAx>
        <c:axId val="25160729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51607856"/>
        <c:crosses val="autoZero"/>
        <c:auto val="1"/>
        <c:lblAlgn val="ctr"/>
        <c:lblOffset val="100"/>
        <c:noMultiLvlLbl val="0"/>
      </c:catAx>
      <c:valAx>
        <c:axId val="251607856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chemeClr val="accent3"/>
              </a:solidFill>
              <a:prstDash val="solid"/>
              <a:miter lim="800000"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51607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4">
  <a:schemeClr val="accent4"/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07754-98B2-4F76-AE2B-35DBBE87A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2018-05-19T08:48:00Z</dcterms:created>
  <dcterms:modified xsi:type="dcterms:W3CDTF">2019-05-20T07:22:00Z</dcterms:modified>
</cp:coreProperties>
</file>