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5B26C" w14:textId="77777777" w:rsidR="009739CF" w:rsidRPr="009739CF" w:rsidRDefault="009739CF" w:rsidP="009739CF">
      <w:pPr>
        <w:pStyle w:val="ab"/>
        <w:widowControl w:val="0"/>
        <w:spacing w:before="0" w:beforeAutospacing="0" w:after="0" w:afterAutospacing="0" w:line="360" w:lineRule="auto"/>
        <w:ind w:firstLine="709"/>
        <w:jc w:val="center"/>
        <w:rPr>
          <w:b/>
          <w:bCs/>
          <w:color w:val="000000"/>
          <w:sz w:val="27"/>
          <w:szCs w:val="27"/>
        </w:rPr>
      </w:pPr>
      <w:r w:rsidRPr="009739CF">
        <w:rPr>
          <w:b/>
          <w:bCs/>
          <w:color w:val="000000"/>
          <w:sz w:val="27"/>
          <w:szCs w:val="27"/>
        </w:rPr>
        <w:t>ПРОЕКТ</w:t>
      </w:r>
    </w:p>
    <w:p w14:paraId="2FD3C8AA" w14:textId="3370C3FF" w:rsidR="002E43FF" w:rsidRDefault="002E43FF" w:rsidP="009739CF">
      <w:pPr>
        <w:pStyle w:val="ab"/>
        <w:widowControl w:val="0"/>
        <w:spacing w:before="0" w:beforeAutospacing="0" w:after="0" w:afterAutospacing="0" w:line="360" w:lineRule="auto"/>
        <w:ind w:firstLine="709"/>
        <w:jc w:val="center"/>
        <w:rPr>
          <w:b/>
          <w:bCs/>
          <w:color w:val="000000"/>
          <w:sz w:val="27"/>
          <w:szCs w:val="27"/>
        </w:rPr>
      </w:pPr>
      <w:bookmarkStart w:id="0" w:name="_Hlk114501168"/>
      <w:r w:rsidRPr="009739CF">
        <w:rPr>
          <w:b/>
          <w:bCs/>
          <w:color w:val="000000"/>
          <w:sz w:val="27"/>
          <w:szCs w:val="27"/>
        </w:rPr>
        <w:t xml:space="preserve">покращення медійного супроводу діяльності </w:t>
      </w:r>
      <w:bookmarkStart w:id="1" w:name="_Hlk114505273"/>
      <w:bookmarkStart w:id="2" w:name="_Hlk114500037"/>
      <w:r w:rsidR="009739CF" w:rsidRPr="009739CF">
        <w:rPr>
          <w:b/>
          <w:bCs/>
          <w:color w:val="000000"/>
          <w:sz w:val="27"/>
          <w:szCs w:val="27"/>
        </w:rPr>
        <w:t xml:space="preserve">Управління моніторингу соціально-економічних процесів та підтримки місцевих ініціатив виконавчого апарату </w:t>
      </w:r>
      <w:r w:rsidRPr="009739CF">
        <w:rPr>
          <w:b/>
          <w:bCs/>
          <w:color w:val="000000"/>
          <w:sz w:val="27"/>
          <w:szCs w:val="27"/>
        </w:rPr>
        <w:t>Дніпропетровської обласної ради</w:t>
      </w:r>
      <w:bookmarkEnd w:id="1"/>
    </w:p>
    <w:bookmarkEnd w:id="2"/>
    <w:bookmarkEnd w:id="0"/>
    <w:p w14:paraId="081BCFCD" w14:textId="2DFFADDC" w:rsidR="00306F00" w:rsidRDefault="00306F00" w:rsidP="009739CF">
      <w:pPr>
        <w:pStyle w:val="ab"/>
        <w:widowControl w:val="0"/>
        <w:spacing w:before="0" w:beforeAutospacing="0" w:after="0" w:afterAutospacing="0" w:line="360" w:lineRule="auto"/>
        <w:ind w:firstLine="709"/>
        <w:jc w:val="center"/>
        <w:rPr>
          <w:b/>
          <w:bCs/>
          <w:color w:val="000000"/>
          <w:sz w:val="27"/>
          <w:szCs w:val="27"/>
        </w:rPr>
      </w:pPr>
    </w:p>
    <w:p w14:paraId="203EF428" w14:textId="0ECCE12C" w:rsidR="002F3834" w:rsidRDefault="00306F00" w:rsidP="007D46C8">
      <w:pPr>
        <w:pStyle w:val="ab"/>
        <w:widowControl w:val="0"/>
        <w:spacing w:before="0" w:beforeAutospacing="0" w:after="0" w:afterAutospacing="0" w:line="360" w:lineRule="auto"/>
        <w:ind w:firstLine="709"/>
        <w:jc w:val="both"/>
        <w:rPr>
          <w:color w:val="000000"/>
          <w:sz w:val="27"/>
          <w:szCs w:val="27"/>
        </w:rPr>
      </w:pPr>
      <w:r w:rsidRPr="00FB1533">
        <w:rPr>
          <w:b/>
          <w:bCs/>
          <w:color w:val="000000"/>
          <w:sz w:val="27"/>
          <w:szCs w:val="27"/>
          <w:u w:val="single"/>
        </w:rPr>
        <w:t>Вступна частина.</w:t>
      </w:r>
      <w:r w:rsidRPr="007D46C8">
        <w:rPr>
          <w:color w:val="000000"/>
          <w:sz w:val="27"/>
          <w:szCs w:val="27"/>
        </w:rPr>
        <w:t xml:space="preserve"> </w:t>
      </w:r>
      <w:r w:rsidR="002F3834" w:rsidRPr="007D46C8">
        <w:rPr>
          <w:color w:val="000000"/>
          <w:sz w:val="27"/>
          <w:szCs w:val="27"/>
        </w:rPr>
        <w:t>На сьогоднішній день, як показує загальноєвропейська практика, успішність регіонального та місцевого розвитку, а також розвитку територіальних громад є ключовим фактором успішності розвитку всієї держави.</w:t>
      </w:r>
      <w:r w:rsidR="007D46C8" w:rsidRPr="007D46C8">
        <w:rPr>
          <w:color w:val="000000"/>
          <w:sz w:val="27"/>
          <w:szCs w:val="27"/>
        </w:rPr>
        <w:t xml:space="preserve"> Місцеве самоврядування – право та здатність територіальних громад вирішувати питання місцевого значення. </w:t>
      </w:r>
      <w:r w:rsidR="002F3834" w:rsidRPr="007D46C8">
        <w:rPr>
          <w:color w:val="000000"/>
          <w:sz w:val="27"/>
          <w:szCs w:val="27"/>
        </w:rPr>
        <w:t xml:space="preserve">Упродовж останніх років в Україні неодноразово порушується питання щодо місця і ролі держави та її регіонів, районів, територіальних громад у забезпеченні достойного рівня життя громадян, створенні комфортного середовища для їх розвитку. Для цього органи місцевого самоврядування та органи державної влади повинні створити ефективні моделі державного управління та місцевого самоврядування та розробити належні механізми їх реалізації. </w:t>
      </w:r>
    </w:p>
    <w:p w14:paraId="64E720BC" w14:textId="79389F73" w:rsidR="007D46C8" w:rsidRPr="009D11B6" w:rsidRDefault="007D46C8" w:rsidP="007D46C8">
      <w:pPr>
        <w:pStyle w:val="ab"/>
        <w:widowControl w:val="0"/>
        <w:spacing w:before="0" w:beforeAutospacing="0" w:after="0" w:afterAutospacing="0" w:line="360" w:lineRule="auto"/>
        <w:ind w:firstLine="709"/>
        <w:jc w:val="both"/>
        <w:rPr>
          <w:color w:val="000000"/>
          <w:sz w:val="27"/>
          <w:szCs w:val="27"/>
        </w:rPr>
      </w:pPr>
      <w:r>
        <w:rPr>
          <w:color w:val="000000"/>
          <w:sz w:val="27"/>
          <w:szCs w:val="27"/>
        </w:rPr>
        <w:t>Останніми роками Україна все більше наближається до сповідування кращих європейських практик демократичного управління, забезпечення відкритості, гласності та прозорості публічних процесів, зближення органів державної влади та органів місцевого самоврядування з населенням, громадянським суспільством та ЗМІ. Значну роль у цих процесах займає медійна діяльність</w:t>
      </w:r>
      <w:r w:rsidR="009D11B6">
        <w:rPr>
          <w:color w:val="000000"/>
          <w:sz w:val="27"/>
          <w:szCs w:val="27"/>
        </w:rPr>
        <w:t xml:space="preserve"> та медійний супровід роботи </w:t>
      </w:r>
      <w:r w:rsidR="009D11B6" w:rsidRPr="009D11B6">
        <w:rPr>
          <w:color w:val="000000"/>
          <w:sz w:val="27"/>
          <w:szCs w:val="27"/>
        </w:rPr>
        <w:t xml:space="preserve">органів місцевого самоврядування та їх структурних підрозділів. </w:t>
      </w:r>
    </w:p>
    <w:p w14:paraId="2E165DC9" w14:textId="13E6D42B" w:rsidR="009D11B6" w:rsidRDefault="009D11B6" w:rsidP="009D11B6">
      <w:pPr>
        <w:pStyle w:val="ab"/>
        <w:widowControl w:val="0"/>
        <w:spacing w:before="0" w:beforeAutospacing="0" w:after="0" w:afterAutospacing="0" w:line="360" w:lineRule="auto"/>
        <w:ind w:firstLine="709"/>
        <w:jc w:val="both"/>
        <w:rPr>
          <w:color w:val="000000"/>
          <w:sz w:val="27"/>
          <w:szCs w:val="27"/>
        </w:rPr>
      </w:pPr>
      <w:r w:rsidRPr="009D11B6">
        <w:rPr>
          <w:color w:val="000000"/>
          <w:sz w:val="27"/>
          <w:szCs w:val="27"/>
        </w:rPr>
        <w:t>Цей проект спрямований на покращення медійного супроводу діяльності Управління моніторингу соціально-економічних процесів та підтримки місцевих ініціатив виконавчого апарату Дніпропетровської обласної ради</w:t>
      </w:r>
      <w:r>
        <w:rPr>
          <w:color w:val="000000"/>
          <w:sz w:val="27"/>
          <w:szCs w:val="27"/>
        </w:rPr>
        <w:t xml:space="preserve">. </w:t>
      </w:r>
    </w:p>
    <w:p w14:paraId="3CDE1E3C" w14:textId="5A554E40" w:rsidR="002F3834" w:rsidRPr="00E01308" w:rsidRDefault="002F3834" w:rsidP="009D11B6">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Дніпропетровська обласна рада – це орган місцевого самоврядування, що представляє спільні інтереси територіальних громад сіл, селищ і міст</w:t>
      </w:r>
      <w:r w:rsidR="009D11B6" w:rsidRPr="00E01308">
        <w:rPr>
          <w:color w:val="000000"/>
          <w:sz w:val="27"/>
          <w:szCs w:val="27"/>
        </w:rPr>
        <w:t xml:space="preserve"> Дніпропетровської області </w:t>
      </w:r>
      <w:r w:rsidRPr="00E01308">
        <w:rPr>
          <w:color w:val="000000"/>
          <w:sz w:val="27"/>
          <w:szCs w:val="27"/>
        </w:rPr>
        <w:t xml:space="preserve"> у межах повноважень, визначених Конституцією України, Законом України «Про місцеве самоврядування в Україні», іншими законами, а також повноважень, переданих їй сільськими, селищними, міськими радами.</w:t>
      </w:r>
    </w:p>
    <w:p w14:paraId="44BDA837" w14:textId="361D94FD" w:rsidR="00306F00" w:rsidRPr="00E01308" w:rsidRDefault="002F3834" w:rsidP="009D11B6">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Діяльність</w:t>
      </w:r>
      <w:r w:rsidR="009D11B6" w:rsidRPr="00E01308">
        <w:rPr>
          <w:color w:val="000000"/>
          <w:sz w:val="27"/>
          <w:szCs w:val="27"/>
        </w:rPr>
        <w:t xml:space="preserve"> Дніпропетровської</w:t>
      </w:r>
      <w:r w:rsidRPr="00E01308">
        <w:rPr>
          <w:color w:val="000000"/>
          <w:sz w:val="27"/>
          <w:szCs w:val="27"/>
        </w:rPr>
        <w:t xml:space="preserve"> обласної ради ґрунтується на колективному вільному обговоренні й вирішенні питань, віднесених до її компетенції, законності, </w:t>
      </w:r>
      <w:r w:rsidRPr="00E01308">
        <w:rPr>
          <w:color w:val="000000"/>
          <w:sz w:val="27"/>
          <w:szCs w:val="27"/>
        </w:rPr>
        <w:lastRenderedPageBreak/>
        <w:t>гласності, правової, організаційної та матеріально-фінансової самостійності в межах повноважень, визначених Законом України «Про місцеве самоврядування в України» та іншими законами, відповідальності та звітності перед радою уповноважених нею органів, обраних чи призначених посадових осіб, широкому залученні громадян до управління суспільними справами, реалізації волі виборців через депутатів і безпосередню їхню участь у формуванні і діяльності ради, взаємодії з трудовими колективами, політичними партіями та громадськими організаціями, іншими органами місцевого самоврядування, дотриманні принципу поєднання місцевих і державних інтересів.</w:t>
      </w:r>
    </w:p>
    <w:p w14:paraId="44191EE1" w14:textId="1437AB0A" w:rsidR="002E43FF" w:rsidRDefault="00306F00" w:rsidP="00306F00">
      <w:pPr>
        <w:pStyle w:val="ab"/>
        <w:widowControl w:val="0"/>
        <w:spacing w:before="0" w:beforeAutospacing="0" w:after="0" w:afterAutospacing="0" w:line="360" w:lineRule="auto"/>
        <w:ind w:firstLine="709"/>
        <w:jc w:val="both"/>
        <w:rPr>
          <w:color w:val="000000"/>
          <w:sz w:val="27"/>
          <w:szCs w:val="27"/>
        </w:rPr>
      </w:pPr>
      <w:r w:rsidRPr="00306F00">
        <w:rPr>
          <w:color w:val="000000"/>
          <w:sz w:val="27"/>
          <w:szCs w:val="27"/>
        </w:rPr>
        <w:t>Порядок діяльності Дніпропетровської обласної ради, її органів, депутатів і посадових осіб визначається Конституцією України, законами України „Про місцеве самоврядування в Україні”, „Про статус депутатів місцевих рад”, „Про службу в органах місцевого самоврядування”, „Про засади державної регуляторної політики у сфері господарської діяльності”, „Про запобігання корупції”, „Про інформацію”, „Про доступ до публічної інформації”, „Про захист персональних даних”, іншими законами України та Регламентом Дніпропетровської обласної ради</w:t>
      </w:r>
      <w:r>
        <w:rPr>
          <w:color w:val="000000"/>
          <w:sz w:val="27"/>
          <w:szCs w:val="27"/>
        </w:rPr>
        <w:t xml:space="preserve">. </w:t>
      </w:r>
    </w:p>
    <w:p w14:paraId="22624E48" w14:textId="77777777" w:rsidR="005E1E5D" w:rsidRDefault="005E1E5D" w:rsidP="005E1E5D">
      <w:pPr>
        <w:pStyle w:val="ab"/>
        <w:widowControl w:val="0"/>
        <w:spacing w:before="0" w:beforeAutospacing="0" w:after="0" w:afterAutospacing="0" w:line="360" w:lineRule="auto"/>
        <w:ind w:firstLine="709"/>
        <w:jc w:val="both"/>
        <w:rPr>
          <w:color w:val="000000"/>
          <w:sz w:val="27"/>
          <w:szCs w:val="27"/>
        </w:rPr>
      </w:pPr>
      <w:r w:rsidRPr="005E1E5D">
        <w:rPr>
          <w:color w:val="000000"/>
          <w:sz w:val="27"/>
          <w:szCs w:val="27"/>
        </w:rPr>
        <w:t>Управління моніторингу соціально-економічних процесів та підтримки місцевих ініціатив виконавчого апарату Дніпропетровської обласної ради</w:t>
      </w:r>
      <w:r>
        <w:rPr>
          <w:color w:val="000000"/>
          <w:sz w:val="27"/>
          <w:szCs w:val="27"/>
        </w:rPr>
        <w:t xml:space="preserve"> </w:t>
      </w:r>
      <w:r w:rsidR="00E01308" w:rsidRPr="00E01308">
        <w:rPr>
          <w:color w:val="000000"/>
          <w:sz w:val="27"/>
          <w:szCs w:val="27"/>
        </w:rPr>
        <w:t>здійснює організаційне, аналітичне, інформаційне забезпечення роботи обласної Ради з питань діяльності органів місцевого самоврядування, міжнародного та міжрегіонального співробітництва,  проєктів місцевого розвитку, а також питань щодо розвитку промисловості і підприємництва, інвестиційної та регуляторної політики.</w:t>
      </w:r>
    </w:p>
    <w:p w14:paraId="21B3377A"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Взаємодіє з територіальними громадами, місцевими органами виконавчої влади, органами та посадовими особами місцевого самоврядування, надання їм необхідної методичної та практичної допомоги з питань, що належать до компетенції управління.</w:t>
      </w:r>
    </w:p>
    <w:p w14:paraId="40AA1A1D"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В межах своєї компетенції надає допомогу депутатам та постійним комісіям обласної Ради у здійсненні ними своїх повноважень. Готує депутатам обласної Ради довідково - інформаційні та інші матеріали з питань, віднесених до компетенції управління.</w:t>
      </w:r>
    </w:p>
    <w:p w14:paraId="02C41DF6"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 xml:space="preserve">Готує пропозиції, висновки, рекомендації, проєкти рішень обласної Ради та постійної комісії, проєкти розпоряджень голови обласної Ради з питань, які </w:t>
      </w:r>
      <w:r w:rsidRPr="00E01308">
        <w:rPr>
          <w:color w:val="000000"/>
          <w:sz w:val="27"/>
          <w:szCs w:val="27"/>
        </w:rPr>
        <w:lastRenderedPageBreak/>
        <w:t xml:space="preserve">стосуються компетенції управління. </w:t>
      </w:r>
    </w:p>
    <w:p w14:paraId="55C7A9F1"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Розробляє проєкти нормативно-правових актів (рішень та розпоряджень голови обласної Ради).</w:t>
      </w:r>
    </w:p>
    <w:p w14:paraId="495DE6B5"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Здійснює контроль за виконанням рішень обласної Ради та розпоряджень голови обласної Ради з питань аналізу та реалізації проєктів місцевого розвитку та міжнародного співробітництва, стратегічного розвитку, інвестицій.</w:t>
      </w:r>
    </w:p>
    <w:p w14:paraId="3E7C3EBB"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Спільно з іншими структурними підрозділами виконавчого апарату обласної Ради та обласної державної адміністрації готує пропозиції про зміну діючих або скасування таких, що фактично втратили чинність, рішень обласної Ради, обласних програм, розпоряджень голови обласної Ради.</w:t>
      </w:r>
    </w:p>
    <w:p w14:paraId="4ED133A5"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Перевіряє на відповідність вимогам законодавства проєкти рішень, розпоряджень голови обласної Ради та інших документів, що відносяться до компетенції управління і вносяться на розгляд обласної Ради, його виконавчого апарату, а також візує їх.</w:t>
      </w:r>
    </w:p>
    <w:p w14:paraId="2942B86C"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Бере участь у засіданнях постійних комісій обласної Ради, інших дорадчих і колегіальних органах, нарадах, які проводяться за участю обласної Ради з питань, що відносяться до компетенції управління.</w:t>
      </w:r>
    </w:p>
    <w:p w14:paraId="57D7713E"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За дорученням голови обласної Ради, першого заступника голови обласної Ради та заступників голови обласної Ради бере участь у підготовці та проведенні нарад, семінарів, курсів підвищення кваліфікації працівників та депутатів обласної Ради з питань, які відносяться до компетенції управління.</w:t>
      </w:r>
    </w:p>
    <w:p w14:paraId="585FDD26"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Забезпечує супровід постійної комісії обласної Ради з питань стратегічного розвитку, інвестицій та місцевого самоврядування.</w:t>
      </w:r>
    </w:p>
    <w:p w14:paraId="557B7B4C"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Проводить попередній аналіз проєктів рішень та їх передача з відповідним висновком на розгляд постійної комісії обласної Ради з питань стратегічного розвитку, інвестицій та місцевого самоврядування.</w:t>
      </w:r>
    </w:p>
    <w:p w14:paraId="0027F18A"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Сприяє реалізації політики економічного й соціального розвитку регіону шляхом розвитку у галузях економіки, туризму та інших сфер суспільного життя.</w:t>
      </w:r>
    </w:p>
    <w:p w14:paraId="446E76FE"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 xml:space="preserve">Сприяє взаємодії і зв'язкам обласної Ради з органами місцевого самоврядування зарубіжних країн; сприяє співробітництву із міжнародними організаціями, установами, підприємствами та іншими іноземними суб’єктами господарювання, </w:t>
      </w:r>
      <w:r w:rsidRPr="00E01308">
        <w:rPr>
          <w:color w:val="000000"/>
          <w:sz w:val="27"/>
          <w:szCs w:val="27"/>
        </w:rPr>
        <w:lastRenderedPageBreak/>
        <w:t>торгово-економічними представництвами, інвестиційними фондами, посольствами та консульствами інших країн в Україні, іншими організаціями.</w:t>
      </w:r>
    </w:p>
    <w:p w14:paraId="453063D3"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Отримує у відповідних державних органах, установах і організаціях необхідні для роботи документи та матеріали з питань, що відносяться до компетенції управління.</w:t>
      </w:r>
    </w:p>
    <w:p w14:paraId="03AAF685"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Одержує, аналізує та використовує в роботі інформацію, що надходить від обласної державної адміністрації, окремих обласних управлінь, департаментів, структурних підрозділів обласної Ради, органів місцевого самоврядування, інших установ, організацій та підприємств (незалежно від форм власності та господарювання) з питань місцевого самоврядування, стратегічного розвитку, інвестицій та міжнародного співробітництва.</w:t>
      </w:r>
    </w:p>
    <w:p w14:paraId="3981A07B"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 xml:space="preserve">Співпрацює з </w:t>
      </w:r>
      <w:r w:rsidR="005E1E5D">
        <w:rPr>
          <w:color w:val="000000"/>
          <w:sz w:val="27"/>
          <w:szCs w:val="27"/>
        </w:rPr>
        <w:t>Дніпропетровською</w:t>
      </w:r>
      <w:r w:rsidRPr="00E01308">
        <w:rPr>
          <w:color w:val="000000"/>
          <w:sz w:val="27"/>
          <w:szCs w:val="27"/>
        </w:rPr>
        <w:t xml:space="preserve"> обласною</w:t>
      </w:r>
      <w:r w:rsidR="005E1E5D">
        <w:rPr>
          <w:color w:val="000000"/>
          <w:sz w:val="27"/>
          <w:szCs w:val="27"/>
        </w:rPr>
        <w:t xml:space="preserve"> державною адміністрацією, </w:t>
      </w:r>
      <w:r w:rsidRPr="00E01308">
        <w:rPr>
          <w:color w:val="000000"/>
          <w:sz w:val="27"/>
          <w:szCs w:val="27"/>
        </w:rPr>
        <w:t xml:space="preserve"> Асоціацією органів місцевого самоврядування</w:t>
      </w:r>
      <w:r w:rsidR="005E1E5D">
        <w:rPr>
          <w:color w:val="000000"/>
          <w:sz w:val="27"/>
          <w:szCs w:val="27"/>
        </w:rPr>
        <w:t>, організаціями громадянського суспільства</w:t>
      </w:r>
      <w:r w:rsidRPr="00E01308">
        <w:rPr>
          <w:color w:val="000000"/>
          <w:sz w:val="27"/>
          <w:szCs w:val="27"/>
        </w:rPr>
        <w:t xml:space="preserve"> з метою ефективного здійснення своїх повноважень, узгодження дій органів місцевого самоврядування області щодо сприяння їх соціально-економічному та культурному розвитку.</w:t>
      </w:r>
    </w:p>
    <w:p w14:paraId="75D57033"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Вивчає і популяризує позитивний досвід реалізації інвестиційних проєктів в області, поширення інформаційних матеріалів про інвестиційний потенціал області.</w:t>
      </w:r>
    </w:p>
    <w:p w14:paraId="49D10A46"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Організовує забезпечення візитів офіційних делегацій до обласної Ради, а також представників обласної Ради до іноземних держав.</w:t>
      </w:r>
    </w:p>
    <w:p w14:paraId="256ED139"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Сприяє розвитку місцевих громад шляхом надання інформаційної та методичної допомоги у залученні додаткових фінансових ресурсів, не заборонених чинним законодавством України, розробці та впровадженню програм та проєктів, спрямованих на розвиток і посилення спроможності територіальних громад</w:t>
      </w:r>
      <w:r w:rsidR="005E1E5D">
        <w:rPr>
          <w:color w:val="000000"/>
          <w:sz w:val="27"/>
          <w:szCs w:val="27"/>
        </w:rPr>
        <w:t>.</w:t>
      </w:r>
    </w:p>
    <w:p w14:paraId="75CE7DC3"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Готує (в межах повноважень управління) інформаційні матеріали, які відповідно до норм Закону України «Про доступ до публічної інформації» віднесені до публічної інформації.</w:t>
      </w:r>
    </w:p>
    <w:p w14:paraId="5246496C" w14:textId="77777777" w:rsidR="005E1E5D" w:rsidRDefault="00E01308" w:rsidP="005E1E5D">
      <w:pPr>
        <w:pStyle w:val="ab"/>
        <w:widowControl w:val="0"/>
        <w:spacing w:before="0" w:beforeAutospacing="0" w:after="0" w:afterAutospacing="0" w:line="360" w:lineRule="auto"/>
        <w:ind w:firstLine="709"/>
        <w:jc w:val="both"/>
        <w:rPr>
          <w:color w:val="000000"/>
          <w:sz w:val="27"/>
          <w:szCs w:val="27"/>
        </w:rPr>
      </w:pPr>
      <w:r w:rsidRPr="00E01308">
        <w:rPr>
          <w:color w:val="000000"/>
          <w:sz w:val="27"/>
          <w:szCs w:val="27"/>
        </w:rPr>
        <w:t>Забезпечує виконання в управлінні вимог Закону України «Про доступ до публічної інформації», в тому чисті підготовку згідно з порядком, затвердженим відповідним розпорядженням голови обласної Ради:</w:t>
      </w:r>
    </w:p>
    <w:p w14:paraId="1E091CDD" w14:textId="77777777" w:rsidR="005E1E5D" w:rsidRDefault="00E01308" w:rsidP="005E1E5D">
      <w:pPr>
        <w:pStyle w:val="ab"/>
        <w:widowControl w:val="0"/>
        <w:numPr>
          <w:ilvl w:val="0"/>
          <w:numId w:val="9"/>
        </w:numPr>
        <w:spacing w:before="0" w:beforeAutospacing="0" w:after="0" w:afterAutospacing="0" w:line="360" w:lineRule="auto"/>
        <w:ind w:left="0" w:firstLine="709"/>
        <w:jc w:val="both"/>
        <w:rPr>
          <w:color w:val="000000"/>
          <w:sz w:val="27"/>
          <w:szCs w:val="27"/>
        </w:rPr>
      </w:pPr>
      <w:r w:rsidRPr="00E01308">
        <w:rPr>
          <w:color w:val="000000"/>
          <w:sz w:val="27"/>
          <w:szCs w:val="27"/>
        </w:rPr>
        <w:t>інформації для оприлюднення на офіційному веб</w:t>
      </w:r>
      <w:r w:rsidR="005E1E5D">
        <w:rPr>
          <w:color w:val="000000"/>
          <w:sz w:val="27"/>
          <w:szCs w:val="27"/>
        </w:rPr>
        <w:t>-</w:t>
      </w:r>
      <w:r w:rsidRPr="00E01308">
        <w:rPr>
          <w:color w:val="000000"/>
          <w:sz w:val="27"/>
          <w:szCs w:val="27"/>
        </w:rPr>
        <w:t>сайті обласної Ради;</w:t>
      </w:r>
    </w:p>
    <w:p w14:paraId="6BB9E2C4" w14:textId="77777777" w:rsidR="005E1E5D" w:rsidRDefault="00E01308" w:rsidP="005E1E5D">
      <w:pPr>
        <w:pStyle w:val="ab"/>
        <w:widowControl w:val="0"/>
        <w:numPr>
          <w:ilvl w:val="0"/>
          <w:numId w:val="9"/>
        </w:numPr>
        <w:spacing w:before="0" w:beforeAutospacing="0" w:after="0" w:afterAutospacing="0" w:line="360" w:lineRule="auto"/>
        <w:ind w:left="0" w:firstLine="709"/>
        <w:jc w:val="both"/>
        <w:rPr>
          <w:color w:val="000000"/>
          <w:sz w:val="27"/>
          <w:szCs w:val="27"/>
        </w:rPr>
      </w:pPr>
      <w:r w:rsidRPr="00E01308">
        <w:rPr>
          <w:color w:val="000000"/>
          <w:sz w:val="27"/>
          <w:szCs w:val="27"/>
        </w:rPr>
        <w:lastRenderedPageBreak/>
        <w:t>публічної інформації для її реєстрації в системі обліку публічної інформації;</w:t>
      </w:r>
    </w:p>
    <w:p w14:paraId="3099116C" w14:textId="77777777" w:rsidR="005E1E5D" w:rsidRDefault="00E01308" w:rsidP="005E1E5D">
      <w:pPr>
        <w:pStyle w:val="ab"/>
        <w:widowControl w:val="0"/>
        <w:numPr>
          <w:ilvl w:val="0"/>
          <w:numId w:val="9"/>
        </w:numPr>
        <w:spacing w:before="0" w:beforeAutospacing="0" w:after="0" w:afterAutospacing="0" w:line="360" w:lineRule="auto"/>
        <w:ind w:left="0" w:firstLine="709"/>
        <w:jc w:val="both"/>
        <w:rPr>
          <w:color w:val="000000"/>
          <w:sz w:val="27"/>
          <w:szCs w:val="27"/>
        </w:rPr>
      </w:pPr>
      <w:r w:rsidRPr="00E01308">
        <w:rPr>
          <w:color w:val="000000"/>
          <w:sz w:val="27"/>
          <w:szCs w:val="27"/>
        </w:rPr>
        <w:t>наборів даних для їх оприлюднення у формі відкритих даних.</w:t>
      </w:r>
    </w:p>
    <w:p w14:paraId="7EC6E43E" w14:textId="653B3502" w:rsidR="00164B77" w:rsidRDefault="00972689" w:rsidP="00972689">
      <w:pPr>
        <w:widowControl w:val="0"/>
        <w:spacing w:after="0" w:line="360" w:lineRule="auto"/>
        <w:ind w:firstLine="709"/>
        <w:jc w:val="both"/>
        <w:rPr>
          <w:rFonts w:ascii="Times New Roman" w:hAnsi="Times New Roman" w:cs="Times New Roman"/>
          <w:bCs/>
          <w:sz w:val="28"/>
          <w:szCs w:val="28"/>
        </w:rPr>
      </w:pPr>
      <w:r w:rsidRPr="00FB1533">
        <w:rPr>
          <w:rFonts w:ascii="Times New Roman" w:hAnsi="Times New Roman" w:cs="Times New Roman"/>
          <w:b/>
          <w:sz w:val="28"/>
          <w:szCs w:val="28"/>
          <w:u w:val="single"/>
        </w:rPr>
        <w:t>Ідея / проблема проекту.</w:t>
      </w:r>
      <w:r>
        <w:rPr>
          <w:rFonts w:ascii="Times New Roman" w:hAnsi="Times New Roman" w:cs="Times New Roman"/>
          <w:bCs/>
          <w:sz w:val="28"/>
          <w:szCs w:val="28"/>
        </w:rPr>
        <w:t xml:space="preserve"> </w:t>
      </w:r>
      <w:r w:rsidR="005E1E5D" w:rsidRPr="005E1E5D">
        <w:rPr>
          <w:rFonts w:ascii="Times New Roman" w:hAnsi="Times New Roman" w:cs="Times New Roman"/>
          <w:bCs/>
          <w:sz w:val="28"/>
          <w:szCs w:val="28"/>
        </w:rPr>
        <w:t>Враховуючи та</w:t>
      </w:r>
      <w:r w:rsidR="005E1E5D">
        <w:rPr>
          <w:rFonts w:ascii="Times New Roman" w:hAnsi="Times New Roman" w:cs="Times New Roman"/>
          <w:bCs/>
          <w:sz w:val="28"/>
          <w:szCs w:val="28"/>
        </w:rPr>
        <w:t>кий широкий спектр діяльності досліджуваного Управління та його вз</w:t>
      </w:r>
      <w:r w:rsidR="001901CC">
        <w:rPr>
          <w:rFonts w:ascii="Times New Roman" w:hAnsi="Times New Roman" w:cs="Times New Roman"/>
          <w:bCs/>
          <w:sz w:val="28"/>
          <w:szCs w:val="28"/>
        </w:rPr>
        <w:t xml:space="preserve">аємодії з таким широким колом </w:t>
      </w:r>
      <w:r w:rsidR="003F658E">
        <w:rPr>
          <w:rFonts w:ascii="Times New Roman" w:hAnsi="Times New Roman" w:cs="Times New Roman"/>
          <w:bCs/>
          <w:sz w:val="28"/>
          <w:szCs w:val="28"/>
        </w:rPr>
        <w:t xml:space="preserve">організацій, постає питання налагодження ним ефективної системи зовнішніх комунікацій, зокрема, медійного супроводу. </w:t>
      </w:r>
    </w:p>
    <w:p w14:paraId="2B6D6984" w14:textId="03E8D6FB" w:rsidR="00972689" w:rsidRDefault="00972689" w:rsidP="00972689">
      <w:pPr>
        <w:widowControl w:val="0"/>
        <w:spacing w:after="0" w:line="360" w:lineRule="auto"/>
        <w:ind w:firstLine="709"/>
        <w:jc w:val="both"/>
        <w:rPr>
          <w:rFonts w:ascii="Times New Roman" w:hAnsi="Times New Roman" w:cs="Times New Roman"/>
          <w:bCs/>
          <w:sz w:val="28"/>
          <w:szCs w:val="28"/>
        </w:rPr>
      </w:pPr>
      <w:r w:rsidRPr="00FB1533">
        <w:rPr>
          <w:rFonts w:ascii="Times New Roman" w:hAnsi="Times New Roman" w:cs="Times New Roman"/>
          <w:b/>
          <w:sz w:val="28"/>
          <w:szCs w:val="28"/>
          <w:u w:val="single"/>
        </w:rPr>
        <w:t>Обґрунтування / преамбула проекту.</w:t>
      </w:r>
      <w:r w:rsidRPr="00972689">
        <w:rPr>
          <w:rFonts w:ascii="Times New Roman" w:hAnsi="Times New Roman" w:cs="Times New Roman"/>
          <w:b/>
          <w:sz w:val="28"/>
          <w:szCs w:val="28"/>
        </w:rPr>
        <w:t xml:space="preserve"> </w:t>
      </w:r>
      <w:r w:rsidR="00834602">
        <w:rPr>
          <w:rFonts w:ascii="Times New Roman" w:hAnsi="Times New Roman" w:cs="Times New Roman"/>
          <w:bCs/>
          <w:sz w:val="28"/>
          <w:szCs w:val="28"/>
        </w:rPr>
        <w:t>Наразі в Україні тривають процеси децентралізації, реферування всіх сфер суспільного життя та публічної політики</w:t>
      </w:r>
      <w:r w:rsidR="00314F9E">
        <w:rPr>
          <w:rFonts w:ascii="Times New Roman" w:hAnsi="Times New Roman" w:cs="Times New Roman"/>
          <w:bCs/>
          <w:sz w:val="28"/>
          <w:szCs w:val="28"/>
        </w:rPr>
        <w:t xml:space="preserve">, демократизація та лібералізація публічно-управлінських відносин, процеси повсюдної цифрової трансформації.  Визначені чинним законодавством основи зовнішньої політики держави, а саме курс на європейську та євроатлантичну інтеграцію, спонукають державу, органи влади та органи місцевого самоврядування лише поглиблювати ці процеси. </w:t>
      </w:r>
    </w:p>
    <w:p w14:paraId="579016E7" w14:textId="77777777" w:rsidR="00FB1533" w:rsidRDefault="00314F9E" w:rsidP="00FB1533">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Вагоме місце у сучасному демократичному розвитку місцевого самоврядування є його відкритість, прозорість, гласність, залучення інших недержавних організацій та широких верств населення до спільного вироблення та реалізації місцевої та регіональної політики. Вагоме місце у цих процесах посідає медійна складова діяльності органів місцевого самоврядування та їх структурних підрозділів.  </w:t>
      </w:r>
      <w:r w:rsidR="00FB1533">
        <w:rPr>
          <w:rFonts w:ascii="Times New Roman" w:hAnsi="Times New Roman" w:cs="Times New Roman"/>
          <w:bCs/>
          <w:sz w:val="28"/>
          <w:szCs w:val="28"/>
        </w:rPr>
        <w:t xml:space="preserve">В еру цифрових, інформаційних та медійних технологій, неупереджене висвітлення інформації та налагодження потужної зовнішньої інформаційної комунікації стають одним із ключових факторів успіху діяльності організації, бажанню інших зацікавлених сторін для співпраці з нею. </w:t>
      </w:r>
    </w:p>
    <w:p w14:paraId="0DCA3812" w14:textId="273671A8" w:rsidR="00FB1533" w:rsidRDefault="00FB1533" w:rsidP="00FB1533">
      <w:pPr>
        <w:widowControl w:val="0"/>
        <w:spacing w:after="0" w:line="360" w:lineRule="auto"/>
        <w:ind w:firstLine="709"/>
        <w:jc w:val="both"/>
        <w:rPr>
          <w:rFonts w:ascii="Times New Roman" w:hAnsi="Times New Roman" w:cs="Times New Roman"/>
          <w:sz w:val="28"/>
          <w:szCs w:val="28"/>
        </w:rPr>
      </w:pPr>
      <w:r w:rsidRPr="00FB1533">
        <w:rPr>
          <w:rFonts w:ascii="Times New Roman" w:hAnsi="Times New Roman" w:cs="Times New Roman"/>
          <w:b/>
          <w:sz w:val="28"/>
          <w:szCs w:val="28"/>
          <w:u w:val="single"/>
        </w:rPr>
        <w:t xml:space="preserve">Мета проекту </w:t>
      </w:r>
      <w:r w:rsidRPr="00FB1533">
        <w:rPr>
          <w:rFonts w:ascii="Times New Roman" w:hAnsi="Times New Roman" w:cs="Times New Roman"/>
          <w:b/>
          <w:sz w:val="28"/>
          <w:szCs w:val="28"/>
        </w:rPr>
        <w:t xml:space="preserve">– </w:t>
      </w:r>
      <w:r w:rsidRPr="00FB1533">
        <w:rPr>
          <w:rFonts w:ascii="Times New Roman" w:hAnsi="Times New Roman" w:cs="Times New Roman"/>
          <w:bCs/>
          <w:sz w:val="28"/>
          <w:szCs w:val="28"/>
        </w:rPr>
        <w:t>сформувати шляхи</w:t>
      </w:r>
      <w:r>
        <w:rPr>
          <w:rFonts w:ascii="Times New Roman" w:hAnsi="Times New Roman" w:cs="Times New Roman"/>
          <w:b/>
          <w:sz w:val="28"/>
          <w:szCs w:val="28"/>
        </w:rPr>
        <w:t xml:space="preserve"> </w:t>
      </w:r>
      <w:r w:rsidRPr="00FB1533">
        <w:rPr>
          <w:rFonts w:ascii="Times New Roman" w:hAnsi="Times New Roman" w:cs="Times New Roman"/>
          <w:sz w:val="28"/>
          <w:szCs w:val="28"/>
        </w:rPr>
        <w:t>покращення медійного супроводу діяльності Управління моніторингу соціально-економічних процесів та підтримки місцевих ініціатив виконавчого апарату Дніпропетровської обласної ради</w:t>
      </w:r>
      <w:r>
        <w:rPr>
          <w:rFonts w:ascii="Times New Roman" w:hAnsi="Times New Roman" w:cs="Times New Roman"/>
          <w:sz w:val="28"/>
          <w:szCs w:val="28"/>
        </w:rPr>
        <w:t>.</w:t>
      </w:r>
    </w:p>
    <w:p w14:paraId="6EB3070E" w14:textId="6D4C43EA" w:rsidR="00FB1533" w:rsidRDefault="00FB1533" w:rsidP="00FB1533">
      <w:pPr>
        <w:widowControl w:val="0"/>
        <w:spacing w:after="0" w:line="360" w:lineRule="auto"/>
        <w:ind w:firstLine="709"/>
        <w:jc w:val="both"/>
        <w:rPr>
          <w:rFonts w:ascii="Times New Roman" w:hAnsi="Times New Roman" w:cs="Times New Roman"/>
          <w:sz w:val="28"/>
          <w:szCs w:val="28"/>
        </w:rPr>
      </w:pPr>
      <w:r w:rsidRPr="00FB1533">
        <w:rPr>
          <w:rFonts w:ascii="Times New Roman" w:hAnsi="Times New Roman" w:cs="Times New Roman"/>
          <w:b/>
          <w:bCs/>
          <w:sz w:val="28"/>
          <w:szCs w:val="28"/>
          <w:u w:val="single"/>
        </w:rPr>
        <w:t>Завдання проекту</w:t>
      </w:r>
      <w:r>
        <w:rPr>
          <w:rFonts w:ascii="Times New Roman" w:hAnsi="Times New Roman" w:cs="Times New Roman"/>
          <w:b/>
          <w:bCs/>
          <w:sz w:val="28"/>
          <w:szCs w:val="28"/>
        </w:rPr>
        <w:t xml:space="preserve">: </w:t>
      </w:r>
    </w:p>
    <w:p w14:paraId="21D660A5" w14:textId="0C7B3615" w:rsidR="00FB1533" w:rsidRPr="00F36177" w:rsidRDefault="00FB1533" w:rsidP="00C94BC9">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F36177">
        <w:rPr>
          <w:rFonts w:ascii="Times New Roman" w:hAnsi="Times New Roman" w:cs="Times New Roman"/>
          <w:sz w:val="28"/>
          <w:szCs w:val="28"/>
        </w:rPr>
        <w:t>налагодження каналів комунікації з іншими органами місцевого самоврядування та публічної влади та території Дніпропетровської області зокрема та на території України загалом;</w:t>
      </w:r>
    </w:p>
    <w:p w14:paraId="6DD6899C" w14:textId="02885ED6" w:rsidR="00FB1533" w:rsidRPr="00F36177" w:rsidRDefault="00FB1533" w:rsidP="00C94BC9">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F36177">
        <w:rPr>
          <w:rFonts w:ascii="Times New Roman" w:hAnsi="Times New Roman" w:cs="Times New Roman"/>
          <w:sz w:val="28"/>
          <w:szCs w:val="28"/>
        </w:rPr>
        <w:lastRenderedPageBreak/>
        <w:t xml:space="preserve">налагодження </w:t>
      </w:r>
      <w:r w:rsidR="00F36177" w:rsidRPr="00F36177">
        <w:rPr>
          <w:rFonts w:ascii="Times New Roman" w:hAnsi="Times New Roman" w:cs="Times New Roman"/>
          <w:sz w:val="28"/>
          <w:szCs w:val="28"/>
        </w:rPr>
        <w:t>тісних інформаційно-комунікаційних зв’язків з організаціями громадянського суспільства, зокрема громадськими організаціями та благодійними фондами, а також із представниками бізнесу та бізнес-асоціацій;</w:t>
      </w:r>
    </w:p>
    <w:p w14:paraId="4A621694" w14:textId="77777777" w:rsidR="00F36177" w:rsidRPr="00F36177" w:rsidRDefault="00F36177" w:rsidP="00C94BC9">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F36177">
        <w:rPr>
          <w:rFonts w:ascii="Times New Roman" w:hAnsi="Times New Roman" w:cs="Times New Roman"/>
          <w:sz w:val="28"/>
          <w:szCs w:val="28"/>
        </w:rPr>
        <w:t>підвищення рівня безпосереднього медійного супроводу діяльності Управління та його зв’язків із ЗМІ;</w:t>
      </w:r>
    </w:p>
    <w:p w14:paraId="44AAECB7" w14:textId="4D9AADD5" w:rsidR="00F36177" w:rsidRPr="00F36177" w:rsidRDefault="00F36177" w:rsidP="00C94BC9">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F36177">
        <w:rPr>
          <w:rFonts w:ascii="Times New Roman" w:hAnsi="Times New Roman" w:cs="Times New Roman"/>
          <w:sz w:val="28"/>
          <w:szCs w:val="28"/>
        </w:rPr>
        <w:t xml:space="preserve">підвищення рівня медійно-комунікативної діяльності щодо роботи і взаємодії із іноземними інвесторами, а також міжнародними урядовими та неурядовими організаціями. </w:t>
      </w:r>
    </w:p>
    <w:p w14:paraId="168BFC15" w14:textId="3E1FA6C3" w:rsidR="00314F9E" w:rsidRPr="00C94BC9" w:rsidRDefault="00C94BC9" w:rsidP="00972689">
      <w:pPr>
        <w:widowControl w:val="0"/>
        <w:spacing w:after="0" w:line="360" w:lineRule="auto"/>
        <w:ind w:firstLine="709"/>
        <w:jc w:val="both"/>
        <w:rPr>
          <w:rFonts w:ascii="Times New Roman" w:hAnsi="Times New Roman" w:cs="Times New Roman"/>
          <w:b/>
          <w:bCs/>
          <w:sz w:val="28"/>
          <w:szCs w:val="28"/>
          <w:u w:val="single"/>
        </w:rPr>
      </w:pPr>
      <w:r w:rsidRPr="00C94BC9">
        <w:rPr>
          <w:rFonts w:ascii="Times New Roman" w:hAnsi="Times New Roman" w:cs="Times New Roman"/>
          <w:b/>
          <w:bCs/>
          <w:sz w:val="28"/>
          <w:szCs w:val="28"/>
          <w:u w:val="single"/>
        </w:rPr>
        <w:t xml:space="preserve">Етапи реалізації проекту. </w:t>
      </w:r>
    </w:p>
    <w:p w14:paraId="53FD7663" w14:textId="2AEA78EC" w:rsidR="002F3834" w:rsidRDefault="00C94BC9" w:rsidP="00C94BC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Проведення циклу семінарів-тренінгів для керівництва та співробітників досліджуваного Управління на тему медіаграмотності та медійного супроводу діяльності, а також зовнішніх медійно-інформаційних комунікацій. </w:t>
      </w:r>
    </w:p>
    <w:p w14:paraId="11CF3199" w14:textId="43989D6C" w:rsidR="00E00219" w:rsidRDefault="00E00219" w:rsidP="00E0021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Формування інформаційних заходів щодо роботи з інвесторами та міжнародними організаціями. </w:t>
      </w:r>
    </w:p>
    <w:p w14:paraId="2E481302" w14:textId="1408F6B3" w:rsidR="002F3834" w:rsidRDefault="00E00219" w:rsidP="005E1E5D">
      <w:pPr>
        <w:widowControl w:val="0"/>
        <w:spacing w:after="0" w:line="360" w:lineRule="auto"/>
        <w:ind w:firstLine="709"/>
        <w:jc w:val="both"/>
        <w:rPr>
          <w:rFonts w:ascii="Times New Roman" w:hAnsi="Times New Roman" w:cs="Times New Roman"/>
          <w:sz w:val="28"/>
          <w:szCs w:val="28"/>
        </w:rPr>
      </w:pPr>
      <w:bookmarkStart w:id="3" w:name="_Hlk114504782"/>
      <w:r>
        <w:rPr>
          <w:rFonts w:ascii="Times New Roman" w:hAnsi="Times New Roman" w:cs="Times New Roman"/>
          <w:sz w:val="28"/>
          <w:szCs w:val="28"/>
        </w:rPr>
        <w:t>3</w:t>
      </w:r>
      <w:r w:rsidR="00C94BC9">
        <w:rPr>
          <w:rFonts w:ascii="Times New Roman" w:hAnsi="Times New Roman" w:cs="Times New Roman"/>
          <w:sz w:val="28"/>
          <w:szCs w:val="28"/>
        </w:rPr>
        <w:t xml:space="preserve">. Формування каналів комунікацій та </w:t>
      </w:r>
      <w:r w:rsidR="001F76D9">
        <w:rPr>
          <w:rFonts w:ascii="Times New Roman" w:hAnsi="Times New Roman" w:cs="Times New Roman"/>
          <w:sz w:val="28"/>
          <w:szCs w:val="28"/>
        </w:rPr>
        <w:t xml:space="preserve">соціальних медіа щодо медійної діяльності Управління. </w:t>
      </w:r>
    </w:p>
    <w:bookmarkEnd w:id="3"/>
    <w:p w14:paraId="7488A1FE" w14:textId="7DB057D9" w:rsidR="001F76D9" w:rsidRDefault="001F76D9" w:rsidP="005E1E5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Формування роботи із ЗМІ. </w:t>
      </w:r>
    </w:p>
    <w:p w14:paraId="182073E8" w14:textId="0CA94ADF" w:rsidR="002F3834" w:rsidRDefault="001F76D9" w:rsidP="0054228D">
      <w:pPr>
        <w:widowControl w:val="0"/>
        <w:spacing w:after="0" w:line="360" w:lineRule="auto"/>
        <w:ind w:firstLine="709"/>
        <w:jc w:val="both"/>
        <w:rPr>
          <w:rFonts w:ascii="Times New Roman" w:hAnsi="Times New Roman" w:cs="Times New Roman"/>
          <w:sz w:val="28"/>
          <w:szCs w:val="28"/>
        </w:rPr>
      </w:pPr>
      <w:r w:rsidRPr="001F76D9">
        <w:rPr>
          <w:rFonts w:ascii="Times New Roman" w:hAnsi="Times New Roman" w:cs="Times New Roman"/>
          <w:b/>
          <w:bCs/>
          <w:sz w:val="28"/>
          <w:szCs w:val="28"/>
          <w:u w:val="single"/>
        </w:rPr>
        <w:t>Ресурси проекту</w:t>
      </w:r>
      <w:r>
        <w:rPr>
          <w:rFonts w:ascii="Times New Roman" w:hAnsi="Times New Roman" w:cs="Times New Roman"/>
          <w:b/>
          <w:bCs/>
          <w:sz w:val="28"/>
          <w:szCs w:val="28"/>
        </w:rPr>
        <w:t xml:space="preserve">. </w:t>
      </w:r>
      <w:r w:rsidR="00991D70" w:rsidRPr="00D6522D">
        <w:rPr>
          <w:rFonts w:ascii="Times New Roman" w:hAnsi="Times New Roman" w:cs="Times New Roman"/>
          <w:sz w:val="28"/>
          <w:szCs w:val="28"/>
        </w:rPr>
        <w:t>Внутрішніми людськими ресурсами проекту</w:t>
      </w:r>
      <w:r w:rsidR="00D6522D">
        <w:rPr>
          <w:rFonts w:ascii="Times New Roman" w:hAnsi="Times New Roman" w:cs="Times New Roman"/>
          <w:sz w:val="28"/>
          <w:szCs w:val="28"/>
        </w:rPr>
        <w:t xml:space="preserve"> є відповідальні співробітники досліджуваного Управління, а також представники прес-служби Дніпропетровської обласної ради. Зовнішніми людськими ресурсами проекту є залучені для проведення семінару-тренінгу медіа-експерти та інші представники ЗМІ. </w:t>
      </w:r>
    </w:p>
    <w:p w14:paraId="55AA1697" w14:textId="1F6347A3" w:rsidR="0054228D" w:rsidRPr="00991D70" w:rsidRDefault="0054228D" w:rsidP="0054228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Фінансові ресурси проекту – кошти обласного бюджету. </w:t>
      </w:r>
    </w:p>
    <w:p w14:paraId="05D3C1B5" w14:textId="0520EE37" w:rsidR="001F76D9" w:rsidRPr="00DE4074" w:rsidRDefault="0066700D" w:rsidP="0054228D">
      <w:pPr>
        <w:widowControl w:val="0"/>
        <w:spacing w:after="0" w:line="360" w:lineRule="auto"/>
        <w:ind w:firstLine="709"/>
        <w:jc w:val="both"/>
        <w:rPr>
          <w:rFonts w:ascii="Times New Roman" w:hAnsi="Times New Roman" w:cs="Times New Roman"/>
          <w:b/>
          <w:bCs/>
          <w:sz w:val="28"/>
          <w:szCs w:val="28"/>
          <w:u w:val="single"/>
        </w:rPr>
      </w:pPr>
      <w:r w:rsidRPr="00BB0069">
        <w:rPr>
          <w:rFonts w:ascii="Times New Roman" w:hAnsi="Times New Roman" w:cs="Times New Roman"/>
          <w:b/>
          <w:bCs/>
          <w:sz w:val="28"/>
          <w:szCs w:val="28"/>
          <w:u w:val="single"/>
        </w:rPr>
        <w:t>Результати проекту</w:t>
      </w:r>
      <w:r w:rsidR="00BB0069" w:rsidRPr="00BB0069">
        <w:rPr>
          <w:rFonts w:ascii="Times New Roman" w:hAnsi="Times New Roman" w:cs="Times New Roman"/>
          <w:b/>
          <w:bCs/>
          <w:sz w:val="28"/>
          <w:szCs w:val="28"/>
          <w:u w:val="single"/>
        </w:rPr>
        <w:t xml:space="preserve"> / оцінювання проекту. </w:t>
      </w:r>
    </w:p>
    <w:p w14:paraId="76C01D49" w14:textId="05A6381B" w:rsidR="00DE4074" w:rsidRDefault="00DE4074" w:rsidP="0054228D">
      <w:pPr>
        <w:widowControl w:val="0"/>
        <w:spacing w:after="0" w:line="360" w:lineRule="auto"/>
        <w:ind w:firstLine="709"/>
        <w:jc w:val="both"/>
        <w:rPr>
          <w:rFonts w:ascii="Times New Roman" w:hAnsi="Times New Roman" w:cs="Times New Roman"/>
          <w:sz w:val="28"/>
          <w:szCs w:val="28"/>
        </w:rPr>
      </w:pPr>
      <w:r w:rsidRPr="00DE4074">
        <w:rPr>
          <w:rFonts w:ascii="Times New Roman" w:hAnsi="Times New Roman" w:cs="Times New Roman"/>
          <w:sz w:val="28"/>
          <w:szCs w:val="28"/>
        </w:rPr>
        <w:t xml:space="preserve">1. </w:t>
      </w:r>
      <w:r>
        <w:rPr>
          <w:rFonts w:ascii="Times New Roman" w:hAnsi="Times New Roman" w:cs="Times New Roman"/>
          <w:sz w:val="28"/>
          <w:szCs w:val="28"/>
        </w:rPr>
        <w:t>Проведення циклу семінарів-тренінгів для керівництва та співробітників досліджуваного Управління на тему медіаграмотності та медійного супроводу діяльності, а також зовнішніх медійно-інформаційних комунікацій передбачає</w:t>
      </w:r>
      <w:r w:rsidR="0054228D">
        <w:rPr>
          <w:rFonts w:ascii="Times New Roman" w:hAnsi="Times New Roman" w:cs="Times New Roman"/>
          <w:sz w:val="28"/>
          <w:szCs w:val="28"/>
        </w:rPr>
        <w:t xml:space="preserve"> висвітлення для керівництва та співробітників Управління такі навчальні модулі: </w:t>
      </w:r>
    </w:p>
    <w:p w14:paraId="54C30B72" w14:textId="3A4CA61A" w:rsidR="0054228D" w:rsidRPr="00E00219" w:rsidRDefault="0054228D" w:rsidP="00E00219">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E00219">
        <w:rPr>
          <w:rFonts w:ascii="Times New Roman" w:hAnsi="Times New Roman" w:cs="Times New Roman"/>
          <w:sz w:val="28"/>
          <w:szCs w:val="28"/>
        </w:rPr>
        <w:t>модуль 1 «Загальні основи медіа-грамотності»;</w:t>
      </w:r>
    </w:p>
    <w:p w14:paraId="298CFA08" w14:textId="51C78C66" w:rsidR="0054228D" w:rsidRPr="00E00219" w:rsidRDefault="0054228D" w:rsidP="00E00219">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E00219">
        <w:rPr>
          <w:rFonts w:ascii="Times New Roman" w:hAnsi="Times New Roman" w:cs="Times New Roman"/>
          <w:sz w:val="28"/>
          <w:szCs w:val="28"/>
        </w:rPr>
        <w:t>модуль 2 «Ключові основи медіа-комунікацій»;</w:t>
      </w:r>
    </w:p>
    <w:p w14:paraId="6F620137" w14:textId="7FD0ED1F" w:rsidR="0054228D" w:rsidRPr="00E00219" w:rsidRDefault="0054228D" w:rsidP="00E00219">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E00219">
        <w:rPr>
          <w:rFonts w:ascii="Times New Roman" w:hAnsi="Times New Roman" w:cs="Times New Roman"/>
          <w:sz w:val="28"/>
          <w:szCs w:val="28"/>
        </w:rPr>
        <w:lastRenderedPageBreak/>
        <w:t xml:space="preserve">модуль 3 «Комунікація з бізнесом та громадянським суспільством»; </w:t>
      </w:r>
    </w:p>
    <w:p w14:paraId="0D25B840" w14:textId="066DE83F" w:rsidR="0054228D" w:rsidRPr="00E00219" w:rsidRDefault="0054228D" w:rsidP="00E00219">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E00219">
        <w:rPr>
          <w:rFonts w:ascii="Times New Roman" w:hAnsi="Times New Roman" w:cs="Times New Roman"/>
          <w:sz w:val="28"/>
          <w:szCs w:val="28"/>
        </w:rPr>
        <w:t>модуль 4 «Основи комунікації зі ЗМІ»;</w:t>
      </w:r>
    </w:p>
    <w:p w14:paraId="41736A31" w14:textId="6D339038" w:rsidR="0054228D" w:rsidRPr="00E00219" w:rsidRDefault="0054228D" w:rsidP="00E00219">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E00219">
        <w:rPr>
          <w:rFonts w:ascii="Times New Roman" w:hAnsi="Times New Roman" w:cs="Times New Roman"/>
          <w:sz w:val="28"/>
          <w:szCs w:val="28"/>
        </w:rPr>
        <w:t>модуль 5 «Кризові комунікації»;</w:t>
      </w:r>
    </w:p>
    <w:p w14:paraId="6E30AC27" w14:textId="49118C21" w:rsidR="0054228D" w:rsidRPr="00E00219" w:rsidRDefault="0054228D" w:rsidP="00E00219">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E00219">
        <w:rPr>
          <w:rFonts w:ascii="Times New Roman" w:hAnsi="Times New Roman" w:cs="Times New Roman"/>
          <w:sz w:val="28"/>
          <w:szCs w:val="28"/>
        </w:rPr>
        <w:t>модуль 6 «Онлайн-комунікації та</w:t>
      </w:r>
      <w:r w:rsidR="00E00219" w:rsidRPr="00E00219">
        <w:rPr>
          <w:rFonts w:ascii="Times New Roman" w:hAnsi="Times New Roman" w:cs="Times New Roman"/>
          <w:sz w:val="28"/>
          <w:szCs w:val="28"/>
        </w:rPr>
        <w:t xml:space="preserve"> </w:t>
      </w:r>
      <w:r w:rsidR="00E00219" w:rsidRPr="00E00219">
        <w:rPr>
          <w:rFonts w:ascii="Times New Roman" w:hAnsi="Times New Roman" w:cs="Times New Roman"/>
          <w:sz w:val="28"/>
          <w:szCs w:val="28"/>
          <w:lang w:val="en-US"/>
        </w:rPr>
        <w:t>Social</w:t>
      </w:r>
      <w:r w:rsidR="00E00219" w:rsidRPr="00E00219">
        <w:rPr>
          <w:rFonts w:ascii="Times New Roman" w:hAnsi="Times New Roman" w:cs="Times New Roman"/>
          <w:sz w:val="28"/>
          <w:szCs w:val="28"/>
        </w:rPr>
        <w:t xml:space="preserve"> </w:t>
      </w:r>
      <w:r w:rsidR="00E00219" w:rsidRPr="00E00219">
        <w:rPr>
          <w:rFonts w:ascii="Times New Roman" w:hAnsi="Times New Roman" w:cs="Times New Roman"/>
          <w:sz w:val="28"/>
          <w:szCs w:val="28"/>
          <w:lang w:val="en-US"/>
        </w:rPr>
        <w:t>Media</w:t>
      </w:r>
      <w:r w:rsidR="00E00219" w:rsidRPr="00E00219">
        <w:rPr>
          <w:rFonts w:ascii="Times New Roman" w:hAnsi="Times New Roman" w:cs="Times New Roman"/>
          <w:sz w:val="28"/>
          <w:szCs w:val="28"/>
        </w:rPr>
        <w:t xml:space="preserve"> </w:t>
      </w:r>
      <w:r w:rsidR="00E00219" w:rsidRPr="00E00219">
        <w:rPr>
          <w:rFonts w:ascii="Times New Roman" w:hAnsi="Times New Roman" w:cs="Times New Roman"/>
          <w:sz w:val="28"/>
          <w:szCs w:val="28"/>
          <w:lang w:val="en-US"/>
        </w:rPr>
        <w:t>Marketing</w:t>
      </w:r>
      <w:r w:rsidRPr="00E00219">
        <w:rPr>
          <w:rFonts w:ascii="Times New Roman" w:hAnsi="Times New Roman" w:cs="Times New Roman"/>
          <w:sz w:val="28"/>
          <w:szCs w:val="28"/>
        </w:rPr>
        <w:t>»</w:t>
      </w:r>
      <w:r w:rsidR="00E00219" w:rsidRPr="00E00219">
        <w:rPr>
          <w:rFonts w:ascii="Times New Roman" w:hAnsi="Times New Roman" w:cs="Times New Roman"/>
          <w:sz w:val="28"/>
          <w:szCs w:val="28"/>
        </w:rPr>
        <w:t xml:space="preserve">; </w:t>
      </w:r>
    </w:p>
    <w:p w14:paraId="4139BA8F" w14:textId="52AAE08E" w:rsidR="00E00219" w:rsidRPr="00E00219" w:rsidRDefault="00E00219" w:rsidP="00E00219">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E00219">
        <w:rPr>
          <w:rFonts w:ascii="Times New Roman" w:hAnsi="Times New Roman" w:cs="Times New Roman"/>
          <w:sz w:val="28"/>
          <w:szCs w:val="28"/>
        </w:rPr>
        <w:t xml:space="preserve">модуль 7 «Основи роботи з відео, прямими трансляціями, презентаціями, брифінгами тощо». </w:t>
      </w:r>
    </w:p>
    <w:p w14:paraId="1F1ADAAC" w14:textId="77777777" w:rsidR="0017048F" w:rsidRDefault="00E00219" w:rsidP="00E00219">
      <w:pPr>
        <w:widowControl w:val="0"/>
        <w:spacing w:after="0" w:line="360" w:lineRule="auto"/>
        <w:ind w:firstLine="709"/>
        <w:jc w:val="both"/>
        <w:rPr>
          <w:rFonts w:ascii="Times New Roman" w:hAnsi="Times New Roman" w:cs="Times New Roman"/>
          <w:i/>
          <w:iCs/>
          <w:sz w:val="28"/>
          <w:szCs w:val="28"/>
        </w:rPr>
      </w:pPr>
      <w:r w:rsidRPr="00E00219">
        <w:rPr>
          <w:rFonts w:ascii="Times New Roman" w:hAnsi="Times New Roman" w:cs="Times New Roman"/>
          <w:i/>
          <w:iCs/>
          <w:sz w:val="28"/>
          <w:szCs w:val="28"/>
        </w:rPr>
        <w:t xml:space="preserve">Оцінка результатів: </w:t>
      </w:r>
    </w:p>
    <w:p w14:paraId="150F3DDF" w14:textId="04C545FE" w:rsidR="0017048F" w:rsidRPr="0017048F" w:rsidRDefault="00E00219" w:rsidP="0017048F">
      <w:pPr>
        <w:pStyle w:val="a6"/>
        <w:widowControl w:val="0"/>
        <w:numPr>
          <w:ilvl w:val="0"/>
          <w:numId w:val="9"/>
        </w:numPr>
        <w:spacing w:after="0" w:line="360" w:lineRule="auto"/>
        <w:ind w:left="0" w:firstLine="709"/>
        <w:jc w:val="both"/>
        <w:rPr>
          <w:rFonts w:ascii="Times New Roman" w:hAnsi="Times New Roman" w:cs="Times New Roman"/>
          <w:i/>
          <w:iCs/>
          <w:sz w:val="28"/>
          <w:szCs w:val="28"/>
        </w:rPr>
      </w:pPr>
      <w:r w:rsidRPr="0017048F">
        <w:rPr>
          <w:rFonts w:ascii="Times New Roman" w:hAnsi="Times New Roman" w:cs="Times New Roman"/>
          <w:i/>
          <w:iCs/>
          <w:sz w:val="28"/>
          <w:szCs w:val="28"/>
        </w:rPr>
        <w:t>підвищення рівня медіа-грамотності співробітників Управління</w:t>
      </w:r>
      <w:r w:rsidR="0017048F" w:rsidRPr="0017048F">
        <w:rPr>
          <w:rFonts w:ascii="Times New Roman" w:hAnsi="Times New Roman" w:cs="Times New Roman"/>
          <w:i/>
          <w:iCs/>
          <w:sz w:val="28"/>
          <w:szCs w:val="28"/>
        </w:rPr>
        <w:t>;</w:t>
      </w:r>
    </w:p>
    <w:p w14:paraId="422142D9" w14:textId="008BF266" w:rsidR="00BB0069" w:rsidRPr="0017048F" w:rsidRDefault="0017048F" w:rsidP="0017048F">
      <w:pPr>
        <w:pStyle w:val="a6"/>
        <w:widowControl w:val="0"/>
        <w:numPr>
          <w:ilvl w:val="0"/>
          <w:numId w:val="9"/>
        </w:numPr>
        <w:spacing w:after="0" w:line="360" w:lineRule="auto"/>
        <w:ind w:left="0" w:firstLine="709"/>
        <w:jc w:val="both"/>
        <w:rPr>
          <w:rFonts w:ascii="Times New Roman" w:hAnsi="Times New Roman" w:cs="Times New Roman"/>
          <w:i/>
          <w:iCs/>
          <w:sz w:val="28"/>
          <w:szCs w:val="28"/>
        </w:rPr>
      </w:pPr>
      <w:r w:rsidRPr="0017048F">
        <w:rPr>
          <w:rFonts w:ascii="Times New Roman" w:hAnsi="Times New Roman" w:cs="Times New Roman"/>
          <w:i/>
          <w:iCs/>
          <w:sz w:val="28"/>
          <w:szCs w:val="28"/>
        </w:rPr>
        <w:t xml:space="preserve">уміння співпраці зі ЗМІ, проведення медійних та комунікативних заходів. </w:t>
      </w:r>
      <w:r w:rsidR="00E00219" w:rsidRPr="0017048F">
        <w:rPr>
          <w:rFonts w:ascii="Times New Roman" w:hAnsi="Times New Roman" w:cs="Times New Roman"/>
          <w:i/>
          <w:iCs/>
          <w:sz w:val="28"/>
          <w:szCs w:val="28"/>
        </w:rPr>
        <w:t xml:space="preserve"> </w:t>
      </w:r>
    </w:p>
    <w:p w14:paraId="10AD4261" w14:textId="3350254C" w:rsidR="00147193" w:rsidRDefault="00E00219" w:rsidP="00147193">
      <w:pPr>
        <w:widowControl w:val="0"/>
        <w:spacing w:after="0" w:line="360" w:lineRule="auto"/>
        <w:ind w:firstLine="709"/>
        <w:jc w:val="both"/>
        <w:rPr>
          <w:rFonts w:ascii="Times New Roman" w:hAnsi="Times New Roman" w:cs="Times New Roman"/>
          <w:sz w:val="28"/>
          <w:szCs w:val="28"/>
        </w:rPr>
      </w:pPr>
      <w:r w:rsidRPr="00E00219">
        <w:rPr>
          <w:rFonts w:ascii="Times New Roman" w:hAnsi="Times New Roman" w:cs="Times New Roman"/>
          <w:sz w:val="28"/>
          <w:szCs w:val="28"/>
        </w:rPr>
        <w:t>2.</w:t>
      </w:r>
      <w:r w:rsidR="00147193">
        <w:rPr>
          <w:rFonts w:ascii="Times New Roman" w:hAnsi="Times New Roman" w:cs="Times New Roman"/>
          <w:sz w:val="28"/>
          <w:szCs w:val="28"/>
        </w:rPr>
        <w:t xml:space="preserve"> </w:t>
      </w:r>
      <w:r w:rsidR="00147193" w:rsidRPr="00147193">
        <w:rPr>
          <w:rFonts w:ascii="Times New Roman" w:hAnsi="Times New Roman" w:cs="Times New Roman"/>
          <w:sz w:val="28"/>
          <w:szCs w:val="28"/>
        </w:rPr>
        <w:t>Формування інформаційних заходів щодо роботи з інвесторами та міжнародними організаціями</w:t>
      </w:r>
      <w:r w:rsidR="00931E7C">
        <w:rPr>
          <w:rFonts w:ascii="Times New Roman" w:hAnsi="Times New Roman" w:cs="Times New Roman"/>
          <w:sz w:val="28"/>
          <w:szCs w:val="28"/>
        </w:rPr>
        <w:t>:</w:t>
      </w:r>
    </w:p>
    <w:p w14:paraId="24B39127" w14:textId="3E3DA44B" w:rsidR="00931E7C" w:rsidRPr="00713C87" w:rsidRDefault="00931E7C" w:rsidP="00713C87">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713C87">
        <w:rPr>
          <w:rFonts w:ascii="Times New Roman" w:hAnsi="Times New Roman" w:cs="Times New Roman"/>
          <w:sz w:val="28"/>
          <w:szCs w:val="28"/>
        </w:rPr>
        <w:t xml:space="preserve">розробка презентаційних медіа-матеріалів </w:t>
      </w:r>
      <w:r w:rsidR="00713C87" w:rsidRPr="00713C87">
        <w:rPr>
          <w:rFonts w:ascii="Times New Roman" w:hAnsi="Times New Roman" w:cs="Times New Roman"/>
          <w:sz w:val="28"/>
          <w:szCs w:val="28"/>
        </w:rPr>
        <w:t>про Управління;</w:t>
      </w:r>
    </w:p>
    <w:p w14:paraId="5DD49AC0" w14:textId="14036FD7" w:rsidR="00713C87" w:rsidRPr="00713C87" w:rsidRDefault="00713C87" w:rsidP="00713C87">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713C87">
        <w:rPr>
          <w:rFonts w:ascii="Times New Roman" w:hAnsi="Times New Roman" w:cs="Times New Roman"/>
          <w:sz w:val="28"/>
          <w:szCs w:val="28"/>
        </w:rPr>
        <w:t>розробка презентаційних медіа-матеріалів про інвестиційний потенціал Дніпропетровської області;</w:t>
      </w:r>
    </w:p>
    <w:p w14:paraId="62E64027" w14:textId="70E9D521" w:rsidR="00713C87" w:rsidRPr="00713C87" w:rsidRDefault="00713C87" w:rsidP="00713C87">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713C87">
        <w:rPr>
          <w:rFonts w:ascii="Times New Roman" w:hAnsi="Times New Roman" w:cs="Times New Roman"/>
          <w:sz w:val="28"/>
          <w:szCs w:val="28"/>
        </w:rPr>
        <w:t>розробка презентаційних медіа-матеріалів про громадянське суспільство та бізнес-середовище Дніпропетровської області;</w:t>
      </w:r>
    </w:p>
    <w:p w14:paraId="55A253CA" w14:textId="50CECF52" w:rsidR="00713C87" w:rsidRPr="00713C87" w:rsidRDefault="00713C87" w:rsidP="00713C87">
      <w:pPr>
        <w:pStyle w:val="a6"/>
        <w:widowControl w:val="0"/>
        <w:numPr>
          <w:ilvl w:val="0"/>
          <w:numId w:val="9"/>
        </w:numPr>
        <w:spacing w:after="0" w:line="360" w:lineRule="auto"/>
        <w:ind w:left="0" w:firstLine="709"/>
        <w:jc w:val="both"/>
        <w:rPr>
          <w:rFonts w:ascii="Times New Roman" w:hAnsi="Times New Roman" w:cs="Times New Roman"/>
          <w:sz w:val="28"/>
          <w:szCs w:val="28"/>
        </w:rPr>
      </w:pPr>
      <w:r w:rsidRPr="00713C87">
        <w:rPr>
          <w:rFonts w:ascii="Times New Roman" w:hAnsi="Times New Roman" w:cs="Times New Roman"/>
          <w:sz w:val="28"/>
          <w:szCs w:val="28"/>
        </w:rPr>
        <w:t xml:space="preserve">медіа-супроводження проектів, що подаються на грантове фінансування для регіону від міжнародних неурядових організацій. </w:t>
      </w:r>
    </w:p>
    <w:p w14:paraId="17B0E0EB" w14:textId="77777777" w:rsidR="0017048F" w:rsidRDefault="00713C87" w:rsidP="00713C87">
      <w:pPr>
        <w:widowControl w:val="0"/>
        <w:spacing w:after="0" w:line="360" w:lineRule="auto"/>
        <w:ind w:firstLine="709"/>
        <w:jc w:val="both"/>
        <w:rPr>
          <w:rFonts w:ascii="Times New Roman" w:hAnsi="Times New Roman" w:cs="Times New Roman"/>
          <w:i/>
          <w:iCs/>
          <w:sz w:val="28"/>
          <w:szCs w:val="28"/>
        </w:rPr>
      </w:pPr>
      <w:r w:rsidRPr="00E00219">
        <w:rPr>
          <w:rFonts w:ascii="Times New Roman" w:hAnsi="Times New Roman" w:cs="Times New Roman"/>
          <w:i/>
          <w:iCs/>
          <w:sz w:val="28"/>
          <w:szCs w:val="28"/>
        </w:rPr>
        <w:t xml:space="preserve">Оцінка результатів: </w:t>
      </w:r>
    </w:p>
    <w:p w14:paraId="4092046B" w14:textId="77777777" w:rsidR="0017048F" w:rsidRPr="0017048F" w:rsidRDefault="00713C87" w:rsidP="0017048F">
      <w:pPr>
        <w:pStyle w:val="a6"/>
        <w:widowControl w:val="0"/>
        <w:numPr>
          <w:ilvl w:val="0"/>
          <w:numId w:val="9"/>
        </w:numPr>
        <w:spacing w:after="0" w:line="360" w:lineRule="auto"/>
        <w:ind w:left="0" w:firstLine="709"/>
        <w:jc w:val="both"/>
        <w:rPr>
          <w:rFonts w:ascii="Times New Roman" w:hAnsi="Times New Roman" w:cs="Times New Roman"/>
          <w:i/>
          <w:iCs/>
          <w:sz w:val="28"/>
          <w:szCs w:val="28"/>
        </w:rPr>
      </w:pPr>
      <w:r w:rsidRPr="0017048F">
        <w:rPr>
          <w:rFonts w:ascii="Times New Roman" w:hAnsi="Times New Roman" w:cs="Times New Roman"/>
          <w:i/>
          <w:iCs/>
          <w:sz w:val="28"/>
          <w:szCs w:val="28"/>
        </w:rPr>
        <w:t>підвищення ступеню впізнаваності Управління серед зовнішніх партнерів</w:t>
      </w:r>
      <w:r w:rsidR="0017048F" w:rsidRPr="0017048F">
        <w:rPr>
          <w:rFonts w:ascii="Times New Roman" w:hAnsi="Times New Roman" w:cs="Times New Roman"/>
          <w:i/>
          <w:iCs/>
          <w:sz w:val="28"/>
          <w:szCs w:val="28"/>
        </w:rPr>
        <w:t>;</w:t>
      </w:r>
    </w:p>
    <w:p w14:paraId="79817477" w14:textId="77777777" w:rsidR="0017048F" w:rsidRPr="0017048F" w:rsidRDefault="00713C87" w:rsidP="0017048F">
      <w:pPr>
        <w:pStyle w:val="a6"/>
        <w:widowControl w:val="0"/>
        <w:numPr>
          <w:ilvl w:val="0"/>
          <w:numId w:val="9"/>
        </w:numPr>
        <w:spacing w:after="0" w:line="360" w:lineRule="auto"/>
        <w:ind w:left="0" w:firstLine="709"/>
        <w:jc w:val="both"/>
        <w:rPr>
          <w:rFonts w:ascii="Times New Roman" w:hAnsi="Times New Roman" w:cs="Times New Roman"/>
          <w:i/>
          <w:iCs/>
          <w:sz w:val="28"/>
          <w:szCs w:val="28"/>
        </w:rPr>
      </w:pPr>
      <w:r w:rsidRPr="0017048F">
        <w:rPr>
          <w:rFonts w:ascii="Times New Roman" w:hAnsi="Times New Roman" w:cs="Times New Roman"/>
          <w:i/>
          <w:iCs/>
          <w:sz w:val="28"/>
          <w:szCs w:val="28"/>
        </w:rPr>
        <w:t>підвищення обізнаності іноземних інвесторів про інвестиційний клімат Дніпропетровської області</w:t>
      </w:r>
      <w:r w:rsidR="0017048F" w:rsidRPr="0017048F">
        <w:rPr>
          <w:rFonts w:ascii="Times New Roman" w:hAnsi="Times New Roman" w:cs="Times New Roman"/>
          <w:i/>
          <w:iCs/>
          <w:sz w:val="28"/>
          <w:szCs w:val="28"/>
        </w:rPr>
        <w:t>;</w:t>
      </w:r>
    </w:p>
    <w:p w14:paraId="3204A864" w14:textId="765DFC21" w:rsidR="00713C87" w:rsidRPr="0017048F" w:rsidRDefault="00713C87" w:rsidP="0017048F">
      <w:pPr>
        <w:pStyle w:val="a6"/>
        <w:widowControl w:val="0"/>
        <w:numPr>
          <w:ilvl w:val="0"/>
          <w:numId w:val="9"/>
        </w:numPr>
        <w:spacing w:after="0" w:line="360" w:lineRule="auto"/>
        <w:ind w:left="0" w:firstLine="709"/>
        <w:jc w:val="both"/>
        <w:rPr>
          <w:rFonts w:ascii="Times New Roman" w:hAnsi="Times New Roman" w:cs="Times New Roman"/>
          <w:i/>
          <w:iCs/>
          <w:sz w:val="28"/>
          <w:szCs w:val="28"/>
        </w:rPr>
      </w:pPr>
      <w:r w:rsidRPr="0017048F">
        <w:rPr>
          <w:rFonts w:ascii="Times New Roman" w:hAnsi="Times New Roman" w:cs="Times New Roman"/>
          <w:i/>
          <w:iCs/>
          <w:sz w:val="28"/>
          <w:szCs w:val="28"/>
        </w:rPr>
        <w:t xml:space="preserve">підвищення рівня лояльності та бажання співпраці від міжнародних урядових та неурядових організацій.  </w:t>
      </w:r>
    </w:p>
    <w:p w14:paraId="7D582D29" w14:textId="46F1AD73" w:rsidR="00BB0069" w:rsidRPr="002359C6" w:rsidRDefault="0017048F" w:rsidP="002359C6">
      <w:pPr>
        <w:widowControl w:val="0"/>
        <w:spacing w:after="0" w:line="360" w:lineRule="auto"/>
        <w:ind w:firstLine="709"/>
        <w:jc w:val="both"/>
        <w:rPr>
          <w:rFonts w:ascii="Times New Roman" w:hAnsi="Times New Roman" w:cs="Times New Roman"/>
          <w:sz w:val="28"/>
          <w:szCs w:val="28"/>
        </w:rPr>
      </w:pPr>
      <w:r w:rsidRPr="0017048F">
        <w:rPr>
          <w:rFonts w:ascii="Times New Roman" w:hAnsi="Times New Roman" w:cs="Times New Roman"/>
          <w:sz w:val="28"/>
          <w:szCs w:val="28"/>
        </w:rPr>
        <w:t xml:space="preserve">3. Формування </w:t>
      </w:r>
      <w:r>
        <w:rPr>
          <w:rFonts w:ascii="Times New Roman" w:hAnsi="Times New Roman" w:cs="Times New Roman"/>
          <w:sz w:val="28"/>
          <w:szCs w:val="28"/>
        </w:rPr>
        <w:t xml:space="preserve">ефективних </w:t>
      </w:r>
      <w:r w:rsidRPr="0017048F">
        <w:rPr>
          <w:rFonts w:ascii="Times New Roman" w:hAnsi="Times New Roman" w:cs="Times New Roman"/>
          <w:sz w:val="28"/>
          <w:szCs w:val="28"/>
        </w:rPr>
        <w:t>каналів комунікацій та соціальних медіа щодо медійної діяльності Управління</w:t>
      </w:r>
      <w:r>
        <w:rPr>
          <w:rFonts w:ascii="Times New Roman" w:hAnsi="Times New Roman" w:cs="Times New Roman"/>
          <w:sz w:val="28"/>
          <w:szCs w:val="28"/>
        </w:rPr>
        <w:t xml:space="preserve"> </w:t>
      </w:r>
      <w:r w:rsidRPr="0017048F">
        <w:rPr>
          <w:rFonts w:ascii="Times New Roman" w:hAnsi="Times New Roman" w:cs="Times New Roman"/>
          <w:sz w:val="28"/>
          <w:szCs w:val="28"/>
        </w:rPr>
        <w:t>моніторингу соціально-економічних процесів та підтримки місцевих ініціатив виконавчого апарату Дніпропетровської обласної ради.</w:t>
      </w:r>
    </w:p>
    <w:p w14:paraId="52F06519" w14:textId="4097EEC4" w:rsidR="00EF2AFE" w:rsidRDefault="00EF2AFE" w:rsidP="00DE4074">
      <w:pPr>
        <w:pStyle w:val="ab"/>
        <w:widowControl w:val="0"/>
        <w:spacing w:before="0" w:beforeAutospacing="0" w:after="0" w:afterAutospacing="0" w:line="360" w:lineRule="auto"/>
        <w:ind w:firstLine="709"/>
        <w:jc w:val="center"/>
        <w:rPr>
          <w:sz w:val="28"/>
          <w:szCs w:val="28"/>
        </w:rPr>
      </w:pPr>
      <w:r w:rsidRPr="00DE4074">
        <w:rPr>
          <w:sz w:val="28"/>
          <w:szCs w:val="28"/>
        </w:rPr>
        <w:lastRenderedPageBreak/>
        <w:t>К</w:t>
      </w:r>
      <w:r w:rsidR="003B3726" w:rsidRPr="00DE4074">
        <w:rPr>
          <w:sz w:val="28"/>
          <w:szCs w:val="28"/>
        </w:rPr>
        <w:t>анали комунікації</w:t>
      </w:r>
      <w:r w:rsidRPr="00DE4074">
        <w:rPr>
          <w:sz w:val="28"/>
          <w:szCs w:val="28"/>
        </w:rPr>
        <w:t xml:space="preserve"> та </w:t>
      </w:r>
      <w:r w:rsidR="003B3726" w:rsidRPr="00DE4074">
        <w:rPr>
          <w:sz w:val="28"/>
          <w:szCs w:val="28"/>
        </w:rPr>
        <w:t>соціальні медіа</w:t>
      </w:r>
      <w:r w:rsidR="00B90D51">
        <w:rPr>
          <w:sz w:val="28"/>
          <w:szCs w:val="28"/>
        </w:rPr>
        <w:t xml:space="preserve"> </w:t>
      </w:r>
      <w:r w:rsidR="00C77EE2" w:rsidRPr="00DE4074">
        <w:rPr>
          <w:sz w:val="28"/>
          <w:szCs w:val="28"/>
        </w:rPr>
        <w:t xml:space="preserve">для </w:t>
      </w:r>
      <w:r w:rsidR="00BB0069" w:rsidRPr="00DE4074">
        <w:rPr>
          <w:sz w:val="28"/>
          <w:szCs w:val="28"/>
        </w:rPr>
        <w:t>покращення медіа-супроводу</w:t>
      </w:r>
      <w:r w:rsidR="00C77EE2" w:rsidRPr="00DE4074">
        <w:rPr>
          <w:sz w:val="28"/>
          <w:szCs w:val="28"/>
        </w:rPr>
        <w:t xml:space="preserve"> </w:t>
      </w:r>
      <w:r w:rsidR="00BB0069" w:rsidRPr="00DE4074">
        <w:rPr>
          <w:sz w:val="28"/>
          <w:szCs w:val="28"/>
        </w:rPr>
        <w:t>д</w:t>
      </w:r>
      <w:r w:rsidR="00DE4074" w:rsidRPr="00DE4074">
        <w:rPr>
          <w:sz w:val="28"/>
          <w:szCs w:val="28"/>
        </w:rPr>
        <w:t xml:space="preserve">іяльності </w:t>
      </w:r>
      <w:r w:rsidR="00DE4074" w:rsidRPr="00DE4074">
        <w:rPr>
          <w:color w:val="000000"/>
          <w:sz w:val="27"/>
          <w:szCs w:val="27"/>
        </w:rPr>
        <w:t xml:space="preserve">Управління моніторингу соціально-економічних процесів та підтримки місцевих ініціатив виконавчого апарату Дніпропетровської </w:t>
      </w:r>
      <w:r w:rsidR="0017048F">
        <w:rPr>
          <w:color w:val="000000"/>
          <w:sz w:val="27"/>
          <w:szCs w:val="27"/>
        </w:rPr>
        <w:t>обл</w:t>
      </w:r>
      <w:r w:rsidR="00B90D51">
        <w:rPr>
          <w:color w:val="000000"/>
          <w:sz w:val="27"/>
          <w:szCs w:val="27"/>
        </w:rPr>
        <w:t xml:space="preserve">асної </w:t>
      </w:r>
      <w:r w:rsidR="0017048F">
        <w:rPr>
          <w:color w:val="000000"/>
          <w:sz w:val="27"/>
          <w:szCs w:val="27"/>
        </w:rPr>
        <w:t xml:space="preserve">ради </w:t>
      </w:r>
      <w:r w:rsidRPr="00DE4074">
        <w:rPr>
          <w:sz w:val="28"/>
          <w:szCs w:val="28"/>
        </w:rPr>
        <w:t xml:space="preserve"> </w:t>
      </w:r>
    </w:p>
    <w:p w14:paraId="1FAFB4D0" w14:textId="77777777" w:rsidR="002359C6" w:rsidRPr="00DE4074" w:rsidRDefault="002359C6" w:rsidP="00DE4074">
      <w:pPr>
        <w:pStyle w:val="ab"/>
        <w:widowControl w:val="0"/>
        <w:spacing w:before="0" w:beforeAutospacing="0" w:after="0" w:afterAutospacing="0" w:line="360" w:lineRule="auto"/>
        <w:ind w:firstLine="709"/>
        <w:jc w:val="center"/>
        <w:rPr>
          <w:color w:val="000000"/>
          <w:sz w:val="27"/>
          <w:szCs w:val="27"/>
        </w:rPr>
      </w:pPr>
    </w:p>
    <w:tbl>
      <w:tblPr>
        <w:tblStyle w:val="1"/>
        <w:tblW w:w="9918" w:type="dxa"/>
        <w:tblLook w:val="04A0" w:firstRow="1" w:lastRow="0" w:firstColumn="1" w:lastColumn="0" w:noHBand="0" w:noVBand="1"/>
      </w:tblPr>
      <w:tblGrid>
        <w:gridCol w:w="1780"/>
        <w:gridCol w:w="3602"/>
        <w:gridCol w:w="4536"/>
      </w:tblGrid>
      <w:tr w:rsidR="00510462" w:rsidRPr="00510462" w14:paraId="4B7E6F8E" w14:textId="77777777" w:rsidTr="00DE4074">
        <w:tc>
          <w:tcPr>
            <w:tcW w:w="1780" w:type="dxa"/>
          </w:tcPr>
          <w:p w14:paraId="06B4DDB0" w14:textId="5851DA59" w:rsidR="00510462" w:rsidRPr="00510462" w:rsidRDefault="00510462" w:rsidP="006D6CCE">
            <w:pPr>
              <w:widowControl w:val="0"/>
              <w:spacing w:after="0" w:line="240" w:lineRule="auto"/>
              <w:contextualSpacing/>
              <w:jc w:val="center"/>
              <w:rPr>
                <w:rFonts w:ascii="Times New Roman" w:eastAsia="Calibri" w:hAnsi="Times New Roman" w:cs="Times New Roman"/>
                <w:color w:val="000000"/>
                <w:sz w:val="24"/>
                <w:szCs w:val="24"/>
              </w:rPr>
            </w:pPr>
            <w:r w:rsidRPr="00510462">
              <w:rPr>
                <w:rFonts w:ascii="Times New Roman" w:eastAsia="Calibri" w:hAnsi="Times New Roman" w:cs="Times New Roman"/>
                <w:sz w:val="24"/>
                <w:szCs w:val="24"/>
              </w:rPr>
              <w:t>Назва каналу</w:t>
            </w:r>
            <w:r w:rsidR="00197739">
              <w:rPr>
                <w:rFonts w:ascii="Times New Roman" w:eastAsia="Calibri" w:hAnsi="Times New Roman" w:cs="Times New Roman"/>
                <w:sz w:val="24"/>
                <w:szCs w:val="24"/>
                <w:lang w:val="en-US"/>
              </w:rPr>
              <w:t xml:space="preserve"> </w:t>
            </w:r>
            <w:r w:rsidR="00197739">
              <w:rPr>
                <w:rFonts w:ascii="Times New Roman" w:eastAsia="Calibri" w:hAnsi="Times New Roman" w:cs="Times New Roman"/>
                <w:sz w:val="24"/>
                <w:szCs w:val="24"/>
              </w:rPr>
              <w:t xml:space="preserve">комунікації </w:t>
            </w:r>
          </w:p>
        </w:tc>
        <w:tc>
          <w:tcPr>
            <w:tcW w:w="3602" w:type="dxa"/>
          </w:tcPr>
          <w:p w14:paraId="63A95CC9" w14:textId="27AF1107" w:rsidR="00510462" w:rsidRPr="00510462" w:rsidRDefault="00510462" w:rsidP="006D6CCE">
            <w:pPr>
              <w:widowControl w:val="0"/>
              <w:spacing w:after="0" w:line="240" w:lineRule="auto"/>
              <w:contextualSpacing/>
              <w:jc w:val="center"/>
              <w:rPr>
                <w:rFonts w:ascii="Times New Roman" w:eastAsia="Calibri" w:hAnsi="Times New Roman" w:cs="Times New Roman"/>
                <w:color w:val="000000"/>
                <w:sz w:val="24"/>
                <w:szCs w:val="24"/>
              </w:rPr>
            </w:pPr>
            <w:r w:rsidRPr="00510462">
              <w:rPr>
                <w:rFonts w:ascii="Times New Roman" w:eastAsia="Calibri" w:hAnsi="Times New Roman" w:cs="Times New Roman"/>
                <w:sz w:val="24"/>
                <w:szCs w:val="24"/>
              </w:rPr>
              <w:t>Сутність каналу</w:t>
            </w:r>
            <w:r w:rsidR="00197739">
              <w:rPr>
                <w:rFonts w:ascii="Times New Roman" w:eastAsia="Calibri" w:hAnsi="Times New Roman" w:cs="Times New Roman"/>
                <w:sz w:val="24"/>
                <w:szCs w:val="24"/>
              </w:rPr>
              <w:t xml:space="preserve"> комунікації </w:t>
            </w:r>
          </w:p>
        </w:tc>
        <w:tc>
          <w:tcPr>
            <w:tcW w:w="4536" w:type="dxa"/>
          </w:tcPr>
          <w:p w14:paraId="73597F88" w14:textId="428FA2D8" w:rsidR="00510462" w:rsidRPr="00510462" w:rsidRDefault="00510462" w:rsidP="006D6CCE">
            <w:pPr>
              <w:widowControl w:val="0"/>
              <w:spacing w:after="0" w:line="240" w:lineRule="auto"/>
              <w:contextualSpacing/>
              <w:jc w:val="center"/>
              <w:rPr>
                <w:rFonts w:ascii="Times New Roman" w:eastAsia="Calibri" w:hAnsi="Times New Roman" w:cs="Times New Roman"/>
                <w:color w:val="000000"/>
                <w:sz w:val="24"/>
                <w:szCs w:val="24"/>
              </w:rPr>
            </w:pPr>
            <w:r w:rsidRPr="00510462">
              <w:rPr>
                <w:rFonts w:ascii="Times New Roman" w:eastAsia="Calibri" w:hAnsi="Times New Roman" w:cs="Times New Roman"/>
                <w:sz w:val="24"/>
                <w:szCs w:val="24"/>
              </w:rPr>
              <w:t>Переваги / особливості</w:t>
            </w:r>
            <w:r w:rsidR="00197739">
              <w:rPr>
                <w:rFonts w:ascii="Times New Roman" w:eastAsia="Calibri" w:hAnsi="Times New Roman" w:cs="Times New Roman"/>
                <w:sz w:val="24"/>
                <w:szCs w:val="24"/>
              </w:rPr>
              <w:t xml:space="preserve"> каналу комунікації</w:t>
            </w:r>
            <w:r w:rsidRPr="00510462">
              <w:rPr>
                <w:rFonts w:ascii="Times New Roman" w:eastAsia="Calibri" w:hAnsi="Times New Roman" w:cs="Times New Roman"/>
                <w:sz w:val="24"/>
                <w:szCs w:val="24"/>
              </w:rPr>
              <w:t xml:space="preserve"> </w:t>
            </w:r>
          </w:p>
        </w:tc>
      </w:tr>
      <w:tr w:rsidR="00510462" w:rsidRPr="00510462" w14:paraId="17082D8F" w14:textId="77777777" w:rsidTr="00DE4074">
        <w:tc>
          <w:tcPr>
            <w:tcW w:w="1780" w:type="dxa"/>
          </w:tcPr>
          <w:p w14:paraId="4C8A6AD5" w14:textId="77777777" w:rsidR="00510462" w:rsidRPr="00510462" w:rsidRDefault="00510462" w:rsidP="006D6CCE">
            <w:pPr>
              <w:widowControl w:val="0"/>
              <w:spacing w:after="0" w:line="240" w:lineRule="auto"/>
              <w:contextualSpacing/>
              <w:jc w:val="both"/>
              <w:rPr>
                <w:rFonts w:ascii="Times New Roman" w:eastAsia="Calibri" w:hAnsi="Times New Roman" w:cs="Times New Roman"/>
                <w:color w:val="000000"/>
                <w:sz w:val="24"/>
                <w:szCs w:val="24"/>
              </w:rPr>
            </w:pPr>
            <w:r w:rsidRPr="00510462">
              <w:rPr>
                <w:rFonts w:ascii="Times New Roman" w:eastAsia="Calibri" w:hAnsi="Times New Roman" w:cs="Times New Roman"/>
                <w:sz w:val="24"/>
                <w:szCs w:val="24"/>
              </w:rPr>
              <w:t>Контекстна реклама</w:t>
            </w:r>
          </w:p>
        </w:tc>
        <w:tc>
          <w:tcPr>
            <w:tcW w:w="3602" w:type="dxa"/>
          </w:tcPr>
          <w:p w14:paraId="019C7D75" w14:textId="5E444E0F"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color w:val="000000"/>
                <w:sz w:val="24"/>
                <w:szCs w:val="24"/>
              </w:rPr>
              <w:t>Реклама, зміст якої відповідає тематиці пошукового запиту або ж</w:t>
            </w:r>
            <w:r w:rsidR="00DE4074">
              <w:rPr>
                <w:rFonts w:ascii="Times New Roman" w:eastAsia="Calibri" w:hAnsi="Times New Roman" w:cs="Times New Roman"/>
                <w:color w:val="000000"/>
                <w:sz w:val="24"/>
                <w:szCs w:val="24"/>
              </w:rPr>
              <w:t xml:space="preserve"> </w:t>
            </w:r>
            <w:r w:rsidRPr="00510462">
              <w:rPr>
                <w:rFonts w:ascii="Times New Roman" w:eastAsia="Calibri" w:hAnsi="Times New Roman" w:cs="Times New Roman"/>
                <w:color w:val="000000"/>
                <w:sz w:val="24"/>
                <w:szCs w:val="24"/>
              </w:rPr>
              <w:t>тематиці сторінки, на якій розміщена така реклама. Подається у вигляді тексту, банера чи відео, які, як правило, містять гіперпосилання.</w:t>
            </w:r>
          </w:p>
          <w:p w14:paraId="6B858FD9" w14:textId="77777777"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color w:val="000000"/>
                <w:sz w:val="24"/>
                <w:szCs w:val="24"/>
              </w:rPr>
              <w:t>Найпопулярнішими сервісами для розміщення AdWords.</w:t>
            </w:r>
          </w:p>
          <w:p w14:paraId="7DEC6753" w14:textId="77777777" w:rsidR="00510462" w:rsidRPr="00510462" w:rsidRDefault="00510462" w:rsidP="006D6CCE">
            <w:pPr>
              <w:widowControl w:val="0"/>
              <w:spacing w:after="0" w:line="240" w:lineRule="auto"/>
              <w:contextualSpacing/>
              <w:jc w:val="both"/>
              <w:rPr>
                <w:rFonts w:ascii="Times New Roman" w:eastAsia="Calibri" w:hAnsi="Times New Roman" w:cs="Times New Roman"/>
                <w:color w:val="000000"/>
                <w:sz w:val="24"/>
                <w:szCs w:val="24"/>
              </w:rPr>
            </w:pPr>
          </w:p>
        </w:tc>
        <w:tc>
          <w:tcPr>
            <w:tcW w:w="4536" w:type="dxa"/>
          </w:tcPr>
          <w:p w14:paraId="7144CB51" w14:textId="77777777"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color w:val="000000"/>
                <w:sz w:val="24"/>
                <w:szCs w:val="24"/>
              </w:rPr>
              <w:t>− гнучкість і широта налаштувань, які максимально ефективно дозволяють спрямувати рекламу на потенційних донорів та реципієнтів;</w:t>
            </w:r>
          </w:p>
          <w:p w14:paraId="7738DF7A" w14:textId="77777777"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color w:val="000000"/>
                <w:sz w:val="24"/>
                <w:szCs w:val="24"/>
              </w:rPr>
              <w:t>− ненав'язлива;</w:t>
            </w:r>
          </w:p>
          <w:p w14:paraId="5BE251AA" w14:textId="77777777"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color w:val="000000"/>
                <w:sz w:val="24"/>
                <w:szCs w:val="24"/>
              </w:rPr>
              <w:t>− дозволяє вибирати спосіб оплати за рекламу: за переходи на сайт, за кількість показів оголошення, за вчинені після переходу за оголошенням конверсії;</w:t>
            </w:r>
          </w:p>
          <w:p w14:paraId="1463DAD3" w14:textId="77777777"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color w:val="000000"/>
                <w:sz w:val="24"/>
                <w:szCs w:val="24"/>
              </w:rPr>
              <w:t>− надає можливість сайту організації завжди бути на першій сторінці видачі пошукової системи;</w:t>
            </w:r>
          </w:p>
          <w:p w14:paraId="70C37FBB" w14:textId="16D63A06"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color w:val="000000"/>
                <w:sz w:val="24"/>
                <w:szCs w:val="24"/>
              </w:rPr>
              <w:t>− можливість повного контролю рекламних витрат і визначення ефективності рекламної кампанії</w:t>
            </w:r>
          </w:p>
        </w:tc>
      </w:tr>
      <w:tr w:rsidR="00510462" w:rsidRPr="00510462" w14:paraId="43BCD8A0" w14:textId="77777777" w:rsidTr="00DE4074">
        <w:tc>
          <w:tcPr>
            <w:tcW w:w="1780" w:type="dxa"/>
          </w:tcPr>
          <w:p w14:paraId="2FC88DE8" w14:textId="77777777"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sz w:val="24"/>
                <w:szCs w:val="24"/>
              </w:rPr>
              <w:t>Медійна реклама</w:t>
            </w:r>
          </w:p>
        </w:tc>
        <w:tc>
          <w:tcPr>
            <w:tcW w:w="3602" w:type="dxa"/>
          </w:tcPr>
          <w:p w14:paraId="3BF8D7A5" w14:textId="75A26581"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sz w:val="24"/>
                <w:szCs w:val="24"/>
              </w:rPr>
              <w:t>Реклама, що являє собою сукупність візуальн</w:t>
            </w:r>
            <w:r w:rsidR="00197739">
              <w:rPr>
                <w:rFonts w:ascii="Times New Roman" w:eastAsia="Calibri" w:hAnsi="Times New Roman" w:cs="Times New Roman"/>
                <w:sz w:val="24"/>
                <w:szCs w:val="24"/>
              </w:rPr>
              <w:t>ого</w:t>
            </w:r>
            <w:r w:rsidRPr="00510462">
              <w:rPr>
                <w:rFonts w:ascii="Times New Roman" w:eastAsia="Calibri" w:hAnsi="Times New Roman" w:cs="Times New Roman"/>
                <w:sz w:val="24"/>
                <w:szCs w:val="24"/>
              </w:rPr>
              <w:t xml:space="preserve"> та звуков</w:t>
            </w:r>
            <w:r w:rsidR="00197739">
              <w:rPr>
                <w:rFonts w:ascii="Times New Roman" w:eastAsia="Calibri" w:hAnsi="Times New Roman" w:cs="Times New Roman"/>
                <w:sz w:val="24"/>
                <w:szCs w:val="24"/>
              </w:rPr>
              <w:t>ого</w:t>
            </w:r>
            <w:r w:rsidRPr="00510462">
              <w:rPr>
                <w:rFonts w:ascii="Times New Roman" w:eastAsia="Calibri" w:hAnsi="Times New Roman" w:cs="Times New Roman"/>
                <w:sz w:val="24"/>
                <w:szCs w:val="24"/>
              </w:rPr>
              <w:t xml:space="preserve"> сприйнят</w:t>
            </w:r>
            <w:r w:rsidR="00197739">
              <w:rPr>
                <w:rFonts w:ascii="Times New Roman" w:eastAsia="Calibri" w:hAnsi="Times New Roman" w:cs="Times New Roman"/>
                <w:sz w:val="24"/>
                <w:szCs w:val="24"/>
              </w:rPr>
              <w:t xml:space="preserve">тя. </w:t>
            </w:r>
          </w:p>
        </w:tc>
        <w:tc>
          <w:tcPr>
            <w:tcW w:w="4536" w:type="dxa"/>
          </w:tcPr>
          <w:p w14:paraId="5475B107" w14:textId="0FA8BFC3" w:rsidR="00510462" w:rsidRPr="00510462" w:rsidRDefault="00510462" w:rsidP="006D6CCE">
            <w:pPr>
              <w:widowControl w:val="0"/>
              <w:spacing w:after="0" w:line="240" w:lineRule="auto"/>
              <w:contextualSpacing/>
              <w:rPr>
                <w:rFonts w:ascii="Times New Roman" w:eastAsia="Calibri" w:hAnsi="Times New Roman" w:cs="Times New Roman"/>
                <w:sz w:val="24"/>
                <w:szCs w:val="24"/>
              </w:rPr>
            </w:pPr>
            <w:r w:rsidRPr="00510462">
              <w:rPr>
                <w:rFonts w:ascii="Times New Roman" w:eastAsia="Calibri" w:hAnsi="Times New Roman" w:cs="Times New Roman"/>
                <w:sz w:val="24"/>
                <w:szCs w:val="24"/>
              </w:rPr>
              <w:t>− підвищує впізнаваність і популярність організації, її логотипу, сайт</w:t>
            </w:r>
            <w:r w:rsidR="00197739">
              <w:rPr>
                <w:rFonts w:ascii="Times New Roman" w:eastAsia="Calibri" w:hAnsi="Times New Roman" w:cs="Times New Roman"/>
                <w:sz w:val="24"/>
                <w:szCs w:val="24"/>
              </w:rPr>
              <w:t>у</w:t>
            </w:r>
            <w:r w:rsidRPr="00510462">
              <w:rPr>
                <w:rFonts w:ascii="Times New Roman" w:eastAsia="Calibri" w:hAnsi="Times New Roman" w:cs="Times New Roman"/>
                <w:sz w:val="24"/>
                <w:szCs w:val="24"/>
              </w:rPr>
              <w:t xml:space="preserve">,конкретних товарів або послуг, покращує її імідж; </w:t>
            </w:r>
          </w:p>
          <w:p w14:paraId="42153C73" w14:textId="45CFEE99" w:rsidR="00510462" w:rsidRPr="00510462" w:rsidRDefault="00510462" w:rsidP="006D6CCE">
            <w:pPr>
              <w:widowControl w:val="0"/>
              <w:spacing w:after="0" w:line="240" w:lineRule="auto"/>
              <w:contextualSpacing/>
              <w:rPr>
                <w:rFonts w:ascii="Times New Roman" w:eastAsia="Calibri" w:hAnsi="Times New Roman" w:cs="Times New Roman"/>
                <w:sz w:val="24"/>
                <w:szCs w:val="24"/>
              </w:rPr>
            </w:pPr>
            <w:r w:rsidRPr="00510462">
              <w:rPr>
                <w:rFonts w:ascii="Times New Roman" w:eastAsia="Calibri" w:hAnsi="Times New Roman" w:cs="Times New Roman"/>
                <w:sz w:val="24"/>
                <w:szCs w:val="24"/>
              </w:rPr>
              <w:t>− допомагає залучати потенційних донорів та реципієнтів послуг</w:t>
            </w:r>
            <w:r w:rsidR="0017048F">
              <w:rPr>
                <w:rFonts w:ascii="Times New Roman" w:eastAsia="Calibri" w:hAnsi="Times New Roman" w:cs="Times New Roman"/>
                <w:sz w:val="24"/>
                <w:szCs w:val="24"/>
              </w:rPr>
              <w:t>.</w:t>
            </w:r>
          </w:p>
        </w:tc>
      </w:tr>
      <w:tr w:rsidR="00510462" w:rsidRPr="00510462" w14:paraId="2DF15E24" w14:textId="77777777" w:rsidTr="00DE4074">
        <w:tc>
          <w:tcPr>
            <w:tcW w:w="1780" w:type="dxa"/>
          </w:tcPr>
          <w:p w14:paraId="3ECF4B97" w14:textId="77777777" w:rsidR="00510462" w:rsidRPr="00510462" w:rsidRDefault="00510462" w:rsidP="006D6CCE">
            <w:pPr>
              <w:widowControl w:val="0"/>
              <w:spacing w:after="0" w:line="240" w:lineRule="auto"/>
              <w:contextualSpacing/>
              <w:rPr>
                <w:rFonts w:ascii="Times New Roman" w:eastAsia="Calibri" w:hAnsi="Times New Roman" w:cs="Times New Roman"/>
                <w:sz w:val="24"/>
                <w:szCs w:val="24"/>
              </w:rPr>
            </w:pPr>
            <w:r w:rsidRPr="00510462">
              <w:rPr>
                <w:rFonts w:ascii="Times New Roman" w:eastAsia="Calibri" w:hAnsi="Times New Roman" w:cs="Times New Roman"/>
                <w:sz w:val="24"/>
                <w:szCs w:val="24"/>
              </w:rPr>
              <w:t>Пошукова оптимізація (SEO)</w:t>
            </w:r>
          </w:p>
        </w:tc>
        <w:tc>
          <w:tcPr>
            <w:tcW w:w="3602" w:type="dxa"/>
          </w:tcPr>
          <w:p w14:paraId="3193B50D" w14:textId="21DF5C40"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sz w:val="24"/>
                <w:szCs w:val="24"/>
              </w:rPr>
              <w:t>Комплекс заходів для підняття позицій сайт</w:t>
            </w:r>
            <w:r w:rsidR="00197739">
              <w:rPr>
                <w:rFonts w:ascii="Times New Roman" w:eastAsia="Calibri" w:hAnsi="Times New Roman" w:cs="Times New Roman"/>
                <w:sz w:val="24"/>
                <w:szCs w:val="24"/>
              </w:rPr>
              <w:t>у</w:t>
            </w:r>
            <w:r w:rsidRPr="00510462">
              <w:rPr>
                <w:rFonts w:ascii="Times New Roman" w:eastAsia="Calibri" w:hAnsi="Times New Roman" w:cs="Times New Roman"/>
                <w:sz w:val="24"/>
                <w:szCs w:val="24"/>
              </w:rPr>
              <w:t xml:space="preserve"> в результатах видачі пошукових систем за певними запитами користувачів з метою просування сайт</w:t>
            </w:r>
            <w:r w:rsidR="00197739">
              <w:rPr>
                <w:rFonts w:ascii="Times New Roman" w:eastAsia="Calibri" w:hAnsi="Times New Roman" w:cs="Times New Roman"/>
                <w:sz w:val="24"/>
                <w:szCs w:val="24"/>
              </w:rPr>
              <w:t>у</w:t>
            </w:r>
            <w:r w:rsidRPr="00510462">
              <w:rPr>
                <w:rFonts w:ascii="Times New Roman" w:eastAsia="Calibri" w:hAnsi="Times New Roman" w:cs="Times New Roman"/>
                <w:sz w:val="24"/>
                <w:szCs w:val="24"/>
              </w:rPr>
              <w:t xml:space="preserve">. </w:t>
            </w:r>
          </w:p>
        </w:tc>
        <w:tc>
          <w:tcPr>
            <w:tcW w:w="4536" w:type="dxa"/>
          </w:tcPr>
          <w:p w14:paraId="0A957B5C" w14:textId="77777777" w:rsidR="00510462" w:rsidRPr="00510462" w:rsidRDefault="00510462" w:rsidP="006D6CCE">
            <w:pPr>
              <w:widowControl w:val="0"/>
              <w:spacing w:after="0" w:line="240" w:lineRule="auto"/>
              <w:contextualSpacing/>
              <w:rPr>
                <w:rFonts w:ascii="Times New Roman" w:eastAsia="Calibri" w:hAnsi="Times New Roman" w:cs="Times New Roman"/>
                <w:sz w:val="24"/>
                <w:szCs w:val="24"/>
              </w:rPr>
            </w:pPr>
            <w:r w:rsidRPr="00510462">
              <w:rPr>
                <w:rFonts w:ascii="Times New Roman" w:eastAsia="Calibri" w:hAnsi="Times New Roman" w:cs="Times New Roman"/>
                <w:sz w:val="24"/>
                <w:szCs w:val="24"/>
              </w:rPr>
              <w:t xml:space="preserve">Робота з оптимізації передбачає: </w:t>
            </w:r>
          </w:p>
          <w:p w14:paraId="23AA1E6A" w14:textId="77777777" w:rsidR="00510462" w:rsidRPr="00510462" w:rsidRDefault="00510462" w:rsidP="006D6CCE">
            <w:pPr>
              <w:widowControl w:val="0"/>
              <w:spacing w:after="0" w:line="240" w:lineRule="auto"/>
              <w:contextualSpacing/>
              <w:rPr>
                <w:rFonts w:ascii="Times New Roman" w:eastAsia="Calibri" w:hAnsi="Times New Roman" w:cs="Times New Roman"/>
                <w:sz w:val="24"/>
                <w:szCs w:val="24"/>
              </w:rPr>
            </w:pPr>
            <w:r w:rsidRPr="00510462">
              <w:rPr>
                <w:rFonts w:ascii="Times New Roman" w:eastAsia="Calibri" w:hAnsi="Times New Roman" w:cs="Times New Roman"/>
                <w:sz w:val="24"/>
                <w:szCs w:val="24"/>
              </w:rPr>
              <w:t xml:space="preserve">− роботу з внутрішніми чинниками; </w:t>
            </w:r>
          </w:p>
          <w:p w14:paraId="505D7F81" w14:textId="77777777" w:rsidR="00510462" w:rsidRPr="00510462" w:rsidRDefault="00510462" w:rsidP="006D6CCE">
            <w:pPr>
              <w:widowControl w:val="0"/>
              <w:spacing w:after="0" w:line="240" w:lineRule="auto"/>
              <w:contextualSpacing/>
              <w:rPr>
                <w:rFonts w:ascii="Times New Roman" w:eastAsia="Calibri" w:hAnsi="Times New Roman" w:cs="Times New Roman"/>
                <w:sz w:val="24"/>
                <w:szCs w:val="24"/>
              </w:rPr>
            </w:pPr>
            <w:r w:rsidRPr="00510462">
              <w:rPr>
                <w:rFonts w:ascii="Times New Roman" w:eastAsia="Calibri" w:hAnsi="Times New Roman" w:cs="Times New Roman"/>
                <w:sz w:val="24"/>
                <w:szCs w:val="24"/>
              </w:rPr>
              <w:t xml:space="preserve">− приведення тексту і розмітки сторінок у відповідність до вибраних запитів, поліпшення якості і кількості тексту на сайті, стилістичне оформлення та ін. </w:t>
            </w:r>
          </w:p>
        </w:tc>
      </w:tr>
      <w:tr w:rsidR="00510462" w:rsidRPr="00510462" w14:paraId="6CBEDC76" w14:textId="77777777" w:rsidTr="00DE4074">
        <w:tc>
          <w:tcPr>
            <w:tcW w:w="1780" w:type="dxa"/>
          </w:tcPr>
          <w:p w14:paraId="1FB56299" w14:textId="77777777" w:rsidR="00510462" w:rsidRPr="00510462" w:rsidRDefault="00510462" w:rsidP="006D6CCE">
            <w:pPr>
              <w:widowControl w:val="0"/>
              <w:spacing w:after="0" w:line="240" w:lineRule="auto"/>
              <w:contextualSpacing/>
              <w:rPr>
                <w:rFonts w:ascii="Times New Roman" w:eastAsia="Calibri" w:hAnsi="Times New Roman" w:cs="Times New Roman"/>
                <w:sz w:val="24"/>
                <w:szCs w:val="24"/>
              </w:rPr>
            </w:pPr>
            <w:r w:rsidRPr="00510462">
              <w:rPr>
                <w:rFonts w:ascii="Times New Roman" w:eastAsia="Calibri" w:hAnsi="Times New Roman" w:cs="Times New Roman"/>
                <w:sz w:val="24"/>
                <w:szCs w:val="24"/>
              </w:rPr>
              <w:t>Просування в соціальних мережах: SMO і SMM</w:t>
            </w:r>
          </w:p>
        </w:tc>
        <w:tc>
          <w:tcPr>
            <w:tcW w:w="3602" w:type="dxa"/>
          </w:tcPr>
          <w:p w14:paraId="0C94410E" w14:textId="023C6EA8"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sz w:val="24"/>
                <w:szCs w:val="24"/>
              </w:rPr>
              <w:t xml:space="preserve">Комплекс заходів, що проводяться в соціальних мережах, блогах, на тематичних форумах і сайтах, щоб залучити нових відвідувачів на сайт, підвищити популярність і впізнаваність організації, її товарів або послуг (Facebook, </w:t>
            </w:r>
            <w:r w:rsidR="0017048F">
              <w:rPr>
                <w:rFonts w:ascii="Times New Roman" w:eastAsia="Calibri" w:hAnsi="Times New Roman" w:cs="Times New Roman"/>
                <w:sz w:val="24"/>
                <w:szCs w:val="24"/>
                <w:lang w:val="en-US"/>
              </w:rPr>
              <w:t>Telegram</w:t>
            </w:r>
            <w:r w:rsidR="0017048F" w:rsidRPr="0017048F">
              <w:rPr>
                <w:rFonts w:ascii="Times New Roman" w:eastAsia="Calibri" w:hAnsi="Times New Roman" w:cs="Times New Roman"/>
                <w:sz w:val="24"/>
                <w:szCs w:val="24"/>
              </w:rPr>
              <w:t xml:space="preserve">, </w:t>
            </w:r>
            <w:r w:rsidR="00B90D51">
              <w:rPr>
                <w:rFonts w:ascii="Times New Roman" w:eastAsia="Calibri" w:hAnsi="Times New Roman" w:cs="Times New Roman"/>
                <w:sz w:val="24"/>
                <w:szCs w:val="24"/>
                <w:lang w:val="en-US"/>
              </w:rPr>
              <w:t>Instagram</w:t>
            </w:r>
            <w:r w:rsidR="00B90D51" w:rsidRPr="00B90D51">
              <w:rPr>
                <w:rFonts w:ascii="Times New Roman" w:eastAsia="Calibri" w:hAnsi="Times New Roman" w:cs="Times New Roman"/>
                <w:sz w:val="24"/>
                <w:szCs w:val="24"/>
              </w:rPr>
              <w:t xml:space="preserve">, </w:t>
            </w:r>
            <w:r w:rsidRPr="00510462">
              <w:rPr>
                <w:rFonts w:ascii="Times New Roman" w:eastAsia="Calibri" w:hAnsi="Times New Roman" w:cs="Times New Roman"/>
                <w:sz w:val="24"/>
                <w:szCs w:val="24"/>
              </w:rPr>
              <w:t>Twitter, LinkedIn, Google+)</w:t>
            </w:r>
          </w:p>
        </w:tc>
        <w:tc>
          <w:tcPr>
            <w:tcW w:w="4536" w:type="dxa"/>
          </w:tcPr>
          <w:p w14:paraId="2E9075C7" w14:textId="77777777" w:rsidR="00510462" w:rsidRPr="00510462" w:rsidRDefault="00510462" w:rsidP="006D6CCE">
            <w:pPr>
              <w:widowControl w:val="0"/>
              <w:spacing w:after="0" w:line="240" w:lineRule="auto"/>
              <w:contextualSpacing/>
              <w:rPr>
                <w:rFonts w:ascii="Times New Roman" w:eastAsia="Calibri" w:hAnsi="Times New Roman" w:cs="Times New Roman"/>
                <w:sz w:val="24"/>
                <w:szCs w:val="24"/>
              </w:rPr>
            </w:pPr>
            <w:r w:rsidRPr="00510462">
              <w:rPr>
                <w:rFonts w:ascii="Times New Roman" w:eastAsia="Calibri" w:hAnsi="Times New Roman" w:cs="Times New Roman"/>
                <w:sz w:val="24"/>
                <w:szCs w:val="24"/>
              </w:rPr>
              <w:t xml:space="preserve">− покращення лояльності цільової аудиторії до організації та підвищення його впізнаваності серед населення; </w:t>
            </w:r>
          </w:p>
          <w:p w14:paraId="770315E7" w14:textId="77777777" w:rsidR="00510462" w:rsidRPr="00510462" w:rsidRDefault="00510462" w:rsidP="006D6CCE">
            <w:pPr>
              <w:widowControl w:val="0"/>
              <w:spacing w:after="0" w:line="240" w:lineRule="auto"/>
              <w:contextualSpacing/>
              <w:rPr>
                <w:rFonts w:ascii="Times New Roman" w:eastAsia="Calibri" w:hAnsi="Times New Roman" w:cs="Times New Roman"/>
                <w:sz w:val="24"/>
                <w:szCs w:val="24"/>
              </w:rPr>
            </w:pPr>
            <w:r w:rsidRPr="00510462">
              <w:rPr>
                <w:rFonts w:ascii="Times New Roman" w:eastAsia="Calibri" w:hAnsi="Times New Roman" w:cs="Times New Roman"/>
                <w:sz w:val="24"/>
                <w:szCs w:val="24"/>
              </w:rPr>
              <w:t xml:space="preserve">− управління репутацією організації, створення її позитивного іміджу; </w:t>
            </w:r>
          </w:p>
          <w:p w14:paraId="4C6C2B1D" w14:textId="77777777"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sz w:val="24"/>
                <w:szCs w:val="24"/>
              </w:rPr>
              <w:t>− одержання зворотного зв'язку, створення додаткового каналу комунікації через написання та розміщення постів у тематичних блогах.</w:t>
            </w:r>
          </w:p>
        </w:tc>
      </w:tr>
      <w:tr w:rsidR="00510462" w:rsidRPr="00510462" w14:paraId="2B06E334" w14:textId="77777777" w:rsidTr="00DE4074">
        <w:tc>
          <w:tcPr>
            <w:tcW w:w="1780" w:type="dxa"/>
          </w:tcPr>
          <w:p w14:paraId="711C8E67" w14:textId="77777777" w:rsidR="00510462" w:rsidRPr="00510462" w:rsidRDefault="00510462" w:rsidP="006D6CCE">
            <w:pPr>
              <w:widowControl w:val="0"/>
              <w:spacing w:after="0" w:line="240" w:lineRule="auto"/>
              <w:contextualSpacing/>
              <w:rPr>
                <w:rFonts w:ascii="Times New Roman" w:eastAsia="Calibri" w:hAnsi="Times New Roman" w:cs="Times New Roman"/>
                <w:sz w:val="24"/>
                <w:szCs w:val="24"/>
              </w:rPr>
            </w:pPr>
            <w:r w:rsidRPr="00510462">
              <w:rPr>
                <w:rFonts w:ascii="Times New Roman" w:eastAsia="Calibri" w:hAnsi="Times New Roman" w:cs="Times New Roman"/>
                <w:sz w:val="24"/>
                <w:szCs w:val="24"/>
              </w:rPr>
              <w:t>Прямий маркетинг з використанням email, RSS</w:t>
            </w:r>
          </w:p>
        </w:tc>
        <w:tc>
          <w:tcPr>
            <w:tcW w:w="3602" w:type="dxa"/>
          </w:tcPr>
          <w:p w14:paraId="6F900937" w14:textId="77777777" w:rsidR="00510462" w:rsidRPr="00510462" w:rsidRDefault="00510462" w:rsidP="006D6CCE">
            <w:pPr>
              <w:widowControl w:val="0"/>
              <w:spacing w:after="0" w:line="240" w:lineRule="auto"/>
              <w:contextualSpacing/>
              <w:rPr>
                <w:rFonts w:ascii="Times New Roman" w:eastAsia="Calibri" w:hAnsi="Times New Roman" w:cs="Times New Roman"/>
                <w:color w:val="000000"/>
                <w:sz w:val="24"/>
                <w:szCs w:val="24"/>
              </w:rPr>
            </w:pPr>
            <w:r w:rsidRPr="00510462">
              <w:rPr>
                <w:rFonts w:ascii="Times New Roman" w:eastAsia="Calibri" w:hAnsi="Times New Roman" w:cs="Times New Roman"/>
                <w:sz w:val="24"/>
                <w:szCs w:val="24"/>
              </w:rPr>
              <w:t>Персональне спілкування з потенційними клієнтами через розсилання електронною поштою інформації для потенційних, існуючих чи колишніх донорів та реципієнтів/ споживачів про акції, проекти</w:t>
            </w:r>
          </w:p>
        </w:tc>
        <w:tc>
          <w:tcPr>
            <w:tcW w:w="4536" w:type="dxa"/>
          </w:tcPr>
          <w:p w14:paraId="03BE704E" w14:textId="77777777" w:rsidR="00510462" w:rsidRPr="00510462" w:rsidRDefault="00510462" w:rsidP="006D6CCE">
            <w:pPr>
              <w:widowControl w:val="0"/>
              <w:spacing w:after="0" w:line="240" w:lineRule="auto"/>
              <w:contextualSpacing/>
              <w:rPr>
                <w:rFonts w:ascii="Times New Roman" w:eastAsia="Calibri" w:hAnsi="Times New Roman" w:cs="Times New Roman"/>
                <w:sz w:val="24"/>
                <w:szCs w:val="24"/>
              </w:rPr>
            </w:pPr>
            <w:r w:rsidRPr="00510462">
              <w:rPr>
                <w:rFonts w:ascii="Times New Roman" w:eastAsia="Calibri" w:hAnsi="Times New Roman" w:cs="Times New Roman"/>
                <w:sz w:val="24"/>
                <w:szCs w:val="24"/>
              </w:rPr>
              <w:t xml:space="preserve">− індивідуальна робота з кожним членом організації, донором чи реципієнтом / споживачем послуг; </w:t>
            </w:r>
          </w:p>
          <w:p w14:paraId="3BE71469" w14:textId="5732676A" w:rsidR="00C77EE2" w:rsidRPr="00B90D51" w:rsidRDefault="00510462" w:rsidP="006D6CCE">
            <w:pPr>
              <w:widowControl w:val="0"/>
              <w:spacing w:after="0" w:line="240" w:lineRule="auto"/>
              <w:contextualSpacing/>
              <w:rPr>
                <w:rFonts w:ascii="Times New Roman" w:eastAsia="Calibri" w:hAnsi="Times New Roman" w:cs="Times New Roman"/>
                <w:sz w:val="24"/>
                <w:szCs w:val="24"/>
              </w:rPr>
            </w:pPr>
            <w:r w:rsidRPr="00510462">
              <w:rPr>
                <w:rFonts w:ascii="Times New Roman" w:eastAsia="Calibri" w:hAnsi="Times New Roman" w:cs="Times New Roman"/>
                <w:sz w:val="24"/>
                <w:szCs w:val="24"/>
              </w:rPr>
              <w:t>− створення бази даних, що оновлюється актуальною інформацією про кожного члена організації, донора чи реципієнта / споживача послуг та дозволяє виділити потреби, які можна задовольнити.</w:t>
            </w:r>
          </w:p>
        </w:tc>
      </w:tr>
    </w:tbl>
    <w:p w14:paraId="779570C0" w14:textId="77777777" w:rsidR="00B90D51" w:rsidRDefault="00B90D51" w:rsidP="00B90D51">
      <w:pPr>
        <w:widowControl w:val="0"/>
        <w:spacing w:after="0" w:line="360" w:lineRule="auto"/>
        <w:ind w:firstLine="709"/>
        <w:jc w:val="both"/>
        <w:rPr>
          <w:rFonts w:ascii="Times New Roman" w:hAnsi="Times New Roman" w:cs="Times New Roman"/>
          <w:i/>
          <w:iCs/>
          <w:sz w:val="28"/>
          <w:szCs w:val="28"/>
        </w:rPr>
      </w:pPr>
      <w:r w:rsidRPr="00E00219">
        <w:rPr>
          <w:rFonts w:ascii="Times New Roman" w:hAnsi="Times New Roman" w:cs="Times New Roman"/>
          <w:i/>
          <w:iCs/>
          <w:sz w:val="28"/>
          <w:szCs w:val="28"/>
        </w:rPr>
        <w:lastRenderedPageBreak/>
        <w:t xml:space="preserve">Оцінка результатів: </w:t>
      </w:r>
    </w:p>
    <w:p w14:paraId="3B13628C" w14:textId="23939108" w:rsidR="00B90D51" w:rsidRDefault="00B90D51" w:rsidP="00B90D51">
      <w:pPr>
        <w:pStyle w:val="a6"/>
        <w:widowControl w:val="0"/>
        <w:numPr>
          <w:ilvl w:val="0"/>
          <w:numId w:val="9"/>
        </w:numPr>
        <w:spacing w:after="0" w:line="360" w:lineRule="auto"/>
        <w:ind w:left="0" w:firstLine="709"/>
        <w:jc w:val="both"/>
        <w:rPr>
          <w:rFonts w:ascii="Times New Roman" w:hAnsi="Times New Roman" w:cs="Times New Roman"/>
          <w:i/>
          <w:iCs/>
          <w:sz w:val="28"/>
          <w:szCs w:val="28"/>
        </w:rPr>
      </w:pPr>
      <w:r w:rsidRPr="0017048F">
        <w:rPr>
          <w:rFonts w:ascii="Times New Roman" w:hAnsi="Times New Roman" w:cs="Times New Roman"/>
          <w:i/>
          <w:iCs/>
          <w:sz w:val="28"/>
          <w:szCs w:val="28"/>
        </w:rPr>
        <w:t xml:space="preserve">підвищення ступеню впізнаваності Управління </w:t>
      </w:r>
      <w:r>
        <w:rPr>
          <w:rFonts w:ascii="Times New Roman" w:hAnsi="Times New Roman" w:cs="Times New Roman"/>
          <w:i/>
          <w:iCs/>
          <w:sz w:val="28"/>
          <w:szCs w:val="28"/>
        </w:rPr>
        <w:t>у медіа-середовищі;</w:t>
      </w:r>
    </w:p>
    <w:p w14:paraId="6F2FA1EA" w14:textId="27339ADE" w:rsidR="00B90D51" w:rsidRPr="0017048F" w:rsidRDefault="00B90D51" w:rsidP="00B90D51">
      <w:pPr>
        <w:pStyle w:val="a6"/>
        <w:widowControl w:val="0"/>
        <w:numPr>
          <w:ilvl w:val="0"/>
          <w:numId w:val="9"/>
        </w:numPr>
        <w:spacing w:after="0" w:line="360" w:lineRule="auto"/>
        <w:ind w:left="0" w:firstLine="709"/>
        <w:jc w:val="both"/>
        <w:rPr>
          <w:rFonts w:ascii="Times New Roman" w:hAnsi="Times New Roman" w:cs="Times New Roman"/>
          <w:i/>
          <w:iCs/>
          <w:sz w:val="28"/>
          <w:szCs w:val="28"/>
        </w:rPr>
      </w:pPr>
      <w:r>
        <w:rPr>
          <w:rFonts w:ascii="Times New Roman" w:hAnsi="Times New Roman" w:cs="Times New Roman"/>
          <w:i/>
          <w:iCs/>
          <w:sz w:val="28"/>
          <w:szCs w:val="28"/>
        </w:rPr>
        <w:t>підвищення рівня комунікації з населенням та іншими зацікавленими групами;</w:t>
      </w:r>
    </w:p>
    <w:p w14:paraId="40F311C4" w14:textId="1716B602" w:rsidR="00B90D51" w:rsidRPr="00B90D51" w:rsidRDefault="00B90D51" w:rsidP="006D6CCE">
      <w:pPr>
        <w:pStyle w:val="a6"/>
        <w:widowControl w:val="0"/>
        <w:numPr>
          <w:ilvl w:val="0"/>
          <w:numId w:val="9"/>
        </w:numPr>
        <w:spacing w:after="0" w:line="360" w:lineRule="auto"/>
        <w:ind w:left="0" w:firstLine="709"/>
        <w:jc w:val="both"/>
        <w:rPr>
          <w:rFonts w:ascii="Times New Roman" w:hAnsi="Times New Roman" w:cs="Times New Roman"/>
          <w:i/>
          <w:iCs/>
          <w:sz w:val="28"/>
          <w:szCs w:val="28"/>
        </w:rPr>
      </w:pPr>
      <w:r w:rsidRPr="0017048F">
        <w:rPr>
          <w:rFonts w:ascii="Times New Roman" w:hAnsi="Times New Roman" w:cs="Times New Roman"/>
          <w:i/>
          <w:iCs/>
          <w:sz w:val="28"/>
          <w:szCs w:val="28"/>
        </w:rPr>
        <w:t xml:space="preserve">підвищення рівня </w:t>
      </w:r>
      <w:r>
        <w:rPr>
          <w:rFonts w:ascii="Times New Roman" w:hAnsi="Times New Roman" w:cs="Times New Roman"/>
          <w:i/>
          <w:iCs/>
          <w:sz w:val="28"/>
          <w:szCs w:val="28"/>
        </w:rPr>
        <w:t xml:space="preserve">довіри, </w:t>
      </w:r>
      <w:r w:rsidRPr="0017048F">
        <w:rPr>
          <w:rFonts w:ascii="Times New Roman" w:hAnsi="Times New Roman" w:cs="Times New Roman"/>
          <w:i/>
          <w:iCs/>
          <w:sz w:val="28"/>
          <w:szCs w:val="28"/>
        </w:rPr>
        <w:t xml:space="preserve">лояльності та бажання співпраці </w:t>
      </w:r>
      <w:r>
        <w:rPr>
          <w:rFonts w:ascii="Times New Roman" w:hAnsi="Times New Roman" w:cs="Times New Roman"/>
          <w:i/>
          <w:iCs/>
          <w:sz w:val="28"/>
          <w:szCs w:val="28"/>
        </w:rPr>
        <w:t xml:space="preserve">з Управлінням. </w:t>
      </w:r>
    </w:p>
    <w:p w14:paraId="61710C73" w14:textId="198FE3AF" w:rsidR="00B90D51" w:rsidRDefault="00B90D51" w:rsidP="00184FF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Формування роботи із ЗМІ. </w:t>
      </w:r>
    </w:p>
    <w:p w14:paraId="401E658D" w14:textId="77777777" w:rsidR="00184FFD" w:rsidRPr="00184FFD" w:rsidRDefault="00184FFD" w:rsidP="00184FFD">
      <w:pPr>
        <w:widowControl w:val="0"/>
        <w:spacing w:after="0" w:line="360" w:lineRule="auto"/>
        <w:ind w:firstLine="709"/>
        <w:jc w:val="both"/>
        <w:rPr>
          <w:rFonts w:ascii="Times New Roman" w:hAnsi="Times New Roman" w:cs="Times New Roman"/>
          <w:sz w:val="28"/>
          <w:szCs w:val="28"/>
        </w:rPr>
      </w:pPr>
    </w:p>
    <w:p w14:paraId="580AE95A" w14:textId="16795E45" w:rsidR="00B90D51" w:rsidRDefault="00B90D51" w:rsidP="00B90D51">
      <w:pPr>
        <w:widowControl w:val="0"/>
        <w:spacing w:after="0" w:line="360" w:lineRule="auto"/>
        <w:contextualSpacing/>
        <w:jc w:val="center"/>
        <w:rPr>
          <w:rFonts w:ascii="Times New Roman" w:eastAsia="Calibri" w:hAnsi="Times New Roman" w:cs="Times New Roman"/>
          <w:sz w:val="28"/>
          <w:szCs w:val="28"/>
        </w:rPr>
      </w:pPr>
      <w:r w:rsidRPr="00E00C13">
        <w:rPr>
          <w:rFonts w:ascii="Calibri" w:eastAsia="Calibri" w:hAnsi="Calibri" w:cs="Times New Roman"/>
          <w:noProof/>
          <w:lang w:eastAsia="uk-UA"/>
        </w:rPr>
        <mc:AlternateContent>
          <mc:Choice Requires="wps">
            <w:drawing>
              <wp:anchor distT="0" distB="0" distL="114300" distR="114300" simplePos="0" relativeHeight="251676672" behindDoc="0" locked="0" layoutInCell="1" allowOverlap="1" wp14:anchorId="27B8D4E0" wp14:editId="2A128E17">
                <wp:simplePos x="0" y="0"/>
                <wp:positionH relativeFrom="column">
                  <wp:posOffset>463550</wp:posOffset>
                </wp:positionH>
                <wp:positionV relativeFrom="paragraph">
                  <wp:posOffset>32385</wp:posOffset>
                </wp:positionV>
                <wp:extent cx="5124450" cy="1028700"/>
                <wp:effectExtent l="0" t="0" r="19050" b="19050"/>
                <wp:wrapNone/>
                <wp:docPr id="10" name="Прямокутник 1"/>
                <wp:cNvGraphicFramePr/>
                <a:graphic xmlns:a="http://schemas.openxmlformats.org/drawingml/2006/main">
                  <a:graphicData uri="http://schemas.microsoft.com/office/word/2010/wordprocessingShape">
                    <wps:wsp>
                      <wps:cNvSpPr/>
                      <wps:spPr>
                        <a:xfrm>
                          <a:off x="0" y="0"/>
                          <a:ext cx="5124450" cy="1028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A8FF5CD" w14:textId="09E957D2" w:rsidR="00E00C13" w:rsidRPr="00E00C13" w:rsidRDefault="00E00C13" w:rsidP="00E00C13">
                            <w:pPr>
                              <w:spacing w:after="0" w:line="240" w:lineRule="auto"/>
                              <w:contextualSpacing/>
                              <w:jc w:val="center"/>
                              <w:rPr>
                                <w:rFonts w:ascii="Times New Roman" w:hAnsi="Times New Roman" w:cs="Times New Roman"/>
                                <w:iCs/>
                                <w:color w:val="000000"/>
                                <w:sz w:val="24"/>
                                <w:szCs w:val="28"/>
                              </w:rPr>
                            </w:pPr>
                            <w:r w:rsidRPr="00E00C13">
                              <w:rPr>
                                <w:rFonts w:ascii="Times New Roman" w:hAnsi="Times New Roman" w:cs="Times New Roman"/>
                                <w:iCs/>
                                <w:color w:val="000000"/>
                                <w:sz w:val="24"/>
                                <w:szCs w:val="28"/>
                              </w:rPr>
                              <w:t xml:space="preserve">Напрями взаємодії </w:t>
                            </w:r>
                            <w:r w:rsidR="00B90D51" w:rsidRPr="00B90D51">
                              <w:rPr>
                                <w:rFonts w:ascii="Times New Roman" w:hAnsi="Times New Roman" w:cs="Times New Roman"/>
                                <w:iCs/>
                                <w:color w:val="000000"/>
                                <w:sz w:val="24"/>
                                <w:szCs w:val="28"/>
                              </w:rPr>
                              <w:t>Управління моніторингу соціально-економічних процесів та підтримки місцевих ініціатив виконавчого апарату Дніпропетровської обласної ради</w:t>
                            </w:r>
                            <w:r w:rsidR="00B90D51">
                              <w:rPr>
                                <w:rFonts w:ascii="Times New Roman" w:hAnsi="Times New Roman" w:cs="Times New Roman"/>
                                <w:iCs/>
                                <w:color w:val="000000"/>
                                <w:sz w:val="24"/>
                                <w:szCs w:val="28"/>
                              </w:rPr>
                              <w:t xml:space="preserve"> </w:t>
                            </w:r>
                            <w:r w:rsidRPr="00E00C13">
                              <w:rPr>
                                <w:rFonts w:ascii="Times New Roman" w:hAnsi="Times New Roman" w:cs="Times New Roman"/>
                                <w:iCs/>
                                <w:color w:val="000000"/>
                                <w:sz w:val="24"/>
                                <w:szCs w:val="28"/>
                              </w:rPr>
                              <w:t>з національними ЗМІ</w:t>
                            </w:r>
                            <w:r w:rsidR="00C46901">
                              <w:rPr>
                                <w:rFonts w:ascii="Times New Roman" w:hAnsi="Times New Roman" w:cs="Times New Roman"/>
                                <w:iCs/>
                                <w:color w:val="000000"/>
                                <w:sz w:val="24"/>
                                <w:szCs w:val="28"/>
                              </w:rPr>
                              <w:t xml:space="preserve"> </w:t>
                            </w:r>
                          </w:p>
                          <w:p w14:paraId="5FD58F90" w14:textId="77777777" w:rsidR="00E00C13" w:rsidRPr="00E00C13" w:rsidRDefault="00E00C13" w:rsidP="00E00C13">
                            <w:pPr>
                              <w:spacing w:after="0" w:line="240" w:lineRule="auto"/>
                              <w:contextualSpacing/>
                              <w:jc w:val="center"/>
                              <w:rPr>
                                <w:i/>
                                <w:color w:val="000000"/>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8D4E0" id="Прямокутник 1" o:spid="_x0000_s1026" style="position:absolute;left:0;text-align:left;margin-left:36.5pt;margin-top:2.55pt;width:403.5pt;height: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" fillcolor="window" strokecolor="windowText" strokeweight="1pt">
                <v:textbox>
                  <w:txbxContent>
                    <w:p w14:paraId="5A8FF5CD" w14:textId="09E957D2" w:rsidR="00E00C13" w:rsidRPr="00E00C13" w:rsidRDefault="00E00C13" w:rsidP="00E00C13">
                      <w:pPr>
                        <w:spacing w:after="0" w:line="240" w:lineRule="auto"/>
                        <w:contextualSpacing/>
                        <w:jc w:val="center"/>
                        <w:rPr>
                          <w:rFonts w:ascii="Times New Roman" w:hAnsi="Times New Roman" w:cs="Times New Roman"/>
                          <w:iCs/>
                          <w:color w:val="000000"/>
                          <w:sz w:val="24"/>
                          <w:szCs w:val="28"/>
                        </w:rPr>
                      </w:pPr>
                      <w:r w:rsidRPr="00E00C13">
                        <w:rPr>
                          <w:rFonts w:ascii="Times New Roman" w:hAnsi="Times New Roman" w:cs="Times New Roman"/>
                          <w:iCs/>
                          <w:color w:val="000000"/>
                          <w:sz w:val="24"/>
                          <w:szCs w:val="28"/>
                        </w:rPr>
                        <w:t xml:space="preserve">Напрями взаємодії </w:t>
                      </w:r>
                      <w:r w:rsidR="00B90D51" w:rsidRPr="00B90D51">
                        <w:rPr>
                          <w:rFonts w:ascii="Times New Roman" w:hAnsi="Times New Roman" w:cs="Times New Roman"/>
                          <w:iCs/>
                          <w:color w:val="000000"/>
                          <w:sz w:val="24"/>
                          <w:szCs w:val="28"/>
                        </w:rPr>
                        <w:t>Управління моніторингу соціально-економічних процесів та підтримки місцевих ініціатив виконавчого апарату Дніпропетровської обласної ради</w:t>
                      </w:r>
                      <w:r w:rsidR="00B90D51">
                        <w:rPr>
                          <w:rFonts w:ascii="Times New Roman" w:hAnsi="Times New Roman" w:cs="Times New Roman"/>
                          <w:iCs/>
                          <w:color w:val="000000"/>
                          <w:sz w:val="24"/>
                          <w:szCs w:val="28"/>
                        </w:rPr>
                        <w:t xml:space="preserve"> </w:t>
                      </w:r>
                      <w:r w:rsidRPr="00E00C13">
                        <w:rPr>
                          <w:rFonts w:ascii="Times New Roman" w:hAnsi="Times New Roman" w:cs="Times New Roman"/>
                          <w:iCs/>
                          <w:color w:val="000000"/>
                          <w:sz w:val="24"/>
                          <w:szCs w:val="28"/>
                        </w:rPr>
                        <w:t>з національними ЗМІ</w:t>
                      </w:r>
                      <w:r w:rsidR="00C46901">
                        <w:rPr>
                          <w:rFonts w:ascii="Times New Roman" w:hAnsi="Times New Roman" w:cs="Times New Roman"/>
                          <w:iCs/>
                          <w:color w:val="000000"/>
                          <w:sz w:val="24"/>
                          <w:szCs w:val="28"/>
                        </w:rPr>
                        <w:t xml:space="preserve"> </w:t>
                      </w:r>
                    </w:p>
                    <w:p w14:paraId="5FD58F90" w14:textId="77777777" w:rsidR="00E00C13" w:rsidRPr="00E00C13" w:rsidRDefault="00E00C13" w:rsidP="00E00C13">
                      <w:pPr>
                        <w:spacing w:after="0" w:line="240" w:lineRule="auto"/>
                        <w:contextualSpacing/>
                        <w:jc w:val="center"/>
                        <w:rPr>
                          <w:i/>
                          <w:color w:val="000000"/>
                          <w:sz w:val="20"/>
                        </w:rPr>
                      </w:pPr>
                    </w:p>
                  </w:txbxContent>
                </v:textbox>
              </v:rect>
            </w:pict>
          </mc:Fallback>
        </mc:AlternateContent>
      </w:r>
    </w:p>
    <w:p w14:paraId="51C3B1F3" w14:textId="4B7927BF" w:rsidR="00C46901" w:rsidRPr="00E00C13" w:rsidRDefault="00C46901" w:rsidP="006D6CCE">
      <w:pPr>
        <w:widowControl w:val="0"/>
        <w:spacing w:after="0" w:line="360" w:lineRule="auto"/>
        <w:contextualSpacing/>
        <w:jc w:val="both"/>
        <w:rPr>
          <w:rFonts w:ascii="Times New Roman" w:eastAsia="Calibri" w:hAnsi="Times New Roman" w:cs="Times New Roman"/>
          <w:sz w:val="28"/>
          <w:szCs w:val="28"/>
        </w:rPr>
      </w:pPr>
    </w:p>
    <w:p w14:paraId="428F893E" w14:textId="047D2809" w:rsidR="00E00C13" w:rsidRPr="00E00C13" w:rsidRDefault="00E00C13" w:rsidP="006D6CCE">
      <w:pPr>
        <w:widowControl w:val="0"/>
        <w:spacing w:after="0" w:line="360" w:lineRule="auto"/>
        <w:ind w:firstLine="709"/>
        <w:contextualSpacing/>
        <w:jc w:val="both"/>
        <w:rPr>
          <w:rFonts w:ascii="Calibri" w:eastAsia="Calibri" w:hAnsi="Calibri" w:cs="Times New Roman"/>
        </w:rPr>
      </w:pPr>
    </w:p>
    <w:p w14:paraId="1790DFC6" w14:textId="77777777" w:rsidR="00E00C13" w:rsidRPr="00E00C13" w:rsidRDefault="00E00C13" w:rsidP="006D6CCE">
      <w:pPr>
        <w:widowControl w:val="0"/>
        <w:spacing w:after="0" w:line="360" w:lineRule="auto"/>
        <w:ind w:firstLine="709"/>
        <w:contextualSpacing/>
        <w:jc w:val="both"/>
        <w:rPr>
          <w:rFonts w:ascii="Calibri" w:eastAsia="Calibri" w:hAnsi="Calibri" w:cs="Times New Roman"/>
        </w:rPr>
      </w:pPr>
      <w:r w:rsidRPr="00E00C13">
        <w:rPr>
          <w:rFonts w:ascii="Calibri" w:eastAsia="Calibri" w:hAnsi="Calibri" w:cs="Times New Roman"/>
          <w:noProof/>
          <w:lang w:eastAsia="uk-UA"/>
        </w:rPr>
        <mc:AlternateContent>
          <mc:Choice Requires="wps">
            <w:drawing>
              <wp:anchor distT="0" distB="0" distL="114300" distR="114300" simplePos="0" relativeHeight="251684864" behindDoc="0" locked="0" layoutInCell="1" allowOverlap="1" wp14:anchorId="2E540FB7" wp14:editId="69EBB32C">
                <wp:simplePos x="0" y="0"/>
                <wp:positionH relativeFrom="column">
                  <wp:posOffset>3014980</wp:posOffset>
                </wp:positionH>
                <wp:positionV relativeFrom="paragraph">
                  <wp:posOffset>223520</wp:posOffset>
                </wp:positionV>
                <wp:extent cx="1270" cy="2336800"/>
                <wp:effectExtent l="95250" t="0" r="74930" b="63500"/>
                <wp:wrapNone/>
                <wp:docPr id="11" name="Пряма сполучна лінія 9"/>
                <wp:cNvGraphicFramePr/>
                <a:graphic xmlns:a="http://schemas.openxmlformats.org/drawingml/2006/main">
                  <a:graphicData uri="http://schemas.microsoft.com/office/word/2010/wordprocessingShape">
                    <wps:wsp>
                      <wps:cNvCnPr/>
                      <wps:spPr>
                        <a:xfrm>
                          <a:off x="0" y="0"/>
                          <a:ext cx="1270" cy="233680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B3D59B8" id="Пряма сполучна лінія 9"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4pt,17.6pt" to="237.5pt,2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" strokecolor="windowText">
                <v:stroke endarrow="open"/>
              </v:line>
            </w:pict>
          </mc:Fallback>
        </mc:AlternateContent>
      </w:r>
    </w:p>
    <w:p w14:paraId="2BE57703" w14:textId="77777777" w:rsidR="00E00C13" w:rsidRPr="00E00C13" w:rsidRDefault="00E00C13" w:rsidP="006D6CCE">
      <w:pPr>
        <w:widowControl w:val="0"/>
        <w:spacing w:after="0" w:line="360" w:lineRule="auto"/>
        <w:ind w:firstLine="709"/>
        <w:contextualSpacing/>
        <w:jc w:val="both"/>
        <w:rPr>
          <w:rFonts w:ascii="Calibri" w:eastAsia="Calibri" w:hAnsi="Calibri" w:cs="Times New Roman"/>
        </w:rPr>
      </w:pPr>
    </w:p>
    <w:p w14:paraId="1D137DE4" w14:textId="77777777" w:rsidR="00E00C13" w:rsidRPr="00E00C13" w:rsidRDefault="00E00C13" w:rsidP="006D6CCE">
      <w:pPr>
        <w:widowControl w:val="0"/>
        <w:spacing w:after="0" w:line="360" w:lineRule="auto"/>
        <w:ind w:firstLine="709"/>
        <w:contextualSpacing/>
        <w:jc w:val="both"/>
        <w:rPr>
          <w:rFonts w:ascii="Calibri" w:eastAsia="Calibri" w:hAnsi="Calibri" w:cs="Times New Roman"/>
        </w:rPr>
      </w:pPr>
      <w:r w:rsidRPr="00E00C13">
        <w:rPr>
          <w:rFonts w:ascii="Calibri" w:eastAsia="Calibri" w:hAnsi="Calibri" w:cs="Times New Roman"/>
          <w:noProof/>
          <w:lang w:eastAsia="uk-UA"/>
        </w:rPr>
        <mc:AlternateContent>
          <mc:Choice Requires="wps">
            <w:drawing>
              <wp:anchor distT="0" distB="0" distL="114300" distR="114300" simplePos="0" relativeHeight="251678720" behindDoc="0" locked="0" layoutInCell="1" allowOverlap="1" wp14:anchorId="12459B12" wp14:editId="135AAD3A">
                <wp:simplePos x="0" y="0"/>
                <wp:positionH relativeFrom="margin">
                  <wp:posOffset>3304540</wp:posOffset>
                </wp:positionH>
                <wp:positionV relativeFrom="paragraph">
                  <wp:posOffset>21590</wp:posOffset>
                </wp:positionV>
                <wp:extent cx="2481943" cy="482873"/>
                <wp:effectExtent l="0" t="0" r="13970" b="12700"/>
                <wp:wrapNone/>
                <wp:docPr id="12" name="Прямокутник 3"/>
                <wp:cNvGraphicFramePr/>
                <a:graphic xmlns:a="http://schemas.openxmlformats.org/drawingml/2006/main">
                  <a:graphicData uri="http://schemas.microsoft.com/office/word/2010/wordprocessingShape">
                    <wps:wsp>
                      <wps:cNvSpPr/>
                      <wps:spPr>
                        <a:xfrm>
                          <a:off x="0" y="0"/>
                          <a:ext cx="2481943" cy="48287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1369828" w14:textId="77777777" w:rsidR="00E00C13" w:rsidRPr="00E00C13" w:rsidRDefault="00E00C13" w:rsidP="00E00C13">
                            <w:pPr>
                              <w:spacing w:after="0" w:line="240" w:lineRule="auto"/>
                              <w:contextualSpacing/>
                              <w:jc w:val="center"/>
                              <w:rPr>
                                <w:rFonts w:ascii="Times New Roman" w:hAnsi="Times New Roman" w:cs="Times New Roman"/>
                                <w:color w:val="000000"/>
                                <w:sz w:val="24"/>
                                <w:szCs w:val="24"/>
                              </w:rPr>
                            </w:pPr>
                            <w:r w:rsidRPr="00E00C13">
                              <w:rPr>
                                <w:rFonts w:ascii="Times New Roman" w:hAnsi="Times New Roman" w:cs="Times New Roman"/>
                                <w:i/>
                                <w:color w:val="000000"/>
                                <w:sz w:val="24"/>
                                <w:szCs w:val="28"/>
                              </w:rPr>
                              <w:t xml:space="preserve"> </w:t>
                            </w:r>
                            <w:r w:rsidRPr="00E00C13">
                              <w:rPr>
                                <w:rFonts w:ascii="Times New Roman" w:hAnsi="Times New Roman" w:cs="Times New Roman"/>
                                <w:color w:val="000000"/>
                                <w:sz w:val="24"/>
                                <w:szCs w:val="24"/>
                              </w:rPr>
                              <w:t>Створення прес-релізів організації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59B12" id="Прямокутник 3" o:spid="_x0000_s1027" style="position:absolute;left:0;text-align:left;margin-left:260.2pt;margin-top:1.7pt;width:195.45pt;height:3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" fillcolor="window" strokecolor="windowText" strokeweight="1pt">
                <v:textbox>
                  <w:txbxContent>
                    <w:p w14:paraId="31369828" w14:textId="77777777" w:rsidR="00E00C13" w:rsidRPr="00E00C13" w:rsidRDefault="00E00C13" w:rsidP="00E00C13">
                      <w:pPr>
                        <w:spacing w:after="0" w:line="240" w:lineRule="auto"/>
                        <w:contextualSpacing/>
                        <w:jc w:val="center"/>
                        <w:rPr>
                          <w:rFonts w:ascii="Times New Roman" w:hAnsi="Times New Roman" w:cs="Times New Roman"/>
                          <w:color w:val="000000"/>
                          <w:sz w:val="24"/>
                          <w:szCs w:val="24"/>
                        </w:rPr>
                      </w:pPr>
                      <w:r w:rsidRPr="00E00C13">
                        <w:rPr>
                          <w:rFonts w:ascii="Times New Roman" w:hAnsi="Times New Roman" w:cs="Times New Roman"/>
                          <w:i/>
                          <w:color w:val="000000"/>
                          <w:sz w:val="24"/>
                          <w:szCs w:val="28"/>
                        </w:rPr>
                        <w:t xml:space="preserve"> </w:t>
                      </w:r>
                      <w:r w:rsidRPr="00E00C13">
                        <w:rPr>
                          <w:rFonts w:ascii="Times New Roman" w:hAnsi="Times New Roman" w:cs="Times New Roman"/>
                          <w:color w:val="000000"/>
                          <w:sz w:val="24"/>
                          <w:szCs w:val="24"/>
                        </w:rPr>
                        <w:t>Створення прес-релізів організації</w:t>
                      </w:r>
                    </w:p>
                  </w:txbxContent>
                </v:textbox>
                <w10:wrap anchorx="margin"/>
              </v:rect>
            </w:pict>
          </mc:Fallback>
        </mc:AlternateContent>
      </w:r>
      <w:r w:rsidRPr="00E00C13">
        <w:rPr>
          <w:rFonts w:ascii="Calibri" w:eastAsia="Calibri" w:hAnsi="Calibri" w:cs="Times New Roman"/>
          <w:noProof/>
          <w:lang w:eastAsia="uk-UA"/>
        </w:rPr>
        <mc:AlternateContent>
          <mc:Choice Requires="wps">
            <w:drawing>
              <wp:anchor distT="0" distB="0" distL="114300" distR="114300" simplePos="0" relativeHeight="251677696" behindDoc="0" locked="0" layoutInCell="1" allowOverlap="1" wp14:anchorId="18B43994" wp14:editId="55119C62">
                <wp:simplePos x="0" y="0"/>
                <wp:positionH relativeFrom="margin">
                  <wp:posOffset>294640</wp:posOffset>
                </wp:positionH>
                <wp:positionV relativeFrom="paragraph">
                  <wp:posOffset>10160</wp:posOffset>
                </wp:positionV>
                <wp:extent cx="2455545" cy="495935"/>
                <wp:effectExtent l="0" t="0" r="20955" b="18415"/>
                <wp:wrapNone/>
                <wp:docPr id="13" name="Прямокутник 2"/>
                <wp:cNvGraphicFramePr/>
                <a:graphic xmlns:a="http://schemas.openxmlformats.org/drawingml/2006/main">
                  <a:graphicData uri="http://schemas.microsoft.com/office/word/2010/wordprocessingShape">
                    <wps:wsp>
                      <wps:cNvSpPr/>
                      <wps:spPr>
                        <a:xfrm>
                          <a:off x="0" y="0"/>
                          <a:ext cx="2455545" cy="4959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28CB290" w14:textId="77777777" w:rsidR="00E00C13" w:rsidRPr="00E00C13" w:rsidRDefault="00E00C13" w:rsidP="00E00C13">
                            <w:pPr>
                              <w:spacing w:after="0" w:line="240" w:lineRule="auto"/>
                              <w:contextualSpacing/>
                              <w:jc w:val="center"/>
                              <w:rPr>
                                <w:rFonts w:ascii="Times New Roman" w:hAnsi="Times New Roman" w:cs="Times New Roman"/>
                                <w:color w:val="000000"/>
                                <w:sz w:val="24"/>
                                <w:szCs w:val="28"/>
                              </w:rPr>
                            </w:pPr>
                            <w:r w:rsidRPr="00E00C13">
                              <w:rPr>
                                <w:rFonts w:ascii="Times New Roman" w:hAnsi="Times New Roman" w:cs="Times New Roman"/>
                                <w:color w:val="000000"/>
                                <w:sz w:val="24"/>
                                <w:szCs w:val="28"/>
                              </w:rPr>
                              <w:t xml:space="preserve"> Формування пулу журналістів щодо повного списку ЗМІ</w:t>
                            </w:r>
                          </w:p>
                          <w:p w14:paraId="3AAB04BF" w14:textId="77777777" w:rsidR="00E00C13" w:rsidRPr="00E00C13" w:rsidRDefault="00E00C13" w:rsidP="00E00C13">
                            <w:pPr>
                              <w:spacing w:after="0" w:line="240" w:lineRule="auto"/>
                              <w:contextualSpacing/>
                              <w:jc w:val="center"/>
                              <w:rPr>
                                <w:i/>
                                <w:color w:val="000000"/>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43994" id="Прямокутник 2" o:spid="_x0000_s1028" style="position:absolute;left:0;text-align:left;margin-left:23.2pt;margin-top:.8pt;width:193.35pt;height:39.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" fillcolor="window" strokecolor="windowText" strokeweight="1pt">
                <v:textbox>
                  <w:txbxContent>
                    <w:p w14:paraId="128CB290" w14:textId="77777777" w:rsidR="00E00C13" w:rsidRPr="00E00C13" w:rsidRDefault="00E00C13" w:rsidP="00E00C13">
                      <w:pPr>
                        <w:spacing w:after="0" w:line="240" w:lineRule="auto"/>
                        <w:contextualSpacing/>
                        <w:jc w:val="center"/>
                        <w:rPr>
                          <w:rFonts w:ascii="Times New Roman" w:hAnsi="Times New Roman" w:cs="Times New Roman"/>
                          <w:color w:val="000000"/>
                          <w:sz w:val="24"/>
                          <w:szCs w:val="28"/>
                        </w:rPr>
                      </w:pPr>
                      <w:r w:rsidRPr="00E00C13">
                        <w:rPr>
                          <w:rFonts w:ascii="Times New Roman" w:hAnsi="Times New Roman" w:cs="Times New Roman"/>
                          <w:color w:val="000000"/>
                          <w:sz w:val="24"/>
                          <w:szCs w:val="28"/>
                        </w:rPr>
                        <w:t xml:space="preserve"> Формування пулу журналістів щодо повного списку ЗМІ</w:t>
                      </w:r>
                    </w:p>
                    <w:p w14:paraId="3AAB04BF" w14:textId="77777777" w:rsidR="00E00C13" w:rsidRPr="00E00C13" w:rsidRDefault="00E00C13" w:rsidP="00E00C13">
                      <w:pPr>
                        <w:spacing w:after="0" w:line="240" w:lineRule="auto"/>
                        <w:contextualSpacing/>
                        <w:jc w:val="center"/>
                        <w:rPr>
                          <w:i/>
                          <w:color w:val="000000"/>
                          <w:sz w:val="20"/>
                        </w:rPr>
                      </w:pPr>
                    </w:p>
                  </w:txbxContent>
                </v:textbox>
                <w10:wrap anchorx="margin"/>
              </v:rect>
            </w:pict>
          </mc:Fallback>
        </mc:AlternateContent>
      </w:r>
      <w:r w:rsidRPr="00E00C13">
        <w:rPr>
          <w:rFonts w:ascii="Calibri" w:eastAsia="Calibri" w:hAnsi="Calibri" w:cs="Times New Roman"/>
          <w:noProof/>
          <w:lang w:eastAsia="uk-UA"/>
        </w:rPr>
        <mc:AlternateContent>
          <mc:Choice Requires="wps">
            <w:drawing>
              <wp:anchor distT="0" distB="0" distL="114300" distR="114300" simplePos="0" relativeHeight="251685888" behindDoc="0" locked="0" layoutInCell="1" allowOverlap="1" wp14:anchorId="1FA94F98" wp14:editId="3D5F3497">
                <wp:simplePos x="0" y="0"/>
                <wp:positionH relativeFrom="column">
                  <wp:posOffset>2747645</wp:posOffset>
                </wp:positionH>
                <wp:positionV relativeFrom="paragraph">
                  <wp:posOffset>179070</wp:posOffset>
                </wp:positionV>
                <wp:extent cx="266700" cy="0"/>
                <wp:effectExtent l="38100" t="76200" r="0" b="114300"/>
                <wp:wrapNone/>
                <wp:docPr id="14" name="Пряма зі стрілкою 10"/>
                <wp:cNvGraphicFramePr/>
                <a:graphic xmlns:a="http://schemas.openxmlformats.org/drawingml/2006/main">
                  <a:graphicData uri="http://schemas.microsoft.com/office/word/2010/wordprocessingShape">
                    <wps:wsp>
                      <wps:cNvCnPr/>
                      <wps:spPr>
                        <a:xfrm flipH="1">
                          <a:off x="0" y="0"/>
                          <a:ext cx="266700" cy="0"/>
                        </a:xfrm>
                        <a:prstGeom prst="straightConnector1">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2A5EA8DC" id="Пряма зі стрілкою 10" o:spid="_x0000_s1026" type="#_x0000_t32" style="position:absolute;margin-left:216.35pt;margin-top:14.1pt;width:21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" strokecolor="windowText">
                <v:stroke endarrow="open"/>
              </v:shape>
            </w:pict>
          </mc:Fallback>
        </mc:AlternateContent>
      </w:r>
    </w:p>
    <w:p w14:paraId="0FD15877" w14:textId="77777777" w:rsidR="00E00C13" w:rsidRPr="00E00C13" w:rsidRDefault="00E00C13" w:rsidP="006D6CCE">
      <w:pPr>
        <w:widowControl w:val="0"/>
        <w:spacing w:after="0" w:line="360" w:lineRule="auto"/>
        <w:ind w:firstLine="709"/>
        <w:contextualSpacing/>
        <w:jc w:val="both"/>
        <w:rPr>
          <w:rFonts w:ascii="Calibri" w:eastAsia="Calibri" w:hAnsi="Calibri" w:cs="Times New Roman"/>
        </w:rPr>
      </w:pPr>
      <w:r w:rsidRPr="00E00C13">
        <w:rPr>
          <w:rFonts w:ascii="Calibri" w:eastAsia="Calibri" w:hAnsi="Calibri" w:cs="Times New Roman"/>
          <w:noProof/>
          <w:lang w:eastAsia="uk-UA"/>
        </w:rPr>
        <mc:AlternateContent>
          <mc:Choice Requires="wps">
            <w:drawing>
              <wp:anchor distT="0" distB="0" distL="114300" distR="114300" simplePos="0" relativeHeight="251688960" behindDoc="0" locked="0" layoutInCell="1" allowOverlap="1" wp14:anchorId="08714B71" wp14:editId="7D67E592">
                <wp:simplePos x="0" y="0"/>
                <wp:positionH relativeFrom="column">
                  <wp:posOffset>3005055</wp:posOffset>
                </wp:positionH>
                <wp:positionV relativeFrom="paragraph">
                  <wp:posOffset>101600</wp:posOffset>
                </wp:positionV>
                <wp:extent cx="279400" cy="5080"/>
                <wp:effectExtent l="0" t="76200" r="25400" b="109220"/>
                <wp:wrapNone/>
                <wp:docPr id="15" name="Пряма зі стрілкою 15"/>
                <wp:cNvGraphicFramePr/>
                <a:graphic xmlns:a="http://schemas.openxmlformats.org/drawingml/2006/main">
                  <a:graphicData uri="http://schemas.microsoft.com/office/word/2010/wordprocessingShape">
                    <wps:wsp>
                      <wps:cNvCnPr/>
                      <wps:spPr>
                        <a:xfrm flipV="1">
                          <a:off x="0" y="0"/>
                          <a:ext cx="279400" cy="5080"/>
                        </a:xfrm>
                        <a:prstGeom prst="straightConnector1">
                          <a:avLst/>
                        </a:prstGeom>
                        <a:noFill/>
                        <a:ln w="9525" cap="flat" cmpd="sng" algn="ctr">
                          <a:solidFill>
                            <a:sysClr val="windowText" lastClr="000000"/>
                          </a:solidFill>
                          <a:prstDash val="solid"/>
                          <a:round/>
                          <a:headEnd type="none" w="med" len="med"/>
                          <a:tailEnd type="arrow" w="med" len="med"/>
                        </a:ln>
                        <a:effectLst/>
                      </wps:spPr>
                      <wps:bodyPr/>
                    </wps:wsp>
                  </a:graphicData>
                </a:graphic>
              </wp:anchor>
            </w:drawing>
          </mc:Choice>
          <mc:Fallback>
            <w:pict>
              <v:shape w14:anchorId="6C93B6CF" id="Пряма зі стрілкою 15" o:spid="_x0000_s1026" type="#_x0000_t32" style="position:absolute;margin-left:236.6pt;margin-top:8pt;width:22pt;height:.4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" strokecolor="windowText">
                <v:stroke endarrow="open"/>
              </v:shape>
            </w:pict>
          </mc:Fallback>
        </mc:AlternateContent>
      </w:r>
    </w:p>
    <w:p w14:paraId="6D3B8F64" w14:textId="77777777" w:rsidR="00E00C13" w:rsidRPr="00E00C13" w:rsidRDefault="00E00C13" w:rsidP="006D6CCE">
      <w:pPr>
        <w:widowControl w:val="0"/>
        <w:spacing w:after="0" w:line="360" w:lineRule="auto"/>
        <w:ind w:firstLine="709"/>
        <w:contextualSpacing/>
        <w:jc w:val="both"/>
        <w:rPr>
          <w:rFonts w:ascii="Calibri" w:eastAsia="Calibri" w:hAnsi="Calibri" w:cs="Times New Roman"/>
        </w:rPr>
      </w:pPr>
      <w:r w:rsidRPr="00E00C13">
        <w:rPr>
          <w:rFonts w:ascii="Calibri" w:eastAsia="Calibri" w:hAnsi="Calibri" w:cs="Times New Roman"/>
          <w:noProof/>
          <w:lang w:eastAsia="uk-UA"/>
        </w:rPr>
        <mc:AlternateContent>
          <mc:Choice Requires="wps">
            <w:drawing>
              <wp:anchor distT="0" distB="0" distL="114300" distR="114300" simplePos="0" relativeHeight="251680768" behindDoc="0" locked="0" layoutInCell="1" allowOverlap="1" wp14:anchorId="15DF02BC" wp14:editId="2778A0F8">
                <wp:simplePos x="0" y="0"/>
                <wp:positionH relativeFrom="margin">
                  <wp:posOffset>3309904</wp:posOffset>
                </wp:positionH>
                <wp:positionV relativeFrom="paragraph">
                  <wp:posOffset>109248</wp:posOffset>
                </wp:positionV>
                <wp:extent cx="2474756" cy="692241"/>
                <wp:effectExtent l="0" t="0" r="20955" b="12700"/>
                <wp:wrapNone/>
                <wp:docPr id="16" name="Прямокутник 5"/>
                <wp:cNvGraphicFramePr/>
                <a:graphic xmlns:a="http://schemas.openxmlformats.org/drawingml/2006/main">
                  <a:graphicData uri="http://schemas.microsoft.com/office/word/2010/wordprocessingShape">
                    <wps:wsp>
                      <wps:cNvSpPr/>
                      <wps:spPr>
                        <a:xfrm>
                          <a:off x="0" y="0"/>
                          <a:ext cx="2474756" cy="69224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DDB2CD0" w14:textId="77777777" w:rsidR="00E00C13" w:rsidRPr="00E00C13" w:rsidRDefault="00E00C13" w:rsidP="00E00C13">
                            <w:pPr>
                              <w:spacing w:after="0" w:line="240" w:lineRule="auto"/>
                              <w:contextualSpacing/>
                              <w:jc w:val="center"/>
                              <w:rPr>
                                <w:i/>
                                <w:color w:val="000000"/>
                                <w:sz w:val="18"/>
                              </w:rPr>
                            </w:pPr>
                            <w:r w:rsidRPr="00E00C13">
                              <w:rPr>
                                <w:rFonts w:ascii="Times New Roman" w:hAnsi="Times New Roman" w:cs="Times New Roman"/>
                                <w:color w:val="000000"/>
                                <w:sz w:val="24"/>
                                <w:szCs w:val="28"/>
                              </w:rPr>
                              <w:t>Підготовка та розміщення публікацій у друкованих ЗМІ та Інтернет-представництвах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F02BC" id="Прямокутник 5" o:spid="_x0000_s1029" style="position:absolute;left:0;text-align:left;margin-left:260.6pt;margin-top:8.6pt;width:194.85pt;height:5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" fillcolor="window" strokecolor="windowText" strokeweight="1pt">
                <v:textbox>
                  <w:txbxContent>
                    <w:p w14:paraId="6DDB2CD0" w14:textId="77777777" w:rsidR="00E00C13" w:rsidRPr="00E00C13" w:rsidRDefault="00E00C13" w:rsidP="00E00C13">
                      <w:pPr>
                        <w:spacing w:after="0" w:line="240" w:lineRule="auto"/>
                        <w:contextualSpacing/>
                        <w:jc w:val="center"/>
                        <w:rPr>
                          <w:i/>
                          <w:color w:val="000000"/>
                          <w:sz w:val="18"/>
                        </w:rPr>
                      </w:pPr>
                      <w:r w:rsidRPr="00E00C13">
                        <w:rPr>
                          <w:rFonts w:ascii="Times New Roman" w:hAnsi="Times New Roman" w:cs="Times New Roman"/>
                          <w:color w:val="000000"/>
                          <w:sz w:val="24"/>
                          <w:szCs w:val="28"/>
                        </w:rPr>
                        <w:t>Підготовка та розміщення публікацій у друкованих ЗМІ та Інтернет-представництвах</w:t>
                      </w:r>
                    </w:p>
                  </w:txbxContent>
                </v:textbox>
                <w10:wrap anchorx="margin"/>
              </v:rect>
            </w:pict>
          </mc:Fallback>
        </mc:AlternateContent>
      </w:r>
      <w:r w:rsidRPr="00E00C13">
        <w:rPr>
          <w:rFonts w:ascii="Calibri" w:eastAsia="Calibri" w:hAnsi="Calibri" w:cs="Times New Roman"/>
          <w:noProof/>
          <w:lang w:eastAsia="uk-UA"/>
        </w:rPr>
        <mc:AlternateContent>
          <mc:Choice Requires="wps">
            <w:drawing>
              <wp:anchor distT="0" distB="0" distL="114300" distR="114300" simplePos="0" relativeHeight="251679744" behindDoc="0" locked="0" layoutInCell="1" allowOverlap="1" wp14:anchorId="59C4062F" wp14:editId="502E2CD6">
                <wp:simplePos x="0" y="0"/>
                <wp:positionH relativeFrom="margin">
                  <wp:posOffset>288925</wp:posOffset>
                </wp:positionH>
                <wp:positionV relativeFrom="paragraph">
                  <wp:posOffset>138430</wp:posOffset>
                </wp:positionV>
                <wp:extent cx="2455545" cy="666205"/>
                <wp:effectExtent l="0" t="0" r="20955" b="19685"/>
                <wp:wrapNone/>
                <wp:docPr id="18" name="Прямокутник 4"/>
                <wp:cNvGraphicFramePr/>
                <a:graphic xmlns:a="http://schemas.openxmlformats.org/drawingml/2006/main">
                  <a:graphicData uri="http://schemas.microsoft.com/office/word/2010/wordprocessingShape">
                    <wps:wsp>
                      <wps:cNvSpPr/>
                      <wps:spPr>
                        <a:xfrm>
                          <a:off x="0" y="0"/>
                          <a:ext cx="2455545" cy="6662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860D30A" w14:textId="77777777" w:rsidR="00E00C13" w:rsidRPr="00E00C13" w:rsidRDefault="00E00C13" w:rsidP="00E00C13">
                            <w:pPr>
                              <w:spacing w:after="0" w:line="240" w:lineRule="auto"/>
                              <w:contextualSpacing/>
                              <w:jc w:val="center"/>
                              <w:rPr>
                                <w:i/>
                                <w:color w:val="000000"/>
                                <w:sz w:val="18"/>
                              </w:rPr>
                            </w:pPr>
                            <w:r w:rsidRPr="00E00C13">
                              <w:rPr>
                                <w:rFonts w:ascii="Times New Roman" w:hAnsi="Times New Roman" w:cs="Times New Roman"/>
                                <w:color w:val="000000"/>
                                <w:sz w:val="24"/>
                                <w:szCs w:val="28"/>
                              </w:rPr>
                              <w:t>Підготовка та регулярне розповсюдження в ЗМІ інформаційних матеріалів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4062F" id="Прямокутник 4" o:spid="_x0000_s1030" style="position:absolute;left:0;text-align:left;margin-left:22.75pt;margin-top:10.9pt;width:193.35pt;height:52.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" fillcolor="window" strokecolor="windowText" strokeweight="1pt">
                <v:textbox>
                  <w:txbxContent>
                    <w:p w14:paraId="6860D30A" w14:textId="77777777" w:rsidR="00E00C13" w:rsidRPr="00E00C13" w:rsidRDefault="00E00C13" w:rsidP="00E00C13">
                      <w:pPr>
                        <w:spacing w:after="0" w:line="240" w:lineRule="auto"/>
                        <w:contextualSpacing/>
                        <w:jc w:val="center"/>
                        <w:rPr>
                          <w:i/>
                          <w:color w:val="000000"/>
                          <w:sz w:val="18"/>
                        </w:rPr>
                      </w:pPr>
                      <w:r w:rsidRPr="00E00C13">
                        <w:rPr>
                          <w:rFonts w:ascii="Times New Roman" w:hAnsi="Times New Roman" w:cs="Times New Roman"/>
                          <w:color w:val="000000"/>
                          <w:sz w:val="24"/>
                          <w:szCs w:val="28"/>
                        </w:rPr>
                        <w:t>Підготовка та регулярне розповсюдження в ЗМІ інформаційних матеріалів</w:t>
                      </w:r>
                    </w:p>
                  </w:txbxContent>
                </v:textbox>
                <w10:wrap anchorx="margin"/>
              </v:rect>
            </w:pict>
          </mc:Fallback>
        </mc:AlternateContent>
      </w:r>
    </w:p>
    <w:p w14:paraId="20F8D815" w14:textId="77777777" w:rsidR="00E00C13" w:rsidRPr="00E00C13" w:rsidRDefault="00E00C13" w:rsidP="006D6CCE">
      <w:pPr>
        <w:widowControl w:val="0"/>
        <w:spacing w:after="0" w:line="360" w:lineRule="auto"/>
        <w:ind w:firstLine="709"/>
        <w:contextualSpacing/>
        <w:jc w:val="both"/>
        <w:rPr>
          <w:rFonts w:ascii="Calibri" w:eastAsia="Calibri" w:hAnsi="Calibri" w:cs="Times New Roman"/>
        </w:rPr>
      </w:pPr>
      <w:r w:rsidRPr="00E00C13">
        <w:rPr>
          <w:rFonts w:ascii="Calibri" w:eastAsia="Calibri" w:hAnsi="Calibri" w:cs="Times New Roman"/>
          <w:noProof/>
          <w:lang w:eastAsia="uk-UA"/>
        </w:rPr>
        <mc:AlternateContent>
          <mc:Choice Requires="wps">
            <w:drawing>
              <wp:anchor distT="0" distB="0" distL="114300" distR="114300" simplePos="0" relativeHeight="251686912" behindDoc="0" locked="0" layoutInCell="1" allowOverlap="1" wp14:anchorId="167AFFF0" wp14:editId="07B946C6">
                <wp:simplePos x="0" y="0"/>
                <wp:positionH relativeFrom="page">
                  <wp:posOffset>3635375</wp:posOffset>
                </wp:positionH>
                <wp:positionV relativeFrom="paragraph">
                  <wp:posOffset>195580</wp:posOffset>
                </wp:positionV>
                <wp:extent cx="266700" cy="0"/>
                <wp:effectExtent l="38100" t="76200" r="0" b="114300"/>
                <wp:wrapNone/>
                <wp:docPr id="19" name="Пряма зі стрілкою 11"/>
                <wp:cNvGraphicFramePr/>
                <a:graphic xmlns:a="http://schemas.openxmlformats.org/drawingml/2006/main">
                  <a:graphicData uri="http://schemas.microsoft.com/office/word/2010/wordprocessingShape">
                    <wps:wsp>
                      <wps:cNvCnPr/>
                      <wps:spPr>
                        <a:xfrm flipH="1">
                          <a:off x="0" y="0"/>
                          <a:ext cx="266700" cy="0"/>
                        </a:xfrm>
                        <a:prstGeom prst="straightConnector1">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691A9079" id="Пряма зі стрілкою 11" o:spid="_x0000_s1026" type="#_x0000_t32" style="position:absolute;margin-left:286.25pt;margin-top:15.4pt;width:21pt;height:0;flip:x;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" strokecolor="windowText">
                <v:stroke endarrow="open"/>
                <w10:wrap anchorx="page"/>
              </v:shape>
            </w:pict>
          </mc:Fallback>
        </mc:AlternateContent>
      </w:r>
    </w:p>
    <w:p w14:paraId="05864EB6" w14:textId="77777777" w:rsidR="00E00C13" w:rsidRPr="00E00C13" w:rsidRDefault="00E00C13" w:rsidP="006D6CCE">
      <w:pPr>
        <w:widowControl w:val="0"/>
        <w:spacing w:after="0" w:line="360" w:lineRule="auto"/>
        <w:ind w:firstLine="709"/>
        <w:contextualSpacing/>
        <w:jc w:val="both"/>
        <w:rPr>
          <w:rFonts w:ascii="Calibri" w:eastAsia="Calibri" w:hAnsi="Calibri" w:cs="Times New Roman"/>
        </w:rPr>
      </w:pPr>
      <w:r w:rsidRPr="00E00C13">
        <w:rPr>
          <w:rFonts w:ascii="Calibri" w:eastAsia="Calibri" w:hAnsi="Calibri" w:cs="Times New Roman"/>
          <w:noProof/>
          <w:lang w:eastAsia="uk-UA"/>
        </w:rPr>
        <mc:AlternateContent>
          <mc:Choice Requires="wps">
            <w:drawing>
              <wp:anchor distT="0" distB="0" distL="114300" distR="114300" simplePos="0" relativeHeight="251689984" behindDoc="0" locked="0" layoutInCell="1" allowOverlap="1" wp14:anchorId="69DCD053" wp14:editId="5730FB69">
                <wp:simplePos x="0" y="0"/>
                <wp:positionH relativeFrom="column">
                  <wp:posOffset>3010208</wp:posOffset>
                </wp:positionH>
                <wp:positionV relativeFrom="paragraph">
                  <wp:posOffset>84148</wp:posOffset>
                </wp:positionV>
                <wp:extent cx="279400" cy="5080"/>
                <wp:effectExtent l="0" t="76200" r="25400" b="109220"/>
                <wp:wrapNone/>
                <wp:docPr id="20" name="Пряма зі стрілкою 16"/>
                <wp:cNvGraphicFramePr/>
                <a:graphic xmlns:a="http://schemas.openxmlformats.org/drawingml/2006/main">
                  <a:graphicData uri="http://schemas.microsoft.com/office/word/2010/wordprocessingShape">
                    <wps:wsp>
                      <wps:cNvCnPr/>
                      <wps:spPr>
                        <a:xfrm flipV="1">
                          <a:off x="0" y="0"/>
                          <a:ext cx="279400" cy="5080"/>
                        </a:xfrm>
                        <a:prstGeom prst="straightConnector1">
                          <a:avLst/>
                        </a:prstGeom>
                        <a:noFill/>
                        <a:ln w="9525" cap="flat" cmpd="sng" algn="ctr">
                          <a:solidFill>
                            <a:sysClr val="windowText" lastClr="000000"/>
                          </a:solidFill>
                          <a:prstDash val="solid"/>
                          <a:round/>
                          <a:headEnd type="none" w="med" len="med"/>
                          <a:tailEnd type="arrow" w="med" len="med"/>
                        </a:ln>
                        <a:effectLst/>
                      </wps:spPr>
                      <wps:bodyPr/>
                    </wps:wsp>
                  </a:graphicData>
                </a:graphic>
              </wp:anchor>
            </w:drawing>
          </mc:Choice>
          <mc:Fallback>
            <w:pict>
              <v:shape w14:anchorId="6263133E" id="Пряма зі стрілкою 16" o:spid="_x0000_s1026" type="#_x0000_t32" style="position:absolute;margin-left:237pt;margin-top:6.65pt;width:22pt;height:.4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" strokecolor="windowText">
                <v:stroke endarrow="open"/>
              </v:shape>
            </w:pict>
          </mc:Fallback>
        </mc:AlternateContent>
      </w:r>
    </w:p>
    <w:p w14:paraId="0C864E9F" w14:textId="77777777" w:rsidR="00E00C13" w:rsidRPr="00E00C13" w:rsidRDefault="00E00C13" w:rsidP="006D6CCE">
      <w:pPr>
        <w:widowControl w:val="0"/>
        <w:spacing w:after="0" w:line="360" w:lineRule="auto"/>
        <w:ind w:firstLine="709"/>
        <w:contextualSpacing/>
        <w:jc w:val="both"/>
        <w:rPr>
          <w:rFonts w:ascii="Calibri" w:eastAsia="Calibri" w:hAnsi="Calibri" w:cs="Times New Roman"/>
        </w:rPr>
      </w:pPr>
      <w:r w:rsidRPr="00E00C13">
        <w:rPr>
          <w:rFonts w:ascii="Calibri" w:eastAsia="Calibri" w:hAnsi="Calibri" w:cs="Times New Roman"/>
          <w:noProof/>
          <w:lang w:eastAsia="uk-UA"/>
        </w:rPr>
        <mc:AlternateContent>
          <mc:Choice Requires="wps">
            <w:drawing>
              <wp:anchor distT="0" distB="0" distL="114300" distR="114300" simplePos="0" relativeHeight="251682816" behindDoc="0" locked="0" layoutInCell="1" allowOverlap="1" wp14:anchorId="0D29BD45" wp14:editId="154EB68B">
                <wp:simplePos x="0" y="0"/>
                <wp:positionH relativeFrom="margin">
                  <wp:posOffset>3303080</wp:posOffset>
                </wp:positionH>
                <wp:positionV relativeFrom="paragraph">
                  <wp:posOffset>161034</wp:posOffset>
                </wp:positionV>
                <wp:extent cx="2470245" cy="457200"/>
                <wp:effectExtent l="0" t="0" r="25400" b="19050"/>
                <wp:wrapNone/>
                <wp:docPr id="21" name="Прямокутник 7"/>
                <wp:cNvGraphicFramePr/>
                <a:graphic xmlns:a="http://schemas.openxmlformats.org/drawingml/2006/main">
                  <a:graphicData uri="http://schemas.microsoft.com/office/word/2010/wordprocessingShape">
                    <wps:wsp>
                      <wps:cNvSpPr/>
                      <wps:spPr>
                        <a:xfrm>
                          <a:off x="0" y="0"/>
                          <a:ext cx="2470245" cy="457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2B315F0" w14:textId="77777777" w:rsidR="00E00C13" w:rsidRPr="00E00C13" w:rsidRDefault="00E00C13" w:rsidP="00E00C13">
                            <w:pPr>
                              <w:spacing w:after="0" w:line="240" w:lineRule="auto"/>
                              <w:contextualSpacing/>
                              <w:jc w:val="center"/>
                              <w:rPr>
                                <w:i/>
                                <w:color w:val="000000"/>
                                <w:sz w:val="18"/>
                              </w:rPr>
                            </w:pPr>
                            <w:r w:rsidRPr="00E00C13">
                              <w:rPr>
                                <w:rFonts w:ascii="Times New Roman" w:hAnsi="Times New Roman" w:cs="Times New Roman"/>
                                <w:color w:val="000000"/>
                                <w:sz w:val="24"/>
                                <w:szCs w:val="28"/>
                              </w:rPr>
                              <w:t>Організація і проведення брифінгів, прес-конференцій</w:t>
                            </w:r>
                          </w:p>
                          <w:p w14:paraId="5B5D8EB9" w14:textId="77777777" w:rsidR="00E00C13" w:rsidRPr="00E00C13" w:rsidRDefault="00E00C13" w:rsidP="00E00C13">
                            <w:pPr>
                              <w:spacing w:after="0" w:line="240" w:lineRule="auto"/>
                              <w:contextualSpacing/>
                              <w:jc w:val="center"/>
                              <w:rPr>
                                <w:i/>
                                <w:color w:val="00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9BD45" id="Прямокутник 7" o:spid="_x0000_s1031" style="position:absolute;left:0;text-align:left;margin-left:260.1pt;margin-top:12.7pt;width:194.5pt;height:36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" fillcolor="window" strokecolor="windowText" strokeweight="1pt">
                <v:textbox>
                  <w:txbxContent>
                    <w:p w14:paraId="72B315F0" w14:textId="77777777" w:rsidR="00E00C13" w:rsidRPr="00E00C13" w:rsidRDefault="00E00C13" w:rsidP="00E00C13">
                      <w:pPr>
                        <w:spacing w:after="0" w:line="240" w:lineRule="auto"/>
                        <w:contextualSpacing/>
                        <w:jc w:val="center"/>
                        <w:rPr>
                          <w:i/>
                          <w:color w:val="000000"/>
                          <w:sz w:val="18"/>
                        </w:rPr>
                      </w:pPr>
                      <w:r w:rsidRPr="00E00C13">
                        <w:rPr>
                          <w:rFonts w:ascii="Times New Roman" w:hAnsi="Times New Roman" w:cs="Times New Roman"/>
                          <w:color w:val="000000"/>
                          <w:sz w:val="24"/>
                          <w:szCs w:val="28"/>
                        </w:rPr>
                        <w:t>Організація і проведення брифінгів, прес-конференцій</w:t>
                      </w:r>
                    </w:p>
                    <w:p w14:paraId="5B5D8EB9" w14:textId="77777777" w:rsidR="00E00C13" w:rsidRPr="00E00C13" w:rsidRDefault="00E00C13" w:rsidP="00E00C13">
                      <w:pPr>
                        <w:spacing w:after="0" w:line="240" w:lineRule="auto"/>
                        <w:contextualSpacing/>
                        <w:jc w:val="center"/>
                        <w:rPr>
                          <w:i/>
                          <w:color w:val="000000"/>
                          <w:sz w:val="18"/>
                        </w:rPr>
                      </w:pPr>
                    </w:p>
                  </w:txbxContent>
                </v:textbox>
                <w10:wrap anchorx="margin"/>
              </v:rect>
            </w:pict>
          </mc:Fallback>
        </mc:AlternateContent>
      </w:r>
      <w:r w:rsidRPr="00E00C13">
        <w:rPr>
          <w:rFonts w:ascii="Calibri" w:eastAsia="Calibri" w:hAnsi="Calibri" w:cs="Times New Roman"/>
          <w:noProof/>
          <w:lang w:eastAsia="uk-UA"/>
        </w:rPr>
        <mc:AlternateContent>
          <mc:Choice Requires="wps">
            <w:drawing>
              <wp:anchor distT="0" distB="0" distL="114300" distR="114300" simplePos="0" relativeHeight="251681792" behindDoc="0" locked="0" layoutInCell="1" allowOverlap="1" wp14:anchorId="07BDA800" wp14:editId="11E2AFA4">
                <wp:simplePos x="0" y="0"/>
                <wp:positionH relativeFrom="margin">
                  <wp:posOffset>292735</wp:posOffset>
                </wp:positionH>
                <wp:positionV relativeFrom="paragraph">
                  <wp:posOffset>138430</wp:posOffset>
                </wp:positionV>
                <wp:extent cx="2455545" cy="485775"/>
                <wp:effectExtent l="0" t="0" r="20955" b="28575"/>
                <wp:wrapNone/>
                <wp:docPr id="22" name="Прямокутник 6"/>
                <wp:cNvGraphicFramePr/>
                <a:graphic xmlns:a="http://schemas.openxmlformats.org/drawingml/2006/main">
                  <a:graphicData uri="http://schemas.microsoft.com/office/word/2010/wordprocessingShape">
                    <wps:wsp>
                      <wps:cNvSpPr/>
                      <wps:spPr>
                        <a:xfrm>
                          <a:off x="0" y="0"/>
                          <a:ext cx="2455545" cy="4857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F96B3C" w14:textId="77777777" w:rsidR="00E00C13" w:rsidRPr="00E00C13" w:rsidRDefault="00E00C13" w:rsidP="00E00C13">
                            <w:pPr>
                              <w:spacing w:after="0" w:line="240" w:lineRule="auto"/>
                              <w:contextualSpacing/>
                              <w:jc w:val="center"/>
                              <w:rPr>
                                <w:i/>
                                <w:color w:val="000000"/>
                                <w:sz w:val="18"/>
                              </w:rPr>
                            </w:pPr>
                            <w:r w:rsidRPr="00E00C13">
                              <w:rPr>
                                <w:rFonts w:ascii="Times New Roman" w:hAnsi="Times New Roman" w:cs="Times New Roman"/>
                                <w:color w:val="000000"/>
                                <w:sz w:val="24"/>
                                <w:szCs w:val="28"/>
                              </w:rPr>
                              <w:t>Організація ексклюзивних інтерв’ю з керівництвом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DA800" id="Прямокутник 6" o:spid="_x0000_s1032" style="position:absolute;left:0;text-align:left;margin-left:23.05pt;margin-top:10.9pt;width:193.35pt;height:38.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" fillcolor="window" strokecolor="windowText" strokeweight="1pt">
                <v:textbox>
                  <w:txbxContent>
                    <w:p w14:paraId="40F96B3C" w14:textId="77777777" w:rsidR="00E00C13" w:rsidRPr="00E00C13" w:rsidRDefault="00E00C13" w:rsidP="00E00C13">
                      <w:pPr>
                        <w:spacing w:after="0" w:line="240" w:lineRule="auto"/>
                        <w:contextualSpacing/>
                        <w:jc w:val="center"/>
                        <w:rPr>
                          <w:i/>
                          <w:color w:val="000000"/>
                          <w:sz w:val="18"/>
                        </w:rPr>
                      </w:pPr>
                      <w:r w:rsidRPr="00E00C13">
                        <w:rPr>
                          <w:rFonts w:ascii="Times New Roman" w:hAnsi="Times New Roman" w:cs="Times New Roman"/>
                          <w:color w:val="000000"/>
                          <w:sz w:val="24"/>
                          <w:szCs w:val="28"/>
                        </w:rPr>
                        <w:t>Організація ексклюзивних інтерв’ю з керівництвом</w:t>
                      </w:r>
                    </w:p>
                  </w:txbxContent>
                </v:textbox>
                <w10:wrap anchorx="margin"/>
              </v:rect>
            </w:pict>
          </mc:Fallback>
        </mc:AlternateContent>
      </w:r>
    </w:p>
    <w:p w14:paraId="1782ED93" w14:textId="77777777" w:rsidR="00E00C13" w:rsidRPr="00E00C13" w:rsidRDefault="00E00C13" w:rsidP="006D6CCE">
      <w:pPr>
        <w:widowControl w:val="0"/>
        <w:spacing w:after="0" w:line="360" w:lineRule="auto"/>
        <w:ind w:firstLine="709"/>
        <w:contextualSpacing/>
        <w:jc w:val="both"/>
        <w:rPr>
          <w:rFonts w:ascii="Calibri" w:eastAsia="Calibri" w:hAnsi="Calibri" w:cs="Times New Roman"/>
        </w:rPr>
      </w:pPr>
      <w:r w:rsidRPr="00E00C13">
        <w:rPr>
          <w:rFonts w:ascii="Calibri" w:eastAsia="Calibri" w:hAnsi="Calibri" w:cs="Times New Roman"/>
          <w:noProof/>
          <w:lang w:eastAsia="uk-UA"/>
        </w:rPr>
        <mc:AlternateContent>
          <mc:Choice Requires="wps">
            <w:drawing>
              <wp:anchor distT="0" distB="0" distL="114300" distR="114300" simplePos="0" relativeHeight="251687936" behindDoc="0" locked="0" layoutInCell="1" allowOverlap="1" wp14:anchorId="4078DD6D" wp14:editId="77D376EF">
                <wp:simplePos x="0" y="0"/>
                <wp:positionH relativeFrom="page">
                  <wp:posOffset>3649371</wp:posOffset>
                </wp:positionH>
                <wp:positionV relativeFrom="paragraph">
                  <wp:posOffset>112240</wp:posOffset>
                </wp:positionV>
                <wp:extent cx="266700" cy="0"/>
                <wp:effectExtent l="38100" t="76200" r="0" b="114300"/>
                <wp:wrapNone/>
                <wp:docPr id="23" name="Пряма зі стрілкою 12"/>
                <wp:cNvGraphicFramePr/>
                <a:graphic xmlns:a="http://schemas.openxmlformats.org/drawingml/2006/main">
                  <a:graphicData uri="http://schemas.microsoft.com/office/word/2010/wordprocessingShape">
                    <wps:wsp>
                      <wps:cNvCnPr/>
                      <wps:spPr>
                        <a:xfrm flipH="1">
                          <a:off x="0" y="0"/>
                          <a:ext cx="266700" cy="0"/>
                        </a:xfrm>
                        <a:prstGeom prst="straightConnector1">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7CCEE3A0" id="Пряма зі стрілкою 12" o:spid="_x0000_s1026" type="#_x0000_t32" style="position:absolute;margin-left:287.35pt;margin-top:8.85pt;width:21pt;height:0;flip:x;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" strokecolor="windowText">
                <v:stroke endarrow="open"/>
                <w10:wrap anchorx="page"/>
              </v:shape>
            </w:pict>
          </mc:Fallback>
        </mc:AlternateContent>
      </w:r>
      <w:r w:rsidRPr="00E00C13">
        <w:rPr>
          <w:rFonts w:ascii="Calibri" w:eastAsia="Calibri" w:hAnsi="Calibri" w:cs="Times New Roman"/>
          <w:noProof/>
          <w:lang w:eastAsia="uk-UA"/>
        </w:rPr>
        <mc:AlternateContent>
          <mc:Choice Requires="wps">
            <w:drawing>
              <wp:anchor distT="0" distB="0" distL="114300" distR="114300" simplePos="0" relativeHeight="251691008" behindDoc="0" locked="0" layoutInCell="1" allowOverlap="1" wp14:anchorId="0686B4F3" wp14:editId="78D88725">
                <wp:simplePos x="0" y="0"/>
                <wp:positionH relativeFrom="column">
                  <wp:posOffset>3020529</wp:posOffset>
                </wp:positionH>
                <wp:positionV relativeFrom="paragraph">
                  <wp:posOffset>187543</wp:posOffset>
                </wp:positionV>
                <wp:extent cx="279400" cy="5080"/>
                <wp:effectExtent l="0" t="76200" r="25400" b="109220"/>
                <wp:wrapNone/>
                <wp:docPr id="24" name="Пряма зі стрілкою 17"/>
                <wp:cNvGraphicFramePr/>
                <a:graphic xmlns:a="http://schemas.openxmlformats.org/drawingml/2006/main">
                  <a:graphicData uri="http://schemas.microsoft.com/office/word/2010/wordprocessingShape">
                    <wps:wsp>
                      <wps:cNvCnPr/>
                      <wps:spPr>
                        <a:xfrm flipV="1">
                          <a:off x="0" y="0"/>
                          <a:ext cx="279400" cy="5080"/>
                        </a:xfrm>
                        <a:prstGeom prst="straightConnector1">
                          <a:avLst/>
                        </a:prstGeom>
                        <a:noFill/>
                        <a:ln w="9525" cap="flat" cmpd="sng" algn="ctr">
                          <a:solidFill>
                            <a:sysClr val="windowText" lastClr="000000"/>
                          </a:solidFill>
                          <a:prstDash val="solid"/>
                          <a:round/>
                          <a:headEnd type="none" w="med" len="med"/>
                          <a:tailEnd type="arrow" w="med" len="med"/>
                        </a:ln>
                        <a:effectLst/>
                      </wps:spPr>
                      <wps:bodyPr/>
                    </wps:wsp>
                  </a:graphicData>
                </a:graphic>
              </wp:anchor>
            </w:drawing>
          </mc:Choice>
          <mc:Fallback>
            <w:pict>
              <v:shape w14:anchorId="5CE43C37" id="Пряма зі стрілкою 17" o:spid="_x0000_s1026" type="#_x0000_t32" style="position:absolute;margin-left:237.85pt;margin-top:14.75pt;width:22pt;height:.4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" strokecolor="windowText">
                <v:stroke endarrow="open"/>
              </v:shape>
            </w:pict>
          </mc:Fallback>
        </mc:AlternateContent>
      </w:r>
    </w:p>
    <w:p w14:paraId="14E0E2A4" w14:textId="77777777" w:rsidR="00E00C13" w:rsidRPr="00E00C13" w:rsidRDefault="00E00C13" w:rsidP="006D6CCE">
      <w:pPr>
        <w:widowControl w:val="0"/>
        <w:spacing w:after="0" w:line="360" w:lineRule="auto"/>
        <w:ind w:firstLine="709"/>
        <w:contextualSpacing/>
        <w:jc w:val="both"/>
        <w:rPr>
          <w:rFonts w:ascii="Calibri" w:eastAsia="Calibri" w:hAnsi="Calibri" w:cs="Times New Roman"/>
        </w:rPr>
      </w:pPr>
    </w:p>
    <w:p w14:paraId="20FF23ED" w14:textId="5440C7EB" w:rsidR="001602B6" w:rsidRDefault="001602B6" w:rsidP="006D6CCE">
      <w:pPr>
        <w:widowControl w:val="0"/>
        <w:spacing w:after="0" w:line="360" w:lineRule="auto"/>
        <w:ind w:firstLine="709"/>
        <w:contextualSpacing/>
        <w:jc w:val="both"/>
        <w:rPr>
          <w:rFonts w:ascii="Times New Roman" w:eastAsia="Calibri" w:hAnsi="Times New Roman" w:cs="Times New Roman"/>
          <w:sz w:val="28"/>
          <w:szCs w:val="28"/>
        </w:rPr>
      </w:pPr>
      <w:r w:rsidRPr="00E00C13">
        <w:rPr>
          <w:rFonts w:ascii="Calibri" w:eastAsia="Calibri" w:hAnsi="Calibri" w:cs="Times New Roman"/>
          <w:noProof/>
          <w:lang w:eastAsia="uk-UA"/>
        </w:rPr>
        <mc:AlternateContent>
          <mc:Choice Requires="wps">
            <w:drawing>
              <wp:anchor distT="0" distB="0" distL="114300" distR="114300" simplePos="0" relativeHeight="251683840" behindDoc="0" locked="0" layoutInCell="1" allowOverlap="1" wp14:anchorId="25C5917A" wp14:editId="50E42C5A">
                <wp:simplePos x="0" y="0"/>
                <wp:positionH relativeFrom="margin">
                  <wp:posOffset>1885950</wp:posOffset>
                </wp:positionH>
                <wp:positionV relativeFrom="paragraph">
                  <wp:posOffset>27305</wp:posOffset>
                </wp:positionV>
                <wp:extent cx="2455545" cy="485775"/>
                <wp:effectExtent l="0" t="0" r="20955" b="28575"/>
                <wp:wrapNone/>
                <wp:docPr id="25" name="Прямокутник 8"/>
                <wp:cNvGraphicFramePr/>
                <a:graphic xmlns:a="http://schemas.openxmlformats.org/drawingml/2006/main">
                  <a:graphicData uri="http://schemas.microsoft.com/office/word/2010/wordprocessingShape">
                    <wps:wsp>
                      <wps:cNvSpPr/>
                      <wps:spPr>
                        <a:xfrm>
                          <a:off x="0" y="0"/>
                          <a:ext cx="2455545" cy="4857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E1A0E25" w14:textId="77777777" w:rsidR="00E00C13" w:rsidRPr="00E00C13" w:rsidRDefault="00E00C13" w:rsidP="00E00C13">
                            <w:pPr>
                              <w:spacing w:after="0" w:line="240" w:lineRule="auto"/>
                              <w:contextualSpacing/>
                              <w:jc w:val="center"/>
                              <w:rPr>
                                <w:i/>
                                <w:color w:val="000000"/>
                                <w:sz w:val="18"/>
                              </w:rPr>
                            </w:pPr>
                            <w:r w:rsidRPr="00E00C13">
                              <w:rPr>
                                <w:rFonts w:ascii="Times New Roman" w:hAnsi="Times New Roman" w:cs="Times New Roman"/>
                                <w:color w:val="000000"/>
                                <w:sz w:val="24"/>
                                <w:szCs w:val="28"/>
                              </w:rPr>
                              <w:t>Підготовка та розміщення сюжетів на радіо і телебаченні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5917A" id="Прямокутник 8" o:spid="_x0000_s1033" style="position:absolute;left:0;text-align:left;margin-left:148.5pt;margin-top:2.15pt;width:193.35pt;height:38.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" fillcolor="window" strokecolor="windowText" strokeweight="1pt">
                <v:textbox>
                  <w:txbxContent>
                    <w:p w14:paraId="2E1A0E25" w14:textId="77777777" w:rsidR="00E00C13" w:rsidRPr="00E00C13" w:rsidRDefault="00E00C13" w:rsidP="00E00C13">
                      <w:pPr>
                        <w:spacing w:after="0" w:line="240" w:lineRule="auto"/>
                        <w:contextualSpacing/>
                        <w:jc w:val="center"/>
                        <w:rPr>
                          <w:i/>
                          <w:color w:val="000000"/>
                          <w:sz w:val="18"/>
                        </w:rPr>
                      </w:pPr>
                      <w:r w:rsidRPr="00E00C13">
                        <w:rPr>
                          <w:rFonts w:ascii="Times New Roman" w:hAnsi="Times New Roman" w:cs="Times New Roman"/>
                          <w:color w:val="000000"/>
                          <w:sz w:val="24"/>
                          <w:szCs w:val="28"/>
                        </w:rPr>
                        <w:t>Підготовка та розміщення сюжетів на радіо і телебаченні</w:t>
                      </w:r>
                    </w:p>
                  </w:txbxContent>
                </v:textbox>
                <w10:wrap anchorx="margin"/>
              </v:rect>
            </w:pict>
          </mc:Fallback>
        </mc:AlternateContent>
      </w:r>
    </w:p>
    <w:p w14:paraId="04629591" w14:textId="77777777" w:rsidR="00E01308" w:rsidRDefault="00E01308" w:rsidP="006D6CCE">
      <w:pPr>
        <w:widowControl w:val="0"/>
        <w:spacing w:after="0" w:line="240" w:lineRule="auto"/>
        <w:ind w:firstLine="709"/>
        <w:contextualSpacing/>
        <w:jc w:val="both"/>
        <w:rPr>
          <w:rFonts w:ascii="Times New Roman" w:eastAsia="Calibri" w:hAnsi="Times New Roman" w:cs="Times New Roman"/>
          <w:sz w:val="28"/>
          <w:szCs w:val="28"/>
        </w:rPr>
      </w:pPr>
    </w:p>
    <w:p w14:paraId="376C1170" w14:textId="77777777" w:rsidR="00B90D51" w:rsidRDefault="00B90D51" w:rsidP="00184FFD">
      <w:pPr>
        <w:widowControl w:val="0"/>
        <w:spacing w:after="0" w:line="240" w:lineRule="auto"/>
        <w:contextualSpacing/>
        <w:jc w:val="both"/>
        <w:rPr>
          <w:rFonts w:ascii="Times New Roman" w:eastAsia="Calibri" w:hAnsi="Times New Roman" w:cs="Times New Roman"/>
          <w:sz w:val="28"/>
          <w:szCs w:val="28"/>
        </w:rPr>
      </w:pPr>
    </w:p>
    <w:p w14:paraId="1B9B636A" w14:textId="2FAF126A" w:rsidR="00783135" w:rsidRDefault="001602B6" w:rsidP="00211C20">
      <w:pPr>
        <w:widowControl w:val="0"/>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Головн</w:t>
      </w:r>
      <w:r w:rsidR="00B90D51">
        <w:rPr>
          <w:rFonts w:ascii="Times New Roman" w:eastAsia="Calibri" w:hAnsi="Times New Roman" w:cs="Times New Roman"/>
          <w:sz w:val="28"/>
          <w:szCs w:val="28"/>
        </w:rPr>
        <w:t>ими</w:t>
      </w:r>
      <w:r>
        <w:rPr>
          <w:rFonts w:ascii="Times New Roman" w:eastAsia="Calibri" w:hAnsi="Times New Roman" w:cs="Times New Roman"/>
          <w:sz w:val="28"/>
          <w:szCs w:val="28"/>
        </w:rPr>
        <w:t xml:space="preserve"> канал</w:t>
      </w:r>
      <w:r w:rsidR="00B90D51">
        <w:rPr>
          <w:rFonts w:ascii="Times New Roman" w:eastAsia="Calibri" w:hAnsi="Times New Roman" w:cs="Times New Roman"/>
          <w:sz w:val="28"/>
          <w:szCs w:val="28"/>
        </w:rPr>
        <w:t>ами</w:t>
      </w:r>
      <w:r>
        <w:rPr>
          <w:rFonts w:ascii="Times New Roman" w:eastAsia="Calibri" w:hAnsi="Times New Roman" w:cs="Times New Roman"/>
          <w:sz w:val="28"/>
          <w:szCs w:val="28"/>
        </w:rPr>
        <w:t xml:space="preserve"> комунікації та поширення заходів </w:t>
      </w:r>
      <w:r w:rsidR="00B90D51">
        <w:rPr>
          <w:rFonts w:ascii="Times New Roman" w:eastAsia="Calibri" w:hAnsi="Times New Roman" w:cs="Times New Roman"/>
          <w:sz w:val="28"/>
          <w:szCs w:val="28"/>
        </w:rPr>
        <w:t>Управління у медіа-середовищі</w:t>
      </w:r>
      <w:r>
        <w:rPr>
          <w:rFonts w:ascii="Times New Roman" w:eastAsia="Calibri" w:hAnsi="Times New Roman" w:cs="Times New Roman"/>
          <w:sz w:val="28"/>
          <w:szCs w:val="28"/>
        </w:rPr>
        <w:t xml:space="preserve"> – соціальні мережі </w:t>
      </w:r>
      <w:r w:rsidR="00211C20">
        <w:rPr>
          <w:rFonts w:ascii="Times New Roman" w:eastAsia="Calibri" w:hAnsi="Times New Roman" w:cs="Times New Roman"/>
          <w:sz w:val="28"/>
          <w:szCs w:val="28"/>
          <w:lang w:val="en-US"/>
        </w:rPr>
        <w:t>Telegram</w:t>
      </w:r>
      <w:r w:rsidR="00211C20" w:rsidRPr="00211C2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Facebook</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YouTube</w:t>
      </w:r>
      <w:r w:rsidRPr="001602B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та </w:t>
      </w:r>
      <w:r>
        <w:rPr>
          <w:rFonts w:ascii="Times New Roman" w:eastAsia="Calibri" w:hAnsi="Times New Roman" w:cs="Times New Roman"/>
          <w:sz w:val="28"/>
          <w:szCs w:val="28"/>
          <w:lang w:val="en-US"/>
        </w:rPr>
        <w:t>Instagram</w:t>
      </w:r>
      <w:r w:rsidR="00783135">
        <w:rPr>
          <w:rFonts w:ascii="Times New Roman" w:eastAsia="Calibri" w:hAnsi="Times New Roman" w:cs="Times New Roman"/>
          <w:sz w:val="28"/>
          <w:szCs w:val="28"/>
        </w:rPr>
        <w:t xml:space="preserve"> через які вдається охопити значну кількість </w:t>
      </w:r>
      <w:r w:rsidR="00211C20">
        <w:rPr>
          <w:rFonts w:ascii="Times New Roman" w:eastAsia="Calibri" w:hAnsi="Times New Roman" w:cs="Times New Roman"/>
          <w:sz w:val="28"/>
          <w:szCs w:val="28"/>
        </w:rPr>
        <w:t xml:space="preserve">цільової аудиторії та зацікавлених груп, а також налагодити відповідний зворотній зв’язок. </w:t>
      </w:r>
    </w:p>
    <w:p w14:paraId="6A623C01" w14:textId="6BE87FB6" w:rsidR="00211C20" w:rsidRDefault="00211C20" w:rsidP="00211C20">
      <w:pPr>
        <w:widowControl w:val="0"/>
        <w:spacing w:after="0" w:line="360" w:lineRule="auto"/>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rPr>
        <w:t xml:space="preserve">Оф-лайн передбачають проведення круглих столів, </w:t>
      </w:r>
      <w:r>
        <w:rPr>
          <w:rFonts w:ascii="Times New Roman" w:hAnsi="Times New Roman" w:cs="Times New Roman"/>
          <w:sz w:val="28"/>
          <w:szCs w:val="28"/>
        </w:rPr>
        <w:t xml:space="preserve">виставок, брифінгів, прес-конференцій, інших комунікативних заходів. </w:t>
      </w:r>
    </w:p>
    <w:p w14:paraId="13957EBA" w14:textId="77777777" w:rsidR="00211C20" w:rsidRDefault="00211C20" w:rsidP="00211C20">
      <w:pPr>
        <w:widowControl w:val="0"/>
        <w:spacing w:after="0" w:line="360" w:lineRule="auto"/>
        <w:ind w:firstLine="709"/>
        <w:jc w:val="both"/>
        <w:rPr>
          <w:rFonts w:ascii="Times New Roman" w:hAnsi="Times New Roman" w:cs="Times New Roman"/>
          <w:i/>
          <w:iCs/>
          <w:sz w:val="28"/>
          <w:szCs w:val="28"/>
        </w:rPr>
      </w:pPr>
      <w:r w:rsidRPr="00E00219">
        <w:rPr>
          <w:rFonts w:ascii="Times New Roman" w:hAnsi="Times New Roman" w:cs="Times New Roman"/>
          <w:i/>
          <w:iCs/>
          <w:sz w:val="28"/>
          <w:szCs w:val="28"/>
        </w:rPr>
        <w:t xml:space="preserve">Оцінка результатів: </w:t>
      </w:r>
    </w:p>
    <w:p w14:paraId="45426317" w14:textId="0822178A" w:rsidR="00783135" w:rsidRPr="00184FFD" w:rsidRDefault="00211C20" w:rsidP="00184FFD">
      <w:pPr>
        <w:pStyle w:val="a6"/>
        <w:widowControl w:val="0"/>
        <w:numPr>
          <w:ilvl w:val="0"/>
          <w:numId w:val="9"/>
        </w:numPr>
        <w:spacing w:after="0" w:line="360" w:lineRule="auto"/>
        <w:ind w:left="0" w:firstLine="709"/>
        <w:jc w:val="both"/>
        <w:rPr>
          <w:rFonts w:ascii="Times New Roman" w:eastAsia="Calibri" w:hAnsi="Times New Roman" w:cs="Times New Roman"/>
          <w:sz w:val="28"/>
          <w:szCs w:val="28"/>
        </w:rPr>
      </w:pPr>
      <w:r w:rsidRPr="0017048F">
        <w:rPr>
          <w:rFonts w:ascii="Times New Roman" w:hAnsi="Times New Roman" w:cs="Times New Roman"/>
          <w:i/>
          <w:iCs/>
          <w:sz w:val="28"/>
          <w:szCs w:val="28"/>
        </w:rPr>
        <w:t xml:space="preserve">підвищення </w:t>
      </w:r>
      <w:r w:rsidR="00184FFD">
        <w:rPr>
          <w:rFonts w:ascii="Times New Roman" w:hAnsi="Times New Roman" w:cs="Times New Roman"/>
          <w:i/>
          <w:iCs/>
          <w:sz w:val="28"/>
          <w:szCs w:val="28"/>
        </w:rPr>
        <w:t>відкритості та прозорості діяльності Управління;</w:t>
      </w:r>
    </w:p>
    <w:p w14:paraId="1EEDB68B" w14:textId="6B0E7C54" w:rsidR="00184FFD" w:rsidRDefault="00184FFD" w:rsidP="00184FFD">
      <w:pPr>
        <w:pStyle w:val="a6"/>
        <w:widowControl w:val="0"/>
        <w:numPr>
          <w:ilvl w:val="0"/>
          <w:numId w:val="9"/>
        </w:numPr>
        <w:spacing w:after="0" w:line="360" w:lineRule="auto"/>
        <w:ind w:left="0" w:firstLine="709"/>
        <w:jc w:val="both"/>
        <w:rPr>
          <w:rFonts w:ascii="Times New Roman" w:eastAsia="Calibri" w:hAnsi="Times New Roman" w:cs="Times New Roman"/>
          <w:sz w:val="28"/>
          <w:szCs w:val="28"/>
        </w:rPr>
      </w:pPr>
      <w:r>
        <w:rPr>
          <w:rFonts w:ascii="Times New Roman" w:hAnsi="Times New Roman" w:cs="Times New Roman"/>
          <w:i/>
          <w:iCs/>
          <w:sz w:val="28"/>
          <w:szCs w:val="28"/>
        </w:rPr>
        <w:t xml:space="preserve">налагодження комплексної, системної та ефективної роботи зі ЗМІ. </w:t>
      </w:r>
    </w:p>
    <w:p w14:paraId="3A5167E6" w14:textId="4E07668A" w:rsidR="002359C6" w:rsidRDefault="002359C6" w:rsidP="002359C6">
      <w:pPr>
        <w:pStyle w:val="ab"/>
        <w:widowControl w:val="0"/>
        <w:spacing w:before="0" w:beforeAutospacing="0" w:after="0" w:afterAutospacing="0" w:line="360" w:lineRule="auto"/>
        <w:ind w:firstLine="709"/>
        <w:jc w:val="both"/>
        <w:rPr>
          <w:color w:val="000000"/>
          <w:sz w:val="27"/>
          <w:szCs w:val="27"/>
        </w:rPr>
      </w:pPr>
      <w:r w:rsidRPr="002359C6">
        <w:rPr>
          <w:b/>
          <w:bCs/>
          <w:sz w:val="28"/>
          <w:szCs w:val="28"/>
          <w:u w:val="single"/>
        </w:rPr>
        <w:lastRenderedPageBreak/>
        <w:t>Команда проекту:</w:t>
      </w:r>
      <w:r w:rsidRPr="002359C6">
        <w:rPr>
          <w:sz w:val="28"/>
          <w:szCs w:val="28"/>
        </w:rPr>
        <w:t xml:space="preserve"> К</w:t>
      </w:r>
      <w:r>
        <w:rPr>
          <w:sz w:val="28"/>
          <w:szCs w:val="28"/>
        </w:rPr>
        <w:t xml:space="preserve">ерівництво </w:t>
      </w:r>
      <w:r w:rsidRPr="002359C6">
        <w:rPr>
          <w:color w:val="000000"/>
          <w:sz w:val="27"/>
          <w:szCs w:val="27"/>
        </w:rPr>
        <w:t>Управління моніторингу соціально-економічних процесів та підтримки місцевих ініціатив виконавчого апарату Дніпропетровської обласної ради</w:t>
      </w:r>
      <w:r>
        <w:rPr>
          <w:color w:val="000000"/>
          <w:sz w:val="27"/>
          <w:szCs w:val="27"/>
        </w:rPr>
        <w:t>, керівники прес-служби обласної ради, представники неурядових організацій «</w:t>
      </w:r>
      <w:r>
        <w:rPr>
          <w:color w:val="000000"/>
          <w:sz w:val="27"/>
          <w:szCs w:val="27"/>
          <w:lang w:val="en-US"/>
        </w:rPr>
        <w:t>Media</w:t>
      </w:r>
      <w:r w:rsidRPr="002359C6">
        <w:rPr>
          <w:color w:val="000000"/>
          <w:sz w:val="27"/>
          <w:szCs w:val="27"/>
        </w:rPr>
        <w:t xml:space="preserve"> </w:t>
      </w:r>
      <w:r>
        <w:rPr>
          <w:color w:val="000000"/>
          <w:sz w:val="27"/>
          <w:szCs w:val="27"/>
          <w:lang w:val="en-US"/>
        </w:rPr>
        <w:t>IQ</w:t>
      </w:r>
      <w:r>
        <w:rPr>
          <w:color w:val="000000"/>
          <w:sz w:val="27"/>
          <w:szCs w:val="27"/>
        </w:rPr>
        <w:t xml:space="preserve">» та «Інститут лідерства, управління та коучингу». </w:t>
      </w:r>
    </w:p>
    <w:p w14:paraId="0CF59E84" w14:textId="4E74E2D9" w:rsidR="002359C6" w:rsidRDefault="002359C6" w:rsidP="00777B8A">
      <w:pPr>
        <w:pStyle w:val="ab"/>
        <w:widowControl w:val="0"/>
        <w:spacing w:before="0" w:beforeAutospacing="0" w:after="0" w:afterAutospacing="0" w:line="360" w:lineRule="auto"/>
        <w:ind w:firstLine="709"/>
        <w:jc w:val="both"/>
        <w:rPr>
          <w:color w:val="000000"/>
          <w:sz w:val="27"/>
          <w:szCs w:val="27"/>
        </w:rPr>
      </w:pPr>
      <w:r w:rsidRPr="002359C6">
        <w:rPr>
          <w:b/>
          <w:bCs/>
          <w:color w:val="000000"/>
          <w:sz w:val="27"/>
          <w:szCs w:val="27"/>
        </w:rPr>
        <w:t>Висновок</w:t>
      </w:r>
      <w:r>
        <w:rPr>
          <w:b/>
          <w:bCs/>
          <w:color w:val="000000"/>
          <w:sz w:val="27"/>
          <w:szCs w:val="27"/>
        </w:rPr>
        <w:t xml:space="preserve">. </w:t>
      </w:r>
      <w:r>
        <w:rPr>
          <w:color w:val="000000"/>
          <w:sz w:val="27"/>
          <w:szCs w:val="27"/>
        </w:rPr>
        <w:t xml:space="preserve">Сучасні демократичні зміни вимагають нових підходів до діяльності органів публічної влади, у першу чергу, органів місцевого самоврядування як найбільш наближеного до населення рівня влади. </w:t>
      </w:r>
      <w:r w:rsidR="00777B8A">
        <w:rPr>
          <w:color w:val="000000"/>
          <w:sz w:val="27"/>
          <w:szCs w:val="27"/>
        </w:rPr>
        <w:t xml:space="preserve">Одними із ключових принципів такого управління є відкритість та прозорість, належна комунікативна взаємодія зі всіма групами інтересів, громадянським суспільством, населенням та ЗМІ. Все це спонукає органи місцевого самоврядування приділити більшу увагу медіа-супроводженню своєї роботи. </w:t>
      </w:r>
    </w:p>
    <w:p w14:paraId="752F73DF" w14:textId="6A6D9AFB" w:rsidR="00777B8A" w:rsidRPr="00865C80" w:rsidRDefault="00777B8A" w:rsidP="00777B8A">
      <w:pPr>
        <w:pStyle w:val="ab"/>
        <w:widowControl w:val="0"/>
        <w:spacing w:before="0" w:beforeAutospacing="0" w:after="0" w:afterAutospacing="0" w:line="360" w:lineRule="auto"/>
        <w:ind w:firstLine="709"/>
        <w:jc w:val="both"/>
        <w:rPr>
          <w:color w:val="000000"/>
          <w:sz w:val="27"/>
          <w:szCs w:val="27"/>
        </w:rPr>
      </w:pPr>
      <w:r>
        <w:rPr>
          <w:color w:val="000000"/>
          <w:sz w:val="27"/>
          <w:szCs w:val="27"/>
        </w:rPr>
        <w:t>На виконання мети за завдань проекту було розроблено 4 ключових заходи: пр</w:t>
      </w:r>
      <w:r w:rsidRPr="00777B8A">
        <w:rPr>
          <w:color w:val="000000"/>
          <w:sz w:val="27"/>
          <w:szCs w:val="27"/>
        </w:rPr>
        <w:t>оведення циклу семінарів-тренінгів для керівництва та співробітників досліджуваного Управління на тему медіаграмотності та медійного супроводу діяльності, а також зовнішніх медійно-інформаційних комунікацій</w:t>
      </w:r>
      <w:r>
        <w:rPr>
          <w:color w:val="000000"/>
          <w:sz w:val="27"/>
          <w:szCs w:val="27"/>
        </w:rPr>
        <w:t>; ф</w:t>
      </w:r>
      <w:r w:rsidRPr="00777B8A">
        <w:rPr>
          <w:color w:val="000000"/>
          <w:sz w:val="27"/>
          <w:szCs w:val="27"/>
        </w:rPr>
        <w:t>ормування інформаційних заходів щодо роботи з інвесторами та міжнародними організаціями</w:t>
      </w:r>
      <w:r>
        <w:rPr>
          <w:color w:val="000000"/>
          <w:sz w:val="27"/>
          <w:szCs w:val="27"/>
        </w:rPr>
        <w:t>; ф</w:t>
      </w:r>
      <w:r w:rsidRPr="00777B8A">
        <w:rPr>
          <w:color w:val="000000"/>
          <w:sz w:val="27"/>
          <w:szCs w:val="27"/>
        </w:rPr>
        <w:t xml:space="preserve">ормування каналів комунікацій та соціальних медіа щодо медійної діяльності </w:t>
      </w:r>
      <w:r w:rsidRPr="00865C80">
        <w:rPr>
          <w:color w:val="000000"/>
          <w:sz w:val="27"/>
          <w:szCs w:val="27"/>
        </w:rPr>
        <w:t>Управління; формування роботи із ЗМІ.</w:t>
      </w:r>
    </w:p>
    <w:p w14:paraId="7324FF36" w14:textId="76A0E584" w:rsidR="004375F1" w:rsidRPr="00865C80" w:rsidRDefault="00865C80" w:rsidP="00865C80">
      <w:pPr>
        <w:pStyle w:val="ab"/>
        <w:widowControl w:val="0"/>
        <w:spacing w:before="0" w:beforeAutospacing="0" w:after="0" w:afterAutospacing="0" w:line="360" w:lineRule="auto"/>
        <w:ind w:firstLine="709"/>
        <w:jc w:val="both"/>
        <w:rPr>
          <w:color w:val="000000"/>
          <w:sz w:val="27"/>
          <w:szCs w:val="27"/>
        </w:rPr>
      </w:pPr>
      <w:r w:rsidRPr="00865C80">
        <w:rPr>
          <w:color w:val="000000"/>
          <w:sz w:val="27"/>
          <w:szCs w:val="27"/>
        </w:rPr>
        <w:t xml:space="preserve">Виконання проекту дозволяє досягти  таких результатів: </w:t>
      </w:r>
      <w:r w:rsidR="004375F1" w:rsidRPr="00865C80">
        <w:rPr>
          <w:sz w:val="28"/>
          <w:szCs w:val="28"/>
        </w:rPr>
        <w:t>підвищення рівня медіа-грамотності співробітників Управління;</w:t>
      </w:r>
      <w:r w:rsidRPr="00865C80">
        <w:rPr>
          <w:sz w:val="28"/>
          <w:szCs w:val="28"/>
        </w:rPr>
        <w:t xml:space="preserve"> </w:t>
      </w:r>
      <w:r w:rsidR="004375F1" w:rsidRPr="00865C80">
        <w:rPr>
          <w:sz w:val="28"/>
          <w:szCs w:val="28"/>
        </w:rPr>
        <w:t>уміння співпраці зі ЗМІ, проведення медійних та комунікативних заходів</w:t>
      </w:r>
      <w:r w:rsidRPr="00865C80">
        <w:rPr>
          <w:sz w:val="28"/>
          <w:szCs w:val="28"/>
        </w:rPr>
        <w:t xml:space="preserve">; </w:t>
      </w:r>
      <w:r w:rsidR="004375F1" w:rsidRPr="00865C80">
        <w:rPr>
          <w:sz w:val="28"/>
          <w:szCs w:val="28"/>
        </w:rPr>
        <w:t>підвищення ступеню впізнаваності Управління серед зовнішніх партнерів;</w:t>
      </w:r>
      <w:r w:rsidRPr="00865C80">
        <w:rPr>
          <w:sz w:val="28"/>
          <w:szCs w:val="28"/>
        </w:rPr>
        <w:t xml:space="preserve"> </w:t>
      </w:r>
      <w:r w:rsidR="004375F1" w:rsidRPr="00865C80">
        <w:rPr>
          <w:sz w:val="28"/>
          <w:szCs w:val="28"/>
        </w:rPr>
        <w:t>підвищення обізнаності іноземних інвесторів про інвестиційний клімат Дніпропетровської області;</w:t>
      </w:r>
      <w:r w:rsidRPr="00865C80">
        <w:rPr>
          <w:sz w:val="28"/>
          <w:szCs w:val="28"/>
        </w:rPr>
        <w:t xml:space="preserve"> </w:t>
      </w:r>
      <w:r w:rsidR="004375F1" w:rsidRPr="00865C80">
        <w:rPr>
          <w:sz w:val="28"/>
          <w:szCs w:val="28"/>
        </w:rPr>
        <w:t>підвищення рівня лояльності та бажання співпраці від міжнародних урядових та неурядових організацій</w:t>
      </w:r>
      <w:r w:rsidRPr="00865C80">
        <w:rPr>
          <w:sz w:val="28"/>
          <w:szCs w:val="28"/>
        </w:rPr>
        <w:t xml:space="preserve">; </w:t>
      </w:r>
      <w:r w:rsidR="004375F1" w:rsidRPr="00865C80">
        <w:rPr>
          <w:sz w:val="28"/>
          <w:szCs w:val="28"/>
        </w:rPr>
        <w:t>підвищення ступеню впізнаваності Управління у медіа-середовищі;</w:t>
      </w:r>
      <w:r w:rsidRPr="00865C80">
        <w:rPr>
          <w:sz w:val="28"/>
          <w:szCs w:val="28"/>
        </w:rPr>
        <w:t xml:space="preserve"> </w:t>
      </w:r>
      <w:r w:rsidR="004375F1" w:rsidRPr="00865C80">
        <w:rPr>
          <w:sz w:val="28"/>
          <w:szCs w:val="28"/>
        </w:rPr>
        <w:t>підвищення рівня комунікації з населенням та іншими зацікавленими групами;</w:t>
      </w:r>
      <w:r w:rsidRPr="00865C80">
        <w:rPr>
          <w:sz w:val="28"/>
          <w:szCs w:val="28"/>
        </w:rPr>
        <w:t xml:space="preserve"> </w:t>
      </w:r>
      <w:r w:rsidR="004375F1" w:rsidRPr="00865C80">
        <w:rPr>
          <w:sz w:val="28"/>
          <w:szCs w:val="28"/>
        </w:rPr>
        <w:t>підвищення рівня довіри, лояльності та бажання співпраці з Управлінням</w:t>
      </w:r>
      <w:r w:rsidRPr="00865C80">
        <w:rPr>
          <w:sz w:val="28"/>
          <w:szCs w:val="28"/>
        </w:rPr>
        <w:t xml:space="preserve">; </w:t>
      </w:r>
      <w:r w:rsidR="004375F1" w:rsidRPr="00865C80">
        <w:rPr>
          <w:sz w:val="28"/>
          <w:szCs w:val="28"/>
        </w:rPr>
        <w:t>підвищення відкритості та прозорості діяльності Управління;</w:t>
      </w:r>
      <w:r w:rsidRPr="00865C80">
        <w:rPr>
          <w:sz w:val="28"/>
          <w:szCs w:val="28"/>
        </w:rPr>
        <w:t xml:space="preserve"> </w:t>
      </w:r>
      <w:r w:rsidR="004375F1" w:rsidRPr="00865C80">
        <w:rPr>
          <w:sz w:val="28"/>
          <w:szCs w:val="28"/>
        </w:rPr>
        <w:t xml:space="preserve">налагодження комплексної, системної та ефективної роботи зі ЗМІ. </w:t>
      </w:r>
    </w:p>
    <w:p w14:paraId="4D2C3ED6" w14:textId="08143ADD" w:rsidR="00783135" w:rsidRPr="002359C6" w:rsidRDefault="00783135" w:rsidP="00865C80">
      <w:pPr>
        <w:widowControl w:val="0"/>
        <w:spacing w:after="0" w:line="240" w:lineRule="auto"/>
        <w:jc w:val="both"/>
        <w:rPr>
          <w:rFonts w:ascii="Times New Roman" w:hAnsi="Times New Roman" w:cs="Times New Roman"/>
          <w:sz w:val="28"/>
          <w:szCs w:val="28"/>
          <w:u w:val="single"/>
        </w:rPr>
      </w:pPr>
    </w:p>
    <w:sectPr w:rsidR="00783135" w:rsidRPr="002359C6" w:rsidSect="005B42F5">
      <w:headerReference w:type="default" r:id="rId7"/>
      <w:pgSz w:w="11906" w:h="16838"/>
      <w:pgMar w:top="993" w:right="567" w:bottom="1134"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830EA" w14:textId="77777777" w:rsidR="00B56741" w:rsidRDefault="00B56741" w:rsidP="00B56741">
      <w:pPr>
        <w:spacing w:after="0" w:line="240" w:lineRule="auto"/>
      </w:pPr>
      <w:r>
        <w:separator/>
      </w:r>
    </w:p>
  </w:endnote>
  <w:endnote w:type="continuationSeparator" w:id="0">
    <w:p w14:paraId="2A195B84" w14:textId="77777777" w:rsidR="00B56741" w:rsidRDefault="00B56741" w:rsidP="00B56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E6B36" w14:textId="77777777" w:rsidR="00B56741" w:rsidRDefault="00B56741" w:rsidP="00B56741">
      <w:pPr>
        <w:spacing w:after="0" w:line="240" w:lineRule="auto"/>
      </w:pPr>
      <w:r>
        <w:separator/>
      </w:r>
    </w:p>
  </w:footnote>
  <w:footnote w:type="continuationSeparator" w:id="0">
    <w:p w14:paraId="6AFEEC22" w14:textId="77777777" w:rsidR="00B56741" w:rsidRDefault="00B56741" w:rsidP="00B56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540C" w14:textId="5F545B67" w:rsidR="00B56741" w:rsidRPr="00B56741" w:rsidRDefault="00B56741">
    <w:pPr>
      <w:pStyle w:val="a7"/>
      <w:jc w:val="right"/>
      <w:rPr>
        <w:rFonts w:ascii="Times New Roman" w:hAnsi="Times New Roman" w:cs="Times New Roman"/>
        <w:sz w:val="24"/>
        <w:szCs w:val="24"/>
      </w:rPr>
    </w:pPr>
  </w:p>
  <w:p w14:paraId="00B7C544" w14:textId="77777777" w:rsidR="00B56741" w:rsidRDefault="00B5674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A54"/>
    <w:multiLevelType w:val="hybridMultilevel"/>
    <w:tmpl w:val="77BE17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AFD44D2"/>
    <w:multiLevelType w:val="hybridMultilevel"/>
    <w:tmpl w:val="4DAE6A66"/>
    <w:lvl w:ilvl="0" w:tplc="C5B8982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E2268E3"/>
    <w:multiLevelType w:val="hybridMultilevel"/>
    <w:tmpl w:val="220C8A58"/>
    <w:lvl w:ilvl="0" w:tplc="E474C5E6">
      <w:start w:val="1"/>
      <w:numFmt w:val="bullet"/>
      <w:lvlText w:val=""/>
      <w:lvlJc w:val="left"/>
      <w:pPr>
        <w:ind w:left="720" w:hanging="360"/>
      </w:pPr>
      <w:rPr>
        <w:rFonts w:ascii="Symbol" w:hAnsi="Symbol" w:hint="default"/>
        <w:kern w:val="2"/>
        <w:position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17630D4"/>
    <w:multiLevelType w:val="multilevel"/>
    <w:tmpl w:val="EF12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41252C"/>
    <w:multiLevelType w:val="hybridMultilevel"/>
    <w:tmpl w:val="F14EFB68"/>
    <w:lvl w:ilvl="0" w:tplc="5ADC1D04">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3B8A5E5E"/>
    <w:multiLevelType w:val="hybridMultilevel"/>
    <w:tmpl w:val="2BE4215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597C3306"/>
    <w:multiLevelType w:val="hybridMultilevel"/>
    <w:tmpl w:val="CD3C0EFA"/>
    <w:lvl w:ilvl="0" w:tplc="C5B8982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649B5D89"/>
    <w:multiLevelType w:val="hybridMultilevel"/>
    <w:tmpl w:val="17965C84"/>
    <w:lvl w:ilvl="0" w:tplc="E474C5E6">
      <w:start w:val="1"/>
      <w:numFmt w:val="bullet"/>
      <w:lvlText w:val=""/>
      <w:lvlJc w:val="left"/>
      <w:pPr>
        <w:ind w:left="720" w:hanging="360"/>
      </w:pPr>
      <w:rPr>
        <w:rFonts w:ascii="Symbol" w:hAnsi="Symbol" w:hint="default"/>
        <w:kern w:val="2"/>
        <w:position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CD97DE0"/>
    <w:multiLevelType w:val="hybridMultilevel"/>
    <w:tmpl w:val="94002AEE"/>
    <w:lvl w:ilvl="0" w:tplc="44443FB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904027853">
    <w:abstractNumId w:val="3"/>
  </w:num>
  <w:num w:numId="2" w16cid:durableId="570123593">
    <w:abstractNumId w:val="8"/>
  </w:num>
  <w:num w:numId="3" w16cid:durableId="617033241">
    <w:abstractNumId w:val="0"/>
  </w:num>
  <w:num w:numId="4" w16cid:durableId="713625027">
    <w:abstractNumId w:val="7"/>
  </w:num>
  <w:num w:numId="5" w16cid:durableId="796722281">
    <w:abstractNumId w:val="6"/>
  </w:num>
  <w:num w:numId="6" w16cid:durableId="364789063">
    <w:abstractNumId w:val="1"/>
  </w:num>
  <w:num w:numId="7" w16cid:durableId="809715216">
    <w:abstractNumId w:val="2"/>
  </w:num>
  <w:num w:numId="8" w16cid:durableId="408776412">
    <w:abstractNumId w:val="5"/>
  </w:num>
  <w:num w:numId="9" w16cid:durableId="862859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FD8"/>
    <w:rsid w:val="000014EA"/>
    <w:rsid w:val="00011EF4"/>
    <w:rsid w:val="0005433F"/>
    <w:rsid w:val="00100B03"/>
    <w:rsid w:val="00147193"/>
    <w:rsid w:val="001602B6"/>
    <w:rsid w:val="00164B77"/>
    <w:rsid w:val="0017048F"/>
    <w:rsid w:val="00184FFD"/>
    <w:rsid w:val="001901CC"/>
    <w:rsid w:val="00197739"/>
    <w:rsid w:val="001F76D9"/>
    <w:rsid w:val="00211C20"/>
    <w:rsid w:val="00222AD3"/>
    <w:rsid w:val="002359C6"/>
    <w:rsid w:val="002E43FF"/>
    <w:rsid w:val="002F3834"/>
    <w:rsid w:val="002F79CF"/>
    <w:rsid w:val="00306F00"/>
    <w:rsid w:val="00314F9E"/>
    <w:rsid w:val="0038132F"/>
    <w:rsid w:val="003B3726"/>
    <w:rsid w:val="003B613F"/>
    <w:rsid w:val="003C5F61"/>
    <w:rsid w:val="003F658E"/>
    <w:rsid w:val="004375F1"/>
    <w:rsid w:val="00444AA2"/>
    <w:rsid w:val="00510462"/>
    <w:rsid w:val="0054228D"/>
    <w:rsid w:val="005A3E35"/>
    <w:rsid w:val="005B42F5"/>
    <w:rsid w:val="005E1E5D"/>
    <w:rsid w:val="00666FD8"/>
    <w:rsid w:val="0066700D"/>
    <w:rsid w:val="006C5284"/>
    <w:rsid w:val="006D6CCE"/>
    <w:rsid w:val="00703F0F"/>
    <w:rsid w:val="00713C87"/>
    <w:rsid w:val="00730C59"/>
    <w:rsid w:val="00777B8A"/>
    <w:rsid w:val="00783135"/>
    <w:rsid w:val="007D46C8"/>
    <w:rsid w:val="00834602"/>
    <w:rsid w:val="00865C80"/>
    <w:rsid w:val="00891FE9"/>
    <w:rsid w:val="00901A25"/>
    <w:rsid w:val="00931E7C"/>
    <w:rsid w:val="00950868"/>
    <w:rsid w:val="00972689"/>
    <w:rsid w:val="009739CF"/>
    <w:rsid w:val="00991D70"/>
    <w:rsid w:val="009D11B6"/>
    <w:rsid w:val="009D30ED"/>
    <w:rsid w:val="00AC4CDE"/>
    <w:rsid w:val="00AD11CE"/>
    <w:rsid w:val="00B54658"/>
    <w:rsid w:val="00B56741"/>
    <w:rsid w:val="00B90D51"/>
    <w:rsid w:val="00BB0069"/>
    <w:rsid w:val="00C241CE"/>
    <w:rsid w:val="00C401D4"/>
    <w:rsid w:val="00C46901"/>
    <w:rsid w:val="00C51DE5"/>
    <w:rsid w:val="00C77EE2"/>
    <w:rsid w:val="00C94BC9"/>
    <w:rsid w:val="00D04008"/>
    <w:rsid w:val="00D43F95"/>
    <w:rsid w:val="00D6522D"/>
    <w:rsid w:val="00DE4074"/>
    <w:rsid w:val="00E00219"/>
    <w:rsid w:val="00E00C13"/>
    <w:rsid w:val="00E01308"/>
    <w:rsid w:val="00EC1724"/>
    <w:rsid w:val="00EF2AFE"/>
    <w:rsid w:val="00F36177"/>
    <w:rsid w:val="00FB1533"/>
    <w:rsid w:val="00FD6042"/>
    <w:rsid w:val="00FD76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71881F"/>
  <w15:chartTrackingRefBased/>
  <w15:docId w15:val="{945F0612-0DB3-420E-BBB1-BDEADF42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5F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510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10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51DE5"/>
    <w:rPr>
      <w:color w:val="0563C1" w:themeColor="hyperlink"/>
      <w:u w:val="single"/>
    </w:rPr>
  </w:style>
  <w:style w:type="character" w:styleId="a5">
    <w:name w:val="Unresolved Mention"/>
    <w:basedOn w:val="a0"/>
    <w:uiPriority w:val="99"/>
    <w:semiHidden/>
    <w:unhideWhenUsed/>
    <w:rsid w:val="00C51DE5"/>
    <w:rPr>
      <w:color w:val="605E5C"/>
      <w:shd w:val="clear" w:color="auto" w:fill="E1DFDD"/>
    </w:rPr>
  </w:style>
  <w:style w:type="paragraph" w:styleId="a6">
    <w:name w:val="List Paragraph"/>
    <w:basedOn w:val="a"/>
    <w:uiPriority w:val="34"/>
    <w:qFormat/>
    <w:rsid w:val="00C241CE"/>
    <w:pPr>
      <w:ind w:left="720"/>
      <w:contextualSpacing/>
    </w:pPr>
  </w:style>
  <w:style w:type="paragraph" w:styleId="a7">
    <w:name w:val="header"/>
    <w:basedOn w:val="a"/>
    <w:link w:val="a8"/>
    <w:uiPriority w:val="99"/>
    <w:unhideWhenUsed/>
    <w:rsid w:val="00B56741"/>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B56741"/>
  </w:style>
  <w:style w:type="paragraph" w:styleId="a9">
    <w:name w:val="footer"/>
    <w:basedOn w:val="a"/>
    <w:link w:val="aa"/>
    <w:uiPriority w:val="99"/>
    <w:unhideWhenUsed/>
    <w:rsid w:val="00B56741"/>
    <w:pPr>
      <w:tabs>
        <w:tab w:val="center" w:pos="4819"/>
        <w:tab w:val="right" w:pos="9639"/>
      </w:tabs>
      <w:spacing w:after="0" w:line="240" w:lineRule="auto"/>
    </w:pPr>
  </w:style>
  <w:style w:type="character" w:customStyle="1" w:styleId="aa">
    <w:name w:val="Нижний колонтитул Знак"/>
    <w:basedOn w:val="a0"/>
    <w:link w:val="a9"/>
    <w:uiPriority w:val="99"/>
    <w:rsid w:val="00B56741"/>
  </w:style>
  <w:style w:type="paragraph" w:styleId="ab">
    <w:name w:val="Normal (Web)"/>
    <w:basedOn w:val="a"/>
    <w:uiPriority w:val="99"/>
    <w:unhideWhenUsed/>
    <w:rsid w:val="002E43FF"/>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235245">
      <w:bodyDiv w:val="1"/>
      <w:marLeft w:val="0"/>
      <w:marRight w:val="0"/>
      <w:marTop w:val="0"/>
      <w:marBottom w:val="0"/>
      <w:divBdr>
        <w:top w:val="none" w:sz="0" w:space="0" w:color="auto"/>
        <w:left w:val="none" w:sz="0" w:space="0" w:color="auto"/>
        <w:bottom w:val="none" w:sz="0" w:space="0" w:color="auto"/>
        <w:right w:val="none" w:sz="0" w:space="0" w:color="auto"/>
      </w:divBdr>
    </w:div>
    <w:div w:id="119708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2899</Words>
  <Characters>16527</Characters>
  <Application>Microsoft Office Word</Application>
  <DocSecurity>0</DocSecurity>
  <Lines>137</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 M</dc:creator>
  <cp:keywords/>
  <dc:description/>
  <cp:lastModifiedBy>Анастасія Петрова</cp:lastModifiedBy>
  <cp:revision>2</cp:revision>
  <dcterms:created xsi:type="dcterms:W3CDTF">2022-09-24T08:56:00Z</dcterms:created>
  <dcterms:modified xsi:type="dcterms:W3CDTF">2022-09-24T08:56:00Z</dcterms:modified>
</cp:coreProperties>
</file>