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Roboto" w:cs="Roboto" w:eastAsia="Roboto" w:hAnsi="Roboto"/>
          <w:sz w:val="21"/>
          <w:szCs w:val="21"/>
        </w:rPr>
      </w:pPr>
      <w:r w:rsidDel="00000000" w:rsidR="00000000" w:rsidRPr="00000000">
        <w:rPr>
          <w:rtl w:val="0"/>
        </w:rPr>
      </w:r>
    </w:p>
    <w:tbl>
      <w:tblPr>
        <w:tblStyle w:val="Table1"/>
        <w:tblW w:w="9025.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2.75"/>
        <w:gridCol w:w="4512.75"/>
        <w:tblGridChange w:id="0">
          <w:tblGrid>
            <w:gridCol w:w="4512.75"/>
            <w:gridCol w:w="4512.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Over the past few decades, social media has become an integral part of our lives, transforming the way we connect with others and consume information. The rise of social media has been a fascinating development, with a significant impact on communication, marketing, and politics.</w:t>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The origins of social media can be traced back to the early days of the internet, when online communities were formed around shared interests and hobbies. These communities were often hosted on forums, bulletin boards, and other early web platforms, which provided users with a space to connect with others, share information, and engage in discussions.</w:t>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In the early 2000s, the rise of blogging and the advent of social networking sites like Friendster and MySpace marked the beginning of the modern social media era. These sites allowed users to create personal profiles, connect with friends and strangers, and share updates and media with their networks. They also enabled businesses and organizations to reach new audiences through targeted advertising and brand pages.</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The real game-changer came in 2004 with the launch of Facebook, which quickly became the dominant social network and the foundation of the social media landscape as we know it today. With a user-friendly interface, powerful data analytics, and a focus on user engagement, Facebook allowed users to connect with friends, share photos and videos, and engage with content from brands and publishers.</w:t>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The growth of mobile devices and apps further accelerated the development of social media, making it more accessible and convenient for users to connect with others and consume information on-the-go. Platforms like Twitter, Instagram, and Snapchat emerged, each with their own unique features and user bases, and the social media landscape became more diverse and fragmented.</w:t>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In recent years, social media has faced increasing scrutiny and criticism over issues like privacy, fake news, and political influence. Concerns about the addictive nature of social media, mental health impacts, and the spread of misinformation have led to calls for greater regulation and accountability.</w:t>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09">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pacing w:before="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Despite these challenges, social media remains a powerful force in our society, with billions of people around the world using it to connect with others, stay informed, and participate in online communities. As the social media landscape continues to evolve and mature, it will be interesting to see how these platforms continue to shape our lives and our interactions with one another.</w:t>
            </w:r>
          </w:p>
          <w:p w:rsidR="00000000" w:rsidDel="00000000" w:rsidP="00000000" w:rsidRDefault="00000000" w:rsidRPr="00000000" w14:paraId="0000000B">
            <w:pPr>
              <w:spacing w:line="420" w:lineRule="auto"/>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360" w:lineRule="auto"/>
              <w:rPr>
                <w:color w:val="374151"/>
              </w:rPr>
            </w:pPr>
            <w:r w:rsidDel="00000000" w:rsidR="00000000" w:rsidRPr="00000000">
              <w:rPr>
                <w:color w:val="374151"/>
                <w:rtl w:val="0"/>
              </w:rPr>
              <w:t xml:space="preserve">Протягом останніх кількох десятиліть соціальні медіа стали невід'ємною частиною нашого життя, перетворивши спосіб нашого спілкування та сприйняття інформації. Зростання соціальних медіа було захоплюючим розвитком, який мав значний вплив на комунікацію, маркетинг та політику.</w:t>
            </w:r>
          </w:p>
          <w:p w:rsidR="00000000" w:rsidDel="00000000" w:rsidP="00000000" w:rsidRDefault="00000000" w:rsidRPr="00000000" w14:paraId="0000000E">
            <w:pPr>
              <w:widowControl w:val="0"/>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360" w:lineRule="auto"/>
              <w:rPr>
                <w:color w:val="374151"/>
              </w:rPr>
            </w:pPr>
            <w:r w:rsidDel="00000000" w:rsidR="00000000" w:rsidRPr="00000000">
              <w:rPr>
                <w:color w:val="374151"/>
                <w:rtl w:val="0"/>
              </w:rPr>
              <w:t xml:space="preserve">Початки соціальних медіа можна відслідкувати ще на ранній стадії інтернету, коли онлайн-спільноти створювалися на базі спільних інтересів та хобі. Ці спільноти часто були розміщені на форумах, дошках оголошень та інших ранніх веб-платформах, які надавали користувачам простір для спілкування, обміну інформацією та участі в дискусіях.</w:t>
            </w:r>
          </w:p>
          <w:p w:rsidR="00000000" w:rsidDel="00000000" w:rsidP="00000000" w:rsidRDefault="00000000" w:rsidRPr="00000000" w14:paraId="0000000F">
            <w:pPr>
              <w:widowControl w:val="0"/>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360" w:lineRule="auto"/>
              <w:rPr>
                <w:color w:val="374151"/>
              </w:rPr>
            </w:pPr>
            <w:r w:rsidDel="00000000" w:rsidR="00000000" w:rsidRPr="00000000">
              <w:rPr>
                <w:color w:val="374151"/>
                <w:rtl w:val="0"/>
              </w:rPr>
              <w:t xml:space="preserve">На початку 2000-х років з'явилися блоги та соціальні мережі, такі як Friendster та MySpace, що позначили початок сучасної ери соціальних медіа. Ці сайти дозволяли користувачам створювати персональні профілі, з'єднуватися з друзями та незнайомцями та ділитися оновленнями та медіа-контентом зі своєю аудиторією. Вони також дозволяли компаніям та організаціям залучати нові аудиторії за допомогою таргетованої реклами та сторінок брендів.</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right="0"/>
              <w:jc w:val="left"/>
              <w:rPr>
                <w:rFonts w:ascii="Roboto" w:cs="Roboto" w:eastAsia="Roboto" w:hAnsi="Roboto"/>
              </w:rPr>
            </w:pPr>
            <w:r w:rsidDel="00000000" w:rsidR="00000000" w:rsidRPr="00000000">
              <w:rPr>
                <w:rtl w:val="0"/>
              </w:rPr>
            </w:r>
          </w:p>
          <w:p w:rsidR="00000000" w:rsidDel="00000000" w:rsidP="00000000" w:rsidRDefault="00000000" w:rsidRPr="00000000" w14:paraId="00000014">
            <w:pPr>
              <w:widowControl w:val="0"/>
              <w:pBdr>
                <w:top w:color="d9d9e3" w:space="0" w:sz="0" w:val="none"/>
                <w:left w:color="d9d9e3" w:space="0" w:sz="0" w:val="none"/>
                <w:bottom w:color="d9d9e3" w:space="0" w:sz="0" w:val="none"/>
                <w:right w:color="d9d9e3" w:space="0" w:sz="0" w:val="none"/>
                <w:between w:color="d9d9e3" w:space="0" w:sz="0" w:val="none"/>
              </w:pBdr>
              <w:shd w:fill="f7f7f8" w:val="clear"/>
              <w:spacing w:after="300" w:line="360" w:lineRule="auto"/>
              <w:rPr>
                <w:rFonts w:ascii="Roboto" w:cs="Roboto" w:eastAsia="Roboto" w:hAnsi="Roboto"/>
                <w:color w:val="374151"/>
              </w:rPr>
            </w:pPr>
            <w:r w:rsidDel="00000000" w:rsidR="00000000" w:rsidRPr="00000000">
              <w:rPr>
                <w:rFonts w:ascii="Roboto" w:cs="Roboto" w:eastAsia="Roboto" w:hAnsi="Roboto"/>
                <w:color w:val="374151"/>
                <w:rtl w:val="0"/>
              </w:rPr>
              <w:t xml:space="preserve">Справжнім проривом став запуск Facebook у 2004 році, який швидко став домінуючою соціальною мережею та фундаментом соціальних мереж, якими ми їх знаємо сьогодні. Зручний інтерфейс користувача, потужна аналітика даних та акцент на залученні користувачів дозволили користувачам підключатися до друзів, ділитися фото та відео і взаємодіяти з контентом від брендів та видавців.</w:t>
            </w:r>
          </w:p>
          <w:p w:rsidR="00000000" w:rsidDel="00000000" w:rsidP="00000000" w:rsidRDefault="00000000" w:rsidRPr="00000000" w14:paraId="00000015">
            <w:pPr>
              <w:widowControl w:val="0"/>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360" w:lineRule="auto"/>
              <w:rPr>
                <w:rFonts w:ascii="Roboto" w:cs="Roboto" w:eastAsia="Roboto" w:hAnsi="Roboto"/>
                <w:color w:val="374151"/>
              </w:rPr>
            </w:pPr>
            <w:r w:rsidDel="00000000" w:rsidR="00000000" w:rsidRPr="00000000">
              <w:rPr>
                <w:rFonts w:ascii="Roboto" w:cs="Roboto" w:eastAsia="Roboto" w:hAnsi="Roboto"/>
                <w:color w:val="374151"/>
                <w:rtl w:val="0"/>
              </w:rPr>
              <w:t xml:space="preserve">Зростання популярності мобільних пристроїв та додатків прискорило розвиток соціальних мереж, зробивши їх більш доступними та зручними для користувачів, щоб підключатися до інших та отримувати інформацію у режимі реального часу. З'явилися платформи, такі як Twitter, Instagram та Snapchat, кожна зі своїми унікальними функціями та аудиторіями, і соціальна медіа-ландшафт став більш різноманітним та фрагментованим.</w:t>
            </w:r>
          </w:p>
          <w:p w:rsidR="00000000" w:rsidDel="00000000" w:rsidP="00000000" w:rsidRDefault="00000000" w:rsidRPr="00000000" w14:paraId="00000016">
            <w:pPr>
              <w:widowControl w:val="0"/>
              <w:pBdr>
                <w:top w:color="d9d9e3" w:space="0" w:sz="0" w:val="none"/>
                <w:left w:color="d9d9e3" w:space="0" w:sz="0" w:val="none"/>
                <w:bottom w:color="d9d9e3" w:space="0" w:sz="0" w:val="none"/>
                <w:right w:color="d9d9e3" w:space="0" w:sz="0" w:val="none"/>
                <w:between w:color="d9d9e3" w:space="0" w:sz="0" w:val="none"/>
              </w:pBdr>
              <w:shd w:fill="f7f7f8" w:val="clear"/>
              <w:spacing w:before="300" w:line="360" w:lineRule="auto"/>
              <w:rPr>
                <w:rFonts w:ascii="Roboto" w:cs="Roboto" w:eastAsia="Roboto" w:hAnsi="Roboto"/>
                <w:color w:val="374151"/>
              </w:rPr>
            </w:pPr>
            <w:r w:rsidDel="00000000" w:rsidR="00000000" w:rsidRPr="00000000">
              <w:rPr>
                <w:rFonts w:ascii="Roboto" w:cs="Roboto" w:eastAsia="Roboto" w:hAnsi="Roboto"/>
                <w:color w:val="374151"/>
                <w:rtl w:val="0"/>
              </w:rPr>
              <w:t xml:space="preserve">Останнім часом соціальні мережі зазнали все більшого нагляду та критики через такі проблеми, як приватність, фейкові новини та політичний вплив. Побоювання щодо залежності від соціальних мереж, впливу на психічне здоров'я та поширення дезінформації призвели до закликів до більшого регулювання та відповідальності.</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color w:val="374151"/>
                <w:shd w:fill="f7f7f8" w:val="clear"/>
                <w:rtl w:val="0"/>
              </w:rPr>
              <w:t xml:space="preserve">Незважаючи на ці виклики, соціальні мережі залишаються потужною силою в нашому суспільстві, і мільярди людей по всьому світу використовують їх для зв'язку з іншими, отримання інформації та участі в онлайн-спільнотах. Оскільки соціальний медіа-ландшафт продовжує розвиватися та дозрівати, буде цікаво побачити, як ці платформи продовжують впливати на наше життя та взаємодії між нами.</w:t>
            </w:r>
            <w:r w:rsidDel="00000000" w:rsidR="00000000" w:rsidRPr="00000000">
              <w:rPr>
                <w:rtl w:val="0"/>
              </w:rPr>
            </w:r>
          </w:p>
        </w:tc>
      </w:tr>
    </w:tbl>
    <w:p w:rsidR="00000000" w:rsidDel="00000000" w:rsidP="00000000" w:rsidRDefault="00000000" w:rsidRPr="00000000" w14:paraId="0000001E">
      <w:pPr>
        <w:rPr>
          <w:rFonts w:ascii="Roboto" w:cs="Roboto" w:eastAsia="Roboto" w:hAnsi="Roboto"/>
          <w:sz w:val="21"/>
          <w:szCs w:val="21"/>
        </w:rPr>
      </w:pPr>
      <w:r w:rsidDel="00000000" w:rsidR="00000000" w:rsidRPr="00000000">
        <w:rPr>
          <w:rtl w:val="0"/>
        </w:rPr>
      </w:r>
    </w:p>
    <w:sectPr>
      <w:pgSz w:h="16834" w:w="11909" w:orient="portrait"/>
      <w:pgMar w:bottom="1440" w:top="1440" w:left="1440" w:right="1440" w:header="720" w:footer="720"/>
      <w:pgNumType w:start="1"/>
      <w:cols w:equalWidth="0" w:num="1">
        <w:col w:space="0" w:w="9025.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