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99" w:rsidRPr="009C1D47" w:rsidRDefault="00885899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9C1D47">
        <w:rPr>
          <w:rFonts w:ascii="Times New Roman" w:hAnsi="Times New Roman" w:cs="Times New Roman"/>
          <w:sz w:val="24"/>
          <w:szCs w:val="24"/>
          <w:lang w:val="ru-RU"/>
        </w:rPr>
        <w:t>Жилой комплекс «</w:t>
      </w:r>
      <w:proofErr w:type="spellStart"/>
      <w:r w:rsidR="00572F67" w:rsidRPr="009C1D47">
        <w:rPr>
          <w:rFonts w:ascii="Times New Roman" w:hAnsi="Times New Roman" w:cs="Times New Roman"/>
          <w:sz w:val="24"/>
          <w:szCs w:val="24"/>
          <w:lang w:val="ru-RU"/>
        </w:rPr>
        <w:t>Ырыс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>» –</w:t>
      </w:r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высотные дома с современными эргономичными квартирами, расположенные в комфортном и престижном микрорайоне. </w:t>
      </w:r>
    </w:p>
    <w:p w:rsidR="00885899" w:rsidRPr="009C1D47" w:rsidRDefault="00903F5A" w:rsidP="008858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b/>
          <w:sz w:val="24"/>
          <w:szCs w:val="24"/>
          <w:lang w:val="ru-RU"/>
        </w:rPr>
        <w:t>Где находится</w:t>
      </w:r>
    </w:p>
    <w:p w:rsidR="00885899" w:rsidRPr="009C1D47" w:rsidRDefault="00885899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>ЖК «</w:t>
      </w:r>
      <w:proofErr w:type="spellStart"/>
      <w:r w:rsidR="00572F67" w:rsidRPr="009C1D47">
        <w:rPr>
          <w:rFonts w:ascii="Times New Roman" w:hAnsi="Times New Roman" w:cs="Times New Roman"/>
          <w:sz w:val="24"/>
          <w:szCs w:val="24"/>
          <w:lang w:val="ru-RU"/>
        </w:rPr>
        <w:t>Ырыс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>» в Бишкеке</w:t>
      </w:r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03F5A" w:rsidRPr="009C1D47">
        <w:rPr>
          <w:rFonts w:ascii="Times New Roman" w:hAnsi="Times New Roman" w:cs="Times New Roman"/>
          <w:sz w:val="24"/>
          <w:szCs w:val="24"/>
          <w:lang w:val="ru-RU"/>
        </w:rPr>
        <w:t>расположен</w:t>
      </w:r>
      <w:proofErr w:type="gramEnd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в новом микрорайоне Ленинского района столицы на </w:t>
      </w:r>
      <w:proofErr w:type="gramStart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>расстоянии</w:t>
      </w:r>
      <w:proofErr w:type="gramEnd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двухсот метров от пересечения улиц </w:t>
      </w:r>
      <w:proofErr w:type="spellStart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>Исы</w:t>
      </w:r>
      <w:proofErr w:type="spellEnd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>Ахунбаева</w:t>
      </w:r>
      <w:proofErr w:type="spellEnd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>Анарбека</w:t>
      </w:r>
      <w:proofErr w:type="spellEnd"/>
      <w:r w:rsidR="00440E27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Бакаева. </w:t>
      </w:r>
      <w:r w:rsidR="000D66EC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Здесь невысокая плотность застройки и хорошая экология – до ближайшей промзоны почти два километра. Рядом </w:t>
      </w:r>
      <w:r w:rsidR="00903F5A" w:rsidRPr="009C1D47">
        <w:rPr>
          <w:rFonts w:ascii="Times New Roman" w:hAnsi="Times New Roman" w:cs="Times New Roman"/>
          <w:sz w:val="24"/>
          <w:szCs w:val="24"/>
          <w:lang w:val="ru-RU"/>
        </w:rPr>
        <w:t>практически</w:t>
      </w:r>
      <w:r w:rsidR="000D66EC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нет источников шума, оживленные автомагистрали с плотным трафиком проходят на комфортном расстоянии.</w:t>
      </w:r>
    </w:p>
    <w:p w:rsidR="00885899" w:rsidRPr="009C1D47" w:rsidRDefault="003A5E1A" w:rsidP="008858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b/>
          <w:sz w:val="24"/>
          <w:szCs w:val="24"/>
          <w:lang w:val="ru-RU"/>
        </w:rPr>
        <w:t>Окружение новостройки</w:t>
      </w:r>
    </w:p>
    <w:p w:rsidR="00D05B04" w:rsidRPr="009C1D47" w:rsidRDefault="000D66EC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>Около комплекса расположен коттеджный поселок, рядом есть детская больница, несколько магазинов, три супермаркета и салон красоты. Поблизости имеется кафе и ресторан, стоматологическая клиника и аптека. В окрестностях новостройки есть развлекательные заведения, в девятистах метрах расположены кинотеатры «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Манас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>» и «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киносу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885899" w:rsidRPr="009C1D47" w:rsidRDefault="00400D21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Главы семей могут быть спокойны за своих детей – поблизости расположены общеобразовательные школы №47 и №72, лицей им. 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Раззакова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>, суворовское военное училище, политехнический колледж и Кыргызск</w:t>
      </w:r>
      <w:r w:rsidR="00903F5A" w:rsidRPr="009C1D47">
        <w:rPr>
          <w:rFonts w:ascii="Times New Roman" w:hAnsi="Times New Roman" w:cs="Times New Roman"/>
          <w:sz w:val="24"/>
          <w:szCs w:val="24"/>
          <w:lang w:val="ru-RU"/>
        </w:rPr>
        <w:t>ий технический университет им. И</w:t>
      </w:r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Раззакова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. В десяти минутах ходьбы находится детский сад №185. </w:t>
      </w:r>
    </w:p>
    <w:p w:rsidR="00885899" w:rsidRPr="009C1D47" w:rsidRDefault="003A5E1A" w:rsidP="008858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b/>
          <w:sz w:val="24"/>
          <w:szCs w:val="24"/>
          <w:lang w:val="ru-RU"/>
        </w:rPr>
        <w:t>Параметры комплекса</w:t>
      </w:r>
    </w:p>
    <w:p w:rsidR="00B70A76" w:rsidRPr="009C1D47" w:rsidRDefault="00191CCA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Новостройка – это два сблокированных двенадцатиэтажных дома с элитными квартирами. Здание построено с применением современных экологически безопасных материалов, по технологиям, позволяющим обеспечить высокую сейсмостойкость и максимальный уровень комфорта при относительно небольшой стоимости эксплуатации новостройки. Основу конструкции каждого дома составляет монолитный железобетонный каркас, построенный на монолитном фундаменте. При сооружении стен использовался красный керамический кирпич. Фасады утеплены </w:t>
      </w:r>
      <w:r w:rsidR="00B70A76" w:rsidRPr="009C1D47">
        <w:rPr>
          <w:rFonts w:ascii="Times New Roman" w:hAnsi="Times New Roman" w:cs="Times New Roman"/>
          <w:sz w:val="24"/>
          <w:szCs w:val="24"/>
          <w:lang w:val="ru-RU"/>
        </w:rPr>
        <w:t>долговечным эффективным теплоизолятором и облицованы травертином. У домов плоская неэксплуатируемая кровля, имеются остекленные лоджии, а также лоджии без остекления. Комплекс оснащен:</w:t>
      </w:r>
    </w:p>
    <w:p w:rsidR="00885899" w:rsidRPr="009C1D47" w:rsidRDefault="00B70A76" w:rsidP="00B70A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>противопожарной системой;</w:t>
      </w:r>
    </w:p>
    <w:p w:rsidR="00B70A76" w:rsidRPr="009C1D47" w:rsidRDefault="00B70A76" w:rsidP="00B70A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>аварийной системой энергоснабжения с запасным генератором;</w:t>
      </w:r>
    </w:p>
    <w:p w:rsidR="00B70A76" w:rsidRPr="009C1D47" w:rsidRDefault="00B70A76" w:rsidP="00B70A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>современным технологическим оборудованием;</w:t>
      </w:r>
    </w:p>
    <w:p w:rsidR="00B70A76" w:rsidRPr="009C1D47" w:rsidRDefault="00B70A76" w:rsidP="00B70A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надежными инженерными коммуникациями. </w:t>
      </w:r>
    </w:p>
    <w:p w:rsidR="00B70A76" w:rsidRPr="009C1D47" w:rsidRDefault="00B70A76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В каждом подъезде установлен один пассажирский и один грузовой лифт, на входах в здание стоят бронированные двери с домофонными системами. </w:t>
      </w:r>
    </w:p>
    <w:p w:rsidR="00885899" w:rsidRPr="009C1D47" w:rsidRDefault="006B2830" w:rsidP="008858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b/>
          <w:sz w:val="24"/>
          <w:szCs w:val="24"/>
          <w:lang w:val="ru-RU"/>
        </w:rPr>
        <w:t>Благоустройство</w:t>
      </w:r>
    </w:p>
    <w:p w:rsidR="00885899" w:rsidRPr="009C1D47" w:rsidRDefault="00B70A76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На нижнем этаже имеются коммерческие помещения, в которых размещаются магазины, аптеки и офисы. По периметру здания устроены широкие асфальтированные проезды для спецтранспорта и автомобилей, проложены пешеходные дорожки, покрытые тротуарной плиткой. Дома расположены в форме буквы «Г» и образуют закрытый с двух сторон двор, в центре которого расположена детская игровая площадка и зона отдыха. Оборудован подземный паркинг. </w:t>
      </w:r>
    </w:p>
    <w:p w:rsidR="00885899" w:rsidRPr="009C1D47" w:rsidRDefault="007832CF" w:rsidP="008858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 т</w:t>
      </w:r>
      <w:r w:rsidR="00885899" w:rsidRPr="009C1D47">
        <w:rPr>
          <w:rFonts w:ascii="Times New Roman" w:hAnsi="Times New Roman" w:cs="Times New Roman"/>
          <w:b/>
          <w:sz w:val="24"/>
          <w:szCs w:val="24"/>
          <w:lang w:val="ru-RU"/>
        </w:rPr>
        <w:t>ранспор</w:t>
      </w:r>
      <w:r w:rsidRPr="009C1D47">
        <w:rPr>
          <w:rFonts w:ascii="Times New Roman" w:hAnsi="Times New Roman" w:cs="Times New Roman"/>
          <w:b/>
          <w:sz w:val="24"/>
          <w:szCs w:val="24"/>
          <w:lang w:val="ru-RU"/>
        </w:rPr>
        <w:t>те</w:t>
      </w:r>
    </w:p>
    <w:p w:rsidR="00885899" w:rsidRPr="009C1D47" w:rsidRDefault="00D05B04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До ближайшей остановки общественного транспорта менее трехсот метров. По улице 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Исы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Ахунбаева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пролегают пятнадцать маршрутов автобусов, троллейбусов и маршрутных такси. </w:t>
      </w:r>
      <w:r w:rsidR="00E311EE" w:rsidRPr="009C1D47">
        <w:rPr>
          <w:rFonts w:ascii="Times New Roman" w:hAnsi="Times New Roman" w:cs="Times New Roman"/>
          <w:sz w:val="24"/>
          <w:szCs w:val="24"/>
          <w:lang w:val="ru-RU"/>
        </w:rPr>
        <w:t>От новостройки до железнодорожных вокзалов «Бишкек-1» и «Бишкек-2» менее пяти километров, до Западного автовокзала можно доехать за двенадцать минут, а дорога в международный аэропорт «</w:t>
      </w:r>
      <w:proofErr w:type="spellStart"/>
      <w:r w:rsidR="00E311EE" w:rsidRPr="009C1D47">
        <w:rPr>
          <w:rFonts w:ascii="Times New Roman" w:hAnsi="Times New Roman" w:cs="Times New Roman"/>
          <w:sz w:val="24"/>
          <w:szCs w:val="24"/>
          <w:lang w:val="ru-RU"/>
        </w:rPr>
        <w:t>Манас</w:t>
      </w:r>
      <w:proofErr w:type="spellEnd"/>
      <w:r w:rsidR="00E311EE"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» займет не менее тридцати пяти минут. </w:t>
      </w:r>
    </w:p>
    <w:p w:rsidR="00885899" w:rsidRPr="009C1D47" w:rsidRDefault="00903F5A" w:rsidP="008858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b/>
          <w:sz w:val="24"/>
          <w:szCs w:val="24"/>
          <w:lang w:val="ru-RU"/>
        </w:rPr>
        <w:t>Реализация жилья</w:t>
      </w:r>
    </w:p>
    <w:p w:rsidR="00885899" w:rsidRPr="009C1D47" w:rsidRDefault="006F5295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>Купить квартиру в ЖК «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Ырыс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» можно в одно-, двух- и трехкомнатной планировке. </w:t>
      </w:r>
      <w:r w:rsidR="00903F5A" w:rsidRPr="009C1D47">
        <w:rPr>
          <w:rFonts w:ascii="Times New Roman" w:hAnsi="Times New Roman" w:cs="Times New Roman"/>
          <w:sz w:val="24"/>
          <w:szCs w:val="24"/>
          <w:lang w:val="ru-RU"/>
        </w:rPr>
        <w:t>В с</w:t>
      </w:r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тоимость жилья входят бронированные двери, турецкие металлопластиковые окна и приборы учета. Продажа квартир осуществляется за наличные средства, по вопросу оформления рассрочки и ипотеки следует обратиться по адресу, указанному на официальном сайте. Там же имеется карта, на которой обозначено местоположение офиса. </w:t>
      </w:r>
    </w:p>
    <w:p w:rsidR="00885899" w:rsidRPr="009C1D47" w:rsidRDefault="007832CF" w:rsidP="008858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b/>
          <w:sz w:val="24"/>
          <w:szCs w:val="24"/>
          <w:lang w:val="ru-RU"/>
        </w:rPr>
        <w:t>Застройщик</w:t>
      </w:r>
    </w:p>
    <w:p w:rsidR="00885899" w:rsidRPr="00251AE4" w:rsidRDefault="006F5295" w:rsidP="008858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C1D47">
        <w:rPr>
          <w:rFonts w:ascii="Times New Roman" w:hAnsi="Times New Roman" w:cs="Times New Roman"/>
          <w:sz w:val="24"/>
          <w:szCs w:val="24"/>
          <w:lang w:val="ru-RU"/>
        </w:rPr>
        <w:t>Комплекс построен предприятием «</w:t>
      </w:r>
      <w:proofErr w:type="spellStart"/>
      <w:r w:rsidRPr="009C1D47">
        <w:rPr>
          <w:rFonts w:ascii="Times New Roman" w:hAnsi="Times New Roman" w:cs="Times New Roman"/>
          <w:sz w:val="24"/>
          <w:szCs w:val="24"/>
          <w:lang w:val="ru-RU"/>
        </w:rPr>
        <w:t>Падыша</w:t>
      </w:r>
      <w:proofErr w:type="spellEnd"/>
      <w:r w:rsidRPr="009C1D47">
        <w:rPr>
          <w:rFonts w:ascii="Times New Roman" w:hAnsi="Times New Roman" w:cs="Times New Roman"/>
          <w:sz w:val="24"/>
          <w:szCs w:val="24"/>
          <w:lang w:val="ru-RU"/>
        </w:rPr>
        <w:t xml:space="preserve"> АТА Лимитед». Компания занимается сооружением жилья высокого класса на территории столицы.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885899" w:rsidRPr="00251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C2A"/>
    <w:multiLevelType w:val="hybridMultilevel"/>
    <w:tmpl w:val="3D869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2C"/>
    <w:rsid w:val="000D66EC"/>
    <w:rsid w:val="00191CCA"/>
    <w:rsid w:val="003A5E1A"/>
    <w:rsid w:val="00400D21"/>
    <w:rsid w:val="00413D2C"/>
    <w:rsid w:val="00414032"/>
    <w:rsid w:val="00440E27"/>
    <w:rsid w:val="0046329D"/>
    <w:rsid w:val="00572F67"/>
    <w:rsid w:val="006B2830"/>
    <w:rsid w:val="006F5295"/>
    <w:rsid w:val="007832CF"/>
    <w:rsid w:val="00885899"/>
    <w:rsid w:val="00903F5A"/>
    <w:rsid w:val="009C1D47"/>
    <w:rsid w:val="00B70A76"/>
    <w:rsid w:val="00D05B04"/>
    <w:rsid w:val="00E311EE"/>
    <w:rsid w:val="00E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439</Words>
  <Characters>3161</Characters>
  <Application>Microsoft Office Word</Application>
  <DocSecurity>0</DocSecurity>
  <Lines>55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Ігор</cp:lastModifiedBy>
  <cp:revision>12</cp:revision>
  <dcterms:created xsi:type="dcterms:W3CDTF">2018-07-30T13:13:00Z</dcterms:created>
  <dcterms:modified xsi:type="dcterms:W3CDTF">2018-08-01T02:59:00Z</dcterms:modified>
</cp:coreProperties>
</file>