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Вправа 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Все сумує,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тільки слава Сонцем засіяла, Не вмре кобзар, бо навіки його привітала (Т. Шевченко).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Структурна схема: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[Все сумує],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тільки слава Сонцем засіяла], [не вмре кобзар], [бо навіки його привітала].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 цьому реченні містяться три прості речення, зв’язані між собою за допомогою розділового знаку тире. Розділове знаку тире використовується для відокремлення частин складних речень, щоб краще передати зміст висловлювання.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Може, хтось без поради обійдеться, Та для всіх я нагадувать стану, Бережіть, як вояцьку обітницю, Чесне слово, що дане коханим! (Є. Летюк).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Структурна схема: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[Може, хтось без поради обійдеться], [та для всіх я нагадувать стану], [бережіть, як вояцьку обітницю], [чесне слово, що дане коханим].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 цьому реченні містяться чотири прості речення, зв’язані між собою за допомогою розділових знаків коми та літерного знаку тире. Розділові знаки коми використовуються для відокремлення однорідних членів речення, а літерний знак тире використовується для позначення зміни мовленнєвої інтонації.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Багато сходив я стежок і доріг, Подій пережив я багато, Та серце жагуче і вірне зберіг, Щоб чесно сьогодні ступить на поріг Старої батьківської хати (М. Марфієвич).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Структурна схема: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[Багато сходив я стежок і доріг], [подій пережив я багато], [та серце жагуче і вірне зберіг], [щоб чесно сьогодні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ступить на поріг Старої батьківської хати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Складне речення містить підрядне післяінфінітивне речення, яке виступає в ролі обставини часу. Розділові знаки: кома - відокремлює підрядне післяінфінітивне речення від головного речення.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Це в мене від мами: встати на зорі, коли солов’ї ще й роси не напилися, озирнутися довкола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що подарує світу день нинішній? (журнал).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Структурна схема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Це в мене від мами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:]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встати на зорі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коли солов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'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ї ще й роси не напилися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,]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озирнутися довкола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що подарує світу день нинішній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?]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(журнал)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Розділові знаки: двокрапка - позначає відокремлення введення (Це в мене від мами) від опису; кома - відокремлює підрядне означувальне речення (коли солов’ї ще й роси не напилися); тире - позначає відокремлення сполучника "і" в останньому реченні.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 "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 зустрічі нерідко можна почути українське слово від Бондарева чи Айтматова, від Солоухіна, Алексєєва чи Янки Бриля, і хай це окремі штрихи, але вони характерні, бо це теж знамення часу, це стиль нашого життя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стиль братерства (О. Гончар)."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Структурна схема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 зустрічі нерідко можна почути українське слово від Бондарева чи Айматова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від Солоухіна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Алексєєва чи Янки Бриля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і хай це окремі штрихи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,]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але вони характерні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бо це теж знамення часу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,][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це стиль нашого життя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стиль братерства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 цьому складному реченні зустрічається безсполучниковий зв'язок. Речення складається з двох частин, які розділяються комою. У першій частині згадується про те, що нерідко можна почути українське слово від різних письменників, а у другій частині автор зазначає, що це знамення часу, стиль нашого життя - стиль братерства. Розділові знаки в даному випадку роз'яснюють зв'язок між двома реченнями, вони показують, що перша частина не пов'язана з другою частинною, що це дві окремі думки, що автор хоче висловити.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6.  "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Прислухайтесь до себе, подивіться навколо й обов’язково зустрінете по-весняному теплий погляд товариша, відповісте йому такою ж посмішкою, а дзвінкоголосі й бешкетливі горобці, котрі затіяли бійку на підвіконні вашого робочого кабінету, наче ще раз засвідчують: прийшла весна! (газета)."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Структурна схема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Прислухайтесь до себе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,]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подивіться навколо й обов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'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язково зустрінете по-весняному теплий погляд товариша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,]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відповісте йому такою ж посмішкою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,]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 дзвінкоголосі й бешкетливі горобці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котрі затіяли бійку на підвіконні вашого робочого кабінету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,]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наче ще раз засвідчують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:]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прийшла весна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!]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 цьому складному реченні зустрічається безсполучниковий зв'язок. Речення складається з двох частин, які пов'язані між собою з анафорою "і". У першій частині автор запрошує читача звернути увагу на своє оточення, а в другій частині він робить висновок про те, що настання весни можна помітити на різних рівнях, від погодних умов до поведінки тварин. Розділові знаки в даному випадку розділяють дві різні думки, вони показують, що це дві окремі ідеї, які автор хоче висловити в одному реченні.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