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17BBF" w14:textId="77777777" w:rsidR="000D6920" w:rsidRPr="00D46A87" w:rsidRDefault="000D6920" w:rsidP="000D6920">
      <w:pPr>
        <w:pStyle w:val="a5"/>
        <w:numPr>
          <w:ilvl w:val="0"/>
          <w:numId w:val="3"/>
        </w:numPr>
        <w:spacing w:line="276" w:lineRule="auto"/>
        <w:ind w:hanging="72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43-year-old woman is brought to the emergency department for evaluation of worsening abdominal pain that suddenly started 2 hours ago. The patient also has nausea and has vomited twice. She has hypothyroidism, systemic lupus erythematosus, major depressive disorder, and chronic right knee pain. Current medications include levothyroxine, prednisone, fluoxetine, naproxen, and a chondroitin sulfate supplement. She appears distressed. Her temperature is 37.9°C (100.2°F), pulse is 101/min, and blood pressure is 115/70 mm Hg. Examination shows a rigid abdomen with rebound tenderness; bowel sounds are hypoactive. Laboratory studies show a leukocyte count of 13,300/mm</w:t>
      </w:r>
      <w:r w:rsidRPr="00D46A87">
        <w:rPr>
          <w:rFonts w:ascii="Times New Roman" w:hAnsi="Times New Roman" w:cs="Times New Roman"/>
          <w:sz w:val="24"/>
          <w:szCs w:val="24"/>
          <w:vertAlign w:val="superscript"/>
          <w:lang w:val="en-US" w:eastAsia="ru-RU"/>
        </w:rPr>
        <w:t>3</w:t>
      </w:r>
      <w:r w:rsidRPr="00D46A87">
        <w:rPr>
          <w:rFonts w:ascii="Times New Roman" w:hAnsi="Times New Roman" w:cs="Times New Roman"/>
          <w:sz w:val="24"/>
          <w:szCs w:val="24"/>
          <w:lang w:val="en-US" w:eastAsia="ru-RU"/>
        </w:rPr>
        <w:t xml:space="preserve"> and an erythrocyte sedimentation rate of 70 mm/h. An x-ray of the chest is shown. Which of the following is the most appropriate next step in management of this patient?</w:t>
      </w:r>
    </w:p>
    <w:p w14:paraId="2A3528E7" w14:textId="77777777" w:rsidR="000D6920" w:rsidRPr="00D46A87" w:rsidRDefault="000D6920" w:rsidP="000D6920">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7B752A41" wp14:editId="58E30609">
            <wp:extent cx="800100" cy="800100"/>
            <wp:effectExtent l="0" t="0" r="0" b="0"/>
            <wp:docPr id="2" name="Рисунок 2" descr="https://media-us.amboss.com/media/thumbs/small_57f37523af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us.amboss.com/media/thumbs/small_57f37523afd9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546EE994"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This patient with </w:t>
      </w:r>
      <w:hyperlink r:id="rId6" w:anchor="xid=N50-4g&amp;anker=Z24dc105fa608cb7dad9e5eada9a97d2b" w:history="1">
        <w:r w:rsidRPr="00D46A87">
          <w:rPr>
            <w:rFonts w:ascii="Times New Roman" w:hAnsi="Times New Roman" w:cs="Times New Roman"/>
            <w:sz w:val="24"/>
            <w:szCs w:val="24"/>
            <w:lang w:val="en-US" w:eastAsia="ru-RU"/>
          </w:rPr>
          <w:t>acute abdomen</w:t>
        </w:r>
      </w:hyperlink>
      <w:r w:rsidRPr="00D46A87">
        <w:rPr>
          <w:rFonts w:ascii="Times New Roman" w:hAnsi="Times New Roman" w:cs="Times New Roman"/>
          <w:sz w:val="24"/>
          <w:szCs w:val="24"/>
          <w:lang w:val="en-US" w:eastAsia="ru-RU"/>
        </w:rPr>
        <w:t xml:space="preserve"> presents with abdominal </w:t>
      </w:r>
      <w:hyperlink r:id="rId7"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 rigid abdomen, rebound tenderness, and </w:t>
      </w:r>
      <w:hyperlink r:id="rId8" w:anchor="xid=ln0vtg&amp;anker=Z8693343558236d5b2329aa2ee75f2138" w:history="1">
        <w:r w:rsidRPr="00D46A87">
          <w:rPr>
            <w:rFonts w:ascii="Times New Roman" w:hAnsi="Times New Roman" w:cs="Times New Roman"/>
            <w:sz w:val="24"/>
            <w:szCs w:val="24"/>
            <w:lang w:val="en-US" w:eastAsia="ru-RU"/>
          </w:rPr>
          <w:t>leukocytosis</w:t>
        </w:r>
      </w:hyperlink>
      <w:r w:rsidRPr="00D46A87">
        <w:rPr>
          <w:rFonts w:ascii="Times New Roman" w:hAnsi="Times New Roman" w:cs="Times New Roman"/>
          <w:sz w:val="24"/>
          <w:szCs w:val="24"/>
          <w:lang w:val="en-US" w:eastAsia="ru-RU"/>
        </w:rPr>
        <w:t xml:space="preserve">, all suggestive of </w:t>
      </w:r>
      <w:hyperlink r:id="rId9"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 The abdominal x-ray shows free air under the diaphragm, indicating that </w:t>
      </w:r>
      <w:hyperlink r:id="rId10"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 is due to a perforation in the </w:t>
      </w:r>
      <w:hyperlink r:id="rId11"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or bowel. Given the history of </w:t>
      </w:r>
      <w:hyperlink r:id="rId12" w:anchor="xid=BN0zWg&amp;anker=Z6d53b6cfe3376a70645a5c797293e56a" w:history="1">
        <w:r w:rsidRPr="00D46A87">
          <w:rPr>
            <w:rFonts w:ascii="Times New Roman" w:hAnsi="Times New Roman" w:cs="Times New Roman"/>
            <w:sz w:val="24"/>
            <w:szCs w:val="24"/>
            <w:lang w:val="en-US" w:eastAsia="ru-RU"/>
          </w:rPr>
          <w:t>NSAID</w:t>
        </w:r>
      </w:hyperlink>
      <w:r w:rsidRPr="00D46A87">
        <w:rPr>
          <w:rFonts w:ascii="Times New Roman" w:hAnsi="Times New Roman" w:cs="Times New Roman"/>
          <w:sz w:val="24"/>
          <w:szCs w:val="24"/>
          <w:lang w:val="en-US" w:eastAsia="ru-RU"/>
        </w:rPr>
        <w:t xml:space="preserve"> and steroid use (risk factors for </w:t>
      </w:r>
      <w:hyperlink r:id="rId13"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or </w:t>
      </w:r>
      <w:hyperlink r:id="rId14"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the most likely site of perforation is the </w:t>
      </w:r>
      <w:hyperlink r:id="rId15"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or </w:t>
      </w:r>
      <w:hyperlink r:id="rId16"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w:t>
      </w:r>
    </w:p>
    <w:p w14:paraId="3E03AD6E"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Peritoneal lavage</w:t>
      </w:r>
    </w:p>
    <w:p w14:paraId="2E21268F"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patient with a perforated </w:t>
      </w:r>
      <w:hyperlink r:id="rId17"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or bowel will require a therapeutic peritoneal lavage in order to treat </w:t>
      </w:r>
      <w:hyperlink r:id="rId18"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However, this can only be performed intraoperatively or postoperatively (via continuous peritoneal lavage) once the perforation has been sealed.</w:t>
      </w:r>
    </w:p>
    <w:p w14:paraId="48D10E5F"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Esophagogastroduodenoscopy</w:t>
      </w:r>
    </w:p>
    <w:p w14:paraId="172124DC"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If </w:t>
      </w:r>
      <w:hyperlink r:id="rId19"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is suspected or confirmed, EGD is indicated for patients older than 50 years with new-onset </w:t>
      </w:r>
      <w:hyperlink r:id="rId20"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and for patients of any age when alarm symptoms suggestive of malignancy or structural disease are present (e.g., </w:t>
      </w:r>
      <w:hyperlink r:id="rId21" w:anchor="xid=ZS0Zy2&amp;anker=Z992e5c32c89f5cb423e1738a6e4cc248" w:history="1">
        <w:r w:rsidRPr="00D46A87">
          <w:rPr>
            <w:rFonts w:ascii="Times New Roman" w:hAnsi="Times New Roman" w:cs="Times New Roman"/>
            <w:sz w:val="24"/>
            <w:szCs w:val="24"/>
            <w:lang w:val="en-US" w:eastAsia="ru-RU"/>
          </w:rPr>
          <w:t>upper GI bleeding</w:t>
        </w:r>
      </w:hyperlink>
      <w:r w:rsidRPr="00D46A87">
        <w:rPr>
          <w:rFonts w:ascii="Times New Roman" w:hAnsi="Times New Roman" w:cs="Times New Roman"/>
          <w:sz w:val="24"/>
          <w:szCs w:val="24"/>
          <w:lang w:val="en-US" w:eastAsia="ru-RU"/>
        </w:rPr>
        <w:t xml:space="preserve">, </w:t>
      </w:r>
      <w:hyperlink r:id="rId22" w:anchor="xid=pT0L72&amp;anker=Z1a6922397e0a32b524333f25d54286bf" w:history="1">
        <w:r w:rsidRPr="00D46A87">
          <w:rPr>
            <w:rFonts w:ascii="Times New Roman" w:hAnsi="Times New Roman" w:cs="Times New Roman"/>
            <w:sz w:val="24"/>
            <w:szCs w:val="24"/>
            <w:lang w:val="en-US" w:eastAsia="ru-RU"/>
          </w:rPr>
          <w:t>iron deficiency anemia</w:t>
        </w:r>
      </w:hyperlink>
      <w:r w:rsidRPr="00D46A87">
        <w:rPr>
          <w:rFonts w:ascii="Times New Roman" w:hAnsi="Times New Roman" w:cs="Times New Roman"/>
          <w:sz w:val="24"/>
          <w:szCs w:val="24"/>
          <w:lang w:val="en-US" w:eastAsia="ru-RU"/>
        </w:rPr>
        <w:t xml:space="preserve">, weight loss, dysphagia or odynophagia). EGD is not indicated for </w:t>
      </w:r>
      <w:hyperlink r:id="rId23"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or bowel perforation.</w:t>
      </w:r>
    </w:p>
    <w:p w14:paraId="6D8FD74C"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Endoscopic retrograde cholangiopancreatography</w:t>
      </w:r>
    </w:p>
    <w:p w14:paraId="42437479" w14:textId="77777777" w:rsidR="000D6920" w:rsidRPr="00D46A87" w:rsidRDefault="00D46A87" w:rsidP="000D6920">
      <w:pPr>
        <w:pStyle w:val="a5"/>
        <w:spacing w:line="276" w:lineRule="auto"/>
        <w:jc w:val="both"/>
        <w:rPr>
          <w:rFonts w:ascii="Times New Roman" w:hAnsi="Times New Roman" w:cs="Times New Roman"/>
          <w:sz w:val="24"/>
          <w:szCs w:val="24"/>
          <w:lang w:val="en-US" w:eastAsia="ru-RU"/>
        </w:rPr>
      </w:pPr>
      <w:hyperlink r:id="rId24" w:anchor="xid=V30Ghf&amp;anker=Zd78fafb91f61bfc90ec20840630d2b65" w:history="1">
        <w:r w:rsidR="000D6920" w:rsidRPr="00D46A87">
          <w:rPr>
            <w:rFonts w:ascii="Times New Roman" w:hAnsi="Times New Roman" w:cs="Times New Roman"/>
            <w:sz w:val="24"/>
            <w:szCs w:val="24"/>
            <w:lang w:val="en-US" w:eastAsia="ru-RU"/>
          </w:rPr>
          <w:t>ERCP</w:t>
        </w:r>
      </w:hyperlink>
      <w:r w:rsidR="000D6920" w:rsidRPr="00D46A87">
        <w:rPr>
          <w:rFonts w:ascii="Times New Roman" w:hAnsi="Times New Roman" w:cs="Times New Roman"/>
          <w:sz w:val="24"/>
          <w:szCs w:val="24"/>
          <w:lang w:val="en-US" w:eastAsia="ru-RU"/>
        </w:rPr>
        <w:t xml:space="preserve"> is commonly used to treat patients with complicated gallstone disease (i.e., involving obstructive jaundice, </w:t>
      </w:r>
      <w:hyperlink r:id="rId25" w:anchor="xid=V30Ghf&amp;anker=Zd66c9512a349e7c5c86a5ea8f3695193" w:history="1">
        <w:r w:rsidR="000D6920" w:rsidRPr="00D46A87">
          <w:rPr>
            <w:rFonts w:ascii="Times New Roman" w:hAnsi="Times New Roman" w:cs="Times New Roman"/>
            <w:sz w:val="24"/>
            <w:szCs w:val="24"/>
            <w:lang w:val="en-US" w:eastAsia="ru-RU"/>
          </w:rPr>
          <w:t>cholangitis</w:t>
        </w:r>
      </w:hyperlink>
      <w:r w:rsidR="000D6920" w:rsidRPr="00D46A87">
        <w:rPr>
          <w:rFonts w:ascii="Times New Roman" w:hAnsi="Times New Roman" w:cs="Times New Roman"/>
          <w:sz w:val="24"/>
          <w:szCs w:val="24"/>
          <w:lang w:val="en-US" w:eastAsia="ru-RU"/>
        </w:rPr>
        <w:t xml:space="preserve">, and/or </w:t>
      </w:r>
      <w:hyperlink r:id="rId26" w:anchor="xid=SS0y_2&amp;anker=Z2832e9c06290306df72198871a5479ee" w:history="1">
        <w:r w:rsidR="000D6920" w:rsidRPr="00D46A87">
          <w:rPr>
            <w:rFonts w:ascii="Times New Roman" w:hAnsi="Times New Roman" w:cs="Times New Roman"/>
            <w:sz w:val="24"/>
            <w:szCs w:val="24"/>
            <w:lang w:val="en-US" w:eastAsia="ru-RU"/>
          </w:rPr>
          <w:t>gallstone pancreatitis</w:t>
        </w:r>
      </w:hyperlink>
      <w:r w:rsidR="000D6920" w:rsidRPr="00D46A87">
        <w:rPr>
          <w:rFonts w:ascii="Times New Roman" w:hAnsi="Times New Roman" w:cs="Times New Roman"/>
          <w:sz w:val="24"/>
          <w:szCs w:val="24"/>
          <w:lang w:val="en-US" w:eastAsia="ru-RU"/>
        </w:rPr>
        <w:t xml:space="preserve">). The procedure does not play a role in the treatment of a </w:t>
      </w:r>
      <w:hyperlink r:id="rId27" w:anchor="xid=U60b4S&amp;anker=Z40cae28d835e21e520b7df1c57365751" w:history="1">
        <w:r w:rsidR="000D6920" w:rsidRPr="00D46A87">
          <w:rPr>
            <w:rFonts w:ascii="Times New Roman" w:hAnsi="Times New Roman" w:cs="Times New Roman"/>
            <w:sz w:val="24"/>
            <w:szCs w:val="24"/>
            <w:lang w:val="en-US" w:eastAsia="ru-RU"/>
          </w:rPr>
          <w:t>stomach</w:t>
        </w:r>
      </w:hyperlink>
      <w:r w:rsidR="000D6920" w:rsidRPr="00D46A87">
        <w:rPr>
          <w:rFonts w:ascii="Times New Roman" w:hAnsi="Times New Roman" w:cs="Times New Roman"/>
          <w:sz w:val="24"/>
          <w:szCs w:val="24"/>
          <w:lang w:val="en-US" w:eastAsia="ru-RU"/>
        </w:rPr>
        <w:t xml:space="preserve"> or bowel wall perforation.</w:t>
      </w:r>
    </w:p>
    <w:p w14:paraId="30D81528"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Abdominal CT with contrast</w:t>
      </w:r>
    </w:p>
    <w:p w14:paraId="6CB07925"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In a patient with </w:t>
      </w:r>
      <w:hyperlink r:id="rId28" w:anchor="xid=N50-4g&amp;anker=Z24dc105fa608cb7dad9e5eada9a97d2b" w:history="1">
        <w:r w:rsidRPr="00D46A87">
          <w:rPr>
            <w:rFonts w:ascii="Times New Roman" w:hAnsi="Times New Roman" w:cs="Times New Roman"/>
            <w:sz w:val="24"/>
            <w:szCs w:val="24"/>
            <w:lang w:val="en-US" w:eastAsia="ru-RU"/>
          </w:rPr>
          <w:t>acute abdomen</w:t>
        </w:r>
      </w:hyperlink>
      <w:r w:rsidRPr="00D46A87">
        <w:rPr>
          <w:rFonts w:ascii="Times New Roman" w:hAnsi="Times New Roman" w:cs="Times New Roman"/>
          <w:sz w:val="24"/>
          <w:szCs w:val="24"/>
          <w:lang w:val="en-US" w:eastAsia="ru-RU"/>
        </w:rPr>
        <w:t xml:space="preserve">, a contrast abdominal CT is commonly used to confirm suspected </w:t>
      </w:r>
      <w:hyperlink r:id="rId29" w:anchor="xid=a30QSf&amp;anker=Z63ef125493d91a6f2662805f10623675" w:history="1">
        <w:r w:rsidRPr="00D46A87">
          <w:rPr>
            <w:rFonts w:ascii="Times New Roman" w:hAnsi="Times New Roman" w:cs="Times New Roman"/>
            <w:sz w:val="24"/>
            <w:szCs w:val="24"/>
            <w:lang w:val="en-US" w:eastAsia="ru-RU"/>
          </w:rPr>
          <w:t>acute appendicitis</w:t>
        </w:r>
      </w:hyperlink>
      <w:r w:rsidRPr="00D46A87">
        <w:rPr>
          <w:rFonts w:ascii="Times New Roman" w:hAnsi="Times New Roman" w:cs="Times New Roman"/>
          <w:sz w:val="24"/>
          <w:szCs w:val="24"/>
          <w:lang w:val="en-US" w:eastAsia="ru-RU"/>
        </w:rPr>
        <w:t xml:space="preserve">, </w:t>
      </w:r>
      <w:hyperlink r:id="rId30" w:anchor="xid=SS0y_2&amp;anker=Zdfccf0c79f1b94cd96b7ea0dd360ee06" w:history="1">
        <w:r w:rsidRPr="00D46A87">
          <w:rPr>
            <w:rFonts w:ascii="Times New Roman" w:hAnsi="Times New Roman" w:cs="Times New Roman"/>
            <w:sz w:val="24"/>
            <w:szCs w:val="24"/>
            <w:lang w:val="en-US" w:eastAsia="ru-RU"/>
          </w:rPr>
          <w:t>acute pancreatitis</w:t>
        </w:r>
      </w:hyperlink>
      <w:r w:rsidRPr="00D46A87">
        <w:rPr>
          <w:rFonts w:ascii="Times New Roman" w:hAnsi="Times New Roman" w:cs="Times New Roman"/>
          <w:sz w:val="24"/>
          <w:szCs w:val="24"/>
          <w:lang w:val="en-US" w:eastAsia="ru-RU"/>
        </w:rPr>
        <w:t xml:space="preserve">, </w:t>
      </w:r>
      <w:hyperlink r:id="rId31" w:anchor="xid=1S02A2&amp;anker=Zda46313e53adce2143efd83ac1086df4" w:history="1">
        <w:r w:rsidRPr="00D46A87">
          <w:rPr>
            <w:rFonts w:ascii="Times New Roman" w:hAnsi="Times New Roman" w:cs="Times New Roman"/>
            <w:sz w:val="24"/>
            <w:szCs w:val="24"/>
            <w:lang w:val="en-US" w:eastAsia="ru-RU"/>
          </w:rPr>
          <w:t>diverticulitis</w:t>
        </w:r>
      </w:hyperlink>
      <w:r w:rsidRPr="00D46A87">
        <w:rPr>
          <w:rFonts w:ascii="Times New Roman" w:hAnsi="Times New Roman" w:cs="Times New Roman"/>
          <w:sz w:val="24"/>
          <w:szCs w:val="24"/>
          <w:lang w:val="en-US" w:eastAsia="ru-RU"/>
        </w:rPr>
        <w:t xml:space="preserve">, </w:t>
      </w:r>
      <w:hyperlink r:id="rId32" w:anchor="xid=cS0aA2&amp;anker=Z22a7e24fc886bd826804145f33943d15" w:history="1">
        <w:r w:rsidRPr="00D46A87">
          <w:rPr>
            <w:rFonts w:ascii="Times New Roman" w:hAnsi="Times New Roman" w:cs="Times New Roman"/>
            <w:sz w:val="24"/>
            <w:szCs w:val="24"/>
            <w:lang w:val="en-US" w:eastAsia="ru-RU"/>
          </w:rPr>
          <w:t>acute mesenteric ischemia</w:t>
        </w:r>
      </w:hyperlink>
      <w:r w:rsidRPr="00D46A87">
        <w:rPr>
          <w:rFonts w:ascii="Times New Roman" w:hAnsi="Times New Roman" w:cs="Times New Roman"/>
          <w:sz w:val="24"/>
          <w:szCs w:val="24"/>
          <w:lang w:val="en-US" w:eastAsia="ru-RU"/>
        </w:rPr>
        <w:t xml:space="preserve">, or complicated </w:t>
      </w:r>
      <w:hyperlink r:id="rId33" w:anchor="xid=VS0GA2&amp;anker=Z4272f924349255b3e4babe86d4e939c9" w:history="1">
        <w:r w:rsidRPr="00D46A87">
          <w:rPr>
            <w:rFonts w:ascii="Times New Roman" w:hAnsi="Times New Roman" w:cs="Times New Roman"/>
            <w:sz w:val="24"/>
            <w:szCs w:val="24"/>
            <w:lang w:val="en-US" w:eastAsia="ru-RU"/>
          </w:rPr>
          <w:t>inflammatory bowel disease</w:t>
        </w:r>
      </w:hyperlink>
      <w:r w:rsidRPr="00D46A87">
        <w:rPr>
          <w:rFonts w:ascii="Times New Roman" w:hAnsi="Times New Roman" w:cs="Times New Roman"/>
          <w:sz w:val="24"/>
          <w:szCs w:val="24"/>
          <w:lang w:val="en-US" w:eastAsia="ru-RU"/>
        </w:rPr>
        <w:t xml:space="preserve">. A contrast abdominal CT may also be used to confirm </w:t>
      </w:r>
      <w:hyperlink r:id="rId34" w:anchor="xid=zg0rB2&amp;anker=Zd0a364bd4a35d6f9210912f1e43b7061" w:history="1">
        <w:r w:rsidRPr="00D46A87">
          <w:rPr>
            <w:rFonts w:ascii="Times New Roman" w:hAnsi="Times New Roman" w:cs="Times New Roman"/>
            <w:sz w:val="24"/>
            <w:szCs w:val="24"/>
            <w:lang w:val="en-US" w:eastAsia="ru-RU"/>
          </w:rPr>
          <w:t>perforation of the stomach</w:t>
        </w:r>
      </w:hyperlink>
      <w:r w:rsidRPr="00D46A87">
        <w:rPr>
          <w:rFonts w:ascii="Times New Roman" w:hAnsi="Times New Roman" w:cs="Times New Roman"/>
          <w:sz w:val="24"/>
          <w:szCs w:val="24"/>
          <w:lang w:val="en-US" w:eastAsia="ru-RU"/>
        </w:rPr>
        <w:t xml:space="preserve"> or bowel if an abdominal x-ray does not show air under the diaphragm.</w:t>
      </w:r>
    </w:p>
    <w:p w14:paraId="49246392" w14:textId="77777777" w:rsidR="000D6920" w:rsidRPr="00D46A87" w:rsidRDefault="000D6920" w:rsidP="000D6920">
      <w:pPr>
        <w:pStyle w:val="a5"/>
        <w:spacing w:line="276" w:lineRule="auto"/>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e Exploratory laparotomy</w:t>
      </w:r>
    </w:p>
    <w:p w14:paraId="140CBDDF"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An exploratory laparotomy should be performed in patients with a </w:t>
      </w:r>
      <w:hyperlink r:id="rId35"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or bowel perforation. The </w:t>
      </w:r>
      <w:hyperlink r:id="rId36"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and bowel are carefully examined under direct vision to localize and repair the perforation. Afterwards, a peritoneal lavage is performed to clean the peritoneal cavity.</w:t>
      </w:r>
    </w:p>
    <w:p w14:paraId="47DCC1B8" w14:textId="77777777" w:rsidR="000D6920" w:rsidRPr="00D46A87" w:rsidRDefault="000D6920" w:rsidP="000D6920">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f Abdominal ultrasound</w:t>
      </w:r>
    </w:p>
    <w:p w14:paraId="7B008209" w14:textId="0D0B41CD" w:rsidR="000D6920" w:rsidRPr="00D46A87" w:rsidRDefault="000D6920" w:rsidP="000D6920">
      <w:pPr>
        <w:pStyle w:val="a5"/>
        <w:spacing w:line="276" w:lineRule="auto"/>
        <w:jc w:val="both"/>
        <w:rPr>
          <w:rFonts w:ascii="Times New Roman" w:hAnsi="Times New Roman" w:cs="Times New Roman"/>
          <w:sz w:val="24"/>
          <w:szCs w:val="24"/>
          <w:lang w:val="en-US"/>
        </w:rPr>
      </w:pPr>
      <w:r w:rsidRPr="00D46A87">
        <w:rPr>
          <w:rFonts w:ascii="Times New Roman" w:hAnsi="Times New Roman" w:cs="Times New Roman"/>
          <w:sz w:val="24"/>
          <w:szCs w:val="24"/>
          <w:lang w:val="en-US" w:eastAsia="ru-RU"/>
        </w:rPr>
        <w:t xml:space="preserve">In a patient with </w:t>
      </w:r>
      <w:hyperlink r:id="rId37" w:anchor="xid=N50-4g&amp;anker=Z24dc105fa608cb7dad9e5eada9a97d2b" w:history="1">
        <w:r w:rsidRPr="00D46A87">
          <w:rPr>
            <w:rFonts w:ascii="Times New Roman" w:hAnsi="Times New Roman" w:cs="Times New Roman"/>
            <w:sz w:val="24"/>
            <w:szCs w:val="24"/>
            <w:lang w:val="en-US" w:eastAsia="ru-RU"/>
          </w:rPr>
          <w:t>acute abdomen</w:t>
        </w:r>
      </w:hyperlink>
      <w:r w:rsidRPr="00D46A87">
        <w:rPr>
          <w:rFonts w:ascii="Times New Roman" w:hAnsi="Times New Roman" w:cs="Times New Roman"/>
          <w:sz w:val="24"/>
          <w:szCs w:val="24"/>
          <w:lang w:val="en-US" w:eastAsia="ru-RU"/>
        </w:rPr>
        <w:t xml:space="preserve">, abdominal ultrasonography is a cheap, readily available diagnostic tool for quickly assessing organs, the biliary tract, potential bleeding, and the quantity of intraperitoneal fluid. However, the x-ray findings already </w:t>
      </w:r>
      <w:r w:rsidRPr="00D46A87">
        <w:rPr>
          <w:rFonts w:ascii="Times New Roman" w:hAnsi="Times New Roman" w:cs="Times New Roman"/>
          <w:sz w:val="24"/>
          <w:szCs w:val="24"/>
          <w:lang w:val="en-US"/>
        </w:rPr>
        <w:t xml:space="preserve">indicate a perforated </w:t>
      </w:r>
      <w:hyperlink r:id="rId38" w:anchor="xid=U60b4S&amp;anker=Z40cae28d835e21e520b7df1c57365751" w:history="1">
        <w:r w:rsidRPr="00D46A87">
          <w:rPr>
            <w:rStyle w:val="a3"/>
            <w:rFonts w:ascii="Times New Roman" w:hAnsi="Times New Roman" w:cs="Times New Roman"/>
            <w:color w:val="auto"/>
            <w:sz w:val="24"/>
            <w:szCs w:val="24"/>
            <w:u w:val="none"/>
            <w:lang w:val="en-US"/>
          </w:rPr>
          <w:t>stomach</w:t>
        </w:r>
      </w:hyperlink>
      <w:r w:rsidRPr="00D46A87">
        <w:rPr>
          <w:rFonts w:ascii="Times New Roman" w:hAnsi="Times New Roman" w:cs="Times New Roman"/>
          <w:sz w:val="24"/>
          <w:szCs w:val="24"/>
          <w:lang w:val="en-US"/>
        </w:rPr>
        <w:t xml:space="preserve"> or bowel.</w:t>
      </w:r>
    </w:p>
    <w:p w14:paraId="03E8110B" w14:textId="78E295FB" w:rsidR="00D46A87" w:rsidRPr="00D46A87" w:rsidRDefault="00D46A87" w:rsidP="000D6920">
      <w:pPr>
        <w:pStyle w:val="a5"/>
        <w:spacing w:line="276" w:lineRule="auto"/>
        <w:jc w:val="both"/>
        <w:rPr>
          <w:rFonts w:ascii="Times New Roman" w:hAnsi="Times New Roman" w:cs="Times New Roman"/>
          <w:sz w:val="24"/>
          <w:szCs w:val="24"/>
          <w:lang w:val="en-US"/>
        </w:rPr>
      </w:pPr>
    </w:p>
    <w:p w14:paraId="68BB0AA1" w14:textId="77777777" w:rsidR="00D46A87" w:rsidRPr="00D46A87" w:rsidRDefault="00D46A87" w:rsidP="00D46A87">
      <w:pPr>
        <w:spacing w:line="276" w:lineRule="auto"/>
        <w:ind w:left="720" w:hanging="720"/>
        <w:jc w:val="both"/>
        <w:rPr>
          <w:rFonts w:ascii="Times New Roman" w:hAnsi="Times New Roman" w:cs="Times New Roman"/>
          <w:sz w:val="24"/>
          <w:szCs w:val="24"/>
          <w:lang w:val="uk-UA"/>
        </w:rPr>
      </w:pPr>
      <w:r w:rsidRPr="00D46A87">
        <w:rPr>
          <w:rFonts w:ascii="Times New Roman" w:hAnsi="Times New Roman" w:cs="Times New Roman"/>
          <w:sz w:val="24"/>
          <w:szCs w:val="24"/>
          <w:lang w:val="uk-UA"/>
        </w:rPr>
        <w:t>1.</w:t>
      </w:r>
    </w:p>
    <w:p w14:paraId="6A93B5F3" w14:textId="77777777" w:rsidR="00D46A87" w:rsidRPr="00D46A87" w:rsidRDefault="00D46A87" w:rsidP="00D46A87">
      <w:pPr>
        <w:spacing w:after="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rPr>
        <w:t xml:space="preserve">43-річна жінка була госпіталізована до  відділення невідкладної допомоги з прогресивним погіршенням болю в животі який раптово почався 2 години тому. У пацієнтки нудота та </w:t>
      </w:r>
      <w:proofErr w:type="spellStart"/>
      <w:r w:rsidRPr="00D46A87">
        <w:rPr>
          <w:rFonts w:ascii="Times New Roman" w:hAnsi="Times New Roman" w:cs="Times New Roman"/>
          <w:sz w:val="24"/>
          <w:szCs w:val="24"/>
          <w:lang w:val="uk-UA"/>
        </w:rPr>
        <w:t>двічи</w:t>
      </w:r>
      <w:proofErr w:type="spellEnd"/>
      <w:r w:rsidRPr="00D46A87">
        <w:rPr>
          <w:rFonts w:ascii="Times New Roman" w:hAnsi="Times New Roman" w:cs="Times New Roman"/>
          <w:sz w:val="24"/>
          <w:szCs w:val="24"/>
          <w:lang w:val="uk-UA"/>
        </w:rPr>
        <w:t xml:space="preserve"> було блювання. В анамнезі має </w:t>
      </w:r>
      <w:proofErr w:type="spellStart"/>
      <w:r w:rsidRPr="00D46A87">
        <w:rPr>
          <w:rFonts w:ascii="Times New Roman" w:hAnsi="Times New Roman" w:cs="Times New Roman"/>
          <w:sz w:val="24"/>
          <w:szCs w:val="24"/>
          <w:lang w:val="uk-UA"/>
        </w:rPr>
        <w:t>гіпотиреоїдизм</w:t>
      </w:r>
      <w:proofErr w:type="spellEnd"/>
      <w:r w:rsidRPr="00D46A87">
        <w:rPr>
          <w:rFonts w:ascii="Times New Roman" w:hAnsi="Times New Roman" w:cs="Times New Roman"/>
          <w:sz w:val="24"/>
          <w:szCs w:val="24"/>
          <w:lang w:val="uk-UA"/>
        </w:rPr>
        <w:t xml:space="preserve"> , системний червоний </w:t>
      </w:r>
      <w:proofErr w:type="spellStart"/>
      <w:r w:rsidRPr="00D46A87">
        <w:rPr>
          <w:rFonts w:ascii="Times New Roman" w:hAnsi="Times New Roman" w:cs="Times New Roman"/>
          <w:sz w:val="24"/>
          <w:szCs w:val="24"/>
          <w:lang w:val="uk-UA"/>
        </w:rPr>
        <w:t>вівчак</w:t>
      </w:r>
      <w:proofErr w:type="spellEnd"/>
      <w:r w:rsidRPr="00D46A87">
        <w:rPr>
          <w:rFonts w:ascii="Times New Roman" w:hAnsi="Times New Roman" w:cs="Times New Roman"/>
          <w:sz w:val="24"/>
          <w:szCs w:val="24"/>
          <w:lang w:val="uk-UA"/>
        </w:rPr>
        <w:t xml:space="preserve">, </w:t>
      </w:r>
      <w:proofErr w:type="spellStart"/>
      <w:r w:rsidRPr="00D46A87">
        <w:rPr>
          <w:rFonts w:ascii="Times New Roman" w:hAnsi="Times New Roman" w:cs="Times New Roman"/>
          <w:sz w:val="24"/>
          <w:szCs w:val="24"/>
          <w:lang w:val="uk-UA"/>
        </w:rPr>
        <w:t>деприсивні</w:t>
      </w:r>
      <w:proofErr w:type="spellEnd"/>
      <w:r w:rsidRPr="00D46A87">
        <w:rPr>
          <w:rFonts w:ascii="Times New Roman" w:hAnsi="Times New Roman" w:cs="Times New Roman"/>
          <w:sz w:val="24"/>
          <w:szCs w:val="24"/>
          <w:lang w:val="uk-UA"/>
        </w:rPr>
        <w:t xml:space="preserve"> стани та хронічний </w:t>
      </w:r>
      <w:r w:rsidRPr="00D46A87">
        <w:rPr>
          <w:rFonts w:ascii="Times New Roman" w:hAnsi="Times New Roman" w:cs="Times New Roman"/>
          <w:sz w:val="24"/>
          <w:szCs w:val="24"/>
          <w:lang w:val="uk-UA"/>
        </w:rPr>
        <w:lastRenderedPageBreak/>
        <w:t xml:space="preserve">біль в правому коліні.  Лікування включало в себе </w:t>
      </w:r>
      <w:proofErr w:type="spellStart"/>
      <w:r w:rsidRPr="00D46A87">
        <w:rPr>
          <w:rFonts w:ascii="Times New Roman" w:hAnsi="Times New Roman" w:cs="Times New Roman"/>
          <w:sz w:val="24"/>
          <w:szCs w:val="24"/>
          <w:lang w:val="uk-UA"/>
        </w:rPr>
        <w:t>левотироксин</w:t>
      </w:r>
      <w:proofErr w:type="spellEnd"/>
      <w:r w:rsidRPr="00D46A87">
        <w:rPr>
          <w:rFonts w:ascii="Times New Roman" w:hAnsi="Times New Roman" w:cs="Times New Roman"/>
          <w:sz w:val="24"/>
          <w:szCs w:val="24"/>
          <w:lang w:val="uk-UA"/>
        </w:rPr>
        <w:t xml:space="preserve">, преднізолон, </w:t>
      </w:r>
      <w:proofErr w:type="spellStart"/>
      <w:r w:rsidRPr="00D46A87">
        <w:rPr>
          <w:rFonts w:ascii="Times New Roman" w:hAnsi="Times New Roman" w:cs="Times New Roman"/>
          <w:sz w:val="24"/>
          <w:szCs w:val="24"/>
          <w:lang w:val="uk-UA"/>
        </w:rPr>
        <w:t>флуоксетин</w:t>
      </w:r>
      <w:proofErr w:type="spellEnd"/>
      <w:r w:rsidRPr="00D46A87">
        <w:rPr>
          <w:rFonts w:ascii="Times New Roman" w:hAnsi="Times New Roman" w:cs="Times New Roman"/>
          <w:sz w:val="24"/>
          <w:szCs w:val="24"/>
          <w:lang w:val="uk-UA"/>
        </w:rPr>
        <w:t xml:space="preserve">, </w:t>
      </w:r>
      <w:proofErr w:type="spellStart"/>
      <w:r w:rsidRPr="00D46A87">
        <w:rPr>
          <w:rFonts w:ascii="Times New Roman" w:hAnsi="Times New Roman" w:cs="Times New Roman"/>
          <w:sz w:val="24"/>
          <w:szCs w:val="24"/>
          <w:lang w:val="uk-UA"/>
        </w:rPr>
        <w:t>напроксен</w:t>
      </w:r>
      <w:proofErr w:type="spellEnd"/>
      <w:r w:rsidRPr="00D46A87">
        <w:rPr>
          <w:rFonts w:ascii="Times New Roman" w:hAnsi="Times New Roman" w:cs="Times New Roman"/>
          <w:sz w:val="24"/>
          <w:szCs w:val="24"/>
          <w:lang w:val="uk-UA"/>
        </w:rPr>
        <w:t xml:space="preserve"> та </w:t>
      </w:r>
      <w:proofErr w:type="spellStart"/>
      <w:r w:rsidRPr="00D46A87">
        <w:rPr>
          <w:rFonts w:ascii="Times New Roman" w:hAnsi="Times New Roman" w:cs="Times New Roman"/>
          <w:sz w:val="24"/>
          <w:szCs w:val="24"/>
          <w:lang w:val="uk-UA"/>
        </w:rPr>
        <w:t>хондротину</w:t>
      </w:r>
      <w:proofErr w:type="spellEnd"/>
      <w:r w:rsidRPr="00D46A87">
        <w:rPr>
          <w:rFonts w:ascii="Times New Roman" w:hAnsi="Times New Roman" w:cs="Times New Roman"/>
          <w:sz w:val="24"/>
          <w:szCs w:val="24"/>
          <w:lang w:val="uk-UA"/>
        </w:rPr>
        <w:t xml:space="preserve"> сульфат. Жінка виглядає стурбованою. Її температура </w:t>
      </w:r>
      <w:r w:rsidRPr="00D46A87">
        <w:rPr>
          <w:rFonts w:ascii="Times New Roman" w:hAnsi="Times New Roman" w:cs="Times New Roman"/>
          <w:sz w:val="24"/>
          <w:szCs w:val="24"/>
          <w:lang w:val="uk-UA" w:eastAsia="ru-RU"/>
        </w:rPr>
        <w:t xml:space="preserve">37.9°C (100.2°F), пульс 101/хв, АТ 115/70 </w:t>
      </w:r>
      <w:proofErr w:type="spellStart"/>
      <w:r w:rsidRPr="00D46A87">
        <w:rPr>
          <w:rFonts w:ascii="Times New Roman" w:hAnsi="Times New Roman" w:cs="Times New Roman"/>
          <w:sz w:val="24"/>
          <w:szCs w:val="24"/>
          <w:lang w:val="uk-UA" w:eastAsia="ru-RU"/>
        </w:rPr>
        <w:t>mmHg</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Фізикальне</w:t>
      </w:r>
      <w:proofErr w:type="spellEnd"/>
      <w:r w:rsidRPr="00D46A87">
        <w:rPr>
          <w:rFonts w:ascii="Times New Roman" w:hAnsi="Times New Roman" w:cs="Times New Roman"/>
          <w:sz w:val="24"/>
          <w:szCs w:val="24"/>
          <w:lang w:val="uk-UA" w:eastAsia="ru-RU"/>
        </w:rPr>
        <w:t xml:space="preserve"> обстеження показало ригідність м’язів живота та болючість при раптовому ослабленні тиску (позитивний симптом </w:t>
      </w:r>
      <w:proofErr w:type="spellStart"/>
      <w:r w:rsidRPr="00D46A87">
        <w:rPr>
          <w:rFonts w:ascii="Times New Roman" w:hAnsi="Times New Roman" w:cs="Times New Roman"/>
          <w:sz w:val="24"/>
          <w:szCs w:val="24"/>
          <w:lang w:val="uk-UA" w:eastAsia="ru-RU"/>
        </w:rPr>
        <w:t>Щеткіна-Блюмберга</w:t>
      </w:r>
      <w:proofErr w:type="spellEnd"/>
      <w:r w:rsidRPr="00D46A87">
        <w:rPr>
          <w:rFonts w:ascii="Times New Roman" w:hAnsi="Times New Roman" w:cs="Times New Roman"/>
          <w:sz w:val="24"/>
          <w:szCs w:val="24"/>
          <w:lang w:val="uk-UA" w:eastAsia="ru-RU"/>
        </w:rPr>
        <w:t xml:space="preserve">), шуми </w:t>
      </w:r>
      <w:proofErr w:type="spellStart"/>
      <w:r w:rsidRPr="00D46A87">
        <w:rPr>
          <w:rFonts w:ascii="Times New Roman" w:hAnsi="Times New Roman" w:cs="Times New Roman"/>
          <w:sz w:val="24"/>
          <w:szCs w:val="24"/>
          <w:lang w:val="uk-UA" w:eastAsia="ru-RU"/>
        </w:rPr>
        <w:t>перестальтики</w:t>
      </w:r>
      <w:proofErr w:type="spellEnd"/>
      <w:r w:rsidRPr="00D46A87">
        <w:rPr>
          <w:rFonts w:ascii="Times New Roman" w:hAnsi="Times New Roman" w:cs="Times New Roman"/>
          <w:sz w:val="24"/>
          <w:szCs w:val="24"/>
          <w:lang w:val="uk-UA" w:eastAsia="ru-RU"/>
        </w:rPr>
        <w:t xml:space="preserve"> кишківника ослабленні. Лабораторні дослідження показали рівень лейкоцитів 13,3* 10</w:t>
      </w:r>
      <w:r w:rsidRPr="00D46A87">
        <w:rPr>
          <w:rFonts w:ascii="Times New Roman" w:hAnsi="Times New Roman" w:cs="Times New Roman"/>
          <w:sz w:val="24"/>
          <w:szCs w:val="24"/>
          <w:vertAlign w:val="superscript"/>
          <w:lang w:val="uk-UA" w:eastAsia="ru-RU"/>
        </w:rPr>
        <w:t>9</w:t>
      </w:r>
      <w:r w:rsidRPr="00D46A87">
        <w:rPr>
          <w:rFonts w:ascii="Times New Roman" w:hAnsi="Times New Roman" w:cs="Times New Roman"/>
          <w:sz w:val="24"/>
          <w:szCs w:val="24"/>
          <w:lang w:val="uk-UA" w:eastAsia="ru-RU"/>
        </w:rPr>
        <w:t xml:space="preserve">/л , ШОЕ 70 mm/год. Рентгенографія грудної клітини зображена нижче. </w:t>
      </w:r>
    </w:p>
    <w:p w14:paraId="3FB827F5" w14:textId="77777777" w:rsidR="00D46A87" w:rsidRPr="00D46A87" w:rsidRDefault="00D46A87" w:rsidP="00D46A87">
      <w:pPr>
        <w:spacing w:after="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Який з наступних кроків лікування пацієнтки є найбільш відповідним?</w:t>
      </w:r>
    </w:p>
    <w:p w14:paraId="16E1C570" w14:textId="408C4F68"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0A408856" wp14:editId="2DDADE3B">
            <wp:extent cx="800100" cy="800100"/>
            <wp:effectExtent l="0" t="0" r="0" b="0"/>
            <wp:docPr id="1" name="Рисунок 1" descr="https://media-us.amboss.com/media/thumbs/small_57f37523af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media-us.amboss.com/media/thumbs/small_57f37523afd9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6E600E9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 цієї пацієнтки ознаки гострого живота та біль у животі , ригідність м’язів живота , болючість при раптовому ослабленні тиску (позитивний симптом </w:t>
      </w:r>
      <w:proofErr w:type="spellStart"/>
      <w:r w:rsidRPr="00D46A87">
        <w:rPr>
          <w:rFonts w:ascii="Times New Roman" w:hAnsi="Times New Roman" w:cs="Times New Roman"/>
          <w:sz w:val="24"/>
          <w:szCs w:val="24"/>
          <w:lang w:val="uk-UA" w:eastAsia="ru-RU"/>
        </w:rPr>
        <w:t>Щеткіна-Блюмберга</w:t>
      </w:r>
      <w:proofErr w:type="spellEnd"/>
      <w:r w:rsidRPr="00D46A87">
        <w:rPr>
          <w:rFonts w:ascii="Times New Roman" w:hAnsi="Times New Roman" w:cs="Times New Roman"/>
          <w:sz w:val="24"/>
          <w:szCs w:val="24"/>
          <w:lang w:val="uk-UA" w:eastAsia="ru-RU"/>
        </w:rPr>
        <w:t xml:space="preserve">), з лейкоцитозом , що все разом вказує на перитоніт. На рентгенографії черевної порожнини </w:t>
      </w:r>
      <w:proofErr w:type="spellStart"/>
      <w:r w:rsidRPr="00D46A87">
        <w:rPr>
          <w:rFonts w:ascii="Times New Roman" w:hAnsi="Times New Roman" w:cs="Times New Roman"/>
          <w:sz w:val="24"/>
          <w:szCs w:val="24"/>
          <w:lang w:val="uk-UA" w:eastAsia="ru-RU"/>
        </w:rPr>
        <w:t>зображеноскупчення</w:t>
      </w:r>
      <w:proofErr w:type="spellEnd"/>
      <w:r w:rsidRPr="00D46A87">
        <w:rPr>
          <w:rFonts w:ascii="Times New Roman" w:hAnsi="Times New Roman" w:cs="Times New Roman"/>
          <w:sz w:val="24"/>
          <w:szCs w:val="24"/>
          <w:lang w:val="uk-UA" w:eastAsia="ru-RU"/>
        </w:rPr>
        <w:t xml:space="preserve"> вільного повітря під куполом діафрагми , що вказує на перфорацію шлунку чи кишківника як причину перитоніту. Враховуючи на наявність в анамнезі прийому НПЗП та </w:t>
      </w:r>
      <w:proofErr w:type="spellStart"/>
      <w:r w:rsidRPr="00D46A87">
        <w:rPr>
          <w:rFonts w:ascii="Times New Roman" w:hAnsi="Times New Roman" w:cs="Times New Roman"/>
          <w:sz w:val="24"/>
          <w:szCs w:val="24"/>
          <w:lang w:val="uk-UA" w:eastAsia="ru-RU"/>
        </w:rPr>
        <w:t>глюкокортикоїдів</w:t>
      </w:r>
      <w:proofErr w:type="spellEnd"/>
      <w:r w:rsidRPr="00D46A87">
        <w:rPr>
          <w:rFonts w:ascii="Times New Roman" w:hAnsi="Times New Roman" w:cs="Times New Roman"/>
          <w:sz w:val="24"/>
          <w:szCs w:val="24"/>
          <w:lang w:val="uk-UA" w:eastAsia="ru-RU"/>
        </w:rPr>
        <w:t xml:space="preserve"> (фактори ризику розвитку пептичної виразки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або ПВШ) найбільш імовірне місце перфорації шлунок або дванадцятипала кишка.</w:t>
      </w:r>
    </w:p>
    <w:p w14:paraId="761C7378"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А)Перитонеальний </w:t>
      </w:r>
      <w:proofErr w:type="spellStart"/>
      <w:r w:rsidRPr="00D46A87">
        <w:rPr>
          <w:rFonts w:ascii="Times New Roman" w:hAnsi="Times New Roman" w:cs="Times New Roman"/>
          <w:sz w:val="24"/>
          <w:szCs w:val="24"/>
          <w:lang w:val="uk-UA" w:eastAsia="ru-RU"/>
        </w:rPr>
        <w:t>лаваж</w:t>
      </w:r>
      <w:proofErr w:type="spellEnd"/>
    </w:p>
    <w:p w14:paraId="3C86C0D9"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Пацієнтці з </w:t>
      </w:r>
      <w:proofErr w:type="spellStart"/>
      <w:r w:rsidRPr="00D46A87">
        <w:rPr>
          <w:rFonts w:ascii="Times New Roman" w:hAnsi="Times New Roman" w:cs="Times New Roman"/>
          <w:sz w:val="24"/>
          <w:szCs w:val="24"/>
          <w:lang w:val="uk-UA" w:eastAsia="ru-RU"/>
        </w:rPr>
        <w:t>перфораціею</w:t>
      </w:r>
      <w:proofErr w:type="spellEnd"/>
      <w:r w:rsidRPr="00D46A87">
        <w:rPr>
          <w:rFonts w:ascii="Times New Roman" w:hAnsi="Times New Roman" w:cs="Times New Roman"/>
          <w:sz w:val="24"/>
          <w:szCs w:val="24"/>
          <w:lang w:val="uk-UA" w:eastAsia="ru-RU"/>
        </w:rPr>
        <w:t xml:space="preserve"> в шлунку чи кишківнику буде необхідний терапевтичний(?) перитонеальний </w:t>
      </w:r>
      <w:proofErr w:type="spellStart"/>
      <w:r w:rsidRPr="00D46A87">
        <w:rPr>
          <w:rFonts w:ascii="Times New Roman" w:hAnsi="Times New Roman" w:cs="Times New Roman"/>
          <w:sz w:val="24"/>
          <w:szCs w:val="24"/>
          <w:lang w:val="uk-UA" w:eastAsia="ru-RU"/>
        </w:rPr>
        <w:t>лаваж</w:t>
      </w:r>
      <w:proofErr w:type="spellEnd"/>
      <w:r w:rsidRPr="00D46A87">
        <w:rPr>
          <w:rFonts w:ascii="Times New Roman" w:hAnsi="Times New Roman" w:cs="Times New Roman"/>
          <w:sz w:val="24"/>
          <w:szCs w:val="24"/>
          <w:lang w:val="uk-UA" w:eastAsia="ru-RU"/>
        </w:rPr>
        <w:t xml:space="preserve"> з метою лікування перитоніту. </w:t>
      </w:r>
      <w:proofErr w:type="spellStart"/>
      <w:r w:rsidRPr="00D46A87">
        <w:rPr>
          <w:rFonts w:ascii="Times New Roman" w:hAnsi="Times New Roman" w:cs="Times New Roman"/>
          <w:sz w:val="24"/>
          <w:szCs w:val="24"/>
          <w:lang w:val="uk-UA" w:eastAsia="ru-RU"/>
        </w:rPr>
        <w:t>Неприривне</w:t>
      </w:r>
      <w:proofErr w:type="spellEnd"/>
      <w:r w:rsidRPr="00D46A87">
        <w:rPr>
          <w:rFonts w:ascii="Times New Roman" w:hAnsi="Times New Roman" w:cs="Times New Roman"/>
          <w:sz w:val="24"/>
          <w:szCs w:val="24"/>
          <w:lang w:val="uk-UA" w:eastAsia="ru-RU"/>
        </w:rPr>
        <w:t xml:space="preserve"> промивання черевної порожнини може бути виконано підчас або після проведення основної операції з ушивання перфорації.</w:t>
      </w:r>
    </w:p>
    <w:p w14:paraId="18A1213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Б)</w:t>
      </w:r>
      <w:proofErr w:type="spellStart"/>
      <w:r w:rsidRPr="00D46A87">
        <w:rPr>
          <w:rFonts w:ascii="Times New Roman" w:hAnsi="Times New Roman" w:cs="Times New Roman"/>
          <w:sz w:val="24"/>
          <w:szCs w:val="24"/>
          <w:lang w:val="uk-UA" w:eastAsia="ru-RU"/>
        </w:rPr>
        <w:t>Езофагогастродуоденоскопія</w:t>
      </w:r>
      <w:proofErr w:type="spellEnd"/>
    </w:p>
    <w:p w14:paraId="788439C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Якщо пептична виразка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(ПВШ) підозрюється або </w:t>
      </w:r>
      <w:proofErr w:type="spellStart"/>
      <w:r w:rsidRPr="00D46A87">
        <w:rPr>
          <w:rFonts w:ascii="Times New Roman" w:hAnsi="Times New Roman" w:cs="Times New Roman"/>
          <w:sz w:val="24"/>
          <w:szCs w:val="24"/>
          <w:lang w:val="uk-UA" w:eastAsia="ru-RU"/>
        </w:rPr>
        <w:t>підтвердженна</w:t>
      </w:r>
      <w:proofErr w:type="spellEnd"/>
      <w:r w:rsidRPr="00D46A87">
        <w:rPr>
          <w:rFonts w:ascii="Times New Roman" w:hAnsi="Times New Roman" w:cs="Times New Roman"/>
          <w:sz w:val="24"/>
          <w:szCs w:val="24"/>
          <w:lang w:val="uk-UA" w:eastAsia="ru-RU"/>
        </w:rPr>
        <w:t xml:space="preserve"> , ЕГДС показано пацієнтам віком старше 50 років з початковою диспепсією та для пацієнтів будь-якого віку , якщо наявні симптоми червоних  прапорців (симптоми малігнізації чи органічних захворювань) – кровотеча з верхніх відділів ШКТ, залізодефіцитна анемія, втрата ваги, </w:t>
      </w:r>
      <w:proofErr w:type="spellStart"/>
      <w:r w:rsidRPr="00D46A87">
        <w:rPr>
          <w:rFonts w:ascii="Times New Roman" w:hAnsi="Times New Roman" w:cs="Times New Roman"/>
          <w:sz w:val="24"/>
          <w:szCs w:val="24"/>
          <w:lang w:val="uk-UA" w:eastAsia="ru-RU"/>
        </w:rPr>
        <w:t>дисфагія</w:t>
      </w:r>
      <w:proofErr w:type="spellEnd"/>
      <w:r w:rsidRPr="00D46A87">
        <w:rPr>
          <w:rFonts w:ascii="Times New Roman" w:hAnsi="Times New Roman" w:cs="Times New Roman"/>
          <w:sz w:val="24"/>
          <w:szCs w:val="24"/>
          <w:lang w:val="uk-UA" w:eastAsia="ru-RU"/>
        </w:rPr>
        <w:t xml:space="preserve"> чи </w:t>
      </w:r>
      <w:proofErr w:type="spellStart"/>
      <w:r w:rsidRPr="00D46A87">
        <w:rPr>
          <w:rFonts w:ascii="Times New Roman" w:hAnsi="Times New Roman" w:cs="Times New Roman"/>
          <w:sz w:val="24"/>
          <w:szCs w:val="24"/>
          <w:lang w:val="uk-UA" w:eastAsia="ru-RU"/>
        </w:rPr>
        <w:t>одинофагія</w:t>
      </w:r>
      <w:proofErr w:type="spellEnd"/>
      <w:r w:rsidRPr="00D46A87">
        <w:rPr>
          <w:rFonts w:ascii="Times New Roman" w:hAnsi="Times New Roman" w:cs="Times New Roman"/>
          <w:sz w:val="24"/>
          <w:szCs w:val="24"/>
          <w:lang w:val="uk-UA" w:eastAsia="ru-RU"/>
        </w:rPr>
        <w:t xml:space="preserve">). ЕГДС не показана при перфорації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чи кишківника.</w:t>
      </w:r>
    </w:p>
    <w:p w14:paraId="03A8AE35"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В)Ендоскопічна ретроградна </w:t>
      </w:r>
      <w:proofErr w:type="spellStart"/>
      <w:r w:rsidRPr="00D46A87">
        <w:rPr>
          <w:rFonts w:ascii="Times New Roman" w:hAnsi="Times New Roman" w:cs="Times New Roman"/>
          <w:sz w:val="24"/>
          <w:szCs w:val="24"/>
          <w:lang w:val="uk-UA" w:eastAsia="ru-RU"/>
        </w:rPr>
        <w:t>холангіопанкреатографія</w:t>
      </w:r>
      <w:proofErr w:type="spellEnd"/>
    </w:p>
    <w:p w14:paraId="792FDBE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ЕРХПГ широко використовується для лікування пацієнтів з ускладненим </w:t>
      </w:r>
      <w:proofErr w:type="spellStart"/>
      <w:r w:rsidRPr="00D46A87">
        <w:rPr>
          <w:rFonts w:ascii="Times New Roman" w:hAnsi="Times New Roman" w:cs="Times New Roman"/>
          <w:sz w:val="24"/>
          <w:szCs w:val="24"/>
          <w:lang w:val="uk-UA" w:eastAsia="ru-RU"/>
        </w:rPr>
        <w:t>калькульозним</w:t>
      </w:r>
      <w:proofErr w:type="spellEnd"/>
      <w:r w:rsidRPr="00D46A87">
        <w:rPr>
          <w:rFonts w:ascii="Times New Roman" w:hAnsi="Times New Roman" w:cs="Times New Roman"/>
          <w:sz w:val="24"/>
          <w:szCs w:val="24"/>
          <w:lang w:val="uk-UA" w:eastAsia="ru-RU"/>
        </w:rPr>
        <w:t xml:space="preserve"> холециститом (механічна жовтяниця, </w:t>
      </w:r>
      <w:proofErr w:type="spellStart"/>
      <w:r w:rsidRPr="00D46A87">
        <w:rPr>
          <w:rFonts w:ascii="Times New Roman" w:hAnsi="Times New Roman" w:cs="Times New Roman"/>
          <w:sz w:val="24"/>
          <w:szCs w:val="24"/>
          <w:lang w:val="uk-UA" w:eastAsia="ru-RU"/>
        </w:rPr>
        <w:t>холангіт</w:t>
      </w:r>
      <w:proofErr w:type="spellEnd"/>
      <w:r w:rsidRPr="00D46A87">
        <w:rPr>
          <w:rFonts w:ascii="Times New Roman" w:hAnsi="Times New Roman" w:cs="Times New Roman"/>
          <w:sz w:val="24"/>
          <w:szCs w:val="24"/>
          <w:lang w:val="uk-UA" w:eastAsia="ru-RU"/>
        </w:rPr>
        <w:t xml:space="preserve">, панкреатит і </w:t>
      </w:r>
      <w:proofErr w:type="spellStart"/>
      <w:r w:rsidRPr="00D46A87">
        <w:rPr>
          <w:rFonts w:ascii="Times New Roman" w:hAnsi="Times New Roman" w:cs="Times New Roman"/>
          <w:sz w:val="24"/>
          <w:szCs w:val="24"/>
          <w:lang w:val="uk-UA" w:eastAsia="ru-RU"/>
        </w:rPr>
        <w:t>тд</w:t>
      </w:r>
      <w:proofErr w:type="spellEnd"/>
      <w:r w:rsidRPr="00D46A87">
        <w:rPr>
          <w:rFonts w:ascii="Times New Roman" w:hAnsi="Times New Roman" w:cs="Times New Roman"/>
          <w:sz w:val="24"/>
          <w:szCs w:val="24"/>
          <w:lang w:val="uk-UA" w:eastAsia="ru-RU"/>
        </w:rPr>
        <w:t>.). Процедура не має практичного значення при лікуванні шлункової чи кишкової перфорації.</w:t>
      </w:r>
    </w:p>
    <w:p w14:paraId="3C15078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Г)КТ органів ЧП з контрастом</w:t>
      </w:r>
    </w:p>
    <w:p w14:paraId="0DCEF71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У пацієнтів з гострим животом КТ з контрастом використовується для підтвердження гострого апендициту, гострого панкреатиту, </w:t>
      </w:r>
      <w:proofErr w:type="spellStart"/>
      <w:r w:rsidRPr="00D46A87">
        <w:rPr>
          <w:rFonts w:ascii="Times New Roman" w:hAnsi="Times New Roman" w:cs="Times New Roman"/>
          <w:sz w:val="24"/>
          <w:szCs w:val="24"/>
          <w:lang w:val="uk-UA" w:eastAsia="ru-RU"/>
        </w:rPr>
        <w:t>дивертикуліту</w:t>
      </w:r>
      <w:proofErr w:type="spellEnd"/>
      <w:r w:rsidRPr="00D46A87">
        <w:rPr>
          <w:rFonts w:ascii="Times New Roman" w:hAnsi="Times New Roman" w:cs="Times New Roman"/>
          <w:sz w:val="24"/>
          <w:szCs w:val="24"/>
          <w:lang w:val="uk-UA" w:eastAsia="ru-RU"/>
        </w:rPr>
        <w:t xml:space="preserve">, гострої </w:t>
      </w:r>
      <w:proofErr w:type="spellStart"/>
      <w:r w:rsidRPr="00D46A87">
        <w:rPr>
          <w:rFonts w:ascii="Times New Roman" w:hAnsi="Times New Roman" w:cs="Times New Roman"/>
          <w:sz w:val="24"/>
          <w:szCs w:val="24"/>
          <w:lang w:val="uk-UA" w:eastAsia="ru-RU"/>
        </w:rPr>
        <w:t>мезентеріальної</w:t>
      </w:r>
      <w:proofErr w:type="spellEnd"/>
      <w:r w:rsidRPr="00D46A87">
        <w:rPr>
          <w:rFonts w:ascii="Times New Roman" w:hAnsi="Times New Roman" w:cs="Times New Roman"/>
          <w:sz w:val="24"/>
          <w:szCs w:val="24"/>
          <w:lang w:val="uk-UA" w:eastAsia="ru-RU"/>
        </w:rPr>
        <w:t xml:space="preserve"> ішемії або ускладненого запального захворювання кишківника. КТ органів ЧП з контрастом також використовується для підтвердження перфорації шлунку чи кишківника якщо на рентгенографії черевної порожнини не видно скупчення повітря під діафрагмою.</w:t>
      </w:r>
    </w:p>
    <w:p w14:paraId="57EA5C3D"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 xml:space="preserve">Д)Діагностична </w:t>
      </w:r>
      <w:proofErr w:type="spellStart"/>
      <w:r w:rsidRPr="00D46A87">
        <w:rPr>
          <w:rFonts w:ascii="Times New Roman" w:hAnsi="Times New Roman" w:cs="Times New Roman"/>
          <w:b/>
          <w:sz w:val="24"/>
          <w:szCs w:val="24"/>
          <w:lang w:val="uk-UA" w:eastAsia="ru-RU"/>
        </w:rPr>
        <w:t>лапаротомія</w:t>
      </w:r>
      <w:proofErr w:type="spellEnd"/>
    </w:p>
    <w:p w14:paraId="54E1680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Діагностична </w:t>
      </w:r>
      <w:proofErr w:type="spellStart"/>
      <w:r w:rsidRPr="00D46A87">
        <w:rPr>
          <w:rFonts w:ascii="Times New Roman" w:hAnsi="Times New Roman" w:cs="Times New Roman"/>
          <w:sz w:val="24"/>
          <w:szCs w:val="24"/>
          <w:lang w:val="uk-UA" w:eastAsia="ru-RU"/>
        </w:rPr>
        <w:t>лапаротомія</w:t>
      </w:r>
      <w:proofErr w:type="spellEnd"/>
      <w:r w:rsidRPr="00D46A87">
        <w:rPr>
          <w:rFonts w:ascii="Times New Roman" w:hAnsi="Times New Roman" w:cs="Times New Roman"/>
          <w:sz w:val="24"/>
          <w:szCs w:val="24"/>
          <w:lang w:val="uk-UA" w:eastAsia="ru-RU"/>
        </w:rPr>
        <w:t xml:space="preserve"> проводиться пацієнтам з перфорацією шлунку чи кишківника. Шлунок та кишківник уважно оглядаються шляхом прямої візуалізації для локалізації та ушивання перфорації. Після цього проводиться перитонеальний </w:t>
      </w:r>
      <w:proofErr w:type="spellStart"/>
      <w:r w:rsidRPr="00D46A87">
        <w:rPr>
          <w:rFonts w:ascii="Times New Roman" w:hAnsi="Times New Roman" w:cs="Times New Roman"/>
          <w:sz w:val="24"/>
          <w:szCs w:val="24"/>
          <w:lang w:val="uk-UA" w:eastAsia="ru-RU"/>
        </w:rPr>
        <w:t>лаваж</w:t>
      </w:r>
      <w:proofErr w:type="spellEnd"/>
      <w:r w:rsidRPr="00D46A87">
        <w:rPr>
          <w:rFonts w:ascii="Times New Roman" w:hAnsi="Times New Roman" w:cs="Times New Roman"/>
          <w:sz w:val="24"/>
          <w:szCs w:val="24"/>
          <w:lang w:val="uk-UA" w:eastAsia="ru-RU"/>
        </w:rPr>
        <w:t xml:space="preserve"> до чистих промивних вод.</w:t>
      </w:r>
    </w:p>
    <w:p w14:paraId="66619708"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Е)УЗД черевної порожнини</w:t>
      </w:r>
    </w:p>
    <w:p w14:paraId="48EC05B7" w14:textId="1502B7A3"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Для пацієнтів з гострим животом УЗД черевної порожнини є доступним та надійним методом діагностики для швидкої оцінки стану органів, </w:t>
      </w:r>
      <w:proofErr w:type="spellStart"/>
      <w:r w:rsidRPr="00D46A87">
        <w:rPr>
          <w:rFonts w:ascii="Times New Roman" w:hAnsi="Times New Roman" w:cs="Times New Roman"/>
          <w:sz w:val="24"/>
          <w:szCs w:val="24"/>
          <w:lang w:val="uk-UA" w:eastAsia="ru-RU"/>
        </w:rPr>
        <w:t>біліарного</w:t>
      </w:r>
      <w:proofErr w:type="spellEnd"/>
      <w:r w:rsidRPr="00D46A87">
        <w:rPr>
          <w:rFonts w:ascii="Times New Roman" w:hAnsi="Times New Roman" w:cs="Times New Roman"/>
          <w:sz w:val="24"/>
          <w:szCs w:val="24"/>
          <w:lang w:val="uk-UA" w:eastAsia="ru-RU"/>
        </w:rPr>
        <w:t xml:space="preserve"> тракту, наявності кровотеч та кількості внутрішньочеревної рідини. Тим не менш,</w:t>
      </w:r>
      <w:r w:rsidRPr="00D46A87">
        <w:rPr>
          <w:rFonts w:ascii="Times New Roman" w:hAnsi="Times New Roman" w:cs="Times New Roman"/>
          <w:sz w:val="24"/>
          <w:szCs w:val="24"/>
          <w:lang w:eastAsia="ru-RU"/>
        </w:rPr>
        <w:t xml:space="preserve"> </w:t>
      </w:r>
      <w:r w:rsidRPr="00D46A87">
        <w:rPr>
          <w:rFonts w:ascii="Times New Roman" w:hAnsi="Times New Roman" w:cs="Times New Roman"/>
          <w:sz w:val="24"/>
          <w:szCs w:val="24"/>
          <w:lang w:val="uk-UA" w:eastAsia="ru-RU"/>
        </w:rPr>
        <w:t>інтерпретація рентгенографії вже показала наявність перфорації в шлунку чи кишківнику.</w:t>
      </w:r>
    </w:p>
    <w:p w14:paraId="14744FEF" w14:textId="77777777" w:rsidR="000D6920" w:rsidRPr="00D46A87" w:rsidRDefault="000D6920" w:rsidP="000D6920">
      <w:pPr>
        <w:pStyle w:val="a5"/>
        <w:spacing w:line="276" w:lineRule="auto"/>
        <w:jc w:val="both"/>
        <w:rPr>
          <w:rFonts w:ascii="Times New Roman" w:hAnsi="Times New Roman" w:cs="Times New Roman"/>
          <w:sz w:val="24"/>
          <w:szCs w:val="24"/>
        </w:rPr>
      </w:pPr>
    </w:p>
    <w:p w14:paraId="4D2B478F" w14:textId="520D2D8F" w:rsidR="00D46A87" w:rsidRPr="00D46A87" w:rsidRDefault="00D46A87">
      <w:pPr>
        <w:spacing w:line="259" w:lineRule="auto"/>
        <w:rPr>
          <w:rFonts w:ascii="Times New Roman" w:hAnsi="Times New Roman" w:cs="Times New Roman"/>
          <w:sz w:val="24"/>
          <w:szCs w:val="24"/>
        </w:rPr>
      </w:pPr>
      <w:r w:rsidRPr="00D46A87">
        <w:rPr>
          <w:rFonts w:ascii="Times New Roman" w:hAnsi="Times New Roman" w:cs="Times New Roman"/>
          <w:sz w:val="24"/>
          <w:szCs w:val="24"/>
        </w:rPr>
        <w:br w:type="page"/>
      </w:r>
    </w:p>
    <w:p w14:paraId="10651A96" w14:textId="77777777" w:rsidR="00075A88" w:rsidRPr="00D46A87" w:rsidRDefault="00075A88" w:rsidP="00075A88">
      <w:pPr>
        <w:pStyle w:val="a5"/>
        <w:numPr>
          <w:ilvl w:val="0"/>
          <w:numId w:val="3"/>
        </w:numPr>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An otherwise healthy 50-year-old man comes to the physician because of a 6-month history of increasingly frequent episodes of upper abdominal pain, nausea, vomiting, and diarrhea. He has had a 3.2-kg (7-lb) weight loss during this time. Physical examination shows bilateral pitting pedal edema. An endoscopy shows prominent rugae in the gastric fundus. Biopsy shows parietal cell atrophy. Which of the following is the most likely underlying cause?</w:t>
      </w:r>
    </w:p>
    <w:p w14:paraId="11B9939C"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This patient presents with dyspeptic symptoms (i.e., abdominal </w:t>
      </w:r>
      <w:hyperlink r:id="rId39"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nausea, vomiting, and </w:t>
      </w:r>
      <w:hyperlink r:id="rId40" w:anchor="xid=6M0jpg&amp;anker=Z51b67b2885f849894721232a6bf6d273" w:history="1">
        <w:r w:rsidRPr="00D46A87">
          <w:rPr>
            <w:rFonts w:ascii="Times New Roman" w:hAnsi="Times New Roman" w:cs="Times New Roman"/>
            <w:sz w:val="24"/>
            <w:szCs w:val="24"/>
            <w:lang w:val="en-US" w:eastAsia="ru-RU"/>
          </w:rPr>
          <w:t>diarrhea</w:t>
        </w:r>
      </w:hyperlink>
      <w:r w:rsidRPr="00D46A87">
        <w:rPr>
          <w:rFonts w:ascii="Times New Roman" w:hAnsi="Times New Roman" w:cs="Times New Roman"/>
          <w:sz w:val="24"/>
          <w:szCs w:val="24"/>
          <w:lang w:val="en-US" w:eastAsia="ru-RU"/>
        </w:rPr>
        <w:t xml:space="preserve">), weight loss, and possible hypoproteinemia (as evidenced by bilateral pedal </w:t>
      </w:r>
      <w:hyperlink r:id="rId41" w:anchor="xid=SM0yLg&amp;anker=Z4d691ca388c1f715da27ec368c5c7171" w:history="1">
        <w:r w:rsidRPr="00D46A87">
          <w:rPr>
            <w:rFonts w:ascii="Times New Roman" w:hAnsi="Times New Roman" w:cs="Times New Roman"/>
            <w:sz w:val="24"/>
            <w:szCs w:val="24"/>
            <w:lang w:val="en-US" w:eastAsia="ru-RU"/>
          </w:rPr>
          <w:t>edema</w:t>
        </w:r>
      </w:hyperlink>
      <w:r w:rsidRPr="00D46A87">
        <w:rPr>
          <w:rFonts w:ascii="Times New Roman" w:hAnsi="Times New Roman" w:cs="Times New Roman"/>
          <w:sz w:val="24"/>
          <w:szCs w:val="24"/>
          <w:lang w:val="en-US" w:eastAsia="ru-RU"/>
        </w:rPr>
        <w:t xml:space="preserve">). In combination with prominent gastric rugae on endoscopy and </w:t>
      </w:r>
      <w:hyperlink r:id="rId42" w:anchor="xid=VP0GdT&amp;anker=Za78e93e8d8af6655bfa6f64569ad19e2" w:history="1">
        <w:r w:rsidRPr="00D46A87">
          <w:rPr>
            <w:rFonts w:ascii="Times New Roman" w:hAnsi="Times New Roman" w:cs="Times New Roman"/>
            <w:sz w:val="24"/>
            <w:szCs w:val="24"/>
            <w:lang w:val="en-US" w:eastAsia="ru-RU"/>
          </w:rPr>
          <w:t>atrophic</w:t>
        </w:r>
      </w:hyperlink>
      <w:r w:rsidRPr="00D46A87">
        <w:rPr>
          <w:rFonts w:ascii="Times New Roman" w:hAnsi="Times New Roman" w:cs="Times New Roman"/>
          <w:sz w:val="24"/>
          <w:szCs w:val="24"/>
          <w:lang w:val="en-US" w:eastAsia="ru-RU"/>
        </w:rPr>
        <w:t xml:space="preserve"> </w:t>
      </w:r>
      <w:hyperlink r:id="rId43" w:anchor="xid=U60b4S&amp;anker=Ze36a4f7f85437cd71e652db7319dcce1" w:history="1">
        <w:r w:rsidRPr="00D46A87">
          <w:rPr>
            <w:rFonts w:ascii="Times New Roman" w:hAnsi="Times New Roman" w:cs="Times New Roman"/>
            <w:sz w:val="24"/>
            <w:szCs w:val="24"/>
            <w:lang w:val="en-US" w:eastAsia="ru-RU"/>
          </w:rPr>
          <w:t>parietal cells</w:t>
        </w:r>
      </w:hyperlink>
      <w:r w:rsidRPr="00D46A87">
        <w:rPr>
          <w:rFonts w:ascii="Times New Roman" w:hAnsi="Times New Roman" w:cs="Times New Roman"/>
          <w:sz w:val="24"/>
          <w:szCs w:val="24"/>
          <w:lang w:val="en-US" w:eastAsia="ru-RU"/>
        </w:rPr>
        <w:t xml:space="preserve"> on histology, these features are diagnostic of </w:t>
      </w:r>
      <w:hyperlink r:id="rId44" w:anchor="xid=Ag0RB2&amp;anker=Zb8138ec0a351c71616de1441bef9a821" w:history="1">
        <w:proofErr w:type="spellStart"/>
        <w:r w:rsidRPr="00D46A87">
          <w:rPr>
            <w:rFonts w:ascii="Times New Roman" w:hAnsi="Times New Roman" w:cs="Times New Roman"/>
            <w:sz w:val="24"/>
            <w:szCs w:val="24"/>
            <w:lang w:val="en-US" w:eastAsia="ru-RU"/>
          </w:rPr>
          <w:t>Ménétrier</w:t>
        </w:r>
        <w:proofErr w:type="spellEnd"/>
        <w:r w:rsidRPr="00D46A87">
          <w:rPr>
            <w:rFonts w:ascii="Times New Roman" w:hAnsi="Times New Roman" w:cs="Times New Roman"/>
            <w:sz w:val="24"/>
            <w:szCs w:val="24"/>
            <w:lang w:val="en-US" w:eastAsia="ru-RU"/>
          </w:rPr>
          <w:t xml:space="preserve"> disease</w:t>
        </w:r>
      </w:hyperlink>
      <w:r w:rsidRPr="00D46A87">
        <w:rPr>
          <w:rFonts w:ascii="Times New Roman" w:hAnsi="Times New Roman" w:cs="Times New Roman"/>
          <w:sz w:val="24"/>
          <w:szCs w:val="24"/>
          <w:lang w:val="en-US" w:eastAsia="ru-RU"/>
        </w:rPr>
        <w:t>.</w:t>
      </w:r>
    </w:p>
    <w:p w14:paraId="1760741B"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Serotonin-secreting gastric tumor</w:t>
      </w:r>
    </w:p>
    <w:p w14:paraId="6A52FEA2" w14:textId="77777777" w:rsidR="00075A88" w:rsidRPr="00D46A87" w:rsidRDefault="00075A88" w:rsidP="00075A88">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45" w:anchor="xid=lp0vpS&amp;anker=Z66351ff66c1492921628337667462b5a" w:history="1">
        <w:r w:rsidRPr="00D46A87">
          <w:rPr>
            <w:rFonts w:ascii="Times New Roman" w:hAnsi="Times New Roman" w:cs="Times New Roman"/>
            <w:sz w:val="24"/>
            <w:szCs w:val="24"/>
            <w:lang w:val="en-US" w:eastAsia="ru-RU"/>
          </w:rPr>
          <w:t>serotonin</w:t>
        </w:r>
      </w:hyperlink>
      <w:r w:rsidRPr="00D46A87">
        <w:rPr>
          <w:rFonts w:ascii="Times New Roman" w:hAnsi="Times New Roman" w:cs="Times New Roman"/>
          <w:sz w:val="24"/>
          <w:szCs w:val="24"/>
          <w:lang w:val="en-US" w:eastAsia="ru-RU"/>
        </w:rPr>
        <w:t xml:space="preserve">-secreting gastric </w:t>
      </w:r>
      <w:hyperlink r:id="rId46" w:anchor="xid=WM0Png&amp;anker=Z333a818dbf71a509f924e54006a41fb6" w:history="1">
        <w:r w:rsidRPr="00D46A87">
          <w:rPr>
            <w:rFonts w:ascii="Times New Roman" w:hAnsi="Times New Roman" w:cs="Times New Roman"/>
            <w:sz w:val="24"/>
            <w:szCs w:val="24"/>
            <w:lang w:val="en-US" w:eastAsia="ru-RU"/>
          </w:rPr>
          <w:t>tumor</w:t>
        </w:r>
      </w:hyperlink>
      <w:r w:rsidRPr="00D46A87">
        <w:rPr>
          <w:rFonts w:ascii="Times New Roman" w:hAnsi="Times New Roman" w:cs="Times New Roman"/>
          <w:sz w:val="24"/>
          <w:szCs w:val="24"/>
          <w:lang w:val="en-US" w:eastAsia="ru-RU"/>
        </w:rPr>
        <w:t xml:space="preserve">, or gastric </w:t>
      </w:r>
      <w:hyperlink r:id="rId47" w:anchor="xid=_h05gf&amp;anker=Zb38d62cf35666b12c09c72eb15ec99c4" w:history="1">
        <w:r w:rsidRPr="00D46A87">
          <w:rPr>
            <w:rFonts w:ascii="Times New Roman" w:hAnsi="Times New Roman" w:cs="Times New Roman"/>
            <w:sz w:val="24"/>
            <w:szCs w:val="24"/>
            <w:lang w:val="en-US" w:eastAsia="ru-RU"/>
          </w:rPr>
          <w:t>carcinoid tumor</w:t>
        </w:r>
      </w:hyperlink>
      <w:r w:rsidRPr="00D46A87">
        <w:rPr>
          <w:rFonts w:ascii="Times New Roman" w:hAnsi="Times New Roman" w:cs="Times New Roman"/>
          <w:sz w:val="24"/>
          <w:szCs w:val="24"/>
          <w:lang w:val="en-US" w:eastAsia="ru-RU"/>
        </w:rPr>
        <w:t xml:space="preserve">, may be asymptomatic or manifest with symptoms of </w:t>
      </w:r>
      <w:hyperlink r:id="rId48" w:anchor="xid=_h05gf&amp;anker=Ze99b0b73a481e1fdab0085c586c193d9" w:history="1">
        <w:r w:rsidRPr="00D46A87">
          <w:rPr>
            <w:rFonts w:ascii="Times New Roman" w:hAnsi="Times New Roman" w:cs="Times New Roman"/>
            <w:sz w:val="24"/>
            <w:szCs w:val="24"/>
            <w:lang w:val="en-US" w:eastAsia="ru-RU"/>
          </w:rPr>
          <w:t>carcinoid syndrome</w:t>
        </w:r>
      </w:hyperlink>
      <w:r w:rsidRPr="00D46A87">
        <w:rPr>
          <w:rFonts w:ascii="Times New Roman" w:hAnsi="Times New Roman" w:cs="Times New Roman"/>
          <w:sz w:val="24"/>
          <w:szCs w:val="24"/>
          <w:lang w:val="en-US" w:eastAsia="ru-RU"/>
        </w:rPr>
        <w:t xml:space="preserve">, which most commonly occurs if the </w:t>
      </w:r>
      <w:hyperlink r:id="rId49" w:anchor="xid=WM0Png&amp;anker=Z333a818dbf71a509f924e54006a41fb6" w:history="1">
        <w:r w:rsidRPr="00D46A87">
          <w:rPr>
            <w:rFonts w:ascii="Times New Roman" w:hAnsi="Times New Roman" w:cs="Times New Roman"/>
            <w:sz w:val="24"/>
            <w:szCs w:val="24"/>
            <w:lang w:val="en-US" w:eastAsia="ru-RU"/>
          </w:rPr>
          <w:t>tumor</w:t>
        </w:r>
      </w:hyperlink>
      <w:r w:rsidRPr="00D46A87">
        <w:rPr>
          <w:rFonts w:ascii="Times New Roman" w:hAnsi="Times New Roman" w:cs="Times New Roman"/>
          <w:sz w:val="24"/>
          <w:szCs w:val="24"/>
          <w:lang w:val="en-US" w:eastAsia="ru-RU"/>
        </w:rPr>
        <w:t xml:space="preserve"> spreads to the </w:t>
      </w:r>
      <w:hyperlink r:id="rId50" w:anchor="xid=j60_kS&amp;anker=Zd0ed3eb208321943f24b364e0a464294" w:history="1">
        <w:r w:rsidRPr="00D46A87">
          <w:rPr>
            <w:rFonts w:ascii="Times New Roman" w:hAnsi="Times New Roman" w:cs="Times New Roman"/>
            <w:sz w:val="24"/>
            <w:szCs w:val="24"/>
            <w:lang w:val="en-US" w:eastAsia="ru-RU"/>
          </w:rPr>
          <w:t>liver</w:t>
        </w:r>
      </w:hyperlink>
      <w:r w:rsidRPr="00D46A87">
        <w:rPr>
          <w:rFonts w:ascii="Times New Roman" w:hAnsi="Times New Roman" w:cs="Times New Roman"/>
          <w:sz w:val="24"/>
          <w:szCs w:val="24"/>
          <w:lang w:val="en-US" w:eastAsia="ru-RU"/>
        </w:rPr>
        <w:t xml:space="preserve">. Episodic flushing, </w:t>
      </w:r>
      <w:hyperlink r:id="rId51" w:anchor="xid=hl0c9T&amp;anker=Z0c349dc0ebd17e7cd687ca5e4244a2ba" w:history="1">
        <w:r w:rsidRPr="00D46A87">
          <w:rPr>
            <w:rFonts w:ascii="Times New Roman" w:hAnsi="Times New Roman" w:cs="Times New Roman"/>
            <w:sz w:val="24"/>
            <w:szCs w:val="24"/>
            <w:lang w:val="en-US" w:eastAsia="ru-RU"/>
          </w:rPr>
          <w:t>bronchospasm</w:t>
        </w:r>
      </w:hyperlink>
      <w:r w:rsidRPr="00D46A87">
        <w:rPr>
          <w:rFonts w:ascii="Times New Roman" w:hAnsi="Times New Roman" w:cs="Times New Roman"/>
          <w:sz w:val="24"/>
          <w:szCs w:val="24"/>
          <w:lang w:val="en-US" w:eastAsia="ru-RU"/>
        </w:rPr>
        <w:t xml:space="preserve">, and </w:t>
      </w:r>
      <w:hyperlink r:id="rId52" w:anchor="xid=6M0jpg&amp;anker=Z51b67b2885f849894721232a6bf6d273" w:history="1">
        <w:r w:rsidRPr="00D46A87">
          <w:rPr>
            <w:rFonts w:ascii="Times New Roman" w:hAnsi="Times New Roman" w:cs="Times New Roman"/>
            <w:sz w:val="24"/>
            <w:szCs w:val="24"/>
            <w:lang w:val="en-US" w:eastAsia="ru-RU"/>
          </w:rPr>
          <w:t>diarrhea</w:t>
        </w:r>
      </w:hyperlink>
      <w:r w:rsidRPr="00D46A87">
        <w:rPr>
          <w:rFonts w:ascii="Times New Roman" w:hAnsi="Times New Roman" w:cs="Times New Roman"/>
          <w:sz w:val="24"/>
          <w:szCs w:val="24"/>
          <w:lang w:val="en-US" w:eastAsia="ru-RU"/>
        </w:rPr>
        <w:t xml:space="preserve"> are typical manifestations of </w:t>
      </w:r>
      <w:hyperlink r:id="rId53" w:anchor="xid=_h05gf&amp;anker=Ze99b0b73a481e1fdab0085c586c193d9" w:history="1">
        <w:r w:rsidRPr="00D46A87">
          <w:rPr>
            <w:rFonts w:ascii="Times New Roman" w:hAnsi="Times New Roman" w:cs="Times New Roman"/>
            <w:sz w:val="24"/>
            <w:szCs w:val="24"/>
            <w:lang w:val="en-US" w:eastAsia="ru-RU"/>
          </w:rPr>
          <w:t>carcinoid syndrome</w:t>
        </w:r>
      </w:hyperlink>
      <w:r w:rsidRPr="00D46A87">
        <w:rPr>
          <w:rFonts w:ascii="Times New Roman" w:hAnsi="Times New Roman" w:cs="Times New Roman"/>
          <w:sz w:val="24"/>
          <w:szCs w:val="24"/>
          <w:lang w:val="en-US" w:eastAsia="ru-RU"/>
        </w:rPr>
        <w:t>. However, endoscopy would reveal a submucosal mass, not the prominent gastric rugae seen in this patient. Biopsy would show prominent rosettes.</w:t>
      </w:r>
    </w:p>
    <w:p w14:paraId="0CFF69FE" w14:textId="77777777" w:rsidR="00075A88" w:rsidRPr="00D46A87" w:rsidRDefault="00075A88" w:rsidP="00075A88">
      <w:pPr>
        <w:pStyle w:val="a5"/>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b Proliferation of gastric mucus-producing cells</w:t>
      </w:r>
    </w:p>
    <w:p w14:paraId="3D91E048"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The patient's findings are consistent with </w:t>
      </w:r>
      <w:hyperlink r:id="rId54" w:anchor="xid=Ag0RB2&amp;anker=Zb8138ec0a351c71616de1441bef9a821" w:history="1">
        <w:proofErr w:type="spellStart"/>
        <w:r w:rsidRPr="00D46A87">
          <w:rPr>
            <w:rFonts w:ascii="Times New Roman" w:hAnsi="Times New Roman" w:cs="Times New Roman"/>
            <w:sz w:val="24"/>
            <w:szCs w:val="24"/>
            <w:lang w:val="en-US" w:eastAsia="ru-RU"/>
          </w:rPr>
          <w:t>Ménétrier</w:t>
        </w:r>
        <w:proofErr w:type="spellEnd"/>
        <w:r w:rsidRPr="00D46A87">
          <w:rPr>
            <w:rFonts w:ascii="Times New Roman" w:hAnsi="Times New Roman" w:cs="Times New Roman"/>
            <w:sz w:val="24"/>
            <w:szCs w:val="24"/>
            <w:lang w:val="en-US" w:eastAsia="ru-RU"/>
          </w:rPr>
          <w:t xml:space="preserve"> disease</w:t>
        </w:r>
      </w:hyperlink>
      <w:r w:rsidRPr="00D46A87">
        <w:rPr>
          <w:rFonts w:ascii="Times New Roman" w:hAnsi="Times New Roman" w:cs="Times New Roman"/>
          <w:sz w:val="24"/>
          <w:szCs w:val="24"/>
          <w:lang w:val="en-US" w:eastAsia="ru-RU"/>
        </w:rPr>
        <w:t xml:space="preserve"> (protein-losing </w:t>
      </w:r>
      <w:hyperlink r:id="rId55" w:anchor="xid=VP0GdT&amp;anker=Z2565f5179622b57d8e166369a90801a0" w:history="1">
        <w:r w:rsidRPr="00D46A87">
          <w:rPr>
            <w:rFonts w:ascii="Times New Roman" w:hAnsi="Times New Roman" w:cs="Times New Roman"/>
            <w:sz w:val="24"/>
            <w:szCs w:val="24"/>
            <w:lang w:val="en-US" w:eastAsia="ru-RU"/>
          </w:rPr>
          <w:t>hypertrophic</w:t>
        </w:r>
      </w:hyperlink>
      <w:r w:rsidRPr="00D46A87">
        <w:rPr>
          <w:rFonts w:ascii="Times New Roman" w:hAnsi="Times New Roman" w:cs="Times New Roman"/>
          <w:sz w:val="24"/>
          <w:szCs w:val="24"/>
          <w:lang w:val="en-US" w:eastAsia="ru-RU"/>
        </w:rPr>
        <w:t xml:space="preserve"> gastropathy), which is a result of the </w:t>
      </w:r>
      <w:hyperlink r:id="rId56" w:anchor="xid=VP0GdT&amp;anker=Z2a4436e6b50383d2f3a205f11f9c829a" w:history="1">
        <w:r w:rsidRPr="00D46A87">
          <w:rPr>
            <w:rFonts w:ascii="Times New Roman" w:hAnsi="Times New Roman" w:cs="Times New Roman"/>
            <w:sz w:val="24"/>
            <w:szCs w:val="24"/>
            <w:lang w:val="en-US" w:eastAsia="ru-RU"/>
          </w:rPr>
          <w:t>proliferation</w:t>
        </w:r>
      </w:hyperlink>
      <w:r w:rsidRPr="00D46A87">
        <w:rPr>
          <w:rFonts w:ascii="Times New Roman" w:hAnsi="Times New Roman" w:cs="Times New Roman"/>
          <w:sz w:val="24"/>
          <w:szCs w:val="24"/>
          <w:lang w:val="en-US" w:eastAsia="ru-RU"/>
        </w:rPr>
        <w:t xml:space="preserve"> of gastric mucus-producing cells. The pathogenesis involves increased signaling of EGFR, which results in </w:t>
      </w:r>
      <w:hyperlink r:id="rId57" w:anchor="xid=VP0GdT&amp;anker=Z2a4436e6b50383d2f3a205f11f9c829a" w:history="1">
        <w:r w:rsidRPr="00D46A87">
          <w:rPr>
            <w:rFonts w:ascii="Times New Roman" w:hAnsi="Times New Roman" w:cs="Times New Roman"/>
            <w:sz w:val="24"/>
            <w:szCs w:val="24"/>
            <w:lang w:val="en-US" w:eastAsia="ru-RU"/>
          </w:rPr>
          <w:t>proliferation</w:t>
        </w:r>
      </w:hyperlink>
      <w:r w:rsidRPr="00D46A87">
        <w:rPr>
          <w:rFonts w:ascii="Times New Roman" w:hAnsi="Times New Roman" w:cs="Times New Roman"/>
          <w:sz w:val="24"/>
          <w:szCs w:val="24"/>
          <w:lang w:val="en-US" w:eastAsia="ru-RU"/>
        </w:rPr>
        <w:t xml:space="preserve"> of </w:t>
      </w:r>
      <w:hyperlink r:id="rId58" w:anchor="xid=Io0YWS&amp;anker=Z23c08800c35f1f71236b85bd916db48b" w:history="1">
        <w:r w:rsidRPr="00D46A87">
          <w:rPr>
            <w:rFonts w:ascii="Times New Roman" w:hAnsi="Times New Roman" w:cs="Times New Roman"/>
            <w:sz w:val="24"/>
            <w:szCs w:val="24"/>
            <w:lang w:val="en-US" w:eastAsia="ru-RU"/>
          </w:rPr>
          <w:t>epithelial</w:t>
        </w:r>
      </w:hyperlink>
      <w:r w:rsidRPr="00D46A87">
        <w:rPr>
          <w:rFonts w:ascii="Times New Roman" w:hAnsi="Times New Roman" w:cs="Times New Roman"/>
          <w:sz w:val="24"/>
          <w:szCs w:val="24"/>
          <w:lang w:val="en-US" w:eastAsia="ru-RU"/>
        </w:rPr>
        <w:t xml:space="preserve"> cells of the mucous cell compartment.</w:t>
      </w:r>
    </w:p>
    <w:p w14:paraId="20560E0A" w14:textId="77777777" w:rsidR="00075A88" w:rsidRPr="00D46A87" w:rsidRDefault="00075A88" w:rsidP="00075A88">
      <w:pPr>
        <w:pStyle w:val="a5"/>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186B5C04" wp14:editId="69B5C9A3">
            <wp:extent cx="800100" cy="800100"/>
            <wp:effectExtent l="0" t="0" r="0" b="0"/>
            <wp:docPr id="3" name="Рисунок 3" descr="https://media-us.amboss.com/media/thumbs/small_59b96af0ec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ia-us.amboss.com/media/thumbs/small_59b96af0ec006.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20654DFB" w14:textId="77777777" w:rsidR="00075A88" w:rsidRPr="00D46A87" w:rsidRDefault="00075A88" w:rsidP="00075A88">
      <w:pPr>
        <w:pStyle w:val="a5"/>
        <w:jc w:val="both"/>
        <w:rPr>
          <w:rFonts w:ascii="Times New Roman" w:hAnsi="Times New Roman" w:cs="Times New Roman"/>
          <w:sz w:val="24"/>
          <w:szCs w:val="24"/>
          <w:lang w:eastAsia="ru-RU"/>
        </w:rPr>
      </w:pPr>
    </w:p>
    <w:p w14:paraId="696D606F" w14:textId="77777777" w:rsidR="00075A88" w:rsidRPr="00D46A87" w:rsidRDefault="00075A88" w:rsidP="00075A88">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Neoplasia of submucosal lymphoid tissue</w:t>
      </w:r>
    </w:p>
    <w:p w14:paraId="241982C1" w14:textId="77777777" w:rsidR="00075A88" w:rsidRPr="00D46A87" w:rsidRDefault="00D46A87" w:rsidP="00075A88">
      <w:pPr>
        <w:pStyle w:val="a5"/>
        <w:jc w:val="both"/>
        <w:rPr>
          <w:rFonts w:ascii="Times New Roman" w:hAnsi="Times New Roman" w:cs="Times New Roman"/>
          <w:sz w:val="24"/>
          <w:szCs w:val="24"/>
          <w:lang w:val="en-US" w:eastAsia="ru-RU"/>
        </w:rPr>
      </w:pPr>
      <w:hyperlink r:id="rId60" w:anchor="xid=WM0Png&amp;anker=Za6c03f509be1b3d9dfdc8402fad24824" w:history="1">
        <w:r w:rsidR="00075A88" w:rsidRPr="00D46A87">
          <w:rPr>
            <w:rFonts w:ascii="Times New Roman" w:hAnsi="Times New Roman" w:cs="Times New Roman"/>
            <w:sz w:val="24"/>
            <w:szCs w:val="24"/>
            <w:lang w:val="en-US" w:eastAsia="ru-RU"/>
          </w:rPr>
          <w:t>Neoplasia</w:t>
        </w:r>
      </w:hyperlink>
      <w:r w:rsidR="00075A88" w:rsidRPr="00D46A87">
        <w:rPr>
          <w:rFonts w:ascii="Times New Roman" w:hAnsi="Times New Roman" w:cs="Times New Roman"/>
          <w:sz w:val="24"/>
          <w:szCs w:val="24"/>
          <w:lang w:val="en-US" w:eastAsia="ru-RU"/>
        </w:rPr>
        <w:t xml:space="preserve"> of the submucosal lymphoid tissue, or gastric lymphoma, can also present with abdominal </w:t>
      </w:r>
      <w:hyperlink r:id="rId61" w:anchor="xid=xN0EWg&amp;anker=Zd673a3f7ee36023aab5a267899e984cc" w:history="1">
        <w:r w:rsidR="00075A88" w:rsidRPr="00D46A87">
          <w:rPr>
            <w:rFonts w:ascii="Times New Roman" w:hAnsi="Times New Roman" w:cs="Times New Roman"/>
            <w:sz w:val="24"/>
            <w:szCs w:val="24"/>
            <w:lang w:val="en-US" w:eastAsia="ru-RU"/>
          </w:rPr>
          <w:t>pain</w:t>
        </w:r>
      </w:hyperlink>
      <w:r w:rsidR="00075A88" w:rsidRPr="00D46A87">
        <w:rPr>
          <w:rFonts w:ascii="Times New Roman" w:hAnsi="Times New Roman" w:cs="Times New Roman"/>
          <w:sz w:val="24"/>
          <w:szCs w:val="24"/>
          <w:lang w:val="en-US" w:eastAsia="ru-RU"/>
        </w:rPr>
        <w:t xml:space="preserve"> and weight loss, although </w:t>
      </w:r>
      <w:hyperlink r:id="rId62" w:anchor="xid=SM0yLg&amp;anker=Z4d691ca388c1f715da27ec368c5c7171" w:history="1">
        <w:r w:rsidR="00075A88" w:rsidRPr="00D46A87">
          <w:rPr>
            <w:rFonts w:ascii="Times New Roman" w:hAnsi="Times New Roman" w:cs="Times New Roman"/>
            <w:sz w:val="24"/>
            <w:szCs w:val="24"/>
            <w:lang w:val="en-US" w:eastAsia="ru-RU"/>
          </w:rPr>
          <w:t>edema</w:t>
        </w:r>
      </w:hyperlink>
      <w:r w:rsidR="00075A88" w:rsidRPr="00D46A87">
        <w:rPr>
          <w:rFonts w:ascii="Times New Roman" w:hAnsi="Times New Roman" w:cs="Times New Roman"/>
          <w:sz w:val="24"/>
          <w:szCs w:val="24"/>
          <w:lang w:val="en-US" w:eastAsia="ru-RU"/>
        </w:rPr>
        <w:t xml:space="preserve"> would be unlikely. Endoscopic findings may also include thickened rugae. However, histopathologic examination would show abnormal lymphoid tissue rather than the </w:t>
      </w:r>
      <w:hyperlink r:id="rId63" w:anchor="xid=U60b4S&amp;anker=Ze36a4f7f85437cd71e652db7319dcce1" w:history="1">
        <w:r w:rsidR="00075A88" w:rsidRPr="00D46A87">
          <w:rPr>
            <w:rFonts w:ascii="Times New Roman" w:hAnsi="Times New Roman" w:cs="Times New Roman"/>
            <w:sz w:val="24"/>
            <w:szCs w:val="24"/>
            <w:lang w:val="en-US" w:eastAsia="ru-RU"/>
          </w:rPr>
          <w:t>parietal cell</w:t>
        </w:r>
      </w:hyperlink>
      <w:r w:rsidR="00075A88" w:rsidRPr="00D46A87">
        <w:rPr>
          <w:rFonts w:ascii="Times New Roman" w:hAnsi="Times New Roman" w:cs="Times New Roman"/>
          <w:sz w:val="24"/>
          <w:szCs w:val="24"/>
          <w:lang w:val="en-US" w:eastAsia="ru-RU"/>
        </w:rPr>
        <w:t xml:space="preserve"> </w:t>
      </w:r>
      <w:hyperlink r:id="rId64" w:anchor="xid=VP0GdT&amp;anker=Za78e93e8d8af6655bfa6f64569ad19e2" w:history="1">
        <w:r w:rsidR="00075A88" w:rsidRPr="00D46A87">
          <w:rPr>
            <w:rFonts w:ascii="Times New Roman" w:hAnsi="Times New Roman" w:cs="Times New Roman"/>
            <w:sz w:val="24"/>
            <w:szCs w:val="24"/>
            <w:lang w:val="en-US" w:eastAsia="ru-RU"/>
          </w:rPr>
          <w:t>atrophy</w:t>
        </w:r>
      </w:hyperlink>
      <w:r w:rsidR="00075A88" w:rsidRPr="00D46A87">
        <w:rPr>
          <w:rFonts w:ascii="Times New Roman" w:hAnsi="Times New Roman" w:cs="Times New Roman"/>
          <w:sz w:val="24"/>
          <w:szCs w:val="24"/>
          <w:lang w:val="en-US" w:eastAsia="ru-RU"/>
        </w:rPr>
        <w:t xml:space="preserve"> seen in this patient.</w:t>
      </w:r>
    </w:p>
    <w:p w14:paraId="01B9E655" w14:textId="77777777" w:rsidR="00075A88" w:rsidRPr="00D46A87" w:rsidRDefault="00075A88" w:rsidP="00075A88">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Chronic Helicobacter pylori infection</w:t>
      </w:r>
    </w:p>
    <w:p w14:paraId="53C5F18B"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Chronic </w:t>
      </w:r>
      <w:hyperlink r:id="rId65"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infection may cause similar symptoms of </w:t>
      </w:r>
      <w:hyperlink r:id="rId66"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including abdominal </w:t>
      </w:r>
      <w:hyperlink r:id="rId67"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nausea, and vomiting, as in this patient. However, it would not cause </w:t>
      </w:r>
      <w:hyperlink r:id="rId68" w:anchor="xid=SM0yLg&amp;anker=Z4d691ca388c1f715da27ec368c5c7171" w:history="1">
        <w:r w:rsidRPr="00D46A87">
          <w:rPr>
            <w:rFonts w:ascii="Times New Roman" w:hAnsi="Times New Roman" w:cs="Times New Roman"/>
            <w:sz w:val="24"/>
            <w:szCs w:val="24"/>
            <w:lang w:val="en-US" w:eastAsia="ru-RU"/>
          </w:rPr>
          <w:t>edema</w:t>
        </w:r>
      </w:hyperlink>
      <w:r w:rsidRPr="00D46A87">
        <w:rPr>
          <w:rFonts w:ascii="Times New Roman" w:hAnsi="Times New Roman" w:cs="Times New Roman"/>
          <w:sz w:val="24"/>
          <w:szCs w:val="24"/>
          <w:lang w:val="en-US" w:eastAsia="ru-RU"/>
        </w:rPr>
        <w:t xml:space="preserve">. On endoscopy, the fundus is typically spared, with predominantly antral lesions showing gastritis or </w:t>
      </w:r>
      <w:hyperlink r:id="rId69"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w:t>
      </w:r>
    </w:p>
    <w:p w14:paraId="6BD030D8" w14:textId="77777777" w:rsidR="00075A88" w:rsidRPr="00D46A87" w:rsidRDefault="00075A88" w:rsidP="00075A88">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Excessive somatostatin secretion</w:t>
      </w:r>
    </w:p>
    <w:p w14:paraId="2CEECD06"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Excessive </w:t>
      </w:r>
      <w:hyperlink r:id="rId70" w:anchor="xid=AT0Rt2&amp;anker=Z2b64e5de985c471408a38e9c3fdffbae" w:history="1">
        <w:r w:rsidRPr="00D46A87">
          <w:rPr>
            <w:rFonts w:ascii="Times New Roman" w:hAnsi="Times New Roman" w:cs="Times New Roman"/>
            <w:sz w:val="24"/>
            <w:szCs w:val="24"/>
            <w:lang w:val="en-US" w:eastAsia="ru-RU"/>
          </w:rPr>
          <w:t>somatostatin</w:t>
        </w:r>
      </w:hyperlink>
      <w:r w:rsidRPr="00D46A87">
        <w:rPr>
          <w:rFonts w:ascii="Times New Roman" w:hAnsi="Times New Roman" w:cs="Times New Roman"/>
          <w:sz w:val="24"/>
          <w:szCs w:val="24"/>
          <w:lang w:val="en-US" w:eastAsia="ru-RU"/>
        </w:rPr>
        <w:t xml:space="preserve"> secretion can be caused by a </w:t>
      </w:r>
      <w:hyperlink r:id="rId71" w:anchor="xid=3g0SE2&amp;anker=Zc1444583dea9672285c128b7e28bd931" w:history="1">
        <w:proofErr w:type="spellStart"/>
        <w:r w:rsidRPr="00D46A87">
          <w:rPr>
            <w:rFonts w:ascii="Times New Roman" w:hAnsi="Times New Roman" w:cs="Times New Roman"/>
            <w:sz w:val="24"/>
            <w:szCs w:val="24"/>
            <w:lang w:val="en-US" w:eastAsia="ru-RU"/>
          </w:rPr>
          <w:t>somatostatinoma</w:t>
        </w:r>
        <w:proofErr w:type="spellEnd"/>
      </w:hyperlink>
      <w:r w:rsidRPr="00D46A87">
        <w:rPr>
          <w:rFonts w:ascii="Times New Roman" w:hAnsi="Times New Roman" w:cs="Times New Roman"/>
          <w:sz w:val="24"/>
          <w:szCs w:val="24"/>
          <w:lang w:val="en-US" w:eastAsia="ru-RU"/>
        </w:rPr>
        <w:t xml:space="preserve">. Patients present with abdominal </w:t>
      </w:r>
      <w:hyperlink r:id="rId72"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weight loss, in addition to the triad of </w:t>
      </w:r>
      <w:hyperlink r:id="rId73" w:anchor="xid=3g0SE2&amp;anker=Z63413a627434b7ecc99fdb669168a193" w:history="1">
        <w:r w:rsidRPr="00D46A87">
          <w:rPr>
            <w:rFonts w:ascii="Times New Roman" w:hAnsi="Times New Roman" w:cs="Times New Roman"/>
            <w:sz w:val="24"/>
            <w:szCs w:val="24"/>
            <w:lang w:val="en-US" w:eastAsia="ru-RU"/>
          </w:rPr>
          <w:t>glucose intolerance</w:t>
        </w:r>
      </w:hyperlink>
      <w:r w:rsidRPr="00D46A87">
        <w:rPr>
          <w:rFonts w:ascii="Times New Roman" w:hAnsi="Times New Roman" w:cs="Times New Roman"/>
          <w:sz w:val="24"/>
          <w:szCs w:val="24"/>
          <w:lang w:val="en-US" w:eastAsia="ru-RU"/>
        </w:rPr>
        <w:t xml:space="preserve">, gallstones, and </w:t>
      </w:r>
      <w:hyperlink r:id="rId74" w:anchor="xid=6M0jpg&amp;anker=Z51b67b2885f849894721232a6bf6d273" w:history="1">
        <w:r w:rsidRPr="00D46A87">
          <w:rPr>
            <w:rFonts w:ascii="Times New Roman" w:hAnsi="Times New Roman" w:cs="Times New Roman"/>
            <w:sz w:val="24"/>
            <w:szCs w:val="24"/>
            <w:lang w:val="en-US" w:eastAsia="ru-RU"/>
          </w:rPr>
          <w:t>diarrhea</w:t>
        </w:r>
      </w:hyperlink>
      <w:r w:rsidRPr="00D46A87">
        <w:rPr>
          <w:rFonts w:ascii="Times New Roman" w:hAnsi="Times New Roman" w:cs="Times New Roman"/>
          <w:sz w:val="24"/>
          <w:szCs w:val="24"/>
          <w:lang w:val="en-US" w:eastAsia="ru-RU"/>
        </w:rPr>
        <w:t xml:space="preserve">/steatorrhea. </w:t>
      </w:r>
      <w:hyperlink r:id="rId75" w:anchor="xid=SM0yLg&amp;anker=Z4d691ca388c1f715da27ec368c5c7171" w:history="1">
        <w:r w:rsidRPr="00D46A87">
          <w:rPr>
            <w:rFonts w:ascii="Times New Roman" w:hAnsi="Times New Roman" w:cs="Times New Roman"/>
            <w:sz w:val="24"/>
            <w:szCs w:val="24"/>
            <w:lang w:val="en-US" w:eastAsia="ru-RU"/>
          </w:rPr>
          <w:t>Edema</w:t>
        </w:r>
      </w:hyperlink>
      <w:r w:rsidRPr="00D46A87">
        <w:rPr>
          <w:rFonts w:ascii="Times New Roman" w:hAnsi="Times New Roman" w:cs="Times New Roman"/>
          <w:sz w:val="24"/>
          <w:szCs w:val="24"/>
          <w:lang w:val="en-US" w:eastAsia="ru-RU"/>
        </w:rPr>
        <w:t xml:space="preserve"> is not a common feature. If localized to the </w:t>
      </w:r>
      <w:hyperlink r:id="rId76"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the </w:t>
      </w:r>
      <w:hyperlink r:id="rId77" w:anchor="xid=WM0Png&amp;anker=Z333a818dbf71a509f924e54006a41fb6" w:history="1">
        <w:r w:rsidRPr="00D46A87">
          <w:rPr>
            <w:rFonts w:ascii="Times New Roman" w:hAnsi="Times New Roman" w:cs="Times New Roman"/>
            <w:sz w:val="24"/>
            <w:szCs w:val="24"/>
            <w:lang w:val="en-US" w:eastAsia="ru-RU"/>
          </w:rPr>
          <w:t>tumor</w:t>
        </w:r>
      </w:hyperlink>
      <w:r w:rsidRPr="00D46A87">
        <w:rPr>
          <w:rFonts w:ascii="Times New Roman" w:hAnsi="Times New Roman" w:cs="Times New Roman"/>
          <w:sz w:val="24"/>
          <w:szCs w:val="24"/>
          <w:lang w:val="en-US" w:eastAsia="ru-RU"/>
        </w:rPr>
        <w:t xml:space="preserve"> can be seen as a submucosal mass on endoscopy, which is not the case in this patient. In addition, histopathologic examination would show densely granular cells in a rosette pattern, a common finding of neuroendocrine tumors.</w:t>
      </w:r>
    </w:p>
    <w:p w14:paraId="603C3113" w14:textId="77777777" w:rsidR="00075A88" w:rsidRPr="00D46A87" w:rsidRDefault="00075A88" w:rsidP="00075A88">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f Ectopic secretion of gastrin</w:t>
      </w:r>
    </w:p>
    <w:p w14:paraId="00339433" w14:textId="77777777" w:rsidR="00075A88" w:rsidRPr="00D46A87" w:rsidRDefault="00075A88" w:rsidP="00075A88">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Ectopic secretion of </w:t>
      </w:r>
      <w:hyperlink r:id="rId78" w:anchor="xid=U60b4S&amp;anker=Z9de6d49ffee724d141eff02215eb823d" w:history="1">
        <w:r w:rsidRPr="00D46A87">
          <w:rPr>
            <w:rFonts w:ascii="Times New Roman" w:hAnsi="Times New Roman" w:cs="Times New Roman"/>
            <w:sz w:val="24"/>
            <w:szCs w:val="24"/>
            <w:lang w:val="en-US" w:eastAsia="ru-RU"/>
          </w:rPr>
          <w:t>gastrin</w:t>
        </w:r>
      </w:hyperlink>
      <w:r w:rsidRPr="00D46A87">
        <w:rPr>
          <w:rFonts w:ascii="Times New Roman" w:hAnsi="Times New Roman" w:cs="Times New Roman"/>
          <w:sz w:val="24"/>
          <w:szCs w:val="24"/>
          <w:lang w:val="en-US" w:eastAsia="ru-RU"/>
        </w:rPr>
        <w:t xml:space="preserve"> is responsible for </w:t>
      </w:r>
      <w:hyperlink r:id="rId79" w:anchor="xid=QS0uz2&amp;anker=Z33515a1b2df6a4fe21ef0162d7a1eac7" w:history="1">
        <w:r w:rsidRPr="00D46A87">
          <w:rPr>
            <w:rFonts w:ascii="Times New Roman" w:hAnsi="Times New Roman" w:cs="Times New Roman"/>
            <w:sz w:val="24"/>
            <w:szCs w:val="24"/>
            <w:lang w:val="en-US" w:eastAsia="ru-RU"/>
          </w:rPr>
          <w:t>Zollinger-Ellison syndrome</w:t>
        </w:r>
      </w:hyperlink>
      <w:r w:rsidRPr="00D46A87">
        <w:rPr>
          <w:rFonts w:ascii="Times New Roman" w:hAnsi="Times New Roman" w:cs="Times New Roman"/>
          <w:sz w:val="24"/>
          <w:szCs w:val="24"/>
          <w:lang w:val="en-US" w:eastAsia="ru-RU"/>
        </w:rPr>
        <w:t xml:space="preserve"> (</w:t>
      </w:r>
      <w:hyperlink r:id="rId80" w:anchor="xid=QS0uz2&amp;anker=Z33515a1b2df6a4fe21ef0162d7a1eac7" w:history="1">
        <w:r w:rsidRPr="00D46A87">
          <w:rPr>
            <w:rFonts w:ascii="Times New Roman" w:hAnsi="Times New Roman" w:cs="Times New Roman"/>
            <w:sz w:val="24"/>
            <w:szCs w:val="24"/>
            <w:lang w:val="en-US" w:eastAsia="ru-RU"/>
          </w:rPr>
          <w:t>ZES</w:t>
        </w:r>
      </w:hyperlink>
      <w:r w:rsidRPr="00D46A87">
        <w:rPr>
          <w:rFonts w:ascii="Times New Roman" w:hAnsi="Times New Roman" w:cs="Times New Roman"/>
          <w:sz w:val="24"/>
          <w:szCs w:val="24"/>
          <w:lang w:val="en-US" w:eastAsia="ru-RU"/>
        </w:rPr>
        <w:t xml:space="preserve">). Patients with </w:t>
      </w:r>
      <w:hyperlink r:id="rId81" w:anchor="xid=QS0uz2&amp;anker=Z33515a1b2df6a4fe21ef0162d7a1eac7" w:history="1">
        <w:r w:rsidRPr="00D46A87">
          <w:rPr>
            <w:rFonts w:ascii="Times New Roman" w:hAnsi="Times New Roman" w:cs="Times New Roman"/>
            <w:sz w:val="24"/>
            <w:szCs w:val="24"/>
            <w:lang w:val="en-US" w:eastAsia="ru-RU"/>
          </w:rPr>
          <w:t>ZES</w:t>
        </w:r>
      </w:hyperlink>
      <w:r w:rsidRPr="00D46A87">
        <w:rPr>
          <w:rFonts w:ascii="Times New Roman" w:hAnsi="Times New Roman" w:cs="Times New Roman"/>
          <w:sz w:val="24"/>
          <w:szCs w:val="24"/>
          <w:lang w:val="en-US" w:eastAsia="ru-RU"/>
        </w:rPr>
        <w:t xml:space="preserve"> commonly present with therapy-resistant </w:t>
      </w:r>
      <w:hyperlink r:id="rId82"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and </w:t>
      </w:r>
      <w:hyperlink r:id="rId83" w:anchor="xid=6M0jpg&amp;anker=Z51b67b2885f849894721232a6bf6d273" w:history="1">
        <w:r w:rsidRPr="00D46A87">
          <w:rPr>
            <w:rFonts w:ascii="Times New Roman" w:hAnsi="Times New Roman" w:cs="Times New Roman"/>
            <w:sz w:val="24"/>
            <w:szCs w:val="24"/>
            <w:lang w:val="en-US" w:eastAsia="ru-RU"/>
          </w:rPr>
          <w:t>diarrhea</w:t>
        </w:r>
      </w:hyperlink>
      <w:r w:rsidRPr="00D46A87">
        <w:rPr>
          <w:rFonts w:ascii="Times New Roman" w:hAnsi="Times New Roman" w:cs="Times New Roman"/>
          <w:sz w:val="24"/>
          <w:szCs w:val="24"/>
          <w:lang w:val="en-US" w:eastAsia="ru-RU"/>
        </w:rPr>
        <w:t xml:space="preserve">, as in this patient. Abdominal </w:t>
      </w:r>
      <w:hyperlink r:id="rId84"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weight loss can also occur. Although over 90% of patients with </w:t>
      </w:r>
      <w:hyperlink r:id="rId85" w:anchor="xid=QS0uz2&amp;anker=Z33515a1b2df6a4fe21ef0162d7a1eac7" w:history="1">
        <w:r w:rsidRPr="00D46A87">
          <w:rPr>
            <w:rFonts w:ascii="Times New Roman" w:hAnsi="Times New Roman" w:cs="Times New Roman"/>
            <w:sz w:val="24"/>
            <w:szCs w:val="24"/>
            <w:lang w:val="en-US" w:eastAsia="ru-RU"/>
          </w:rPr>
          <w:t>ZES</w:t>
        </w:r>
      </w:hyperlink>
      <w:r w:rsidRPr="00D46A87">
        <w:rPr>
          <w:rFonts w:ascii="Times New Roman" w:hAnsi="Times New Roman" w:cs="Times New Roman"/>
          <w:sz w:val="24"/>
          <w:szCs w:val="24"/>
          <w:lang w:val="en-US" w:eastAsia="ru-RU"/>
        </w:rPr>
        <w:t xml:space="preserve"> have prominent gastric folds on endoscopy, a biopsy would show </w:t>
      </w:r>
      <w:hyperlink r:id="rId86" w:anchor="xid=U60b4S&amp;anker=Ze36a4f7f85437cd71e652db7319dcce1" w:history="1">
        <w:r w:rsidRPr="00D46A87">
          <w:rPr>
            <w:rFonts w:ascii="Times New Roman" w:hAnsi="Times New Roman" w:cs="Times New Roman"/>
            <w:sz w:val="24"/>
            <w:szCs w:val="24"/>
            <w:lang w:val="en-US" w:eastAsia="ru-RU"/>
          </w:rPr>
          <w:t>parietal cell</w:t>
        </w:r>
      </w:hyperlink>
      <w:r w:rsidRPr="00D46A87">
        <w:rPr>
          <w:rFonts w:ascii="Times New Roman" w:hAnsi="Times New Roman" w:cs="Times New Roman"/>
          <w:sz w:val="24"/>
          <w:szCs w:val="24"/>
          <w:lang w:val="en-US" w:eastAsia="ru-RU"/>
        </w:rPr>
        <w:t xml:space="preserve"> </w:t>
      </w:r>
      <w:hyperlink r:id="rId87" w:anchor="xid=VP0GdT&amp;anker=Z7c2f7198db9b555525515960ad48bd59" w:history="1">
        <w:r w:rsidRPr="00D46A87">
          <w:rPr>
            <w:rFonts w:ascii="Times New Roman" w:hAnsi="Times New Roman" w:cs="Times New Roman"/>
            <w:sz w:val="24"/>
            <w:szCs w:val="24"/>
            <w:lang w:val="en-US" w:eastAsia="ru-RU"/>
          </w:rPr>
          <w:t>hyperplasia</w:t>
        </w:r>
      </w:hyperlink>
      <w:r w:rsidRPr="00D46A87">
        <w:rPr>
          <w:rFonts w:ascii="Times New Roman" w:hAnsi="Times New Roman" w:cs="Times New Roman"/>
          <w:sz w:val="24"/>
          <w:szCs w:val="24"/>
          <w:lang w:val="en-US" w:eastAsia="ru-RU"/>
        </w:rPr>
        <w:t xml:space="preserve"> rather than </w:t>
      </w:r>
      <w:hyperlink r:id="rId88" w:anchor="xid=VP0GdT&amp;anker=Za78e93e8d8af6655bfa6f64569ad19e2" w:history="1">
        <w:r w:rsidRPr="00D46A87">
          <w:rPr>
            <w:rFonts w:ascii="Times New Roman" w:hAnsi="Times New Roman" w:cs="Times New Roman"/>
            <w:sz w:val="24"/>
            <w:szCs w:val="24"/>
            <w:lang w:val="en-US" w:eastAsia="ru-RU"/>
          </w:rPr>
          <w:t>atrophy</w:t>
        </w:r>
      </w:hyperlink>
      <w:r w:rsidRPr="00D46A87">
        <w:rPr>
          <w:rFonts w:ascii="Times New Roman" w:hAnsi="Times New Roman" w:cs="Times New Roman"/>
          <w:sz w:val="24"/>
          <w:szCs w:val="24"/>
          <w:lang w:val="en-US" w:eastAsia="ru-RU"/>
        </w:rPr>
        <w:t xml:space="preserve">. In addition, </w:t>
      </w:r>
      <w:hyperlink r:id="rId89"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are also a common manifestation, particularly in the </w:t>
      </w:r>
      <w:hyperlink r:id="rId90"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w:t>
      </w:r>
    </w:p>
    <w:p w14:paraId="55C92A63" w14:textId="244B9DDE" w:rsidR="000D6920" w:rsidRPr="00D46A87" w:rsidRDefault="000D6920" w:rsidP="00075A88">
      <w:pPr>
        <w:pStyle w:val="a5"/>
        <w:spacing w:line="276" w:lineRule="auto"/>
        <w:jc w:val="both"/>
        <w:rPr>
          <w:rFonts w:ascii="Times New Roman" w:hAnsi="Times New Roman" w:cs="Times New Roman"/>
          <w:sz w:val="24"/>
          <w:szCs w:val="24"/>
          <w:lang w:val="en-US"/>
        </w:rPr>
      </w:pPr>
    </w:p>
    <w:p w14:paraId="1A0D130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2.</w:t>
      </w:r>
    </w:p>
    <w:p w14:paraId="02A03709"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Загалом здоровий 50-річний чоловік звернувся до терапевта з приводу того що протягом 6ти місяців в нього з’явилися та почастішали епізоди абдомінального болю, нудоти, блювоти та діареї. За цей період часу він втратив 3.2кг маси тіла. Фізичне обстеження виявило білатеральний набряк нижніх кінцівок. Під час ендоскопії було виявлено різку вираженість складок </w:t>
      </w:r>
      <w:proofErr w:type="spellStart"/>
      <w:r w:rsidRPr="00D46A87">
        <w:rPr>
          <w:rFonts w:ascii="Times New Roman" w:hAnsi="Times New Roman" w:cs="Times New Roman"/>
          <w:sz w:val="24"/>
          <w:szCs w:val="24"/>
          <w:lang w:val="uk-UA" w:eastAsia="ru-RU"/>
        </w:rPr>
        <w:t>дна</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При гістологічному дослідженні </w:t>
      </w:r>
      <w:proofErr w:type="spellStart"/>
      <w:r w:rsidRPr="00D46A87">
        <w:rPr>
          <w:rFonts w:ascii="Times New Roman" w:hAnsi="Times New Roman" w:cs="Times New Roman"/>
          <w:sz w:val="24"/>
          <w:szCs w:val="24"/>
          <w:lang w:val="uk-UA" w:eastAsia="ru-RU"/>
        </w:rPr>
        <w:t>біоптатів</w:t>
      </w:r>
      <w:proofErr w:type="spellEnd"/>
      <w:r w:rsidRPr="00D46A87">
        <w:rPr>
          <w:rFonts w:ascii="Times New Roman" w:hAnsi="Times New Roman" w:cs="Times New Roman"/>
          <w:sz w:val="24"/>
          <w:szCs w:val="24"/>
          <w:lang w:val="uk-UA" w:eastAsia="ru-RU"/>
        </w:rPr>
        <w:t xml:space="preserve"> виявлено атрофію парієтальних клітин.</w:t>
      </w:r>
    </w:p>
    <w:p w14:paraId="576C03E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Що з нижче перерахованого є найбільш вірогідною причиною?</w:t>
      </w:r>
    </w:p>
    <w:p w14:paraId="65DF62A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45D8A36B"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У цього пацієнта спостерігаються диспепсичні симптоми (біль у животі, нудота, блювота та діарея), втрата ваги та можлива </w:t>
      </w:r>
      <w:proofErr w:type="spellStart"/>
      <w:r w:rsidRPr="00D46A87">
        <w:rPr>
          <w:rFonts w:ascii="Times New Roman" w:hAnsi="Times New Roman" w:cs="Times New Roman"/>
          <w:sz w:val="24"/>
          <w:szCs w:val="24"/>
          <w:lang w:val="uk-UA" w:eastAsia="ru-RU"/>
        </w:rPr>
        <w:t>гіпопротеїнемія</w:t>
      </w:r>
      <w:proofErr w:type="spellEnd"/>
      <w:r w:rsidRPr="00D46A87">
        <w:rPr>
          <w:rFonts w:ascii="Times New Roman" w:hAnsi="Times New Roman" w:cs="Times New Roman"/>
          <w:sz w:val="24"/>
          <w:szCs w:val="24"/>
          <w:lang w:val="uk-UA" w:eastAsia="ru-RU"/>
        </w:rPr>
        <w:t xml:space="preserve"> (про що свідчить двосторонній набряк нижніх кінцівок). У поєднанні з вираженими шлунковими складками на ендоскопії та атрофією парієтальних клітин при гістологічному дослідженні. Всі ці ознаки є характерними для хвороби </w:t>
      </w:r>
      <w:proofErr w:type="spellStart"/>
      <w:r w:rsidRPr="00D46A87">
        <w:rPr>
          <w:rFonts w:ascii="Times New Roman" w:hAnsi="Times New Roman" w:cs="Times New Roman"/>
          <w:sz w:val="24"/>
          <w:szCs w:val="24"/>
          <w:lang w:val="uk-UA" w:eastAsia="ru-RU"/>
        </w:rPr>
        <w:t>Менєт’єра</w:t>
      </w:r>
      <w:proofErr w:type="spellEnd"/>
      <w:r w:rsidRPr="00D46A87">
        <w:rPr>
          <w:rFonts w:ascii="Times New Roman" w:hAnsi="Times New Roman" w:cs="Times New Roman"/>
          <w:sz w:val="24"/>
          <w:szCs w:val="24"/>
          <w:lang w:val="uk-UA" w:eastAsia="ru-RU"/>
        </w:rPr>
        <w:t>.</w:t>
      </w:r>
    </w:p>
    <w:p w14:paraId="2302184A"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А)Серотонін </w:t>
      </w:r>
      <w:proofErr w:type="spellStart"/>
      <w:r w:rsidRPr="00D46A87">
        <w:rPr>
          <w:rFonts w:ascii="Times New Roman" w:hAnsi="Times New Roman" w:cs="Times New Roman"/>
          <w:sz w:val="24"/>
          <w:szCs w:val="24"/>
          <w:lang w:val="uk-UA" w:eastAsia="ru-RU"/>
        </w:rPr>
        <w:t>секретуюча</w:t>
      </w:r>
      <w:proofErr w:type="spellEnd"/>
      <w:r w:rsidRPr="00D46A87">
        <w:rPr>
          <w:rFonts w:ascii="Times New Roman" w:hAnsi="Times New Roman" w:cs="Times New Roman"/>
          <w:sz w:val="24"/>
          <w:szCs w:val="24"/>
          <w:lang w:val="uk-UA" w:eastAsia="ru-RU"/>
        </w:rPr>
        <w:t xml:space="preserve"> пухлина </w:t>
      </w:r>
      <w:proofErr w:type="spellStart"/>
      <w:r w:rsidRPr="00D46A87">
        <w:rPr>
          <w:rFonts w:ascii="Times New Roman" w:hAnsi="Times New Roman" w:cs="Times New Roman"/>
          <w:sz w:val="24"/>
          <w:szCs w:val="24"/>
          <w:lang w:val="uk-UA" w:eastAsia="ru-RU"/>
        </w:rPr>
        <w:t>шлунка</w:t>
      </w:r>
      <w:proofErr w:type="spellEnd"/>
    </w:p>
    <w:p w14:paraId="226A8F40"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Серотонін </w:t>
      </w:r>
      <w:proofErr w:type="spellStart"/>
      <w:r w:rsidRPr="00D46A87">
        <w:rPr>
          <w:rFonts w:ascii="Times New Roman" w:hAnsi="Times New Roman" w:cs="Times New Roman"/>
          <w:sz w:val="24"/>
          <w:szCs w:val="24"/>
          <w:lang w:val="uk-UA" w:eastAsia="ru-RU"/>
        </w:rPr>
        <w:t>секретуюча</w:t>
      </w:r>
      <w:proofErr w:type="spellEnd"/>
      <w:r w:rsidRPr="00D46A87">
        <w:rPr>
          <w:rFonts w:ascii="Times New Roman" w:hAnsi="Times New Roman" w:cs="Times New Roman"/>
          <w:sz w:val="24"/>
          <w:szCs w:val="24"/>
          <w:lang w:val="uk-UA" w:eastAsia="ru-RU"/>
        </w:rPr>
        <w:t xml:space="preserve"> пухлина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або карцинома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може перебігати </w:t>
      </w:r>
      <w:proofErr w:type="spellStart"/>
      <w:r w:rsidRPr="00D46A87">
        <w:rPr>
          <w:rFonts w:ascii="Times New Roman" w:hAnsi="Times New Roman" w:cs="Times New Roman"/>
          <w:sz w:val="24"/>
          <w:szCs w:val="24"/>
          <w:lang w:val="uk-UA" w:eastAsia="ru-RU"/>
        </w:rPr>
        <w:t>асимптоматично</w:t>
      </w:r>
      <w:proofErr w:type="spellEnd"/>
      <w:r w:rsidRPr="00D46A87">
        <w:rPr>
          <w:rFonts w:ascii="Times New Roman" w:hAnsi="Times New Roman" w:cs="Times New Roman"/>
          <w:sz w:val="24"/>
          <w:szCs w:val="24"/>
          <w:lang w:val="uk-UA" w:eastAsia="ru-RU"/>
        </w:rPr>
        <w:t xml:space="preserve"> або маніфестувати у формі </w:t>
      </w:r>
      <w:proofErr w:type="spellStart"/>
      <w:r w:rsidRPr="00D46A87">
        <w:rPr>
          <w:rFonts w:ascii="Times New Roman" w:hAnsi="Times New Roman" w:cs="Times New Roman"/>
          <w:sz w:val="24"/>
          <w:szCs w:val="24"/>
          <w:lang w:val="uk-UA" w:eastAsia="ru-RU"/>
        </w:rPr>
        <w:t>карциноїдного</w:t>
      </w:r>
      <w:proofErr w:type="spellEnd"/>
      <w:r w:rsidRPr="00D46A87">
        <w:rPr>
          <w:rFonts w:ascii="Times New Roman" w:hAnsi="Times New Roman" w:cs="Times New Roman"/>
          <w:sz w:val="24"/>
          <w:szCs w:val="24"/>
          <w:lang w:val="uk-UA" w:eastAsia="ru-RU"/>
        </w:rPr>
        <w:t xml:space="preserve"> синдрому, який частіше всього розвивається при метастазуванні пухлини в тканини печінки. Типовими проявами маніфестації </w:t>
      </w:r>
      <w:proofErr w:type="spellStart"/>
      <w:r w:rsidRPr="00D46A87">
        <w:rPr>
          <w:rFonts w:ascii="Times New Roman" w:hAnsi="Times New Roman" w:cs="Times New Roman"/>
          <w:sz w:val="24"/>
          <w:szCs w:val="24"/>
          <w:lang w:val="uk-UA" w:eastAsia="ru-RU"/>
        </w:rPr>
        <w:t>карциноїдного</w:t>
      </w:r>
      <w:proofErr w:type="spellEnd"/>
      <w:r w:rsidRPr="00D46A87">
        <w:rPr>
          <w:rFonts w:ascii="Times New Roman" w:hAnsi="Times New Roman" w:cs="Times New Roman"/>
          <w:sz w:val="24"/>
          <w:szCs w:val="24"/>
          <w:lang w:val="uk-UA" w:eastAsia="ru-RU"/>
        </w:rPr>
        <w:t xml:space="preserve">  синдрому є епізодичні еритеми, </w:t>
      </w:r>
      <w:proofErr w:type="spellStart"/>
      <w:r w:rsidRPr="00D46A87">
        <w:rPr>
          <w:rFonts w:ascii="Times New Roman" w:hAnsi="Times New Roman" w:cs="Times New Roman"/>
          <w:sz w:val="24"/>
          <w:szCs w:val="24"/>
          <w:lang w:val="uk-UA" w:eastAsia="ru-RU"/>
        </w:rPr>
        <w:t>бронхоспазм</w:t>
      </w:r>
      <w:proofErr w:type="spellEnd"/>
      <w:r w:rsidRPr="00D46A87">
        <w:rPr>
          <w:rFonts w:ascii="Times New Roman" w:hAnsi="Times New Roman" w:cs="Times New Roman"/>
          <w:sz w:val="24"/>
          <w:szCs w:val="24"/>
          <w:lang w:val="uk-UA" w:eastAsia="ru-RU"/>
        </w:rPr>
        <w:t xml:space="preserve"> та діарея. Хоча під час ендоскопії було виявлено  новоутворення у підслизовому шарі, у хворого не відмічалися масивні шлункові кровотечі. Біопсія показала б </w:t>
      </w:r>
      <w:proofErr w:type="spellStart"/>
      <w:r w:rsidRPr="00D46A87">
        <w:rPr>
          <w:rFonts w:ascii="Times New Roman" w:hAnsi="Times New Roman" w:cs="Times New Roman"/>
          <w:sz w:val="24"/>
          <w:szCs w:val="24"/>
          <w:lang w:val="uk-UA" w:eastAsia="ru-RU"/>
        </w:rPr>
        <w:t>розеткоутворення</w:t>
      </w:r>
      <w:proofErr w:type="spellEnd"/>
      <w:r w:rsidRPr="00D46A87">
        <w:rPr>
          <w:rFonts w:ascii="Times New Roman" w:hAnsi="Times New Roman" w:cs="Times New Roman"/>
          <w:sz w:val="24"/>
          <w:szCs w:val="24"/>
          <w:lang w:val="uk-UA" w:eastAsia="ru-RU"/>
        </w:rPr>
        <w:t xml:space="preserve"> в досліджуваному матеріалі.</w:t>
      </w:r>
    </w:p>
    <w:p w14:paraId="6D063ED9"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 xml:space="preserve">Б)Проліферація </w:t>
      </w:r>
      <w:proofErr w:type="spellStart"/>
      <w:r w:rsidRPr="00D46A87">
        <w:rPr>
          <w:rFonts w:ascii="Times New Roman" w:hAnsi="Times New Roman" w:cs="Times New Roman"/>
          <w:b/>
          <w:sz w:val="24"/>
          <w:szCs w:val="24"/>
          <w:lang w:val="uk-UA" w:eastAsia="ru-RU"/>
        </w:rPr>
        <w:t>мукоцитів</w:t>
      </w:r>
      <w:proofErr w:type="spellEnd"/>
      <w:r w:rsidRPr="00D46A87">
        <w:rPr>
          <w:rFonts w:ascii="Times New Roman" w:hAnsi="Times New Roman" w:cs="Times New Roman"/>
          <w:b/>
          <w:sz w:val="24"/>
          <w:szCs w:val="24"/>
          <w:lang w:val="uk-UA" w:eastAsia="ru-RU"/>
        </w:rPr>
        <w:t xml:space="preserve"> </w:t>
      </w:r>
      <w:proofErr w:type="spellStart"/>
      <w:r w:rsidRPr="00D46A87">
        <w:rPr>
          <w:rFonts w:ascii="Times New Roman" w:hAnsi="Times New Roman" w:cs="Times New Roman"/>
          <w:b/>
          <w:sz w:val="24"/>
          <w:szCs w:val="24"/>
          <w:lang w:val="uk-UA" w:eastAsia="ru-RU"/>
        </w:rPr>
        <w:t>шлунка</w:t>
      </w:r>
      <w:proofErr w:type="spellEnd"/>
    </w:p>
    <w:p w14:paraId="23A5F84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Результати досліджень пацієнта відповідають діагностичним критеріям хвороби </w:t>
      </w:r>
      <w:proofErr w:type="spellStart"/>
      <w:r w:rsidRPr="00D46A87">
        <w:rPr>
          <w:rFonts w:ascii="Times New Roman" w:hAnsi="Times New Roman" w:cs="Times New Roman"/>
          <w:sz w:val="24"/>
          <w:szCs w:val="24"/>
          <w:lang w:val="uk-UA" w:eastAsia="ru-RU"/>
        </w:rPr>
        <w:t>Менєт’єра</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гіпопротеїнемічна</w:t>
      </w:r>
      <w:proofErr w:type="spellEnd"/>
      <w:r w:rsidRPr="00D46A87">
        <w:rPr>
          <w:rFonts w:ascii="Times New Roman" w:hAnsi="Times New Roman" w:cs="Times New Roman"/>
          <w:sz w:val="24"/>
          <w:szCs w:val="24"/>
          <w:lang w:val="uk-UA" w:eastAsia="ru-RU"/>
        </w:rPr>
        <w:t xml:space="preserve"> гіпертрофічна </w:t>
      </w:r>
      <w:proofErr w:type="spellStart"/>
      <w:r w:rsidRPr="00D46A87">
        <w:rPr>
          <w:rFonts w:ascii="Times New Roman" w:hAnsi="Times New Roman" w:cs="Times New Roman"/>
          <w:sz w:val="24"/>
          <w:szCs w:val="24"/>
          <w:lang w:val="uk-UA" w:eastAsia="ru-RU"/>
        </w:rPr>
        <w:t>гастропатія</w:t>
      </w:r>
      <w:proofErr w:type="spellEnd"/>
      <w:r w:rsidRPr="00D46A87">
        <w:rPr>
          <w:rFonts w:ascii="Times New Roman" w:hAnsi="Times New Roman" w:cs="Times New Roman"/>
          <w:sz w:val="24"/>
          <w:szCs w:val="24"/>
          <w:lang w:val="uk-UA" w:eastAsia="ru-RU"/>
        </w:rPr>
        <w:t xml:space="preserve">) яка характеризується проліферацією шлункових </w:t>
      </w:r>
      <w:proofErr w:type="spellStart"/>
      <w:r w:rsidRPr="00D46A87">
        <w:rPr>
          <w:rFonts w:ascii="Times New Roman" w:hAnsi="Times New Roman" w:cs="Times New Roman"/>
          <w:sz w:val="24"/>
          <w:szCs w:val="24"/>
          <w:lang w:val="uk-UA" w:eastAsia="ru-RU"/>
        </w:rPr>
        <w:t>мукоцитів</w:t>
      </w:r>
      <w:proofErr w:type="spellEnd"/>
      <w:r w:rsidRPr="00D46A87">
        <w:rPr>
          <w:rFonts w:ascii="Times New Roman" w:hAnsi="Times New Roman" w:cs="Times New Roman"/>
          <w:sz w:val="24"/>
          <w:szCs w:val="24"/>
          <w:lang w:val="uk-UA" w:eastAsia="ru-RU"/>
        </w:rPr>
        <w:t xml:space="preserve">. Патогенез включає в себе посилення експресії та посилення сигнальних шляхів рецептору епідермального </w:t>
      </w:r>
      <w:proofErr w:type="spellStart"/>
      <w:r w:rsidRPr="00D46A87">
        <w:rPr>
          <w:rFonts w:ascii="Times New Roman" w:hAnsi="Times New Roman" w:cs="Times New Roman"/>
          <w:sz w:val="24"/>
          <w:szCs w:val="24"/>
          <w:lang w:val="uk-UA" w:eastAsia="ru-RU"/>
        </w:rPr>
        <w:t>фактора</w:t>
      </w:r>
      <w:proofErr w:type="spellEnd"/>
      <w:r w:rsidRPr="00D46A87">
        <w:rPr>
          <w:rFonts w:ascii="Times New Roman" w:hAnsi="Times New Roman" w:cs="Times New Roman"/>
          <w:sz w:val="24"/>
          <w:szCs w:val="24"/>
          <w:lang w:val="uk-UA" w:eastAsia="ru-RU"/>
        </w:rPr>
        <w:t xml:space="preserve"> росту, що призводить до проліферації </w:t>
      </w:r>
      <w:proofErr w:type="spellStart"/>
      <w:r w:rsidRPr="00D46A87">
        <w:rPr>
          <w:rFonts w:ascii="Times New Roman" w:hAnsi="Times New Roman" w:cs="Times New Roman"/>
          <w:sz w:val="24"/>
          <w:szCs w:val="24"/>
          <w:lang w:val="uk-UA" w:eastAsia="ru-RU"/>
        </w:rPr>
        <w:t>мукозпродукуючої</w:t>
      </w:r>
      <w:proofErr w:type="spellEnd"/>
      <w:r w:rsidRPr="00D46A87">
        <w:rPr>
          <w:rFonts w:ascii="Times New Roman" w:hAnsi="Times New Roman" w:cs="Times New Roman"/>
          <w:sz w:val="24"/>
          <w:szCs w:val="24"/>
          <w:lang w:val="uk-UA" w:eastAsia="ru-RU"/>
        </w:rPr>
        <w:t xml:space="preserve"> частини епітеліальних клітин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w:t>
      </w:r>
    </w:p>
    <w:p w14:paraId="31338A59" w14:textId="77777777" w:rsidR="00D46A87" w:rsidRPr="00D46A87" w:rsidRDefault="00D46A87" w:rsidP="00D46A87">
      <w:pPr>
        <w:pStyle w:val="a5"/>
        <w:spacing w:line="276" w:lineRule="auto"/>
        <w:ind w:firstLine="708"/>
        <w:jc w:val="both"/>
        <w:rPr>
          <w:rFonts w:ascii="Times New Roman" w:hAnsi="Times New Roman" w:cs="Times New Roman"/>
          <w:sz w:val="24"/>
          <w:szCs w:val="24"/>
          <w:lang w:val="uk-UA" w:eastAsia="ru-RU"/>
        </w:rPr>
      </w:pPr>
    </w:p>
    <w:p w14:paraId="214F5326" w14:textId="3EB5DD8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35A1C4F1" wp14:editId="6033CFC0">
            <wp:extent cx="800100" cy="800100"/>
            <wp:effectExtent l="0" t="0" r="0" b="0"/>
            <wp:docPr id="4" name="Рисунок 4" descr="https://media-us.amboss.com/media/thumbs/small_59b96af0ec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media-us.amboss.com/media/thumbs/small_59b96af0ec006.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7B3591F9"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512DEE00"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В)Неоплазія підслизової </w:t>
      </w:r>
      <w:proofErr w:type="spellStart"/>
      <w:r w:rsidRPr="00D46A87">
        <w:rPr>
          <w:rFonts w:ascii="Times New Roman" w:hAnsi="Times New Roman" w:cs="Times New Roman"/>
          <w:sz w:val="24"/>
          <w:szCs w:val="24"/>
          <w:lang w:val="uk-UA" w:eastAsia="ru-RU"/>
        </w:rPr>
        <w:t>лімфоїдної</w:t>
      </w:r>
      <w:proofErr w:type="spellEnd"/>
      <w:r w:rsidRPr="00D46A87">
        <w:rPr>
          <w:rFonts w:ascii="Times New Roman" w:hAnsi="Times New Roman" w:cs="Times New Roman"/>
          <w:sz w:val="24"/>
          <w:szCs w:val="24"/>
          <w:lang w:val="uk-UA" w:eastAsia="ru-RU"/>
        </w:rPr>
        <w:t xml:space="preserve"> тканини</w:t>
      </w:r>
    </w:p>
    <w:p w14:paraId="6A10493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Неоплазія підслизової </w:t>
      </w:r>
      <w:proofErr w:type="spellStart"/>
      <w:r w:rsidRPr="00D46A87">
        <w:rPr>
          <w:rFonts w:ascii="Times New Roman" w:hAnsi="Times New Roman" w:cs="Times New Roman"/>
          <w:sz w:val="24"/>
          <w:szCs w:val="24"/>
          <w:lang w:val="uk-UA" w:eastAsia="ru-RU"/>
        </w:rPr>
        <w:t>лімфоїдної</w:t>
      </w:r>
      <w:proofErr w:type="spellEnd"/>
      <w:r w:rsidRPr="00D46A87">
        <w:rPr>
          <w:rFonts w:ascii="Times New Roman" w:hAnsi="Times New Roman" w:cs="Times New Roman"/>
          <w:sz w:val="24"/>
          <w:szCs w:val="24"/>
          <w:lang w:val="uk-UA" w:eastAsia="ru-RU"/>
        </w:rPr>
        <w:t xml:space="preserve"> тканини або шлункова лімфома також може проявлятися абдомінальним болем та втратою ваги, хоча набряки для неї не характерні. При ендоскопічному дослідження можуть виявлятися гіпертрофія складок. Тим не менш, гістологічне дослідження пацієнта з неоплазією підслизової </w:t>
      </w:r>
      <w:proofErr w:type="spellStart"/>
      <w:r w:rsidRPr="00D46A87">
        <w:rPr>
          <w:rFonts w:ascii="Times New Roman" w:hAnsi="Times New Roman" w:cs="Times New Roman"/>
          <w:sz w:val="24"/>
          <w:szCs w:val="24"/>
          <w:lang w:val="uk-UA" w:eastAsia="ru-RU"/>
        </w:rPr>
        <w:t>лімфоїдної</w:t>
      </w:r>
      <w:proofErr w:type="spellEnd"/>
      <w:r w:rsidRPr="00D46A87">
        <w:rPr>
          <w:rFonts w:ascii="Times New Roman" w:hAnsi="Times New Roman" w:cs="Times New Roman"/>
          <w:sz w:val="24"/>
          <w:szCs w:val="24"/>
          <w:lang w:val="uk-UA" w:eastAsia="ru-RU"/>
        </w:rPr>
        <w:t xml:space="preserve"> тканини показало б патологічну </w:t>
      </w:r>
      <w:proofErr w:type="spellStart"/>
      <w:r w:rsidRPr="00D46A87">
        <w:rPr>
          <w:rFonts w:ascii="Times New Roman" w:hAnsi="Times New Roman" w:cs="Times New Roman"/>
          <w:sz w:val="24"/>
          <w:szCs w:val="24"/>
          <w:lang w:val="uk-UA" w:eastAsia="ru-RU"/>
        </w:rPr>
        <w:t>лімфоїдну</w:t>
      </w:r>
      <w:proofErr w:type="spellEnd"/>
      <w:r w:rsidRPr="00D46A87">
        <w:rPr>
          <w:rFonts w:ascii="Times New Roman" w:hAnsi="Times New Roman" w:cs="Times New Roman"/>
          <w:sz w:val="24"/>
          <w:szCs w:val="24"/>
          <w:lang w:val="uk-UA" w:eastAsia="ru-RU"/>
        </w:rPr>
        <w:t xml:space="preserve"> тканину ,а не атрофію парієтальних клітин як це спостерігається у пацієнта.</w:t>
      </w:r>
    </w:p>
    <w:p w14:paraId="0DD6C82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Г)Хронічна інфекція </w:t>
      </w:r>
      <w:proofErr w:type="spellStart"/>
      <w:r w:rsidRPr="00D46A87">
        <w:rPr>
          <w:rFonts w:ascii="Times New Roman" w:hAnsi="Times New Roman" w:cs="Times New Roman"/>
          <w:sz w:val="24"/>
          <w:szCs w:val="24"/>
          <w:lang w:val="uk-UA" w:eastAsia="ru-RU"/>
        </w:rPr>
        <w:t>H.pylori</w:t>
      </w:r>
      <w:proofErr w:type="spellEnd"/>
    </w:p>
    <w:p w14:paraId="03C9914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Хронічна </w:t>
      </w:r>
      <w:proofErr w:type="spellStart"/>
      <w:r w:rsidRPr="00D46A87">
        <w:rPr>
          <w:rFonts w:ascii="Times New Roman" w:hAnsi="Times New Roman" w:cs="Times New Roman"/>
          <w:sz w:val="24"/>
          <w:szCs w:val="24"/>
          <w:lang w:val="uk-UA" w:eastAsia="ru-RU"/>
        </w:rPr>
        <w:t>хелікобактерна</w:t>
      </w:r>
      <w:proofErr w:type="spellEnd"/>
      <w:r w:rsidRPr="00D46A87">
        <w:rPr>
          <w:rFonts w:ascii="Times New Roman" w:hAnsi="Times New Roman" w:cs="Times New Roman"/>
          <w:sz w:val="24"/>
          <w:szCs w:val="24"/>
          <w:lang w:val="uk-UA" w:eastAsia="ru-RU"/>
        </w:rPr>
        <w:t xml:space="preserve"> інфекція може спричинити подібні симптоми диспепсії, абдомінальний біль, нудота та блювання як у даного пацієнта. Тим не менше вона </w:t>
      </w:r>
      <w:proofErr w:type="spellStart"/>
      <w:r w:rsidRPr="00D46A87">
        <w:rPr>
          <w:rFonts w:ascii="Times New Roman" w:hAnsi="Times New Roman" w:cs="Times New Roman"/>
          <w:sz w:val="24"/>
          <w:szCs w:val="24"/>
          <w:lang w:val="uk-UA" w:eastAsia="ru-RU"/>
        </w:rPr>
        <w:t>рідко</w:t>
      </w:r>
      <w:proofErr w:type="spellEnd"/>
      <w:r w:rsidRPr="00D46A87">
        <w:rPr>
          <w:rFonts w:ascii="Times New Roman" w:hAnsi="Times New Roman" w:cs="Times New Roman"/>
          <w:sz w:val="24"/>
          <w:szCs w:val="24"/>
          <w:lang w:val="uk-UA" w:eastAsia="ru-RU"/>
        </w:rPr>
        <w:t xml:space="preserve"> спричинює набряки. При ендоскопії виявляється переважне ураження </w:t>
      </w:r>
      <w:proofErr w:type="spellStart"/>
      <w:r w:rsidRPr="00D46A87">
        <w:rPr>
          <w:rFonts w:ascii="Times New Roman" w:hAnsi="Times New Roman" w:cs="Times New Roman"/>
          <w:sz w:val="24"/>
          <w:szCs w:val="24"/>
          <w:lang w:val="uk-UA" w:eastAsia="ru-RU"/>
        </w:rPr>
        <w:t>фундального</w:t>
      </w:r>
      <w:proofErr w:type="spellEnd"/>
      <w:r w:rsidRPr="00D46A87">
        <w:rPr>
          <w:rFonts w:ascii="Times New Roman" w:hAnsi="Times New Roman" w:cs="Times New Roman"/>
          <w:sz w:val="24"/>
          <w:szCs w:val="24"/>
          <w:lang w:val="uk-UA" w:eastAsia="ru-RU"/>
        </w:rPr>
        <w:t xml:space="preserve"> відділу чи рідше ураженням </w:t>
      </w:r>
      <w:proofErr w:type="spellStart"/>
      <w:r w:rsidRPr="00D46A87">
        <w:rPr>
          <w:rFonts w:ascii="Times New Roman" w:hAnsi="Times New Roman" w:cs="Times New Roman"/>
          <w:sz w:val="24"/>
          <w:szCs w:val="24"/>
          <w:lang w:val="uk-UA" w:eastAsia="ru-RU"/>
        </w:rPr>
        <w:t>антарльного</w:t>
      </w:r>
      <w:proofErr w:type="spellEnd"/>
      <w:r w:rsidRPr="00D46A87">
        <w:rPr>
          <w:rFonts w:ascii="Times New Roman" w:hAnsi="Times New Roman" w:cs="Times New Roman"/>
          <w:sz w:val="24"/>
          <w:szCs w:val="24"/>
          <w:lang w:val="uk-UA" w:eastAsia="ru-RU"/>
        </w:rPr>
        <w:t xml:space="preserve"> відділу у вигляді ерозії </w:t>
      </w:r>
      <w:proofErr w:type="spellStart"/>
      <w:r w:rsidRPr="00D46A87">
        <w:rPr>
          <w:rFonts w:ascii="Times New Roman" w:hAnsi="Times New Roman" w:cs="Times New Roman"/>
          <w:sz w:val="24"/>
          <w:szCs w:val="24"/>
          <w:lang w:val="uk-UA" w:eastAsia="ru-RU"/>
        </w:rPr>
        <w:t>вказуючих</w:t>
      </w:r>
      <w:proofErr w:type="spellEnd"/>
      <w:r w:rsidRPr="00D46A87">
        <w:rPr>
          <w:rFonts w:ascii="Times New Roman" w:hAnsi="Times New Roman" w:cs="Times New Roman"/>
          <w:sz w:val="24"/>
          <w:szCs w:val="24"/>
          <w:lang w:val="uk-UA" w:eastAsia="ru-RU"/>
        </w:rPr>
        <w:t xml:space="preserve"> на гастрит або пептичну виразку.</w:t>
      </w:r>
    </w:p>
    <w:p w14:paraId="66D830F4"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Д)Надмірна  експресія </w:t>
      </w:r>
      <w:proofErr w:type="spellStart"/>
      <w:r w:rsidRPr="00D46A87">
        <w:rPr>
          <w:rFonts w:ascii="Times New Roman" w:hAnsi="Times New Roman" w:cs="Times New Roman"/>
          <w:sz w:val="24"/>
          <w:szCs w:val="24"/>
          <w:lang w:val="uk-UA" w:eastAsia="ru-RU"/>
        </w:rPr>
        <w:t>соматостатину</w:t>
      </w:r>
      <w:proofErr w:type="spellEnd"/>
    </w:p>
    <w:p w14:paraId="0EDAF5C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Надмірна експресія </w:t>
      </w:r>
      <w:proofErr w:type="spellStart"/>
      <w:r w:rsidRPr="00D46A87">
        <w:rPr>
          <w:rFonts w:ascii="Times New Roman" w:hAnsi="Times New Roman" w:cs="Times New Roman"/>
          <w:sz w:val="24"/>
          <w:szCs w:val="24"/>
          <w:lang w:val="uk-UA" w:eastAsia="ru-RU"/>
        </w:rPr>
        <w:t>соматостатину</w:t>
      </w:r>
      <w:proofErr w:type="spellEnd"/>
      <w:r w:rsidRPr="00D46A87">
        <w:rPr>
          <w:rFonts w:ascii="Times New Roman" w:hAnsi="Times New Roman" w:cs="Times New Roman"/>
          <w:sz w:val="24"/>
          <w:szCs w:val="24"/>
          <w:lang w:val="uk-UA" w:eastAsia="ru-RU"/>
        </w:rPr>
        <w:t xml:space="preserve"> може бути спричинена </w:t>
      </w:r>
      <w:proofErr w:type="spellStart"/>
      <w:r w:rsidRPr="00D46A87">
        <w:rPr>
          <w:rFonts w:ascii="Times New Roman" w:hAnsi="Times New Roman" w:cs="Times New Roman"/>
          <w:sz w:val="24"/>
          <w:szCs w:val="24"/>
          <w:lang w:val="uk-UA" w:eastAsia="ru-RU"/>
        </w:rPr>
        <w:t>соматостатиномою</w:t>
      </w:r>
      <w:proofErr w:type="spellEnd"/>
      <w:r w:rsidRPr="00D46A87">
        <w:rPr>
          <w:rFonts w:ascii="Times New Roman" w:hAnsi="Times New Roman" w:cs="Times New Roman"/>
          <w:sz w:val="24"/>
          <w:szCs w:val="24"/>
          <w:lang w:val="uk-UA" w:eastAsia="ru-RU"/>
        </w:rPr>
        <w:t xml:space="preserve">. В пацієнтів виявляється абдомінальний біль, втрата ваги й додатково тріада нетолерантності до глюкози, жовчними </w:t>
      </w:r>
      <w:proofErr w:type="spellStart"/>
      <w:r w:rsidRPr="00D46A87">
        <w:rPr>
          <w:rFonts w:ascii="Times New Roman" w:hAnsi="Times New Roman" w:cs="Times New Roman"/>
          <w:sz w:val="24"/>
          <w:szCs w:val="24"/>
          <w:lang w:val="uk-UA" w:eastAsia="ru-RU"/>
        </w:rPr>
        <w:t>каменями</w:t>
      </w:r>
      <w:proofErr w:type="spellEnd"/>
      <w:r w:rsidRPr="00D46A87">
        <w:rPr>
          <w:rFonts w:ascii="Times New Roman" w:hAnsi="Times New Roman" w:cs="Times New Roman"/>
          <w:sz w:val="24"/>
          <w:szCs w:val="24"/>
          <w:lang w:val="uk-UA" w:eastAsia="ru-RU"/>
        </w:rPr>
        <w:t xml:space="preserve"> та діареєю/</w:t>
      </w:r>
      <w:proofErr w:type="spellStart"/>
      <w:r w:rsidRPr="00D46A87">
        <w:rPr>
          <w:rFonts w:ascii="Times New Roman" w:hAnsi="Times New Roman" w:cs="Times New Roman"/>
          <w:sz w:val="24"/>
          <w:szCs w:val="24"/>
          <w:lang w:val="uk-UA" w:eastAsia="ru-RU"/>
        </w:rPr>
        <w:t>стеаторею</w:t>
      </w:r>
      <w:proofErr w:type="spellEnd"/>
      <w:r w:rsidRPr="00D46A87">
        <w:rPr>
          <w:rFonts w:ascii="Times New Roman" w:hAnsi="Times New Roman" w:cs="Times New Roman"/>
          <w:sz w:val="24"/>
          <w:szCs w:val="24"/>
          <w:lang w:val="uk-UA" w:eastAsia="ru-RU"/>
        </w:rPr>
        <w:t xml:space="preserve">. Набряки не є </w:t>
      </w:r>
      <w:proofErr w:type="spellStart"/>
      <w:r w:rsidRPr="00D46A87">
        <w:rPr>
          <w:rFonts w:ascii="Times New Roman" w:hAnsi="Times New Roman" w:cs="Times New Roman"/>
          <w:sz w:val="24"/>
          <w:szCs w:val="24"/>
          <w:lang w:val="uk-UA" w:eastAsia="ru-RU"/>
        </w:rPr>
        <w:t>характарною</w:t>
      </w:r>
      <w:proofErr w:type="spellEnd"/>
      <w:r w:rsidRPr="00D46A87">
        <w:rPr>
          <w:rFonts w:ascii="Times New Roman" w:hAnsi="Times New Roman" w:cs="Times New Roman"/>
          <w:sz w:val="24"/>
          <w:szCs w:val="24"/>
          <w:lang w:val="uk-UA" w:eastAsia="ru-RU"/>
        </w:rPr>
        <w:t xml:space="preserve"> рисою </w:t>
      </w:r>
      <w:proofErr w:type="spellStart"/>
      <w:r w:rsidRPr="00D46A87">
        <w:rPr>
          <w:rFonts w:ascii="Times New Roman" w:hAnsi="Times New Roman" w:cs="Times New Roman"/>
          <w:sz w:val="24"/>
          <w:szCs w:val="24"/>
          <w:lang w:val="uk-UA" w:eastAsia="ru-RU"/>
        </w:rPr>
        <w:t>соматостатиноми</w:t>
      </w:r>
      <w:proofErr w:type="spellEnd"/>
      <w:r w:rsidRPr="00D46A87">
        <w:rPr>
          <w:rFonts w:ascii="Times New Roman" w:hAnsi="Times New Roman" w:cs="Times New Roman"/>
          <w:sz w:val="24"/>
          <w:szCs w:val="24"/>
          <w:lang w:val="uk-UA" w:eastAsia="ru-RU"/>
        </w:rPr>
        <w:t xml:space="preserve">. Якщо </w:t>
      </w:r>
      <w:proofErr w:type="spellStart"/>
      <w:r w:rsidRPr="00D46A87">
        <w:rPr>
          <w:rFonts w:ascii="Times New Roman" w:hAnsi="Times New Roman" w:cs="Times New Roman"/>
          <w:sz w:val="24"/>
          <w:szCs w:val="24"/>
          <w:lang w:val="uk-UA" w:eastAsia="ru-RU"/>
        </w:rPr>
        <w:t>соматостатинома</w:t>
      </w:r>
      <w:proofErr w:type="spellEnd"/>
      <w:r w:rsidRPr="00D46A87">
        <w:rPr>
          <w:rFonts w:ascii="Times New Roman" w:hAnsi="Times New Roman" w:cs="Times New Roman"/>
          <w:sz w:val="24"/>
          <w:szCs w:val="24"/>
          <w:lang w:val="uk-UA" w:eastAsia="ru-RU"/>
        </w:rPr>
        <w:t xml:space="preserve"> локалізується в шлунку пухлина може бути виявлена під час ендоскопії у вигляді новоутворення в підслизовому шарі, чого не </w:t>
      </w:r>
      <w:proofErr w:type="spellStart"/>
      <w:r w:rsidRPr="00D46A87">
        <w:rPr>
          <w:rFonts w:ascii="Times New Roman" w:hAnsi="Times New Roman" w:cs="Times New Roman"/>
          <w:sz w:val="24"/>
          <w:szCs w:val="24"/>
          <w:lang w:val="uk-UA" w:eastAsia="ru-RU"/>
        </w:rPr>
        <w:t>буловиявлено</w:t>
      </w:r>
      <w:proofErr w:type="spellEnd"/>
      <w:r w:rsidRPr="00D46A87">
        <w:rPr>
          <w:rFonts w:ascii="Times New Roman" w:hAnsi="Times New Roman" w:cs="Times New Roman"/>
          <w:sz w:val="24"/>
          <w:szCs w:val="24"/>
          <w:lang w:val="uk-UA" w:eastAsia="ru-RU"/>
        </w:rPr>
        <w:t xml:space="preserve"> в </w:t>
      </w:r>
      <w:proofErr w:type="spellStart"/>
      <w:r w:rsidRPr="00D46A87">
        <w:rPr>
          <w:rFonts w:ascii="Times New Roman" w:hAnsi="Times New Roman" w:cs="Times New Roman"/>
          <w:sz w:val="24"/>
          <w:szCs w:val="24"/>
          <w:lang w:val="uk-UA" w:eastAsia="ru-RU"/>
        </w:rPr>
        <w:t>данного</w:t>
      </w:r>
      <w:proofErr w:type="spellEnd"/>
      <w:r w:rsidRPr="00D46A87">
        <w:rPr>
          <w:rFonts w:ascii="Times New Roman" w:hAnsi="Times New Roman" w:cs="Times New Roman"/>
          <w:sz w:val="24"/>
          <w:szCs w:val="24"/>
          <w:lang w:val="uk-UA" w:eastAsia="ru-RU"/>
        </w:rPr>
        <w:t xml:space="preserve"> пацієнта. Також при гістологічному дослідженні в </w:t>
      </w:r>
      <w:proofErr w:type="spellStart"/>
      <w:r w:rsidRPr="00D46A87">
        <w:rPr>
          <w:rFonts w:ascii="Times New Roman" w:hAnsi="Times New Roman" w:cs="Times New Roman"/>
          <w:sz w:val="24"/>
          <w:szCs w:val="24"/>
          <w:lang w:val="uk-UA" w:eastAsia="ru-RU"/>
        </w:rPr>
        <w:t>клітинії</w:t>
      </w:r>
      <w:proofErr w:type="spellEnd"/>
      <w:r w:rsidRPr="00D46A87">
        <w:rPr>
          <w:rFonts w:ascii="Times New Roman" w:hAnsi="Times New Roman" w:cs="Times New Roman"/>
          <w:sz w:val="24"/>
          <w:szCs w:val="24"/>
          <w:lang w:val="uk-UA" w:eastAsia="ru-RU"/>
        </w:rPr>
        <w:t xml:space="preserve"> розетці будуть наявні клітини з щільною </w:t>
      </w:r>
      <w:proofErr w:type="spellStart"/>
      <w:r w:rsidRPr="00D46A87">
        <w:rPr>
          <w:rFonts w:ascii="Times New Roman" w:hAnsi="Times New Roman" w:cs="Times New Roman"/>
          <w:sz w:val="24"/>
          <w:szCs w:val="24"/>
          <w:lang w:val="uk-UA" w:eastAsia="ru-RU"/>
        </w:rPr>
        <w:t>зерниситістю</w:t>
      </w:r>
      <w:proofErr w:type="spellEnd"/>
      <w:r w:rsidRPr="00D46A87">
        <w:rPr>
          <w:rFonts w:ascii="Times New Roman" w:hAnsi="Times New Roman" w:cs="Times New Roman"/>
          <w:sz w:val="24"/>
          <w:szCs w:val="24"/>
          <w:lang w:val="uk-UA" w:eastAsia="ru-RU"/>
        </w:rPr>
        <w:t xml:space="preserve">, що є розповсюдженою </w:t>
      </w:r>
      <w:proofErr w:type="spellStart"/>
      <w:r w:rsidRPr="00D46A87">
        <w:rPr>
          <w:rFonts w:ascii="Times New Roman" w:hAnsi="Times New Roman" w:cs="Times New Roman"/>
          <w:sz w:val="24"/>
          <w:szCs w:val="24"/>
          <w:lang w:val="uk-UA" w:eastAsia="ru-RU"/>
        </w:rPr>
        <w:t>патогістологічною</w:t>
      </w:r>
      <w:proofErr w:type="spellEnd"/>
      <w:r w:rsidRPr="00D46A87">
        <w:rPr>
          <w:rFonts w:ascii="Times New Roman" w:hAnsi="Times New Roman" w:cs="Times New Roman"/>
          <w:sz w:val="24"/>
          <w:szCs w:val="24"/>
          <w:lang w:val="uk-UA" w:eastAsia="ru-RU"/>
        </w:rPr>
        <w:t xml:space="preserve"> картиною при нейроендокринних пухлинах.</w:t>
      </w:r>
    </w:p>
    <w:p w14:paraId="0112C34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Е)Ектопічна секреція </w:t>
      </w:r>
      <w:proofErr w:type="spellStart"/>
      <w:r w:rsidRPr="00D46A87">
        <w:rPr>
          <w:rFonts w:ascii="Times New Roman" w:hAnsi="Times New Roman" w:cs="Times New Roman"/>
          <w:sz w:val="24"/>
          <w:szCs w:val="24"/>
          <w:lang w:val="uk-UA" w:eastAsia="ru-RU"/>
        </w:rPr>
        <w:t>гастрину</w:t>
      </w:r>
      <w:proofErr w:type="spellEnd"/>
    </w:p>
    <w:p w14:paraId="47DA76A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Ектопічна секреція </w:t>
      </w:r>
      <w:proofErr w:type="spellStart"/>
      <w:r w:rsidRPr="00D46A87">
        <w:rPr>
          <w:rFonts w:ascii="Times New Roman" w:hAnsi="Times New Roman" w:cs="Times New Roman"/>
          <w:sz w:val="24"/>
          <w:szCs w:val="24"/>
          <w:lang w:val="uk-UA" w:eastAsia="ru-RU"/>
        </w:rPr>
        <w:t>гастрину</w:t>
      </w:r>
      <w:proofErr w:type="spellEnd"/>
      <w:r w:rsidRPr="00D46A87">
        <w:rPr>
          <w:rFonts w:ascii="Times New Roman" w:hAnsi="Times New Roman" w:cs="Times New Roman"/>
          <w:sz w:val="24"/>
          <w:szCs w:val="24"/>
          <w:lang w:val="uk-UA" w:eastAsia="ru-RU"/>
        </w:rPr>
        <w:t xml:space="preserve"> характерна для синдрому </w:t>
      </w:r>
      <w:proofErr w:type="spellStart"/>
      <w:r w:rsidRPr="00D46A87">
        <w:rPr>
          <w:rFonts w:ascii="Times New Roman" w:hAnsi="Times New Roman" w:cs="Times New Roman"/>
          <w:sz w:val="24"/>
          <w:szCs w:val="24"/>
          <w:lang w:val="uk-UA" w:eastAsia="ru-RU"/>
        </w:rPr>
        <w:t>Золлінгера-Еллісона</w:t>
      </w:r>
      <w:proofErr w:type="spellEnd"/>
      <w:r w:rsidRPr="00D46A87">
        <w:rPr>
          <w:rFonts w:ascii="Times New Roman" w:hAnsi="Times New Roman" w:cs="Times New Roman"/>
          <w:sz w:val="24"/>
          <w:szCs w:val="24"/>
          <w:lang w:val="uk-UA" w:eastAsia="ru-RU"/>
        </w:rPr>
        <w:t xml:space="preserve">. Пацієнти з цим синдромом зазвичай резистентні до лікування пептичних виразок та діареї які представлені в цього пацієнта. Абдомінальний біль та втрата ваги також можуть траплятися хоча у 90% пацієнтів ендоскопія показує шлункові складки та при біопсії діагностується гіперплазія парієнтальних </w:t>
      </w:r>
      <w:proofErr w:type="spellStart"/>
      <w:r w:rsidRPr="00D46A87">
        <w:rPr>
          <w:rFonts w:ascii="Times New Roman" w:hAnsi="Times New Roman" w:cs="Times New Roman"/>
          <w:sz w:val="24"/>
          <w:szCs w:val="24"/>
          <w:lang w:val="uk-UA" w:eastAsia="ru-RU"/>
        </w:rPr>
        <w:t>клітин,а</w:t>
      </w:r>
      <w:proofErr w:type="spellEnd"/>
      <w:r w:rsidRPr="00D46A87">
        <w:rPr>
          <w:rFonts w:ascii="Times New Roman" w:hAnsi="Times New Roman" w:cs="Times New Roman"/>
          <w:sz w:val="24"/>
          <w:szCs w:val="24"/>
          <w:lang w:val="uk-UA" w:eastAsia="ru-RU"/>
        </w:rPr>
        <w:t xml:space="preserve"> не атрофія. Також характерні пептичні виразки з загостренням особливо в дванадцятипалій кишці.</w:t>
      </w:r>
    </w:p>
    <w:p w14:paraId="01BBAFE5" w14:textId="364AF724" w:rsidR="00075A88" w:rsidRPr="00D46A87" w:rsidRDefault="00075A88" w:rsidP="00075A88">
      <w:pPr>
        <w:pStyle w:val="a5"/>
        <w:spacing w:line="276" w:lineRule="auto"/>
        <w:jc w:val="both"/>
        <w:rPr>
          <w:rFonts w:ascii="Times New Roman" w:hAnsi="Times New Roman" w:cs="Times New Roman"/>
          <w:sz w:val="24"/>
          <w:szCs w:val="24"/>
        </w:rPr>
      </w:pPr>
    </w:p>
    <w:p w14:paraId="74F7DF8A" w14:textId="6447AB90" w:rsidR="00D46A87" w:rsidRPr="00D46A87" w:rsidRDefault="00D46A87">
      <w:pPr>
        <w:spacing w:line="259" w:lineRule="auto"/>
        <w:rPr>
          <w:rFonts w:ascii="Times New Roman" w:hAnsi="Times New Roman" w:cs="Times New Roman"/>
          <w:sz w:val="24"/>
          <w:szCs w:val="24"/>
        </w:rPr>
      </w:pPr>
      <w:r w:rsidRPr="00D46A87">
        <w:rPr>
          <w:rFonts w:ascii="Times New Roman" w:hAnsi="Times New Roman" w:cs="Times New Roman"/>
          <w:sz w:val="24"/>
          <w:szCs w:val="24"/>
        </w:rPr>
        <w:br w:type="page"/>
      </w:r>
    </w:p>
    <w:p w14:paraId="1857A5AE" w14:textId="77777777" w:rsidR="00075A88" w:rsidRPr="00D46A87" w:rsidRDefault="00075A88" w:rsidP="005C51C9">
      <w:pPr>
        <w:pStyle w:val="a5"/>
        <w:numPr>
          <w:ilvl w:val="0"/>
          <w:numId w:val="3"/>
        </w:numPr>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A 45-year-old man comes to the emergency department because of a 1-day history of black, tarry stools. He has also had upper abdominal pain that occurs immediately after eating and a 4.4-kg (9.7-lb) weight loss in the past 6 months. He has no history of major medical illness but drinks 3 beers daily. His only medication is acetaminophen. He is a financial consultant and travels often for work. Physical examination shows pallor and mild epigastric pain. Esophagogastroduodenoscopy shows a bleeding 15-mm ulcer in the antrum of the stomach. Which of the following is the strongest predisposing factor for this patient's condition?</w:t>
      </w:r>
      <w:r w:rsidR="005C51C9" w:rsidRPr="00D46A87">
        <w:rPr>
          <w:rFonts w:ascii="Times New Roman" w:hAnsi="Times New Roman" w:cs="Times New Roman"/>
          <w:sz w:val="24"/>
          <w:szCs w:val="24"/>
          <w:lang w:val="en-US" w:eastAsia="ru-RU"/>
        </w:rPr>
        <w:t xml:space="preserve"> </w:t>
      </w:r>
      <w:hyperlink r:id="rId91" w:anchor="xid=ZS0Zy2&amp;anker=Z39f22768286d3e3202467c988d3be66a" w:history="1">
        <w:r w:rsidRPr="00D46A87">
          <w:rPr>
            <w:rFonts w:ascii="Times New Roman" w:hAnsi="Times New Roman" w:cs="Times New Roman"/>
            <w:sz w:val="24"/>
            <w:szCs w:val="24"/>
            <w:lang w:val="en-US" w:eastAsia="ru-RU"/>
          </w:rPr>
          <w:t>Melena</w:t>
        </w:r>
      </w:hyperlink>
      <w:r w:rsidRPr="00D46A87">
        <w:rPr>
          <w:rFonts w:ascii="Times New Roman" w:hAnsi="Times New Roman" w:cs="Times New Roman"/>
          <w:sz w:val="24"/>
          <w:szCs w:val="24"/>
          <w:lang w:val="en-US" w:eastAsia="ru-RU"/>
        </w:rPr>
        <w:t xml:space="preserve">, </w:t>
      </w:r>
      <w:hyperlink r:id="rId92" w:anchor="xid=6T0j72&amp;anker=Zd40074de20e25de472779d74fcfd35af" w:history="1">
        <w:r w:rsidRPr="00D46A87">
          <w:rPr>
            <w:rFonts w:ascii="Times New Roman" w:hAnsi="Times New Roman" w:cs="Times New Roman"/>
            <w:sz w:val="24"/>
            <w:szCs w:val="24"/>
            <w:lang w:val="en-US" w:eastAsia="ru-RU"/>
          </w:rPr>
          <w:t>anemia</w:t>
        </w:r>
      </w:hyperlink>
      <w:r w:rsidRPr="00D46A87">
        <w:rPr>
          <w:rFonts w:ascii="Times New Roman" w:hAnsi="Times New Roman" w:cs="Times New Roman"/>
          <w:sz w:val="24"/>
          <w:szCs w:val="24"/>
          <w:lang w:val="en-US" w:eastAsia="ru-RU"/>
        </w:rPr>
        <w:t xml:space="preserve">, unintentional weight loss, and a history of upper abdominal </w:t>
      </w:r>
      <w:hyperlink r:id="rId93"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that worsens with food intake should raise concern for a </w:t>
      </w:r>
      <w:hyperlink r:id="rId94"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The endoscopy results confirm this diagnosis.</w:t>
      </w:r>
    </w:p>
    <w:p w14:paraId="757BD49C" w14:textId="77777777" w:rsidR="005C51C9" w:rsidRPr="00D46A87" w:rsidRDefault="005C51C9" w:rsidP="00075A88">
      <w:pPr>
        <w:pStyle w:val="a5"/>
        <w:spacing w:line="276" w:lineRule="auto"/>
        <w:jc w:val="both"/>
        <w:rPr>
          <w:rFonts w:ascii="Times New Roman" w:hAnsi="Times New Roman" w:cs="Times New Roman"/>
          <w:sz w:val="24"/>
          <w:szCs w:val="24"/>
          <w:lang w:eastAsia="ru-RU"/>
        </w:rPr>
      </w:pPr>
    </w:p>
    <w:p w14:paraId="2A9851B2" w14:textId="77777777" w:rsidR="00075A88" w:rsidRPr="00D46A87" w:rsidRDefault="005C51C9" w:rsidP="005C51C9">
      <w:pPr>
        <w:pStyle w:val="a5"/>
        <w:spacing w:line="276" w:lineRule="auto"/>
        <w:ind w:firstLine="360"/>
        <w:jc w:val="both"/>
        <w:rPr>
          <w:rFonts w:ascii="Times New Roman" w:hAnsi="Times New Roman" w:cs="Times New Roman"/>
          <w:sz w:val="24"/>
          <w:szCs w:val="24"/>
          <w:lang w:val="en-US" w:eastAsia="ru-RU"/>
        </w:rPr>
      </w:pPr>
      <w:proofErr w:type="spellStart"/>
      <w:proofErr w:type="gramStart"/>
      <w:r w:rsidRPr="00D46A87">
        <w:rPr>
          <w:rFonts w:ascii="Times New Roman" w:hAnsi="Times New Roman" w:cs="Times New Roman"/>
          <w:sz w:val="24"/>
          <w:szCs w:val="24"/>
          <w:lang w:val="en-US" w:eastAsia="ru-RU"/>
        </w:rPr>
        <w:t>a</w:t>
      </w:r>
      <w:proofErr w:type="spellEnd"/>
      <w:proofErr w:type="gramEnd"/>
      <w:r w:rsidRPr="00D46A87">
        <w:rPr>
          <w:rFonts w:ascii="Times New Roman" w:hAnsi="Times New Roman" w:cs="Times New Roman"/>
          <w:sz w:val="24"/>
          <w:szCs w:val="24"/>
          <w:lang w:val="en-US" w:eastAsia="ru-RU"/>
        </w:rPr>
        <w:t xml:space="preserve"> </w:t>
      </w:r>
      <w:r w:rsidR="00075A88" w:rsidRPr="00D46A87">
        <w:rPr>
          <w:rFonts w:ascii="Times New Roman" w:hAnsi="Times New Roman" w:cs="Times New Roman"/>
          <w:sz w:val="24"/>
          <w:szCs w:val="24"/>
          <w:lang w:val="en-US" w:eastAsia="ru-RU"/>
        </w:rPr>
        <w:t>Age above 40 years</w:t>
      </w:r>
    </w:p>
    <w:p w14:paraId="3082D83B" w14:textId="77777777" w:rsidR="00075A88" w:rsidRPr="00D46A87" w:rsidRDefault="00075A88" w:rsidP="00075A88">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Although age is a predisposing factor for </w:t>
      </w:r>
      <w:hyperlink r:id="rId95"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the risk is significantly higher in individuals over the age of 65 years, it would only be marginally increased in a 45-year-old patient.</w:t>
      </w:r>
    </w:p>
    <w:p w14:paraId="26AE1C9D" w14:textId="77777777" w:rsidR="005C51C9" w:rsidRPr="00D46A87" w:rsidRDefault="005C51C9" w:rsidP="00075A88">
      <w:pPr>
        <w:pStyle w:val="a5"/>
        <w:spacing w:line="276" w:lineRule="auto"/>
        <w:jc w:val="both"/>
        <w:rPr>
          <w:rFonts w:ascii="Times New Roman" w:hAnsi="Times New Roman" w:cs="Times New Roman"/>
          <w:sz w:val="24"/>
          <w:szCs w:val="24"/>
          <w:lang w:val="en-US" w:eastAsia="ru-RU"/>
        </w:rPr>
      </w:pPr>
    </w:p>
    <w:p w14:paraId="008C69F6" w14:textId="77777777" w:rsidR="00075A88" w:rsidRPr="00D46A87" w:rsidRDefault="005C51C9" w:rsidP="005C51C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b </w:t>
      </w:r>
      <w:r w:rsidR="00075A88" w:rsidRPr="00D46A87">
        <w:rPr>
          <w:rFonts w:ascii="Times New Roman" w:hAnsi="Times New Roman" w:cs="Times New Roman"/>
          <w:sz w:val="24"/>
          <w:szCs w:val="24"/>
          <w:lang w:val="en-US" w:eastAsia="ru-RU"/>
        </w:rPr>
        <w:t>Alcohol consumption</w:t>
      </w:r>
    </w:p>
    <w:p w14:paraId="25C9BB51" w14:textId="77777777" w:rsidR="00075A88" w:rsidRPr="00D46A87" w:rsidRDefault="00075A88" w:rsidP="00075A88">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Alcohol consumption increases the risk of </w:t>
      </w:r>
      <w:hyperlink r:id="rId96"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by causing </w:t>
      </w:r>
      <w:hyperlink r:id="rId97" w:anchor="xid=Ag0RB2&amp;anker=Zb6cc4153e11f0917be8b737751264588" w:history="1">
        <w:r w:rsidRPr="00D46A87">
          <w:rPr>
            <w:rFonts w:ascii="Times New Roman" w:hAnsi="Times New Roman" w:cs="Times New Roman"/>
            <w:sz w:val="24"/>
            <w:szCs w:val="24"/>
            <w:lang w:val="en-US" w:eastAsia="ru-RU"/>
          </w:rPr>
          <w:t>chemical gastritis</w:t>
        </w:r>
      </w:hyperlink>
      <w:r w:rsidRPr="00D46A87">
        <w:rPr>
          <w:rFonts w:ascii="Times New Roman" w:hAnsi="Times New Roman" w:cs="Times New Roman"/>
          <w:sz w:val="24"/>
          <w:szCs w:val="24"/>
          <w:lang w:val="en-US" w:eastAsia="ru-RU"/>
        </w:rPr>
        <w:t xml:space="preserve">, which predisposes individuals to ulcer development and prolongs ulcer healing. However, alcohol consumption is not the strongest predisposing factor for </w:t>
      </w:r>
      <w:hyperlink r:id="rId98"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in this patient.</w:t>
      </w:r>
    </w:p>
    <w:p w14:paraId="4723C7B3" w14:textId="77777777" w:rsidR="005C51C9" w:rsidRPr="00D46A87" w:rsidRDefault="005C51C9" w:rsidP="00075A88">
      <w:pPr>
        <w:pStyle w:val="a5"/>
        <w:spacing w:line="276" w:lineRule="auto"/>
        <w:jc w:val="both"/>
        <w:rPr>
          <w:rFonts w:ascii="Times New Roman" w:hAnsi="Times New Roman" w:cs="Times New Roman"/>
          <w:sz w:val="24"/>
          <w:szCs w:val="24"/>
          <w:lang w:val="en-US" w:eastAsia="ru-RU"/>
        </w:rPr>
      </w:pPr>
    </w:p>
    <w:p w14:paraId="42B108FD" w14:textId="77777777" w:rsidR="00075A88" w:rsidRPr="00D46A87" w:rsidRDefault="005C51C9" w:rsidP="005C51C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c </w:t>
      </w:r>
      <w:r w:rsidR="00075A88" w:rsidRPr="00D46A87">
        <w:rPr>
          <w:rFonts w:ascii="Times New Roman" w:hAnsi="Times New Roman" w:cs="Times New Roman"/>
          <w:sz w:val="24"/>
          <w:szCs w:val="24"/>
          <w:lang w:val="en-US" w:eastAsia="ru-RU"/>
        </w:rPr>
        <w:t>Acetaminophen use</w:t>
      </w:r>
    </w:p>
    <w:p w14:paraId="1CB2A3BC" w14:textId="77777777" w:rsidR="00075A88" w:rsidRPr="00D46A87" w:rsidRDefault="00D46A87" w:rsidP="00075A88">
      <w:pPr>
        <w:pStyle w:val="a5"/>
        <w:spacing w:line="276" w:lineRule="auto"/>
        <w:jc w:val="both"/>
        <w:rPr>
          <w:rFonts w:ascii="Times New Roman" w:hAnsi="Times New Roman" w:cs="Times New Roman"/>
          <w:sz w:val="24"/>
          <w:szCs w:val="24"/>
          <w:lang w:val="en-US" w:eastAsia="ru-RU"/>
        </w:rPr>
      </w:pPr>
      <w:hyperlink r:id="rId99" w:anchor="xid=BN0zWg&amp;anker=Za3da7a7c0e6eb1d1d781615b1c2c7af3" w:history="1">
        <w:r w:rsidR="00075A88" w:rsidRPr="00D46A87">
          <w:rPr>
            <w:rFonts w:ascii="Times New Roman" w:hAnsi="Times New Roman" w:cs="Times New Roman"/>
            <w:sz w:val="24"/>
            <w:szCs w:val="24"/>
            <w:lang w:val="en-US" w:eastAsia="ru-RU"/>
          </w:rPr>
          <w:t>Acetaminophen</w:t>
        </w:r>
      </w:hyperlink>
      <w:r w:rsidR="00075A88" w:rsidRPr="00D46A87">
        <w:rPr>
          <w:rFonts w:ascii="Times New Roman" w:hAnsi="Times New Roman" w:cs="Times New Roman"/>
          <w:sz w:val="24"/>
          <w:szCs w:val="24"/>
          <w:lang w:val="en-US" w:eastAsia="ru-RU"/>
        </w:rPr>
        <w:t xml:space="preserve"> is a commonly used </w:t>
      </w:r>
      <w:hyperlink r:id="rId100" w:anchor="xid=BN0zWg&amp;anker=Zbddfbeb4f9608af777a7401ef71955cb" w:history="1">
        <w:r w:rsidR="00075A88" w:rsidRPr="00D46A87">
          <w:rPr>
            <w:rFonts w:ascii="Times New Roman" w:hAnsi="Times New Roman" w:cs="Times New Roman"/>
            <w:sz w:val="24"/>
            <w:szCs w:val="24"/>
            <w:lang w:val="en-US" w:eastAsia="ru-RU"/>
          </w:rPr>
          <w:t>non-opioid</w:t>
        </w:r>
      </w:hyperlink>
      <w:r w:rsidR="00075A88" w:rsidRPr="00D46A87">
        <w:rPr>
          <w:rFonts w:ascii="Times New Roman" w:hAnsi="Times New Roman" w:cs="Times New Roman"/>
          <w:sz w:val="24"/>
          <w:szCs w:val="24"/>
          <w:lang w:val="en-US" w:eastAsia="ru-RU"/>
        </w:rPr>
        <w:t xml:space="preserve"> analgesic. Although it can cause gastrointestinal side effects such as nausea and vomiting, it does not increase the risk of </w:t>
      </w:r>
      <w:hyperlink r:id="rId101" w:anchor="xid=zg0rB2&amp;anker=Zff8a777f774160654aae94375bc8ccab" w:history="1">
        <w:r w:rsidR="00075A88" w:rsidRPr="00D46A87">
          <w:rPr>
            <w:rFonts w:ascii="Times New Roman" w:hAnsi="Times New Roman" w:cs="Times New Roman"/>
            <w:sz w:val="24"/>
            <w:szCs w:val="24"/>
            <w:lang w:val="en-US" w:eastAsia="ru-RU"/>
          </w:rPr>
          <w:t>PUD</w:t>
        </w:r>
      </w:hyperlink>
      <w:r w:rsidR="00075A88" w:rsidRPr="00D46A87">
        <w:rPr>
          <w:rFonts w:ascii="Times New Roman" w:hAnsi="Times New Roman" w:cs="Times New Roman"/>
          <w:sz w:val="24"/>
          <w:szCs w:val="24"/>
          <w:lang w:val="en-US" w:eastAsia="ru-RU"/>
        </w:rPr>
        <w:t xml:space="preserve"> or </w:t>
      </w:r>
      <w:hyperlink r:id="rId102" w:anchor="xid=ZS0Zy2&amp;anker=Z5b38a059d860d4f7f79d2947306c643e" w:history="1">
        <w:r w:rsidR="00075A88" w:rsidRPr="00D46A87">
          <w:rPr>
            <w:rFonts w:ascii="Times New Roman" w:hAnsi="Times New Roman" w:cs="Times New Roman"/>
            <w:sz w:val="24"/>
            <w:szCs w:val="24"/>
            <w:lang w:val="en-US" w:eastAsia="ru-RU"/>
          </w:rPr>
          <w:t>gastrointestinal bleeding</w:t>
        </w:r>
      </w:hyperlink>
      <w:r w:rsidR="00075A88" w:rsidRPr="00D46A87">
        <w:rPr>
          <w:rFonts w:ascii="Times New Roman" w:hAnsi="Times New Roman" w:cs="Times New Roman"/>
          <w:sz w:val="24"/>
          <w:szCs w:val="24"/>
          <w:lang w:val="en-US" w:eastAsia="ru-RU"/>
        </w:rPr>
        <w:t xml:space="preserve">. In comparison, </w:t>
      </w:r>
      <w:hyperlink r:id="rId103" w:anchor="xid=BN0zWg&amp;anker=Z6d53b6cfe3376a70645a5c797293e56a" w:history="1">
        <w:r w:rsidR="00075A88" w:rsidRPr="00D46A87">
          <w:rPr>
            <w:rFonts w:ascii="Times New Roman" w:hAnsi="Times New Roman" w:cs="Times New Roman"/>
            <w:sz w:val="24"/>
            <w:szCs w:val="24"/>
            <w:lang w:val="en-US" w:eastAsia="ru-RU"/>
          </w:rPr>
          <w:t>NSAIDs</w:t>
        </w:r>
      </w:hyperlink>
      <w:r w:rsidR="00075A88" w:rsidRPr="00D46A87">
        <w:rPr>
          <w:rFonts w:ascii="Times New Roman" w:hAnsi="Times New Roman" w:cs="Times New Roman"/>
          <w:sz w:val="24"/>
          <w:szCs w:val="24"/>
          <w:lang w:val="en-US" w:eastAsia="ru-RU"/>
        </w:rPr>
        <w:t xml:space="preserve">, another class of commonly used </w:t>
      </w:r>
      <w:hyperlink r:id="rId104" w:anchor="xid=BN0zWg&amp;anker=Zbddfbeb4f9608af777a7401ef71955cb" w:history="1">
        <w:r w:rsidR="00075A88" w:rsidRPr="00D46A87">
          <w:rPr>
            <w:rFonts w:ascii="Times New Roman" w:hAnsi="Times New Roman" w:cs="Times New Roman"/>
            <w:sz w:val="24"/>
            <w:szCs w:val="24"/>
            <w:lang w:val="en-US" w:eastAsia="ru-RU"/>
          </w:rPr>
          <w:t>non-opioid</w:t>
        </w:r>
      </w:hyperlink>
      <w:r w:rsidR="00075A88" w:rsidRPr="00D46A87">
        <w:rPr>
          <w:rFonts w:ascii="Times New Roman" w:hAnsi="Times New Roman" w:cs="Times New Roman"/>
          <w:sz w:val="24"/>
          <w:szCs w:val="24"/>
          <w:lang w:val="en-US" w:eastAsia="ru-RU"/>
        </w:rPr>
        <w:t xml:space="preserve"> analgesic, can increase the risk of </w:t>
      </w:r>
      <w:hyperlink r:id="rId105" w:anchor="xid=zg0rB2&amp;anker=Zff8a777f774160654aae94375bc8ccab" w:history="1">
        <w:r w:rsidR="00075A88" w:rsidRPr="00D46A87">
          <w:rPr>
            <w:rFonts w:ascii="Times New Roman" w:hAnsi="Times New Roman" w:cs="Times New Roman"/>
            <w:sz w:val="24"/>
            <w:szCs w:val="24"/>
            <w:lang w:val="en-US" w:eastAsia="ru-RU"/>
          </w:rPr>
          <w:t>PUD</w:t>
        </w:r>
      </w:hyperlink>
      <w:r w:rsidR="00075A88" w:rsidRPr="00D46A87">
        <w:rPr>
          <w:rFonts w:ascii="Times New Roman" w:hAnsi="Times New Roman" w:cs="Times New Roman"/>
          <w:sz w:val="24"/>
          <w:szCs w:val="24"/>
          <w:lang w:val="en-US" w:eastAsia="ru-RU"/>
        </w:rPr>
        <w:t xml:space="preserve"> 5-fold.</w:t>
      </w:r>
    </w:p>
    <w:p w14:paraId="0C402443" w14:textId="77777777" w:rsidR="005C51C9" w:rsidRPr="00D46A87" w:rsidRDefault="005C51C9" w:rsidP="00075A88">
      <w:pPr>
        <w:pStyle w:val="a5"/>
        <w:spacing w:line="276" w:lineRule="auto"/>
        <w:jc w:val="both"/>
        <w:rPr>
          <w:rFonts w:ascii="Times New Roman" w:hAnsi="Times New Roman" w:cs="Times New Roman"/>
          <w:sz w:val="24"/>
          <w:szCs w:val="24"/>
          <w:lang w:val="en-US" w:eastAsia="ru-RU"/>
        </w:rPr>
      </w:pPr>
    </w:p>
    <w:p w14:paraId="13BBE453" w14:textId="77777777" w:rsidR="00075A88" w:rsidRPr="00D46A87" w:rsidRDefault="005C51C9" w:rsidP="005C51C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 </w:t>
      </w:r>
      <w:r w:rsidR="00075A88" w:rsidRPr="00D46A87">
        <w:rPr>
          <w:rFonts w:ascii="Times New Roman" w:hAnsi="Times New Roman" w:cs="Times New Roman"/>
          <w:sz w:val="24"/>
          <w:szCs w:val="24"/>
          <w:lang w:val="en-US" w:eastAsia="ru-RU"/>
        </w:rPr>
        <w:t>Work-related stress</w:t>
      </w:r>
    </w:p>
    <w:p w14:paraId="2A3310A8" w14:textId="77777777" w:rsidR="00075A88" w:rsidRPr="00D46A87" w:rsidRDefault="00075A88" w:rsidP="00075A88">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Stress has been associated with increased </w:t>
      </w:r>
      <w:hyperlink r:id="rId106" w:anchor="xid=U60b4S&amp;anker=Zdb133bd86177d9d57daa6be59278b52f" w:history="1">
        <w:r w:rsidRPr="00D46A87">
          <w:rPr>
            <w:rFonts w:ascii="Times New Roman" w:hAnsi="Times New Roman" w:cs="Times New Roman"/>
            <w:sz w:val="24"/>
            <w:szCs w:val="24"/>
            <w:lang w:val="en-US" w:eastAsia="ru-RU"/>
          </w:rPr>
          <w:t>gastric acid</w:t>
        </w:r>
      </w:hyperlink>
      <w:r w:rsidRPr="00D46A87">
        <w:rPr>
          <w:rFonts w:ascii="Times New Roman" w:hAnsi="Times New Roman" w:cs="Times New Roman"/>
          <w:sz w:val="24"/>
          <w:szCs w:val="24"/>
          <w:lang w:val="en-US" w:eastAsia="ru-RU"/>
        </w:rPr>
        <w:t xml:space="preserve"> production and development of </w:t>
      </w:r>
      <w:hyperlink r:id="rId107"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although the exact underlying mechanism is poorly understood and causality has not yet been defined. A different predisposing factor is more likely in this patient.</w:t>
      </w:r>
    </w:p>
    <w:p w14:paraId="0412C1F8" w14:textId="77777777" w:rsidR="005C51C9" w:rsidRPr="00D46A87" w:rsidRDefault="005C51C9" w:rsidP="00075A88">
      <w:pPr>
        <w:pStyle w:val="a5"/>
        <w:spacing w:line="276" w:lineRule="auto"/>
        <w:jc w:val="both"/>
        <w:rPr>
          <w:rFonts w:ascii="Times New Roman" w:hAnsi="Times New Roman" w:cs="Times New Roman"/>
          <w:sz w:val="24"/>
          <w:szCs w:val="24"/>
          <w:lang w:val="en-US" w:eastAsia="ru-RU"/>
        </w:rPr>
      </w:pPr>
    </w:p>
    <w:p w14:paraId="5EA7FEC4" w14:textId="77777777" w:rsidR="00075A88" w:rsidRPr="00D46A87" w:rsidRDefault="00075A88" w:rsidP="005C51C9">
      <w:pPr>
        <w:pStyle w:val="a5"/>
        <w:spacing w:line="276"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e</w:t>
      </w:r>
      <w:r w:rsidR="005C51C9" w:rsidRPr="00D46A87">
        <w:rPr>
          <w:rFonts w:ascii="Times New Roman" w:hAnsi="Times New Roman" w:cs="Times New Roman"/>
          <w:b/>
          <w:sz w:val="24"/>
          <w:szCs w:val="24"/>
          <w:lang w:val="en-US" w:eastAsia="ru-RU"/>
        </w:rPr>
        <w:t xml:space="preserve"> </w:t>
      </w:r>
      <w:r w:rsidRPr="00D46A87">
        <w:rPr>
          <w:rFonts w:ascii="Times New Roman" w:hAnsi="Times New Roman" w:cs="Times New Roman"/>
          <w:b/>
          <w:sz w:val="24"/>
          <w:szCs w:val="24"/>
          <w:lang w:val="en-US" w:eastAsia="ru-RU"/>
        </w:rPr>
        <w:t>Helicobacter pylori infection</w:t>
      </w:r>
    </w:p>
    <w:p w14:paraId="6DE57D77" w14:textId="77777777" w:rsidR="00075A88" w:rsidRPr="00D46A87" w:rsidRDefault="00D46A87" w:rsidP="00075A88">
      <w:pPr>
        <w:pStyle w:val="a5"/>
        <w:spacing w:line="276" w:lineRule="auto"/>
        <w:jc w:val="both"/>
        <w:rPr>
          <w:rFonts w:ascii="Times New Roman" w:hAnsi="Times New Roman" w:cs="Times New Roman"/>
          <w:sz w:val="24"/>
          <w:szCs w:val="24"/>
          <w:lang w:val="en-US" w:eastAsia="ru-RU"/>
        </w:rPr>
      </w:pPr>
      <w:hyperlink r:id="rId108" w:anchor="xid=Ag0RB2&amp;anker=Zf4035e72f884687cd412a0257af25c38" w:history="1">
        <w:r w:rsidR="00075A88" w:rsidRPr="00D46A87">
          <w:rPr>
            <w:rFonts w:ascii="Times New Roman" w:hAnsi="Times New Roman" w:cs="Times New Roman"/>
            <w:sz w:val="24"/>
            <w:szCs w:val="24"/>
            <w:lang w:val="en-US" w:eastAsia="ru-RU"/>
          </w:rPr>
          <w:t>Helicobacter pylori</w:t>
        </w:r>
      </w:hyperlink>
      <w:r w:rsidR="00075A88" w:rsidRPr="00D46A87">
        <w:rPr>
          <w:rFonts w:ascii="Times New Roman" w:hAnsi="Times New Roman" w:cs="Times New Roman"/>
          <w:sz w:val="24"/>
          <w:szCs w:val="24"/>
          <w:lang w:val="en-US" w:eastAsia="ru-RU"/>
        </w:rPr>
        <w:t xml:space="preserve"> infection is the strongest predisposing factor for this patient's </w:t>
      </w:r>
      <w:hyperlink r:id="rId109" w:anchor="xid=zg0rB2&amp;anker=Zff8a777f774160654aae94375bc8ccab" w:history="1">
        <w:r w:rsidR="00075A88" w:rsidRPr="00D46A87">
          <w:rPr>
            <w:rFonts w:ascii="Times New Roman" w:hAnsi="Times New Roman" w:cs="Times New Roman"/>
            <w:sz w:val="24"/>
            <w:szCs w:val="24"/>
            <w:lang w:val="en-US" w:eastAsia="ru-RU"/>
          </w:rPr>
          <w:t>peptic ulcer disease</w:t>
        </w:r>
      </w:hyperlink>
      <w:r w:rsidR="00075A88" w:rsidRPr="00D46A87">
        <w:rPr>
          <w:rFonts w:ascii="Times New Roman" w:hAnsi="Times New Roman" w:cs="Times New Roman"/>
          <w:sz w:val="24"/>
          <w:szCs w:val="24"/>
          <w:lang w:val="en-US" w:eastAsia="ru-RU"/>
        </w:rPr>
        <w:t xml:space="preserve"> (</w:t>
      </w:r>
      <w:hyperlink r:id="rId110" w:anchor="xid=zg0rB2&amp;anker=Zff8a777f774160654aae94375bc8ccab" w:history="1">
        <w:r w:rsidR="00075A88" w:rsidRPr="00D46A87">
          <w:rPr>
            <w:rFonts w:ascii="Times New Roman" w:hAnsi="Times New Roman" w:cs="Times New Roman"/>
            <w:sz w:val="24"/>
            <w:szCs w:val="24"/>
            <w:lang w:val="en-US" w:eastAsia="ru-RU"/>
          </w:rPr>
          <w:t>PUD</w:t>
        </w:r>
      </w:hyperlink>
      <w:r w:rsidR="00075A88" w:rsidRPr="00D46A87">
        <w:rPr>
          <w:rFonts w:ascii="Times New Roman" w:hAnsi="Times New Roman" w:cs="Times New Roman"/>
          <w:sz w:val="24"/>
          <w:szCs w:val="24"/>
          <w:lang w:val="en-US" w:eastAsia="ru-RU"/>
        </w:rPr>
        <w:t xml:space="preserve">). </w:t>
      </w:r>
      <w:hyperlink r:id="rId111" w:anchor="xid=Ag0RB2&amp;anker=Zf4035e72f884687cd412a0257af25c38" w:history="1">
        <w:r w:rsidR="00075A88" w:rsidRPr="00D46A87">
          <w:rPr>
            <w:rFonts w:ascii="Times New Roman" w:hAnsi="Times New Roman" w:cs="Times New Roman"/>
            <w:sz w:val="24"/>
            <w:szCs w:val="24"/>
            <w:lang w:val="en-US" w:eastAsia="ru-RU"/>
          </w:rPr>
          <w:t>H. pylori</w:t>
        </w:r>
      </w:hyperlink>
      <w:r w:rsidR="00075A88" w:rsidRPr="00D46A87">
        <w:rPr>
          <w:rFonts w:ascii="Times New Roman" w:hAnsi="Times New Roman" w:cs="Times New Roman"/>
          <w:sz w:val="24"/>
          <w:szCs w:val="24"/>
          <w:lang w:val="en-US" w:eastAsia="ru-RU"/>
        </w:rPr>
        <w:t xml:space="preserve"> infection accounts for up to 80% of </w:t>
      </w:r>
      <w:hyperlink r:id="rId112" w:anchor="xid=zg0rB2&amp;anker=Za41036457055f99565f7cccfa9e91a64" w:history="1">
        <w:r w:rsidR="00075A88" w:rsidRPr="00D46A87">
          <w:rPr>
            <w:rFonts w:ascii="Times New Roman" w:hAnsi="Times New Roman" w:cs="Times New Roman"/>
            <w:sz w:val="24"/>
            <w:szCs w:val="24"/>
            <w:lang w:val="en-US" w:eastAsia="ru-RU"/>
          </w:rPr>
          <w:t>gastric ulcers</w:t>
        </w:r>
      </w:hyperlink>
      <w:r w:rsidR="00075A88" w:rsidRPr="00D46A87">
        <w:rPr>
          <w:rFonts w:ascii="Times New Roman" w:hAnsi="Times New Roman" w:cs="Times New Roman"/>
          <w:sz w:val="24"/>
          <w:szCs w:val="24"/>
          <w:lang w:val="en-US" w:eastAsia="ru-RU"/>
        </w:rPr>
        <w:t xml:space="preserve"> and 90% of </w:t>
      </w:r>
      <w:hyperlink r:id="rId113" w:anchor="xid=zg0rB2&amp;anker=Z99d0a716b685f354f88103b669a10448" w:history="1">
        <w:r w:rsidR="00075A88" w:rsidRPr="00D46A87">
          <w:rPr>
            <w:rFonts w:ascii="Times New Roman" w:hAnsi="Times New Roman" w:cs="Times New Roman"/>
            <w:sz w:val="24"/>
            <w:szCs w:val="24"/>
            <w:lang w:val="en-US" w:eastAsia="ru-RU"/>
          </w:rPr>
          <w:t>duodenal ulcers</w:t>
        </w:r>
      </w:hyperlink>
      <w:r w:rsidR="00075A88" w:rsidRPr="00D46A87">
        <w:rPr>
          <w:rFonts w:ascii="Times New Roman" w:hAnsi="Times New Roman" w:cs="Times New Roman"/>
          <w:sz w:val="24"/>
          <w:szCs w:val="24"/>
          <w:lang w:val="en-US" w:eastAsia="ru-RU"/>
        </w:rPr>
        <w:t xml:space="preserve">. The most common sites for ulcer development are the </w:t>
      </w:r>
      <w:hyperlink r:id="rId114" w:anchor="xid=U60b4S&amp;anker=Z5f0ee0d25d2941f09c7372ac0fd9c292" w:history="1">
        <w:r w:rsidR="00075A88" w:rsidRPr="00D46A87">
          <w:rPr>
            <w:rFonts w:ascii="Times New Roman" w:hAnsi="Times New Roman" w:cs="Times New Roman"/>
            <w:sz w:val="24"/>
            <w:szCs w:val="24"/>
            <w:lang w:val="en-US" w:eastAsia="ru-RU"/>
          </w:rPr>
          <w:t>lesser curvature</w:t>
        </w:r>
      </w:hyperlink>
      <w:r w:rsidR="00075A88" w:rsidRPr="00D46A87">
        <w:rPr>
          <w:rFonts w:ascii="Times New Roman" w:hAnsi="Times New Roman" w:cs="Times New Roman"/>
          <w:sz w:val="24"/>
          <w:szCs w:val="24"/>
          <w:lang w:val="en-US" w:eastAsia="ru-RU"/>
        </w:rPr>
        <w:t xml:space="preserve"> and the </w:t>
      </w:r>
      <w:hyperlink r:id="rId115" w:anchor="xid=U60b4S&amp;anker=Zb1779ad6e343b95dfdcd6ade1c1ad8e1" w:history="1">
        <w:r w:rsidR="00075A88" w:rsidRPr="00D46A87">
          <w:rPr>
            <w:rFonts w:ascii="Times New Roman" w:hAnsi="Times New Roman" w:cs="Times New Roman"/>
            <w:sz w:val="24"/>
            <w:szCs w:val="24"/>
            <w:lang w:val="en-US" w:eastAsia="ru-RU"/>
          </w:rPr>
          <w:t>antrum</w:t>
        </w:r>
      </w:hyperlink>
      <w:r w:rsidR="00075A88" w:rsidRPr="00D46A87">
        <w:rPr>
          <w:rFonts w:ascii="Times New Roman" w:hAnsi="Times New Roman" w:cs="Times New Roman"/>
          <w:sz w:val="24"/>
          <w:szCs w:val="24"/>
          <w:lang w:val="en-US" w:eastAsia="ru-RU"/>
        </w:rPr>
        <w:t xml:space="preserve"> of the </w:t>
      </w:r>
      <w:hyperlink r:id="rId116" w:anchor="xid=U60b4S&amp;anker=Z40cae28d835e21e520b7df1c57365751" w:history="1">
        <w:r w:rsidR="00075A88" w:rsidRPr="00D46A87">
          <w:rPr>
            <w:rFonts w:ascii="Times New Roman" w:hAnsi="Times New Roman" w:cs="Times New Roman"/>
            <w:sz w:val="24"/>
            <w:szCs w:val="24"/>
            <w:lang w:val="en-US" w:eastAsia="ru-RU"/>
          </w:rPr>
          <w:t>stomach</w:t>
        </w:r>
      </w:hyperlink>
      <w:r w:rsidR="00075A88" w:rsidRPr="00D46A87">
        <w:rPr>
          <w:rFonts w:ascii="Times New Roman" w:hAnsi="Times New Roman" w:cs="Times New Roman"/>
          <w:sz w:val="24"/>
          <w:szCs w:val="24"/>
          <w:lang w:val="en-US" w:eastAsia="ru-RU"/>
        </w:rPr>
        <w:t xml:space="preserve"> and the </w:t>
      </w:r>
      <w:hyperlink r:id="rId117" w:anchor="xid=eJ0xGS&amp;anker=Z0b916e9b8a1ef02b57e47b19ea50fd5f" w:history="1">
        <w:r w:rsidR="00075A88" w:rsidRPr="00D46A87">
          <w:rPr>
            <w:rFonts w:ascii="Times New Roman" w:hAnsi="Times New Roman" w:cs="Times New Roman"/>
            <w:sz w:val="24"/>
            <w:szCs w:val="24"/>
            <w:lang w:val="en-US" w:eastAsia="ru-RU"/>
          </w:rPr>
          <w:t>duodenal bulb</w:t>
        </w:r>
      </w:hyperlink>
      <w:r w:rsidR="00075A88" w:rsidRPr="00D46A87">
        <w:rPr>
          <w:rFonts w:ascii="Times New Roman" w:hAnsi="Times New Roman" w:cs="Times New Roman"/>
          <w:sz w:val="24"/>
          <w:szCs w:val="24"/>
          <w:lang w:val="en-US" w:eastAsia="ru-RU"/>
        </w:rPr>
        <w:t xml:space="preserve">, and diagnosis of </w:t>
      </w:r>
      <w:hyperlink r:id="rId118" w:anchor="xid=Ag0RB2&amp;anker=Zf4035e72f884687cd412a0257af25c38" w:history="1">
        <w:r w:rsidR="00075A88" w:rsidRPr="00D46A87">
          <w:rPr>
            <w:rFonts w:ascii="Times New Roman" w:hAnsi="Times New Roman" w:cs="Times New Roman"/>
            <w:sz w:val="24"/>
            <w:szCs w:val="24"/>
            <w:lang w:val="en-US" w:eastAsia="ru-RU"/>
          </w:rPr>
          <w:t>H. pylori</w:t>
        </w:r>
      </w:hyperlink>
      <w:r w:rsidR="00075A88" w:rsidRPr="00D46A87">
        <w:rPr>
          <w:rFonts w:ascii="Times New Roman" w:hAnsi="Times New Roman" w:cs="Times New Roman"/>
          <w:sz w:val="24"/>
          <w:szCs w:val="24"/>
          <w:lang w:val="en-US" w:eastAsia="ru-RU"/>
        </w:rPr>
        <w:t xml:space="preserve"> infection can be confirmed on biopsy. In addition to controlling bleeding, treatment of his </w:t>
      </w:r>
      <w:hyperlink r:id="rId119" w:anchor="xid=zg0rB2&amp;anker=Zff8a777f774160654aae94375bc8ccab" w:history="1">
        <w:r w:rsidR="00075A88" w:rsidRPr="00D46A87">
          <w:rPr>
            <w:rFonts w:ascii="Times New Roman" w:hAnsi="Times New Roman" w:cs="Times New Roman"/>
            <w:sz w:val="24"/>
            <w:szCs w:val="24"/>
            <w:lang w:val="en-US" w:eastAsia="ru-RU"/>
          </w:rPr>
          <w:t>peptic ulcer</w:t>
        </w:r>
      </w:hyperlink>
      <w:r w:rsidR="00075A88" w:rsidRPr="00D46A87">
        <w:rPr>
          <w:rFonts w:ascii="Times New Roman" w:hAnsi="Times New Roman" w:cs="Times New Roman"/>
          <w:sz w:val="24"/>
          <w:szCs w:val="24"/>
          <w:lang w:val="en-US" w:eastAsia="ru-RU"/>
        </w:rPr>
        <w:t xml:space="preserve"> should include </w:t>
      </w:r>
      <w:hyperlink r:id="rId120" w:anchor="xid=Ag0RB2&amp;anker=Z495aa9bb09e3c2532c4d00c1462d7370" w:history="1">
        <w:r w:rsidR="00075A88" w:rsidRPr="00D46A87">
          <w:rPr>
            <w:rFonts w:ascii="Times New Roman" w:hAnsi="Times New Roman" w:cs="Times New Roman"/>
            <w:sz w:val="24"/>
            <w:szCs w:val="24"/>
            <w:lang w:val="en-US" w:eastAsia="ru-RU"/>
          </w:rPr>
          <w:t>Helicobacter pylori eradication therapy</w:t>
        </w:r>
      </w:hyperlink>
      <w:r w:rsidR="00075A88" w:rsidRPr="00D46A87">
        <w:rPr>
          <w:rFonts w:ascii="Times New Roman" w:hAnsi="Times New Roman" w:cs="Times New Roman"/>
          <w:sz w:val="24"/>
          <w:szCs w:val="24"/>
          <w:lang w:val="en-US" w:eastAsia="ru-RU"/>
        </w:rPr>
        <w:t>.</w:t>
      </w:r>
    </w:p>
    <w:p w14:paraId="180B3D63" w14:textId="77777777" w:rsidR="00075A88" w:rsidRPr="00D46A87" w:rsidRDefault="00D46A87" w:rsidP="00075A88">
      <w:pPr>
        <w:pStyle w:val="a5"/>
        <w:spacing w:line="276" w:lineRule="auto"/>
        <w:jc w:val="both"/>
        <w:rPr>
          <w:rFonts w:ascii="Times New Roman" w:hAnsi="Times New Roman" w:cs="Times New Roman"/>
          <w:sz w:val="24"/>
          <w:szCs w:val="24"/>
          <w:lang w:val="en-US" w:eastAsia="ru-RU"/>
        </w:rPr>
      </w:pPr>
      <w:hyperlink r:id="rId121" w:anchor="xid=zg0rB2&amp;anker=fE0kE3&amp;question=21aTTj" w:history="1">
        <w:r w:rsidR="00075A88" w:rsidRPr="00D46A87">
          <w:rPr>
            <w:rFonts w:ascii="Times New Roman" w:hAnsi="Times New Roman" w:cs="Times New Roman"/>
            <w:sz w:val="24"/>
            <w:szCs w:val="24"/>
            <w:lang w:val="en-US" w:eastAsia="ru-RU"/>
          </w:rPr>
          <w:t>Peptic ulcer disease</w:t>
        </w:r>
      </w:hyperlink>
      <w:r w:rsidR="00075A88" w:rsidRPr="00D46A87">
        <w:rPr>
          <w:rFonts w:ascii="Times New Roman" w:hAnsi="Times New Roman" w:cs="Times New Roman"/>
          <w:sz w:val="24"/>
          <w:szCs w:val="24"/>
          <w:lang w:val="en-US" w:eastAsia="ru-RU"/>
        </w:rPr>
        <w:t xml:space="preserve"> </w:t>
      </w:r>
    </w:p>
    <w:p w14:paraId="023EBBE3" w14:textId="77777777" w:rsidR="00075A88" w:rsidRPr="00D46A87" w:rsidRDefault="00075A88" w:rsidP="005C51C9">
      <w:pPr>
        <w:pStyle w:val="a5"/>
        <w:spacing w:line="276" w:lineRule="auto"/>
        <w:jc w:val="both"/>
        <w:rPr>
          <w:rFonts w:ascii="Times New Roman" w:hAnsi="Times New Roman" w:cs="Times New Roman"/>
          <w:sz w:val="24"/>
          <w:szCs w:val="24"/>
          <w:lang w:val="en-US"/>
        </w:rPr>
      </w:pPr>
    </w:p>
    <w:p w14:paraId="2EFF36F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3.</w:t>
      </w:r>
    </w:p>
    <w:p w14:paraId="0FED24D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45-річний чоловік надійшов до відділення невідкладної допомоги через скарги на чорний, </w:t>
      </w:r>
      <w:proofErr w:type="spellStart"/>
      <w:r w:rsidRPr="00D46A87">
        <w:rPr>
          <w:rFonts w:ascii="Times New Roman" w:hAnsi="Times New Roman" w:cs="Times New Roman"/>
          <w:sz w:val="24"/>
          <w:szCs w:val="24"/>
          <w:lang w:val="uk-UA" w:eastAsia="ru-RU"/>
        </w:rPr>
        <w:t>дьогтеподібний</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стул</w:t>
      </w:r>
      <w:proofErr w:type="spellEnd"/>
      <w:r w:rsidRPr="00D46A87">
        <w:rPr>
          <w:rFonts w:ascii="Times New Roman" w:hAnsi="Times New Roman" w:cs="Times New Roman"/>
          <w:sz w:val="24"/>
          <w:szCs w:val="24"/>
          <w:lang w:val="uk-UA" w:eastAsia="ru-RU"/>
        </w:rPr>
        <w:t xml:space="preserve">, що з’явився протягом доби. Також останні 6 місяців у нього були болі у верхній частині живота, які виникали одразу після прийому їжі та втрата ваги на 4,4 кг за цей період. У нього в анамнезі не було серйозних захворювань, але щодня він вживав по 3 літра пива. Єдиним ліками які він приймав був </w:t>
      </w:r>
      <w:proofErr w:type="spellStart"/>
      <w:r w:rsidRPr="00D46A87">
        <w:rPr>
          <w:rFonts w:ascii="Times New Roman" w:hAnsi="Times New Roman" w:cs="Times New Roman"/>
          <w:sz w:val="24"/>
          <w:szCs w:val="24"/>
          <w:lang w:val="uk-UA" w:eastAsia="ru-RU"/>
        </w:rPr>
        <w:t>ацетамінофен</w:t>
      </w:r>
      <w:proofErr w:type="spellEnd"/>
      <w:r w:rsidRPr="00D46A87">
        <w:rPr>
          <w:rFonts w:ascii="Times New Roman" w:hAnsi="Times New Roman" w:cs="Times New Roman"/>
          <w:sz w:val="24"/>
          <w:szCs w:val="24"/>
          <w:lang w:val="uk-UA" w:eastAsia="ru-RU"/>
        </w:rPr>
        <w:t xml:space="preserve">. Він фінансовий консультант і часто подорожує по роботі. При </w:t>
      </w:r>
      <w:proofErr w:type="spellStart"/>
      <w:r w:rsidRPr="00D46A87">
        <w:rPr>
          <w:rFonts w:ascii="Times New Roman" w:hAnsi="Times New Roman" w:cs="Times New Roman"/>
          <w:sz w:val="24"/>
          <w:szCs w:val="24"/>
          <w:lang w:val="uk-UA" w:eastAsia="ru-RU"/>
        </w:rPr>
        <w:t>фізикальному</w:t>
      </w:r>
      <w:proofErr w:type="spellEnd"/>
      <w:r w:rsidRPr="00D46A87">
        <w:rPr>
          <w:rFonts w:ascii="Times New Roman" w:hAnsi="Times New Roman" w:cs="Times New Roman"/>
          <w:sz w:val="24"/>
          <w:szCs w:val="24"/>
          <w:lang w:val="uk-UA" w:eastAsia="ru-RU"/>
        </w:rPr>
        <w:t xml:space="preserve"> обстеженні </w:t>
      </w:r>
      <w:proofErr w:type="spellStart"/>
      <w:r w:rsidRPr="00D46A87">
        <w:rPr>
          <w:rFonts w:ascii="Times New Roman" w:hAnsi="Times New Roman" w:cs="Times New Roman"/>
          <w:sz w:val="24"/>
          <w:szCs w:val="24"/>
          <w:lang w:val="uk-UA" w:eastAsia="ru-RU"/>
        </w:rPr>
        <w:t>відмічено</w:t>
      </w:r>
      <w:proofErr w:type="spellEnd"/>
      <w:r w:rsidRPr="00D46A87">
        <w:rPr>
          <w:rFonts w:ascii="Times New Roman" w:hAnsi="Times New Roman" w:cs="Times New Roman"/>
          <w:sz w:val="24"/>
          <w:szCs w:val="24"/>
          <w:lang w:val="uk-UA" w:eastAsia="ru-RU"/>
        </w:rPr>
        <w:t xml:space="preserve"> блідість шкірних покривів і помірний біль в </w:t>
      </w:r>
      <w:proofErr w:type="spellStart"/>
      <w:r w:rsidRPr="00D46A87">
        <w:rPr>
          <w:rFonts w:ascii="Times New Roman" w:hAnsi="Times New Roman" w:cs="Times New Roman"/>
          <w:sz w:val="24"/>
          <w:szCs w:val="24"/>
          <w:lang w:val="uk-UA" w:eastAsia="ru-RU"/>
        </w:rPr>
        <w:t>епігастральній</w:t>
      </w:r>
      <w:proofErr w:type="spellEnd"/>
      <w:r w:rsidRPr="00D46A87">
        <w:rPr>
          <w:rFonts w:ascii="Times New Roman" w:hAnsi="Times New Roman" w:cs="Times New Roman"/>
          <w:sz w:val="24"/>
          <w:szCs w:val="24"/>
          <w:lang w:val="uk-UA" w:eastAsia="ru-RU"/>
        </w:rPr>
        <w:t xml:space="preserve"> ділянці. </w:t>
      </w:r>
      <w:proofErr w:type="spellStart"/>
      <w:r w:rsidRPr="00D46A87">
        <w:rPr>
          <w:rFonts w:ascii="Times New Roman" w:hAnsi="Times New Roman" w:cs="Times New Roman"/>
          <w:sz w:val="24"/>
          <w:szCs w:val="24"/>
          <w:lang w:val="uk-UA" w:eastAsia="ru-RU"/>
        </w:rPr>
        <w:t>Езофагогастродуоденоскопія</w:t>
      </w:r>
      <w:proofErr w:type="spellEnd"/>
      <w:r w:rsidRPr="00D46A87">
        <w:rPr>
          <w:rFonts w:ascii="Times New Roman" w:hAnsi="Times New Roman" w:cs="Times New Roman"/>
          <w:sz w:val="24"/>
          <w:szCs w:val="24"/>
          <w:lang w:val="uk-UA" w:eastAsia="ru-RU"/>
        </w:rPr>
        <w:t xml:space="preserve"> показує кровотечу з 15-мм виразки в передній частині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w:t>
      </w:r>
    </w:p>
    <w:p w14:paraId="17AADD91"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Що з перерахованого нижче є найбільш детермінуючим фактором, що призвів до поточного стану цього пацієнта? </w:t>
      </w:r>
    </w:p>
    <w:p w14:paraId="1102C385"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Мелена, анемія, не плановане зниження ваги та наявність </w:t>
      </w:r>
      <w:proofErr w:type="spellStart"/>
      <w:r w:rsidRPr="00D46A87">
        <w:rPr>
          <w:rFonts w:ascii="Times New Roman" w:hAnsi="Times New Roman" w:cs="Times New Roman"/>
          <w:sz w:val="24"/>
          <w:szCs w:val="24"/>
          <w:lang w:val="uk-UA" w:eastAsia="ru-RU"/>
        </w:rPr>
        <w:t>епігастального</w:t>
      </w:r>
      <w:proofErr w:type="spellEnd"/>
      <w:r w:rsidRPr="00D46A87">
        <w:rPr>
          <w:rFonts w:ascii="Times New Roman" w:hAnsi="Times New Roman" w:cs="Times New Roman"/>
          <w:sz w:val="24"/>
          <w:szCs w:val="24"/>
          <w:lang w:val="uk-UA" w:eastAsia="ru-RU"/>
        </w:rPr>
        <w:t xml:space="preserve"> болю в анамнезі, що посилюється при прийомі їжі, повинні викликати занепокоєння щодо наявності виразкової хвороби. Результати ендоскопії підтверджують цей діагноз.</w:t>
      </w:r>
    </w:p>
    <w:p w14:paraId="32136F81"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А) Вік більше 40 років</w:t>
      </w:r>
    </w:p>
    <w:p w14:paraId="2EA9657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Хоча вік є сприяючим чинником для ВХШ(виразкової хвороби шлунку), ризик розвитку захворювання набагато вищий у людей віком старше 65 років ніж у 45-ти річного пацієнта.</w:t>
      </w:r>
    </w:p>
    <w:p w14:paraId="33A5F8D2"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Б)</w:t>
      </w:r>
      <w:r w:rsidRPr="00D46A87">
        <w:rPr>
          <w:rFonts w:ascii="Times New Roman" w:hAnsi="Times New Roman" w:cs="Times New Roman"/>
          <w:sz w:val="24"/>
          <w:szCs w:val="24"/>
          <w:lang w:val="uk-UA"/>
        </w:rPr>
        <w:t xml:space="preserve"> </w:t>
      </w:r>
      <w:r w:rsidRPr="00D46A87">
        <w:rPr>
          <w:rFonts w:ascii="Times New Roman" w:hAnsi="Times New Roman" w:cs="Times New Roman"/>
          <w:sz w:val="24"/>
          <w:szCs w:val="24"/>
          <w:lang w:val="uk-UA" w:eastAsia="ru-RU"/>
        </w:rPr>
        <w:t>Споживання алкоголю</w:t>
      </w:r>
    </w:p>
    <w:p w14:paraId="0147566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Споживання алкоголю збільшує ризик розвитку ВХШ, викликаючи хімічний гастрит, який схиляє людей до розвитку виразки та продовжує період загоєння виразки. Однак споживання алкоголю не є головним фактором, що сприяє виникненню ВХШ у цього пацієнта.</w:t>
      </w:r>
    </w:p>
    <w:p w14:paraId="28CB47AD"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В)Прийом </w:t>
      </w:r>
      <w:proofErr w:type="spellStart"/>
      <w:r w:rsidRPr="00D46A87">
        <w:rPr>
          <w:rFonts w:ascii="Times New Roman" w:hAnsi="Times New Roman" w:cs="Times New Roman"/>
          <w:sz w:val="24"/>
          <w:szCs w:val="24"/>
          <w:lang w:val="uk-UA" w:eastAsia="ru-RU"/>
        </w:rPr>
        <w:t>ацетамінофену</w:t>
      </w:r>
      <w:proofErr w:type="spellEnd"/>
    </w:p>
    <w:p w14:paraId="1989748B"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roofErr w:type="spellStart"/>
      <w:r w:rsidRPr="00D46A87">
        <w:rPr>
          <w:rFonts w:ascii="Times New Roman" w:hAnsi="Times New Roman" w:cs="Times New Roman"/>
          <w:sz w:val="24"/>
          <w:szCs w:val="24"/>
          <w:lang w:val="uk-UA" w:eastAsia="ru-RU"/>
        </w:rPr>
        <w:t>Ацетамінофен</w:t>
      </w:r>
      <w:proofErr w:type="spellEnd"/>
      <w:r w:rsidRPr="00D46A87">
        <w:rPr>
          <w:rFonts w:ascii="Times New Roman" w:hAnsi="Times New Roman" w:cs="Times New Roman"/>
          <w:sz w:val="24"/>
          <w:szCs w:val="24"/>
          <w:lang w:val="uk-UA" w:eastAsia="ru-RU"/>
        </w:rPr>
        <w:t xml:space="preserve"> - це широко застосовуваний </w:t>
      </w:r>
      <w:proofErr w:type="spellStart"/>
      <w:r w:rsidRPr="00D46A87">
        <w:rPr>
          <w:rFonts w:ascii="Times New Roman" w:hAnsi="Times New Roman" w:cs="Times New Roman"/>
          <w:sz w:val="24"/>
          <w:szCs w:val="24"/>
          <w:lang w:val="uk-UA" w:eastAsia="ru-RU"/>
        </w:rPr>
        <w:t>неопіоїдний</w:t>
      </w:r>
      <w:proofErr w:type="spellEnd"/>
      <w:r w:rsidRPr="00D46A87">
        <w:rPr>
          <w:rFonts w:ascii="Times New Roman" w:hAnsi="Times New Roman" w:cs="Times New Roman"/>
          <w:sz w:val="24"/>
          <w:szCs w:val="24"/>
          <w:lang w:val="uk-UA" w:eastAsia="ru-RU"/>
        </w:rPr>
        <w:t xml:space="preserve"> анальгетик. Хоча це може спричинити побічні ефекти з боку шлунково-кишкового тракту, такі як нудота та блювота, це не збільшує ризик виникнення ВХШ або шлунково-кишкової кровотечі. Для порівняння, НПЗЗ, інший клас широко застосовуваних </w:t>
      </w:r>
      <w:proofErr w:type="spellStart"/>
      <w:r w:rsidRPr="00D46A87">
        <w:rPr>
          <w:rFonts w:ascii="Times New Roman" w:hAnsi="Times New Roman" w:cs="Times New Roman"/>
          <w:sz w:val="24"/>
          <w:szCs w:val="24"/>
          <w:lang w:val="uk-UA" w:eastAsia="ru-RU"/>
        </w:rPr>
        <w:t>неопіоїдних</w:t>
      </w:r>
      <w:proofErr w:type="spellEnd"/>
      <w:r w:rsidRPr="00D46A87">
        <w:rPr>
          <w:rFonts w:ascii="Times New Roman" w:hAnsi="Times New Roman" w:cs="Times New Roman"/>
          <w:sz w:val="24"/>
          <w:szCs w:val="24"/>
          <w:lang w:val="uk-UA" w:eastAsia="ru-RU"/>
        </w:rPr>
        <w:t xml:space="preserve"> анальгетиків, може підвищити ризик розвитку ВХШ в 5 разів.</w:t>
      </w:r>
    </w:p>
    <w:p w14:paraId="4948BC6B"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w:t>
      </w:r>
      <w:proofErr w:type="spellStart"/>
      <w:r w:rsidRPr="00D46A87">
        <w:rPr>
          <w:rFonts w:ascii="Times New Roman" w:hAnsi="Times New Roman" w:cs="Times New Roman"/>
          <w:sz w:val="24"/>
          <w:szCs w:val="24"/>
          <w:lang w:val="uk-UA" w:eastAsia="ru-RU"/>
        </w:rPr>
        <w:t>Стресасоційована</w:t>
      </w:r>
      <w:proofErr w:type="spellEnd"/>
      <w:r w:rsidRPr="00D46A87">
        <w:rPr>
          <w:rFonts w:ascii="Times New Roman" w:hAnsi="Times New Roman" w:cs="Times New Roman"/>
          <w:sz w:val="24"/>
          <w:szCs w:val="24"/>
          <w:lang w:val="uk-UA" w:eastAsia="ru-RU"/>
        </w:rPr>
        <w:t xml:space="preserve"> робота </w:t>
      </w:r>
    </w:p>
    <w:p w14:paraId="067134B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Хронічний стрес пов'язаний із збільшенням вироблення шлункової кислоти та розвитком ВХШ, хоча точний базовий механізм недостатньо вивчений, а причинно-наслідковий  зв’язок ще не визначений. Але у даного пацієнта є інший більш сприяючий чинник для розвитку ВХШ.</w:t>
      </w:r>
    </w:p>
    <w:p w14:paraId="40013357"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 xml:space="preserve">Д) Хронічна інфекція </w:t>
      </w:r>
      <w:proofErr w:type="spellStart"/>
      <w:r w:rsidRPr="00D46A87">
        <w:rPr>
          <w:rFonts w:ascii="Times New Roman" w:hAnsi="Times New Roman" w:cs="Times New Roman"/>
          <w:b/>
          <w:sz w:val="24"/>
          <w:szCs w:val="24"/>
          <w:lang w:val="uk-UA" w:eastAsia="ru-RU"/>
        </w:rPr>
        <w:t>H.pylori</w:t>
      </w:r>
      <w:proofErr w:type="spellEnd"/>
    </w:p>
    <w:p w14:paraId="091B740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Інфекція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 найсильнішим сприяючим чинником для розвитку виразкової хвороби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(ВХР) у даного пацієнта. На інфекцію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припадає до 80% виразки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та 90% виразки дванадцятипалої кишки. Найпоширенішими місцями розвитку виразки є мала кривизна, </w:t>
      </w:r>
      <w:proofErr w:type="spellStart"/>
      <w:r w:rsidRPr="00D46A87">
        <w:rPr>
          <w:rFonts w:ascii="Times New Roman" w:hAnsi="Times New Roman" w:cs="Times New Roman"/>
          <w:sz w:val="24"/>
          <w:szCs w:val="24"/>
          <w:lang w:val="uk-UA" w:eastAsia="ru-RU"/>
        </w:rPr>
        <w:t>антральний</w:t>
      </w:r>
      <w:proofErr w:type="spellEnd"/>
      <w:r w:rsidRPr="00D46A87">
        <w:rPr>
          <w:rFonts w:ascii="Times New Roman" w:hAnsi="Times New Roman" w:cs="Times New Roman"/>
          <w:sz w:val="24"/>
          <w:szCs w:val="24"/>
          <w:lang w:val="uk-UA" w:eastAsia="ru-RU"/>
        </w:rPr>
        <w:t xml:space="preserve"> відділ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та цибулина дванадцятипалої кишки. Інфікування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може бути підтверджено шляхом біопсії. Крім боротьби з </w:t>
      </w:r>
      <w:proofErr w:type="spellStart"/>
      <w:r w:rsidRPr="00D46A87">
        <w:rPr>
          <w:rFonts w:ascii="Times New Roman" w:hAnsi="Times New Roman" w:cs="Times New Roman"/>
          <w:sz w:val="24"/>
          <w:szCs w:val="24"/>
          <w:lang w:val="uk-UA" w:eastAsia="ru-RU"/>
        </w:rPr>
        <w:t>кровотечею</w:t>
      </w:r>
      <w:proofErr w:type="spellEnd"/>
      <w:r w:rsidRPr="00D46A87">
        <w:rPr>
          <w:rFonts w:ascii="Times New Roman" w:hAnsi="Times New Roman" w:cs="Times New Roman"/>
          <w:sz w:val="24"/>
          <w:szCs w:val="24"/>
          <w:lang w:val="uk-UA" w:eastAsia="ru-RU"/>
        </w:rPr>
        <w:t xml:space="preserve">, лікування виразкової хвороби пацієнта повинно включати </w:t>
      </w:r>
      <w:proofErr w:type="spellStart"/>
      <w:r w:rsidRPr="00D46A87">
        <w:rPr>
          <w:rFonts w:ascii="Times New Roman" w:hAnsi="Times New Roman" w:cs="Times New Roman"/>
          <w:sz w:val="24"/>
          <w:szCs w:val="24"/>
          <w:lang w:val="uk-UA" w:eastAsia="ru-RU"/>
        </w:rPr>
        <w:t>ерадикаційну</w:t>
      </w:r>
      <w:proofErr w:type="spellEnd"/>
      <w:r w:rsidRPr="00D46A87">
        <w:rPr>
          <w:rFonts w:ascii="Times New Roman" w:hAnsi="Times New Roman" w:cs="Times New Roman"/>
          <w:sz w:val="24"/>
          <w:szCs w:val="24"/>
          <w:lang w:val="uk-UA" w:eastAsia="ru-RU"/>
        </w:rPr>
        <w:t xml:space="preserve"> терапію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w:t>
      </w:r>
    </w:p>
    <w:p w14:paraId="3BBA9A6E" w14:textId="5ACD2D76" w:rsidR="00D46A87" w:rsidRPr="00D46A87" w:rsidRDefault="00D46A87">
      <w:pPr>
        <w:spacing w:line="259" w:lineRule="auto"/>
        <w:rPr>
          <w:rFonts w:ascii="Times New Roman" w:hAnsi="Times New Roman" w:cs="Times New Roman"/>
          <w:sz w:val="24"/>
          <w:szCs w:val="24"/>
          <w:lang w:val="en-US"/>
        </w:rPr>
      </w:pPr>
      <w:r w:rsidRPr="00D46A87">
        <w:rPr>
          <w:rFonts w:ascii="Times New Roman" w:hAnsi="Times New Roman" w:cs="Times New Roman"/>
          <w:sz w:val="24"/>
          <w:szCs w:val="24"/>
          <w:lang w:val="en-US"/>
        </w:rPr>
        <w:br w:type="page"/>
      </w:r>
    </w:p>
    <w:p w14:paraId="6835F564" w14:textId="77777777" w:rsidR="005C51C9" w:rsidRPr="00D46A87" w:rsidRDefault="005C51C9" w:rsidP="005C51C9">
      <w:pPr>
        <w:pStyle w:val="a5"/>
        <w:numPr>
          <w:ilvl w:val="0"/>
          <w:numId w:val="3"/>
        </w:numPr>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57-year-old woman comes to the physician because of a 2-week history of worsening epigastric pain that improves with meals. She has had similar pain of lesser intensity for the past 4 years. Physical examination shows no abnormalities. Upper endoscopy shows a 0.5-cm mucosal breach in the anterior duodenal bulb that extends into the submucosa. A biopsy specimen of the lesion shows hypertrophy of the Brunner glands. This patient is at the greatest risk for which of the following </w:t>
      </w:r>
      <w:proofErr w:type="spellStart"/>
      <w:r w:rsidRPr="00D46A87">
        <w:rPr>
          <w:rFonts w:ascii="Times New Roman" w:hAnsi="Times New Roman" w:cs="Times New Roman"/>
          <w:sz w:val="24"/>
          <w:szCs w:val="24"/>
          <w:lang w:val="en-US" w:eastAsia="ru-RU"/>
        </w:rPr>
        <w:t>complications?This</w:t>
      </w:r>
      <w:proofErr w:type="spellEnd"/>
      <w:r w:rsidRPr="00D46A87">
        <w:rPr>
          <w:rFonts w:ascii="Times New Roman" w:hAnsi="Times New Roman" w:cs="Times New Roman"/>
          <w:sz w:val="24"/>
          <w:szCs w:val="24"/>
          <w:lang w:val="en-US" w:eastAsia="ru-RU"/>
        </w:rPr>
        <w:t xml:space="preserve"> patient has epigastric </w:t>
      </w:r>
      <w:hyperlink r:id="rId122"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that improves with food intake, which suggests a </w:t>
      </w:r>
      <w:hyperlink r:id="rId123" w:anchor="xid=zg0rB2&amp;anker=Z99d0a716b685f354f88103b669a10448" w:history="1">
        <w:r w:rsidRPr="00D46A87">
          <w:rPr>
            <w:rFonts w:ascii="Times New Roman" w:hAnsi="Times New Roman" w:cs="Times New Roman"/>
            <w:sz w:val="24"/>
            <w:szCs w:val="24"/>
            <w:lang w:val="en-US" w:eastAsia="ru-RU"/>
          </w:rPr>
          <w:t>duodenal ulcer</w:t>
        </w:r>
      </w:hyperlink>
      <w:r w:rsidRPr="00D46A87">
        <w:rPr>
          <w:rFonts w:ascii="Times New Roman" w:hAnsi="Times New Roman" w:cs="Times New Roman"/>
          <w:sz w:val="24"/>
          <w:szCs w:val="24"/>
          <w:lang w:val="en-US" w:eastAsia="ru-RU"/>
        </w:rPr>
        <w:t xml:space="preserve">. The diagnosis of </w:t>
      </w:r>
      <w:hyperlink r:id="rId124" w:anchor="xid=zg0rB2&amp;anker=Z99d0a716b685f354f88103b669a10448" w:history="1">
        <w:r w:rsidRPr="00D46A87">
          <w:rPr>
            <w:rFonts w:ascii="Times New Roman" w:hAnsi="Times New Roman" w:cs="Times New Roman"/>
            <w:sz w:val="24"/>
            <w:szCs w:val="24"/>
            <w:lang w:val="en-US" w:eastAsia="ru-RU"/>
          </w:rPr>
          <w:t>duodenal ulcer</w:t>
        </w:r>
      </w:hyperlink>
      <w:r w:rsidRPr="00D46A87">
        <w:rPr>
          <w:rFonts w:ascii="Times New Roman" w:hAnsi="Times New Roman" w:cs="Times New Roman"/>
          <w:sz w:val="24"/>
          <w:szCs w:val="24"/>
          <w:lang w:val="en-US" w:eastAsia="ru-RU"/>
        </w:rPr>
        <w:t xml:space="preserve"> is confirmed by endoscopic findings, including a mucosal breach in the anterior </w:t>
      </w:r>
      <w:hyperlink r:id="rId125"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 xml:space="preserve">, and by the </w:t>
      </w:r>
      <w:hyperlink r:id="rId126" w:anchor="xid=VP0GdT&amp;anker=Z2565f5179622b57d8e166369a90801a0" w:history="1">
        <w:r w:rsidRPr="00D46A87">
          <w:rPr>
            <w:rFonts w:ascii="Times New Roman" w:hAnsi="Times New Roman" w:cs="Times New Roman"/>
            <w:sz w:val="24"/>
            <w:szCs w:val="24"/>
            <w:lang w:val="en-US" w:eastAsia="ru-RU"/>
          </w:rPr>
          <w:t>hypertrophic</w:t>
        </w:r>
      </w:hyperlink>
      <w:r w:rsidRPr="00D46A87">
        <w:rPr>
          <w:rFonts w:ascii="Times New Roman" w:hAnsi="Times New Roman" w:cs="Times New Roman"/>
          <w:sz w:val="24"/>
          <w:szCs w:val="24"/>
          <w:lang w:val="en-US" w:eastAsia="ru-RU"/>
        </w:rPr>
        <w:t xml:space="preserve"> </w:t>
      </w:r>
      <w:hyperlink r:id="rId127" w:anchor="xid=eJ0xGS&amp;anker=Z67a60ecabcca8d2781cbac5945e176ca" w:history="1">
        <w:r w:rsidRPr="00D46A87">
          <w:rPr>
            <w:rFonts w:ascii="Times New Roman" w:hAnsi="Times New Roman" w:cs="Times New Roman"/>
            <w:sz w:val="24"/>
            <w:szCs w:val="24"/>
            <w:lang w:val="en-US" w:eastAsia="ru-RU"/>
          </w:rPr>
          <w:t>Brunner glands</w:t>
        </w:r>
      </w:hyperlink>
      <w:r w:rsidRPr="00D46A87">
        <w:rPr>
          <w:rFonts w:ascii="Times New Roman" w:hAnsi="Times New Roman" w:cs="Times New Roman"/>
          <w:sz w:val="24"/>
          <w:szCs w:val="24"/>
          <w:lang w:val="en-US" w:eastAsia="ru-RU"/>
        </w:rPr>
        <w:t xml:space="preserve"> in the biopsy specimen. The location of a </w:t>
      </w:r>
      <w:hyperlink r:id="rId128"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partly determines its most likely complications.</w:t>
      </w:r>
    </w:p>
    <w:p w14:paraId="7913E507" w14:textId="77777777" w:rsidR="005C51C9" w:rsidRPr="00D46A87" w:rsidRDefault="005C51C9" w:rsidP="005C51C9">
      <w:pPr>
        <w:pStyle w:val="a5"/>
        <w:spacing w:line="360" w:lineRule="auto"/>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a Perforation</w:t>
      </w:r>
    </w:p>
    <w:p w14:paraId="0B46265F" w14:textId="77777777" w:rsidR="005C51C9" w:rsidRPr="00D46A87" w:rsidRDefault="00D46A87" w:rsidP="005C51C9">
      <w:pPr>
        <w:pStyle w:val="a5"/>
        <w:spacing w:line="360" w:lineRule="auto"/>
        <w:rPr>
          <w:rFonts w:ascii="Times New Roman" w:hAnsi="Times New Roman" w:cs="Times New Roman"/>
          <w:sz w:val="24"/>
          <w:szCs w:val="24"/>
          <w:lang w:val="en-US" w:eastAsia="ru-RU"/>
        </w:rPr>
      </w:pPr>
      <w:hyperlink r:id="rId129" w:anchor="xid=zg0rB2&amp;anker=Zd0a364bd4a35d6f9210912f1e43b7061" w:history="1">
        <w:r w:rsidR="005C51C9" w:rsidRPr="00D46A87">
          <w:rPr>
            <w:rFonts w:ascii="Times New Roman" w:hAnsi="Times New Roman" w:cs="Times New Roman"/>
            <w:sz w:val="24"/>
            <w:szCs w:val="24"/>
            <w:lang w:val="en-US" w:eastAsia="ru-RU"/>
          </w:rPr>
          <w:t>Peptic ulcer perforation</w:t>
        </w:r>
      </w:hyperlink>
      <w:r w:rsidR="005C51C9" w:rsidRPr="00D46A87">
        <w:rPr>
          <w:rFonts w:ascii="Times New Roman" w:hAnsi="Times New Roman" w:cs="Times New Roman"/>
          <w:sz w:val="24"/>
          <w:szCs w:val="24"/>
          <w:lang w:val="en-US" w:eastAsia="ru-RU"/>
        </w:rPr>
        <w:t xml:space="preserve"> occurs when an ulcer erodes through all the layers of the bowel, allowing spillage of gastric or </w:t>
      </w:r>
      <w:hyperlink r:id="rId130" w:anchor="xid=eJ0xGS&amp;anker=Z9920987de758b4f042fe199e624f79df" w:history="1">
        <w:r w:rsidR="005C51C9" w:rsidRPr="00D46A87">
          <w:rPr>
            <w:rFonts w:ascii="Times New Roman" w:hAnsi="Times New Roman" w:cs="Times New Roman"/>
            <w:sz w:val="24"/>
            <w:szCs w:val="24"/>
            <w:lang w:val="en-US" w:eastAsia="ru-RU"/>
          </w:rPr>
          <w:t>duodenal</w:t>
        </w:r>
      </w:hyperlink>
      <w:r w:rsidR="005C51C9" w:rsidRPr="00D46A87">
        <w:rPr>
          <w:rFonts w:ascii="Times New Roman" w:hAnsi="Times New Roman" w:cs="Times New Roman"/>
          <w:sz w:val="24"/>
          <w:szCs w:val="24"/>
          <w:lang w:val="en-US" w:eastAsia="ru-RU"/>
        </w:rPr>
        <w:t xml:space="preserve"> contents into surrounding structures. It is the second most common complication of chronic </w:t>
      </w:r>
      <w:hyperlink r:id="rId131" w:anchor="xid=zg0rB2&amp;anker=Zff8a777f774160654aae94375bc8ccab" w:history="1">
        <w:r w:rsidR="005C51C9" w:rsidRPr="00D46A87">
          <w:rPr>
            <w:rFonts w:ascii="Times New Roman" w:hAnsi="Times New Roman" w:cs="Times New Roman"/>
            <w:sz w:val="24"/>
            <w:szCs w:val="24"/>
            <w:lang w:val="en-US" w:eastAsia="ru-RU"/>
          </w:rPr>
          <w:t>PUD</w:t>
        </w:r>
      </w:hyperlink>
      <w:r w:rsidR="005C51C9" w:rsidRPr="00D46A87">
        <w:rPr>
          <w:rFonts w:ascii="Times New Roman" w:hAnsi="Times New Roman" w:cs="Times New Roman"/>
          <w:sz w:val="24"/>
          <w:szCs w:val="24"/>
          <w:lang w:val="en-US" w:eastAsia="ru-RU"/>
        </w:rPr>
        <w:t xml:space="preserve">, bleeding being the first. The most common location for </w:t>
      </w:r>
      <w:hyperlink r:id="rId132" w:anchor="xid=zg0rB2&amp;anker=Zd0a364bd4a35d6f9210912f1e43b7061" w:history="1">
        <w:r w:rsidR="005C51C9" w:rsidRPr="00D46A87">
          <w:rPr>
            <w:rFonts w:ascii="Times New Roman" w:hAnsi="Times New Roman" w:cs="Times New Roman"/>
            <w:sz w:val="24"/>
            <w:szCs w:val="24"/>
            <w:lang w:val="en-US" w:eastAsia="ru-RU"/>
          </w:rPr>
          <w:t>peptic ulcer perforation</w:t>
        </w:r>
      </w:hyperlink>
      <w:r w:rsidR="005C51C9" w:rsidRPr="00D46A87">
        <w:rPr>
          <w:rFonts w:ascii="Times New Roman" w:hAnsi="Times New Roman" w:cs="Times New Roman"/>
          <w:sz w:val="24"/>
          <w:szCs w:val="24"/>
          <w:lang w:val="en-US" w:eastAsia="ru-RU"/>
        </w:rPr>
        <w:t xml:space="preserve"> is the anterior </w:t>
      </w:r>
      <w:hyperlink r:id="rId133" w:anchor="xid=eJ0xGS&amp;anker=Z9920987de758b4f042fe199e624f79df" w:history="1">
        <w:r w:rsidR="005C51C9" w:rsidRPr="00D46A87">
          <w:rPr>
            <w:rFonts w:ascii="Times New Roman" w:hAnsi="Times New Roman" w:cs="Times New Roman"/>
            <w:sz w:val="24"/>
            <w:szCs w:val="24"/>
            <w:lang w:val="en-US" w:eastAsia="ru-RU"/>
          </w:rPr>
          <w:t>duodenum</w:t>
        </w:r>
      </w:hyperlink>
      <w:r w:rsidR="005C51C9" w:rsidRPr="00D46A87">
        <w:rPr>
          <w:rFonts w:ascii="Times New Roman" w:hAnsi="Times New Roman" w:cs="Times New Roman"/>
          <w:sz w:val="24"/>
          <w:szCs w:val="24"/>
          <w:lang w:val="en-US" w:eastAsia="ru-RU"/>
        </w:rPr>
        <w:t xml:space="preserve">. Ulcers of the anterior </w:t>
      </w:r>
      <w:hyperlink r:id="rId134" w:anchor="xid=eJ0xGS&amp;anker=Z9920987de758b4f042fe199e624f79df" w:history="1">
        <w:r w:rsidR="005C51C9" w:rsidRPr="00D46A87">
          <w:rPr>
            <w:rFonts w:ascii="Times New Roman" w:hAnsi="Times New Roman" w:cs="Times New Roman"/>
            <w:sz w:val="24"/>
            <w:szCs w:val="24"/>
            <w:lang w:val="en-US" w:eastAsia="ru-RU"/>
          </w:rPr>
          <w:t>duodenum</w:t>
        </w:r>
      </w:hyperlink>
      <w:r w:rsidR="005C51C9" w:rsidRPr="00D46A87">
        <w:rPr>
          <w:rFonts w:ascii="Times New Roman" w:hAnsi="Times New Roman" w:cs="Times New Roman"/>
          <w:sz w:val="24"/>
          <w:szCs w:val="24"/>
          <w:lang w:val="en-US" w:eastAsia="ru-RU"/>
        </w:rPr>
        <w:t xml:space="preserve"> usually perforate into the peritoneal cavity, in contrast to ulcers of the posterior </w:t>
      </w:r>
      <w:hyperlink r:id="rId135" w:anchor="xid=eJ0xGS&amp;anker=Z9920987de758b4f042fe199e624f79df" w:history="1">
        <w:r w:rsidR="005C51C9" w:rsidRPr="00D46A87">
          <w:rPr>
            <w:rFonts w:ascii="Times New Roman" w:hAnsi="Times New Roman" w:cs="Times New Roman"/>
            <w:sz w:val="24"/>
            <w:szCs w:val="24"/>
            <w:lang w:val="en-US" w:eastAsia="ru-RU"/>
          </w:rPr>
          <w:t>duodenum</w:t>
        </w:r>
      </w:hyperlink>
      <w:r w:rsidR="005C51C9" w:rsidRPr="00D46A87">
        <w:rPr>
          <w:rFonts w:ascii="Times New Roman" w:hAnsi="Times New Roman" w:cs="Times New Roman"/>
          <w:sz w:val="24"/>
          <w:szCs w:val="24"/>
          <w:lang w:val="en-US" w:eastAsia="ru-RU"/>
        </w:rPr>
        <w:t>, which tend to cause massive bleeding (e.g., hematemesis) from the adjacent gastroduodenal artery.</w:t>
      </w:r>
    </w:p>
    <w:p w14:paraId="1D3AC27C" w14:textId="77777777" w:rsidR="005C51C9" w:rsidRPr="00D46A87" w:rsidRDefault="005C51C9" w:rsidP="005C51C9">
      <w:pPr>
        <w:pStyle w:val="a5"/>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Hematemesis</w:t>
      </w:r>
    </w:p>
    <w:p w14:paraId="7243DCD2" w14:textId="77777777" w:rsidR="005C51C9" w:rsidRPr="00D46A87" w:rsidRDefault="00D46A87" w:rsidP="005C51C9">
      <w:pPr>
        <w:pStyle w:val="a5"/>
        <w:spacing w:line="360" w:lineRule="auto"/>
        <w:rPr>
          <w:rFonts w:ascii="Times New Roman" w:hAnsi="Times New Roman" w:cs="Times New Roman"/>
          <w:sz w:val="24"/>
          <w:szCs w:val="24"/>
          <w:lang w:val="en-US" w:eastAsia="ru-RU"/>
        </w:rPr>
      </w:pPr>
      <w:hyperlink r:id="rId136" w:anchor="xid=ZS0Zy2&amp;anker=Z5b38a059d860d4f7f79d2947306c643e" w:history="1">
        <w:r w:rsidR="005C51C9" w:rsidRPr="00D46A87">
          <w:rPr>
            <w:rFonts w:ascii="Times New Roman" w:hAnsi="Times New Roman" w:cs="Times New Roman"/>
            <w:sz w:val="24"/>
            <w:szCs w:val="24"/>
            <w:lang w:val="en-US" w:eastAsia="ru-RU"/>
          </w:rPr>
          <w:t>GI bleeding</w:t>
        </w:r>
      </w:hyperlink>
      <w:r w:rsidR="005C51C9" w:rsidRPr="00D46A87">
        <w:rPr>
          <w:rFonts w:ascii="Times New Roman" w:hAnsi="Times New Roman" w:cs="Times New Roman"/>
          <w:sz w:val="24"/>
          <w:szCs w:val="24"/>
          <w:lang w:val="en-US" w:eastAsia="ru-RU"/>
        </w:rPr>
        <w:t xml:space="preserve"> is the most common complication of all </w:t>
      </w:r>
      <w:hyperlink r:id="rId137" w:anchor="xid=zg0rB2&amp;anker=Zff8a777f774160654aae94375bc8ccab" w:history="1">
        <w:r w:rsidR="005C51C9" w:rsidRPr="00D46A87">
          <w:rPr>
            <w:rFonts w:ascii="Times New Roman" w:hAnsi="Times New Roman" w:cs="Times New Roman"/>
            <w:sz w:val="24"/>
            <w:szCs w:val="24"/>
            <w:lang w:val="en-US" w:eastAsia="ru-RU"/>
          </w:rPr>
          <w:t>peptic ulcers</w:t>
        </w:r>
      </w:hyperlink>
      <w:r w:rsidR="005C51C9" w:rsidRPr="00D46A87">
        <w:rPr>
          <w:rFonts w:ascii="Times New Roman" w:hAnsi="Times New Roman" w:cs="Times New Roman"/>
          <w:sz w:val="24"/>
          <w:szCs w:val="24"/>
          <w:lang w:val="en-US" w:eastAsia="ru-RU"/>
        </w:rPr>
        <w:t xml:space="preserve">, regardless of location. However, a massive upper GI bleed, manifesting with hematemesis and hemodynamic changes, is most commonly caused by posterior </w:t>
      </w:r>
      <w:hyperlink r:id="rId138" w:anchor="xid=zg0rB2&amp;anker=Z99d0a716b685f354f88103b669a10448" w:history="1">
        <w:r w:rsidR="005C51C9" w:rsidRPr="00D46A87">
          <w:rPr>
            <w:rFonts w:ascii="Times New Roman" w:hAnsi="Times New Roman" w:cs="Times New Roman"/>
            <w:sz w:val="24"/>
            <w:szCs w:val="24"/>
            <w:lang w:val="en-US" w:eastAsia="ru-RU"/>
          </w:rPr>
          <w:t>duodenal ulcers</w:t>
        </w:r>
      </w:hyperlink>
      <w:r w:rsidR="005C51C9" w:rsidRPr="00D46A87">
        <w:rPr>
          <w:rFonts w:ascii="Times New Roman" w:hAnsi="Times New Roman" w:cs="Times New Roman"/>
          <w:sz w:val="24"/>
          <w:szCs w:val="24"/>
          <w:lang w:val="en-US" w:eastAsia="ru-RU"/>
        </w:rPr>
        <w:t xml:space="preserve"> because of the proximity of the gastroduodenal artery to the posterior wall of the </w:t>
      </w:r>
      <w:hyperlink r:id="rId139" w:anchor="xid=eJ0xGS&amp;anker=Z0b916e9b8a1ef02b57e47b19ea50fd5f" w:history="1">
        <w:r w:rsidR="005C51C9" w:rsidRPr="00D46A87">
          <w:rPr>
            <w:rFonts w:ascii="Times New Roman" w:hAnsi="Times New Roman" w:cs="Times New Roman"/>
            <w:sz w:val="24"/>
            <w:szCs w:val="24"/>
            <w:lang w:val="en-US" w:eastAsia="ru-RU"/>
          </w:rPr>
          <w:t>duodenal bulb</w:t>
        </w:r>
      </w:hyperlink>
      <w:r w:rsidR="005C51C9" w:rsidRPr="00D46A87">
        <w:rPr>
          <w:rFonts w:ascii="Times New Roman" w:hAnsi="Times New Roman" w:cs="Times New Roman"/>
          <w:sz w:val="24"/>
          <w:szCs w:val="24"/>
          <w:lang w:val="en-US" w:eastAsia="ru-RU"/>
        </w:rPr>
        <w:t xml:space="preserve">. Although this patient's anterior </w:t>
      </w:r>
      <w:hyperlink r:id="rId140" w:anchor="xid=zg0rB2&amp;anker=Z99d0a716b685f354f88103b669a10448" w:history="1">
        <w:r w:rsidR="005C51C9" w:rsidRPr="00D46A87">
          <w:rPr>
            <w:rFonts w:ascii="Times New Roman" w:hAnsi="Times New Roman" w:cs="Times New Roman"/>
            <w:sz w:val="24"/>
            <w:szCs w:val="24"/>
            <w:lang w:val="en-US" w:eastAsia="ru-RU"/>
          </w:rPr>
          <w:t>duodenal ulcer</w:t>
        </w:r>
      </w:hyperlink>
      <w:r w:rsidR="005C51C9" w:rsidRPr="00D46A87">
        <w:rPr>
          <w:rFonts w:ascii="Times New Roman" w:hAnsi="Times New Roman" w:cs="Times New Roman"/>
          <w:sz w:val="24"/>
          <w:szCs w:val="24"/>
          <w:lang w:val="en-US" w:eastAsia="ru-RU"/>
        </w:rPr>
        <w:t xml:space="preserve"> might be complicated by </w:t>
      </w:r>
      <w:hyperlink r:id="rId141" w:anchor="xid=6T0j72&amp;anker=Zd40074de20e25de472779d74fcfd35af" w:history="1">
        <w:r w:rsidR="005C51C9" w:rsidRPr="00D46A87">
          <w:rPr>
            <w:rFonts w:ascii="Times New Roman" w:hAnsi="Times New Roman" w:cs="Times New Roman"/>
            <w:sz w:val="24"/>
            <w:szCs w:val="24"/>
            <w:lang w:val="en-US" w:eastAsia="ru-RU"/>
          </w:rPr>
          <w:t>anemia</w:t>
        </w:r>
      </w:hyperlink>
      <w:r w:rsidR="005C51C9" w:rsidRPr="00D46A87">
        <w:rPr>
          <w:rFonts w:ascii="Times New Roman" w:hAnsi="Times New Roman" w:cs="Times New Roman"/>
          <w:sz w:val="24"/>
          <w:szCs w:val="24"/>
          <w:lang w:val="en-US" w:eastAsia="ru-RU"/>
        </w:rPr>
        <w:t xml:space="preserve"> due to chronic </w:t>
      </w:r>
      <w:hyperlink r:id="rId142" w:anchor="xid=ZS0Zy2&amp;anker=Z5b38a059d860d4f7f79d2947306c643e" w:history="1">
        <w:r w:rsidR="005C51C9" w:rsidRPr="00D46A87">
          <w:rPr>
            <w:rFonts w:ascii="Times New Roman" w:hAnsi="Times New Roman" w:cs="Times New Roman"/>
            <w:sz w:val="24"/>
            <w:szCs w:val="24"/>
            <w:lang w:val="en-US" w:eastAsia="ru-RU"/>
          </w:rPr>
          <w:t>GI bleeding</w:t>
        </w:r>
      </w:hyperlink>
      <w:r w:rsidR="005C51C9" w:rsidRPr="00D46A87">
        <w:rPr>
          <w:rFonts w:ascii="Times New Roman" w:hAnsi="Times New Roman" w:cs="Times New Roman"/>
          <w:sz w:val="24"/>
          <w:szCs w:val="24"/>
          <w:lang w:val="en-US" w:eastAsia="ru-RU"/>
        </w:rPr>
        <w:t>, it is less likely to be complicated by a massive GI bleed.</w:t>
      </w:r>
    </w:p>
    <w:p w14:paraId="307B52F6" w14:textId="77777777" w:rsidR="005C51C9" w:rsidRPr="00D46A87" w:rsidRDefault="005C51C9" w:rsidP="005C51C9">
      <w:pPr>
        <w:pStyle w:val="a5"/>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MALT lymphoma</w:t>
      </w:r>
    </w:p>
    <w:p w14:paraId="062A65C9" w14:textId="77777777" w:rsidR="005C51C9" w:rsidRPr="00D46A87" w:rsidRDefault="00D46A87" w:rsidP="005C51C9">
      <w:pPr>
        <w:pStyle w:val="a5"/>
        <w:spacing w:line="360" w:lineRule="auto"/>
        <w:rPr>
          <w:rFonts w:ascii="Times New Roman" w:hAnsi="Times New Roman" w:cs="Times New Roman"/>
          <w:sz w:val="24"/>
          <w:szCs w:val="24"/>
          <w:lang w:val="en-US" w:eastAsia="ru-RU"/>
        </w:rPr>
      </w:pPr>
      <w:hyperlink r:id="rId143" w:anchor="xid=LT0wr2&amp;anker=Za512b92aad141ff3bebf9d07cd7e6635" w:history="1">
        <w:r w:rsidR="005C51C9" w:rsidRPr="00D46A87">
          <w:rPr>
            <w:rFonts w:ascii="Times New Roman" w:hAnsi="Times New Roman" w:cs="Times New Roman"/>
            <w:sz w:val="24"/>
            <w:szCs w:val="24"/>
            <w:lang w:val="en-US" w:eastAsia="ru-RU"/>
          </w:rPr>
          <w:t>MALT lymphoma</w:t>
        </w:r>
      </w:hyperlink>
      <w:r w:rsidR="005C51C9" w:rsidRPr="00D46A87">
        <w:rPr>
          <w:rFonts w:ascii="Times New Roman" w:hAnsi="Times New Roman" w:cs="Times New Roman"/>
          <w:sz w:val="24"/>
          <w:szCs w:val="24"/>
          <w:lang w:val="en-US" w:eastAsia="ru-RU"/>
        </w:rPr>
        <w:t xml:space="preserve"> is a complication of chronic </w:t>
      </w:r>
      <w:hyperlink r:id="rId144" w:anchor="xid=Ag0RB2&amp;anker=Zf4035e72f884687cd412a0257af25c38" w:history="1">
        <w:r w:rsidR="005C51C9" w:rsidRPr="00D46A87">
          <w:rPr>
            <w:rFonts w:ascii="Times New Roman" w:hAnsi="Times New Roman" w:cs="Times New Roman"/>
            <w:sz w:val="24"/>
            <w:szCs w:val="24"/>
            <w:lang w:val="en-US" w:eastAsia="ru-RU"/>
          </w:rPr>
          <w:t>H. pylori</w:t>
        </w:r>
      </w:hyperlink>
      <w:r w:rsidR="005C51C9" w:rsidRPr="00D46A87">
        <w:rPr>
          <w:rFonts w:ascii="Times New Roman" w:hAnsi="Times New Roman" w:cs="Times New Roman"/>
          <w:sz w:val="24"/>
          <w:szCs w:val="24"/>
          <w:lang w:val="en-US" w:eastAsia="ru-RU"/>
        </w:rPr>
        <w:t xml:space="preserve"> infection of the </w:t>
      </w:r>
      <w:hyperlink r:id="rId145" w:anchor="xid=U60b4S&amp;anker=Z40cae28d835e21e520b7df1c57365751" w:history="1">
        <w:r w:rsidR="005C51C9" w:rsidRPr="00D46A87">
          <w:rPr>
            <w:rFonts w:ascii="Times New Roman" w:hAnsi="Times New Roman" w:cs="Times New Roman"/>
            <w:sz w:val="24"/>
            <w:szCs w:val="24"/>
            <w:lang w:val="en-US" w:eastAsia="ru-RU"/>
          </w:rPr>
          <w:t>stomach</w:t>
        </w:r>
      </w:hyperlink>
      <w:r w:rsidR="005C51C9" w:rsidRPr="00D46A87">
        <w:rPr>
          <w:rFonts w:ascii="Times New Roman" w:hAnsi="Times New Roman" w:cs="Times New Roman"/>
          <w:sz w:val="24"/>
          <w:szCs w:val="24"/>
          <w:lang w:val="en-US" w:eastAsia="ru-RU"/>
        </w:rPr>
        <w:t xml:space="preserve">. It develops due to accumulation and persistent activation of </w:t>
      </w:r>
      <w:hyperlink r:id="rId146" w:anchor="xid=ln0vtg&amp;anker=Zec1be2ecb45468bfb5df7339c8b3fbb9" w:history="1">
        <w:r w:rsidR="005C51C9" w:rsidRPr="00D46A87">
          <w:rPr>
            <w:rFonts w:ascii="Times New Roman" w:hAnsi="Times New Roman" w:cs="Times New Roman"/>
            <w:sz w:val="24"/>
            <w:szCs w:val="24"/>
            <w:lang w:val="en-US" w:eastAsia="ru-RU"/>
          </w:rPr>
          <w:t>T cells</w:t>
        </w:r>
      </w:hyperlink>
      <w:r w:rsidR="005C51C9" w:rsidRPr="00D46A87">
        <w:rPr>
          <w:rFonts w:ascii="Times New Roman" w:hAnsi="Times New Roman" w:cs="Times New Roman"/>
          <w:sz w:val="24"/>
          <w:szCs w:val="24"/>
          <w:lang w:val="en-US" w:eastAsia="ru-RU"/>
        </w:rPr>
        <w:t xml:space="preserve"> and </w:t>
      </w:r>
      <w:hyperlink r:id="rId147" w:anchor="xid=ln0vtg&amp;anker=Z3cedd6934a8fe093751c71b9a536d993" w:history="1">
        <w:r w:rsidR="005C51C9" w:rsidRPr="00D46A87">
          <w:rPr>
            <w:rFonts w:ascii="Times New Roman" w:hAnsi="Times New Roman" w:cs="Times New Roman"/>
            <w:sz w:val="24"/>
            <w:szCs w:val="24"/>
            <w:lang w:val="en-US" w:eastAsia="ru-RU"/>
          </w:rPr>
          <w:t>B cells</w:t>
        </w:r>
      </w:hyperlink>
      <w:r w:rsidR="005C51C9" w:rsidRPr="00D46A87">
        <w:rPr>
          <w:rFonts w:ascii="Times New Roman" w:hAnsi="Times New Roman" w:cs="Times New Roman"/>
          <w:sz w:val="24"/>
          <w:szCs w:val="24"/>
          <w:lang w:val="en-US" w:eastAsia="ru-RU"/>
        </w:rPr>
        <w:t xml:space="preserve"> in response to chronic infection of the gastric mucosa. Although </w:t>
      </w:r>
      <w:hyperlink r:id="rId148" w:anchor="xid=Ag0RB2&amp;anker=Zf4035e72f884687cd412a0257af25c38" w:history="1">
        <w:r w:rsidR="005C51C9" w:rsidRPr="00D46A87">
          <w:rPr>
            <w:rFonts w:ascii="Times New Roman" w:hAnsi="Times New Roman" w:cs="Times New Roman"/>
            <w:sz w:val="24"/>
            <w:szCs w:val="24"/>
            <w:lang w:val="en-US" w:eastAsia="ru-RU"/>
          </w:rPr>
          <w:t>H. pylori</w:t>
        </w:r>
      </w:hyperlink>
      <w:r w:rsidR="005C51C9" w:rsidRPr="00D46A87">
        <w:rPr>
          <w:rFonts w:ascii="Times New Roman" w:hAnsi="Times New Roman" w:cs="Times New Roman"/>
          <w:sz w:val="24"/>
          <w:szCs w:val="24"/>
          <w:lang w:val="en-US" w:eastAsia="ru-RU"/>
        </w:rPr>
        <w:t xml:space="preserve"> accounts for most </w:t>
      </w:r>
      <w:hyperlink r:id="rId149" w:anchor="xid=zg0rB2&amp;anker=Z99d0a716b685f354f88103b669a10448" w:history="1">
        <w:r w:rsidR="005C51C9" w:rsidRPr="00D46A87">
          <w:rPr>
            <w:rFonts w:ascii="Times New Roman" w:hAnsi="Times New Roman" w:cs="Times New Roman"/>
            <w:sz w:val="24"/>
            <w:szCs w:val="24"/>
            <w:lang w:val="en-US" w:eastAsia="ru-RU"/>
          </w:rPr>
          <w:t>duodenal ulcers</w:t>
        </w:r>
      </w:hyperlink>
      <w:r w:rsidR="005C51C9" w:rsidRPr="00D46A87">
        <w:rPr>
          <w:rFonts w:ascii="Times New Roman" w:hAnsi="Times New Roman" w:cs="Times New Roman"/>
          <w:sz w:val="24"/>
          <w:szCs w:val="24"/>
          <w:lang w:val="en-US" w:eastAsia="ru-RU"/>
        </w:rPr>
        <w:t xml:space="preserve">, </w:t>
      </w:r>
      <w:hyperlink r:id="rId150" w:anchor="xid=LT0wr2&amp;anker=Za512b92aad141ff3bebf9d07cd7e6635" w:history="1">
        <w:r w:rsidR="005C51C9" w:rsidRPr="00D46A87">
          <w:rPr>
            <w:rFonts w:ascii="Times New Roman" w:hAnsi="Times New Roman" w:cs="Times New Roman"/>
            <w:sz w:val="24"/>
            <w:szCs w:val="24"/>
            <w:lang w:val="en-US" w:eastAsia="ru-RU"/>
          </w:rPr>
          <w:t>MALT lymphomas</w:t>
        </w:r>
      </w:hyperlink>
      <w:r w:rsidR="005C51C9" w:rsidRPr="00D46A87">
        <w:rPr>
          <w:rFonts w:ascii="Times New Roman" w:hAnsi="Times New Roman" w:cs="Times New Roman"/>
          <w:sz w:val="24"/>
          <w:szCs w:val="24"/>
          <w:lang w:val="en-US" w:eastAsia="ru-RU"/>
        </w:rPr>
        <w:t xml:space="preserve"> are typically localized to the </w:t>
      </w:r>
      <w:hyperlink r:id="rId151" w:anchor="xid=U60b4S&amp;anker=Z40cae28d835e21e520b7df1c57365751" w:history="1">
        <w:r w:rsidR="005C51C9" w:rsidRPr="00D46A87">
          <w:rPr>
            <w:rFonts w:ascii="Times New Roman" w:hAnsi="Times New Roman" w:cs="Times New Roman"/>
            <w:sz w:val="24"/>
            <w:szCs w:val="24"/>
            <w:lang w:val="en-US" w:eastAsia="ru-RU"/>
          </w:rPr>
          <w:t>stomach</w:t>
        </w:r>
      </w:hyperlink>
      <w:r w:rsidR="005C51C9" w:rsidRPr="00D46A87">
        <w:rPr>
          <w:rFonts w:ascii="Times New Roman" w:hAnsi="Times New Roman" w:cs="Times New Roman"/>
          <w:sz w:val="24"/>
          <w:szCs w:val="24"/>
          <w:lang w:val="en-US" w:eastAsia="ru-RU"/>
        </w:rPr>
        <w:t xml:space="preserve"> and are very rare in the </w:t>
      </w:r>
      <w:hyperlink r:id="rId152" w:anchor="xid=eJ0xGS&amp;anker=Z9920987de758b4f042fe199e624f79df" w:history="1">
        <w:r w:rsidR="005C51C9" w:rsidRPr="00D46A87">
          <w:rPr>
            <w:rFonts w:ascii="Times New Roman" w:hAnsi="Times New Roman" w:cs="Times New Roman"/>
            <w:sz w:val="24"/>
            <w:szCs w:val="24"/>
            <w:lang w:val="en-US" w:eastAsia="ru-RU"/>
          </w:rPr>
          <w:t>duodenum</w:t>
        </w:r>
      </w:hyperlink>
      <w:r w:rsidR="005C51C9" w:rsidRPr="00D46A87">
        <w:rPr>
          <w:rFonts w:ascii="Times New Roman" w:hAnsi="Times New Roman" w:cs="Times New Roman"/>
          <w:sz w:val="24"/>
          <w:szCs w:val="24"/>
          <w:lang w:val="en-US" w:eastAsia="ru-RU"/>
        </w:rPr>
        <w:t>.</w:t>
      </w:r>
    </w:p>
    <w:p w14:paraId="238F8F43" w14:textId="77777777" w:rsidR="005C51C9" w:rsidRPr="00D46A87" w:rsidRDefault="005C51C9" w:rsidP="005C51C9">
      <w:pPr>
        <w:pStyle w:val="a5"/>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Gastric outlet obstruction</w:t>
      </w:r>
    </w:p>
    <w:p w14:paraId="5577BC81" w14:textId="77777777" w:rsidR="005C51C9" w:rsidRPr="00D46A87" w:rsidRDefault="00D46A87" w:rsidP="005C51C9">
      <w:pPr>
        <w:pStyle w:val="a5"/>
        <w:spacing w:line="360" w:lineRule="auto"/>
        <w:rPr>
          <w:rFonts w:ascii="Times New Roman" w:hAnsi="Times New Roman" w:cs="Times New Roman"/>
          <w:sz w:val="24"/>
          <w:szCs w:val="24"/>
          <w:lang w:val="en-US" w:eastAsia="ru-RU"/>
        </w:rPr>
      </w:pPr>
      <w:hyperlink r:id="rId153" w:anchor="xid=zg0rB2&amp;anker=Zbf3b5249e6b175f68314ebf929555fa4" w:history="1">
        <w:r w:rsidR="005C51C9" w:rsidRPr="00D46A87">
          <w:rPr>
            <w:rFonts w:ascii="Times New Roman" w:hAnsi="Times New Roman" w:cs="Times New Roman"/>
            <w:sz w:val="24"/>
            <w:szCs w:val="24"/>
            <w:lang w:val="en-US" w:eastAsia="ru-RU"/>
          </w:rPr>
          <w:t>Gastric outlet obstruction</w:t>
        </w:r>
      </w:hyperlink>
      <w:r w:rsidR="005C51C9" w:rsidRPr="00D46A87">
        <w:rPr>
          <w:rFonts w:ascii="Times New Roman" w:hAnsi="Times New Roman" w:cs="Times New Roman"/>
          <w:sz w:val="24"/>
          <w:szCs w:val="24"/>
          <w:lang w:val="en-US" w:eastAsia="ru-RU"/>
        </w:rPr>
        <w:t xml:space="preserve"> (</w:t>
      </w:r>
      <w:hyperlink r:id="rId154" w:anchor="xid=zg0rB2&amp;anker=Zbf3b5249e6b175f68314ebf929555fa4" w:history="1">
        <w:r w:rsidR="005C51C9" w:rsidRPr="00D46A87">
          <w:rPr>
            <w:rFonts w:ascii="Times New Roman" w:hAnsi="Times New Roman" w:cs="Times New Roman"/>
            <w:sz w:val="24"/>
            <w:szCs w:val="24"/>
            <w:lang w:val="en-US" w:eastAsia="ru-RU"/>
          </w:rPr>
          <w:t>GOO</w:t>
        </w:r>
      </w:hyperlink>
      <w:r w:rsidR="005C51C9" w:rsidRPr="00D46A87">
        <w:rPr>
          <w:rFonts w:ascii="Times New Roman" w:hAnsi="Times New Roman" w:cs="Times New Roman"/>
          <w:sz w:val="24"/>
          <w:szCs w:val="24"/>
          <w:lang w:val="en-US" w:eastAsia="ru-RU"/>
        </w:rPr>
        <w:t xml:space="preserve">) is </w:t>
      </w:r>
      <w:proofErr w:type="gramStart"/>
      <w:r w:rsidR="005C51C9" w:rsidRPr="00D46A87">
        <w:rPr>
          <w:rFonts w:ascii="Times New Roman" w:hAnsi="Times New Roman" w:cs="Times New Roman"/>
          <w:sz w:val="24"/>
          <w:szCs w:val="24"/>
          <w:lang w:val="en-US" w:eastAsia="ru-RU"/>
        </w:rPr>
        <w:t>most commonly caused</w:t>
      </w:r>
      <w:proofErr w:type="gramEnd"/>
      <w:r w:rsidR="005C51C9" w:rsidRPr="00D46A87">
        <w:rPr>
          <w:rFonts w:ascii="Times New Roman" w:hAnsi="Times New Roman" w:cs="Times New Roman"/>
          <w:sz w:val="24"/>
          <w:szCs w:val="24"/>
          <w:lang w:val="en-US" w:eastAsia="ru-RU"/>
        </w:rPr>
        <w:t xml:space="preserve"> by a malignancy. A </w:t>
      </w:r>
      <w:hyperlink r:id="rId155" w:anchor="xid=eJ0xGS&amp;anker=Z9920987de758b4f042fe199e624f79df" w:history="1">
        <w:r w:rsidR="005C51C9" w:rsidRPr="00D46A87">
          <w:rPr>
            <w:rFonts w:ascii="Times New Roman" w:hAnsi="Times New Roman" w:cs="Times New Roman"/>
            <w:sz w:val="24"/>
            <w:szCs w:val="24"/>
            <w:lang w:val="en-US" w:eastAsia="ru-RU"/>
          </w:rPr>
          <w:t>duodenal</w:t>
        </w:r>
      </w:hyperlink>
      <w:r w:rsidR="005C51C9" w:rsidRPr="00D46A87">
        <w:rPr>
          <w:rFonts w:ascii="Times New Roman" w:hAnsi="Times New Roman" w:cs="Times New Roman"/>
          <w:sz w:val="24"/>
          <w:szCs w:val="24"/>
          <w:lang w:val="en-US" w:eastAsia="ru-RU"/>
        </w:rPr>
        <w:t xml:space="preserve"> </w:t>
      </w:r>
      <w:hyperlink r:id="rId156" w:anchor="xid=zg0rB2&amp;anker=Zff8a777f774160654aae94375bc8ccab" w:history="1">
        <w:r w:rsidR="005C51C9" w:rsidRPr="00D46A87">
          <w:rPr>
            <w:rFonts w:ascii="Times New Roman" w:hAnsi="Times New Roman" w:cs="Times New Roman"/>
            <w:sz w:val="24"/>
            <w:szCs w:val="24"/>
            <w:lang w:val="en-US" w:eastAsia="ru-RU"/>
          </w:rPr>
          <w:t>peptic ulcer</w:t>
        </w:r>
      </w:hyperlink>
      <w:r w:rsidR="005C51C9" w:rsidRPr="00D46A87">
        <w:rPr>
          <w:rFonts w:ascii="Times New Roman" w:hAnsi="Times New Roman" w:cs="Times New Roman"/>
          <w:sz w:val="24"/>
          <w:szCs w:val="24"/>
          <w:lang w:val="en-US" w:eastAsia="ru-RU"/>
        </w:rPr>
        <w:t xml:space="preserve"> can cause acute </w:t>
      </w:r>
      <w:hyperlink r:id="rId157" w:anchor="xid=zg0rB2&amp;anker=Zbf3b5249e6b175f68314ebf929555fa4" w:history="1">
        <w:r w:rsidR="005C51C9" w:rsidRPr="00D46A87">
          <w:rPr>
            <w:rFonts w:ascii="Times New Roman" w:hAnsi="Times New Roman" w:cs="Times New Roman"/>
            <w:sz w:val="24"/>
            <w:szCs w:val="24"/>
            <w:lang w:val="en-US" w:eastAsia="ru-RU"/>
          </w:rPr>
          <w:t>GOO</w:t>
        </w:r>
      </w:hyperlink>
      <w:r w:rsidR="005C51C9" w:rsidRPr="00D46A87">
        <w:rPr>
          <w:rFonts w:ascii="Times New Roman" w:hAnsi="Times New Roman" w:cs="Times New Roman"/>
          <w:sz w:val="24"/>
          <w:szCs w:val="24"/>
          <w:lang w:val="en-US" w:eastAsia="ru-RU"/>
        </w:rPr>
        <w:t xml:space="preserve"> (due to </w:t>
      </w:r>
      <w:hyperlink r:id="rId158" w:anchor="xid=j50_Pg&amp;anker=Za5de83449ff6a749e6c1348b93b1f3b1" w:history="1">
        <w:r w:rsidR="005C51C9" w:rsidRPr="00D46A87">
          <w:rPr>
            <w:rFonts w:ascii="Times New Roman" w:hAnsi="Times New Roman" w:cs="Times New Roman"/>
            <w:sz w:val="24"/>
            <w:szCs w:val="24"/>
            <w:lang w:val="en-US" w:eastAsia="ru-RU"/>
          </w:rPr>
          <w:t>inflammation</w:t>
        </w:r>
      </w:hyperlink>
      <w:r w:rsidR="005C51C9" w:rsidRPr="00D46A87">
        <w:rPr>
          <w:rFonts w:ascii="Times New Roman" w:hAnsi="Times New Roman" w:cs="Times New Roman"/>
          <w:sz w:val="24"/>
          <w:szCs w:val="24"/>
          <w:lang w:val="en-US" w:eastAsia="ru-RU"/>
        </w:rPr>
        <w:t xml:space="preserve"> and </w:t>
      </w:r>
      <w:hyperlink r:id="rId159" w:anchor="xid=SM0yLg&amp;anker=Z4d691ca388c1f715da27ec368c5c7171" w:history="1">
        <w:r w:rsidR="005C51C9" w:rsidRPr="00D46A87">
          <w:rPr>
            <w:rFonts w:ascii="Times New Roman" w:hAnsi="Times New Roman" w:cs="Times New Roman"/>
            <w:sz w:val="24"/>
            <w:szCs w:val="24"/>
            <w:lang w:val="en-US" w:eastAsia="ru-RU"/>
          </w:rPr>
          <w:t>edema</w:t>
        </w:r>
      </w:hyperlink>
      <w:r w:rsidR="005C51C9" w:rsidRPr="00D46A87">
        <w:rPr>
          <w:rFonts w:ascii="Times New Roman" w:hAnsi="Times New Roman" w:cs="Times New Roman"/>
          <w:sz w:val="24"/>
          <w:szCs w:val="24"/>
          <w:lang w:val="en-US" w:eastAsia="ru-RU"/>
        </w:rPr>
        <w:t xml:space="preserve">) or chronic </w:t>
      </w:r>
      <w:hyperlink r:id="rId160" w:anchor="xid=zg0rB2&amp;anker=Zbf3b5249e6b175f68314ebf929555fa4" w:history="1">
        <w:r w:rsidR="005C51C9" w:rsidRPr="00D46A87">
          <w:rPr>
            <w:rFonts w:ascii="Times New Roman" w:hAnsi="Times New Roman" w:cs="Times New Roman"/>
            <w:sz w:val="24"/>
            <w:szCs w:val="24"/>
            <w:lang w:val="en-US" w:eastAsia="ru-RU"/>
          </w:rPr>
          <w:t>GOO</w:t>
        </w:r>
      </w:hyperlink>
      <w:r w:rsidR="005C51C9" w:rsidRPr="00D46A87">
        <w:rPr>
          <w:rFonts w:ascii="Times New Roman" w:hAnsi="Times New Roman" w:cs="Times New Roman"/>
          <w:sz w:val="24"/>
          <w:szCs w:val="24"/>
          <w:lang w:val="en-US" w:eastAsia="ru-RU"/>
        </w:rPr>
        <w:t xml:space="preserve"> (due to scarring and fibrosis) but a different complication is much more likely to occur than </w:t>
      </w:r>
      <w:hyperlink r:id="rId161" w:anchor="xid=zg0rB2&amp;anker=Zbf3b5249e6b175f68314ebf929555fa4" w:history="1">
        <w:r w:rsidR="005C51C9" w:rsidRPr="00D46A87">
          <w:rPr>
            <w:rFonts w:ascii="Times New Roman" w:hAnsi="Times New Roman" w:cs="Times New Roman"/>
            <w:sz w:val="24"/>
            <w:szCs w:val="24"/>
            <w:lang w:val="en-US" w:eastAsia="ru-RU"/>
          </w:rPr>
          <w:t>GOO</w:t>
        </w:r>
      </w:hyperlink>
      <w:r w:rsidR="005C51C9" w:rsidRPr="00D46A87">
        <w:rPr>
          <w:rFonts w:ascii="Times New Roman" w:hAnsi="Times New Roman" w:cs="Times New Roman"/>
          <w:sz w:val="24"/>
          <w:szCs w:val="24"/>
          <w:lang w:val="en-US" w:eastAsia="ru-RU"/>
        </w:rPr>
        <w:t>.</w:t>
      </w:r>
    </w:p>
    <w:p w14:paraId="6D877F6C" w14:textId="77777777" w:rsidR="005C51C9" w:rsidRPr="00D46A87" w:rsidRDefault="005C51C9" w:rsidP="005C51C9">
      <w:pPr>
        <w:pStyle w:val="a5"/>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Adenocarcinoma</w:t>
      </w:r>
    </w:p>
    <w:p w14:paraId="023034EB" w14:textId="56F160B7" w:rsidR="005C51C9" w:rsidRPr="00D46A87" w:rsidRDefault="005C51C9" w:rsidP="005C51C9">
      <w:pPr>
        <w:pStyle w:val="a5"/>
        <w:spacing w:line="360"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Adenocarcinoma of the </w:t>
      </w:r>
      <w:hyperlink r:id="rId162"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is a rare complication of chronic </w:t>
      </w:r>
      <w:hyperlink r:id="rId163" w:anchor="xid=zg0rB2&amp;anker=Za41036457055f99565f7cccfa9e91a64" w:history="1">
        <w:r w:rsidRPr="00D46A87">
          <w:rPr>
            <w:rFonts w:ascii="Times New Roman" w:hAnsi="Times New Roman" w:cs="Times New Roman"/>
            <w:sz w:val="24"/>
            <w:szCs w:val="24"/>
            <w:lang w:val="en-US" w:eastAsia="ru-RU"/>
          </w:rPr>
          <w:t>gastric ulcers</w:t>
        </w:r>
      </w:hyperlink>
      <w:r w:rsidRPr="00D46A87">
        <w:rPr>
          <w:rFonts w:ascii="Times New Roman" w:hAnsi="Times New Roman" w:cs="Times New Roman"/>
          <w:sz w:val="24"/>
          <w:szCs w:val="24"/>
          <w:lang w:val="en-US" w:eastAsia="ru-RU"/>
        </w:rPr>
        <w:t xml:space="preserve">. For reasons yet unknown, </w:t>
      </w:r>
      <w:hyperlink r:id="rId164"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are generally benign and do not undergo malignant transformation. This patient is therefore unlikely to develop adenocarcinoma as a complication.</w:t>
      </w:r>
    </w:p>
    <w:p w14:paraId="05183D67" w14:textId="0DF841A2" w:rsidR="00D46A87" w:rsidRPr="00D46A87" w:rsidRDefault="00D46A87" w:rsidP="005C51C9">
      <w:pPr>
        <w:pStyle w:val="a5"/>
        <w:spacing w:line="360" w:lineRule="auto"/>
        <w:rPr>
          <w:rFonts w:ascii="Times New Roman" w:hAnsi="Times New Roman" w:cs="Times New Roman"/>
          <w:sz w:val="24"/>
          <w:szCs w:val="24"/>
          <w:lang w:val="en-US" w:eastAsia="ru-RU"/>
        </w:rPr>
      </w:pPr>
    </w:p>
    <w:p w14:paraId="3F77345D"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4.</w:t>
      </w:r>
    </w:p>
    <w:p w14:paraId="5B20A06F"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57-річна жінка звернулася до лікаря через загострення </w:t>
      </w:r>
      <w:proofErr w:type="spellStart"/>
      <w:r w:rsidRPr="00D46A87">
        <w:rPr>
          <w:rFonts w:ascii="Times New Roman" w:hAnsi="Times New Roman" w:cs="Times New Roman"/>
          <w:sz w:val="24"/>
          <w:szCs w:val="24"/>
          <w:lang w:val="uk-UA" w:eastAsia="ru-RU"/>
        </w:rPr>
        <w:t>епігастрального</w:t>
      </w:r>
      <w:proofErr w:type="spellEnd"/>
      <w:r w:rsidRPr="00D46A87">
        <w:rPr>
          <w:rFonts w:ascii="Times New Roman" w:hAnsi="Times New Roman" w:cs="Times New Roman"/>
          <w:sz w:val="24"/>
          <w:szCs w:val="24"/>
          <w:lang w:val="uk-UA" w:eastAsia="ru-RU"/>
        </w:rPr>
        <w:t xml:space="preserve"> болю протягом останніх 2х тижнів, який  покращується під час прийому їжі. Подібний стан в неї відмічався протягом останніх 4 років , але больовий синдром був меншої інтенсивності. </w:t>
      </w:r>
      <w:proofErr w:type="spellStart"/>
      <w:r w:rsidRPr="00D46A87">
        <w:rPr>
          <w:rFonts w:ascii="Times New Roman" w:hAnsi="Times New Roman" w:cs="Times New Roman"/>
          <w:sz w:val="24"/>
          <w:szCs w:val="24"/>
          <w:lang w:val="uk-UA" w:eastAsia="ru-RU"/>
        </w:rPr>
        <w:t>Фізикальне</w:t>
      </w:r>
      <w:proofErr w:type="spellEnd"/>
      <w:r w:rsidRPr="00D46A87">
        <w:rPr>
          <w:rFonts w:ascii="Times New Roman" w:hAnsi="Times New Roman" w:cs="Times New Roman"/>
          <w:sz w:val="24"/>
          <w:szCs w:val="24"/>
          <w:lang w:val="uk-UA" w:eastAsia="ru-RU"/>
        </w:rPr>
        <w:t xml:space="preserve"> обстеження не виявило жодних відхилень. Під час </w:t>
      </w:r>
      <w:proofErr w:type="spellStart"/>
      <w:r w:rsidRPr="00D46A87">
        <w:rPr>
          <w:rFonts w:ascii="Times New Roman" w:hAnsi="Times New Roman" w:cs="Times New Roman"/>
          <w:sz w:val="24"/>
          <w:szCs w:val="24"/>
          <w:lang w:val="uk-UA" w:eastAsia="ru-RU"/>
        </w:rPr>
        <w:t>езофагогастродуоденоскопії</w:t>
      </w:r>
      <w:proofErr w:type="spellEnd"/>
      <w:r w:rsidRPr="00D46A87">
        <w:rPr>
          <w:rFonts w:ascii="Times New Roman" w:hAnsi="Times New Roman" w:cs="Times New Roman"/>
          <w:sz w:val="24"/>
          <w:szCs w:val="24"/>
          <w:lang w:val="uk-UA" w:eastAsia="ru-RU"/>
        </w:rPr>
        <w:t xml:space="preserve"> на передній стінці цибулини дванадцятипалої кишки було виявлено порушення цілісності слизової оболонки діаметром 0,5 см, яке поширювалося  у підслизову оболонку.  При біопсії ураженої ділянки виявлено гіпертрофію залоз </w:t>
      </w:r>
      <w:proofErr w:type="spellStart"/>
      <w:r w:rsidRPr="00D46A87">
        <w:rPr>
          <w:rFonts w:ascii="Times New Roman" w:hAnsi="Times New Roman" w:cs="Times New Roman"/>
          <w:sz w:val="24"/>
          <w:szCs w:val="24"/>
          <w:lang w:val="uk-UA" w:eastAsia="ru-RU"/>
        </w:rPr>
        <w:t>Бруннера</w:t>
      </w:r>
      <w:proofErr w:type="spellEnd"/>
      <w:r w:rsidRPr="00D46A87">
        <w:rPr>
          <w:rFonts w:ascii="Times New Roman" w:hAnsi="Times New Roman" w:cs="Times New Roman"/>
          <w:sz w:val="24"/>
          <w:szCs w:val="24"/>
          <w:lang w:val="uk-UA" w:eastAsia="ru-RU"/>
        </w:rPr>
        <w:t xml:space="preserve">.  </w:t>
      </w:r>
    </w:p>
    <w:p w14:paraId="0DB7BB90"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Ризик якого з наступних ускладнень є найвищим у даної пацієнтки?</w:t>
      </w:r>
    </w:p>
    <w:p w14:paraId="5CA332BE" w14:textId="77777777" w:rsidR="00D46A87" w:rsidRPr="00D46A87" w:rsidRDefault="00D46A87" w:rsidP="00D46A87">
      <w:pPr>
        <w:pStyle w:val="a5"/>
        <w:spacing w:before="24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У цієї пацієнтки  біль в </w:t>
      </w:r>
      <w:proofErr w:type="spellStart"/>
      <w:r w:rsidRPr="00D46A87">
        <w:rPr>
          <w:rFonts w:ascii="Times New Roman" w:hAnsi="Times New Roman" w:cs="Times New Roman"/>
          <w:sz w:val="24"/>
          <w:szCs w:val="24"/>
          <w:lang w:val="uk-UA" w:eastAsia="ru-RU"/>
        </w:rPr>
        <w:t>епігастрії</w:t>
      </w:r>
      <w:proofErr w:type="spellEnd"/>
      <w:r w:rsidRPr="00D46A87">
        <w:rPr>
          <w:rFonts w:ascii="Times New Roman" w:hAnsi="Times New Roman" w:cs="Times New Roman"/>
          <w:sz w:val="24"/>
          <w:szCs w:val="24"/>
          <w:lang w:val="uk-UA" w:eastAsia="ru-RU"/>
        </w:rPr>
        <w:t xml:space="preserve">, який покращується при прийомі їжі, що вказує на виразку дванадцятипалої кишки. Діагноз виразки дванадцятипалої кишки підтверджується ендоскопічними результатами, включаючи порушення цілісності слизової оболонки на передній стінці цибулини дванадцятипалої кишки  і гіпертрофією залоз </w:t>
      </w:r>
      <w:proofErr w:type="spellStart"/>
      <w:r w:rsidRPr="00D46A87">
        <w:rPr>
          <w:rFonts w:ascii="Times New Roman" w:hAnsi="Times New Roman" w:cs="Times New Roman"/>
          <w:sz w:val="24"/>
          <w:szCs w:val="24"/>
          <w:lang w:val="uk-UA" w:eastAsia="ru-RU"/>
        </w:rPr>
        <w:t>Бруннера</w:t>
      </w:r>
      <w:proofErr w:type="spellEnd"/>
      <w:r w:rsidRPr="00D46A87">
        <w:rPr>
          <w:rFonts w:ascii="Times New Roman" w:hAnsi="Times New Roman" w:cs="Times New Roman"/>
          <w:sz w:val="24"/>
          <w:szCs w:val="24"/>
          <w:lang w:val="uk-UA" w:eastAsia="ru-RU"/>
        </w:rPr>
        <w:t xml:space="preserve"> в </w:t>
      </w:r>
      <w:proofErr w:type="spellStart"/>
      <w:r w:rsidRPr="00D46A87">
        <w:rPr>
          <w:rFonts w:ascii="Times New Roman" w:hAnsi="Times New Roman" w:cs="Times New Roman"/>
          <w:sz w:val="24"/>
          <w:szCs w:val="24"/>
          <w:lang w:val="uk-UA" w:eastAsia="ru-RU"/>
        </w:rPr>
        <w:t>біоптаті</w:t>
      </w:r>
      <w:proofErr w:type="spellEnd"/>
      <w:r w:rsidRPr="00D46A87">
        <w:rPr>
          <w:rFonts w:ascii="Times New Roman" w:hAnsi="Times New Roman" w:cs="Times New Roman"/>
          <w:sz w:val="24"/>
          <w:szCs w:val="24"/>
          <w:lang w:val="uk-UA" w:eastAsia="ru-RU"/>
        </w:rPr>
        <w:t>. Розташування виразки частково визначає її найбільш ймовірні ускладнення.</w:t>
      </w:r>
    </w:p>
    <w:p w14:paraId="7BDE7C09" w14:textId="77777777" w:rsidR="00D46A87" w:rsidRPr="00D46A87" w:rsidRDefault="00D46A87" w:rsidP="00D46A87">
      <w:pPr>
        <w:pStyle w:val="a5"/>
        <w:spacing w:before="240" w:line="276" w:lineRule="auto"/>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А)Перфорація</w:t>
      </w:r>
    </w:p>
    <w:p w14:paraId="21495D62"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Перфорація виразки виникає, коли виразковий процес уражує усі шари стінки кишечника, в результаті чого вміст  шлунку або дванадцятипалої кишки потрапляє в черевну порожнину та навколишні структури. Це друге найпоширеніше ускладнення хронічного ВХШ, перше - кровотеча. Найбільш поширене місце перфорації виразкової хвороби - передня стінка дванадцятипалої кишки. Виразки передньої стінки дванадцятипалої кишки зазвичай перфоруються в очеревинну порожнину, на відміну від виразок заднього відділу дванадцятипалої кишки, які, як правило, викликають масивні кровотечі (наприклад, </w:t>
      </w:r>
      <w:proofErr w:type="spellStart"/>
      <w:r w:rsidRPr="00D46A87">
        <w:rPr>
          <w:rFonts w:ascii="Times New Roman" w:hAnsi="Times New Roman" w:cs="Times New Roman"/>
          <w:sz w:val="24"/>
          <w:szCs w:val="24"/>
          <w:lang w:val="uk-UA" w:eastAsia="ru-RU"/>
        </w:rPr>
        <w:t>гематемез</w:t>
      </w:r>
      <w:proofErr w:type="spellEnd"/>
      <w:r w:rsidRPr="00D46A87">
        <w:rPr>
          <w:rFonts w:ascii="Times New Roman" w:hAnsi="Times New Roman" w:cs="Times New Roman"/>
          <w:sz w:val="24"/>
          <w:szCs w:val="24"/>
          <w:lang w:val="uk-UA" w:eastAsia="ru-RU"/>
        </w:rPr>
        <w:t xml:space="preserve">) з </w:t>
      </w:r>
      <w:proofErr w:type="spellStart"/>
      <w:r w:rsidRPr="00D46A87">
        <w:rPr>
          <w:rFonts w:ascii="Times New Roman" w:hAnsi="Times New Roman" w:cs="Times New Roman"/>
          <w:sz w:val="24"/>
          <w:szCs w:val="24"/>
          <w:lang w:val="uk-UA" w:eastAsia="ru-RU"/>
        </w:rPr>
        <w:t>гастродуоденальної</w:t>
      </w:r>
      <w:proofErr w:type="spellEnd"/>
      <w:r w:rsidRPr="00D46A87">
        <w:rPr>
          <w:rFonts w:ascii="Times New Roman" w:hAnsi="Times New Roman" w:cs="Times New Roman"/>
          <w:sz w:val="24"/>
          <w:szCs w:val="24"/>
          <w:lang w:val="uk-UA" w:eastAsia="ru-RU"/>
        </w:rPr>
        <w:t xml:space="preserve"> артерії.</w:t>
      </w:r>
    </w:p>
    <w:p w14:paraId="169032AD" w14:textId="77777777" w:rsidR="00D46A87" w:rsidRPr="00D46A87" w:rsidRDefault="00D46A87" w:rsidP="00D46A87">
      <w:pPr>
        <w:pStyle w:val="a5"/>
        <w:spacing w:before="24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Б) </w:t>
      </w:r>
      <w:proofErr w:type="spellStart"/>
      <w:r w:rsidRPr="00D46A87">
        <w:rPr>
          <w:rFonts w:ascii="Times New Roman" w:hAnsi="Times New Roman" w:cs="Times New Roman"/>
          <w:sz w:val="24"/>
          <w:szCs w:val="24"/>
          <w:lang w:val="uk-UA" w:eastAsia="ru-RU"/>
        </w:rPr>
        <w:t>Гематемезис</w:t>
      </w:r>
      <w:proofErr w:type="spellEnd"/>
    </w:p>
    <w:p w14:paraId="34F4C18F"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Шлунково-кишкові кровотечі є найпоширенішим ускладненням виразкової хвороби, незалежно від їх локалізації. Однак масивна кровотеча верхніх відділів ШКТ, що проявляється </w:t>
      </w:r>
      <w:proofErr w:type="spellStart"/>
      <w:r w:rsidRPr="00D46A87">
        <w:rPr>
          <w:rFonts w:ascii="Times New Roman" w:hAnsi="Times New Roman" w:cs="Times New Roman"/>
          <w:sz w:val="24"/>
          <w:szCs w:val="24"/>
          <w:lang w:val="uk-UA" w:eastAsia="ru-RU"/>
        </w:rPr>
        <w:t>гематемезом</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гемодинамічними</w:t>
      </w:r>
      <w:proofErr w:type="spellEnd"/>
      <w:r w:rsidRPr="00D46A87">
        <w:rPr>
          <w:rFonts w:ascii="Times New Roman" w:hAnsi="Times New Roman" w:cs="Times New Roman"/>
          <w:sz w:val="24"/>
          <w:szCs w:val="24"/>
          <w:lang w:val="uk-UA" w:eastAsia="ru-RU"/>
        </w:rPr>
        <w:t xml:space="preserve"> змінами, найчастіше викликається </w:t>
      </w:r>
      <w:proofErr w:type="spellStart"/>
      <w:r w:rsidRPr="00D46A87">
        <w:rPr>
          <w:rFonts w:ascii="Times New Roman" w:hAnsi="Times New Roman" w:cs="Times New Roman"/>
          <w:sz w:val="24"/>
          <w:szCs w:val="24"/>
          <w:lang w:val="uk-UA" w:eastAsia="ru-RU"/>
        </w:rPr>
        <w:t>виразками,що</w:t>
      </w:r>
      <w:proofErr w:type="spellEnd"/>
      <w:r w:rsidRPr="00D46A87">
        <w:rPr>
          <w:rFonts w:ascii="Times New Roman" w:hAnsi="Times New Roman" w:cs="Times New Roman"/>
          <w:sz w:val="24"/>
          <w:szCs w:val="24"/>
          <w:lang w:val="uk-UA" w:eastAsia="ru-RU"/>
        </w:rPr>
        <w:t xml:space="preserve"> локалізуються на задній стінці дванадцятипалої кишки. Це виникає через близькість </w:t>
      </w:r>
      <w:proofErr w:type="spellStart"/>
      <w:r w:rsidRPr="00D46A87">
        <w:rPr>
          <w:rFonts w:ascii="Times New Roman" w:hAnsi="Times New Roman" w:cs="Times New Roman"/>
          <w:sz w:val="24"/>
          <w:szCs w:val="24"/>
          <w:lang w:val="uk-UA" w:eastAsia="ru-RU"/>
        </w:rPr>
        <w:t>гастродуоденальної</w:t>
      </w:r>
      <w:proofErr w:type="spellEnd"/>
      <w:r w:rsidRPr="00D46A87">
        <w:rPr>
          <w:rFonts w:ascii="Times New Roman" w:hAnsi="Times New Roman" w:cs="Times New Roman"/>
          <w:sz w:val="24"/>
          <w:szCs w:val="24"/>
          <w:lang w:val="uk-UA" w:eastAsia="ru-RU"/>
        </w:rPr>
        <w:t xml:space="preserve"> артерії до задньої стінки цибулини дванадцятипалої кишки. Виразки передньої стінки дванадцятипалої кишки ,як у даного пацієнта,  </w:t>
      </w:r>
      <w:proofErr w:type="spellStart"/>
      <w:r w:rsidRPr="00D46A87">
        <w:rPr>
          <w:rFonts w:ascii="Times New Roman" w:hAnsi="Times New Roman" w:cs="Times New Roman"/>
          <w:sz w:val="24"/>
          <w:szCs w:val="24"/>
          <w:lang w:val="uk-UA" w:eastAsia="ru-RU"/>
        </w:rPr>
        <w:t>рідко</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ускладнюється</w:t>
      </w:r>
      <w:proofErr w:type="spellEnd"/>
      <w:r w:rsidRPr="00D46A87">
        <w:rPr>
          <w:rFonts w:ascii="Times New Roman" w:hAnsi="Times New Roman" w:cs="Times New Roman"/>
          <w:sz w:val="24"/>
          <w:szCs w:val="24"/>
          <w:lang w:val="uk-UA" w:eastAsia="ru-RU"/>
        </w:rPr>
        <w:t xml:space="preserve"> масовим </w:t>
      </w:r>
      <w:proofErr w:type="spellStart"/>
      <w:r w:rsidRPr="00D46A87">
        <w:rPr>
          <w:rFonts w:ascii="Times New Roman" w:hAnsi="Times New Roman" w:cs="Times New Roman"/>
          <w:sz w:val="24"/>
          <w:szCs w:val="24"/>
          <w:lang w:val="uk-UA" w:eastAsia="ru-RU"/>
        </w:rPr>
        <w:t>кровотечею</w:t>
      </w:r>
      <w:proofErr w:type="spellEnd"/>
      <w:r w:rsidRPr="00D46A87">
        <w:rPr>
          <w:rFonts w:ascii="Times New Roman" w:hAnsi="Times New Roman" w:cs="Times New Roman"/>
          <w:sz w:val="24"/>
          <w:szCs w:val="24"/>
          <w:lang w:val="uk-UA" w:eastAsia="ru-RU"/>
        </w:rPr>
        <w:t xml:space="preserve"> з ШКТ, хоча може бути ускладнена анемією через хронічну ГІ кровотечу.</w:t>
      </w:r>
    </w:p>
    <w:p w14:paraId="2CB252F5" w14:textId="77777777" w:rsidR="00D46A87" w:rsidRPr="00D46A87" w:rsidRDefault="00D46A87" w:rsidP="00D46A87">
      <w:pPr>
        <w:pStyle w:val="a5"/>
        <w:spacing w:before="24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В) МАLТ-лімфома</w:t>
      </w:r>
    </w:p>
    <w:p w14:paraId="502549D5"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MALТ –лімфома - це </w:t>
      </w:r>
      <w:proofErr w:type="spellStart"/>
      <w:r w:rsidRPr="00D46A87">
        <w:rPr>
          <w:rFonts w:ascii="Times New Roman" w:hAnsi="Times New Roman" w:cs="Times New Roman"/>
          <w:sz w:val="24"/>
          <w:szCs w:val="24"/>
          <w:lang w:val="uk-UA" w:eastAsia="ru-RU"/>
        </w:rPr>
        <w:t>ускладнення,що</w:t>
      </w:r>
      <w:proofErr w:type="spellEnd"/>
      <w:r w:rsidRPr="00D46A87">
        <w:rPr>
          <w:rFonts w:ascii="Times New Roman" w:hAnsi="Times New Roman" w:cs="Times New Roman"/>
          <w:sz w:val="24"/>
          <w:szCs w:val="24"/>
          <w:lang w:val="uk-UA" w:eastAsia="ru-RU"/>
        </w:rPr>
        <w:t xml:space="preserve"> розвивається внаслідок  хронічного інфікування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Вона розвивається внаслідок накопичення і стійкої активації Т-клітин і В-клітин у відповідь на хронічну інфекцію слизової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Незважаючи на те, що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частіше викликає виразки дванадцятипалої кишки, MALT-лімфоми, як правило, локалізуються в шлунку і дуже </w:t>
      </w:r>
      <w:proofErr w:type="spellStart"/>
      <w:r w:rsidRPr="00D46A87">
        <w:rPr>
          <w:rFonts w:ascii="Times New Roman" w:hAnsi="Times New Roman" w:cs="Times New Roman"/>
          <w:sz w:val="24"/>
          <w:szCs w:val="24"/>
          <w:lang w:val="uk-UA" w:eastAsia="ru-RU"/>
        </w:rPr>
        <w:t>рідко</w:t>
      </w:r>
      <w:proofErr w:type="spellEnd"/>
      <w:r w:rsidRPr="00D46A87">
        <w:rPr>
          <w:rFonts w:ascii="Times New Roman" w:hAnsi="Times New Roman" w:cs="Times New Roman"/>
          <w:sz w:val="24"/>
          <w:szCs w:val="24"/>
          <w:lang w:val="uk-UA" w:eastAsia="ru-RU"/>
        </w:rPr>
        <w:t xml:space="preserve"> зустрічаються в дванадцятипалій кишці.</w:t>
      </w:r>
    </w:p>
    <w:p w14:paraId="418E5F7F" w14:textId="77777777" w:rsidR="00D46A87" w:rsidRPr="00D46A87" w:rsidRDefault="00D46A87" w:rsidP="00D46A87">
      <w:pPr>
        <w:pStyle w:val="a5"/>
        <w:spacing w:before="24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 Обструкція шлункового виходу</w:t>
      </w:r>
    </w:p>
    <w:p w14:paraId="0DF2734A"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Непрохідність шлункового виходу найчастіше викликається злоякісним захворюванням. Виразка дванадцятипалої кишки може викликати гостру (через запалення та набряки) обструкцію шлункового виходу або в наслідок хронічного процесу (через рубці та фіброз), але це рідкісне ускладнення виразки передньої стінки дванадцятипалої кишки.</w:t>
      </w:r>
    </w:p>
    <w:p w14:paraId="293DA3CB" w14:textId="77777777" w:rsidR="00D46A87" w:rsidRPr="00D46A87" w:rsidRDefault="00D46A87" w:rsidP="00D46A87">
      <w:pPr>
        <w:pStyle w:val="a5"/>
        <w:spacing w:before="24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Д) Аденокарцинома</w:t>
      </w:r>
    </w:p>
    <w:p w14:paraId="3CC16848" w14:textId="77777777" w:rsidR="00D46A87" w:rsidRPr="00D46A87" w:rsidRDefault="00D46A87" w:rsidP="00D46A87">
      <w:pPr>
        <w:pStyle w:val="a5"/>
        <w:spacing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Аденокарцинома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 рідкісне ускладнення хронічних виразок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З поки що незрозумілих  причин виразки дванадцятипалої кишки, як правило, доброякісні і не зазнають злоякісної трансформації. Тому у  цього пацієнта навряд чи розвинеться  аденокарцинома як ускладнення.</w:t>
      </w:r>
    </w:p>
    <w:p w14:paraId="07FA9396" w14:textId="77777777" w:rsidR="00D46A87" w:rsidRPr="00D46A87" w:rsidRDefault="00D46A87" w:rsidP="005C51C9">
      <w:pPr>
        <w:pStyle w:val="a5"/>
        <w:spacing w:line="360" w:lineRule="auto"/>
        <w:rPr>
          <w:rFonts w:ascii="Times New Roman" w:hAnsi="Times New Roman" w:cs="Times New Roman"/>
          <w:sz w:val="24"/>
          <w:szCs w:val="24"/>
          <w:lang w:val="uk-UA" w:eastAsia="ru-RU"/>
        </w:rPr>
      </w:pPr>
    </w:p>
    <w:p w14:paraId="2EA968CB" w14:textId="77777777" w:rsidR="00E70084" w:rsidRPr="00D46A87" w:rsidRDefault="00E70084" w:rsidP="00E70084">
      <w:pPr>
        <w:pStyle w:val="a5"/>
        <w:numPr>
          <w:ilvl w:val="0"/>
          <w:numId w:val="3"/>
        </w:numPr>
        <w:spacing w:line="360"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52-year-old man comes to the physician because of a 3-month history of upper abdominal pain and nausea that occurs about 3 hours after eating and at night. These symptoms improve with eating. After eating, he often has a feeling of fullness and bloating. He has had several episodes of dark stools over the past month. He has smoked one pack of cigarettes daily for 40 years and drinks 2 alcoholic beverages daily. He takes no medications. His temperature is 36.4°C (97.5°F), pulse is 80/min, and blood pressure is 110/70 mm Hg. Abdominal examination shows epigastric tenderness with no guarding or rebound. Bowel sounds are normal. Which of the following treatments is most appropriate to prevent further complications of the disease in this patient? This patient reports epigastric </w:t>
      </w:r>
      <w:hyperlink r:id="rId165"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nausea that occur 3 hours after meals and at night and are relieved by eating, as well as </w:t>
      </w:r>
      <w:hyperlink r:id="rId166" w:anchor="xid=ZS0Zy2&amp;anker=Z39f22768286d3e3202467c988d3be66a" w:history="1">
        <w:r w:rsidRPr="00D46A87">
          <w:rPr>
            <w:rFonts w:ascii="Times New Roman" w:hAnsi="Times New Roman" w:cs="Times New Roman"/>
            <w:sz w:val="24"/>
            <w:szCs w:val="24"/>
            <w:lang w:val="en-US" w:eastAsia="ru-RU"/>
          </w:rPr>
          <w:t>melena</w:t>
        </w:r>
      </w:hyperlink>
      <w:r w:rsidRPr="00D46A87">
        <w:rPr>
          <w:rFonts w:ascii="Times New Roman" w:hAnsi="Times New Roman" w:cs="Times New Roman"/>
          <w:sz w:val="24"/>
          <w:szCs w:val="24"/>
          <w:lang w:val="en-US" w:eastAsia="ru-RU"/>
        </w:rPr>
        <w:t xml:space="preserve">, postprandial heaviness, and bloating, all of which suggests an ulcer in the </w:t>
      </w:r>
      <w:hyperlink r:id="rId167"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w:t>
      </w:r>
    </w:p>
    <w:p w14:paraId="3425FD40" w14:textId="77777777" w:rsidR="00E70084" w:rsidRPr="00D46A87" w:rsidRDefault="00E70084" w:rsidP="00E70084">
      <w:pPr>
        <w:pStyle w:val="a5"/>
        <w:spacing w:line="360" w:lineRule="auto"/>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Truncal vagotomy</w:t>
      </w:r>
    </w:p>
    <w:p w14:paraId="3071615C" w14:textId="77777777" w:rsidR="00E70084" w:rsidRPr="00D46A87" w:rsidRDefault="00D46A87" w:rsidP="00E70084">
      <w:pPr>
        <w:pStyle w:val="a5"/>
        <w:spacing w:line="360" w:lineRule="auto"/>
        <w:jc w:val="both"/>
        <w:rPr>
          <w:rFonts w:ascii="Times New Roman" w:hAnsi="Times New Roman" w:cs="Times New Roman"/>
          <w:sz w:val="24"/>
          <w:szCs w:val="24"/>
          <w:lang w:val="en-US" w:eastAsia="ru-RU"/>
        </w:rPr>
      </w:pPr>
      <w:hyperlink r:id="rId168" w:anchor="xid=zg0rB2&amp;anker=Z5cfeeeb27c39fc6e74d7ca2e1f205261" w:history="1">
        <w:r w:rsidR="00E70084" w:rsidRPr="00D46A87">
          <w:rPr>
            <w:rFonts w:ascii="Times New Roman" w:hAnsi="Times New Roman" w:cs="Times New Roman"/>
            <w:sz w:val="24"/>
            <w:szCs w:val="24"/>
            <w:lang w:val="en-US" w:eastAsia="ru-RU"/>
          </w:rPr>
          <w:t>Truncal vagotomy</w:t>
        </w:r>
      </w:hyperlink>
      <w:r w:rsidR="00E70084" w:rsidRPr="00D46A87">
        <w:rPr>
          <w:rFonts w:ascii="Times New Roman" w:hAnsi="Times New Roman" w:cs="Times New Roman"/>
          <w:sz w:val="24"/>
          <w:szCs w:val="24"/>
          <w:lang w:val="en-US" w:eastAsia="ru-RU"/>
        </w:rPr>
        <w:t xml:space="preserve"> denervates the </w:t>
      </w:r>
      <w:hyperlink r:id="rId169" w:anchor="xid=U60b4S&amp;anker=Z40cae28d835e21e520b7df1c57365751" w:history="1">
        <w:r w:rsidR="00E70084" w:rsidRPr="00D46A87">
          <w:rPr>
            <w:rFonts w:ascii="Times New Roman" w:hAnsi="Times New Roman" w:cs="Times New Roman"/>
            <w:sz w:val="24"/>
            <w:szCs w:val="24"/>
            <w:lang w:val="en-US" w:eastAsia="ru-RU"/>
          </w:rPr>
          <w:t>stomach</w:t>
        </w:r>
      </w:hyperlink>
      <w:r w:rsidR="00E70084" w:rsidRPr="00D46A87">
        <w:rPr>
          <w:rFonts w:ascii="Times New Roman" w:hAnsi="Times New Roman" w:cs="Times New Roman"/>
          <w:sz w:val="24"/>
          <w:szCs w:val="24"/>
          <w:lang w:val="en-US" w:eastAsia="ru-RU"/>
        </w:rPr>
        <w:t xml:space="preserve">, including the acid-producing </w:t>
      </w:r>
      <w:hyperlink r:id="rId170" w:anchor="xid=U60b4S&amp;anker=Ze36a4f7f85437cd71e652db7319dcce1" w:history="1">
        <w:r w:rsidR="00E70084" w:rsidRPr="00D46A87">
          <w:rPr>
            <w:rFonts w:ascii="Times New Roman" w:hAnsi="Times New Roman" w:cs="Times New Roman"/>
            <w:sz w:val="24"/>
            <w:szCs w:val="24"/>
            <w:lang w:val="en-US" w:eastAsia="ru-RU"/>
          </w:rPr>
          <w:t>parietal cells</w:t>
        </w:r>
      </w:hyperlink>
      <w:r w:rsidR="00E70084" w:rsidRPr="00D46A87">
        <w:rPr>
          <w:rFonts w:ascii="Times New Roman" w:hAnsi="Times New Roman" w:cs="Times New Roman"/>
          <w:sz w:val="24"/>
          <w:szCs w:val="24"/>
          <w:lang w:val="en-US" w:eastAsia="ru-RU"/>
        </w:rPr>
        <w:t xml:space="preserve">, and is therefore useful in preventing rebleeding and other complications of </w:t>
      </w:r>
      <w:hyperlink r:id="rId171" w:anchor="xid=zg0rB2&amp;anker=Zff8a777f774160654aae94375bc8ccab" w:history="1">
        <w:r w:rsidR="00E70084" w:rsidRPr="00D46A87">
          <w:rPr>
            <w:rFonts w:ascii="Times New Roman" w:hAnsi="Times New Roman" w:cs="Times New Roman"/>
            <w:sz w:val="24"/>
            <w:szCs w:val="24"/>
            <w:lang w:val="en-US" w:eastAsia="ru-RU"/>
          </w:rPr>
          <w:t>PUD</w:t>
        </w:r>
      </w:hyperlink>
      <w:r w:rsidR="00E70084" w:rsidRPr="00D46A87">
        <w:rPr>
          <w:rFonts w:ascii="Times New Roman" w:hAnsi="Times New Roman" w:cs="Times New Roman"/>
          <w:sz w:val="24"/>
          <w:szCs w:val="24"/>
          <w:lang w:val="en-US" w:eastAsia="ru-RU"/>
        </w:rPr>
        <w:t xml:space="preserve">, but it is not a first-line treatment due to its invasive nature. Instead, </w:t>
      </w:r>
      <w:hyperlink r:id="rId172" w:anchor="xid=zg0rB2&amp;anker=Z5cfeeeb27c39fc6e74d7ca2e1f205261" w:history="1">
        <w:r w:rsidR="00E70084" w:rsidRPr="00D46A87">
          <w:rPr>
            <w:rFonts w:ascii="Times New Roman" w:hAnsi="Times New Roman" w:cs="Times New Roman"/>
            <w:sz w:val="24"/>
            <w:szCs w:val="24"/>
            <w:lang w:val="en-US" w:eastAsia="ru-RU"/>
          </w:rPr>
          <w:t>truncal vagotomy</w:t>
        </w:r>
      </w:hyperlink>
      <w:r w:rsidR="00E70084" w:rsidRPr="00D46A87">
        <w:rPr>
          <w:rFonts w:ascii="Times New Roman" w:hAnsi="Times New Roman" w:cs="Times New Roman"/>
          <w:sz w:val="24"/>
          <w:szCs w:val="24"/>
          <w:lang w:val="en-US" w:eastAsia="ru-RU"/>
        </w:rPr>
        <w:t xml:space="preserve"> is indicated for recurring </w:t>
      </w:r>
      <w:hyperlink r:id="rId173" w:anchor="xid=zg0rB2&amp;anker=Zff8a777f774160654aae94375bc8ccab" w:history="1">
        <w:r w:rsidR="00E70084" w:rsidRPr="00D46A87">
          <w:rPr>
            <w:rFonts w:ascii="Times New Roman" w:hAnsi="Times New Roman" w:cs="Times New Roman"/>
            <w:sz w:val="24"/>
            <w:szCs w:val="24"/>
            <w:lang w:val="en-US" w:eastAsia="ru-RU"/>
          </w:rPr>
          <w:t>PUD</w:t>
        </w:r>
      </w:hyperlink>
      <w:r w:rsidR="00E70084" w:rsidRPr="00D46A87">
        <w:rPr>
          <w:rFonts w:ascii="Times New Roman" w:hAnsi="Times New Roman" w:cs="Times New Roman"/>
          <w:sz w:val="24"/>
          <w:szCs w:val="24"/>
          <w:lang w:val="en-US" w:eastAsia="ru-RU"/>
        </w:rPr>
        <w:t>-related bleeding despite maximal non-surgical therapy or in those who are dependent on steroids/</w:t>
      </w:r>
      <w:hyperlink r:id="rId174" w:anchor="xid=BN0zWg&amp;anker=Z6d53b6cfe3376a70645a5c797293e56a" w:history="1">
        <w:r w:rsidR="00E70084" w:rsidRPr="00D46A87">
          <w:rPr>
            <w:rFonts w:ascii="Times New Roman" w:hAnsi="Times New Roman" w:cs="Times New Roman"/>
            <w:sz w:val="24"/>
            <w:szCs w:val="24"/>
            <w:lang w:val="en-US" w:eastAsia="ru-RU"/>
          </w:rPr>
          <w:t>NSAIDs</w:t>
        </w:r>
      </w:hyperlink>
      <w:r w:rsidR="00E70084" w:rsidRPr="00D46A87">
        <w:rPr>
          <w:rFonts w:ascii="Times New Roman" w:hAnsi="Times New Roman" w:cs="Times New Roman"/>
          <w:sz w:val="24"/>
          <w:szCs w:val="24"/>
          <w:lang w:val="en-US" w:eastAsia="ru-RU"/>
        </w:rPr>
        <w:t xml:space="preserve"> for other conditions, as they are at a higher risk of developing complications. A drainage procedure, such as pyloroplasty or gastrojejunostomy, should be combined with </w:t>
      </w:r>
      <w:hyperlink r:id="rId175" w:anchor="xid=zg0rB2&amp;anker=Z5cfeeeb27c39fc6e74d7ca2e1f205261" w:history="1">
        <w:r w:rsidR="00E70084" w:rsidRPr="00D46A87">
          <w:rPr>
            <w:rFonts w:ascii="Times New Roman" w:hAnsi="Times New Roman" w:cs="Times New Roman"/>
            <w:sz w:val="24"/>
            <w:szCs w:val="24"/>
            <w:lang w:val="en-US" w:eastAsia="ru-RU"/>
          </w:rPr>
          <w:t>truncal vagotomy</w:t>
        </w:r>
      </w:hyperlink>
      <w:r w:rsidR="00E70084" w:rsidRPr="00D46A87">
        <w:rPr>
          <w:rFonts w:ascii="Times New Roman" w:hAnsi="Times New Roman" w:cs="Times New Roman"/>
          <w:sz w:val="24"/>
          <w:szCs w:val="24"/>
          <w:lang w:val="en-US" w:eastAsia="ru-RU"/>
        </w:rPr>
        <w:t xml:space="preserve"> because the procedure interferes with normal gastric emptying.</w:t>
      </w:r>
    </w:p>
    <w:p w14:paraId="08B0C97D" w14:textId="77777777" w:rsidR="00E70084" w:rsidRPr="00D46A87" w:rsidRDefault="00E70084" w:rsidP="00E70084">
      <w:pPr>
        <w:pStyle w:val="a5"/>
        <w:spacing w:line="360"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b Amoxicillin, clarithromycin, and omeprazole</w:t>
      </w:r>
    </w:p>
    <w:p w14:paraId="012E6355" w14:textId="77777777" w:rsidR="00E70084" w:rsidRPr="00D46A87" w:rsidRDefault="00E70084" w:rsidP="00E70084">
      <w:pPr>
        <w:pStyle w:val="a5"/>
        <w:spacing w:line="360"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The vast majority of </w:t>
      </w:r>
      <w:hyperlink r:id="rId176"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are caused by an underlying </w:t>
      </w:r>
      <w:hyperlink r:id="rId177"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infection. </w:t>
      </w:r>
      <w:hyperlink r:id="rId178" w:anchor="xid=Ag0RB2&amp;anker=Z495aa9bb09e3c2532c4d00c1462d7370" w:history="1">
        <w:r w:rsidRPr="00D46A87">
          <w:rPr>
            <w:rFonts w:ascii="Times New Roman" w:hAnsi="Times New Roman" w:cs="Times New Roman"/>
            <w:sz w:val="24"/>
            <w:szCs w:val="24"/>
            <w:lang w:val="en-US" w:eastAsia="ru-RU"/>
          </w:rPr>
          <w:t>H. pylori eradication therapy</w:t>
        </w:r>
      </w:hyperlink>
      <w:r w:rsidRPr="00D46A87">
        <w:rPr>
          <w:rFonts w:ascii="Times New Roman" w:hAnsi="Times New Roman" w:cs="Times New Roman"/>
          <w:sz w:val="24"/>
          <w:szCs w:val="24"/>
          <w:lang w:val="en-US" w:eastAsia="ru-RU"/>
        </w:rPr>
        <w:t xml:space="preserve">, e.g., </w:t>
      </w:r>
      <w:hyperlink r:id="rId179" w:anchor="xid=mm0VTg&amp;anker=Ze97a66c8da9aeb9b6f20243b4f8a11ff" w:history="1">
        <w:r w:rsidRPr="00D46A87">
          <w:rPr>
            <w:rFonts w:ascii="Times New Roman" w:hAnsi="Times New Roman" w:cs="Times New Roman"/>
            <w:sz w:val="24"/>
            <w:szCs w:val="24"/>
            <w:lang w:val="en-US" w:eastAsia="ru-RU"/>
          </w:rPr>
          <w:t>amoxicillin</w:t>
        </w:r>
      </w:hyperlink>
      <w:r w:rsidRPr="00D46A87">
        <w:rPr>
          <w:rFonts w:ascii="Times New Roman" w:hAnsi="Times New Roman" w:cs="Times New Roman"/>
          <w:sz w:val="24"/>
          <w:szCs w:val="24"/>
          <w:lang w:val="en-US" w:eastAsia="ru-RU"/>
        </w:rPr>
        <w:t xml:space="preserve">, </w:t>
      </w:r>
      <w:hyperlink r:id="rId180" w:anchor="xid=mm0VTg&amp;anker=Z55af60d72c920924ad0b6eb4b93e9231" w:history="1">
        <w:r w:rsidRPr="00D46A87">
          <w:rPr>
            <w:rFonts w:ascii="Times New Roman" w:hAnsi="Times New Roman" w:cs="Times New Roman"/>
            <w:sz w:val="24"/>
            <w:szCs w:val="24"/>
            <w:lang w:val="en-US" w:eastAsia="ru-RU"/>
          </w:rPr>
          <w:t>clarithromycin</w:t>
        </w:r>
      </w:hyperlink>
      <w:r w:rsidRPr="00D46A87">
        <w:rPr>
          <w:rFonts w:ascii="Times New Roman" w:hAnsi="Times New Roman" w:cs="Times New Roman"/>
          <w:sz w:val="24"/>
          <w:szCs w:val="24"/>
          <w:lang w:val="en-US" w:eastAsia="ru-RU"/>
        </w:rPr>
        <w:t xml:space="preserve">, and omeprazole, heals &gt; 90% of </w:t>
      </w:r>
      <w:hyperlink r:id="rId181"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and prevents further complications, such as rebleeding, perforation, fistulation, or </w:t>
      </w:r>
      <w:hyperlink r:id="rId182" w:anchor="xid=zg0rB2&amp;anker=Zbf3b5249e6b175f68314ebf929555fa4" w:history="1">
        <w:r w:rsidRPr="00D46A87">
          <w:rPr>
            <w:rFonts w:ascii="Times New Roman" w:hAnsi="Times New Roman" w:cs="Times New Roman"/>
            <w:sz w:val="24"/>
            <w:szCs w:val="24"/>
            <w:lang w:val="en-US" w:eastAsia="ru-RU"/>
          </w:rPr>
          <w:t>gastric outlet obstruction</w:t>
        </w:r>
      </w:hyperlink>
      <w:r w:rsidRPr="00D46A87">
        <w:rPr>
          <w:rFonts w:ascii="Times New Roman" w:hAnsi="Times New Roman" w:cs="Times New Roman"/>
          <w:sz w:val="24"/>
          <w:szCs w:val="24"/>
          <w:lang w:val="en-US" w:eastAsia="ru-RU"/>
        </w:rPr>
        <w:t>. In addition, this patient should be counseled on smoking cessation and restricting his alcohol intake, as both are important.</w:t>
      </w:r>
    </w:p>
    <w:p w14:paraId="6BA559B7" w14:textId="77777777" w:rsidR="00E70084" w:rsidRPr="00D46A87" w:rsidRDefault="00E70084" w:rsidP="00E70084">
      <w:pPr>
        <w:pStyle w:val="a5"/>
        <w:spacing w:line="360"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Fundoplication, hiatoplasty, and gastropexy</w:t>
      </w:r>
    </w:p>
    <w:p w14:paraId="416FB745" w14:textId="77777777" w:rsidR="00E70084" w:rsidRPr="00D46A87" w:rsidRDefault="00D46A87" w:rsidP="00E70084">
      <w:pPr>
        <w:pStyle w:val="a5"/>
        <w:spacing w:line="360" w:lineRule="auto"/>
        <w:jc w:val="both"/>
        <w:rPr>
          <w:rFonts w:ascii="Times New Roman" w:hAnsi="Times New Roman" w:cs="Times New Roman"/>
          <w:sz w:val="24"/>
          <w:szCs w:val="24"/>
          <w:lang w:val="en-US" w:eastAsia="ru-RU"/>
        </w:rPr>
      </w:pPr>
      <w:hyperlink r:id="rId183" w:anchor="xid=vg0AC2&amp;anker=Z511bccf59c39f3a2bb87057908dc708a" w:history="1">
        <w:r w:rsidR="00E70084" w:rsidRPr="00D46A87">
          <w:rPr>
            <w:rFonts w:ascii="Times New Roman" w:hAnsi="Times New Roman" w:cs="Times New Roman"/>
            <w:sz w:val="24"/>
            <w:szCs w:val="24"/>
            <w:lang w:val="en-US" w:eastAsia="ru-RU"/>
          </w:rPr>
          <w:t>Fundoplication</w:t>
        </w:r>
      </w:hyperlink>
      <w:r w:rsidR="00E70084" w:rsidRPr="00D46A87">
        <w:rPr>
          <w:rFonts w:ascii="Times New Roman" w:hAnsi="Times New Roman" w:cs="Times New Roman"/>
          <w:sz w:val="24"/>
          <w:szCs w:val="24"/>
          <w:lang w:val="en-US" w:eastAsia="ru-RU"/>
        </w:rPr>
        <w:t xml:space="preserve">, </w:t>
      </w:r>
      <w:hyperlink r:id="rId184" w:anchor="xid=Dg01x2&amp;anker=Z915cccaa3383fbb12e8a3135b841072f" w:history="1">
        <w:r w:rsidR="00E70084" w:rsidRPr="00D46A87">
          <w:rPr>
            <w:rFonts w:ascii="Times New Roman" w:hAnsi="Times New Roman" w:cs="Times New Roman"/>
            <w:sz w:val="24"/>
            <w:szCs w:val="24"/>
            <w:lang w:val="en-US" w:eastAsia="ru-RU"/>
          </w:rPr>
          <w:t>hiatoplasty</w:t>
        </w:r>
      </w:hyperlink>
      <w:r w:rsidR="00E70084" w:rsidRPr="00D46A87">
        <w:rPr>
          <w:rFonts w:ascii="Times New Roman" w:hAnsi="Times New Roman" w:cs="Times New Roman"/>
          <w:sz w:val="24"/>
          <w:szCs w:val="24"/>
          <w:lang w:val="en-US" w:eastAsia="ru-RU"/>
        </w:rPr>
        <w:t xml:space="preserve">, and </w:t>
      </w:r>
      <w:hyperlink r:id="rId185" w:anchor="xid=Dg01x2&amp;anker=Z99709d43c60597cfe01d7d959fc166b1" w:history="1">
        <w:r w:rsidR="00E70084" w:rsidRPr="00D46A87">
          <w:rPr>
            <w:rFonts w:ascii="Times New Roman" w:hAnsi="Times New Roman" w:cs="Times New Roman"/>
            <w:sz w:val="24"/>
            <w:szCs w:val="24"/>
            <w:lang w:val="en-US" w:eastAsia="ru-RU"/>
          </w:rPr>
          <w:t>gastropexy</w:t>
        </w:r>
      </w:hyperlink>
      <w:r w:rsidR="00E70084" w:rsidRPr="00D46A87">
        <w:rPr>
          <w:rFonts w:ascii="Times New Roman" w:hAnsi="Times New Roman" w:cs="Times New Roman"/>
          <w:sz w:val="24"/>
          <w:szCs w:val="24"/>
          <w:lang w:val="en-US" w:eastAsia="ru-RU"/>
        </w:rPr>
        <w:t xml:space="preserve"> are performed for symptomatic </w:t>
      </w:r>
      <w:hyperlink r:id="rId186" w:anchor="xid=Dg01x2&amp;anker=Z496ee96043ad1b953dc0742fd7a99ab4" w:history="1">
        <w:r w:rsidR="00E70084" w:rsidRPr="00D46A87">
          <w:rPr>
            <w:rFonts w:ascii="Times New Roman" w:hAnsi="Times New Roman" w:cs="Times New Roman"/>
            <w:sz w:val="24"/>
            <w:szCs w:val="24"/>
            <w:lang w:val="en-US" w:eastAsia="ru-RU"/>
          </w:rPr>
          <w:t>hiatal hernias</w:t>
        </w:r>
      </w:hyperlink>
      <w:r w:rsidR="00E70084" w:rsidRPr="00D46A87">
        <w:rPr>
          <w:rFonts w:ascii="Times New Roman" w:hAnsi="Times New Roman" w:cs="Times New Roman"/>
          <w:sz w:val="24"/>
          <w:szCs w:val="24"/>
          <w:lang w:val="en-US" w:eastAsia="ru-RU"/>
        </w:rPr>
        <w:t xml:space="preserve"> (HH) but not </w:t>
      </w:r>
      <w:hyperlink r:id="rId187" w:anchor="xid=zg0rB2&amp;anker=Z99d0a716b685f354f88103b669a10448" w:history="1">
        <w:r w:rsidR="00E70084" w:rsidRPr="00D46A87">
          <w:rPr>
            <w:rFonts w:ascii="Times New Roman" w:hAnsi="Times New Roman" w:cs="Times New Roman"/>
            <w:sz w:val="24"/>
            <w:szCs w:val="24"/>
            <w:lang w:val="en-US" w:eastAsia="ru-RU"/>
          </w:rPr>
          <w:t>duodenal ulcers</w:t>
        </w:r>
      </w:hyperlink>
      <w:r w:rsidR="00E70084" w:rsidRPr="00D46A87">
        <w:rPr>
          <w:rFonts w:ascii="Times New Roman" w:hAnsi="Times New Roman" w:cs="Times New Roman"/>
          <w:sz w:val="24"/>
          <w:szCs w:val="24"/>
          <w:lang w:val="en-US" w:eastAsia="ru-RU"/>
        </w:rPr>
        <w:t xml:space="preserve">. Sliding HHs can present with features of </w:t>
      </w:r>
      <w:hyperlink r:id="rId188" w:anchor="xid=vg0AC2&amp;anker=Z62e0761f6cd696f3f9e9772f4a3a609c" w:history="1">
        <w:r w:rsidR="00E70084" w:rsidRPr="00D46A87">
          <w:rPr>
            <w:rFonts w:ascii="Times New Roman" w:hAnsi="Times New Roman" w:cs="Times New Roman"/>
            <w:sz w:val="24"/>
            <w:szCs w:val="24"/>
            <w:lang w:val="en-US" w:eastAsia="ru-RU"/>
          </w:rPr>
          <w:t>GERD</w:t>
        </w:r>
      </w:hyperlink>
      <w:r w:rsidR="00E70084" w:rsidRPr="00D46A87">
        <w:rPr>
          <w:rFonts w:ascii="Times New Roman" w:hAnsi="Times New Roman" w:cs="Times New Roman"/>
          <w:sz w:val="24"/>
          <w:szCs w:val="24"/>
          <w:lang w:val="en-US" w:eastAsia="ru-RU"/>
        </w:rPr>
        <w:t>, while other types (</w:t>
      </w:r>
      <w:proofErr w:type="spellStart"/>
      <w:r w:rsidR="00E70084" w:rsidRPr="00D46A87">
        <w:rPr>
          <w:rFonts w:ascii="Times New Roman" w:hAnsi="Times New Roman" w:cs="Times New Roman"/>
          <w:sz w:val="24"/>
          <w:szCs w:val="24"/>
          <w:lang w:val="en-US" w:eastAsia="ru-RU"/>
        </w:rPr>
        <w:t>paraesophageal</w:t>
      </w:r>
      <w:proofErr w:type="spellEnd"/>
      <w:r w:rsidR="00E70084" w:rsidRPr="00D46A87">
        <w:rPr>
          <w:rFonts w:ascii="Times New Roman" w:hAnsi="Times New Roman" w:cs="Times New Roman"/>
          <w:sz w:val="24"/>
          <w:szCs w:val="24"/>
          <w:lang w:val="en-US" w:eastAsia="ru-RU"/>
        </w:rPr>
        <w:t xml:space="preserve">, mixed, and complex) mostly present with epigastric/substernal </w:t>
      </w:r>
      <w:hyperlink r:id="rId189" w:anchor="xid=xN0EWg&amp;anker=Zd673a3f7ee36023aab5a267899e984cc" w:history="1">
        <w:r w:rsidR="00E70084" w:rsidRPr="00D46A87">
          <w:rPr>
            <w:rFonts w:ascii="Times New Roman" w:hAnsi="Times New Roman" w:cs="Times New Roman"/>
            <w:sz w:val="24"/>
            <w:szCs w:val="24"/>
            <w:lang w:val="en-US" w:eastAsia="ru-RU"/>
          </w:rPr>
          <w:t>pain</w:t>
        </w:r>
      </w:hyperlink>
      <w:r w:rsidR="00E70084" w:rsidRPr="00D46A87">
        <w:rPr>
          <w:rFonts w:ascii="Times New Roman" w:hAnsi="Times New Roman" w:cs="Times New Roman"/>
          <w:sz w:val="24"/>
          <w:szCs w:val="24"/>
          <w:lang w:val="en-US" w:eastAsia="ru-RU"/>
        </w:rPr>
        <w:t xml:space="preserve"> and early satiety (since a portion of the </w:t>
      </w:r>
      <w:hyperlink r:id="rId190" w:anchor="xid=U60b4S&amp;anker=Z40cae28d835e21e520b7df1c57365751" w:history="1">
        <w:r w:rsidR="00E70084" w:rsidRPr="00D46A87">
          <w:rPr>
            <w:rFonts w:ascii="Times New Roman" w:hAnsi="Times New Roman" w:cs="Times New Roman"/>
            <w:sz w:val="24"/>
            <w:szCs w:val="24"/>
            <w:lang w:val="en-US" w:eastAsia="ru-RU"/>
          </w:rPr>
          <w:t>stomach</w:t>
        </w:r>
      </w:hyperlink>
      <w:r w:rsidR="00E70084" w:rsidRPr="00D46A87">
        <w:rPr>
          <w:rFonts w:ascii="Times New Roman" w:hAnsi="Times New Roman" w:cs="Times New Roman"/>
          <w:sz w:val="24"/>
          <w:szCs w:val="24"/>
          <w:lang w:val="en-US" w:eastAsia="ru-RU"/>
        </w:rPr>
        <w:t xml:space="preserve"> lies in the thorax). Symptoms of an HH can be aggravated by eating (due to increased acid reflux), but this occurs immediately after meals rather than after 3 hours, as seen in this patient. In addition, </w:t>
      </w:r>
      <w:hyperlink r:id="rId191" w:anchor="xid=ZS0Zy2&amp;anker=Z39f22768286d3e3202467c988d3be66a" w:history="1">
        <w:r w:rsidR="00E70084" w:rsidRPr="00D46A87">
          <w:rPr>
            <w:rFonts w:ascii="Times New Roman" w:hAnsi="Times New Roman" w:cs="Times New Roman"/>
            <w:sz w:val="24"/>
            <w:szCs w:val="24"/>
            <w:lang w:val="en-US" w:eastAsia="ru-RU"/>
          </w:rPr>
          <w:t>melena</w:t>
        </w:r>
      </w:hyperlink>
      <w:r w:rsidR="00E70084" w:rsidRPr="00D46A87">
        <w:rPr>
          <w:rFonts w:ascii="Times New Roman" w:hAnsi="Times New Roman" w:cs="Times New Roman"/>
          <w:sz w:val="24"/>
          <w:szCs w:val="24"/>
          <w:lang w:val="en-US" w:eastAsia="ru-RU"/>
        </w:rPr>
        <w:t xml:space="preserve"> is a very uncommon presentation of HH.</w:t>
      </w:r>
    </w:p>
    <w:p w14:paraId="75D6A5C2" w14:textId="77777777" w:rsidR="00E70084" w:rsidRPr="00D46A87" w:rsidRDefault="00E70084" w:rsidP="00E70084">
      <w:pPr>
        <w:pStyle w:val="a5"/>
        <w:spacing w:line="360"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Distal gastrectomy with gastroduodenostomy</w:t>
      </w:r>
    </w:p>
    <w:p w14:paraId="46A1FF8F" w14:textId="77777777" w:rsidR="00E70084" w:rsidRPr="00D46A87" w:rsidRDefault="00E70084" w:rsidP="00E70084">
      <w:pPr>
        <w:pStyle w:val="a5"/>
        <w:spacing w:line="360"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Distal gastrectomy (or antrectomy) removes the acid-producing section of the </w:t>
      </w:r>
      <w:hyperlink r:id="rId192"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Gastrointestinal continuity is then restored by performing either a gastroduodenostomy (</w:t>
      </w:r>
      <w:proofErr w:type="spellStart"/>
      <w:r w:rsidRPr="00D46A87">
        <w:rPr>
          <w:rFonts w:ascii="Times New Roman" w:hAnsi="Times New Roman" w:cs="Times New Roman"/>
          <w:sz w:val="24"/>
          <w:szCs w:val="24"/>
          <w:lang w:eastAsia="ru-RU"/>
        </w:rPr>
        <w:fldChar w:fldCharType="begin"/>
      </w:r>
      <w:r w:rsidRPr="00D46A87">
        <w:rPr>
          <w:rFonts w:ascii="Times New Roman" w:hAnsi="Times New Roman" w:cs="Times New Roman"/>
          <w:sz w:val="24"/>
          <w:szCs w:val="24"/>
          <w:lang w:val="en-US" w:eastAsia="ru-RU"/>
        </w:rPr>
        <w:instrText xml:space="preserve"> HYPERLINK "https://www.amboss.com/us/library" \l "xid=zg0rB2&amp;anker=Z7e967b86cd0725ecee7b475b3de86077" </w:instrText>
      </w:r>
      <w:r w:rsidRPr="00D46A87">
        <w:rPr>
          <w:rFonts w:ascii="Times New Roman" w:hAnsi="Times New Roman" w:cs="Times New Roman"/>
          <w:sz w:val="24"/>
          <w:szCs w:val="24"/>
          <w:lang w:eastAsia="ru-RU"/>
        </w:rPr>
        <w:fldChar w:fldCharType="separate"/>
      </w:r>
      <w:r w:rsidRPr="00D46A87">
        <w:rPr>
          <w:rFonts w:ascii="Times New Roman" w:hAnsi="Times New Roman" w:cs="Times New Roman"/>
          <w:sz w:val="24"/>
          <w:szCs w:val="24"/>
          <w:lang w:val="en-US" w:eastAsia="ru-RU"/>
        </w:rPr>
        <w:t>Billroth</w:t>
      </w:r>
      <w:proofErr w:type="spellEnd"/>
      <w:r w:rsidRPr="00D46A87">
        <w:rPr>
          <w:rFonts w:ascii="Times New Roman" w:hAnsi="Times New Roman" w:cs="Times New Roman"/>
          <w:sz w:val="24"/>
          <w:szCs w:val="24"/>
          <w:lang w:val="en-US" w:eastAsia="ru-RU"/>
        </w:rPr>
        <w:t xml:space="preserve"> I</w:t>
      </w:r>
      <w:r w:rsidRPr="00D46A87">
        <w:rPr>
          <w:rFonts w:ascii="Times New Roman" w:hAnsi="Times New Roman" w:cs="Times New Roman"/>
          <w:sz w:val="24"/>
          <w:szCs w:val="24"/>
          <w:lang w:eastAsia="ru-RU"/>
        </w:rPr>
        <w:fldChar w:fldCharType="end"/>
      </w:r>
      <w:r w:rsidRPr="00D46A87">
        <w:rPr>
          <w:rFonts w:ascii="Times New Roman" w:hAnsi="Times New Roman" w:cs="Times New Roman"/>
          <w:sz w:val="24"/>
          <w:szCs w:val="24"/>
          <w:lang w:val="en-US" w:eastAsia="ru-RU"/>
        </w:rPr>
        <w:t xml:space="preserve"> reconstruction) or a gastrojejunostomy (</w:t>
      </w:r>
      <w:proofErr w:type="spellStart"/>
      <w:r w:rsidRPr="00D46A87">
        <w:rPr>
          <w:rFonts w:ascii="Times New Roman" w:hAnsi="Times New Roman" w:cs="Times New Roman"/>
          <w:sz w:val="24"/>
          <w:szCs w:val="24"/>
          <w:lang w:eastAsia="ru-RU"/>
        </w:rPr>
        <w:fldChar w:fldCharType="begin"/>
      </w:r>
      <w:r w:rsidRPr="00D46A87">
        <w:rPr>
          <w:rFonts w:ascii="Times New Roman" w:hAnsi="Times New Roman" w:cs="Times New Roman"/>
          <w:sz w:val="24"/>
          <w:szCs w:val="24"/>
          <w:lang w:val="en-US" w:eastAsia="ru-RU"/>
        </w:rPr>
        <w:instrText xml:space="preserve"> HYPERLINK "https://www.amboss.com/us/library" \l "xid=zg0rB2&amp;anker=Z88740a52f7e363d7b95594889e9e8fb2" </w:instrText>
      </w:r>
      <w:r w:rsidRPr="00D46A87">
        <w:rPr>
          <w:rFonts w:ascii="Times New Roman" w:hAnsi="Times New Roman" w:cs="Times New Roman"/>
          <w:sz w:val="24"/>
          <w:szCs w:val="24"/>
          <w:lang w:eastAsia="ru-RU"/>
        </w:rPr>
        <w:fldChar w:fldCharType="separate"/>
      </w:r>
      <w:r w:rsidRPr="00D46A87">
        <w:rPr>
          <w:rFonts w:ascii="Times New Roman" w:hAnsi="Times New Roman" w:cs="Times New Roman"/>
          <w:sz w:val="24"/>
          <w:szCs w:val="24"/>
          <w:lang w:val="en-US" w:eastAsia="ru-RU"/>
        </w:rPr>
        <w:t>Billroth</w:t>
      </w:r>
      <w:proofErr w:type="spellEnd"/>
      <w:r w:rsidRPr="00D46A87">
        <w:rPr>
          <w:rFonts w:ascii="Times New Roman" w:hAnsi="Times New Roman" w:cs="Times New Roman"/>
          <w:sz w:val="24"/>
          <w:szCs w:val="24"/>
          <w:lang w:val="en-US" w:eastAsia="ru-RU"/>
        </w:rPr>
        <w:t xml:space="preserve"> II reconstruction</w:t>
      </w:r>
      <w:r w:rsidRPr="00D46A87">
        <w:rPr>
          <w:rFonts w:ascii="Times New Roman" w:hAnsi="Times New Roman" w:cs="Times New Roman"/>
          <w:sz w:val="24"/>
          <w:szCs w:val="24"/>
          <w:lang w:eastAsia="ru-RU"/>
        </w:rPr>
        <w:fldChar w:fldCharType="end"/>
      </w:r>
      <w:r w:rsidRPr="00D46A87">
        <w:rPr>
          <w:rFonts w:ascii="Times New Roman" w:hAnsi="Times New Roman" w:cs="Times New Roman"/>
          <w:sz w:val="24"/>
          <w:szCs w:val="24"/>
          <w:lang w:val="en-US" w:eastAsia="ru-RU"/>
        </w:rPr>
        <w:t xml:space="preserve">). Although distal gastrectomy is a highly effective procedure, it is a last-resort measure for treating </w:t>
      </w:r>
      <w:hyperlink r:id="rId193"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that are refractory to other treatment options.</w:t>
      </w:r>
    </w:p>
    <w:p w14:paraId="4FD5E2FF" w14:textId="77777777" w:rsidR="00E70084" w:rsidRPr="00D46A87" w:rsidRDefault="00E70084" w:rsidP="00E70084">
      <w:pPr>
        <w:pStyle w:val="a5"/>
        <w:spacing w:line="360"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Intravenous vitamin B</w:t>
      </w:r>
      <w:r w:rsidRPr="00D46A87">
        <w:rPr>
          <w:rFonts w:ascii="Times New Roman" w:hAnsi="Times New Roman" w:cs="Times New Roman"/>
          <w:sz w:val="24"/>
          <w:szCs w:val="24"/>
          <w:vertAlign w:val="subscript"/>
          <w:lang w:val="en-US" w:eastAsia="ru-RU"/>
        </w:rPr>
        <w:t>12</w:t>
      </w:r>
      <w:r w:rsidRPr="00D46A87">
        <w:rPr>
          <w:rFonts w:ascii="Times New Roman" w:hAnsi="Times New Roman" w:cs="Times New Roman"/>
          <w:sz w:val="24"/>
          <w:szCs w:val="24"/>
          <w:lang w:val="en-US" w:eastAsia="ru-RU"/>
        </w:rPr>
        <w:t xml:space="preserve"> supplementation</w:t>
      </w:r>
    </w:p>
    <w:p w14:paraId="5B722681" w14:textId="77777777" w:rsidR="00E70084" w:rsidRPr="00D46A87" w:rsidRDefault="00E70084" w:rsidP="00E70084">
      <w:pPr>
        <w:pStyle w:val="a5"/>
        <w:spacing w:line="360"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Intravenous </w:t>
      </w:r>
      <w:hyperlink r:id="rId194" w:anchor="xid=Ao0ReS&amp;anker=Z938e3f87e91ee8469e94c3ace50e692d" w:history="1">
        <w:r w:rsidRPr="00D46A87">
          <w:rPr>
            <w:rFonts w:ascii="Times New Roman" w:hAnsi="Times New Roman" w:cs="Times New Roman"/>
            <w:sz w:val="24"/>
            <w:szCs w:val="24"/>
            <w:lang w:val="en-US" w:eastAsia="ru-RU"/>
          </w:rPr>
          <w:t>vitamin B</w:t>
        </w:r>
        <w:r w:rsidRPr="00D46A87">
          <w:rPr>
            <w:rFonts w:ascii="Times New Roman" w:hAnsi="Times New Roman" w:cs="Times New Roman"/>
            <w:sz w:val="24"/>
            <w:szCs w:val="24"/>
            <w:vertAlign w:val="subscript"/>
            <w:lang w:val="en-US" w:eastAsia="ru-RU"/>
          </w:rPr>
          <w:t>12</w:t>
        </w:r>
      </w:hyperlink>
      <w:r w:rsidRPr="00D46A87">
        <w:rPr>
          <w:rFonts w:ascii="Times New Roman" w:hAnsi="Times New Roman" w:cs="Times New Roman"/>
          <w:sz w:val="24"/>
          <w:szCs w:val="24"/>
          <w:lang w:val="en-US" w:eastAsia="ru-RU"/>
        </w:rPr>
        <w:t xml:space="preserve"> would prevent the onset of </w:t>
      </w:r>
      <w:hyperlink r:id="rId195" w:anchor="xid=6T0j72&amp;anker=Z85cbfcba498065a7bca66f0cc39f9d61" w:history="1">
        <w:r w:rsidRPr="00D46A87">
          <w:rPr>
            <w:rFonts w:ascii="Times New Roman" w:hAnsi="Times New Roman" w:cs="Times New Roman"/>
            <w:sz w:val="24"/>
            <w:szCs w:val="24"/>
            <w:lang w:val="en-US" w:eastAsia="ru-RU"/>
          </w:rPr>
          <w:t>megaloblastic anemia</w:t>
        </w:r>
      </w:hyperlink>
      <w:r w:rsidRPr="00D46A87">
        <w:rPr>
          <w:rFonts w:ascii="Times New Roman" w:hAnsi="Times New Roman" w:cs="Times New Roman"/>
          <w:sz w:val="24"/>
          <w:szCs w:val="24"/>
          <w:lang w:val="en-US" w:eastAsia="ru-RU"/>
        </w:rPr>
        <w:t xml:space="preserve"> and neurological complications of </w:t>
      </w:r>
      <w:hyperlink r:id="rId196" w:anchor="xid=6R0jLf&amp;anker=Z2fc18c49dc6fc4ebf05be080c6b6a62d" w:history="1">
        <w:r w:rsidRPr="00D46A87">
          <w:rPr>
            <w:rFonts w:ascii="Times New Roman" w:hAnsi="Times New Roman" w:cs="Times New Roman"/>
            <w:sz w:val="24"/>
            <w:szCs w:val="24"/>
            <w:lang w:val="en-US" w:eastAsia="ru-RU"/>
          </w:rPr>
          <w:t>vitamin B</w:t>
        </w:r>
        <w:r w:rsidRPr="00D46A87">
          <w:rPr>
            <w:rFonts w:ascii="Times New Roman" w:hAnsi="Times New Roman" w:cs="Times New Roman"/>
            <w:sz w:val="24"/>
            <w:szCs w:val="24"/>
            <w:vertAlign w:val="subscript"/>
            <w:lang w:val="en-US" w:eastAsia="ru-RU"/>
          </w:rPr>
          <w:t>12</w:t>
        </w:r>
        <w:r w:rsidRPr="00D46A87">
          <w:rPr>
            <w:rFonts w:ascii="Times New Roman" w:hAnsi="Times New Roman" w:cs="Times New Roman"/>
            <w:sz w:val="24"/>
            <w:szCs w:val="24"/>
            <w:lang w:val="en-US" w:eastAsia="ru-RU"/>
          </w:rPr>
          <w:t xml:space="preserve"> deficiency</w:t>
        </w:r>
      </w:hyperlink>
      <w:r w:rsidRPr="00D46A87">
        <w:rPr>
          <w:rFonts w:ascii="Times New Roman" w:hAnsi="Times New Roman" w:cs="Times New Roman"/>
          <w:sz w:val="24"/>
          <w:szCs w:val="24"/>
          <w:lang w:val="en-US" w:eastAsia="ru-RU"/>
        </w:rPr>
        <w:t xml:space="preserve"> in patients with </w:t>
      </w:r>
      <w:hyperlink r:id="rId197" w:anchor="xid=Ag0RB2&amp;anker=Zf28c89145bc5c930ba927088d63b196d" w:history="1">
        <w:r w:rsidRPr="00D46A87">
          <w:rPr>
            <w:rFonts w:ascii="Times New Roman" w:hAnsi="Times New Roman" w:cs="Times New Roman"/>
            <w:sz w:val="24"/>
            <w:szCs w:val="24"/>
            <w:lang w:val="en-US" w:eastAsia="ru-RU"/>
          </w:rPr>
          <w:t>autoimmune metaplastic atrophic gastritis</w:t>
        </w:r>
      </w:hyperlink>
      <w:r w:rsidRPr="00D46A87">
        <w:rPr>
          <w:rFonts w:ascii="Times New Roman" w:hAnsi="Times New Roman" w:cs="Times New Roman"/>
          <w:sz w:val="24"/>
          <w:szCs w:val="24"/>
          <w:lang w:val="en-US" w:eastAsia="ru-RU"/>
        </w:rPr>
        <w:t xml:space="preserve"> (secondary to destruction of </w:t>
      </w:r>
      <w:hyperlink r:id="rId198" w:anchor="xid=U60b4S&amp;anker=Z87e4ed96272f6a37055b62339751c7bf" w:history="1">
        <w:r w:rsidRPr="00D46A87">
          <w:rPr>
            <w:rFonts w:ascii="Times New Roman" w:hAnsi="Times New Roman" w:cs="Times New Roman"/>
            <w:sz w:val="24"/>
            <w:szCs w:val="24"/>
            <w:lang w:val="en-US" w:eastAsia="ru-RU"/>
          </w:rPr>
          <w:t>intrinsic factor</w:t>
        </w:r>
      </w:hyperlink>
      <w:r w:rsidRPr="00D46A87">
        <w:rPr>
          <w:rFonts w:ascii="Times New Roman" w:hAnsi="Times New Roman" w:cs="Times New Roman"/>
          <w:sz w:val="24"/>
          <w:szCs w:val="24"/>
          <w:lang w:val="en-US" w:eastAsia="ru-RU"/>
        </w:rPr>
        <w:t xml:space="preserve">-secreting </w:t>
      </w:r>
      <w:hyperlink r:id="rId199" w:anchor="xid=U60b4S&amp;anker=Ze36a4f7f85437cd71e652db7319dcce1" w:history="1">
        <w:r w:rsidRPr="00D46A87">
          <w:rPr>
            <w:rFonts w:ascii="Times New Roman" w:hAnsi="Times New Roman" w:cs="Times New Roman"/>
            <w:sz w:val="24"/>
            <w:szCs w:val="24"/>
            <w:lang w:val="en-US" w:eastAsia="ru-RU"/>
          </w:rPr>
          <w:t>parietal cells</w:t>
        </w:r>
      </w:hyperlink>
      <w:r w:rsidRPr="00D46A87">
        <w:rPr>
          <w:rFonts w:ascii="Times New Roman" w:hAnsi="Times New Roman" w:cs="Times New Roman"/>
          <w:sz w:val="24"/>
          <w:szCs w:val="24"/>
          <w:lang w:val="en-US" w:eastAsia="ru-RU"/>
        </w:rPr>
        <w:t xml:space="preserve">). </w:t>
      </w:r>
      <w:hyperlink r:id="rId200" w:anchor="xid=Ag0RB2&amp;anker=Zf03934275c49f4dbc07896fe90f76fa9" w:history="1">
        <w:r w:rsidRPr="00D46A87">
          <w:rPr>
            <w:rFonts w:ascii="Times New Roman" w:hAnsi="Times New Roman" w:cs="Times New Roman"/>
            <w:sz w:val="24"/>
            <w:szCs w:val="24"/>
            <w:lang w:val="en-US" w:eastAsia="ru-RU"/>
          </w:rPr>
          <w:t>Atrophic gastritis</w:t>
        </w:r>
      </w:hyperlink>
      <w:r w:rsidRPr="00D46A87">
        <w:rPr>
          <w:rFonts w:ascii="Times New Roman" w:hAnsi="Times New Roman" w:cs="Times New Roman"/>
          <w:sz w:val="24"/>
          <w:szCs w:val="24"/>
          <w:lang w:val="en-US" w:eastAsia="ru-RU"/>
        </w:rPr>
        <w:t xml:space="preserve"> can cause postprandial epigastric </w:t>
      </w:r>
      <w:hyperlink r:id="rId201"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w:t>
      </w:r>
      <w:hyperlink r:id="rId202" w:anchor="xid=ZS0Zy2&amp;anker=Z39f22768286d3e3202467c988d3be66a" w:history="1">
        <w:r w:rsidRPr="00D46A87">
          <w:rPr>
            <w:rFonts w:ascii="Times New Roman" w:hAnsi="Times New Roman" w:cs="Times New Roman"/>
            <w:sz w:val="24"/>
            <w:szCs w:val="24"/>
            <w:lang w:val="en-US" w:eastAsia="ru-RU"/>
          </w:rPr>
          <w:t>melena</w:t>
        </w:r>
      </w:hyperlink>
      <w:r w:rsidRPr="00D46A87">
        <w:rPr>
          <w:rFonts w:ascii="Times New Roman" w:hAnsi="Times New Roman" w:cs="Times New Roman"/>
          <w:sz w:val="24"/>
          <w:szCs w:val="24"/>
          <w:lang w:val="en-US" w:eastAsia="ru-RU"/>
        </w:rPr>
        <w:t xml:space="preserve">, like in this patient. However, epigastric </w:t>
      </w:r>
      <w:hyperlink r:id="rId203"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characteristic of </w:t>
      </w:r>
      <w:hyperlink r:id="rId204" w:anchor="xid=Ag0RB2&amp;anker=Zf03934275c49f4dbc07896fe90f76fa9" w:history="1">
        <w:r w:rsidRPr="00D46A87">
          <w:rPr>
            <w:rFonts w:ascii="Times New Roman" w:hAnsi="Times New Roman" w:cs="Times New Roman"/>
            <w:sz w:val="24"/>
            <w:szCs w:val="24"/>
            <w:lang w:val="en-US" w:eastAsia="ru-RU"/>
          </w:rPr>
          <w:t>atrophic gastritis</w:t>
        </w:r>
      </w:hyperlink>
      <w:r w:rsidRPr="00D46A87">
        <w:rPr>
          <w:rFonts w:ascii="Times New Roman" w:hAnsi="Times New Roman" w:cs="Times New Roman"/>
          <w:sz w:val="24"/>
          <w:szCs w:val="24"/>
          <w:lang w:val="en-US" w:eastAsia="ru-RU"/>
        </w:rPr>
        <w:t xml:space="preserve"> occurs immediately after meals rather than after 3 hours or at night. </w:t>
      </w:r>
      <w:hyperlink r:id="rId205"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relief with eating is also not typical of </w:t>
      </w:r>
      <w:hyperlink r:id="rId206" w:anchor="xid=Ag0RB2&amp;anker=Zf03934275c49f4dbc07896fe90f76fa9" w:history="1">
        <w:r w:rsidRPr="00D46A87">
          <w:rPr>
            <w:rFonts w:ascii="Times New Roman" w:hAnsi="Times New Roman" w:cs="Times New Roman"/>
            <w:sz w:val="24"/>
            <w:szCs w:val="24"/>
            <w:lang w:val="en-US" w:eastAsia="ru-RU"/>
          </w:rPr>
          <w:t>atrophic gastritis</w:t>
        </w:r>
      </w:hyperlink>
      <w:r w:rsidRPr="00D46A87">
        <w:rPr>
          <w:rFonts w:ascii="Times New Roman" w:hAnsi="Times New Roman" w:cs="Times New Roman"/>
          <w:sz w:val="24"/>
          <w:szCs w:val="24"/>
          <w:lang w:val="en-US" w:eastAsia="ru-RU"/>
        </w:rPr>
        <w:t xml:space="preserve">. While </w:t>
      </w:r>
      <w:hyperlink r:id="rId207" w:anchor="xid=Ag0RB2&amp;anker=Zf28c89145bc5c930ba927088d63b196d" w:history="1">
        <w:r w:rsidRPr="00D46A87">
          <w:rPr>
            <w:rFonts w:ascii="Times New Roman" w:hAnsi="Times New Roman" w:cs="Times New Roman"/>
            <w:sz w:val="24"/>
            <w:szCs w:val="24"/>
            <w:lang w:val="en-US" w:eastAsia="ru-RU"/>
          </w:rPr>
          <w:t>autoimmune metaplastic atrophic gastritis</w:t>
        </w:r>
      </w:hyperlink>
      <w:r w:rsidRPr="00D46A87">
        <w:rPr>
          <w:rFonts w:ascii="Times New Roman" w:hAnsi="Times New Roman" w:cs="Times New Roman"/>
          <w:sz w:val="24"/>
          <w:szCs w:val="24"/>
          <w:lang w:val="en-US" w:eastAsia="ru-RU"/>
        </w:rPr>
        <w:t xml:space="preserve"> cannot be entirely excluded without further diagnostics, </w:t>
      </w:r>
      <w:hyperlink r:id="rId208" w:anchor="xid=zg0rB2&amp;anker=Z99d0a716b685f354f88103b669a10448" w:history="1">
        <w:r w:rsidRPr="00D46A87">
          <w:rPr>
            <w:rFonts w:ascii="Times New Roman" w:hAnsi="Times New Roman" w:cs="Times New Roman"/>
            <w:sz w:val="24"/>
            <w:szCs w:val="24"/>
            <w:lang w:val="en-US" w:eastAsia="ru-RU"/>
          </w:rPr>
          <w:t>duodenal ulcer</w:t>
        </w:r>
      </w:hyperlink>
      <w:r w:rsidRPr="00D46A87">
        <w:rPr>
          <w:rFonts w:ascii="Times New Roman" w:hAnsi="Times New Roman" w:cs="Times New Roman"/>
          <w:sz w:val="24"/>
          <w:szCs w:val="24"/>
          <w:lang w:val="en-US" w:eastAsia="ru-RU"/>
        </w:rPr>
        <w:t xml:space="preserve"> is more likely in this patient and, therefore, another treatment would be more appropriate.</w:t>
      </w:r>
    </w:p>
    <w:p w14:paraId="453C02D9" w14:textId="77777777" w:rsidR="00E70084" w:rsidRPr="00D46A87" w:rsidRDefault="00E70084" w:rsidP="00E70084">
      <w:pPr>
        <w:pStyle w:val="a5"/>
        <w:spacing w:line="360"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f Ranitidine and pantoprazole</w:t>
      </w:r>
    </w:p>
    <w:p w14:paraId="2A460C76" w14:textId="53ADA03A" w:rsidR="00E70084" w:rsidRPr="00D46A87" w:rsidRDefault="00E70084" w:rsidP="00E70084">
      <w:pPr>
        <w:pStyle w:val="a5"/>
        <w:spacing w:line="360" w:lineRule="auto"/>
        <w:jc w:val="both"/>
        <w:rPr>
          <w:rFonts w:ascii="Times New Roman" w:hAnsi="Times New Roman" w:cs="Times New Roman"/>
          <w:sz w:val="24"/>
          <w:szCs w:val="24"/>
          <w:lang w:eastAsia="ru-RU"/>
        </w:rPr>
      </w:pPr>
      <w:r w:rsidRPr="00D46A87">
        <w:rPr>
          <w:rFonts w:ascii="Times New Roman" w:hAnsi="Times New Roman" w:cs="Times New Roman"/>
          <w:sz w:val="24"/>
          <w:szCs w:val="24"/>
          <w:lang w:val="en-US" w:eastAsia="ru-RU"/>
        </w:rPr>
        <w:t xml:space="preserve">Acid suppression promotes ulcer healing and decreases the risk of future complications. Proton-pump inhibitors such as pantoprazole are the treatment of choice for </w:t>
      </w:r>
      <w:hyperlink r:id="rId209"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-negative </w:t>
      </w:r>
      <w:hyperlink r:id="rId210"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However, because the majority of all </w:t>
      </w:r>
      <w:hyperlink r:id="rId211"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are related to infection with </w:t>
      </w:r>
      <w:hyperlink r:id="rId212"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especially in individuals who are not taking </w:t>
      </w:r>
      <w:hyperlink r:id="rId213" w:anchor="xid=BN0zWg&amp;anker=Z6d53b6cfe3376a70645a5c797293e56a" w:history="1">
        <w:r w:rsidRPr="00D46A87">
          <w:rPr>
            <w:rFonts w:ascii="Times New Roman" w:hAnsi="Times New Roman" w:cs="Times New Roman"/>
            <w:sz w:val="24"/>
            <w:szCs w:val="24"/>
            <w:lang w:val="en-US" w:eastAsia="ru-RU"/>
          </w:rPr>
          <w:t>NSAIDs</w:t>
        </w:r>
      </w:hyperlink>
      <w:r w:rsidRPr="00D46A87">
        <w:rPr>
          <w:rFonts w:ascii="Times New Roman" w:hAnsi="Times New Roman" w:cs="Times New Roman"/>
          <w:sz w:val="24"/>
          <w:szCs w:val="24"/>
          <w:lang w:val="en-US" w:eastAsia="ru-RU"/>
        </w:rPr>
        <w:t xml:space="preserve">, such as this patients, acid suppression alone would not prevent further complications of the disease as effectively as a different treatment. Furthermore, double antisecretory agents (i.e., an </w:t>
      </w:r>
      <w:hyperlink r:id="rId214" w:anchor="xid=Pm0Wfg&amp;anker=Z8b3b4862662f2fe55cdf756a9e394804" w:history="1">
        <w:r w:rsidRPr="00D46A87">
          <w:rPr>
            <w:rFonts w:ascii="Times New Roman" w:hAnsi="Times New Roman" w:cs="Times New Roman"/>
            <w:sz w:val="24"/>
            <w:szCs w:val="24"/>
            <w:lang w:val="en-US" w:eastAsia="ru-RU"/>
          </w:rPr>
          <w:t>H2 blocker</w:t>
        </w:r>
      </w:hyperlink>
      <w:r w:rsidRPr="00D46A87">
        <w:rPr>
          <w:rFonts w:ascii="Times New Roman" w:hAnsi="Times New Roman" w:cs="Times New Roman"/>
          <w:sz w:val="24"/>
          <w:szCs w:val="24"/>
          <w:lang w:val="en-US" w:eastAsia="ru-RU"/>
        </w:rPr>
        <w:t xml:space="preserve"> like </w:t>
      </w:r>
      <w:hyperlink r:id="rId215" w:anchor="xid=Pm0Wfg&amp;anker=Z1ab0180e88d96176d4f69f7466793692" w:history="1">
        <w:r w:rsidRPr="00D46A87">
          <w:rPr>
            <w:rFonts w:ascii="Times New Roman" w:hAnsi="Times New Roman" w:cs="Times New Roman"/>
            <w:sz w:val="24"/>
            <w:szCs w:val="24"/>
            <w:lang w:val="en-US" w:eastAsia="ru-RU"/>
          </w:rPr>
          <w:t>ranitidine</w:t>
        </w:r>
      </w:hyperlink>
      <w:r w:rsidRPr="00D46A87">
        <w:rPr>
          <w:rFonts w:ascii="Times New Roman" w:hAnsi="Times New Roman" w:cs="Times New Roman"/>
          <w:sz w:val="24"/>
          <w:szCs w:val="24"/>
          <w:lang w:val="en-US" w:eastAsia="ru-RU"/>
        </w:rPr>
        <w:t xml:space="preserve"> and a </w:t>
      </w:r>
      <w:hyperlink r:id="rId216" w:anchor="xid=rm0fSg&amp;anker=Z2753e50142e2f5b7089b165accdcc900" w:history="1">
        <w:r w:rsidRPr="00D46A87">
          <w:rPr>
            <w:rFonts w:ascii="Times New Roman" w:hAnsi="Times New Roman" w:cs="Times New Roman"/>
            <w:sz w:val="24"/>
            <w:szCs w:val="24"/>
            <w:lang w:val="en-US" w:eastAsia="ru-RU"/>
          </w:rPr>
          <w:t>PPI</w:t>
        </w:r>
      </w:hyperlink>
      <w:r w:rsidRPr="00D46A87">
        <w:rPr>
          <w:rFonts w:ascii="Times New Roman" w:hAnsi="Times New Roman" w:cs="Times New Roman"/>
          <w:sz w:val="24"/>
          <w:szCs w:val="24"/>
          <w:lang w:val="en-US" w:eastAsia="ru-RU"/>
        </w:rPr>
        <w:t xml:space="preserve"> like pantoprazole) provide no additional benefit over treatment with </w:t>
      </w:r>
      <w:hyperlink r:id="rId217" w:anchor="xid=rm0fSg&amp;anker=Z2753e50142e2f5b7089b165accdcc900" w:history="1">
        <w:r w:rsidRPr="00D46A87">
          <w:rPr>
            <w:rFonts w:ascii="Times New Roman" w:hAnsi="Times New Roman" w:cs="Times New Roman"/>
            <w:sz w:val="24"/>
            <w:szCs w:val="24"/>
            <w:lang w:val="en-US" w:eastAsia="ru-RU"/>
          </w:rPr>
          <w:t>PPIs</w:t>
        </w:r>
      </w:hyperlink>
      <w:r w:rsidRPr="00D46A87">
        <w:rPr>
          <w:rFonts w:ascii="Times New Roman" w:hAnsi="Times New Roman" w:cs="Times New Roman"/>
          <w:sz w:val="24"/>
          <w:szCs w:val="24"/>
          <w:lang w:val="en-US" w:eastAsia="ru-RU"/>
        </w:rPr>
        <w:t xml:space="preserve"> alone. </w:t>
      </w:r>
      <w:proofErr w:type="spellStart"/>
      <w:r w:rsidRPr="00D46A87">
        <w:rPr>
          <w:rFonts w:ascii="Times New Roman" w:hAnsi="Times New Roman" w:cs="Times New Roman"/>
          <w:sz w:val="24"/>
          <w:szCs w:val="24"/>
          <w:lang w:eastAsia="ru-RU"/>
        </w:rPr>
        <w:t>For</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this</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reason</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this</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combination</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is</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not</w:t>
      </w:r>
      <w:proofErr w:type="spellEnd"/>
      <w:r w:rsidRPr="00D46A87">
        <w:rPr>
          <w:rFonts w:ascii="Times New Roman" w:hAnsi="Times New Roman" w:cs="Times New Roman"/>
          <w:sz w:val="24"/>
          <w:szCs w:val="24"/>
          <w:lang w:eastAsia="ru-RU"/>
        </w:rPr>
        <w:t xml:space="preserve"> </w:t>
      </w:r>
      <w:proofErr w:type="spellStart"/>
      <w:r w:rsidRPr="00D46A87">
        <w:rPr>
          <w:rFonts w:ascii="Times New Roman" w:hAnsi="Times New Roman" w:cs="Times New Roman"/>
          <w:sz w:val="24"/>
          <w:szCs w:val="24"/>
          <w:lang w:eastAsia="ru-RU"/>
        </w:rPr>
        <w:t>recommended</w:t>
      </w:r>
      <w:proofErr w:type="spellEnd"/>
      <w:r w:rsidRPr="00D46A87">
        <w:rPr>
          <w:rFonts w:ascii="Times New Roman" w:hAnsi="Times New Roman" w:cs="Times New Roman"/>
          <w:sz w:val="24"/>
          <w:szCs w:val="24"/>
          <w:lang w:eastAsia="ru-RU"/>
        </w:rPr>
        <w:t>.</w:t>
      </w:r>
    </w:p>
    <w:p w14:paraId="46E8A91C" w14:textId="66AC816B" w:rsidR="00D46A87" w:rsidRPr="00D46A87" w:rsidRDefault="00D46A87" w:rsidP="00E70084">
      <w:pPr>
        <w:pStyle w:val="a5"/>
        <w:spacing w:line="360" w:lineRule="auto"/>
        <w:jc w:val="both"/>
        <w:rPr>
          <w:rFonts w:ascii="Times New Roman" w:hAnsi="Times New Roman" w:cs="Times New Roman"/>
          <w:sz w:val="24"/>
          <w:szCs w:val="24"/>
          <w:lang w:eastAsia="ru-RU"/>
        </w:rPr>
      </w:pPr>
    </w:p>
    <w:p w14:paraId="397FA554" w14:textId="77777777" w:rsidR="00D46A87" w:rsidRPr="00D46A87" w:rsidRDefault="00D46A87" w:rsidP="00D46A87">
      <w:pPr>
        <w:spacing w:after="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5.</w:t>
      </w:r>
    </w:p>
    <w:p w14:paraId="70F660A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52-річний чоловік звернувся до лікаря через 3-місячний анамнез болю у верхній частині живота та нудоти, які виникають приблизно через 3 години після їжі та вночі. Ці симптоми покращуються з прийомом їжі. Після їжі у нього часто виникає відчуття переповнення і здуття живота. За останній місяць у нього було кілька епізодів темного </w:t>
      </w:r>
      <w:proofErr w:type="spellStart"/>
      <w:r w:rsidRPr="00D46A87">
        <w:rPr>
          <w:rFonts w:ascii="Times New Roman" w:hAnsi="Times New Roman" w:cs="Times New Roman"/>
          <w:sz w:val="24"/>
          <w:szCs w:val="24"/>
          <w:lang w:val="uk-UA" w:eastAsia="ru-RU"/>
        </w:rPr>
        <w:t>стулу</w:t>
      </w:r>
      <w:proofErr w:type="spellEnd"/>
      <w:r w:rsidRPr="00D46A87">
        <w:rPr>
          <w:rFonts w:ascii="Times New Roman" w:hAnsi="Times New Roman" w:cs="Times New Roman"/>
          <w:sz w:val="24"/>
          <w:szCs w:val="24"/>
          <w:lang w:val="uk-UA" w:eastAsia="ru-RU"/>
        </w:rPr>
        <w:t xml:space="preserve">. Він викурює одну пачку сигарет щодня протягом 40 років і щодня вживає 2 алкогольні напої. Він не приймає ніяких ліків. Його температура - 36,4 ° C, пульс - 80 / хв, а артеріальний тиск - 110/70 мм </w:t>
      </w:r>
      <w:proofErr w:type="spellStart"/>
      <w:r w:rsidRPr="00D46A87">
        <w:rPr>
          <w:rFonts w:ascii="Times New Roman" w:hAnsi="Times New Roman" w:cs="Times New Roman"/>
          <w:sz w:val="24"/>
          <w:szCs w:val="24"/>
          <w:lang w:val="uk-UA" w:eastAsia="ru-RU"/>
        </w:rPr>
        <w:t>рт</w:t>
      </w:r>
      <w:proofErr w:type="spellEnd"/>
      <w:r w:rsidRPr="00D46A87">
        <w:rPr>
          <w:rFonts w:ascii="Times New Roman" w:hAnsi="Times New Roman" w:cs="Times New Roman"/>
          <w:sz w:val="24"/>
          <w:szCs w:val="24"/>
          <w:lang w:val="uk-UA" w:eastAsia="ru-RU"/>
        </w:rPr>
        <w:t xml:space="preserve">. При фізичному обстеженні відмічається м’якість передньої черевної стінки, симптом </w:t>
      </w:r>
      <w:proofErr w:type="spellStart"/>
      <w:r w:rsidRPr="00D46A87">
        <w:rPr>
          <w:rFonts w:ascii="Times New Roman" w:hAnsi="Times New Roman" w:cs="Times New Roman"/>
          <w:sz w:val="24"/>
          <w:szCs w:val="24"/>
          <w:shd w:val="clear" w:color="auto" w:fill="FFFFFF"/>
          <w:lang w:val="uk-UA"/>
        </w:rPr>
        <w:t>Щёткина-</w:t>
      </w:r>
      <w:r w:rsidRPr="00D46A87">
        <w:rPr>
          <w:rFonts w:ascii="Times New Roman" w:hAnsi="Times New Roman" w:cs="Times New Roman"/>
          <w:bCs/>
          <w:sz w:val="24"/>
          <w:szCs w:val="24"/>
          <w:shd w:val="clear" w:color="auto" w:fill="FFFFFF"/>
          <w:lang w:val="uk-UA"/>
        </w:rPr>
        <w:t>Блю́мберга</w:t>
      </w:r>
      <w:proofErr w:type="spellEnd"/>
      <w:r w:rsidRPr="00D46A87">
        <w:rPr>
          <w:rFonts w:ascii="Times New Roman" w:hAnsi="Times New Roman" w:cs="Times New Roman"/>
          <w:sz w:val="24"/>
          <w:szCs w:val="24"/>
          <w:lang w:val="uk-UA" w:eastAsia="ru-RU"/>
        </w:rPr>
        <w:t xml:space="preserve"> - негативний. Звуки перистальтики кишок - фізіологічні. </w:t>
      </w:r>
    </w:p>
    <w:p w14:paraId="36E7D2E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Яка з наведених тактик лікування є найбільш відповідною для запобігання подальших ускладнень захворювання у цього пацієнта? </w:t>
      </w:r>
    </w:p>
    <w:p w14:paraId="76927361"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Цей пацієнт повідомляє про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 біль і нудоту, які виникають через 3 години після їжі та вночі і полегшуються при прийомі їжі, а також мелену, </w:t>
      </w:r>
      <w:proofErr w:type="spellStart"/>
      <w:r w:rsidRPr="00D46A87">
        <w:rPr>
          <w:rFonts w:ascii="Times New Roman" w:hAnsi="Times New Roman" w:cs="Times New Roman"/>
          <w:sz w:val="24"/>
          <w:szCs w:val="24"/>
          <w:lang w:val="uk-UA" w:eastAsia="ru-RU"/>
        </w:rPr>
        <w:t>постпарандіаліну</w:t>
      </w:r>
      <w:proofErr w:type="spellEnd"/>
      <w:r w:rsidRPr="00D46A87">
        <w:rPr>
          <w:rFonts w:ascii="Times New Roman" w:hAnsi="Times New Roman" w:cs="Times New Roman"/>
          <w:sz w:val="24"/>
          <w:szCs w:val="24"/>
          <w:lang w:val="uk-UA" w:eastAsia="ru-RU"/>
        </w:rPr>
        <w:t xml:space="preserve"> важкість та здуття живота. Все вище наведене вказує на виразку дванадцятипалої кишки.</w:t>
      </w:r>
    </w:p>
    <w:p w14:paraId="6B61486C"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А) Стовбурова ваготомія</w:t>
      </w:r>
    </w:p>
    <w:p w14:paraId="0E243E90"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Стовбурова ваготомія денервує шлунок, включаючи </w:t>
      </w:r>
      <w:proofErr w:type="spellStart"/>
      <w:r w:rsidRPr="00D46A87">
        <w:rPr>
          <w:rFonts w:ascii="Times New Roman" w:hAnsi="Times New Roman" w:cs="Times New Roman"/>
          <w:sz w:val="24"/>
          <w:szCs w:val="24"/>
          <w:lang w:val="uk-UA" w:eastAsia="ru-RU"/>
        </w:rPr>
        <w:t>кислотоутворюючі</w:t>
      </w:r>
      <w:proofErr w:type="spellEnd"/>
      <w:r w:rsidRPr="00D46A87">
        <w:rPr>
          <w:rFonts w:ascii="Times New Roman" w:hAnsi="Times New Roman" w:cs="Times New Roman"/>
          <w:sz w:val="24"/>
          <w:szCs w:val="24"/>
          <w:lang w:val="uk-UA" w:eastAsia="ru-RU"/>
        </w:rPr>
        <w:t xml:space="preserve"> парієтальні клітини, і тому ефективна для запобігання повторних кровотеч та інших ускладнень ВХШ, але це не є лікуванням першої лінії через його </w:t>
      </w:r>
      <w:proofErr w:type="spellStart"/>
      <w:r w:rsidRPr="00D46A87">
        <w:rPr>
          <w:rFonts w:ascii="Times New Roman" w:hAnsi="Times New Roman" w:cs="Times New Roman"/>
          <w:sz w:val="24"/>
          <w:szCs w:val="24"/>
          <w:lang w:val="uk-UA" w:eastAsia="ru-RU"/>
        </w:rPr>
        <w:t>інвазивний</w:t>
      </w:r>
      <w:proofErr w:type="spellEnd"/>
      <w:r w:rsidRPr="00D46A87">
        <w:rPr>
          <w:rFonts w:ascii="Times New Roman" w:hAnsi="Times New Roman" w:cs="Times New Roman"/>
          <w:sz w:val="24"/>
          <w:szCs w:val="24"/>
          <w:lang w:val="uk-UA" w:eastAsia="ru-RU"/>
        </w:rPr>
        <w:t xml:space="preserve"> характер. Стовбурова ваготомія показана при повторних ВХР-кровотечах, при </w:t>
      </w:r>
      <w:proofErr w:type="spellStart"/>
      <w:r w:rsidRPr="00D46A87">
        <w:rPr>
          <w:rFonts w:ascii="Times New Roman" w:hAnsi="Times New Roman" w:cs="Times New Roman"/>
          <w:sz w:val="24"/>
          <w:szCs w:val="24"/>
          <w:lang w:val="uk-UA" w:eastAsia="ru-RU"/>
        </w:rPr>
        <w:t>безрезультативності</w:t>
      </w:r>
      <w:proofErr w:type="spellEnd"/>
      <w:r w:rsidRPr="00D46A87">
        <w:rPr>
          <w:rFonts w:ascii="Times New Roman" w:hAnsi="Times New Roman" w:cs="Times New Roman"/>
          <w:sz w:val="24"/>
          <w:szCs w:val="24"/>
          <w:lang w:val="uk-UA" w:eastAsia="ru-RU"/>
        </w:rPr>
        <w:t xml:space="preserve"> консервативного лікування або у тих пацієнтів, хто не може припинити прийом стероїдів/НПЗЗ через наявність інших захворювань, оскільки вони мають високий ризик розвитку ускладнень. </w:t>
      </w:r>
      <w:proofErr w:type="spellStart"/>
      <w:r w:rsidRPr="00D46A87">
        <w:rPr>
          <w:rFonts w:ascii="Times New Roman" w:hAnsi="Times New Roman" w:cs="Times New Roman"/>
          <w:sz w:val="24"/>
          <w:szCs w:val="24"/>
          <w:lang w:val="uk-UA" w:eastAsia="ru-RU"/>
        </w:rPr>
        <w:t>Пілоропластика</w:t>
      </w:r>
      <w:proofErr w:type="spellEnd"/>
      <w:r w:rsidRPr="00D46A87">
        <w:rPr>
          <w:rFonts w:ascii="Times New Roman" w:hAnsi="Times New Roman" w:cs="Times New Roman"/>
          <w:sz w:val="24"/>
          <w:szCs w:val="24"/>
          <w:lang w:val="uk-UA" w:eastAsia="ru-RU"/>
        </w:rPr>
        <w:t xml:space="preserve"> або </w:t>
      </w:r>
      <w:proofErr w:type="spellStart"/>
      <w:r w:rsidRPr="00D46A87">
        <w:rPr>
          <w:rFonts w:ascii="Times New Roman" w:hAnsi="Times New Roman" w:cs="Times New Roman"/>
          <w:sz w:val="24"/>
          <w:szCs w:val="24"/>
          <w:lang w:val="uk-UA" w:eastAsia="ru-RU"/>
        </w:rPr>
        <w:t>гастроеюностомія</w:t>
      </w:r>
      <w:proofErr w:type="spellEnd"/>
      <w:r w:rsidRPr="00D46A87">
        <w:rPr>
          <w:rFonts w:ascii="Times New Roman" w:hAnsi="Times New Roman" w:cs="Times New Roman"/>
          <w:sz w:val="24"/>
          <w:szCs w:val="24"/>
          <w:lang w:val="uk-UA" w:eastAsia="ru-RU"/>
        </w:rPr>
        <w:t>, мають поєднуватися з стовбуровою ваготомією, оскільки вони порушують фізіологічне випорожнення шлунку.</w:t>
      </w:r>
    </w:p>
    <w:p w14:paraId="1F80E05F"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Б)</w:t>
      </w:r>
      <w:proofErr w:type="spellStart"/>
      <w:r w:rsidRPr="00D46A87">
        <w:rPr>
          <w:rFonts w:ascii="Times New Roman" w:hAnsi="Times New Roman" w:cs="Times New Roman"/>
          <w:b/>
          <w:sz w:val="24"/>
          <w:szCs w:val="24"/>
          <w:lang w:val="uk-UA" w:eastAsia="ru-RU"/>
        </w:rPr>
        <w:t>Амоксицилін</w:t>
      </w:r>
      <w:proofErr w:type="spellEnd"/>
      <w:r w:rsidRPr="00D46A87">
        <w:rPr>
          <w:rFonts w:ascii="Times New Roman" w:hAnsi="Times New Roman" w:cs="Times New Roman"/>
          <w:b/>
          <w:sz w:val="24"/>
          <w:szCs w:val="24"/>
          <w:lang w:val="uk-UA" w:eastAsia="ru-RU"/>
        </w:rPr>
        <w:t xml:space="preserve">, </w:t>
      </w:r>
      <w:proofErr w:type="spellStart"/>
      <w:r w:rsidRPr="00D46A87">
        <w:rPr>
          <w:rFonts w:ascii="Times New Roman" w:hAnsi="Times New Roman" w:cs="Times New Roman"/>
          <w:b/>
          <w:sz w:val="24"/>
          <w:szCs w:val="24"/>
          <w:lang w:val="uk-UA" w:eastAsia="ru-RU"/>
        </w:rPr>
        <w:t>кларитроміцин</w:t>
      </w:r>
      <w:proofErr w:type="spellEnd"/>
      <w:r w:rsidRPr="00D46A87">
        <w:rPr>
          <w:rFonts w:ascii="Times New Roman" w:hAnsi="Times New Roman" w:cs="Times New Roman"/>
          <w:b/>
          <w:sz w:val="24"/>
          <w:szCs w:val="24"/>
          <w:lang w:val="uk-UA" w:eastAsia="ru-RU"/>
        </w:rPr>
        <w:t xml:space="preserve"> та </w:t>
      </w:r>
      <w:proofErr w:type="spellStart"/>
      <w:r w:rsidRPr="00D46A87">
        <w:rPr>
          <w:rFonts w:ascii="Times New Roman" w:hAnsi="Times New Roman" w:cs="Times New Roman"/>
          <w:b/>
          <w:sz w:val="24"/>
          <w:szCs w:val="24"/>
          <w:lang w:val="uk-UA" w:eastAsia="ru-RU"/>
        </w:rPr>
        <w:t>омепразол</w:t>
      </w:r>
      <w:proofErr w:type="spellEnd"/>
    </w:p>
    <w:p w14:paraId="2E2C6FF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Переважна більшість виразок дванадцятипалої кишки викликана хронічним інфікуванням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Еридикаційна</w:t>
      </w:r>
      <w:proofErr w:type="spellEnd"/>
      <w:r w:rsidRPr="00D46A87">
        <w:rPr>
          <w:rFonts w:ascii="Times New Roman" w:hAnsi="Times New Roman" w:cs="Times New Roman"/>
          <w:sz w:val="24"/>
          <w:szCs w:val="24"/>
          <w:lang w:val="uk-UA" w:eastAsia="ru-RU"/>
        </w:rPr>
        <w:t xml:space="preserve"> терапія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наприклад, </w:t>
      </w:r>
      <w:proofErr w:type="spellStart"/>
      <w:r w:rsidRPr="00D46A87">
        <w:rPr>
          <w:rFonts w:ascii="Times New Roman" w:hAnsi="Times New Roman" w:cs="Times New Roman"/>
          <w:sz w:val="24"/>
          <w:szCs w:val="24"/>
          <w:lang w:val="uk-UA" w:eastAsia="ru-RU"/>
        </w:rPr>
        <w:t>амоксициліном</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кларитроміцином</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омепразолом</w:t>
      </w:r>
      <w:proofErr w:type="spellEnd"/>
      <w:r w:rsidRPr="00D46A87">
        <w:rPr>
          <w:rFonts w:ascii="Times New Roman" w:hAnsi="Times New Roman" w:cs="Times New Roman"/>
          <w:sz w:val="24"/>
          <w:szCs w:val="24"/>
          <w:lang w:val="uk-UA" w:eastAsia="ru-RU"/>
        </w:rPr>
        <w:t xml:space="preserve">, сприяє загоєнню &gt;90% виразки дванадцятипалої кишки і запобігає розвитку подальших ускладнень, таких як повторна кровотеча, перфорація, </w:t>
      </w:r>
      <w:proofErr w:type="spellStart"/>
      <w:r w:rsidRPr="00D46A87">
        <w:rPr>
          <w:rFonts w:ascii="Times New Roman" w:hAnsi="Times New Roman" w:cs="Times New Roman"/>
          <w:sz w:val="24"/>
          <w:szCs w:val="24"/>
          <w:lang w:val="uk-UA" w:eastAsia="ru-RU"/>
        </w:rPr>
        <w:t>пенетрація</w:t>
      </w:r>
      <w:proofErr w:type="spellEnd"/>
      <w:r w:rsidRPr="00D46A87">
        <w:rPr>
          <w:rFonts w:ascii="Times New Roman" w:hAnsi="Times New Roman" w:cs="Times New Roman"/>
          <w:sz w:val="24"/>
          <w:szCs w:val="24"/>
          <w:lang w:val="uk-UA" w:eastAsia="ru-RU"/>
        </w:rPr>
        <w:t xml:space="preserve"> або непрохідність пілорусу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Крім того, цьому </w:t>
      </w:r>
      <w:r w:rsidRPr="00D46A87">
        <w:rPr>
          <w:rFonts w:ascii="Times New Roman" w:hAnsi="Times New Roman" w:cs="Times New Roman"/>
          <w:sz w:val="24"/>
          <w:szCs w:val="24"/>
          <w:lang w:val="uk-UA" w:eastAsia="ru-RU"/>
        </w:rPr>
        <w:lastRenderedPageBreak/>
        <w:t>пацієнту слід порадити відмовитися від куріння та обмежити прийом алкоголю, оскільки обидва пункти є факторами ризику.</w:t>
      </w:r>
    </w:p>
    <w:p w14:paraId="79D0D75B"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5BE2C2D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 </w:t>
      </w:r>
      <w:proofErr w:type="spellStart"/>
      <w:r w:rsidRPr="00D46A87">
        <w:rPr>
          <w:rFonts w:ascii="Times New Roman" w:hAnsi="Times New Roman" w:cs="Times New Roman"/>
          <w:sz w:val="24"/>
          <w:szCs w:val="24"/>
          <w:lang w:val="uk-UA" w:eastAsia="ru-RU"/>
        </w:rPr>
        <w:t>Фундоплікація</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гіатопластика</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гастропексія</w:t>
      </w:r>
      <w:proofErr w:type="spellEnd"/>
    </w:p>
    <w:p w14:paraId="25593A20"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roofErr w:type="spellStart"/>
      <w:r w:rsidRPr="00D46A87">
        <w:rPr>
          <w:rFonts w:ascii="Times New Roman" w:hAnsi="Times New Roman" w:cs="Times New Roman"/>
          <w:sz w:val="24"/>
          <w:szCs w:val="24"/>
          <w:lang w:val="uk-UA" w:eastAsia="ru-RU"/>
        </w:rPr>
        <w:t>Фундоплікація</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гіатопластика</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гастропексія</w:t>
      </w:r>
      <w:proofErr w:type="spellEnd"/>
      <w:r w:rsidRPr="00D46A87">
        <w:rPr>
          <w:rFonts w:ascii="Times New Roman" w:hAnsi="Times New Roman" w:cs="Times New Roman"/>
          <w:sz w:val="24"/>
          <w:szCs w:val="24"/>
          <w:lang w:val="uk-UA" w:eastAsia="ru-RU"/>
        </w:rPr>
        <w:t xml:space="preserve"> проводяться при </w:t>
      </w:r>
      <w:proofErr w:type="spellStart"/>
      <w:r w:rsidRPr="00D46A87">
        <w:rPr>
          <w:rFonts w:ascii="Times New Roman" w:hAnsi="Times New Roman" w:cs="Times New Roman"/>
          <w:sz w:val="24"/>
          <w:szCs w:val="24"/>
          <w:lang w:val="uk-UA" w:eastAsia="ru-RU"/>
        </w:rPr>
        <w:t>килах</w:t>
      </w:r>
      <w:proofErr w:type="spellEnd"/>
      <w:r w:rsidRPr="00D46A87">
        <w:rPr>
          <w:rFonts w:ascii="Times New Roman" w:hAnsi="Times New Roman" w:cs="Times New Roman"/>
          <w:sz w:val="24"/>
          <w:szCs w:val="24"/>
          <w:lang w:val="uk-UA" w:eastAsia="ru-RU"/>
        </w:rPr>
        <w:t xml:space="preserve"> стравохідного отвору діафрагми, але не при виразці дванадцятипалої кишки. Ковзні кили можуть мати симптоматику яка нагадує ГЕРХ, тоді як інші типи (</w:t>
      </w:r>
      <w:proofErr w:type="spellStart"/>
      <w:r w:rsidRPr="00D46A87">
        <w:rPr>
          <w:rFonts w:ascii="Times New Roman" w:hAnsi="Times New Roman" w:cs="Times New Roman"/>
          <w:sz w:val="24"/>
          <w:szCs w:val="24"/>
          <w:lang w:val="uk-UA" w:eastAsia="ru-RU"/>
        </w:rPr>
        <w:t>параезофагеалі</w:t>
      </w:r>
      <w:proofErr w:type="spellEnd"/>
      <w:r w:rsidRPr="00D46A87">
        <w:rPr>
          <w:rFonts w:ascii="Times New Roman" w:hAnsi="Times New Roman" w:cs="Times New Roman"/>
          <w:sz w:val="24"/>
          <w:szCs w:val="24"/>
          <w:lang w:val="uk-UA" w:eastAsia="ru-RU"/>
        </w:rPr>
        <w:t xml:space="preserve">, змішаний та комбіновані) здебільшого мають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/підгрудинний біль та раннє насичення (оскільки частина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лежить у грудній клітці). Симптоми кили стравохідного отвору діафрагми можуть посилюватися при прийомі їжі (через посилений </w:t>
      </w:r>
      <w:proofErr w:type="spellStart"/>
      <w:r w:rsidRPr="00D46A87">
        <w:rPr>
          <w:rFonts w:ascii="Times New Roman" w:hAnsi="Times New Roman" w:cs="Times New Roman"/>
          <w:sz w:val="24"/>
          <w:szCs w:val="24"/>
          <w:lang w:val="uk-UA" w:eastAsia="ru-RU"/>
        </w:rPr>
        <w:t>рефлюкс</w:t>
      </w:r>
      <w:proofErr w:type="spellEnd"/>
      <w:r w:rsidRPr="00D46A87">
        <w:rPr>
          <w:rFonts w:ascii="Times New Roman" w:hAnsi="Times New Roman" w:cs="Times New Roman"/>
          <w:sz w:val="24"/>
          <w:szCs w:val="24"/>
          <w:lang w:val="uk-UA" w:eastAsia="ru-RU"/>
        </w:rPr>
        <w:t xml:space="preserve"> кислотою), але це відбувається одразу після їжі, а не через 3 години, як це спостерігається у даного пацієнта. Крім того, мелена - дуже рідкісний прояв кили стравохідного отвору діафрагми.</w:t>
      </w:r>
    </w:p>
    <w:p w14:paraId="6B17A1CF"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Г) Дистальна </w:t>
      </w:r>
      <w:proofErr w:type="spellStart"/>
      <w:r w:rsidRPr="00D46A87">
        <w:rPr>
          <w:rFonts w:ascii="Times New Roman" w:hAnsi="Times New Roman" w:cs="Times New Roman"/>
          <w:sz w:val="24"/>
          <w:szCs w:val="24"/>
          <w:lang w:val="uk-UA" w:eastAsia="ru-RU"/>
        </w:rPr>
        <w:t>гастректомія</w:t>
      </w:r>
      <w:proofErr w:type="spellEnd"/>
      <w:r w:rsidRPr="00D46A87">
        <w:rPr>
          <w:rFonts w:ascii="Times New Roman" w:hAnsi="Times New Roman" w:cs="Times New Roman"/>
          <w:sz w:val="24"/>
          <w:szCs w:val="24"/>
          <w:lang w:val="uk-UA" w:eastAsia="ru-RU"/>
        </w:rPr>
        <w:t xml:space="preserve"> з </w:t>
      </w:r>
      <w:proofErr w:type="spellStart"/>
      <w:r w:rsidRPr="00D46A87">
        <w:rPr>
          <w:rFonts w:ascii="Times New Roman" w:hAnsi="Times New Roman" w:cs="Times New Roman"/>
          <w:sz w:val="24"/>
          <w:szCs w:val="24"/>
          <w:lang w:val="uk-UA" w:eastAsia="ru-RU"/>
        </w:rPr>
        <w:t>гастродуоденостомією</w:t>
      </w:r>
      <w:proofErr w:type="spellEnd"/>
    </w:p>
    <w:p w14:paraId="04A7674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Дистальна </w:t>
      </w:r>
      <w:proofErr w:type="spellStart"/>
      <w:r w:rsidRPr="00D46A87">
        <w:rPr>
          <w:rFonts w:ascii="Times New Roman" w:hAnsi="Times New Roman" w:cs="Times New Roman"/>
          <w:sz w:val="24"/>
          <w:szCs w:val="24"/>
          <w:lang w:val="uk-UA" w:eastAsia="ru-RU"/>
        </w:rPr>
        <w:t>гастректомія</w:t>
      </w:r>
      <w:proofErr w:type="spellEnd"/>
      <w:r w:rsidRPr="00D46A87">
        <w:rPr>
          <w:rFonts w:ascii="Times New Roman" w:hAnsi="Times New Roman" w:cs="Times New Roman"/>
          <w:sz w:val="24"/>
          <w:szCs w:val="24"/>
          <w:lang w:val="uk-UA" w:eastAsia="ru-RU"/>
        </w:rPr>
        <w:t xml:space="preserve"> (або </w:t>
      </w:r>
      <w:proofErr w:type="spellStart"/>
      <w:r w:rsidRPr="00D46A87">
        <w:rPr>
          <w:rFonts w:ascii="Times New Roman" w:hAnsi="Times New Roman" w:cs="Times New Roman"/>
          <w:sz w:val="24"/>
          <w:szCs w:val="24"/>
          <w:lang w:val="uk-UA" w:eastAsia="ru-RU"/>
        </w:rPr>
        <w:t>антректомія</w:t>
      </w:r>
      <w:proofErr w:type="spellEnd"/>
      <w:r w:rsidRPr="00D46A87">
        <w:rPr>
          <w:rFonts w:ascii="Times New Roman" w:hAnsi="Times New Roman" w:cs="Times New Roman"/>
          <w:sz w:val="24"/>
          <w:szCs w:val="24"/>
          <w:lang w:val="uk-UA" w:eastAsia="ru-RU"/>
        </w:rPr>
        <w:t xml:space="preserve">) передбачує видалення </w:t>
      </w:r>
      <w:proofErr w:type="spellStart"/>
      <w:r w:rsidRPr="00D46A87">
        <w:rPr>
          <w:rFonts w:ascii="Times New Roman" w:hAnsi="Times New Roman" w:cs="Times New Roman"/>
          <w:sz w:val="24"/>
          <w:szCs w:val="24"/>
          <w:lang w:val="uk-UA" w:eastAsia="ru-RU"/>
        </w:rPr>
        <w:t>кислотоутворюючого</w:t>
      </w:r>
      <w:proofErr w:type="spellEnd"/>
      <w:r w:rsidRPr="00D46A87">
        <w:rPr>
          <w:rFonts w:ascii="Times New Roman" w:hAnsi="Times New Roman" w:cs="Times New Roman"/>
          <w:sz w:val="24"/>
          <w:szCs w:val="24"/>
          <w:lang w:val="uk-UA" w:eastAsia="ru-RU"/>
        </w:rPr>
        <w:t xml:space="preserve"> відділу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З подальшим відновлення прохідності шлунково-кишкового тракту шляхом проведення </w:t>
      </w:r>
      <w:proofErr w:type="spellStart"/>
      <w:r w:rsidRPr="00D46A87">
        <w:rPr>
          <w:rFonts w:ascii="Times New Roman" w:hAnsi="Times New Roman" w:cs="Times New Roman"/>
          <w:sz w:val="24"/>
          <w:szCs w:val="24"/>
          <w:lang w:val="uk-UA" w:eastAsia="ru-RU"/>
        </w:rPr>
        <w:t>гастродуоденостомії</w:t>
      </w:r>
      <w:proofErr w:type="spellEnd"/>
      <w:r w:rsidRPr="00D46A87">
        <w:rPr>
          <w:rFonts w:ascii="Times New Roman" w:hAnsi="Times New Roman" w:cs="Times New Roman"/>
          <w:sz w:val="24"/>
          <w:szCs w:val="24"/>
          <w:lang w:val="uk-UA" w:eastAsia="ru-RU"/>
        </w:rPr>
        <w:t xml:space="preserve"> (реконструкція </w:t>
      </w:r>
      <w:proofErr w:type="spellStart"/>
      <w:r w:rsidRPr="00D46A87">
        <w:rPr>
          <w:rFonts w:ascii="Times New Roman" w:hAnsi="Times New Roman" w:cs="Times New Roman"/>
          <w:sz w:val="24"/>
          <w:szCs w:val="24"/>
          <w:lang w:val="uk-UA" w:eastAsia="ru-RU"/>
        </w:rPr>
        <w:t>Білрот</w:t>
      </w:r>
      <w:proofErr w:type="spellEnd"/>
      <w:r w:rsidRPr="00D46A87">
        <w:rPr>
          <w:rFonts w:ascii="Times New Roman" w:hAnsi="Times New Roman" w:cs="Times New Roman"/>
          <w:sz w:val="24"/>
          <w:szCs w:val="24"/>
          <w:lang w:val="uk-UA" w:eastAsia="ru-RU"/>
        </w:rPr>
        <w:t xml:space="preserve"> I) або </w:t>
      </w:r>
      <w:proofErr w:type="spellStart"/>
      <w:r w:rsidRPr="00D46A87">
        <w:rPr>
          <w:rFonts w:ascii="Times New Roman" w:hAnsi="Times New Roman" w:cs="Times New Roman"/>
          <w:sz w:val="24"/>
          <w:szCs w:val="24"/>
          <w:lang w:val="uk-UA" w:eastAsia="ru-RU"/>
        </w:rPr>
        <w:t>гастроеюностомії</w:t>
      </w:r>
      <w:proofErr w:type="spellEnd"/>
      <w:r w:rsidRPr="00D46A87">
        <w:rPr>
          <w:rFonts w:ascii="Times New Roman" w:hAnsi="Times New Roman" w:cs="Times New Roman"/>
          <w:sz w:val="24"/>
          <w:szCs w:val="24"/>
          <w:lang w:val="uk-UA" w:eastAsia="ru-RU"/>
        </w:rPr>
        <w:t xml:space="preserve"> (реконструкція </w:t>
      </w:r>
      <w:proofErr w:type="spellStart"/>
      <w:r w:rsidRPr="00D46A87">
        <w:rPr>
          <w:rFonts w:ascii="Times New Roman" w:hAnsi="Times New Roman" w:cs="Times New Roman"/>
          <w:sz w:val="24"/>
          <w:szCs w:val="24"/>
          <w:lang w:val="uk-UA" w:eastAsia="ru-RU"/>
        </w:rPr>
        <w:t>Білротта</w:t>
      </w:r>
      <w:proofErr w:type="spellEnd"/>
      <w:r w:rsidRPr="00D46A87">
        <w:rPr>
          <w:rFonts w:ascii="Times New Roman" w:hAnsi="Times New Roman" w:cs="Times New Roman"/>
          <w:sz w:val="24"/>
          <w:szCs w:val="24"/>
          <w:lang w:val="uk-UA" w:eastAsia="ru-RU"/>
        </w:rPr>
        <w:t xml:space="preserve"> II). Хоча дистальна </w:t>
      </w:r>
      <w:proofErr w:type="spellStart"/>
      <w:r w:rsidRPr="00D46A87">
        <w:rPr>
          <w:rFonts w:ascii="Times New Roman" w:hAnsi="Times New Roman" w:cs="Times New Roman"/>
          <w:sz w:val="24"/>
          <w:szCs w:val="24"/>
          <w:lang w:val="uk-UA" w:eastAsia="ru-RU"/>
        </w:rPr>
        <w:t>гастректомія</w:t>
      </w:r>
      <w:proofErr w:type="spellEnd"/>
      <w:r w:rsidRPr="00D46A87">
        <w:rPr>
          <w:rFonts w:ascii="Times New Roman" w:hAnsi="Times New Roman" w:cs="Times New Roman"/>
          <w:sz w:val="24"/>
          <w:szCs w:val="24"/>
          <w:lang w:val="uk-UA" w:eastAsia="ru-RU"/>
        </w:rPr>
        <w:t xml:space="preserve"> є високоефективною процедурою, це крайній захід для лікування виразкових </w:t>
      </w:r>
      <w:proofErr w:type="spellStart"/>
      <w:r w:rsidRPr="00D46A87">
        <w:rPr>
          <w:rFonts w:ascii="Times New Roman" w:hAnsi="Times New Roman" w:cs="Times New Roman"/>
          <w:sz w:val="24"/>
          <w:szCs w:val="24"/>
          <w:lang w:val="uk-UA" w:eastAsia="ru-RU"/>
        </w:rPr>
        <w:t>хвороб</w:t>
      </w:r>
      <w:proofErr w:type="spellEnd"/>
      <w:r w:rsidRPr="00D46A87">
        <w:rPr>
          <w:rFonts w:ascii="Times New Roman" w:hAnsi="Times New Roman" w:cs="Times New Roman"/>
          <w:sz w:val="24"/>
          <w:szCs w:val="24"/>
          <w:lang w:val="uk-UA" w:eastAsia="ru-RU"/>
        </w:rPr>
        <w:t>, які є рефрактерними до інших варіантів лікування.</w:t>
      </w:r>
    </w:p>
    <w:p w14:paraId="2531E9FC"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Д) Внутрішньовенне ведення вітаміну В12</w:t>
      </w:r>
    </w:p>
    <w:p w14:paraId="06EA1E33"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Внутрішньовенне ведення вітаміну В12 запобігає виникненню </w:t>
      </w:r>
      <w:proofErr w:type="spellStart"/>
      <w:r w:rsidRPr="00D46A87">
        <w:rPr>
          <w:rFonts w:ascii="Times New Roman" w:hAnsi="Times New Roman" w:cs="Times New Roman"/>
          <w:sz w:val="24"/>
          <w:szCs w:val="24"/>
          <w:lang w:val="uk-UA" w:eastAsia="ru-RU"/>
        </w:rPr>
        <w:t>мегалобластичної</w:t>
      </w:r>
      <w:proofErr w:type="spellEnd"/>
      <w:r w:rsidRPr="00D46A87">
        <w:rPr>
          <w:rFonts w:ascii="Times New Roman" w:hAnsi="Times New Roman" w:cs="Times New Roman"/>
          <w:sz w:val="24"/>
          <w:szCs w:val="24"/>
          <w:lang w:val="uk-UA" w:eastAsia="ru-RU"/>
        </w:rPr>
        <w:t xml:space="preserve"> анемії та неврологічних ускладнень дефіциту вітаміну В12 у пацієнтів з </w:t>
      </w:r>
      <w:proofErr w:type="spellStart"/>
      <w:r w:rsidRPr="00D46A87">
        <w:rPr>
          <w:rFonts w:ascii="Times New Roman" w:hAnsi="Times New Roman" w:cs="Times New Roman"/>
          <w:sz w:val="24"/>
          <w:szCs w:val="24"/>
          <w:lang w:val="uk-UA" w:eastAsia="ru-RU"/>
        </w:rPr>
        <w:t>аутоімунним</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метапластичним</w:t>
      </w:r>
      <w:proofErr w:type="spellEnd"/>
      <w:r w:rsidRPr="00D46A87">
        <w:rPr>
          <w:rFonts w:ascii="Times New Roman" w:hAnsi="Times New Roman" w:cs="Times New Roman"/>
          <w:sz w:val="24"/>
          <w:szCs w:val="24"/>
          <w:lang w:val="uk-UA" w:eastAsia="ru-RU"/>
        </w:rPr>
        <w:t xml:space="preserve"> атрофічним гастритом (вторинним руйнуванням парієтальних клітин, що </w:t>
      </w:r>
      <w:proofErr w:type="spellStart"/>
      <w:r w:rsidRPr="00D46A87">
        <w:rPr>
          <w:rFonts w:ascii="Times New Roman" w:hAnsi="Times New Roman" w:cs="Times New Roman"/>
          <w:sz w:val="24"/>
          <w:szCs w:val="24"/>
          <w:lang w:val="uk-UA" w:eastAsia="ru-RU"/>
        </w:rPr>
        <w:t>секретують</w:t>
      </w:r>
      <w:proofErr w:type="spellEnd"/>
      <w:r w:rsidRPr="00D46A87">
        <w:rPr>
          <w:rFonts w:ascii="Times New Roman" w:hAnsi="Times New Roman" w:cs="Times New Roman"/>
          <w:sz w:val="24"/>
          <w:szCs w:val="24"/>
          <w:lang w:val="uk-UA" w:eastAsia="ru-RU"/>
        </w:rPr>
        <w:t xml:space="preserve"> фактор </w:t>
      </w:r>
      <w:proofErr w:type="spellStart"/>
      <w:r w:rsidRPr="00D46A87">
        <w:rPr>
          <w:rFonts w:ascii="Times New Roman" w:hAnsi="Times New Roman" w:cs="Times New Roman"/>
          <w:sz w:val="24"/>
          <w:szCs w:val="24"/>
          <w:lang w:val="uk-UA" w:eastAsia="ru-RU"/>
        </w:rPr>
        <w:t>Касла</w:t>
      </w:r>
      <w:proofErr w:type="spellEnd"/>
      <w:r w:rsidRPr="00D46A87">
        <w:rPr>
          <w:rFonts w:ascii="Times New Roman" w:hAnsi="Times New Roman" w:cs="Times New Roman"/>
          <w:sz w:val="24"/>
          <w:szCs w:val="24"/>
          <w:lang w:val="uk-UA" w:eastAsia="ru-RU"/>
        </w:rPr>
        <w:t xml:space="preserve">). Атрофічний гастрит може викликати </w:t>
      </w:r>
      <w:proofErr w:type="spellStart"/>
      <w:r w:rsidRPr="00D46A87">
        <w:rPr>
          <w:rFonts w:ascii="Times New Roman" w:hAnsi="Times New Roman" w:cs="Times New Roman"/>
          <w:sz w:val="24"/>
          <w:szCs w:val="24"/>
          <w:lang w:val="uk-UA" w:eastAsia="ru-RU"/>
        </w:rPr>
        <w:t>постпрандіальний</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 біль і мелену, як у цього пацієнта. Однак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 біль, характерний для атрофічного гастриту, виникає одразу після їжі, а не через 3 години або вночі. Зняття болю при їжі також не характерно для атрофічного гастриту. Хоча </w:t>
      </w:r>
      <w:proofErr w:type="spellStart"/>
      <w:r w:rsidRPr="00D46A87">
        <w:rPr>
          <w:rFonts w:ascii="Times New Roman" w:hAnsi="Times New Roman" w:cs="Times New Roman"/>
          <w:sz w:val="24"/>
          <w:szCs w:val="24"/>
          <w:lang w:val="uk-UA" w:eastAsia="ru-RU"/>
        </w:rPr>
        <w:t>аутоімунний</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метапластичний</w:t>
      </w:r>
      <w:proofErr w:type="spellEnd"/>
      <w:r w:rsidRPr="00D46A87">
        <w:rPr>
          <w:rFonts w:ascii="Times New Roman" w:hAnsi="Times New Roman" w:cs="Times New Roman"/>
          <w:sz w:val="24"/>
          <w:szCs w:val="24"/>
          <w:lang w:val="uk-UA" w:eastAsia="ru-RU"/>
        </w:rPr>
        <w:t xml:space="preserve"> атрофічний гастрит не може бути повністю виключений у даного пацієнта без подальшої діагностики, виразка дванадцятипалої кишки є більш ймовірним діагнозом у цього пацієнта, і, отже, інше лікування було б більш доцільним.</w:t>
      </w:r>
    </w:p>
    <w:p w14:paraId="5E95401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Є)</w:t>
      </w:r>
      <w:proofErr w:type="spellStart"/>
      <w:r w:rsidRPr="00D46A87">
        <w:rPr>
          <w:rFonts w:ascii="Times New Roman" w:hAnsi="Times New Roman" w:cs="Times New Roman"/>
          <w:sz w:val="24"/>
          <w:szCs w:val="24"/>
          <w:lang w:val="uk-UA" w:eastAsia="ru-RU"/>
        </w:rPr>
        <w:t>Ранітидин</w:t>
      </w:r>
      <w:proofErr w:type="spellEnd"/>
      <w:r w:rsidRPr="00D46A87">
        <w:rPr>
          <w:rFonts w:ascii="Times New Roman" w:hAnsi="Times New Roman" w:cs="Times New Roman"/>
          <w:sz w:val="24"/>
          <w:szCs w:val="24"/>
          <w:lang w:val="uk-UA" w:eastAsia="ru-RU"/>
        </w:rPr>
        <w:t xml:space="preserve"> і </w:t>
      </w:r>
      <w:proofErr w:type="spellStart"/>
      <w:r w:rsidRPr="00D46A87">
        <w:rPr>
          <w:rFonts w:ascii="Times New Roman" w:hAnsi="Times New Roman" w:cs="Times New Roman"/>
          <w:sz w:val="24"/>
          <w:szCs w:val="24"/>
          <w:lang w:val="uk-UA" w:eastAsia="ru-RU"/>
        </w:rPr>
        <w:t>пантопразол</w:t>
      </w:r>
      <w:proofErr w:type="spellEnd"/>
    </w:p>
    <w:p w14:paraId="1EC8FA6B" w14:textId="77777777" w:rsidR="00D46A87" w:rsidRPr="00D46A87" w:rsidRDefault="00D46A87" w:rsidP="00D46A87">
      <w:pPr>
        <w:pStyle w:val="a5"/>
        <w:spacing w:line="276" w:lineRule="auto"/>
        <w:rPr>
          <w:rFonts w:ascii="Times New Roman" w:hAnsi="Times New Roman" w:cs="Times New Roman"/>
          <w:sz w:val="24"/>
          <w:szCs w:val="24"/>
          <w:lang w:val="uk-UA"/>
        </w:rPr>
      </w:pPr>
      <w:r w:rsidRPr="00D46A87">
        <w:rPr>
          <w:rFonts w:ascii="Times New Roman" w:hAnsi="Times New Roman" w:cs="Times New Roman"/>
          <w:sz w:val="24"/>
          <w:szCs w:val="24"/>
          <w:lang w:val="uk-UA" w:eastAsia="ru-RU"/>
        </w:rPr>
        <w:t xml:space="preserve">Зниження кислотності сприяє загоєнню виразки і зменшує ризик майбутніх ускладнень. Інгібітори протонної помпи, такі як </w:t>
      </w:r>
      <w:proofErr w:type="spellStart"/>
      <w:r w:rsidRPr="00D46A87">
        <w:rPr>
          <w:rFonts w:ascii="Times New Roman" w:hAnsi="Times New Roman" w:cs="Times New Roman"/>
          <w:sz w:val="24"/>
          <w:szCs w:val="24"/>
          <w:lang w:val="uk-UA" w:eastAsia="ru-RU"/>
        </w:rPr>
        <w:t>пантопразол</w:t>
      </w:r>
      <w:proofErr w:type="spellEnd"/>
      <w:r w:rsidRPr="00D46A87">
        <w:rPr>
          <w:rFonts w:ascii="Times New Roman" w:hAnsi="Times New Roman" w:cs="Times New Roman"/>
          <w:sz w:val="24"/>
          <w:szCs w:val="24"/>
          <w:lang w:val="uk-UA" w:eastAsia="ru-RU"/>
        </w:rPr>
        <w:t xml:space="preserve">, є препаратом вибору для лікування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-негативної виразкової хвороби. Однак, оскільки більшість усіх виразок дванадцятипалої кишки пов'язані з інфікуванням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особливо у людей, які не приймають НПЗП, таких, як даний пацієнт, зниження кислотності само по собі не попередило б розвиток подальших ускладнення захворювання настільки ж ефективно, як інша тактика лікування. Крім того, подвійні </w:t>
      </w:r>
      <w:proofErr w:type="spellStart"/>
      <w:r w:rsidRPr="00D46A87">
        <w:rPr>
          <w:rFonts w:ascii="Times New Roman" w:hAnsi="Times New Roman" w:cs="Times New Roman"/>
          <w:sz w:val="24"/>
          <w:szCs w:val="24"/>
          <w:lang w:val="uk-UA" w:eastAsia="ru-RU"/>
        </w:rPr>
        <w:t>антисекреторні</w:t>
      </w:r>
      <w:proofErr w:type="spellEnd"/>
      <w:r w:rsidRPr="00D46A87">
        <w:rPr>
          <w:rFonts w:ascii="Times New Roman" w:hAnsi="Times New Roman" w:cs="Times New Roman"/>
          <w:sz w:val="24"/>
          <w:szCs w:val="24"/>
          <w:lang w:val="uk-UA" w:eastAsia="ru-RU"/>
        </w:rPr>
        <w:t xml:space="preserve"> засоби (такі як блокатор Н2 </w:t>
      </w:r>
      <w:proofErr w:type="spellStart"/>
      <w:r w:rsidRPr="00D46A87">
        <w:rPr>
          <w:rFonts w:ascii="Times New Roman" w:hAnsi="Times New Roman" w:cs="Times New Roman"/>
          <w:sz w:val="24"/>
          <w:szCs w:val="24"/>
          <w:lang w:val="uk-UA" w:eastAsia="ru-RU"/>
        </w:rPr>
        <w:t>ранітидин</w:t>
      </w:r>
      <w:proofErr w:type="spellEnd"/>
      <w:r w:rsidRPr="00D46A87">
        <w:rPr>
          <w:rFonts w:ascii="Times New Roman" w:hAnsi="Times New Roman" w:cs="Times New Roman"/>
          <w:sz w:val="24"/>
          <w:szCs w:val="24"/>
          <w:lang w:val="uk-UA" w:eastAsia="ru-RU"/>
        </w:rPr>
        <w:t xml:space="preserve"> та ІПЦ  </w:t>
      </w:r>
      <w:proofErr w:type="spellStart"/>
      <w:r w:rsidRPr="00D46A87">
        <w:rPr>
          <w:rFonts w:ascii="Times New Roman" w:hAnsi="Times New Roman" w:cs="Times New Roman"/>
          <w:sz w:val="24"/>
          <w:szCs w:val="24"/>
          <w:lang w:val="uk-UA" w:eastAsia="ru-RU"/>
        </w:rPr>
        <w:t>пантопразол</w:t>
      </w:r>
      <w:proofErr w:type="spellEnd"/>
      <w:r w:rsidRPr="00D46A87">
        <w:rPr>
          <w:rFonts w:ascii="Times New Roman" w:hAnsi="Times New Roman" w:cs="Times New Roman"/>
          <w:sz w:val="24"/>
          <w:szCs w:val="24"/>
          <w:lang w:val="uk-UA" w:eastAsia="ru-RU"/>
        </w:rPr>
        <w:t>) не дають значних переваг в порівнянні з лікуванням лише ІПП. З цієї причини, ця комбінація не рекомендується.</w:t>
      </w:r>
    </w:p>
    <w:p w14:paraId="02EDD572" w14:textId="77777777" w:rsidR="00D46A87" w:rsidRPr="00D46A87" w:rsidRDefault="00D46A87" w:rsidP="00E70084">
      <w:pPr>
        <w:pStyle w:val="a5"/>
        <w:spacing w:line="360" w:lineRule="auto"/>
        <w:jc w:val="both"/>
        <w:rPr>
          <w:rFonts w:ascii="Times New Roman" w:hAnsi="Times New Roman" w:cs="Times New Roman"/>
          <w:sz w:val="24"/>
          <w:szCs w:val="24"/>
          <w:lang w:eastAsia="ru-RU"/>
        </w:rPr>
      </w:pPr>
    </w:p>
    <w:p w14:paraId="5C58C53C" w14:textId="77777777" w:rsidR="00E70084" w:rsidRPr="00D46A87" w:rsidRDefault="00E70084" w:rsidP="005C51C9">
      <w:pPr>
        <w:pStyle w:val="a5"/>
        <w:spacing w:line="360" w:lineRule="auto"/>
        <w:rPr>
          <w:rFonts w:ascii="Times New Roman" w:hAnsi="Times New Roman" w:cs="Times New Roman"/>
          <w:sz w:val="24"/>
          <w:szCs w:val="24"/>
          <w:lang w:eastAsia="ru-RU"/>
        </w:rPr>
      </w:pPr>
    </w:p>
    <w:p w14:paraId="54937BBE" w14:textId="77777777" w:rsidR="005C51C9" w:rsidRPr="00D46A87" w:rsidRDefault="005C51C9" w:rsidP="005C51C9">
      <w:pPr>
        <w:pStyle w:val="a5"/>
        <w:spacing w:line="360" w:lineRule="auto"/>
        <w:rPr>
          <w:rFonts w:ascii="Times New Roman" w:hAnsi="Times New Roman" w:cs="Times New Roman"/>
          <w:sz w:val="24"/>
          <w:szCs w:val="24"/>
          <w:lang w:eastAsia="ru-RU"/>
        </w:rPr>
      </w:pPr>
    </w:p>
    <w:p w14:paraId="38FF05E9" w14:textId="77777777" w:rsidR="005C51C9" w:rsidRPr="00D46A87" w:rsidRDefault="005C51C9" w:rsidP="005C51C9">
      <w:pPr>
        <w:pStyle w:val="a5"/>
        <w:spacing w:line="276" w:lineRule="auto"/>
        <w:jc w:val="both"/>
        <w:rPr>
          <w:rFonts w:ascii="Times New Roman" w:hAnsi="Times New Roman" w:cs="Times New Roman"/>
          <w:sz w:val="24"/>
          <w:szCs w:val="24"/>
          <w:lang w:val="en-US"/>
        </w:rPr>
      </w:pPr>
    </w:p>
    <w:p w14:paraId="2A9285FA" w14:textId="77777777" w:rsidR="00E14C49" w:rsidRPr="00D46A87" w:rsidRDefault="00E14C49" w:rsidP="005C51C9">
      <w:pPr>
        <w:pStyle w:val="a5"/>
        <w:spacing w:line="276" w:lineRule="auto"/>
        <w:jc w:val="both"/>
        <w:rPr>
          <w:rFonts w:ascii="Times New Roman" w:hAnsi="Times New Roman" w:cs="Times New Roman"/>
          <w:sz w:val="24"/>
          <w:szCs w:val="24"/>
          <w:lang w:val="en-US"/>
        </w:rPr>
      </w:pPr>
    </w:p>
    <w:p w14:paraId="522A827D" w14:textId="77777777" w:rsidR="00E14C49" w:rsidRPr="00D46A87" w:rsidRDefault="00E14C49" w:rsidP="005C51C9">
      <w:pPr>
        <w:pStyle w:val="a5"/>
        <w:spacing w:line="276" w:lineRule="auto"/>
        <w:jc w:val="both"/>
        <w:rPr>
          <w:rFonts w:ascii="Times New Roman" w:hAnsi="Times New Roman" w:cs="Times New Roman"/>
          <w:sz w:val="24"/>
          <w:szCs w:val="24"/>
          <w:lang w:val="en-US"/>
        </w:rPr>
      </w:pPr>
    </w:p>
    <w:p w14:paraId="43DCD7DE" w14:textId="77777777" w:rsidR="00E14C49" w:rsidRPr="00D46A87" w:rsidRDefault="00E14C49" w:rsidP="005C51C9">
      <w:pPr>
        <w:pStyle w:val="a5"/>
        <w:spacing w:line="276" w:lineRule="auto"/>
        <w:jc w:val="both"/>
        <w:rPr>
          <w:rFonts w:ascii="Times New Roman" w:hAnsi="Times New Roman" w:cs="Times New Roman"/>
          <w:sz w:val="24"/>
          <w:szCs w:val="24"/>
          <w:lang w:val="en-US"/>
        </w:rPr>
      </w:pPr>
    </w:p>
    <w:p w14:paraId="0A522D0E" w14:textId="77777777" w:rsidR="00E14C49" w:rsidRPr="00D46A87" w:rsidRDefault="00E14C49" w:rsidP="005C51C9">
      <w:pPr>
        <w:pStyle w:val="a5"/>
        <w:spacing w:line="276" w:lineRule="auto"/>
        <w:jc w:val="both"/>
        <w:rPr>
          <w:rFonts w:ascii="Times New Roman" w:hAnsi="Times New Roman" w:cs="Times New Roman"/>
          <w:sz w:val="24"/>
          <w:szCs w:val="24"/>
          <w:lang w:val="en-US"/>
        </w:rPr>
      </w:pPr>
    </w:p>
    <w:p w14:paraId="173B6988" w14:textId="77777777" w:rsidR="00E14C49" w:rsidRPr="00D46A87" w:rsidRDefault="00E14C49" w:rsidP="00E14C49">
      <w:pPr>
        <w:pStyle w:val="a5"/>
        <w:numPr>
          <w:ilvl w:val="0"/>
          <w:numId w:val="3"/>
        </w:numPr>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A 30-year-old man comes to the physician because of an episode of bloody vomiting this morning and a 1-week history of burning upper abdominal pain. Two weeks ago, he sustained a head injury and was in a coma for 3 days. An endoscopy shows multiple, shallow hemorrhagic lesions predominantly in the gastric fundus and greater curvature. Biopsies show patchy loss of epithelium and an acute inflammatory infiltrate in the lamina propria that does not extend beyond the muscularis mucosa. Which of the following is the most likely diagnosis? The lesions do not extend into the submucosa, indicating that they are very superficial.</w:t>
      </w:r>
    </w:p>
    <w:p w14:paraId="5D4C3D67" w14:textId="77777777" w:rsidR="00E14C49" w:rsidRPr="00D46A87" w:rsidRDefault="00E14C49" w:rsidP="00E14C49">
      <w:pPr>
        <w:pStyle w:val="a5"/>
        <w:spacing w:line="276" w:lineRule="auto"/>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Type B gastritis</w:t>
      </w:r>
    </w:p>
    <w:p w14:paraId="50DC7EB2" w14:textId="77777777" w:rsidR="00E14C49" w:rsidRPr="00D46A87" w:rsidRDefault="00D46A87" w:rsidP="00E14C49">
      <w:pPr>
        <w:pStyle w:val="a5"/>
        <w:spacing w:line="276" w:lineRule="auto"/>
        <w:jc w:val="both"/>
        <w:rPr>
          <w:rFonts w:ascii="Times New Roman" w:hAnsi="Times New Roman" w:cs="Times New Roman"/>
          <w:sz w:val="24"/>
          <w:szCs w:val="24"/>
          <w:lang w:val="en-US" w:eastAsia="ru-RU"/>
        </w:rPr>
      </w:pPr>
      <w:hyperlink r:id="rId218" w:anchor="xid=Ag0RB2&amp;anker=Zbd852e1f9abfb643393fecb09f0b9e10" w:history="1">
        <w:r w:rsidR="00E14C49" w:rsidRPr="00D46A87">
          <w:rPr>
            <w:rFonts w:ascii="Times New Roman" w:hAnsi="Times New Roman" w:cs="Times New Roman"/>
            <w:sz w:val="24"/>
            <w:szCs w:val="24"/>
            <w:lang w:val="en-US" w:eastAsia="ru-RU"/>
          </w:rPr>
          <w:t>Type B gastritis</w:t>
        </w:r>
      </w:hyperlink>
      <w:r w:rsidR="00E14C49" w:rsidRPr="00D46A87">
        <w:rPr>
          <w:rFonts w:ascii="Times New Roman" w:hAnsi="Times New Roman" w:cs="Times New Roman"/>
          <w:sz w:val="24"/>
          <w:szCs w:val="24"/>
          <w:lang w:val="en-US" w:eastAsia="ru-RU"/>
        </w:rPr>
        <w:t xml:space="preserve"> (</w:t>
      </w:r>
      <w:hyperlink r:id="rId219" w:anchor="xid=Ag0RB2&amp;anker=Zbd852e1f9abfb643393fecb09f0b9e10" w:history="1">
        <w:r w:rsidR="00E14C49" w:rsidRPr="00D46A87">
          <w:rPr>
            <w:rFonts w:ascii="Times New Roman" w:hAnsi="Times New Roman" w:cs="Times New Roman"/>
            <w:sz w:val="24"/>
            <w:szCs w:val="24"/>
            <w:lang w:val="en-US" w:eastAsia="ru-RU"/>
          </w:rPr>
          <w:t>EMAG</w:t>
        </w:r>
      </w:hyperlink>
      <w:r w:rsidR="00E14C49" w:rsidRPr="00D46A87">
        <w:rPr>
          <w:rFonts w:ascii="Times New Roman" w:hAnsi="Times New Roman" w:cs="Times New Roman"/>
          <w:sz w:val="24"/>
          <w:szCs w:val="24"/>
          <w:lang w:val="en-US" w:eastAsia="ru-RU"/>
        </w:rPr>
        <w:t xml:space="preserve">) is a subtype of </w:t>
      </w:r>
      <w:hyperlink r:id="rId220" w:anchor="xid=Ag0RB2&amp;anker=Zf03934275c49f4dbc07896fe90f76fa9" w:history="1">
        <w:r w:rsidR="00E14C49" w:rsidRPr="00D46A87">
          <w:rPr>
            <w:rFonts w:ascii="Times New Roman" w:hAnsi="Times New Roman" w:cs="Times New Roman"/>
            <w:sz w:val="24"/>
            <w:szCs w:val="24"/>
            <w:lang w:val="en-US" w:eastAsia="ru-RU"/>
          </w:rPr>
          <w:t>atrophic gastritis</w:t>
        </w:r>
      </w:hyperlink>
      <w:r w:rsidR="00E14C49" w:rsidRPr="00D46A87">
        <w:rPr>
          <w:rFonts w:ascii="Times New Roman" w:hAnsi="Times New Roman" w:cs="Times New Roman"/>
          <w:sz w:val="24"/>
          <w:szCs w:val="24"/>
          <w:lang w:val="en-US" w:eastAsia="ru-RU"/>
        </w:rPr>
        <w:t xml:space="preserve"> involving the </w:t>
      </w:r>
      <w:hyperlink r:id="rId221" w:anchor="xid=U60b4S&amp;anker=Zb1779ad6e343b95dfdcd6ade1c1ad8e1" w:history="1">
        <w:r w:rsidR="00E14C49" w:rsidRPr="00D46A87">
          <w:rPr>
            <w:rFonts w:ascii="Times New Roman" w:hAnsi="Times New Roman" w:cs="Times New Roman"/>
            <w:sz w:val="24"/>
            <w:szCs w:val="24"/>
            <w:lang w:val="en-US" w:eastAsia="ru-RU"/>
          </w:rPr>
          <w:t>gastric antrum</w:t>
        </w:r>
      </w:hyperlink>
      <w:r w:rsidR="00E14C49" w:rsidRPr="00D46A87">
        <w:rPr>
          <w:rFonts w:ascii="Times New Roman" w:hAnsi="Times New Roman" w:cs="Times New Roman"/>
          <w:sz w:val="24"/>
          <w:szCs w:val="24"/>
          <w:lang w:val="en-US" w:eastAsia="ru-RU"/>
        </w:rPr>
        <w:t xml:space="preserve"> and associated with </w:t>
      </w:r>
      <w:hyperlink r:id="rId222" w:anchor="xid=Ag0RB2&amp;anker=Zf4035e72f884687cd412a0257af25c38" w:history="1">
        <w:r w:rsidR="00E14C49" w:rsidRPr="00D46A87">
          <w:rPr>
            <w:rFonts w:ascii="Times New Roman" w:hAnsi="Times New Roman" w:cs="Times New Roman"/>
            <w:sz w:val="24"/>
            <w:szCs w:val="24"/>
            <w:lang w:val="en-US" w:eastAsia="ru-RU"/>
          </w:rPr>
          <w:t>H. pylori</w:t>
        </w:r>
      </w:hyperlink>
      <w:r w:rsidR="00E14C49" w:rsidRPr="00D46A87">
        <w:rPr>
          <w:rFonts w:ascii="Times New Roman" w:hAnsi="Times New Roman" w:cs="Times New Roman"/>
          <w:sz w:val="24"/>
          <w:szCs w:val="24"/>
          <w:lang w:val="en-US" w:eastAsia="ru-RU"/>
        </w:rPr>
        <w:t xml:space="preserve"> infection and may present with epigastric </w:t>
      </w:r>
      <w:hyperlink r:id="rId223" w:anchor="xid=xN0EWg&amp;anker=Zd673a3f7ee36023aab5a267899e984cc" w:history="1">
        <w:r w:rsidR="00E14C49" w:rsidRPr="00D46A87">
          <w:rPr>
            <w:rFonts w:ascii="Times New Roman" w:hAnsi="Times New Roman" w:cs="Times New Roman"/>
            <w:sz w:val="24"/>
            <w:szCs w:val="24"/>
            <w:lang w:val="en-US" w:eastAsia="ru-RU"/>
          </w:rPr>
          <w:t>pain</w:t>
        </w:r>
      </w:hyperlink>
      <w:r w:rsidR="00E14C49" w:rsidRPr="00D46A87">
        <w:rPr>
          <w:rFonts w:ascii="Times New Roman" w:hAnsi="Times New Roman" w:cs="Times New Roman"/>
          <w:sz w:val="24"/>
          <w:szCs w:val="24"/>
          <w:lang w:val="en-US" w:eastAsia="ru-RU"/>
        </w:rPr>
        <w:t xml:space="preserve"> and hematemesis. However, endoscopy and biopsy would not show multiple </w:t>
      </w:r>
      <w:hyperlink r:id="rId224" w:anchor="xid=_405NT&amp;anker=Zb9e198de32f4f3f7e595f63449d02868" w:history="1">
        <w:r w:rsidR="00E14C49" w:rsidRPr="00D46A87">
          <w:rPr>
            <w:rFonts w:ascii="Times New Roman" w:hAnsi="Times New Roman" w:cs="Times New Roman"/>
            <w:sz w:val="24"/>
            <w:szCs w:val="24"/>
            <w:lang w:val="en-US" w:eastAsia="ru-RU"/>
          </w:rPr>
          <w:t>erosions</w:t>
        </w:r>
      </w:hyperlink>
      <w:r w:rsidR="00E14C49" w:rsidRPr="00D46A87">
        <w:rPr>
          <w:rFonts w:ascii="Times New Roman" w:hAnsi="Times New Roman" w:cs="Times New Roman"/>
          <w:sz w:val="24"/>
          <w:szCs w:val="24"/>
          <w:lang w:val="en-US" w:eastAsia="ru-RU"/>
        </w:rPr>
        <w:t xml:space="preserve"> limited by the muscularis mucosa as in this patient, but rather chronic mucosal </w:t>
      </w:r>
      <w:hyperlink r:id="rId225" w:anchor="xid=j50_Pg&amp;anker=Za5de83449ff6a749e6c1348b93b1f3b1" w:history="1">
        <w:r w:rsidR="00E14C49" w:rsidRPr="00D46A87">
          <w:rPr>
            <w:rFonts w:ascii="Times New Roman" w:hAnsi="Times New Roman" w:cs="Times New Roman"/>
            <w:sz w:val="24"/>
            <w:szCs w:val="24"/>
            <w:lang w:val="en-US" w:eastAsia="ru-RU"/>
          </w:rPr>
          <w:t>inflammation</w:t>
        </w:r>
      </w:hyperlink>
      <w:r w:rsidR="00E14C49" w:rsidRPr="00D46A87">
        <w:rPr>
          <w:rFonts w:ascii="Times New Roman" w:hAnsi="Times New Roman" w:cs="Times New Roman"/>
          <w:sz w:val="24"/>
          <w:szCs w:val="24"/>
          <w:lang w:val="en-US" w:eastAsia="ru-RU"/>
        </w:rPr>
        <w:t xml:space="preserve"> with </w:t>
      </w:r>
      <w:hyperlink r:id="rId226" w:anchor="xid=VP0GdT&amp;anker=Za78e93e8d8af6655bfa6f64569ad19e2" w:history="1">
        <w:r w:rsidR="00E14C49" w:rsidRPr="00D46A87">
          <w:rPr>
            <w:rFonts w:ascii="Times New Roman" w:hAnsi="Times New Roman" w:cs="Times New Roman"/>
            <w:sz w:val="24"/>
            <w:szCs w:val="24"/>
            <w:lang w:val="en-US" w:eastAsia="ru-RU"/>
          </w:rPr>
          <w:t>atrophy</w:t>
        </w:r>
      </w:hyperlink>
      <w:r w:rsidR="00E14C49" w:rsidRPr="00D46A87">
        <w:rPr>
          <w:rFonts w:ascii="Times New Roman" w:hAnsi="Times New Roman" w:cs="Times New Roman"/>
          <w:sz w:val="24"/>
          <w:szCs w:val="24"/>
          <w:lang w:val="en-US" w:eastAsia="ru-RU"/>
        </w:rPr>
        <w:t xml:space="preserve">, gland loss, and </w:t>
      </w:r>
      <w:hyperlink r:id="rId227" w:anchor="xid=VP0GdT&amp;anker=Z5ec4db6c6a3e8cb9a5fb34c44a09d751" w:history="1">
        <w:r w:rsidR="00E14C49" w:rsidRPr="00D46A87">
          <w:rPr>
            <w:rFonts w:ascii="Times New Roman" w:hAnsi="Times New Roman" w:cs="Times New Roman"/>
            <w:sz w:val="24"/>
            <w:szCs w:val="24"/>
            <w:lang w:val="en-US" w:eastAsia="ru-RU"/>
          </w:rPr>
          <w:t>metaplastic</w:t>
        </w:r>
      </w:hyperlink>
      <w:r w:rsidR="00E14C49" w:rsidRPr="00D46A87">
        <w:rPr>
          <w:rFonts w:ascii="Times New Roman" w:hAnsi="Times New Roman" w:cs="Times New Roman"/>
          <w:sz w:val="24"/>
          <w:szCs w:val="24"/>
          <w:lang w:val="en-US" w:eastAsia="ru-RU"/>
        </w:rPr>
        <w:t xml:space="preserve"> changes.</w:t>
      </w:r>
    </w:p>
    <w:p w14:paraId="35F54A2E" w14:textId="77777777" w:rsidR="00E14C49" w:rsidRPr="00D46A87" w:rsidRDefault="00E14C49" w:rsidP="00E14C4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b </w:t>
      </w:r>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p>
    <w:p w14:paraId="1E2BA68C" w14:textId="77777777" w:rsidR="00E14C49" w:rsidRPr="00D46A87" w:rsidRDefault="00E14C49" w:rsidP="00E14C49">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228" w:anchor="xid=zg0rB2&amp;anker=Zca83943c0eb78844e62d2d902834037d" w:history="1">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hyperlink>
      <w:r w:rsidRPr="00D46A87">
        <w:rPr>
          <w:rFonts w:ascii="Times New Roman" w:hAnsi="Times New Roman" w:cs="Times New Roman"/>
          <w:sz w:val="24"/>
          <w:szCs w:val="24"/>
          <w:lang w:val="en-US" w:eastAsia="ru-RU"/>
        </w:rPr>
        <w:t xml:space="preserve"> is an </w:t>
      </w:r>
      <w:hyperlink r:id="rId229" w:anchor="xid=_405NT&amp;anker=Zb9e198de32f4f3f7e595f63449d02868" w:history="1">
        <w:r w:rsidRPr="00D46A87">
          <w:rPr>
            <w:rFonts w:ascii="Times New Roman" w:hAnsi="Times New Roman" w:cs="Times New Roman"/>
            <w:sz w:val="24"/>
            <w:szCs w:val="24"/>
            <w:lang w:val="en-US" w:eastAsia="ru-RU"/>
          </w:rPr>
          <w:t>erosion</w:t>
        </w:r>
      </w:hyperlink>
      <w:r w:rsidRPr="00D46A87">
        <w:rPr>
          <w:rFonts w:ascii="Times New Roman" w:hAnsi="Times New Roman" w:cs="Times New Roman"/>
          <w:sz w:val="24"/>
          <w:szCs w:val="24"/>
          <w:lang w:val="en-US" w:eastAsia="ru-RU"/>
        </w:rPr>
        <w:t xml:space="preserve"> of the proximal </w:t>
      </w:r>
      <w:hyperlink r:id="rId230"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related to an aberrant submucosal </w:t>
      </w:r>
      <w:hyperlink r:id="rId231" w:anchor="xid=ZK0ZUS&amp;anker=Zf67f8be5d8e2b577ccc34575c1940df8" w:history="1">
        <w:r w:rsidRPr="00D46A87">
          <w:rPr>
            <w:rFonts w:ascii="Times New Roman" w:hAnsi="Times New Roman" w:cs="Times New Roman"/>
            <w:sz w:val="24"/>
            <w:szCs w:val="24"/>
            <w:lang w:val="en-US" w:eastAsia="ru-RU"/>
          </w:rPr>
          <w:t>artery</w:t>
        </w:r>
      </w:hyperlink>
      <w:r w:rsidRPr="00D46A87">
        <w:rPr>
          <w:rFonts w:ascii="Times New Roman" w:hAnsi="Times New Roman" w:cs="Times New Roman"/>
          <w:sz w:val="24"/>
          <w:szCs w:val="24"/>
          <w:lang w:val="en-US" w:eastAsia="ru-RU"/>
        </w:rPr>
        <w:t xml:space="preserve">. </w:t>
      </w:r>
      <w:hyperlink r:id="rId232" w:anchor="xid=zg0rB2&amp;anker=Zca83943c0eb78844e62d2d902834037d" w:history="1">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hyperlink>
      <w:r w:rsidRPr="00D46A87">
        <w:rPr>
          <w:rFonts w:ascii="Times New Roman" w:hAnsi="Times New Roman" w:cs="Times New Roman"/>
          <w:sz w:val="24"/>
          <w:szCs w:val="24"/>
          <w:lang w:val="en-US" w:eastAsia="ru-RU"/>
        </w:rPr>
        <w:t xml:space="preserve"> could present with hematemesis and epigastric </w:t>
      </w:r>
      <w:hyperlink r:id="rId233"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biopsy would show an intact submucosa, all of which is seen in this patient. However, a </w:t>
      </w:r>
      <w:hyperlink r:id="rId234" w:anchor="xid=zg0rB2&amp;anker=Zca83943c0eb78844e62d2d902834037d" w:history="1">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hyperlink>
      <w:r w:rsidRPr="00D46A87">
        <w:rPr>
          <w:rFonts w:ascii="Times New Roman" w:hAnsi="Times New Roman" w:cs="Times New Roman"/>
          <w:sz w:val="24"/>
          <w:szCs w:val="24"/>
          <w:lang w:val="en-US" w:eastAsia="ru-RU"/>
        </w:rPr>
        <w:t xml:space="preserve"> is typically singular and located along the </w:t>
      </w:r>
      <w:hyperlink r:id="rId235" w:anchor="xid=U60b4S&amp;anker=Z5f0ee0d25d2941f09c7372ac0fd9c292" w:history="1">
        <w:r w:rsidRPr="00D46A87">
          <w:rPr>
            <w:rFonts w:ascii="Times New Roman" w:hAnsi="Times New Roman" w:cs="Times New Roman"/>
            <w:sz w:val="24"/>
            <w:szCs w:val="24"/>
            <w:lang w:val="en-US" w:eastAsia="ru-RU"/>
          </w:rPr>
          <w:t>lesser curvature</w:t>
        </w:r>
      </w:hyperlink>
      <w:r w:rsidRPr="00D46A87">
        <w:rPr>
          <w:rFonts w:ascii="Times New Roman" w:hAnsi="Times New Roman" w:cs="Times New Roman"/>
          <w:sz w:val="24"/>
          <w:szCs w:val="24"/>
          <w:lang w:val="en-US" w:eastAsia="ru-RU"/>
        </w:rPr>
        <w:t xml:space="preserve">, near the esophagogastric junction (not along the </w:t>
      </w:r>
      <w:hyperlink r:id="rId236" w:anchor="xid=U60b4S&amp;anker=Z580a3c4d7b6202b9f34a6cec0647232b" w:history="1">
        <w:r w:rsidRPr="00D46A87">
          <w:rPr>
            <w:rFonts w:ascii="Times New Roman" w:hAnsi="Times New Roman" w:cs="Times New Roman"/>
            <w:sz w:val="24"/>
            <w:szCs w:val="24"/>
            <w:lang w:val="en-US" w:eastAsia="ru-RU"/>
          </w:rPr>
          <w:t>greater curvature</w:t>
        </w:r>
      </w:hyperlink>
      <w:r w:rsidRPr="00D46A87">
        <w:rPr>
          <w:rFonts w:ascii="Times New Roman" w:hAnsi="Times New Roman" w:cs="Times New Roman"/>
          <w:sz w:val="24"/>
          <w:szCs w:val="24"/>
          <w:lang w:val="en-US" w:eastAsia="ru-RU"/>
        </w:rPr>
        <w:t>). Endoscopy would show a dilated submucosal vessel.</w:t>
      </w:r>
    </w:p>
    <w:p w14:paraId="0BA1088D" w14:textId="77777777" w:rsidR="00E14C49" w:rsidRPr="00D46A87" w:rsidRDefault="00E14C49" w:rsidP="00E14C4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Cushing ulcer</w:t>
      </w:r>
    </w:p>
    <w:p w14:paraId="3BD1CBD6" w14:textId="77777777" w:rsidR="00E14C49" w:rsidRPr="00D46A87" w:rsidRDefault="00E14C49" w:rsidP="00E14C49">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237" w:anchor="xid=zg0rB2&amp;anker=Z030481698d85c27166f7bb3a8121c110" w:history="1">
        <w:r w:rsidRPr="00D46A87">
          <w:rPr>
            <w:rFonts w:ascii="Times New Roman" w:hAnsi="Times New Roman" w:cs="Times New Roman"/>
            <w:sz w:val="24"/>
            <w:szCs w:val="24"/>
            <w:lang w:val="en-US" w:eastAsia="ru-RU"/>
          </w:rPr>
          <w:t>Cushing ulcer</w:t>
        </w:r>
      </w:hyperlink>
      <w:r w:rsidRPr="00D46A87">
        <w:rPr>
          <w:rFonts w:ascii="Times New Roman" w:hAnsi="Times New Roman" w:cs="Times New Roman"/>
          <w:sz w:val="24"/>
          <w:szCs w:val="24"/>
          <w:lang w:val="en-US" w:eastAsia="ru-RU"/>
        </w:rPr>
        <w:t xml:space="preserve"> is a </w:t>
      </w:r>
      <w:hyperlink r:id="rId238" w:anchor="xid=zg0rB2&amp;anker=Z1233ecfd01a90da03ded3120fbed17e2" w:history="1">
        <w:r w:rsidRPr="00D46A87">
          <w:rPr>
            <w:rFonts w:ascii="Times New Roman" w:hAnsi="Times New Roman" w:cs="Times New Roman"/>
            <w:sz w:val="24"/>
            <w:szCs w:val="24"/>
            <w:lang w:val="en-US" w:eastAsia="ru-RU"/>
          </w:rPr>
          <w:t>stress ulcer</w:t>
        </w:r>
      </w:hyperlink>
      <w:r w:rsidRPr="00D46A87">
        <w:rPr>
          <w:rFonts w:ascii="Times New Roman" w:hAnsi="Times New Roman" w:cs="Times New Roman"/>
          <w:sz w:val="24"/>
          <w:szCs w:val="24"/>
          <w:lang w:val="en-US" w:eastAsia="ru-RU"/>
        </w:rPr>
        <w:t xml:space="preserve"> that would be likely in a patient with a recent brain injury and intensive care treatment; it could manifest with symptoms of burning epigastric </w:t>
      </w:r>
      <w:hyperlink r:id="rId239"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hematemesis, as seen in this patient. However, a </w:t>
      </w:r>
      <w:hyperlink r:id="rId240" w:anchor="xid=zg0rB2&amp;anker=Z030481698d85c27166f7bb3a8121c110" w:history="1">
        <w:r w:rsidRPr="00D46A87">
          <w:rPr>
            <w:rFonts w:ascii="Times New Roman" w:hAnsi="Times New Roman" w:cs="Times New Roman"/>
            <w:sz w:val="24"/>
            <w:szCs w:val="24"/>
            <w:lang w:val="en-US" w:eastAsia="ru-RU"/>
          </w:rPr>
          <w:t>Cushing ulcer</w:t>
        </w:r>
      </w:hyperlink>
      <w:r w:rsidRPr="00D46A87">
        <w:rPr>
          <w:rFonts w:ascii="Times New Roman" w:hAnsi="Times New Roman" w:cs="Times New Roman"/>
          <w:sz w:val="24"/>
          <w:szCs w:val="24"/>
          <w:lang w:val="en-US" w:eastAsia="ru-RU"/>
        </w:rPr>
        <w:t xml:space="preserve"> usually develops within the first days on ICU, is more likely to be solitary, and has a tendency to perforate and manifest with severe </w:t>
      </w:r>
      <w:hyperlink r:id="rId241"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w:t>
      </w:r>
      <w:hyperlink r:id="rId242" w:anchor="xid=M60MlS&amp;anker=Z2abbe897d87529b950c9c0039ad825df" w:history="1">
        <w:r w:rsidRPr="00D46A87">
          <w:rPr>
            <w:rFonts w:ascii="Times New Roman" w:hAnsi="Times New Roman" w:cs="Times New Roman"/>
            <w:sz w:val="24"/>
            <w:szCs w:val="24"/>
            <w:lang w:val="en-US" w:eastAsia="ru-RU"/>
          </w:rPr>
          <w:t>peritoneal</w:t>
        </w:r>
      </w:hyperlink>
      <w:r w:rsidRPr="00D46A87">
        <w:rPr>
          <w:rFonts w:ascii="Times New Roman" w:hAnsi="Times New Roman" w:cs="Times New Roman"/>
          <w:sz w:val="24"/>
          <w:szCs w:val="24"/>
          <w:lang w:val="en-US" w:eastAsia="ru-RU"/>
        </w:rPr>
        <w:t xml:space="preserve"> signs. More importantly, a </w:t>
      </w:r>
      <w:hyperlink r:id="rId243" w:anchor="xid=zg0rB2&amp;anker=Za41036457055f99565f7cccfa9e91a64" w:history="1">
        <w:r w:rsidRPr="00D46A87">
          <w:rPr>
            <w:rFonts w:ascii="Times New Roman" w:hAnsi="Times New Roman" w:cs="Times New Roman"/>
            <w:sz w:val="24"/>
            <w:szCs w:val="24"/>
            <w:lang w:val="en-US" w:eastAsia="ru-RU"/>
          </w:rPr>
          <w:t>gastric ulcer</w:t>
        </w:r>
      </w:hyperlink>
      <w:r w:rsidRPr="00D46A87">
        <w:rPr>
          <w:rFonts w:ascii="Times New Roman" w:hAnsi="Times New Roman" w:cs="Times New Roman"/>
          <w:sz w:val="24"/>
          <w:szCs w:val="24"/>
          <w:lang w:val="en-US" w:eastAsia="ru-RU"/>
        </w:rPr>
        <w:t xml:space="preserve"> would extend beyond the muscularis mucosa layer, which is not consistent with this patient's biopsy findings.</w:t>
      </w:r>
    </w:p>
    <w:p w14:paraId="7A859692" w14:textId="77777777" w:rsidR="00E14C49" w:rsidRPr="00D46A87" w:rsidRDefault="00E14C49" w:rsidP="00E14C4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Penetrating ulcer</w:t>
      </w:r>
    </w:p>
    <w:p w14:paraId="71EE6A54" w14:textId="77777777" w:rsidR="00E14C49" w:rsidRPr="00D46A87" w:rsidRDefault="00E14C49" w:rsidP="00E14C49">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penetrating ulcer is a </w:t>
      </w:r>
      <w:hyperlink r:id="rId244" w:anchor="xid=zg0rB2&amp;anker=Z1233ecfd01a90da03ded3120fbed17e2" w:history="1">
        <w:r w:rsidRPr="00D46A87">
          <w:rPr>
            <w:rFonts w:ascii="Times New Roman" w:hAnsi="Times New Roman" w:cs="Times New Roman"/>
            <w:sz w:val="24"/>
            <w:szCs w:val="24"/>
            <w:lang w:val="en-US" w:eastAsia="ru-RU"/>
          </w:rPr>
          <w:t>stress ulcer</w:t>
        </w:r>
      </w:hyperlink>
      <w:r w:rsidRPr="00D46A87">
        <w:rPr>
          <w:rFonts w:ascii="Times New Roman" w:hAnsi="Times New Roman" w:cs="Times New Roman"/>
          <w:sz w:val="24"/>
          <w:szCs w:val="24"/>
          <w:lang w:val="en-US" w:eastAsia="ru-RU"/>
        </w:rPr>
        <w:t xml:space="preserve"> that extends through all layers of gastric mucosa into serosa or adventitia and therefore penetrates the </w:t>
      </w:r>
      <w:hyperlink r:id="rId245"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It could cause hematemesis and burning epigastric </w:t>
      </w:r>
      <w:hyperlink r:id="rId246"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but </w:t>
      </w:r>
      <w:hyperlink r:id="rId247" w:anchor="xid=M60MlS&amp;anker=Z2abbe897d87529b950c9c0039ad825df" w:history="1">
        <w:r w:rsidRPr="00D46A87">
          <w:rPr>
            <w:rFonts w:ascii="Times New Roman" w:hAnsi="Times New Roman" w:cs="Times New Roman"/>
            <w:sz w:val="24"/>
            <w:szCs w:val="24"/>
            <w:lang w:val="en-US" w:eastAsia="ru-RU"/>
          </w:rPr>
          <w:t>peritoneal</w:t>
        </w:r>
      </w:hyperlink>
      <w:r w:rsidRPr="00D46A87">
        <w:rPr>
          <w:rFonts w:ascii="Times New Roman" w:hAnsi="Times New Roman" w:cs="Times New Roman"/>
          <w:sz w:val="24"/>
          <w:szCs w:val="24"/>
          <w:lang w:val="en-US" w:eastAsia="ru-RU"/>
        </w:rPr>
        <w:t xml:space="preserve"> signs would also be expected due to leakage of </w:t>
      </w:r>
      <w:hyperlink r:id="rId248" w:anchor="xid=U60b4S&amp;anker=Zdb133bd86177d9d57daa6be59278b52f" w:history="1">
        <w:r w:rsidRPr="00D46A87">
          <w:rPr>
            <w:rFonts w:ascii="Times New Roman" w:hAnsi="Times New Roman" w:cs="Times New Roman"/>
            <w:sz w:val="24"/>
            <w:szCs w:val="24"/>
            <w:lang w:val="en-US" w:eastAsia="ru-RU"/>
          </w:rPr>
          <w:t>gastric acid</w:t>
        </w:r>
      </w:hyperlink>
      <w:r w:rsidRPr="00D46A87">
        <w:rPr>
          <w:rFonts w:ascii="Times New Roman" w:hAnsi="Times New Roman" w:cs="Times New Roman"/>
          <w:sz w:val="24"/>
          <w:szCs w:val="24"/>
          <w:lang w:val="en-US" w:eastAsia="ru-RU"/>
        </w:rPr>
        <w:t xml:space="preserve"> into the peritoneal cavity. Therefore, a patient would most likely also present with intense, persistent </w:t>
      </w:r>
      <w:hyperlink r:id="rId249"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an </w:t>
      </w:r>
      <w:hyperlink r:id="rId250" w:anchor="xid=N50-4g&amp;anker=Z24dc105fa608cb7dad9e5eada9a97d2b" w:history="1">
        <w:r w:rsidRPr="00D46A87">
          <w:rPr>
            <w:rFonts w:ascii="Times New Roman" w:hAnsi="Times New Roman" w:cs="Times New Roman"/>
            <w:sz w:val="24"/>
            <w:szCs w:val="24"/>
            <w:lang w:val="en-US" w:eastAsia="ru-RU"/>
          </w:rPr>
          <w:t>acute abdomen</w:t>
        </w:r>
      </w:hyperlink>
      <w:r w:rsidRPr="00D46A87">
        <w:rPr>
          <w:rFonts w:ascii="Times New Roman" w:hAnsi="Times New Roman" w:cs="Times New Roman"/>
          <w:sz w:val="24"/>
          <w:szCs w:val="24"/>
          <w:lang w:val="en-US" w:eastAsia="ru-RU"/>
        </w:rPr>
        <w:t>, unlike this case.</w:t>
      </w:r>
    </w:p>
    <w:p w14:paraId="62720C21" w14:textId="77777777" w:rsidR="00E14C49" w:rsidRPr="00D46A87" w:rsidRDefault="00E14C49" w:rsidP="00E14C49">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e Curling </w:t>
      </w:r>
      <w:proofErr w:type="gramStart"/>
      <w:r w:rsidRPr="00D46A87">
        <w:rPr>
          <w:rFonts w:ascii="Times New Roman" w:hAnsi="Times New Roman" w:cs="Times New Roman"/>
          <w:sz w:val="24"/>
          <w:szCs w:val="24"/>
          <w:lang w:val="en-US" w:eastAsia="ru-RU"/>
        </w:rPr>
        <w:t>ulcer</w:t>
      </w:r>
      <w:proofErr w:type="gramEnd"/>
    </w:p>
    <w:p w14:paraId="4C483251" w14:textId="77777777" w:rsidR="00E14C49" w:rsidRPr="00D46A87" w:rsidRDefault="00E14C49" w:rsidP="00E14C49">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251" w:anchor="xid=zg0rB2&amp;anker=Z42ad2cfd604f71ab19a4d863700e4e3d" w:history="1">
        <w:r w:rsidRPr="00D46A87">
          <w:rPr>
            <w:rFonts w:ascii="Times New Roman" w:hAnsi="Times New Roman" w:cs="Times New Roman"/>
            <w:sz w:val="24"/>
            <w:szCs w:val="24"/>
            <w:lang w:val="en-US" w:eastAsia="ru-RU"/>
          </w:rPr>
          <w:t>Curling ulcer</w:t>
        </w:r>
      </w:hyperlink>
      <w:r w:rsidRPr="00D46A87">
        <w:rPr>
          <w:rFonts w:ascii="Times New Roman" w:hAnsi="Times New Roman" w:cs="Times New Roman"/>
          <w:sz w:val="24"/>
          <w:szCs w:val="24"/>
          <w:lang w:val="en-US" w:eastAsia="ru-RU"/>
        </w:rPr>
        <w:t xml:space="preserve"> is a </w:t>
      </w:r>
      <w:hyperlink r:id="rId252" w:anchor="xid=zg0rB2&amp;anker=Z1233ecfd01a90da03ded3120fbed17e2" w:history="1">
        <w:r w:rsidRPr="00D46A87">
          <w:rPr>
            <w:rFonts w:ascii="Times New Roman" w:hAnsi="Times New Roman" w:cs="Times New Roman"/>
            <w:sz w:val="24"/>
            <w:szCs w:val="24"/>
            <w:lang w:val="en-US" w:eastAsia="ru-RU"/>
          </w:rPr>
          <w:t>stress ulcer</w:t>
        </w:r>
      </w:hyperlink>
      <w:r w:rsidRPr="00D46A87">
        <w:rPr>
          <w:rFonts w:ascii="Times New Roman" w:hAnsi="Times New Roman" w:cs="Times New Roman"/>
          <w:sz w:val="24"/>
          <w:szCs w:val="24"/>
          <w:lang w:val="en-US" w:eastAsia="ru-RU"/>
        </w:rPr>
        <w:t xml:space="preserve"> that occurs in patients with recent severe burn injuries; it could manifest with hematemesis and burning epigastric </w:t>
      </w:r>
      <w:hyperlink r:id="rId253"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as seen in this patient. However, </w:t>
      </w:r>
      <w:hyperlink r:id="rId254" w:anchor="xid=zg0rB2&amp;anker=Z42ad2cfd604f71ab19a4d863700e4e3d" w:history="1">
        <w:r w:rsidRPr="00D46A87">
          <w:rPr>
            <w:rFonts w:ascii="Times New Roman" w:hAnsi="Times New Roman" w:cs="Times New Roman"/>
            <w:sz w:val="24"/>
            <w:szCs w:val="24"/>
            <w:lang w:val="en-US" w:eastAsia="ru-RU"/>
          </w:rPr>
          <w:t>Curling ulcers</w:t>
        </w:r>
      </w:hyperlink>
      <w:r w:rsidRPr="00D46A87">
        <w:rPr>
          <w:rFonts w:ascii="Times New Roman" w:hAnsi="Times New Roman" w:cs="Times New Roman"/>
          <w:sz w:val="24"/>
          <w:szCs w:val="24"/>
          <w:lang w:val="en-US" w:eastAsia="ru-RU"/>
        </w:rPr>
        <w:t xml:space="preserve"> have a tendency to perforate, which would present with severe </w:t>
      </w:r>
      <w:hyperlink r:id="rId255"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and </w:t>
      </w:r>
      <w:hyperlink r:id="rId256"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 due to perforation, unlike this case. More importantly, a </w:t>
      </w:r>
      <w:hyperlink r:id="rId257" w:anchor="xid=zg0rB2&amp;anker=Z42ad2cfd604f71ab19a4d863700e4e3d" w:history="1">
        <w:r w:rsidRPr="00D46A87">
          <w:rPr>
            <w:rFonts w:ascii="Times New Roman" w:hAnsi="Times New Roman" w:cs="Times New Roman"/>
            <w:sz w:val="24"/>
            <w:szCs w:val="24"/>
            <w:lang w:val="en-US" w:eastAsia="ru-RU"/>
          </w:rPr>
          <w:t>Curling ulcer</w:t>
        </w:r>
      </w:hyperlink>
      <w:r w:rsidRPr="00D46A87">
        <w:rPr>
          <w:rFonts w:ascii="Times New Roman" w:hAnsi="Times New Roman" w:cs="Times New Roman"/>
          <w:sz w:val="24"/>
          <w:szCs w:val="24"/>
          <w:lang w:val="en-US" w:eastAsia="ru-RU"/>
        </w:rPr>
        <w:t xml:space="preserve"> would show damage extending through the muscularis mucosa on biopsy, which is not consistent with this patient's biopsy findings.</w:t>
      </w:r>
    </w:p>
    <w:p w14:paraId="08BF2F96" w14:textId="77777777" w:rsidR="00E14C49" w:rsidRPr="00D46A87" w:rsidRDefault="00E14C49" w:rsidP="00E14C49">
      <w:pPr>
        <w:pStyle w:val="a5"/>
        <w:spacing w:line="276"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f Erosive gastritis</w:t>
      </w:r>
    </w:p>
    <w:p w14:paraId="29913F06" w14:textId="77777777" w:rsidR="00E14C49" w:rsidRPr="00D46A87" w:rsidRDefault="00D46A87" w:rsidP="00E14C49">
      <w:pPr>
        <w:pStyle w:val="a5"/>
        <w:spacing w:line="276" w:lineRule="auto"/>
        <w:jc w:val="both"/>
        <w:rPr>
          <w:rFonts w:ascii="Times New Roman" w:hAnsi="Times New Roman" w:cs="Times New Roman"/>
          <w:sz w:val="24"/>
          <w:szCs w:val="24"/>
          <w:lang w:val="en-US" w:eastAsia="ru-RU"/>
        </w:rPr>
      </w:pPr>
      <w:hyperlink r:id="rId258" w:anchor="xid=zg0rB2&amp;anker=Z470a3a00d55eb6ebbacbe239da7a7476" w:history="1">
        <w:r w:rsidR="00E14C49" w:rsidRPr="00D46A87">
          <w:rPr>
            <w:rFonts w:ascii="Times New Roman" w:hAnsi="Times New Roman" w:cs="Times New Roman"/>
            <w:sz w:val="24"/>
            <w:szCs w:val="24"/>
            <w:lang w:val="en-US" w:eastAsia="ru-RU"/>
          </w:rPr>
          <w:t>Erosive gastritis</w:t>
        </w:r>
      </w:hyperlink>
      <w:r w:rsidR="00E14C49" w:rsidRPr="00D46A87">
        <w:rPr>
          <w:rFonts w:ascii="Times New Roman" w:hAnsi="Times New Roman" w:cs="Times New Roman"/>
          <w:sz w:val="24"/>
          <w:szCs w:val="24"/>
          <w:lang w:val="en-US" w:eastAsia="ru-RU"/>
        </w:rPr>
        <w:t xml:space="preserve"> describes an acute mucosal inflammatory process in the </w:t>
      </w:r>
      <w:hyperlink r:id="rId259" w:anchor="xid=U60b4S&amp;anker=Z40cae28d835e21e520b7df1c57365751" w:history="1">
        <w:r w:rsidR="00E14C49" w:rsidRPr="00D46A87">
          <w:rPr>
            <w:rFonts w:ascii="Times New Roman" w:hAnsi="Times New Roman" w:cs="Times New Roman"/>
            <w:sz w:val="24"/>
            <w:szCs w:val="24"/>
            <w:lang w:val="en-US" w:eastAsia="ru-RU"/>
          </w:rPr>
          <w:t>stomach</w:t>
        </w:r>
      </w:hyperlink>
      <w:r w:rsidR="00E14C49" w:rsidRPr="00D46A87">
        <w:rPr>
          <w:rFonts w:ascii="Times New Roman" w:hAnsi="Times New Roman" w:cs="Times New Roman"/>
          <w:sz w:val="24"/>
          <w:szCs w:val="24"/>
          <w:lang w:val="en-US" w:eastAsia="ru-RU"/>
        </w:rPr>
        <w:t xml:space="preserve"> involving hemorrhage and loss of superficial </w:t>
      </w:r>
      <w:hyperlink r:id="rId260" w:anchor="xid=Io0YWS&amp;anker=Z23c08800c35f1f71236b85bd916db48b" w:history="1">
        <w:r w:rsidR="00E14C49" w:rsidRPr="00D46A87">
          <w:rPr>
            <w:rFonts w:ascii="Times New Roman" w:hAnsi="Times New Roman" w:cs="Times New Roman"/>
            <w:sz w:val="24"/>
            <w:szCs w:val="24"/>
            <w:lang w:val="en-US" w:eastAsia="ru-RU"/>
          </w:rPr>
          <w:t>epithelium</w:t>
        </w:r>
      </w:hyperlink>
      <w:r w:rsidR="00E14C49" w:rsidRPr="00D46A87">
        <w:rPr>
          <w:rFonts w:ascii="Times New Roman" w:hAnsi="Times New Roman" w:cs="Times New Roman"/>
          <w:sz w:val="24"/>
          <w:szCs w:val="24"/>
          <w:lang w:val="en-US" w:eastAsia="ru-RU"/>
        </w:rPr>
        <w:t xml:space="preserve"> that does not penetrate the muscularis mucosa layer. </w:t>
      </w:r>
      <w:hyperlink r:id="rId261" w:anchor="xid=_405NT&amp;anker=Zb9e198de32f4f3f7e595f63449d02868" w:history="1">
        <w:r w:rsidR="00E14C49" w:rsidRPr="00D46A87">
          <w:rPr>
            <w:rFonts w:ascii="Times New Roman" w:hAnsi="Times New Roman" w:cs="Times New Roman"/>
            <w:sz w:val="24"/>
            <w:szCs w:val="24"/>
            <w:lang w:val="en-US" w:eastAsia="ru-RU"/>
          </w:rPr>
          <w:t>Erosions</w:t>
        </w:r>
      </w:hyperlink>
      <w:r w:rsidR="00E14C49" w:rsidRPr="00D46A87">
        <w:rPr>
          <w:rFonts w:ascii="Times New Roman" w:hAnsi="Times New Roman" w:cs="Times New Roman"/>
          <w:sz w:val="24"/>
          <w:szCs w:val="24"/>
          <w:lang w:val="en-US" w:eastAsia="ru-RU"/>
        </w:rPr>
        <w:t xml:space="preserve"> are more superficial than ulcers, which involve damage to the gastric mucosa extending beyond the muscularis mucosa layer into the submucosa. Acute </w:t>
      </w:r>
      <w:hyperlink r:id="rId262" w:anchor="xid=zg0rB2&amp;anker=Z470a3a00d55eb6ebbacbe239da7a7476" w:history="1">
        <w:r w:rsidR="00E14C49" w:rsidRPr="00D46A87">
          <w:rPr>
            <w:rFonts w:ascii="Times New Roman" w:hAnsi="Times New Roman" w:cs="Times New Roman"/>
            <w:sz w:val="24"/>
            <w:szCs w:val="24"/>
            <w:lang w:val="en-US" w:eastAsia="ru-RU"/>
          </w:rPr>
          <w:t>erosive gastritis</w:t>
        </w:r>
      </w:hyperlink>
      <w:r w:rsidR="00E14C49" w:rsidRPr="00D46A87">
        <w:rPr>
          <w:rFonts w:ascii="Times New Roman" w:hAnsi="Times New Roman" w:cs="Times New Roman"/>
          <w:sz w:val="24"/>
          <w:szCs w:val="24"/>
          <w:lang w:val="en-US" w:eastAsia="ru-RU"/>
        </w:rPr>
        <w:t xml:space="preserve"> is associated with major stress, trauma, </w:t>
      </w:r>
      <w:hyperlink r:id="rId263" w:anchor="xid=BN0zWg&amp;anker=Z6d53b6cfe3376a70645a5c797293e56a" w:history="1">
        <w:r w:rsidR="00E14C49" w:rsidRPr="00D46A87">
          <w:rPr>
            <w:rFonts w:ascii="Times New Roman" w:hAnsi="Times New Roman" w:cs="Times New Roman"/>
            <w:sz w:val="24"/>
            <w:szCs w:val="24"/>
            <w:lang w:val="en-US" w:eastAsia="ru-RU"/>
          </w:rPr>
          <w:t>NSAIDs</w:t>
        </w:r>
      </w:hyperlink>
      <w:r w:rsidR="00E14C49" w:rsidRPr="00D46A87">
        <w:rPr>
          <w:rFonts w:ascii="Times New Roman" w:hAnsi="Times New Roman" w:cs="Times New Roman"/>
          <w:sz w:val="24"/>
          <w:szCs w:val="24"/>
          <w:lang w:val="en-US" w:eastAsia="ru-RU"/>
        </w:rPr>
        <w:t xml:space="preserve">, smoking, and alcohol, and is a common source of </w:t>
      </w:r>
      <w:hyperlink r:id="rId264" w:anchor="xid=ZS0Zy2&amp;anker=Z992e5c32c89f5cb423e1738a6e4cc248" w:history="1">
        <w:r w:rsidR="00E14C49" w:rsidRPr="00D46A87">
          <w:rPr>
            <w:rFonts w:ascii="Times New Roman" w:hAnsi="Times New Roman" w:cs="Times New Roman"/>
            <w:sz w:val="24"/>
            <w:szCs w:val="24"/>
            <w:lang w:val="en-US" w:eastAsia="ru-RU"/>
          </w:rPr>
          <w:t>upper GI bleeding</w:t>
        </w:r>
      </w:hyperlink>
      <w:r w:rsidR="00E14C49" w:rsidRPr="00D46A87">
        <w:rPr>
          <w:rFonts w:ascii="Times New Roman" w:hAnsi="Times New Roman" w:cs="Times New Roman"/>
          <w:sz w:val="24"/>
          <w:szCs w:val="24"/>
          <w:lang w:val="en-US" w:eastAsia="ru-RU"/>
        </w:rPr>
        <w:t xml:space="preserve"> in acutely ill patients.</w:t>
      </w:r>
    </w:p>
    <w:p w14:paraId="442B7F21" w14:textId="2390EAD2" w:rsidR="00E14C49" w:rsidRPr="00D46A87" w:rsidRDefault="00E14C49" w:rsidP="005C51C9">
      <w:pPr>
        <w:pStyle w:val="a5"/>
        <w:spacing w:line="276" w:lineRule="auto"/>
        <w:jc w:val="both"/>
        <w:rPr>
          <w:rFonts w:ascii="Times New Roman" w:hAnsi="Times New Roman" w:cs="Times New Roman"/>
          <w:sz w:val="24"/>
          <w:szCs w:val="24"/>
          <w:lang w:val="en-US"/>
        </w:rPr>
      </w:pPr>
    </w:p>
    <w:p w14:paraId="491141A1" w14:textId="77777777" w:rsidR="00D46A87" w:rsidRPr="00D46A87" w:rsidRDefault="00D46A87" w:rsidP="00D46A87">
      <w:pPr>
        <w:spacing w:line="276" w:lineRule="auto"/>
        <w:rPr>
          <w:rFonts w:ascii="Times New Roman" w:hAnsi="Times New Roman" w:cs="Times New Roman"/>
          <w:sz w:val="24"/>
          <w:szCs w:val="24"/>
          <w:lang w:val="uk-UA"/>
        </w:rPr>
      </w:pPr>
      <w:r w:rsidRPr="00D46A87">
        <w:rPr>
          <w:rFonts w:ascii="Times New Roman" w:hAnsi="Times New Roman" w:cs="Times New Roman"/>
          <w:sz w:val="24"/>
          <w:szCs w:val="24"/>
          <w:lang w:val="uk-UA" w:eastAsia="ru-RU"/>
        </w:rPr>
        <w:t>6.</w:t>
      </w:r>
    </w:p>
    <w:p w14:paraId="360F9E2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30-річний чоловік звернувся до лікаря через епізод кривавої блювоти сьогодні вранці та тижневий анамнез пекучого болю у верхній частині живота. Два тижні тому він отримав травму голови і 3 дні перебував у комі. Ендоскопія показує множинні неглибокі геморагічні виразки переважно в ділянці шлункового </w:t>
      </w:r>
      <w:proofErr w:type="spellStart"/>
      <w:r w:rsidRPr="00D46A87">
        <w:rPr>
          <w:rFonts w:ascii="Times New Roman" w:hAnsi="Times New Roman" w:cs="Times New Roman"/>
          <w:sz w:val="24"/>
          <w:szCs w:val="24"/>
          <w:lang w:val="uk-UA" w:eastAsia="ru-RU"/>
        </w:rPr>
        <w:t>дна</w:t>
      </w:r>
      <w:proofErr w:type="spellEnd"/>
      <w:r w:rsidRPr="00D46A87">
        <w:rPr>
          <w:rFonts w:ascii="Times New Roman" w:hAnsi="Times New Roman" w:cs="Times New Roman"/>
          <w:sz w:val="24"/>
          <w:szCs w:val="24"/>
          <w:lang w:val="uk-UA" w:eastAsia="ru-RU"/>
        </w:rPr>
        <w:t xml:space="preserve"> та великої кривизни. Біопсії виявляють плямисте </w:t>
      </w:r>
      <w:proofErr w:type="spellStart"/>
      <w:r w:rsidRPr="00D46A87">
        <w:rPr>
          <w:rFonts w:ascii="Times New Roman" w:hAnsi="Times New Roman" w:cs="Times New Roman"/>
          <w:sz w:val="24"/>
          <w:szCs w:val="24"/>
          <w:lang w:val="uk-UA" w:eastAsia="ru-RU"/>
        </w:rPr>
        <w:t>ерозування</w:t>
      </w:r>
      <w:proofErr w:type="spellEnd"/>
      <w:r w:rsidRPr="00D46A87">
        <w:rPr>
          <w:rFonts w:ascii="Times New Roman" w:hAnsi="Times New Roman" w:cs="Times New Roman"/>
          <w:sz w:val="24"/>
          <w:szCs w:val="24"/>
          <w:lang w:val="uk-UA" w:eastAsia="ru-RU"/>
        </w:rPr>
        <w:t xml:space="preserve"> епітелію та гострий </w:t>
      </w:r>
      <w:r w:rsidRPr="00D46A87">
        <w:rPr>
          <w:rFonts w:ascii="Times New Roman" w:hAnsi="Times New Roman" w:cs="Times New Roman"/>
          <w:sz w:val="24"/>
          <w:szCs w:val="24"/>
          <w:lang w:val="uk-UA" w:eastAsia="ru-RU"/>
        </w:rPr>
        <w:lastRenderedPageBreak/>
        <w:t xml:space="preserve">запальний інфільтрат у </w:t>
      </w:r>
      <w:r w:rsidRPr="00D46A87">
        <w:rPr>
          <w:rFonts w:ascii="Times New Roman" w:hAnsi="Times New Roman" w:cs="Times New Roman"/>
          <w:sz w:val="24"/>
          <w:szCs w:val="24"/>
          <w:shd w:val="clear" w:color="auto" w:fill="FFFFFF"/>
          <w:lang w:val="uk-UA"/>
        </w:rPr>
        <w:t>власній пластинці(</w:t>
      </w:r>
      <w:proofErr w:type="spellStart"/>
      <w:r w:rsidRPr="00D46A87">
        <w:rPr>
          <w:rFonts w:ascii="Times New Roman" w:hAnsi="Times New Roman" w:cs="Times New Roman"/>
          <w:sz w:val="24"/>
          <w:szCs w:val="24"/>
          <w:shd w:val="clear" w:color="auto" w:fill="FFFFFF"/>
          <w:lang w:val="uk-UA"/>
        </w:rPr>
        <w:t>lamina</w:t>
      </w:r>
      <w:proofErr w:type="spellEnd"/>
      <w:r w:rsidRPr="00D46A87">
        <w:rPr>
          <w:rFonts w:ascii="Times New Roman" w:hAnsi="Times New Roman" w:cs="Times New Roman"/>
          <w:sz w:val="24"/>
          <w:szCs w:val="24"/>
          <w:shd w:val="clear" w:color="auto" w:fill="FFFFFF"/>
          <w:lang w:val="uk-UA"/>
        </w:rPr>
        <w:t xml:space="preserve"> </w:t>
      </w:r>
      <w:proofErr w:type="spellStart"/>
      <w:r w:rsidRPr="00D46A87">
        <w:rPr>
          <w:rFonts w:ascii="Times New Roman" w:hAnsi="Times New Roman" w:cs="Times New Roman"/>
          <w:sz w:val="24"/>
          <w:szCs w:val="24"/>
          <w:shd w:val="clear" w:color="auto" w:fill="FFFFFF"/>
          <w:lang w:val="uk-UA"/>
        </w:rPr>
        <w:t>propria</w:t>
      </w:r>
      <w:proofErr w:type="spellEnd"/>
      <w:r w:rsidRPr="00D46A87">
        <w:rPr>
          <w:rFonts w:ascii="Times New Roman" w:hAnsi="Times New Roman" w:cs="Times New Roman"/>
          <w:sz w:val="24"/>
          <w:szCs w:val="24"/>
          <w:shd w:val="clear" w:color="auto" w:fill="FFFFFF"/>
          <w:lang w:val="uk-UA"/>
        </w:rPr>
        <w:t>)</w:t>
      </w:r>
      <w:r w:rsidRPr="00D46A87">
        <w:rPr>
          <w:rFonts w:ascii="Times New Roman" w:hAnsi="Times New Roman" w:cs="Times New Roman"/>
          <w:sz w:val="24"/>
          <w:szCs w:val="24"/>
          <w:lang w:val="uk-UA" w:eastAsia="ru-RU"/>
        </w:rPr>
        <w:t xml:space="preserve">, що не виходить за межі м’язового шару слизової оболонки. </w:t>
      </w:r>
    </w:p>
    <w:p w14:paraId="1032D76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Що з нижче переліченого є найбільш вірогідним діагнозом: ушкодження не поширюються на підслизову оболонку, що вказує їх поверхневий характер.</w:t>
      </w:r>
    </w:p>
    <w:p w14:paraId="097F05E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691152B1"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А)Гастрит типу В</w:t>
      </w:r>
    </w:p>
    <w:p w14:paraId="589E34D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Гастрит типу B (EMAG) - це підтип атрофічного гастриту, що залучає </w:t>
      </w:r>
      <w:proofErr w:type="spellStart"/>
      <w:r w:rsidRPr="00D46A87">
        <w:rPr>
          <w:rFonts w:ascii="Times New Roman" w:hAnsi="Times New Roman" w:cs="Times New Roman"/>
          <w:sz w:val="24"/>
          <w:szCs w:val="24"/>
          <w:lang w:val="uk-UA" w:eastAsia="ru-RU"/>
        </w:rPr>
        <w:t>антральну</w:t>
      </w:r>
      <w:proofErr w:type="spellEnd"/>
      <w:r w:rsidRPr="00D46A87">
        <w:rPr>
          <w:rFonts w:ascii="Times New Roman" w:hAnsi="Times New Roman" w:cs="Times New Roman"/>
          <w:sz w:val="24"/>
          <w:szCs w:val="24"/>
          <w:lang w:val="uk-UA" w:eastAsia="ru-RU"/>
        </w:rPr>
        <w:t xml:space="preserve"> частину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та асоційований з інфекцією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Він може бути причиною </w:t>
      </w:r>
      <w:proofErr w:type="spellStart"/>
      <w:r w:rsidRPr="00D46A87">
        <w:rPr>
          <w:rFonts w:ascii="Times New Roman" w:hAnsi="Times New Roman" w:cs="Times New Roman"/>
          <w:sz w:val="24"/>
          <w:szCs w:val="24"/>
          <w:lang w:val="uk-UA" w:eastAsia="ru-RU"/>
        </w:rPr>
        <w:t>епігастрального</w:t>
      </w:r>
      <w:proofErr w:type="spellEnd"/>
      <w:r w:rsidRPr="00D46A87">
        <w:rPr>
          <w:rFonts w:ascii="Times New Roman" w:hAnsi="Times New Roman" w:cs="Times New Roman"/>
          <w:sz w:val="24"/>
          <w:szCs w:val="24"/>
          <w:lang w:val="uk-UA" w:eastAsia="ru-RU"/>
        </w:rPr>
        <w:t xml:space="preserve"> болю та </w:t>
      </w:r>
      <w:proofErr w:type="spellStart"/>
      <w:r w:rsidRPr="00D46A87">
        <w:rPr>
          <w:rFonts w:ascii="Times New Roman" w:hAnsi="Times New Roman" w:cs="Times New Roman"/>
          <w:sz w:val="24"/>
          <w:szCs w:val="24"/>
          <w:lang w:val="uk-UA" w:eastAsia="ru-RU"/>
        </w:rPr>
        <w:t>гематемезу</w:t>
      </w:r>
      <w:proofErr w:type="spellEnd"/>
      <w:r w:rsidRPr="00D46A87">
        <w:rPr>
          <w:rFonts w:ascii="Times New Roman" w:hAnsi="Times New Roman" w:cs="Times New Roman"/>
          <w:sz w:val="24"/>
          <w:szCs w:val="24"/>
          <w:lang w:val="uk-UA" w:eastAsia="ru-RU"/>
        </w:rPr>
        <w:t xml:space="preserve">.  Однак ендоскопія та біопсія показали б не множинні ерозій, обмежені м'язовим шаром слизової, як у цього пацієнта, а скоріше хронічне запалення слизової з атрофією, втратою залоз та </w:t>
      </w:r>
      <w:proofErr w:type="spellStart"/>
      <w:r w:rsidRPr="00D46A87">
        <w:rPr>
          <w:rFonts w:ascii="Times New Roman" w:hAnsi="Times New Roman" w:cs="Times New Roman"/>
          <w:sz w:val="24"/>
          <w:szCs w:val="24"/>
          <w:lang w:val="uk-UA" w:eastAsia="ru-RU"/>
        </w:rPr>
        <w:t>метапластичними</w:t>
      </w:r>
      <w:proofErr w:type="spellEnd"/>
      <w:r w:rsidRPr="00D46A87">
        <w:rPr>
          <w:rFonts w:ascii="Times New Roman" w:hAnsi="Times New Roman" w:cs="Times New Roman"/>
          <w:sz w:val="24"/>
          <w:szCs w:val="24"/>
          <w:lang w:val="uk-UA" w:eastAsia="ru-RU"/>
        </w:rPr>
        <w:t xml:space="preserve"> змінами.</w:t>
      </w:r>
    </w:p>
    <w:p w14:paraId="485E864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6D515D80"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Б) Ураження </w:t>
      </w:r>
      <w:proofErr w:type="spellStart"/>
      <w:r w:rsidRPr="00D46A87">
        <w:rPr>
          <w:rFonts w:ascii="Times New Roman" w:hAnsi="Times New Roman" w:cs="Times New Roman"/>
          <w:sz w:val="24"/>
          <w:szCs w:val="24"/>
          <w:lang w:val="uk-UA" w:eastAsia="ru-RU"/>
        </w:rPr>
        <w:t>Діулафоя</w:t>
      </w:r>
      <w:proofErr w:type="spellEnd"/>
    </w:p>
    <w:p w14:paraId="657CFB4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Ураження </w:t>
      </w:r>
      <w:proofErr w:type="spellStart"/>
      <w:r w:rsidRPr="00D46A87">
        <w:rPr>
          <w:rFonts w:ascii="Times New Roman" w:hAnsi="Times New Roman" w:cs="Times New Roman"/>
          <w:sz w:val="24"/>
          <w:szCs w:val="24"/>
          <w:lang w:val="uk-UA" w:eastAsia="ru-RU"/>
        </w:rPr>
        <w:t>Діуєлафоя</w:t>
      </w:r>
      <w:proofErr w:type="spellEnd"/>
      <w:r w:rsidRPr="00D46A87">
        <w:rPr>
          <w:rFonts w:ascii="Times New Roman" w:hAnsi="Times New Roman" w:cs="Times New Roman"/>
          <w:sz w:val="24"/>
          <w:szCs w:val="24"/>
          <w:lang w:val="uk-UA" w:eastAsia="ru-RU"/>
        </w:rPr>
        <w:t xml:space="preserve"> - це ерозія в проксимальному відділі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пов'язана з </w:t>
      </w:r>
      <w:proofErr w:type="spellStart"/>
      <w:r w:rsidRPr="00D46A87">
        <w:rPr>
          <w:rFonts w:ascii="Times New Roman" w:hAnsi="Times New Roman" w:cs="Times New Roman"/>
          <w:sz w:val="24"/>
          <w:szCs w:val="24"/>
          <w:lang w:val="uk-UA" w:eastAsia="ru-RU"/>
        </w:rPr>
        <w:t>аберантною</w:t>
      </w:r>
      <w:proofErr w:type="spellEnd"/>
      <w:r w:rsidRPr="00D46A87">
        <w:rPr>
          <w:rFonts w:ascii="Times New Roman" w:hAnsi="Times New Roman" w:cs="Times New Roman"/>
          <w:sz w:val="24"/>
          <w:szCs w:val="24"/>
          <w:lang w:val="uk-UA" w:eastAsia="ru-RU"/>
        </w:rPr>
        <w:t xml:space="preserve"> підслизовою артерією. Ураження </w:t>
      </w:r>
      <w:proofErr w:type="spellStart"/>
      <w:r w:rsidRPr="00D46A87">
        <w:rPr>
          <w:rFonts w:ascii="Times New Roman" w:hAnsi="Times New Roman" w:cs="Times New Roman"/>
          <w:sz w:val="24"/>
          <w:szCs w:val="24"/>
          <w:lang w:val="uk-UA" w:eastAsia="ru-RU"/>
        </w:rPr>
        <w:t>Діулафоя</w:t>
      </w:r>
      <w:proofErr w:type="spellEnd"/>
      <w:r w:rsidRPr="00D46A87">
        <w:rPr>
          <w:rFonts w:ascii="Times New Roman" w:hAnsi="Times New Roman" w:cs="Times New Roman"/>
          <w:sz w:val="24"/>
          <w:szCs w:val="24"/>
          <w:lang w:val="uk-UA" w:eastAsia="ru-RU"/>
        </w:rPr>
        <w:t xml:space="preserve"> може спричинити </w:t>
      </w:r>
      <w:proofErr w:type="spellStart"/>
      <w:r w:rsidRPr="00D46A87">
        <w:rPr>
          <w:rFonts w:ascii="Times New Roman" w:hAnsi="Times New Roman" w:cs="Times New Roman"/>
          <w:sz w:val="24"/>
          <w:szCs w:val="24"/>
          <w:lang w:val="uk-UA" w:eastAsia="ru-RU"/>
        </w:rPr>
        <w:t>гематемез</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 біль, при біопсії було б </w:t>
      </w:r>
      <w:proofErr w:type="spellStart"/>
      <w:r w:rsidRPr="00D46A87">
        <w:rPr>
          <w:rFonts w:ascii="Times New Roman" w:hAnsi="Times New Roman" w:cs="Times New Roman"/>
          <w:sz w:val="24"/>
          <w:szCs w:val="24"/>
          <w:lang w:val="uk-UA" w:eastAsia="ru-RU"/>
        </w:rPr>
        <w:t>виявилено</w:t>
      </w:r>
      <w:proofErr w:type="spellEnd"/>
      <w:r w:rsidRPr="00D46A87">
        <w:rPr>
          <w:rFonts w:ascii="Times New Roman" w:hAnsi="Times New Roman" w:cs="Times New Roman"/>
          <w:sz w:val="24"/>
          <w:szCs w:val="24"/>
          <w:lang w:val="uk-UA" w:eastAsia="ru-RU"/>
        </w:rPr>
        <w:t xml:space="preserve"> непошкоджену підслизову оболонку, що і спостерігається у цього пацієнта. Однак ураження </w:t>
      </w:r>
      <w:proofErr w:type="spellStart"/>
      <w:r w:rsidRPr="00D46A87">
        <w:rPr>
          <w:rFonts w:ascii="Times New Roman" w:hAnsi="Times New Roman" w:cs="Times New Roman"/>
          <w:sz w:val="24"/>
          <w:szCs w:val="24"/>
          <w:lang w:val="uk-UA" w:eastAsia="ru-RU"/>
        </w:rPr>
        <w:t>Діулафоя</w:t>
      </w:r>
      <w:proofErr w:type="spellEnd"/>
      <w:r w:rsidRPr="00D46A87">
        <w:rPr>
          <w:rFonts w:ascii="Times New Roman" w:hAnsi="Times New Roman" w:cs="Times New Roman"/>
          <w:sz w:val="24"/>
          <w:szCs w:val="24"/>
          <w:lang w:val="uk-UA" w:eastAsia="ru-RU"/>
        </w:rPr>
        <w:t xml:space="preserve">, як правило, є одиночним і розташоване вздовж малої кривизни, поблизу </w:t>
      </w:r>
      <w:proofErr w:type="spellStart"/>
      <w:r w:rsidRPr="00D46A87">
        <w:rPr>
          <w:rFonts w:ascii="Times New Roman" w:hAnsi="Times New Roman" w:cs="Times New Roman"/>
          <w:sz w:val="24"/>
          <w:szCs w:val="24"/>
          <w:lang w:val="uk-UA" w:eastAsia="ru-RU"/>
        </w:rPr>
        <w:t>езофагогастрального</w:t>
      </w:r>
      <w:proofErr w:type="spellEnd"/>
      <w:r w:rsidRPr="00D46A87">
        <w:rPr>
          <w:rFonts w:ascii="Times New Roman" w:hAnsi="Times New Roman" w:cs="Times New Roman"/>
          <w:sz w:val="24"/>
          <w:szCs w:val="24"/>
          <w:lang w:val="uk-UA" w:eastAsia="ru-RU"/>
        </w:rPr>
        <w:t xml:space="preserve"> з'єднання (а не вздовж великої кривизни). Ендоскопія показала б розширену підслизову судину.</w:t>
      </w:r>
    </w:p>
    <w:p w14:paraId="06C17FE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4855A7D3"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 Виразка </w:t>
      </w:r>
      <w:proofErr w:type="spellStart"/>
      <w:r w:rsidRPr="00D46A87">
        <w:rPr>
          <w:rFonts w:ascii="Times New Roman" w:hAnsi="Times New Roman" w:cs="Times New Roman"/>
          <w:sz w:val="24"/>
          <w:szCs w:val="24"/>
          <w:lang w:val="uk-UA" w:eastAsia="ru-RU"/>
        </w:rPr>
        <w:t>Кушинга</w:t>
      </w:r>
      <w:proofErr w:type="spellEnd"/>
    </w:p>
    <w:p w14:paraId="191425B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Виразка </w:t>
      </w:r>
      <w:proofErr w:type="spellStart"/>
      <w:r w:rsidRPr="00D46A87">
        <w:rPr>
          <w:rFonts w:ascii="Times New Roman" w:hAnsi="Times New Roman" w:cs="Times New Roman"/>
          <w:sz w:val="24"/>
          <w:szCs w:val="24"/>
          <w:lang w:val="uk-UA" w:eastAsia="ru-RU"/>
        </w:rPr>
        <w:t>Кушинга</w:t>
      </w:r>
      <w:proofErr w:type="spellEnd"/>
      <w:r w:rsidRPr="00D46A87">
        <w:rPr>
          <w:rFonts w:ascii="Times New Roman" w:hAnsi="Times New Roman" w:cs="Times New Roman"/>
          <w:sz w:val="24"/>
          <w:szCs w:val="24"/>
          <w:lang w:val="uk-UA" w:eastAsia="ru-RU"/>
        </w:rPr>
        <w:t xml:space="preserve"> - це виразка стресу, яка ймовірна у пацієнтів з недавньою черепно-мозковою травмою та перебуванням в відділені інтенсивної терапії; це може проявлятися симптомами пекучого </w:t>
      </w:r>
      <w:proofErr w:type="spellStart"/>
      <w:r w:rsidRPr="00D46A87">
        <w:rPr>
          <w:rFonts w:ascii="Times New Roman" w:hAnsi="Times New Roman" w:cs="Times New Roman"/>
          <w:sz w:val="24"/>
          <w:szCs w:val="24"/>
          <w:lang w:val="uk-UA" w:eastAsia="ru-RU"/>
        </w:rPr>
        <w:t>епігастрального</w:t>
      </w:r>
      <w:proofErr w:type="spellEnd"/>
      <w:r w:rsidRPr="00D46A87">
        <w:rPr>
          <w:rFonts w:ascii="Times New Roman" w:hAnsi="Times New Roman" w:cs="Times New Roman"/>
          <w:sz w:val="24"/>
          <w:szCs w:val="24"/>
          <w:lang w:val="uk-UA" w:eastAsia="ru-RU"/>
        </w:rPr>
        <w:t xml:space="preserve"> болю та </w:t>
      </w:r>
      <w:proofErr w:type="spellStart"/>
      <w:r w:rsidRPr="00D46A87">
        <w:rPr>
          <w:rFonts w:ascii="Times New Roman" w:hAnsi="Times New Roman" w:cs="Times New Roman"/>
          <w:sz w:val="24"/>
          <w:szCs w:val="24"/>
          <w:lang w:val="uk-UA" w:eastAsia="ru-RU"/>
        </w:rPr>
        <w:t>гематемезу</w:t>
      </w:r>
      <w:proofErr w:type="spellEnd"/>
      <w:r w:rsidRPr="00D46A87">
        <w:rPr>
          <w:rFonts w:ascii="Times New Roman" w:hAnsi="Times New Roman" w:cs="Times New Roman"/>
          <w:sz w:val="24"/>
          <w:szCs w:val="24"/>
          <w:lang w:val="uk-UA" w:eastAsia="ru-RU"/>
        </w:rPr>
        <w:t xml:space="preserve">, як це спостерігається у цього пацієнта. Однак виразка </w:t>
      </w:r>
      <w:proofErr w:type="spellStart"/>
      <w:r w:rsidRPr="00D46A87">
        <w:rPr>
          <w:rFonts w:ascii="Times New Roman" w:hAnsi="Times New Roman" w:cs="Times New Roman"/>
          <w:sz w:val="24"/>
          <w:szCs w:val="24"/>
          <w:lang w:val="uk-UA" w:eastAsia="ru-RU"/>
        </w:rPr>
        <w:t>Кушинга</w:t>
      </w:r>
      <w:proofErr w:type="spellEnd"/>
      <w:r w:rsidRPr="00D46A87">
        <w:rPr>
          <w:rFonts w:ascii="Times New Roman" w:hAnsi="Times New Roman" w:cs="Times New Roman"/>
          <w:sz w:val="24"/>
          <w:szCs w:val="24"/>
          <w:lang w:val="uk-UA" w:eastAsia="ru-RU"/>
        </w:rPr>
        <w:t xml:space="preserve">, як правило, розвивається протягом перших днів перебування в відділені інтенсивної терапії, частіше є </w:t>
      </w:r>
      <w:proofErr w:type="spellStart"/>
      <w:r w:rsidRPr="00D46A87">
        <w:rPr>
          <w:rFonts w:ascii="Times New Roman" w:hAnsi="Times New Roman" w:cs="Times New Roman"/>
          <w:sz w:val="24"/>
          <w:szCs w:val="24"/>
          <w:lang w:val="uk-UA" w:eastAsia="ru-RU"/>
        </w:rPr>
        <w:t>солітарною</w:t>
      </w:r>
      <w:proofErr w:type="spellEnd"/>
      <w:r w:rsidRPr="00D46A87">
        <w:rPr>
          <w:rFonts w:ascii="Times New Roman" w:hAnsi="Times New Roman" w:cs="Times New Roman"/>
          <w:sz w:val="24"/>
          <w:szCs w:val="24"/>
          <w:lang w:val="uk-UA" w:eastAsia="ru-RU"/>
        </w:rPr>
        <w:t xml:space="preserve"> і має схильність до перфорації та прояву сильних больових та перитонеальних ознак. Що ще важливіше, виразка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поширилася б за межі м'язовим шаром слизової оболонки, що не відповідає результатам біопсії даного пацієнта.</w:t>
      </w:r>
    </w:p>
    <w:p w14:paraId="34F8A691"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w:t>
      </w:r>
      <w:proofErr w:type="spellStart"/>
      <w:r w:rsidRPr="00D46A87">
        <w:rPr>
          <w:rFonts w:ascii="Times New Roman" w:hAnsi="Times New Roman" w:cs="Times New Roman"/>
          <w:sz w:val="24"/>
          <w:szCs w:val="24"/>
          <w:lang w:val="uk-UA" w:eastAsia="ru-RU"/>
        </w:rPr>
        <w:t>Перфоруюча</w:t>
      </w:r>
      <w:proofErr w:type="spellEnd"/>
      <w:r w:rsidRPr="00D46A87">
        <w:rPr>
          <w:rFonts w:ascii="Times New Roman" w:hAnsi="Times New Roman" w:cs="Times New Roman"/>
          <w:sz w:val="24"/>
          <w:szCs w:val="24"/>
          <w:lang w:val="uk-UA" w:eastAsia="ru-RU"/>
        </w:rPr>
        <w:t xml:space="preserve"> виразка</w:t>
      </w:r>
    </w:p>
    <w:p w14:paraId="421AD98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roofErr w:type="spellStart"/>
      <w:r w:rsidRPr="00D46A87">
        <w:rPr>
          <w:rFonts w:ascii="Times New Roman" w:hAnsi="Times New Roman" w:cs="Times New Roman"/>
          <w:sz w:val="24"/>
          <w:szCs w:val="24"/>
          <w:lang w:val="uk-UA" w:eastAsia="ru-RU"/>
        </w:rPr>
        <w:t>Перфоруюча</w:t>
      </w:r>
      <w:proofErr w:type="spellEnd"/>
      <w:r w:rsidRPr="00D46A87">
        <w:rPr>
          <w:rFonts w:ascii="Times New Roman" w:hAnsi="Times New Roman" w:cs="Times New Roman"/>
          <w:sz w:val="24"/>
          <w:szCs w:val="24"/>
          <w:lang w:val="uk-UA" w:eastAsia="ru-RU"/>
        </w:rPr>
        <w:t xml:space="preserve"> виразка - це стресова виразка, яка поширюється через усі шари слизової оболонки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до серозної або </w:t>
      </w:r>
      <w:proofErr w:type="spellStart"/>
      <w:r w:rsidRPr="00D46A87">
        <w:rPr>
          <w:rFonts w:ascii="Times New Roman" w:hAnsi="Times New Roman" w:cs="Times New Roman"/>
          <w:sz w:val="24"/>
          <w:szCs w:val="24"/>
          <w:lang w:val="uk-UA" w:eastAsia="ru-RU"/>
        </w:rPr>
        <w:t>адвентиціальної</w:t>
      </w:r>
      <w:proofErr w:type="spellEnd"/>
      <w:r w:rsidRPr="00D46A87">
        <w:rPr>
          <w:rFonts w:ascii="Times New Roman" w:hAnsi="Times New Roman" w:cs="Times New Roman"/>
          <w:sz w:val="24"/>
          <w:szCs w:val="24"/>
          <w:lang w:val="uk-UA" w:eastAsia="ru-RU"/>
        </w:rPr>
        <w:t xml:space="preserve"> оболонки і, отже, перфорує шлунок. Це може спричинити </w:t>
      </w:r>
      <w:proofErr w:type="spellStart"/>
      <w:r w:rsidRPr="00D46A87">
        <w:rPr>
          <w:rFonts w:ascii="Times New Roman" w:hAnsi="Times New Roman" w:cs="Times New Roman"/>
          <w:sz w:val="24"/>
          <w:szCs w:val="24"/>
          <w:lang w:val="uk-UA" w:eastAsia="ru-RU"/>
        </w:rPr>
        <w:t>гематемез</w:t>
      </w:r>
      <w:proofErr w:type="spellEnd"/>
      <w:r w:rsidRPr="00D46A87">
        <w:rPr>
          <w:rFonts w:ascii="Times New Roman" w:hAnsi="Times New Roman" w:cs="Times New Roman"/>
          <w:sz w:val="24"/>
          <w:szCs w:val="24"/>
          <w:lang w:val="uk-UA" w:eastAsia="ru-RU"/>
        </w:rPr>
        <w:t xml:space="preserve"> та пекучий </w:t>
      </w:r>
      <w:proofErr w:type="spellStart"/>
      <w:r w:rsidRPr="00D46A87">
        <w:rPr>
          <w:rFonts w:ascii="Times New Roman" w:hAnsi="Times New Roman" w:cs="Times New Roman"/>
          <w:sz w:val="24"/>
          <w:szCs w:val="24"/>
          <w:lang w:val="uk-UA" w:eastAsia="ru-RU"/>
        </w:rPr>
        <w:t>епігастральний</w:t>
      </w:r>
      <w:proofErr w:type="spellEnd"/>
      <w:r w:rsidRPr="00D46A87">
        <w:rPr>
          <w:rFonts w:ascii="Times New Roman" w:hAnsi="Times New Roman" w:cs="Times New Roman"/>
          <w:sz w:val="24"/>
          <w:szCs w:val="24"/>
          <w:lang w:val="uk-UA" w:eastAsia="ru-RU"/>
        </w:rPr>
        <w:t xml:space="preserve"> біль, але також спостерігаються перитонеальні ознаки через потрапляння шлункового вмісту (кислоти) в порожнину очеревини. Тому пацієнт також буде мати сильний </w:t>
      </w:r>
      <w:proofErr w:type="spellStart"/>
      <w:r w:rsidRPr="00D46A87">
        <w:rPr>
          <w:rFonts w:ascii="Times New Roman" w:hAnsi="Times New Roman" w:cs="Times New Roman"/>
          <w:sz w:val="24"/>
          <w:szCs w:val="24"/>
          <w:lang w:val="uk-UA" w:eastAsia="ru-RU"/>
        </w:rPr>
        <w:t>персистуючий</w:t>
      </w:r>
      <w:proofErr w:type="spellEnd"/>
      <w:r w:rsidRPr="00D46A87">
        <w:rPr>
          <w:rFonts w:ascii="Times New Roman" w:hAnsi="Times New Roman" w:cs="Times New Roman"/>
          <w:sz w:val="24"/>
          <w:szCs w:val="24"/>
          <w:lang w:val="uk-UA" w:eastAsia="ru-RU"/>
        </w:rPr>
        <w:t xml:space="preserve"> біль та ознаки гострого жив</w:t>
      </w:r>
      <w:r w:rsidRPr="00D46A87">
        <w:rPr>
          <w:rFonts w:ascii="Times New Roman" w:hAnsi="Times New Roman" w:cs="Times New Roman"/>
          <w:sz w:val="24"/>
          <w:szCs w:val="24"/>
          <w:lang w:val="en-US" w:eastAsia="ru-RU"/>
        </w:rPr>
        <w:t>o</w:t>
      </w:r>
      <w:r w:rsidRPr="00D46A87">
        <w:rPr>
          <w:rFonts w:ascii="Times New Roman" w:hAnsi="Times New Roman" w:cs="Times New Roman"/>
          <w:sz w:val="24"/>
          <w:szCs w:val="24"/>
          <w:lang w:val="uk-UA" w:eastAsia="ru-RU"/>
        </w:rPr>
        <w:t>та, на відміну від цього випадку.</w:t>
      </w:r>
    </w:p>
    <w:p w14:paraId="1B17C326"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 Виразка </w:t>
      </w:r>
      <w:proofErr w:type="spellStart"/>
      <w:r w:rsidRPr="00D46A87">
        <w:rPr>
          <w:rFonts w:ascii="Times New Roman" w:hAnsi="Times New Roman" w:cs="Times New Roman"/>
          <w:sz w:val="24"/>
          <w:szCs w:val="24"/>
          <w:lang w:val="uk-UA" w:eastAsia="ru-RU"/>
        </w:rPr>
        <w:t>Керлінга</w:t>
      </w:r>
      <w:proofErr w:type="spellEnd"/>
      <w:r w:rsidRPr="00D46A87">
        <w:rPr>
          <w:rFonts w:ascii="Times New Roman" w:hAnsi="Times New Roman" w:cs="Times New Roman"/>
          <w:sz w:val="24"/>
          <w:szCs w:val="24"/>
          <w:lang w:val="uk-UA" w:eastAsia="ru-RU"/>
        </w:rPr>
        <w:t xml:space="preserve"> </w:t>
      </w:r>
    </w:p>
    <w:p w14:paraId="79A637A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Виразка </w:t>
      </w:r>
      <w:proofErr w:type="spellStart"/>
      <w:r w:rsidRPr="00D46A87">
        <w:rPr>
          <w:rFonts w:ascii="Times New Roman" w:hAnsi="Times New Roman" w:cs="Times New Roman"/>
          <w:sz w:val="24"/>
          <w:szCs w:val="24"/>
          <w:lang w:val="uk-UA" w:eastAsia="ru-RU"/>
        </w:rPr>
        <w:t>Керлінга</w:t>
      </w:r>
      <w:proofErr w:type="spellEnd"/>
      <w:r w:rsidRPr="00D46A87">
        <w:rPr>
          <w:rFonts w:ascii="Times New Roman" w:hAnsi="Times New Roman" w:cs="Times New Roman"/>
          <w:sz w:val="24"/>
          <w:szCs w:val="24"/>
          <w:lang w:val="uk-UA" w:eastAsia="ru-RU"/>
        </w:rPr>
        <w:t xml:space="preserve"> - це стресова виразка, яка виникає у пацієнтів з нещодавно перенесеними масивними </w:t>
      </w:r>
      <w:proofErr w:type="spellStart"/>
      <w:r w:rsidRPr="00D46A87">
        <w:rPr>
          <w:rFonts w:ascii="Times New Roman" w:hAnsi="Times New Roman" w:cs="Times New Roman"/>
          <w:sz w:val="24"/>
          <w:szCs w:val="24"/>
          <w:lang w:val="uk-UA" w:eastAsia="ru-RU"/>
        </w:rPr>
        <w:t>опіками</w:t>
      </w:r>
      <w:proofErr w:type="spellEnd"/>
      <w:r w:rsidRPr="00D46A87">
        <w:rPr>
          <w:rFonts w:ascii="Times New Roman" w:hAnsi="Times New Roman" w:cs="Times New Roman"/>
          <w:sz w:val="24"/>
          <w:szCs w:val="24"/>
          <w:lang w:val="uk-UA" w:eastAsia="ru-RU"/>
        </w:rPr>
        <w:t xml:space="preserve">; це може проявлятися </w:t>
      </w:r>
      <w:proofErr w:type="spellStart"/>
      <w:r w:rsidRPr="00D46A87">
        <w:rPr>
          <w:rFonts w:ascii="Times New Roman" w:hAnsi="Times New Roman" w:cs="Times New Roman"/>
          <w:sz w:val="24"/>
          <w:szCs w:val="24"/>
          <w:lang w:val="uk-UA" w:eastAsia="ru-RU"/>
        </w:rPr>
        <w:t>гематемезом</w:t>
      </w:r>
      <w:proofErr w:type="spellEnd"/>
      <w:r w:rsidRPr="00D46A87">
        <w:rPr>
          <w:rFonts w:ascii="Times New Roman" w:hAnsi="Times New Roman" w:cs="Times New Roman"/>
          <w:sz w:val="24"/>
          <w:szCs w:val="24"/>
          <w:lang w:val="uk-UA" w:eastAsia="ru-RU"/>
        </w:rPr>
        <w:t xml:space="preserve"> і пекучим </w:t>
      </w:r>
      <w:proofErr w:type="spellStart"/>
      <w:r w:rsidRPr="00D46A87">
        <w:rPr>
          <w:rFonts w:ascii="Times New Roman" w:hAnsi="Times New Roman" w:cs="Times New Roman"/>
          <w:sz w:val="24"/>
          <w:szCs w:val="24"/>
          <w:lang w:val="uk-UA" w:eastAsia="ru-RU"/>
        </w:rPr>
        <w:t>епігастральним</w:t>
      </w:r>
      <w:proofErr w:type="spellEnd"/>
      <w:r w:rsidRPr="00D46A87">
        <w:rPr>
          <w:rFonts w:ascii="Times New Roman" w:hAnsi="Times New Roman" w:cs="Times New Roman"/>
          <w:sz w:val="24"/>
          <w:szCs w:val="24"/>
          <w:lang w:val="uk-UA" w:eastAsia="ru-RU"/>
        </w:rPr>
        <w:t xml:space="preserve"> болем, як це спостерігається у цього пацієнта. Однак виразки </w:t>
      </w:r>
      <w:proofErr w:type="spellStart"/>
      <w:r w:rsidRPr="00D46A87">
        <w:rPr>
          <w:rFonts w:ascii="Times New Roman" w:hAnsi="Times New Roman" w:cs="Times New Roman"/>
          <w:sz w:val="24"/>
          <w:szCs w:val="24"/>
          <w:lang w:val="uk-UA" w:eastAsia="ru-RU"/>
        </w:rPr>
        <w:t>Керлінга</w:t>
      </w:r>
      <w:proofErr w:type="spellEnd"/>
      <w:r w:rsidRPr="00D46A87">
        <w:rPr>
          <w:rFonts w:ascii="Times New Roman" w:hAnsi="Times New Roman" w:cs="Times New Roman"/>
          <w:sz w:val="24"/>
          <w:szCs w:val="24"/>
          <w:lang w:val="uk-UA" w:eastAsia="ru-RU"/>
        </w:rPr>
        <w:t xml:space="preserve"> мають схильність до перфорації, що може спричинити сильний біль та перитоніт через перфорацію, на відміну від даного випадку. Виразка </w:t>
      </w:r>
      <w:proofErr w:type="spellStart"/>
      <w:r w:rsidRPr="00D46A87">
        <w:rPr>
          <w:rFonts w:ascii="Times New Roman" w:hAnsi="Times New Roman" w:cs="Times New Roman"/>
          <w:sz w:val="24"/>
          <w:szCs w:val="24"/>
          <w:lang w:val="uk-UA" w:eastAsia="ru-RU"/>
        </w:rPr>
        <w:t>Керлінга</w:t>
      </w:r>
      <w:proofErr w:type="spellEnd"/>
      <w:r w:rsidRPr="00D46A87">
        <w:rPr>
          <w:rFonts w:ascii="Times New Roman" w:hAnsi="Times New Roman" w:cs="Times New Roman"/>
          <w:sz w:val="24"/>
          <w:szCs w:val="24"/>
          <w:lang w:val="uk-UA" w:eastAsia="ru-RU"/>
        </w:rPr>
        <w:t xml:space="preserve"> виявила б пошкодження яке поширюється за межі м’язового шару слизової оболонки ,що не відповідає результатам біопсії даного пацієнта.</w:t>
      </w:r>
    </w:p>
    <w:p w14:paraId="78B12FD8"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Е) Ерозивний гастрит</w:t>
      </w:r>
    </w:p>
    <w:p w14:paraId="4085642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Ерозивний гастрит описує гострий запальний процес слизової оболонки в шлунку, що включає крововиливи та ушкодження поверхневого епітелію, яке не проникає в м’язовий шар слизової оболонки. Ерозії більш поверхневі, ніж виразки, які передбачають пошкодження слизової оболонки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що виходить за межі м’язового шару слизової оболонки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в підслизову. Гострий </w:t>
      </w:r>
      <w:r w:rsidRPr="00D46A87">
        <w:rPr>
          <w:rFonts w:ascii="Times New Roman" w:hAnsi="Times New Roman" w:cs="Times New Roman"/>
          <w:sz w:val="24"/>
          <w:szCs w:val="24"/>
          <w:lang w:val="uk-UA" w:eastAsia="ru-RU"/>
        </w:rPr>
        <w:lastRenderedPageBreak/>
        <w:t>ерозивний гастрит пов'язаний з стресом, травмою, НПЗЗ, курінням і алкоголем, і є поширеною причиною кровотечі з верхніх відділів ШКТ у не хронічних хворих.</w:t>
      </w:r>
    </w:p>
    <w:p w14:paraId="098D3C14" w14:textId="77777777" w:rsidR="00D46A87" w:rsidRPr="00D46A87" w:rsidRDefault="00D46A87" w:rsidP="005C51C9">
      <w:pPr>
        <w:pStyle w:val="a5"/>
        <w:spacing w:line="276" w:lineRule="auto"/>
        <w:jc w:val="both"/>
        <w:rPr>
          <w:rFonts w:ascii="Times New Roman" w:hAnsi="Times New Roman" w:cs="Times New Roman"/>
          <w:sz w:val="24"/>
          <w:szCs w:val="24"/>
          <w:lang w:val="uk-UA"/>
        </w:rPr>
      </w:pPr>
    </w:p>
    <w:p w14:paraId="53B8E66F"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776D1B2B"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2FB84193"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4AB86F1B"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208B3C52"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1895E3A4" w14:textId="77777777" w:rsidR="00E14C49" w:rsidRPr="00D46A87" w:rsidRDefault="00E14C49" w:rsidP="005C51C9">
      <w:pPr>
        <w:pStyle w:val="a5"/>
        <w:spacing w:line="276" w:lineRule="auto"/>
        <w:jc w:val="both"/>
        <w:rPr>
          <w:rFonts w:ascii="Times New Roman" w:hAnsi="Times New Roman" w:cs="Times New Roman"/>
          <w:sz w:val="24"/>
          <w:szCs w:val="24"/>
          <w:lang w:val="uk-UA"/>
        </w:rPr>
      </w:pPr>
    </w:p>
    <w:p w14:paraId="1C6A7AEA" w14:textId="77777777" w:rsidR="00D46A87" w:rsidRPr="00D46A87" w:rsidRDefault="00D46A87">
      <w:pPr>
        <w:spacing w:line="259" w:lineRule="auto"/>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br w:type="page"/>
      </w:r>
    </w:p>
    <w:p w14:paraId="494AD9DA" w14:textId="6905BE82" w:rsidR="004645DE" w:rsidRPr="00D46A87" w:rsidRDefault="004645DE" w:rsidP="004645DE">
      <w:pPr>
        <w:pStyle w:val="a5"/>
        <w:numPr>
          <w:ilvl w:val="0"/>
          <w:numId w:val="3"/>
        </w:numPr>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36-year-old woman comes to the physician because of a 12-month history of upper abdominal pain. The pain is worst after eating, when it is 7 out of 10 in intensity. During this </w:t>
      </w:r>
      <w:proofErr w:type="gramStart"/>
      <w:r w:rsidRPr="00D46A87">
        <w:rPr>
          <w:rFonts w:ascii="Times New Roman" w:hAnsi="Times New Roman" w:cs="Times New Roman"/>
          <w:sz w:val="24"/>
          <w:szCs w:val="24"/>
          <w:lang w:val="en-US" w:eastAsia="ru-RU"/>
        </w:rPr>
        <w:t>period</w:t>
      </w:r>
      <w:proofErr w:type="gramEnd"/>
      <w:r w:rsidRPr="00D46A87">
        <w:rPr>
          <w:rFonts w:ascii="Times New Roman" w:hAnsi="Times New Roman" w:cs="Times New Roman"/>
          <w:sz w:val="24"/>
          <w:szCs w:val="24"/>
          <w:lang w:val="en-US" w:eastAsia="ru-RU"/>
        </w:rPr>
        <w:t xml:space="preserve"> she has also had nausea, heartburn, and multiple episodes of diarrhea with no blood or mucus. Eight months ago, she underwent an upper endoscopy, which showed several ulcers in the gastric antrum, the pylorus, and the duodenum, as well as thick gastric folds. The biopsies from these ulcers were negative for H. pylori. Current medications include pantoprazole and over-the-counter antacids. She appears anxious. Vital signs are within normal limits. Cardiopulmonary examination shows no abnormalities. The abdomen is soft and there is tenderness to palpation in the epigastric and umbilical areas. Test of the stool for occult blood is positive. A repeat upper endoscopy shows persistent gastric and duodenal ulceration with minimal bleeding. Which of the following is the most appropriate next step in diagnosis?</w:t>
      </w:r>
    </w:p>
    <w:p w14:paraId="579460C7" w14:textId="77777777" w:rsidR="004645DE" w:rsidRPr="00D46A87" w:rsidRDefault="004645DE" w:rsidP="004645DE">
      <w:pPr>
        <w:pStyle w:val="a5"/>
        <w:spacing w:line="276" w:lineRule="auto"/>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Secretin stimulation test</w:t>
      </w:r>
    </w:p>
    <w:p w14:paraId="7251914D" w14:textId="77777777" w:rsidR="004645DE" w:rsidRPr="00D46A87" w:rsidRDefault="004645DE" w:rsidP="004645D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The </w:t>
      </w:r>
      <w:hyperlink r:id="rId265" w:anchor="xid=hS0cz2&amp;anker=Zce43ec4b39fa77a2030d73f8855c4396" w:history="1">
        <w:r w:rsidRPr="00D46A87">
          <w:rPr>
            <w:rFonts w:ascii="Times New Roman" w:hAnsi="Times New Roman" w:cs="Times New Roman"/>
            <w:sz w:val="24"/>
            <w:szCs w:val="24"/>
            <w:lang w:val="en-US" w:eastAsia="ru-RU"/>
          </w:rPr>
          <w:t>secretin stimulation test</w:t>
        </w:r>
      </w:hyperlink>
      <w:r w:rsidRPr="00D46A87">
        <w:rPr>
          <w:rFonts w:ascii="Times New Roman" w:hAnsi="Times New Roman" w:cs="Times New Roman"/>
          <w:sz w:val="24"/>
          <w:szCs w:val="24"/>
          <w:lang w:val="en-US" w:eastAsia="ru-RU"/>
        </w:rPr>
        <w:t xml:space="preserve"> (SST) is a </w:t>
      </w:r>
      <w:hyperlink r:id="rId266" w:anchor="xid=1j02zf&amp;anker=Z63d5e3fcb3c11f169ff1054da5be0e4d" w:history="1">
        <w:r w:rsidRPr="00D46A87">
          <w:rPr>
            <w:rFonts w:ascii="Times New Roman" w:hAnsi="Times New Roman" w:cs="Times New Roman"/>
            <w:sz w:val="24"/>
            <w:szCs w:val="24"/>
            <w:lang w:val="en-US" w:eastAsia="ru-RU"/>
          </w:rPr>
          <w:t>confirmatory test</w:t>
        </w:r>
      </w:hyperlink>
      <w:r w:rsidRPr="00D46A87">
        <w:rPr>
          <w:rFonts w:ascii="Times New Roman" w:hAnsi="Times New Roman" w:cs="Times New Roman"/>
          <w:sz w:val="24"/>
          <w:szCs w:val="24"/>
          <w:lang w:val="en-US" w:eastAsia="ru-RU"/>
        </w:rPr>
        <w:t xml:space="preserve"> for </w:t>
      </w:r>
      <w:hyperlink r:id="rId267" w:anchor="xid=QS0uz2&amp;anker=Z33515a1b2df6a4fe21ef0162d7a1eac7" w:history="1">
        <w:proofErr w:type="spellStart"/>
        <w:r w:rsidRPr="00D46A87">
          <w:rPr>
            <w:rFonts w:ascii="Times New Roman" w:hAnsi="Times New Roman" w:cs="Times New Roman"/>
            <w:sz w:val="24"/>
            <w:szCs w:val="24"/>
            <w:lang w:val="en-US" w:eastAsia="ru-RU"/>
          </w:rPr>
          <w:t>gastrinoma</w:t>
        </w:r>
        <w:proofErr w:type="spellEnd"/>
      </w:hyperlink>
      <w:r w:rsidRPr="00D46A87">
        <w:rPr>
          <w:rFonts w:ascii="Times New Roman" w:hAnsi="Times New Roman" w:cs="Times New Roman"/>
          <w:sz w:val="24"/>
          <w:szCs w:val="24"/>
          <w:lang w:val="en-US" w:eastAsia="ru-RU"/>
        </w:rPr>
        <w:t>, which is indeed the most likely diagnosis based on the patient's clinical presentation and her endoscopy findings (</w:t>
      </w:r>
      <w:hyperlink r:id="rId268"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resistant to medical therapy). However, SST is not the best initial test in the diagnosis of </w:t>
      </w:r>
      <w:hyperlink r:id="rId269" w:anchor="xid=QS0uz2&amp;anker=Z33515a1b2df6a4fe21ef0162d7a1eac7" w:history="1">
        <w:proofErr w:type="spellStart"/>
        <w:r w:rsidRPr="00D46A87">
          <w:rPr>
            <w:rFonts w:ascii="Times New Roman" w:hAnsi="Times New Roman" w:cs="Times New Roman"/>
            <w:sz w:val="24"/>
            <w:szCs w:val="24"/>
            <w:lang w:val="en-US" w:eastAsia="ru-RU"/>
          </w:rPr>
          <w:t>gastrinoma</w:t>
        </w:r>
        <w:proofErr w:type="spellEnd"/>
      </w:hyperlink>
      <w:r w:rsidRPr="00D46A87">
        <w:rPr>
          <w:rFonts w:ascii="Times New Roman" w:hAnsi="Times New Roman" w:cs="Times New Roman"/>
          <w:sz w:val="24"/>
          <w:szCs w:val="24"/>
          <w:lang w:val="en-US" w:eastAsia="ru-RU"/>
        </w:rPr>
        <w:t xml:space="preserve">; a different test is more sensitive and therefore better suited as a </w:t>
      </w:r>
      <w:hyperlink r:id="rId270" w:anchor="xid=1j02zf&amp;anker=Zc6bddace95bfe101b8091fa08fc2ab54" w:history="1">
        <w:r w:rsidRPr="00D46A87">
          <w:rPr>
            <w:rFonts w:ascii="Times New Roman" w:hAnsi="Times New Roman" w:cs="Times New Roman"/>
            <w:sz w:val="24"/>
            <w:szCs w:val="24"/>
            <w:lang w:val="en-US" w:eastAsia="ru-RU"/>
          </w:rPr>
          <w:t>screening test</w:t>
        </w:r>
      </w:hyperlink>
      <w:r w:rsidRPr="00D46A87">
        <w:rPr>
          <w:rFonts w:ascii="Times New Roman" w:hAnsi="Times New Roman" w:cs="Times New Roman"/>
          <w:sz w:val="24"/>
          <w:szCs w:val="24"/>
          <w:lang w:val="en-US" w:eastAsia="ru-RU"/>
        </w:rPr>
        <w:t>.</w:t>
      </w:r>
    </w:p>
    <w:p w14:paraId="3E401D1A" w14:textId="77777777" w:rsidR="004645DE" w:rsidRPr="00D46A87" w:rsidRDefault="004645DE" w:rsidP="004645D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Urea breath test</w:t>
      </w:r>
    </w:p>
    <w:p w14:paraId="3CA9381A" w14:textId="77777777" w:rsidR="004645DE" w:rsidRPr="00D46A87" w:rsidRDefault="004645DE" w:rsidP="004645D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271" w:anchor="xid=Ag0RB2&amp;anker=Z75411ef9a68e90e95444f219e389d7be" w:history="1">
        <w:r w:rsidRPr="00D46A87">
          <w:rPr>
            <w:rFonts w:ascii="Times New Roman" w:hAnsi="Times New Roman" w:cs="Times New Roman"/>
            <w:sz w:val="24"/>
            <w:szCs w:val="24"/>
            <w:lang w:val="en-US" w:eastAsia="ru-RU"/>
          </w:rPr>
          <w:t>urea breath test</w:t>
        </w:r>
      </w:hyperlink>
      <w:r w:rsidRPr="00D46A87">
        <w:rPr>
          <w:rFonts w:ascii="Times New Roman" w:hAnsi="Times New Roman" w:cs="Times New Roman"/>
          <w:sz w:val="24"/>
          <w:szCs w:val="24"/>
          <w:lang w:val="en-US" w:eastAsia="ru-RU"/>
        </w:rPr>
        <w:t xml:space="preserve"> is a good </w:t>
      </w:r>
      <w:hyperlink r:id="rId272" w:anchor="xid=1j02zf&amp;anker=Zc6bddace95bfe101b8091fa08fc2ab54" w:history="1">
        <w:r w:rsidRPr="00D46A87">
          <w:rPr>
            <w:rFonts w:ascii="Times New Roman" w:hAnsi="Times New Roman" w:cs="Times New Roman"/>
            <w:sz w:val="24"/>
            <w:szCs w:val="24"/>
            <w:lang w:val="en-US" w:eastAsia="ru-RU"/>
          </w:rPr>
          <w:t>screening test</w:t>
        </w:r>
      </w:hyperlink>
      <w:r w:rsidRPr="00D46A87">
        <w:rPr>
          <w:rFonts w:ascii="Times New Roman" w:hAnsi="Times New Roman" w:cs="Times New Roman"/>
          <w:sz w:val="24"/>
          <w:szCs w:val="24"/>
          <w:lang w:val="en-US" w:eastAsia="ru-RU"/>
        </w:rPr>
        <w:t xml:space="preserve"> for </w:t>
      </w:r>
      <w:hyperlink r:id="rId273" w:anchor="xid=Ag0RB2&amp;anker=Zf4035e72f884687cd412a0257af25c38" w:history="1">
        <w:r w:rsidRPr="00D46A87">
          <w:rPr>
            <w:rFonts w:ascii="Times New Roman" w:hAnsi="Times New Roman" w:cs="Times New Roman"/>
            <w:sz w:val="24"/>
            <w:szCs w:val="24"/>
            <w:lang w:val="en-US" w:eastAsia="ru-RU"/>
          </w:rPr>
          <w:t>Helicobacter pylori</w:t>
        </w:r>
      </w:hyperlink>
      <w:r w:rsidRPr="00D46A87">
        <w:rPr>
          <w:rFonts w:ascii="Times New Roman" w:hAnsi="Times New Roman" w:cs="Times New Roman"/>
          <w:sz w:val="24"/>
          <w:szCs w:val="24"/>
          <w:lang w:val="en-US" w:eastAsia="ru-RU"/>
        </w:rPr>
        <w:t xml:space="preserve"> (</w:t>
      </w:r>
      <w:hyperlink r:id="rId274" w:anchor="xid=kh0mVf&amp;anker=Z54516a357f375f511814614f81414a08" w:history="1">
        <w:r w:rsidRPr="00D46A87">
          <w:rPr>
            <w:rFonts w:ascii="Times New Roman" w:hAnsi="Times New Roman" w:cs="Times New Roman"/>
            <w:sz w:val="24"/>
            <w:szCs w:val="24"/>
            <w:lang w:val="en-US" w:eastAsia="ru-RU"/>
          </w:rPr>
          <w:t>HP</w:t>
        </w:r>
      </w:hyperlink>
      <w:r w:rsidRPr="00D46A87">
        <w:rPr>
          <w:rFonts w:ascii="Times New Roman" w:hAnsi="Times New Roman" w:cs="Times New Roman"/>
          <w:sz w:val="24"/>
          <w:szCs w:val="24"/>
          <w:lang w:val="en-US" w:eastAsia="ru-RU"/>
        </w:rPr>
        <w:t xml:space="preserve">). However, the gold standard for detecting </w:t>
      </w:r>
      <w:hyperlink r:id="rId275" w:anchor="xid=kh0mVf&amp;anker=Z54516a357f375f511814614f81414a08" w:history="1">
        <w:r w:rsidRPr="00D46A87">
          <w:rPr>
            <w:rFonts w:ascii="Times New Roman" w:hAnsi="Times New Roman" w:cs="Times New Roman"/>
            <w:sz w:val="24"/>
            <w:szCs w:val="24"/>
            <w:lang w:val="en-US" w:eastAsia="ru-RU"/>
          </w:rPr>
          <w:t>HP</w:t>
        </w:r>
      </w:hyperlink>
      <w:r w:rsidRPr="00D46A87">
        <w:rPr>
          <w:rFonts w:ascii="Times New Roman" w:hAnsi="Times New Roman" w:cs="Times New Roman"/>
          <w:sz w:val="24"/>
          <w:szCs w:val="24"/>
          <w:lang w:val="en-US" w:eastAsia="ru-RU"/>
        </w:rPr>
        <w:t xml:space="preserve"> is histopathologic evaluation of endoscopic biopsies, which were already performed and came back negative in this patient. There is no point in performing a </w:t>
      </w:r>
      <w:hyperlink r:id="rId276" w:anchor="xid=1j02zf&amp;anker=Zc6bddace95bfe101b8091fa08fc2ab54" w:history="1">
        <w:r w:rsidRPr="00D46A87">
          <w:rPr>
            <w:rFonts w:ascii="Times New Roman" w:hAnsi="Times New Roman" w:cs="Times New Roman"/>
            <w:sz w:val="24"/>
            <w:szCs w:val="24"/>
            <w:lang w:val="en-US" w:eastAsia="ru-RU"/>
          </w:rPr>
          <w:t>screening test</w:t>
        </w:r>
      </w:hyperlink>
      <w:r w:rsidRPr="00D46A87">
        <w:rPr>
          <w:rFonts w:ascii="Times New Roman" w:hAnsi="Times New Roman" w:cs="Times New Roman"/>
          <w:sz w:val="24"/>
          <w:szCs w:val="24"/>
          <w:lang w:val="en-US" w:eastAsia="ru-RU"/>
        </w:rPr>
        <w:t xml:space="preserve"> after already conducting the confirmation test.</w:t>
      </w:r>
    </w:p>
    <w:p w14:paraId="42DA0620" w14:textId="77777777" w:rsidR="004645DE" w:rsidRPr="00D46A87" w:rsidRDefault="004645DE" w:rsidP="004645D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24-hour esophageal pH monitoring</w:t>
      </w:r>
    </w:p>
    <w:p w14:paraId="4129DACF" w14:textId="77777777" w:rsidR="004645DE" w:rsidRPr="00D46A87" w:rsidRDefault="004645DE" w:rsidP="004645D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24-hour </w:t>
      </w:r>
      <w:hyperlink r:id="rId277" w:anchor="xid=vg0AC2&amp;anker=Zc998883518d696f473d270f4b8990fd6" w:history="1">
        <w:r w:rsidRPr="00D46A87">
          <w:rPr>
            <w:rFonts w:ascii="Times New Roman" w:hAnsi="Times New Roman" w:cs="Times New Roman"/>
            <w:sz w:val="24"/>
            <w:szCs w:val="24"/>
            <w:lang w:val="en-US" w:eastAsia="ru-RU"/>
          </w:rPr>
          <w:t>esophageal pH monitoring</w:t>
        </w:r>
      </w:hyperlink>
      <w:r w:rsidRPr="00D46A87">
        <w:rPr>
          <w:rFonts w:ascii="Times New Roman" w:hAnsi="Times New Roman" w:cs="Times New Roman"/>
          <w:sz w:val="24"/>
          <w:szCs w:val="24"/>
          <w:lang w:val="en-US" w:eastAsia="ru-RU"/>
        </w:rPr>
        <w:t xml:space="preserve"> is used to confirm the diagnosis of </w:t>
      </w:r>
      <w:hyperlink r:id="rId278" w:anchor="xid=vg0AC2&amp;anker=Z62e0761f6cd696f3f9e9772f4a3a609c" w:history="1">
        <w:r w:rsidRPr="00D46A87">
          <w:rPr>
            <w:rFonts w:ascii="Times New Roman" w:hAnsi="Times New Roman" w:cs="Times New Roman"/>
            <w:sz w:val="24"/>
            <w:szCs w:val="24"/>
            <w:lang w:val="en-US" w:eastAsia="ru-RU"/>
          </w:rPr>
          <w:t>gastroesophageal reflux disease</w:t>
        </w:r>
      </w:hyperlink>
      <w:r w:rsidRPr="00D46A87">
        <w:rPr>
          <w:rFonts w:ascii="Times New Roman" w:hAnsi="Times New Roman" w:cs="Times New Roman"/>
          <w:sz w:val="24"/>
          <w:szCs w:val="24"/>
          <w:lang w:val="en-US" w:eastAsia="ru-RU"/>
        </w:rPr>
        <w:t xml:space="preserve"> (</w:t>
      </w:r>
      <w:hyperlink r:id="rId279" w:anchor="xid=vg0AC2&amp;anker=Z62e0761f6cd696f3f9e9772f4a3a609c" w:history="1">
        <w:r w:rsidRPr="00D46A87">
          <w:rPr>
            <w:rFonts w:ascii="Times New Roman" w:hAnsi="Times New Roman" w:cs="Times New Roman"/>
            <w:sz w:val="24"/>
            <w:szCs w:val="24"/>
            <w:lang w:val="en-US" w:eastAsia="ru-RU"/>
          </w:rPr>
          <w:t>GERD</w:t>
        </w:r>
      </w:hyperlink>
      <w:r w:rsidRPr="00D46A87">
        <w:rPr>
          <w:rFonts w:ascii="Times New Roman" w:hAnsi="Times New Roman" w:cs="Times New Roman"/>
          <w:sz w:val="24"/>
          <w:szCs w:val="24"/>
          <w:lang w:val="en-US" w:eastAsia="ru-RU"/>
        </w:rPr>
        <w:t xml:space="preserve">). Even though we can assume that the patient does have </w:t>
      </w:r>
      <w:hyperlink r:id="rId280" w:anchor="xid=vg0AC2&amp;anker=Z62e0761f6cd696f3f9e9772f4a3a609c" w:history="1">
        <w:r w:rsidRPr="00D46A87">
          <w:rPr>
            <w:rFonts w:ascii="Times New Roman" w:hAnsi="Times New Roman" w:cs="Times New Roman"/>
            <w:sz w:val="24"/>
            <w:szCs w:val="24"/>
            <w:lang w:val="en-US" w:eastAsia="ru-RU"/>
          </w:rPr>
          <w:t>GERD</w:t>
        </w:r>
      </w:hyperlink>
      <w:r w:rsidRPr="00D46A87">
        <w:rPr>
          <w:rFonts w:ascii="Times New Roman" w:hAnsi="Times New Roman" w:cs="Times New Roman"/>
          <w:sz w:val="24"/>
          <w:szCs w:val="24"/>
          <w:lang w:val="en-US" w:eastAsia="ru-RU"/>
        </w:rPr>
        <w:t xml:space="preserve"> based on her persistent </w:t>
      </w:r>
      <w:hyperlink r:id="rId281" w:anchor="xid=vg0AC2&amp;anker=Z2366f5f264ce3ede806bbc0085041077" w:history="1">
        <w:r w:rsidRPr="00D46A87">
          <w:rPr>
            <w:rFonts w:ascii="Times New Roman" w:hAnsi="Times New Roman" w:cs="Times New Roman"/>
            <w:sz w:val="24"/>
            <w:szCs w:val="24"/>
            <w:lang w:val="en-US" w:eastAsia="ru-RU"/>
          </w:rPr>
          <w:t>heartburn</w:t>
        </w:r>
      </w:hyperlink>
      <w:r w:rsidRPr="00D46A87">
        <w:rPr>
          <w:rFonts w:ascii="Times New Roman" w:hAnsi="Times New Roman" w:cs="Times New Roman"/>
          <w:sz w:val="24"/>
          <w:szCs w:val="24"/>
          <w:lang w:val="en-US" w:eastAsia="ru-RU"/>
        </w:rPr>
        <w:t xml:space="preserve">, the </w:t>
      </w:r>
      <w:hyperlink r:id="rId282" w:anchor="xid=rm0fSg&amp;anker=Z2753e50142e2f5b7089b165accdcc900" w:history="1">
        <w:r w:rsidRPr="00D46A87">
          <w:rPr>
            <w:rFonts w:ascii="Times New Roman" w:hAnsi="Times New Roman" w:cs="Times New Roman"/>
            <w:sz w:val="24"/>
            <w:szCs w:val="24"/>
            <w:lang w:val="en-US" w:eastAsia="ru-RU"/>
          </w:rPr>
          <w:t>proton pump inhibitors</w:t>
        </w:r>
      </w:hyperlink>
      <w:r w:rsidRPr="00D46A87">
        <w:rPr>
          <w:rFonts w:ascii="Times New Roman" w:hAnsi="Times New Roman" w:cs="Times New Roman"/>
          <w:sz w:val="24"/>
          <w:szCs w:val="24"/>
          <w:lang w:val="en-US" w:eastAsia="ru-RU"/>
        </w:rPr>
        <w:t xml:space="preserve"> should have improved her symptoms. The fact that the trial therapy did not help should raise suspicion of an underlying disease not detected on endoscopy. Measuring her pH levels would only serve to confirm something that is already strongly suspected, without offering any additional diagnostic clues.</w:t>
      </w:r>
    </w:p>
    <w:p w14:paraId="7DBC013A" w14:textId="77777777" w:rsidR="004645DE" w:rsidRPr="00D46A87" w:rsidRDefault="004645DE" w:rsidP="004645DE">
      <w:pPr>
        <w:pStyle w:val="a5"/>
        <w:spacing w:line="276"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d Fasting serum gastrin level</w:t>
      </w:r>
    </w:p>
    <w:p w14:paraId="3087F998" w14:textId="77777777" w:rsidR="004645DE" w:rsidRPr="00D46A87" w:rsidRDefault="004645DE" w:rsidP="004645D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Determining the fasting serum </w:t>
      </w:r>
      <w:hyperlink r:id="rId283" w:anchor="xid=U60b4S&amp;anker=Z9de6d49ffee724d141eff02215eb823d" w:history="1">
        <w:r w:rsidRPr="00D46A87">
          <w:rPr>
            <w:rFonts w:ascii="Times New Roman" w:hAnsi="Times New Roman" w:cs="Times New Roman"/>
            <w:sz w:val="24"/>
            <w:szCs w:val="24"/>
            <w:lang w:val="en-US" w:eastAsia="ru-RU"/>
          </w:rPr>
          <w:t>gastrin</w:t>
        </w:r>
      </w:hyperlink>
      <w:r w:rsidRPr="00D46A87">
        <w:rPr>
          <w:rFonts w:ascii="Times New Roman" w:hAnsi="Times New Roman" w:cs="Times New Roman"/>
          <w:sz w:val="24"/>
          <w:szCs w:val="24"/>
          <w:lang w:val="en-US" w:eastAsia="ru-RU"/>
        </w:rPr>
        <w:t xml:space="preserve"> level is the best initial test for diagnosing </w:t>
      </w:r>
      <w:hyperlink r:id="rId284" w:anchor="xid=QS0uz2&amp;anker=Z33515a1b2df6a4fe21ef0162d7a1eac7" w:history="1">
        <w:proofErr w:type="spellStart"/>
        <w:r w:rsidRPr="00D46A87">
          <w:rPr>
            <w:rFonts w:ascii="Times New Roman" w:hAnsi="Times New Roman" w:cs="Times New Roman"/>
            <w:sz w:val="24"/>
            <w:szCs w:val="24"/>
            <w:lang w:val="en-US" w:eastAsia="ru-RU"/>
          </w:rPr>
          <w:t>gastrinoma</w:t>
        </w:r>
        <w:proofErr w:type="spellEnd"/>
      </w:hyperlink>
      <w:r w:rsidRPr="00D46A87">
        <w:rPr>
          <w:rFonts w:ascii="Times New Roman" w:hAnsi="Times New Roman" w:cs="Times New Roman"/>
          <w:sz w:val="24"/>
          <w:szCs w:val="24"/>
          <w:lang w:val="en-US" w:eastAsia="ru-RU"/>
        </w:rPr>
        <w:t xml:space="preserve"> (</w:t>
      </w:r>
      <w:hyperlink r:id="rId285" w:anchor="xid=QS0uz2&amp;anker=Z33515a1b2df6a4fe21ef0162d7a1eac7" w:history="1">
        <w:r w:rsidRPr="00D46A87">
          <w:rPr>
            <w:rFonts w:ascii="Times New Roman" w:hAnsi="Times New Roman" w:cs="Times New Roman"/>
            <w:sz w:val="24"/>
            <w:szCs w:val="24"/>
            <w:lang w:val="en-US" w:eastAsia="ru-RU"/>
          </w:rPr>
          <w:t>Zollinger-Ellison syndrome</w:t>
        </w:r>
      </w:hyperlink>
      <w:r w:rsidRPr="00D46A87">
        <w:rPr>
          <w:rFonts w:ascii="Times New Roman" w:hAnsi="Times New Roman" w:cs="Times New Roman"/>
          <w:sz w:val="24"/>
          <w:szCs w:val="24"/>
          <w:lang w:val="en-US" w:eastAsia="ru-RU"/>
        </w:rPr>
        <w:t xml:space="preserve">). A 10-fold increase in </w:t>
      </w:r>
      <w:hyperlink r:id="rId286" w:anchor="xid=U60b4S&amp;anker=Z9de6d49ffee724d141eff02215eb823d" w:history="1">
        <w:r w:rsidRPr="00D46A87">
          <w:rPr>
            <w:rFonts w:ascii="Times New Roman" w:hAnsi="Times New Roman" w:cs="Times New Roman"/>
            <w:sz w:val="24"/>
            <w:szCs w:val="24"/>
            <w:lang w:val="en-US" w:eastAsia="ru-RU"/>
          </w:rPr>
          <w:t>gastrin</w:t>
        </w:r>
      </w:hyperlink>
      <w:r w:rsidRPr="00D46A87">
        <w:rPr>
          <w:rFonts w:ascii="Times New Roman" w:hAnsi="Times New Roman" w:cs="Times New Roman"/>
          <w:sz w:val="24"/>
          <w:szCs w:val="24"/>
          <w:lang w:val="en-US" w:eastAsia="ru-RU"/>
        </w:rPr>
        <w:t xml:space="preserve"> levels is conclusive evidence of a </w:t>
      </w:r>
      <w:hyperlink r:id="rId287" w:anchor="xid=QS0uz2&amp;anker=Z33515a1b2df6a4fe21ef0162d7a1eac7" w:history="1">
        <w:proofErr w:type="spellStart"/>
        <w:r w:rsidRPr="00D46A87">
          <w:rPr>
            <w:rFonts w:ascii="Times New Roman" w:hAnsi="Times New Roman" w:cs="Times New Roman"/>
            <w:sz w:val="24"/>
            <w:szCs w:val="24"/>
            <w:lang w:val="en-US" w:eastAsia="ru-RU"/>
          </w:rPr>
          <w:t>gastrinoma</w:t>
        </w:r>
        <w:proofErr w:type="spellEnd"/>
      </w:hyperlink>
      <w:r w:rsidRPr="00D46A87">
        <w:rPr>
          <w:rFonts w:ascii="Times New Roman" w:hAnsi="Times New Roman" w:cs="Times New Roman"/>
          <w:sz w:val="24"/>
          <w:szCs w:val="24"/>
          <w:lang w:val="en-US" w:eastAsia="ru-RU"/>
        </w:rPr>
        <w:t xml:space="preserve">. A </w:t>
      </w:r>
      <w:hyperlink r:id="rId288" w:anchor="xid=U60b4S&amp;anker=Z9de6d49ffee724d141eff02215eb823d" w:history="1">
        <w:r w:rsidRPr="00D46A87">
          <w:rPr>
            <w:rFonts w:ascii="Times New Roman" w:hAnsi="Times New Roman" w:cs="Times New Roman"/>
            <w:sz w:val="24"/>
            <w:szCs w:val="24"/>
            <w:lang w:val="en-US" w:eastAsia="ru-RU"/>
          </w:rPr>
          <w:t>gastrin</w:t>
        </w:r>
      </w:hyperlink>
      <w:r w:rsidRPr="00D46A87">
        <w:rPr>
          <w:rFonts w:ascii="Times New Roman" w:hAnsi="Times New Roman" w:cs="Times New Roman"/>
          <w:sz w:val="24"/>
          <w:szCs w:val="24"/>
          <w:lang w:val="en-US" w:eastAsia="ru-RU"/>
        </w:rPr>
        <w:t xml:space="preserve">-producing </w:t>
      </w:r>
      <w:hyperlink r:id="rId289" w:anchor="xid=WM0Png&amp;anker=Z333a818dbf71a509f924e54006a41fb6" w:history="1">
        <w:r w:rsidRPr="00D46A87">
          <w:rPr>
            <w:rFonts w:ascii="Times New Roman" w:hAnsi="Times New Roman" w:cs="Times New Roman"/>
            <w:sz w:val="24"/>
            <w:szCs w:val="24"/>
            <w:lang w:val="en-US" w:eastAsia="ru-RU"/>
          </w:rPr>
          <w:t>tumor</w:t>
        </w:r>
      </w:hyperlink>
      <w:r w:rsidRPr="00D46A87">
        <w:rPr>
          <w:rFonts w:ascii="Times New Roman" w:hAnsi="Times New Roman" w:cs="Times New Roman"/>
          <w:sz w:val="24"/>
          <w:szCs w:val="24"/>
          <w:lang w:val="en-US" w:eastAsia="ru-RU"/>
        </w:rPr>
        <w:t xml:space="preserve"> is suggested by the patient's extended course of symptoms and multiple </w:t>
      </w:r>
      <w:hyperlink r:id="rId290"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that have been refractory to </w:t>
      </w:r>
      <w:hyperlink r:id="rId291" w:anchor="xid=rm0fSg&amp;anker=Z2753e50142e2f5b7089b165accdcc900" w:history="1">
        <w:r w:rsidRPr="00D46A87">
          <w:rPr>
            <w:rFonts w:ascii="Times New Roman" w:hAnsi="Times New Roman" w:cs="Times New Roman"/>
            <w:sz w:val="24"/>
            <w:szCs w:val="24"/>
            <w:lang w:val="en-US" w:eastAsia="ru-RU"/>
          </w:rPr>
          <w:t>proton pump inhibitor</w:t>
        </w:r>
      </w:hyperlink>
      <w:r w:rsidRPr="00D46A87">
        <w:rPr>
          <w:rFonts w:ascii="Times New Roman" w:hAnsi="Times New Roman" w:cs="Times New Roman"/>
          <w:sz w:val="24"/>
          <w:szCs w:val="24"/>
          <w:lang w:val="en-US" w:eastAsia="ru-RU"/>
        </w:rPr>
        <w:t xml:space="preserve"> therapy. Even though </w:t>
      </w:r>
      <w:proofErr w:type="spellStart"/>
      <w:r w:rsidRPr="00D46A87">
        <w:rPr>
          <w:rFonts w:ascii="Times New Roman" w:hAnsi="Times New Roman" w:cs="Times New Roman"/>
          <w:sz w:val="24"/>
          <w:szCs w:val="24"/>
          <w:lang w:val="en-US" w:eastAsia="ru-RU"/>
        </w:rPr>
        <w:t>gastrinomas</w:t>
      </w:r>
      <w:proofErr w:type="spellEnd"/>
      <w:r w:rsidRPr="00D46A87">
        <w:rPr>
          <w:rFonts w:ascii="Times New Roman" w:hAnsi="Times New Roman" w:cs="Times New Roman"/>
          <w:sz w:val="24"/>
          <w:szCs w:val="24"/>
          <w:lang w:val="en-US" w:eastAsia="ru-RU"/>
        </w:rPr>
        <w:t xml:space="preserve"> are a rare cause of </w:t>
      </w:r>
      <w:hyperlink r:id="rId292"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w:t>
      </w:r>
      <w:hyperlink r:id="rId293"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more than 95% of patients with </w:t>
      </w:r>
      <w:hyperlink r:id="rId294" w:anchor="xid=QS0uz2&amp;anker=Z33515a1b2df6a4fe21ef0162d7a1eac7" w:history="1">
        <w:proofErr w:type="spellStart"/>
        <w:r w:rsidRPr="00D46A87">
          <w:rPr>
            <w:rFonts w:ascii="Times New Roman" w:hAnsi="Times New Roman" w:cs="Times New Roman"/>
            <w:sz w:val="24"/>
            <w:szCs w:val="24"/>
            <w:lang w:val="en-US" w:eastAsia="ru-RU"/>
          </w:rPr>
          <w:t>gastrinoma</w:t>
        </w:r>
        <w:proofErr w:type="spellEnd"/>
      </w:hyperlink>
      <w:r w:rsidRPr="00D46A87">
        <w:rPr>
          <w:rFonts w:ascii="Times New Roman" w:hAnsi="Times New Roman" w:cs="Times New Roman"/>
          <w:sz w:val="24"/>
          <w:szCs w:val="24"/>
          <w:lang w:val="en-US" w:eastAsia="ru-RU"/>
        </w:rPr>
        <w:t xml:space="preserve"> present with </w:t>
      </w:r>
      <w:hyperlink r:id="rId295"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More frequent causes of </w:t>
      </w:r>
      <w:hyperlink r:id="rId296" w:anchor="xid=zg0rB2&amp;anker=Zff8a777f774160654aae94375bc8ccab" w:history="1">
        <w:r w:rsidRPr="00D46A87">
          <w:rPr>
            <w:rFonts w:ascii="Times New Roman" w:hAnsi="Times New Roman" w:cs="Times New Roman"/>
            <w:sz w:val="24"/>
            <w:szCs w:val="24"/>
            <w:lang w:val="en-US" w:eastAsia="ru-RU"/>
          </w:rPr>
          <w:t>PUD</w:t>
        </w:r>
      </w:hyperlink>
      <w:r w:rsidRPr="00D46A87">
        <w:rPr>
          <w:rFonts w:ascii="Times New Roman" w:hAnsi="Times New Roman" w:cs="Times New Roman"/>
          <w:sz w:val="24"/>
          <w:szCs w:val="24"/>
          <w:lang w:val="en-US" w:eastAsia="ru-RU"/>
        </w:rPr>
        <w:t xml:space="preserve">, such as infection with </w:t>
      </w:r>
      <w:hyperlink r:id="rId297" w:anchor="xid=Ag0RB2&amp;anker=Zf4035e72f884687cd412a0257af25c38" w:history="1">
        <w:r w:rsidRPr="00D46A87">
          <w:rPr>
            <w:rFonts w:ascii="Times New Roman" w:hAnsi="Times New Roman" w:cs="Times New Roman"/>
            <w:sz w:val="24"/>
            <w:szCs w:val="24"/>
            <w:lang w:val="en-US" w:eastAsia="ru-RU"/>
          </w:rPr>
          <w:t>Helicobacter pylori</w:t>
        </w:r>
      </w:hyperlink>
      <w:r w:rsidRPr="00D46A87">
        <w:rPr>
          <w:rFonts w:ascii="Times New Roman" w:hAnsi="Times New Roman" w:cs="Times New Roman"/>
          <w:sz w:val="24"/>
          <w:szCs w:val="24"/>
          <w:lang w:val="en-US" w:eastAsia="ru-RU"/>
        </w:rPr>
        <w:t xml:space="preserve"> or long-term use of </w:t>
      </w:r>
      <w:hyperlink r:id="rId298" w:anchor="xid=BN0zWg&amp;anker=Z6d53b6cfe3376a70645a5c797293e56a" w:history="1">
        <w:r w:rsidRPr="00D46A87">
          <w:rPr>
            <w:rFonts w:ascii="Times New Roman" w:hAnsi="Times New Roman" w:cs="Times New Roman"/>
            <w:sz w:val="24"/>
            <w:szCs w:val="24"/>
            <w:lang w:val="en-US" w:eastAsia="ru-RU"/>
          </w:rPr>
          <w:t>NSAIDs</w:t>
        </w:r>
      </w:hyperlink>
      <w:r w:rsidRPr="00D46A87">
        <w:rPr>
          <w:rFonts w:ascii="Times New Roman" w:hAnsi="Times New Roman" w:cs="Times New Roman"/>
          <w:sz w:val="24"/>
          <w:szCs w:val="24"/>
          <w:lang w:val="en-US" w:eastAsia="ru-RU"/>
        </w:rPr>
        <w:t xml:space="preserve"> can be ruled out based on the patient history.</w:t>
      </w:r>
    </w:p>
    <w:p w14:paraId="6B7F08DE" w14:textId="77777777" w:rsidR="004645DE" w:rsidRPr="00D46A87" w:rsidRDefault="00D46A87" w:rsidP="004645DE">
      <w:pPr>
        <w:pStyle w:val="a5"/>
        <w:spacing w:line="276" w:lineRule="auto"/>
        <w:jc w:val="both"/>
        <w:rPr>
          <w:rFonts w:ascii="Times New Roman" w:hAnsi="Times New Roman" w:cs="Times New Roman"/>
          <w:sz w:val="24"/>
          <w:szCs w:val="24"/>
          <w:lang w:val="en-US" w:eastAsia="ru-RU"/>
        </w:rPr>
      </w:pPr>
      <w:hyperlink r:id="rId299" w:anchor="xid=QS0uz2&amp;anker=ox00xR&amp;question=7h042f" w:history="1">
        <w:proofErr w:type="spellStart"/>
        <w:r w:rsidR="004645DE" w:rsidRPr="00D46A87">
          <w:rPr>
            <w:rFonts w:ascii="Times New Roman" w:hAnsi="Times New Roman" w:cs="Times New Roman"/>
            <w:sz w:val="24"/>
            <w:szCs w:val="24"/>
            <w:lang w:val="en-US" w:eastAsia="ru-RU"/>
          </w:rPr>
          <w:t>Gastrinoma</w:t>
        </w:r>
        <w:proofErr w:type="spellEnd"/>
      </w:hyperlink>
      <w:r w:rsidR="004645DE" w:rsidRPr="00D46A87">
        <w:rPr>
          <w:rFonts w:ascii="Times New Roman" w:hAnsi="Times New Roman" w:cs="Times New Roman"/>
          <w:sz w:val="24"/>
          <w:szCs w:val="24"/>
          <w:lang w:val="en-US" w:eastAsia="ru-RU"/>
        </w:rPr>
        <w:t xml:space="preserve"> </w:t>
      </w:r>
    </w:p>
    <w:p w14:paraId="038425E3" w14:textId="77777777" w:rsidR="004645DE" w:rsidRPr="00D46A87" w:rsidRDefault="004645DE" w:rsidP="004645D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CT scan of the abdomen and pelvis</w:t>
      </w:r>
    </w:p>
    <w:p w14:paraId="7FAE250A" w14:textId="77777777" w:rsidR="004645DE" w:rsidRPr="00D46A87" w:rsidRDefault="004645DE" w:rsidP="004645D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This patient's endoscopy findings suggest the presence of a </w:t>
      </w:r>
      <w:hyperlink r:id="rId300" w:anchor="xid=U60b4S&amp;anker=Z9de6d49ffee724d141eff02215eb823d" w:history="1">
        <w:r w:rsidRPr="00D46A87">
          <w:rPr>
            <w:rFonts w:ascii="Times New Roman" w:hAnsi="Times New Roman" w:cs="Times New Roman"/>
            <w:sz w:val="24"/>
            <w:szCs w:val="24"/>
            <w:lang w:val="en-US" w:eastAsia="ru-RU"/>
          </w:rPr>
          <w:t>gastrin</w:t>
        </w:r>
      </w:hyperlink>
      <w:r w:rsidRPr="00D46A87">
        <w:rPr>
          <w:rFonts w:ascii="Times New Roman" w:hAnsi="Times New Roman" w:cs="Times New Roman"/>
          <w:sz w:val="24"/>
          <w:szCs w:val="24"/>
          <w:lang w:val="en-US" w:eastAsia="ru-RU"/>
        </w:rPr>
        <w:t xml:space="preserve">-secreting </w:t>
      </w:r>
      <w:hyperlink r:id="rId301" w:anchor="xid=WM0Png&amp;anker=Z333a818dbf71a509f924e54006a41fb6" w:history="1">
        <w:r w:rsidRPr="00D46A87">
          <w:rPr>
            <w:rFonts w:ascii="Times New Roman" w:hAnsi="Times New Roman" w:cs="Times New Roman"/>
            <w:sz w:val="24"/>
            <w:szCs w:val="24"/>
            <w:lang w:val="en-US" w:eastAsia="ru-RU"/>
          </w:rPr>
          <w:t>tumor</w:t>
        </w:r>
      </w:hyperlink>
      <w:r w:rsidRPr="00D46A87">
        <w:rPr>
          <w:rFonts w:ascii="Times New Roman" w:hAnsi="Times New Roman" w:cs="Times New Roman"/>
          <w:sz w:val="24"/>
          <w:szCs w:val="24"/>
          <w:lang w:val="en-US" w:eastAsia="ru-RU"/>
        </w:rPr>
        <w:t xml:space="preserve">, which would explain why the trial therapy did not improve her symptoms. Even though abdominal CT is generally a good imaging study for detecting the location and extent of tumors, it also exposes the patient to potentially unnecessary radiation. Additionally, </w:t>
      </w:r>
      <w:proofErr w:type="spellStart"/>
      <w:r w:rsidRPr="00D46A87">
        <w:rPr>
          <w:rFonts w:ascii="Times New Roman" w:hAnsi="Times New Roman" w:cs="Times New Roman"/>
          <w:sz w:val="24"/>
          <w:szCs w:val="24"/>
          <w:lang w:val="en-US" w:eastAsia="ru-RU"/>
        </w:rPr>
        <w:t>gastrinomas</w:t>
      </w:r>
      <w:proofErr w:type="spellEnd"/>
      <w:r w:rsidRPr="00D46A87">
        <w:rPr>
          <w:rFonts w:ascii="Times New Roman" w:hAnsi="Times New Roman" w:cs="Times New Roman"/>
          <w:sz w:val="24"/>
          <w:szCs w:val="24"/>
          <w:lang w:val="en-US" w:eastAsia="ru-RU"/>
        </w:rPr>
        <w:t xml:space="preserve"> arising from the </w:t>
      </w:r>
      <w:hyperlink r:id="rId302" w:anchor="xid=260T4S&amp;anker=Z0842648c05a9f12b182c77d4baeb7a3a" w:history="1">
        <w:r w:rsidRPr="00D46A87">
          <w:rPr>
            <w:rFonts w:ascii="Times New Roman" w:hAnsi="Times New Roman" w:cs="Times New Roman"/>
            <w:sz w:val="24"/>
            <w:szCs w:val="24"/>
            <w:lang w:val="en-US" w:eastAsia="ru-RU"/>
          </w:rPr>
          <w:t>pancreas</w:t>
        </w:r>
      </w:hyperlink>
      <w:r w:rsidRPr="00D46A87">
        <w:rPr>
          <w:rFonts w:ascii="Times New Roman" w:hAnsi="Times New Roman" w:cs="Times New Roman"/>
          <w:sz w:val="24"/>
          <w:szCs w:val="24"/>
          <w:lang w:val="en-US" w:eastAsia="ru-RU"/>
        </w:rPr>
        <w:t xml:space="preserve"> can often be hard to visualize on a CT scan. To increase the </w:t>
      </w:r>
      <w:hyperlink r:id="rId303" w:anchor="xid=1j02zf&amp;anker=Z7f85e3a0eaad4ed96efb70cc54fd129d" w:history="1">
        <w:r w:rsidRPr="00D46A87">
          <w:rPr>
            <w:rFonts w:ascii="Times New Roman" w:hAnsi="Times New Roman" w:cs="Times New Roman"/>
            <w:sz w:val="24"/>
            <w:szCs w:val="24"/>
            <w:lang w:val="en-US" w:eastAsia="ru-RU"/>
          </w:rPr>
          <w:t>pretest probability</w:t>
        </w:r>
      </w:hyperlink>
      <w:r w:rsidRPr="00D46A87">
        <w:rPr>
          <w:rFonts w:ascii="Times New Roman" w:hAnsi="Times New Roman" w:cs="Times New Roman"/>
          <w:sz w:val="24"/>
          <w:szCs w:val="24"/>
          <w:lang w:val="en-US" w:eastAsia="ru-RU"/>
        </w:rPr>
        <w:t xml:space="preserve"> of imaging studies, the diagnosis should first be confirmed through another test.</w:t>
      </w:r>
    </w:p>
    <w:p w14:paraId="56CFFDF2" w14:textId="77777777" w:rsidR="00E14C49" w:rsidRPr="00D46A87" w:rsidRDefault="00E14C49" w:rsidP="005C51C9">
      <w:pPr>
        <w:pStyle w:val="a5"/>
        <w:spacing w:line="276" w:lineRule="auto"/>
        <w:jc w:val="both"/>
        <w:rPr>
          <w:rFonts w:ascii="Times New Roman" w:hAnsi="Times New Roman" w:cs="Times New Roman"/>
          <w:sz w:val="24"/>
          <w:szCs w:val="24"/>
          <w:lang w:val="en-US"/>
        </w:rPr>
      </w:pPr>
    </w:p>
    <w:p w14:paraId="044E1CF0"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43B8C581"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227DC70C"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4E49E163"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03587E7E"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74F94DFC"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1B31AED1" w14:textId="77777777" w:rsidR="00361A44" w:rsidRPr="00D46A87" w:rsidRDefault="00361A44" w:rsidP="005C51C9">
      <w:pPr>
        <w:pStyle w:val="a5"/>
        <w:spacing w:line="276" w:lineRule="auto"/>
        <w:jc w:val="both"/>
        <w:rPr>
          <w:rFonts w:ascii="Times New Roman" w:hAnsi="Times New Roman" w:cs="Times New Roman"/>
          <w:sz w:val="24"/>
          <w:szCs w:val="24"/>
          <w:lang w:val="en-US"/>
        </w:rPr>
      </w:pPr>
    </w:p>
    <w:p w14:paraId="5C0C3B8D" w14:textId="77777777" w:rsidR="00361A44" w:rsidRPr="00D46A87" w:rsidRDefault="00361A44" w:rsidP="00361A44">
      <w:pPr>
        <w:pStyle w:val="a5"/>
        <w:numPr>
          <w:ilvl w:val="0"/>
          <w:numId w:val="3"/>
        </w:numPr>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A 55-year-old man comes to the physician because of a 3-week history of intermittent burning epigastric pain. His pain improves with antacid use and eating but returns approximately 2 hours following meals. He has a history of chronic osteoarthritis and takes ibuprofen daily. Endoscopy shows a deep ulcer located on the posterior wall of the duodenal bulb. This ulcer is most likely to erode into which of the following structures?</w:t>
      </w:r>
    </w:p>
    <w:p w14:paraId="5C556FD4" w14:textId="77777777" w:rsidR="00361A44" w:rsidRPr="00D46A87" w:rsidRDefault="00361A44" w:rsidP="00361A44">
      <w:pPr>
        <w:pStyle w:val="a5"/>
        <w:spacing w:line="276" w:lineRule="auto"/>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Splenic vein</w:t>
      </w:r>
    </w:p>
    <w:p w14:paraId="54B00F86" w14:textId="77777777"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The </w:t>
      </w:r>
      <w:hyperlink r:id="rId304" w:anchor="xid=P60WOS&amp;anker=Zd4a10a5c4540d32c30859261711a3546" w:history="1">
        <w:r w:rsidRPr="00D46A87">
          <w:rPr>
            <w:rFonts w:ascii="Times New Roman" w:hAnsi="Times New Roman" w:cs="Times New Roman"/>
            <w:sz w:val="24"/>
            <w:szCs w:val="24"/>
            <w:lang w:val="en-US" w:eastAsia="ru-RU"/>
          </w:rPr>
          <w:t>splenic vein</w:t>
        </w:r>
      </w:hyperlink>
      <w:r w:rsidRPr="00D46A87">
        <w:rPr>
          <w:rFonts w:ascii="Times New Roman" w:hAnsi="Times New Roman" w:cs="Times New Roman"/>
          <w:sz w:val="24"/>
          <w:szCs w:val="24"/>
          <w:lang w:val="en-US" w:eastAsia="ru-RU"/>
        </w:rPr>
        <w:t xml:space="preserve"> courses along the posterior </w:t>
      </w:r>
      <w:hyperlink r:id="rId305" w:anchor="xid=zg0rB2&amp;anker=Z3f78fc08997bd0e0d55535411cc07ffd" w:history="1">
        <w:r w:rsidRPr="00D46A87">
          <w:rPr>
            <w:rFonts w:ascii="Times New Roman" w:hAnsi="Times New Roman" w:cs="Times New Roman"/>
            <w:sz w:val="24"/>
            <w:szCs w:val="24"/>
            <w:lang w:val="en-US" w:eastAsia="ru-RU"/>
          </w:rPr>
          <w:t>gastric fundus</w:t>
        </w:r>
      </w:hyperlink>
      <w:r w:rsidRPr="00D46A87">
        <w:rPr>
          <w:rFonts w:ascii="Times New Roman" w:hAnsi="Times New Roman" w:cs="Times New Roman"/>
          <w:sz w:val="24"/>
          <w:szCs w:val="24"/>
          <w:lang w:val="en-US" w:eastAsia="ru-RU"/>
        </w:rPr>
        <w:t xml:space="preserve"> and can be damaged by </w:t>
      </w:r>
      <w:hyperlink r:id="rId306" w:anchor="xid=zg0rB2&amp;anker=Za41036457055f99565f7cccfa9e91a64" w:history="1">
        <w:r w:rsidRPr="00D46A87">
          <w:rPr>
            <w:rFonts w:ascii="Times New Roman" w:hAnsi="Times New Roman" w:cs="Times New Roman"/>
            <w:sz w:val="24"/>
            <w:szCs w:val="24"/>
            <w:lang w:val="en-US" w:eastAsia="ru-RU"/>
          </w:rPr>
          <w:t>gastric ulcers</w:t>
        </w:r>
      </w:hyperlink>
      <w:r w:rsidRPr="00D46A87">
        <w:rPr>
          <w:rFonts w:ascii="Times New Roman" w:hAnsi="Times New Roman" w:cs="Times New Roman"/>
          <w:sz w:val="24"/>
          <w:szCs w:val="24"/>
          <w:lang w:val="en-US" w:eastAsia="ru-RU"/>
        </w:rPr>
        <w:t xml:space="preserve"> in this location (although </w:t>
      </w:r>
      <w:hyperlink r:id="rId307" w:anchor="xid=zg0rB2&amp;anker=Za41036457055f99565f7cccfa9e91a64" w:history="1">
        <w:r w:rsidRPr="00D46A87">
          <w:rPr>
            <w:rFonts w:ascii="Times New Roman" w:hAnsi="Times New Roman" w:cs="Times New Roman"/>
            <w:sz w:val="24"/>
            <w:szCs w:val="24"/>
            <w:lang w:val="en-US" w:eastAsia="ru-RU"/>
          </w:rPr>
          <w:t>gastric ulcers</w:t>
        </w:r>
      </w:hyperlink>
      <w:r w:rsidRPr="00D46A87">
        <w:rPr>
          <w:rFonts w:ascii="Times New Roman" w:hAnsi="Times New Roman" w:cs="Times New Roman"/>
          <w:sz w:val="24"/>
          <w:szCs w:val="24"/>
          <w:lang w:val="en-US" w:eastAsia="ru-RU"/>
        </w:rPr>
        <w:t xml:space="preserve"> more commonly develop along the </w:t>
      </w:r>
      <w:hyperlink r:id="rId308" w:anchor="xid=U60b4S&amp;anker=Z5f0ee0d25d2941f09c7372ac0fd9c292" w:history="1">
        <w:r w:rsidRPr="00D46A87">
          <w:rPr>
            <w:rFonts w:ascii="Times New Roman" w:hAnsi="Times New Roman" w:cs="Times New Roman"/>
            <w:sz w:val="24"/>
            <w:szCs w:val="24"/>
            <w:lang w:val="en-US" w:eastAsia="ru-RU"/>
          </w:rPr>
          <w:t>lesser curvature of the stomach</w:t>
        </w:r>
      </w:hyperlink>
      <w:r w:rsidRPr="00D46A87">
        <w:rPr>
          <w:rFonts w:ascii="Times New Roman" w:hAnsi="Times New Roman" w:cs="Times New Roman"/>
          <w:sz w:val="24"/>
          <w:szCs w:val="24"/>
          <w:lang w:val="en-US" w:eastAsia="ru-RU"/>
        </w:rPr>
        <w:t xml:space="preserve">). </w:t>
      </w:r>
      <w:hyperlink r:id="rId309"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located on the posterior wall of the </w:t>
      </w:r>
      <w:hyperlink r:id="rId310"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 xml:space="preserve"> are not likely to injure the </w:t>
      </w:r>
      <w:hyperlink r:id="rId311" w:anchor="xid=P60WOS&amp;anker=Zd4a10a5c4540d32c30859261711a3546" w:history="1">
        <w:r w:rsidRPr="00D46A87">
          <w:rPr>
            <w:rFonts w:ascii="Times New Roman" w:hAnsi="Times New Roman" w:cs="Times New Roman"/>
            <w:sz w:val="24"/>
            <w:szCs w:val="24"/>
            <w:lang w:val="en-US" w:eastAsia="ru-RU"/>
          </w:rPr>
          <w:t>splenic vein</w:t>
        </w:r>
      </w:hyperlink>
      <w:r w:rsidRPr="00D46A87">
        <w:rPr>
          <w:rFonts w:ascii="Times New Roman" w:hAnsi="Times New Roman" w:cs="Times New Roman"/>
          <w:sz w:val="24"/>
          <w:szCs w:val="24"/>
          <w:lang w:val="en-US" w:eastAsia="ru-RU"/>
        </w:rPr>
        <w:t>.</w:t>
      </w:r>
    </w:p>
    <w:p w14:paraId="01507D06" w14:textId="77777777" w:rsidR="00361A44" w:rsidRPr="00D46A87" w:rsidRDefault="00361A44" w:rsidP="00361A44">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Pancreatic duct</w:t>
      </w:r>
    </w:p>
    <w:p w14:paraId="07D8ED88" w14:textId="77777777"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Damage to the </w:t>
      </w:r>
      <w:hyperlink r:id="rId312" w:anchor="xid=260T4S&amp;anker=Zdd2c15a7bad9b933f330658ff82403eb" w:history="1">
        <w:r w:rsidRPr="00D46A87">
          <w:rPr>
            <w:rFonts w:ascii="Times New Roman" w:hAnsi="Times New Roman" w:cs="Times New Roman"/>
            <w:sz w:val="24"/>
            <w:szCs w:val="24"/>
            <w:lang w:val="en-US" w:eastAsia="ru-RU"/>
          </w:rPr>
          <w:t>pancreatic duct</w:t>
        </w:r>
      </w:hyperlink>
      <w:r w:rsidRPr="00D46A87">
        <w:rPr>
          <w:rFonts w:ascii="Times New Roman" w:hAnsi="Times New Roman" w:cs="Times New Roman"/>
          <w:sz w:val="24"/>
          <w:szCs w:val="24"/>
          <w:lang w:val="en-US" w:eastAsia="ru-RU"/>
        </w:rPr>
        <w:t xml:space="preserve"> is a rare complication of </w:t>
      </w:r>
      <w:hyperlink r:id="rId313"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The </w:t>
      </w:r>
      <w:hyperlink r:id="rId314" w:anchor="xid=260T4S&amp;anker=Zdd2c15a7bad9b933f330658ff82403eb" w:history="1">
        <w:r w:rsidRPr="00D46A87">
          <w:rPr>
            <w:rFonts w:ascii="Times New Roman" w:hAnsi="Times New Roman" w:cs="Times New Roman"/>
            <w:sz w:val="24"/>
            <w:szCs w:val="24"/>
            <w:lang w:val="en-US" w:eastAsia="ru-RU"/>
          </w:rPr>
          <w:t>pancreatic duct</w:t>
        </w:r>
      </w:hyperlink>
      <w:r w:rsidRPr="00D46A87">
        <w:rPr>
          <w:rFonts w:ascii="Times New Roman" w:hAnsi="Times New Roman" w:cs="Times New Roman"/>
          <w:sz w:val="24"/>
          <w:szCs w:val="24"/>
          <w:lang w:val="en-US" w:eastAsia="ru-RU"/>
        </w:rPr>
        <w:t xml:space="preserve"> is located posterior to the second </w:t>
      </w:r>
      <w:hyperlink r:id="rId315" w:anchor="xid=eJ0xGS&amp;anker=Zae1233cd53887d2f958e893e1bfc0117" w:history="1">
        <w:r w:rsidRPr="00D46A87">
          <w:rPr>
            <w:rFonts w:ascii="Times New Roman" w:hAnsi="Times New Roman" w:cs="Times New Roman"/>
            <w:sz w:val="24"/>
            <w:szCs w:val="24"/>
            <w:lang w:val="en-US" w:eastAsia="ru-RU"/>
          </w:rPr>
          <w:t>part of the duodenum</w:t>
        </w:r>
      </w:hyperlink>
      <w:r w:rsidRPr="00D46A87">
        <w:rPr>
          <w:rFonts w:ascii="Times New Roman" w:hAnsi="Times New Roman" w:cs="Times New Roman"/>
          <w:sz w:val="24"/>
          <w:szCs w:val="24"/>
          <w:lang w:val="en-US" w:eastAsia="ru-RU"/>
        </w:rPr>
        <w:t xml:space="preserve"> and is not likely to be damaged by a </w:t>
      </w:r>
      <w:hyperlink r:id="rId316"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located on the posterior wall of the </w:t>
      </w:r>
      <w:hyperlink r:id="rId317"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w:t>
      </w:r>
    </w:p>
    <w:p w14:paraId="281D1D2D" w14:textId="77777777" w:rsidR="00361A44" w:rsidRPr="00D46A87" w:rsidRDefault="00361A44" w:rsidP="00361A44">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Liver capsule</w:t>
      </w:r>
    </w:p>
    <w:p w14:paraId="7FF5111C" w14:textId="77777777"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Damage to the liver capsule, which can cause a perihepatic abscess, is a rare complication of </w:t>
      </w:r>
      <w:hyperlink r:id="rId318"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The liver capsule is located superior to the proximal </w:t>
      </w:r>
      <w:hyperlink r:id="rId319"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 xml:space="preserve"> and is not likely to be damaged by a </w:t>
      </w:r>
      <w:hyperlink r:id="rId320"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located on the posterior wall of the </w:t>
      </w:r>
      <w:hyperlink r:id="rId321"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w:t>
      </w:r>
    </w:p>
    <w:p w14:paraId="779E6BD9" w14:textId="77777777" w:rsidR="00361A44" w:rsidRPr="00D46A87" w:rsidRDefault="00361A44" w:rsidP="00361A44">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Descending aorta</w:t>
      </w:r>
    </w:p>
    <w:p w14:paraId="139C520E" w14:textId="77777777"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Damage to the descending aorta is a rare complication of </w:t>
      </w:r>
      <w:hyperlink r:id="rId322" w:anchor="xid=zg0rB2&amp;anker=Za41036457055f99565f7cccfa9e91a64" w:history="1">
        <w:r w:rsidRPr="00D46A87">
          <w:rPr>
            <w:rFonts w:ascii="Times New Roman" w:hAnsi="Times New Roman" w:cs="Times New Roman"/>
            <w:sz w:val="24"/>
            <w:szCs w:val="24"/>
            <w:lang w:val="en-US" w:eastAsia="ru-RU"/>
          </w:rPr>
          <w:t>gastric ulcers</w:t>
        </w:r>
      </w:hyperlink>
      <w:r w:rsidRPr="00D46A87">
        <w:rPr>
          <w:rFonts w:ascii="Times New Roman" w:hAnsi="Times New Roman" w:cs="Times New Roman"/>
          <w:sz w:val="24"/>
          <w:szCs w:val="24"/>
          <w:lang w:val="en-US" w:eastAsia="ru-RU"/>
        </w:rPr>
        <w:t xml:space="preserve"> located along the posterior </w:t>
      </w:r>
      <w:hyperlink r:id="rId323" w:anchor="xid=U60b4S&amp;anker=Zb1779ad6e343b95dfdcd6ade1c1ad8e1" w:history="1">
        <w:r w:rsidRPr="00D46A87">
          <w:rPr>
            <w:rFonts w:ascii="Times New Roman" w:hAnsi="Times New Roman" w:cs="Times New Roman"/>
            <w:sz w:val="24"/>
            <w:szCs w:val="24"/>
            <w:lang w:val="en-US" w:eastAsia="ru-RU"/>
          </w:rPr>
          <w:t>gastric antrum</w:t>
        </w:r>
      </w:hyperlink>
      <w:r w:rsidRPr="00D46A87">
        <w:rPr>
          <w:rFonts w:ascii="Times New Roman" w:hAnsi="Times New Roman" w:cs="Times New Roman"/>
          <w:sz w:val="24"/>
          <w:szCs w:val="24"/>
          <w:lang w:val="en-US" w:eastAsia="ru-RU"/>
        </w:rPr>
        <w:t xml:space="preserve">. This structure is not likely to be damaged by a </w:t>
      </w:r>
      <w:hyperlink r:id="rId324"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located on the posterior wall of the </w:t>
      </w:r>
      <w:hyperlink r:id="rId325"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w:t>
      </w:r>
    </w:p>
    <w:p w14:paraId="6F049E0D" w14:textId="77777777" w:rsidR="00361A44" w:rsidRPr="00D46A87" w:rsidRDefault="00361A44" w:rsidP="00361A44">
      <w:pPr>
        <w:pStyle w:val="a5"/>
        <w:spacing w:line="276"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e Gastroduodenal artery</w:t>
      </w:r>
    </w:p>
    <w:p w14:paraId="1F30570E" w14:textId="77777777"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The gastroduodenal artery runs directly posterior to the first </w:t>
      </w:r>
      <w:hyperlink r:id="rId326" w:anchor="xid=eJ0xGS&amp;anker=Zae1233cd53887d2f958e893e1bfc0117" w:history="1">
        <w:r w:rsidRPr="00D46A87">
          <w:rPr>
            <w:rFonts w:ascii="Times New Roman" w:hAnsi="Times New Roman" w:cs="Times New Roman"/>
            <w:sz w:val="24"/>
            <w:szCs w:val="24"/>
            <w:lang w:val="en-US" w:eastAsia="ru-RU"/>
          </w:rPr>
          <w:t>part of the duodenum</w:t>
        </w:r>
      </w:hyperlink>
      <w:r w:rsidRPr="00D46A87">
        <w:rPr>
          <w:rFonts w:ascii="Times New Roman" w:hAnsi="Times New Roman" w:cs="Times New Roman"/>
          <w:sz w:val="24"/>
          <w:szCs w:val="24"/>
          <w:lang w:val="en-US" w:eastAsia="ru-RU"/>
        </w:rPr>
        <w:t xml:space="preserve"> after originating from the common hepatic artery. It supplies the </w:t>
      </w:r>
      <w:hyperlink r:id="rId327" w:anchor="xid=U60b4S&amp;anker=Za5bf07528e234113bcd4b27d6091c99d" w:history="1">
        <w:r w:rsidRPr="00D46A87">
          <w:rPr>
            <w:rFonts w:ascii="Times New Roman" w:hAnsi="Times New Roman" w:cs="Times New Roman"/>
            <w:sz w:val="24"/>
            <w:szCs w:val="24"/>
            <w:lang w:val="en-US" w:eastAsia="ru-RU"/>
          </w:rPr>
          <w:t>pylorus</w:t>
        </w:r>
      </w:hyperlink>
      <w:r w:rsidRPr="00D46A87">
        <w:rPr>
          <w:rFonts w:ascii="Times New Roman" w:hAnsi="Times New Roman" w:cs="Times New Roman"/>
          <w:sz w:val="24"/>
          <w:szCs w:val="24"/>
          <w:lang w:val="en-US" w:eastAsia="ru-RU"/>
        </w:rPr>
        <w:t xml:space="preserve">, proximal </w:t>
      </w:r>
      <w:hyperlink r:id="rId328" w:anchor="xid=eJ0xGS&amp;anker=Z9920987de758b4f042fe199e624f79df" w:history="1">
        <w:r w:rsidRPr="00D46A87">
          <w:rPr>
            <w:rFonts w:ascii="Times New Roman" w:hAnsi="Times New Roman" w:cs="Times New Roman"/>
            <w:sz w:val="24"/>
            <w:szCs w:val="24"/>
            <w:lang w:val="en-US" w:eastAsia="ru-RU"/>
          </w:rPr>
          <w:t>duodenum</w:t>
        </w:r>
      </w:hyperlink>
      <w:r w:rsidRPr="00D46A87">
        <w:rPr>
          <w:rFonts w:ascii="Times New Roman" w:hAnsi="Times New Roman" w:cs="Times New Roman"/>
          <w:sz w:val="24"/>
          <w:szCs w:val="24"/>
          <w:lang w:val="en-US" w:eastAsia="ru-RU"/>
        </w:rPr>
        <w:t xml:space="preserve">, and head of the </w:t>
      </w:r>
      <w:hyperlink r:id="rId329" w:anchor="xid=260T4S&amp;anker=Z0842648c05a9f12b182c77d4baeb7a3a" w:history="1">
        <w:r w:rsidRPr="00D46A87">
          <w:rPr>
            <w:rFonts w:ascii="Times New Roman" w:hAnsi="Times New Roman" w:cs="Times New Roman"/>
            <w:sz w:val="24"/>
            <w:szCs w:val="24"/>
            <w:lang w:val="en-US" w:eastAsia="ru-RU"/>
          </w:rPr>
          <w:t>pancreas</w:t>
        </w:r>
      </w:hyperlink>
      <w:r w:rsidRPr="00D46A87">
        <w:rPr>
          <w:rFonts w:ascii="Times New Roman" w:hAnsi="Times New Roman" w:cs="Times New Roman"/>
          <w:sz w:val="24"/>
          <w:szCs w:val="24"/>
          <w:lang w:val="en-US" w:eastAsia="ru-RU"/>
        </w:rPr>
        <w:t xml:space="preserve">. A </w:t>
      </w:r>
      <w:hyperlink r:id="rId330"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located on the posterior wall of the </w:t>
      </w:r>
      <w:hyperlink r:id="rId331"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 xml:space="preserve"> can erode into the gastroduodenal artery and cause significant </w:t>
      </w:r>
      <w:hyperlink r:id="rId332" w:anchor="xid=ZS0Zy2&amp;anker=Z5b38a059d860d4f7f79d2947306c643e" w:history="1">
        <w:r w:rsidRPr="00D46A87">
          <w:rPr>
            <w:rFonts w:ascii="Times New Roman" w:hAnsi="Times New Roman" w:cs="Times New Roman"/>
            <w:sz w:val="24"/>
            <w:szCs w:val="24"/>
            <w:lang w:val="en-US" w:eastAsia="ru-RU"/>
          </w:rPr>
          <w:t>gastrointestinal bleeding</w:t>
        </w:r>
      </w:hyperlink>
      <w:r w:rsidRPr="00D46A87">
        <w:rPr>
          <w:rFonts w:ascii="Times New Roman" w:hAnsi="Times New Roman" w:cs="Times New Roman"/>
          <w:sz w:val="24"/>
          <w:szCs w:val="24"/>
          <w:lang w:val="en-US" w:eastAsia="ru-RU"/>
        </w:rPr>
        <w:t xml:space="preserve">. Bleeding is the most common complication of </w:t>
      </w:r>
      <w:hyperlink r:id="rId333"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w:t>
      </w:r>
    </w:p>
    <w:p w14:paraId="1C887128" w14:textId="77777777" w:rsidR="00361A44" w:rsidRPr="00D46A87" w:rsidRDefault="00361A44" w:rsidP="00361A44">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f Transverse colon</w:t>
      </w:r>
    </w:p>
    <w:p w14:paraId="3969C06E" w14:textId="3BFA15E2" w:rsidR="00361A44" w:rsidRPr="00D46A87" w:rsidRDefault="00361A44" w:rsidP="00361A44">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Damage to the </w:t>
      </w:r>
      <w:hyperlink r:id="rId334" w:anchor="xid=R60lkS&amp;anker=Zab39fe49217d55e9a3b8a4d9440ab69e" w:history="1">
        <w:r w:rsidRPr="00D46A87">
          <w:rPr>
            <w:rFonts w:ascii="Times New Roman" w:hAnsi="Times New Roman" w:cs="Times New Roman"/>
            <w:sz w:val="24"/>
            <w:szCs w:val="24"/>
            <w:lang w:val="en-US" w:eastAsia="ru-RU"/>
          </w:rPr>
          <w:t>transverse colon</w:t>
        </w:r>
      </w:hyperlink>
      <w:r w:rsidRPr="00D46A87">
        <w:rPr>
          <w:rFonts w:ascii="Times New Roman" w:hAnsi="Times New Roman" w:cs="Times New Roman"/>
          <w:sz w:val="24"/>
          <w:szCs w:val="24"/>
          <w:lang w:val="en-US" w:eastAsia="ru-RU"/>
        </w:rPr>
        <w:t xml:space="preserve"> is a rare complication of </w:t>
      </w:r>
      <w:hyperlink r:id="rId335" w:anchor="xid=zg0rB2&amp;anker=Zff8a777f774160654aae94375bc8ccab" w:history="1">
        <w:r w:rsidRPr="00D46A87">
          <w:rPr>
            <w:rFonts w:ascii="Times New Roman" w:hAnsi="Times New Roman" w:cs="Times New Roman"/>
            <w:sz w:val="24"/>
            <w:szCs w:val="24"/>
            <w:lang w:val="en-US" w:eastAsia="ru-RU"/>
          </w:rPr>
          <w:t>peptic ulcers</w:t>
        </w:r>
      </w:hyperlink>
      <w:r w:rsidRPr="00D46A87">
        <w:rPr>
          <w:rFonts w:ascii="Times New Roman" w:hAnsi="Times New Roman" w:cs="Times New Roman"/>
          <w:sz w:val="24"/>
          <w:szCs w:val="24"/>
          <w:lang w:val="en-US" w:eastAsia="ru-RU"/>
        </w:rPr>
        <w:t xml:space="preserve"> (primarily </w:t>
      </w:r>
      <w:hyperlink r:id="rId336" w:anchor="xid=zg0rB2&amp;anker=Za41036457055f99565f7cccfa9e91a64" w:history="1">
        <w:r w:rsidRPr="00D46A87">
          <w:rPr>
            <w:rFonts w:ascii="Times New Roman" w:hAnsi="Times New Roman" w:cs="Times New Roman"/>
            <w:sz w:val="24"/>
            <w:szCs w:val="24"/>
            <w:lang w:val="en-US" w:eastAsia="ru-RU"/>
          </w:rPr>
          <w:t>gastric ulcers</w:t>
        </w:r>
      </w:hyperlink>
      <w:r w:rsidRPr="00D46A87">
        <w:rPr>
          <w:rFonts w:ascii="Times New Roman" w:hAnsi="Times New Roman" w:cs="Times New Roman"/>
          <w:sz w:val="24"/>
          <w:szCs w:val="24"/>
          <w:lang w:val="en-US" w:eastAsia="ru-RU"/>
        </w:rPr>
        <w:t xml:space="preserve"> located along the </w:t>
      </w:r>
      <w:hyperlink r:id="rId337" w:anchor="xid=U60b4S&amp;anker=Z580a3c4d7b6202b9f34a6cec0647232b" w:history="1">
        <w:r w:rsidRPr="00D46A87">
          <w:rPr>
            <w:rFonts w:ascii="Times New Roman" w:hAnsi="Times New Roman" w:cs="Times New Roman"/>
            <w:sz w:val="24"/>
            <w:szCs w:val="24"/>
            <w:lang w:val="en-US" w:eastAsia="ru-RU"/>
          </w:rPr>
          <w:t>greater curvature of the stomach</w:t>
        </w:r>
      </w:hyperlink>
      <w:r w:rsidRPr="00D46A87">
        <w:rPr>
          <w:rFonts w:ascii="Times New Roman" w:hAnsi="Times New Roman" w:cs="Times New Roman"/>
          <w:sz w:val="24"/>
          <w:szCs w:val="24"/>
          <w:lang w:val="en-US" w:eastAsia="ru-RU"/>
        </w:rPr>
        <w:t xml:space="preserve"> and anterior </w:t>
      </w:r>
      <w:hyperlink r:id="rId338" w:anchor="xid=zg0rB2&amp;anker=Z99d0a716b685f354f88103b669a10448" w:history="1">
        <w:r w:rsidRPr="00D46A87">
          <w:rPr>
            <w:rFonts w:ascii="Times New Roman" w:hAnsi="Times New Roman" w:cs="Times New Roman"/>
            <w:sz w:val="24"/>
            <w:szCs w:val="24"/>
            <w:lang w:val="en-US" w:eastAsia="ru-RU"/>
          </w:rPr>
          <w:t>duodenal ulcers</w:t>
        </w:r>
      </w:hyperlink>
      <w:r w:rsidRPr="00D46A87">
        <w:rPr>
          <w:rFonts w:ascii="Times New Roman" w:hAnsi="Times New Roman" w:cs="Times New Roman"/>
          <w:sz w:val="24"/>
          <w:szCs w:val="24"/>
          <w:lang w:val="en-US" w:eastAsia="ru-RU"/>
        </w:rPr>
        <w:t xml:space="preserve">). This structure is not likely to be damaged by a </w:t>
      </w:r>
      <w:hyperlink r:id="rId339"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located on the posterior wall of the </w:t>
      </w:r>
      <w:hyperlink r:id="rId340" w:anchor="xid=eJ0xGS&amp;anker=Z0b916e9b8a1ef02b57e47b19ea50fd5f" w:history="1">
        <w:r w:rsidRPr="00D46A87">
          <w:rPr>
            <w:rFonts w:ascii="Times New Roman" w:hAnsi="Times New Roman" w:cs="Times New Roman"/>
            <w:sz w:val="24"/>
            <w:szCs w:val="24"/>
            <w:lang w:val="en-US" w:eastAsia="ru-RU"/>
          </w:rPr>
          <w:t>duodenal bulb</w:t>
        </w:r>
      </w:hyperlink>
      <w:r w:rsidRPr="00D46A87">
        <w:rPr>
          <w:rFonts w:ascii="Times New Roman" w:hAnsi="Times New Roman" w:cs="Times New Roman"/>
          <w:sz w:val="24"/>
          <w:szCs w:val="24"/>
          <w:lang w:val="en-US" w:eastAsia="ru-RU"/>
        </w:rPr>
        <w:t>.</w:t>
      </w:r>
    </w:p>
    <w:p w14:paraId="042665C2" w14:textId="501A711B" w:rsidR="00D46A87" w:rsidRPr="00D46A87" w:rsidRDefault="00D46A87" w:rsidP="00361A44">
      <w:pPr>
        <w:pStyle w:val="a5"/>
        <w:spacing w:line="276" w:lineRule="auto"/>
        <w:jc w:val="both"/>
        <w:rPr>
          <w:rFonts w:ascii="Times New Roman" w:hAnsi="Times New Roman" w:cs="Times New Roman"/>
          <w:sz w:val="24"/>
          <w:szCs w:val="24"/>
          <w:lang w:val="en-US" w:eastAsia="ru-RU"/>
        </w:rPr>
      </w:pPr>
    </w:p>
    <w:p w14:paraId="03940384" w14:textId="77777777" w:rsidR="00D46A87" w:rsidRPr="00D46A87" w:rsidRDefault="00D46A87" w:rsidP="00D46A87">
      <w:pPr>
        <w:pStyle w:val="a5"/>
        <w:spacing w:line="276" w:lineRule="auto"/>
        <w:jc w:val="both"/>
        <w:rPr>
          <w:rFonts w:ascii="Times New Roman" w:hAnsi="Times New Roman" w:cs="Times New Roman"/>
          <w:sz w:val="24"/>
          <w:szCs w:val="24"/>
          <w:lang w:val="uk-UA"/>
        </w:rPr>
      </w:pPr>
      <w:r w:rsidRPr="00D46A87">
        <w:rPr>
          <w:rFonts w:ascii="Times New Roman" w:hAnsi="Times New Roman" w:cs="Times New Roman"/>
          <w:sz w:val="24"/>
          <w:szCs w:val="24"/>
          <w:lang w:val="uk-UA"/>
        </w:rPr>
        <w:t>7.</w:t>
      </w:r>
    </w:p>
    <w:p w14:paraId="6057A3D0"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36-річна жінка звернулася до лікаря через 12-місячний анамнез болів у верхній частині живота.  Біль посилюється після їжі, суб'єктивне відчуття інтенсивності  7 з 10.  У цей період у неї також виникають нудота, печія та множинні епізоди діареї без крові та слизу.  Вісім місяців тому підчас верхньої ендоскопії було виявлено кілька виразок на </w:t>
      </w:r>
      <w:proofErr w:type="spellStart"/>
      <w:r w:rsidRPr="00D46A87">
        <w:rPr>
          <w:rFonts w:ascii="Times New Roman" w:hAnsi="Times New Roman" w:cs="Times New Roman"/>
          <w:sz w:val="24"/>
          <w:szCs w:val="24"/>
          <w:lang w:val="uk-UA" w:eastAsia="ru-RU"/>
        </w:rPr>
        <w:t>антральній</w:t>
      </w:r>
      <w:proofErr w:type="spellEnd"/>
      <w:r w:rsidRPr="00D46A87">
        <w:rPr>
          <w:rFonts w:ascii="Times New Roman" w:hAnsi="Times New Roman" w:cs="Times New Roman"/>
          <w:sz w:val="24"/>
          <w:szCs w:val="24"/>
          <w:lang w:val="uk-UA" w:eastAsia="ru-RU"/>
        </w:rPr>
        <w:t xml:space="preserve"> ділянці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пілорусі та дванадцятипалій кишці, а також товсті шлункові складки.  Дослідження на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біоптатів</w:t>
      </w:r>
      <w:proofErr w:type="spellEnd"/>
      <w:r w:rsidRPr="00D46A87">
        <w:rPr>
          <w:rFonts w:ascii="Times New Roman" w:hAnsi="Times New Roman" w:cs="Times New Roman"/>
          <w:sz w:val="24"/>
          <w:szCs w:val="24"/>
          <w:lang w:val="uk-UA" w:eastAsia="ru-RU"/>
        </w:rPr>
        <w:t xml:space="preserve"> з виразок було негативним.  Поточні ліки включають </w:t>
      </w:r>
      <w:proofErr w:type="spellStart"/>
      <w:r w:rsidRPr="00D46A87">
        <w:rPr>
          <w:rFonts w:ascii="Times New Roman" w:hAnsi="Times New Roman" w:cs="Times New Roman"/>
          <w:sz w:val="24"/>
          <w:szCs w:val="24"/>
          <w:lang w:val="uk-UA" w:eastAsia="ru-RU"/>
        </w:rPr>
        <w:t>пантопразол</w:t>
      </w:r>
      <w:proofErr w:type="spellEnd"/>
      <w:r w:rsidRPr="00D46A87">
        <w:rPr>
          <w:rFonts w:ascii="Times New Roman" w:hAnsi="Times New Roman" w:cs="Times New Roman"/>
          <w:sz w:val="24"/>
          <w:szCs w:val="24"/>
          <w:lang w:val="uk-UA" w:eastAsia="ru-RU"/>
        </w:rPr>
        <w:t xml:space="preserve"> та </w:t>
      </w:r>
      <w:proofErr w:type="spellStart"/>
      <w:r w:rsidRPr="00D46A87">
        <w:rPr>
          <w:rFonts w:ascii="Times New Roman" w:hAnsi="Times New Roman" w:cs="Times New Roman"/>
          <w:sz w:val="24"/>
          <w:szCs w:val="24"/>
          <w:lang w:val="uk-UA" w:eastAsia="ru-RU"/>
        </w:rPr>
        <w:t>безрецептурні</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антациди</w:t>
      </w:r>
      <w:proofErr w:type="spellEnd"/>
      <w:r w:rsidRPr="00D46A87">
        <w:rPr>
          <w:rFonts w:ascii="Times New Roman" w:hAnsi="Times New Roman" w:cs="Times New Roman"/>
          <w:sz w:val="24"/>
          <w:szCs w:val="24"/>
          <w:lang w:val="uk-UA" w:eastAsia="ru-RU"/>
        </w:rPr>
        <w:t xml:space="preserve">. На вигляд хвора здається тривожною.  Життєві показники знаходяться в межах норми.  </w:t>
      </w:r>
      <w:proofErr w:type="spellStart"/>
      <w:r w:rsidRPr="00D46A87">
        <w:rPr>
          <w:rFonts w:ascii="Times New Roman" w:hAnsi="Times New Roman" w:cs="Times New Roman"/>
          <w:sz w:val="24"/>
          <w:szCs w:val="24"/>
          <w:lang w:val="uk-UA" w:eastAsia="ru-RU"/>
        </w:rPr>
        <w:t>Кардіолегеневе</w:t>
      </w:r>
      <w:proofErr w:type="spellEnd"/>
      <w:r w:rsidRPr="00D46A87">
        <w:rPr>
          <w:rFonts w:ascii="Times New Roman" w:hAnsi="Times New Roman" w:cs="Times New Roman"/>
          <w:sz w:val="24"/>
          <w:szCs w:val="24"/>
          <w:lang w:val="uk-UA" w:eastAsia="ru-RU"/>
        </w:rPr>
        <w:t xml:space="preserve"> обстеження не виявляє жодних відхилень.  Живіт м'який, спостерігається болючість при пальпації в </w:t>
      </w:r>
      <w:proofErr w:type="spellStart"/>
      <w:r w:rsidRPr="00D46A87">
        <w:rPr>
          <w:rFonts w:ascii="Times New Roman" w:hAnsi="Times New Roman" w:cs="Times New Roman"/>
          <w:sz w:val="24"/>
          <w:szCs w:val="24"/>
          <w:lang w:val="uk-UA" w:eastAsia="ru-RU"/>
        </w:rPr>
        <w:t>епігастральній</w:t>
      </w:r>
      <w:proofErr w:type="spellEnd"/>
      <w:r w:rsidRPr="00D46A87">
        <w:rPr>
          <w:rFonts w:ascii="Times New Roman" w:hAnsi="Times New Roman" w:cs="Times New Roman"/>
          <w:sz w:val="24"/>
          <w:szCs w:val="24"/>
          <w:lang w:val="uk-UA" w:eastAsia="ru-RU"/>
        </w:rPr>
        <w:t xml:space="preserve"> та пупковій ділянках.  Тест калу на приховану кров позитивний.  Повторна верхня ендоскопія показує стійкі виразки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та дванадцятипалої кишки з мінімальними кровотечами.  Який із перелічених нижче кроків є найбільш відповідним  методів  діагностики?</w:t>
      </w:r>
    </w:p>
    <w:p w14:paraId="1D3439A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7793B1D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А)Секретин-</w:t>
      </w:r>
      <w:proofErr w:type="spellStart"/>
      <w:r w:rsidRPr="00D46A87">
        <w:rPr>
          <w:rFonts w:ascii="Times New Roman" w:hAnsi="Times New Roman" w:cs="Times New Roman"/>
          <w:sz w:val="24"/>
          <w:szCs w:val="24"/>
          <w:lang w:val="uk-UA" w:eastAsia="ru-RU"/>
        </w:rPr>
        <w:t>панкреоземіновий</w:t>
      </w:r>
      <w:proofErr w:type="spellEnd"/>
      <w:r w:rsidRPr="00D46A87">
        <w:rPr>
          <w:rFonts w:ascii="Times New Roman" w:hAnsi="Times New Roman" w:cs="Times New Roman"/>
          <w:sz w:val="24"/>
          <w:szCs w:val="24"/>
          <w:lang w:val="uk-UA" w:eastAsia="ru-RU"/>
        </w:rPr>
        <w:t xml:space="preserve"> тест</w:t>
      </w:r>
    </w:p>
    <w:p w14:paraId="781BB6C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Тест на стимуляцію секретину (SST) - тест використовується для діагностики гастриноми, що є найбільш вірогідним діагнозом в даної пацієнтки основуючись на клінічних проявах та  результатах </w:t>
      </w:r>
      <w:r w:rsidRPr="00D46A87">
        <w:rPr>
          <w:rFonts w:ascii="Times New Roman" w:hAnsi="Times New Roman" w:cs="Times New Roman"/>
          <w:sz w:val="24"/>
          <w:szCs w:val="24"/>
          <w:lang w:val="uk-UA" w:eastAsia="ru-RU"/>
        </w:rPr>
        <w:lastRenderedPageBreak/>
        <w:t xml:space="preserve">ендоскопії (виразкова хвороба, стійка до медикаментозної терапії).  Однак існує інший тест який є більш чутливим і тому краще підходить для </w:t>
      </w:r>
      <w:proofErr w:type="spellStart"/>
      <w:r w:rsidRPr="00D46A87">
        <w:rPr>
          <w:rFonts w:ascii="Times New Roman" w:hAnsi="Times New Roman" w:cs="Times New Roman"/>
          <w:sz w:val="24"/>
          <w:szCs w:val="24"/>
          <w:lang w:val="uk-UA" w:eastAsia="ru-RU"/>
        </w:rPr>
        <w:t>скринінгової</w:t>
      </w:r>
      <w:proofErr w:type="spellEnd"/>
      <w:r w:rsidRPr="00D46A87">
        <w:rPr>
          <w:rFonts w:ascii="Times New Roman" w:hAnsi="Times New Roman" w:cs="Times New Roman"/>
          <w:sz w:val="24"/>
          <w:szCs w:val="24"/>
          <w:lang w:val="uk-UA" w:eastAsia="ru-RU"/>
        </w:rPr>
        <w:t xml:space="preserve"> діагностики ніж SST</w:t>
      </w:r>
    </w:p>
    <w:p w14:paraId="5A404A1C"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Б)Дихальний тест сечовини</w:t>
      </w:r>
    </w:p>
    <w:p w14:paraId="6F67EF3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Дихальний тест сечовини є </w:t>
      </w:r>
      <w:proofErr w:type="spellStart"/>
      <w:r w:rsidRPr="00D46A87">
        <w:rPr>
          <w:rFonts w:ascii="Times New Roman" w:hAnsi="Times New Roman" w:cs="Times New Roman"/>
          <w:sz w:val="24"/>
          <w:szCs w:val="24"/>
          <w:lang w:val="uk-UA" w:eastAsia="ru-RU"/>
        </w:rPr>
        <w:t>скринінговим</w:t>
      </w:r>
      <w:proofErr w:type="spellEnd"/>
      <w:r w:rsidRPr="00D46A87">
        <w:rPr>
          <w:rFonts w:ascii="Times New Roman" w:hAnsi="Times New Roman" w:cs="Times New Roman"/>
          <w:sz w:val="24"/>
          <w:szCs w:val="24"/>
          <w:lang w:val="uk-UA" w:eastAsia="ru-RU"/>
        </w:rPr>
        <w:t xml:space="preserve"> тестом на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(HP).  Однак золотим стандартом виявлення </w:t>
      </w:r>
      <w:proofErr w:type="spellStart"/>
      <w:r w:rsidRPr="00D46A87">
        <w:rPr>
          <w:rFonts w:ascii="Times New Roman" w:hAnsi="Times New Roman" w:cs="Times New Roman"/>
          <w:sz w:val="24"/>
          <w:szCs w:val="24"/>
          <w:lang w:val="uk-UA" w:eastAsia="ru-RU"/>
        </w:rPr>
        <w:t>Hp</w:t>
      </w:r>
      <w:proofErr w:type="spellEnd"/>
      <w:r w:rsidRPr="00D46A87">
        <w:rPr>
          <w:rFonts w:ascii="Times New Roman" w:hAnsi="Times New Roman" w:cs="Times New Roman"/>
          <w:sz w:val="24"/>
          <w:szCs w:val="24"/>
          <w:lang w:val="uk-UA" w:eastAsia="ru-RU"/>
        </w:rPr>
        <w:t xml:space="preserve"> є гістопатологічна оцінка ендоскопічної біопсії, яка вже була виконана і виявилася негативно у даного пацієнта.  Немає сенсу виконувати дихальний тест сечовини після того, як в </w:t>
      </w:r>
      <w:proofErr w:type="spellStart"/>
      <w:r w:rsidRPr="00D46A87">
        <w:rPr>
          <w:rFonts w:ascii="Times New Roman" w:hAnsi="Times New Roman" w:cs="Times New Roman"/>
          <w:sz w:val="24"/>
          <w:szCs w:val="24"/>
          <w:lang w:val="uk-UA" w:eastAsia="ru-RU"/>
        </w:rPr>
        <w:t>біоптаті</w:t>
      </w:r>
      <w:proofErr w:type="spellEnd"/>
      <w:r w:rsidRPr="00D46A87">
        <w:rPr>
          <w:rFonts w:ascii="Times New Roman" w:hAnsi="Times New Roman" w:cs="Times New Roman"/>
          <w:sz w:val="24"/>
          <w:szCs w:val="24"/>
          <w:lang w:val="uk-UA" w:eastAsia="ru-RU"/>
        </w:rPr>
        <w:t xml:space="preserve"> не було виявлено </w:t>
      </w:r>
      <w:proofErr w:type="spellStart"/>
      <w:r w:rsidRPr="00D46A87">
        <w:rPr>
          <w:rFonts w:ascii="Times New Roman" w:hAnsi="Times New Roman" w:cs="Times New Roman"/>
          <w:sz w:val="24"/>
          <w:szCs w:val="24"/>
          <w:lang w:val="uk-UA" w:eastAsia="ru-RU"/>
        </w:rPr>
        <w:t>H.pilory</w:t>
      </w:r>
      <w:proofErr w:type="spellEnd"/>
      <w:r w:rsidRPr="00D46A87">
        <w:rPr>
          <w:rFonts w:ascii="Times New Roman" w:hAnsi="Times New Roman" w:cs="Times New Roman"/>
          <w:sz w:val="24"/>
          <w:szCs w:val="24"/>
          <w:lang w:val="uk-UA" w:eastAsia="ru-RU"/>
        </w:rPr>
        <w:t>.</w:t>
      </w:r>
    </w:p>
    <w:p w14:paraId="0150B8B2"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В)24-годинна </w:t>
      </w:r>
      <w:proofErr w:type="spellStart"/>
      <w:r w:rsidRPr="00D46A87">
        <w:rPr>
          <w:rFonts w:ascii="Times New Roman" w:hAnsi="Times New Roman" w:cs="Times New Roman"/>
          <w:sz w:val="24"/>
          <w:szCs w:val="24"/>
          <w:lang w:val="uk-UA" w:eastAsia="ru-RU"/>
        </w:rPr>
        <w:t>рН-метрія</w:t>
      </w:r>
      <w:proofErr w:type="spellEnd"/>
      <w:r w:rsidRPr="00D46A87">
        <w:rPr>
          <w:rFonts w:ascii="Times New Roman" w:hAnsi="Times New Roman" w:cs="Times New Roman"/>
          <w:sz w:val="24"/>
          <w:szCs w:val="24"/>
          <w:lang w:val="uk-UA" w:eastAsia="ru-RU"/>
        </w:rPr>
        <w:t xml:space="preserve"> стравоходу</w:t>
      </w:r>
    </w:p>
    <w:p w14:paraId="10CA42A2"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Для підтвердження діагнозу </w:t>
      </w:r>
      <w:proofErr w:type="spellStart"/>
      <w:r w:rsidRPr="00D46A87">
        <w:rPr>
          <w:rFonts w:ascii="Times New Roman" w:hAnsi="Times New Roman" w:cs="Times New Roman"/>
          <w:sz w:val="24"/>
          <w:szCs w:val="24"/>
          <w:lang w:val="uk-UA" w:eastAsia="ru-RU"/>
        </w:rPr>
        <w:t>гастроезофагеальної</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рефлюксної</w:t>
      </w:r>
      <w:proofErr w:type="spellEnd"/>
      <w:r w:rsidRPr="00D46A87">
        <w:rPr>
          <w:rFonts w:ascii="Times New Roman" w:hAnsi="Times New Roman" w:cs="Times New Roman"/>
          <w:sz w:val="24"/>
          <w:szCs w:val="24"/>
          <w:lang w:val="uk-UA" w:eastAsia="ru-RU"/>
        </w:rPr>
        <w:t xml:space="preserve"> хвороби (ГЕРХ) використовується 24-годинний моніторинг </w:t>
      </w:r>
      <w:proofErr w:type="spellStart"/>
      <w:r w:rsidRPr="00D46A87">
        <w:rPr>
          <w:rFonts w:ascii="Times New Roman" w:hAnsi="Times New Roman" w:cs="Times New Roman"/>
          <w:sz w:val="24"/>
          <w:szCs w:val="24"/>
          <w:lang w:val="uk-UA" w:eastAsia="ru-RU"/>
        </w:rPr>
        <w:t>рН</w:t>
      </w:r>
      <w:proofErr w:type="spellEnd"/>
      <w:r w:rsidRPr="00D46A87">
        <w:rPr>
          <w:rFonts w:ascii="Times New Roman" w:hAnsi="Times New Roman" w:cs="Times New Roman"/>
          <w:sz w:val="24"/>
          <w:szCs w:val="24"/>
          <w:lang w:val="uk-UA" w:eastAsia="ru-RU"/>
        </w:rPr>
        <w:t xml:space="preserve"> стравоходу. На основі постійної печії </w:t>
      </w:r>
      <w:proofErr w:type="spellStart"/>
      <w:r w:rsidRPr="00D46A87">
        <w:rPr>
          <w:rFonts w:ascii="Times New Roman" w:hAnsi="Times New Roman" w:cs="Times New Roman"/>
          <w:sz w:val="24"/>
          <w:szCs w:val="24"/>
          <w:lang w:val="uk-UA" w:eastAsia="ru-RU"/>
        </w:rPr>
        <w:t>можно</w:t>
      </w:r>
      <w:proofErr w:type="spellEnd"/>
      <w:r w:rsidRPr="00D46A87">
        <w:rPr>
          <w:rFonts w:ascii="Times New Roman" w:hAnsi="Times New Roman" w:cs="Times New Roman"/>
          <w:sz w:val="24"/>
          <w:szCs w:val="24"/>
          <w:lang w:val="uk-UA" w:eastAsia="ru-RU"/>
        </w:rPr>
        <w:t xml:space="preserve">  припустити, що у пацієнта ГЕРХ, проте в такому випадку емпіричне лікування інгібіторами протонної помпи мало б покращити симптоми. Те, що емпірична терапія не допомогла, має навести на думку про те що основне захворювання, не було виявлене при ендоскопії. Вимірювання її рівня </w:t>
      </w:r>
      <w:proofErr w:type="spellStart"/>
      <w:r w:rsidRPr="00D46A87">
        <w:rPr>
          <w:rFonts w:ascii="Times New Roman" w:hAnsi="Times New Roman" w:cs="Times New Roman"/>
          <w:sz w:val="24"/>
          <w:szCs w:val="24"/>
          <w:lang w:val="uk-UA" w:eastAsia="ru-RU"/>
        </w:rPr>
        <w:t>pH</w:t>
      </w:r>
      <w:proofErr w:type="spellEnd"/>
      <w:r w:rsidRPr="00D46A87">
        <w:rPr>
          <w:rFonts w:ascii="Times New Roman" w:hAnsi="Times New Roman" w:cs="Times New Roman"/>
          <w:sz w:val="24"/>
          <w:szCs w:val="24"/>
          <w:lang w:val="uk-UA" w:eastAsia="ru-RU"/>
        </w:rPr>
        <w:t xml:space="preserve"> стравоходу слугувало б підтвердженням того, про що підозрюється виходячи з наявної інформації, не надаючи додаткових діагностичних підказок</w:t>
      </w:r>
    </w:p>
    <w:p w14:paraId="3A6AFCA5"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 xml:space="preserve">Г)Визначення рівню </w:t>
      </w:r>
      <w:proofErr w:type="spellStart"/>
      <w:r w:rsidRPr="00D46A87">
        <w:rPr>
          <w:rFonts w:ascii="Times New Roman" w:hAnsi="Times New Roman" w:cs="Times New Roman"/>
          <w:b/>
          <w:sz w:val="24"/>
          <w:szCs w:val="24"/>
          <w:lang w:val="uk-UA" w:eastAsia="ru-RU"/>
        </w:rPr>
        <w:t>гастрину</w:t>
      </w:r>
      <w:proofErr w:type="spellEnd"/>
      <w:r w:rsidRPr="00D46A87">
        <w:rPr>
          <w:rFonts w:ascii="Times New Roman" w:hAnsi="Times New Roman" w:cs="Times New Roman"/>
          <w:b/>
          <w:sz w:val="24"/>
          <w:szCs w:val="24"/>
          <w:lang w:val="uk-UA" w:eastAsia="ru-RU"/>
        </w:rPr>
        <w:t xml:space="preserve"> в сироватці крові </w:t>
      </w:r>
    </w:p>
    <w:p w14:paraId="356B295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Визначення рівня </w:t>
      </w:r>
      <w:proofErr w:type="spellStart"/>
      <w:r w:rsidRPr="00D46A87">
        <w:rPr>
          <w:rFonts w:ascii="Times New Roman" w:hAnsi="Times New Roman" w:cs="Times New Roman"/>
          <w:sz w:val="24"/>
          <w:szCs w:val="24"/>
          <w:lang w:val="uk-UA" w:eastAsia="ru-RU"/>
        </w:rPr>
        <w:t>гастрину</w:t>
      </w:r>
      <w:proofErr w:type="spellEnd"/>
      <w:r w:rsidRPr="00D46A87">
        <w:rPr>
          <w:rFonts w:ascii="Times New Roman" w:hAnsi="Times New Roman" w:cs="Times New Roman"/>
          <w:sz w:val="24"/>
          <w:szCs w:val="24"/>
          <w:lang w:val="uk-UA" w:eastAsia="ru-RU"/>
        </w:rPr>
        <w:t xml:space="preserve"> в сироватці крові натще є найкращим тестом для первинної діагностики гастриноми (синдром </w:t>
      </w:r>
      <w:proofErr w:type="spellStart"/>
      <w:r w:rsidRPr="00D46A87">
        <w:rPr>
          <w:rFonts w:ascii="Times New Roman" w:hAnsi="Times New Roman" w:cs="Times New Roman"/>
          <w:sz w:val="24"/>
          <w:szCs w:val="24"/>
          <w:lang w:val="uk-UA" w:eastAsia="ru-RU"/>
        </w:rPr>
        <w:t>Золлінгера-Еллісона</w:t>
      </w:r>
      <w:proofErr w:type="spellEnd"/>
      <w:r w:rsidRPr="00D46A87">
        <w:rPr>
          <w:rFonts w:ascii="Times New Roman" w:hAnsi="Times New Roman" w:cs="Times New Roman"/>
          <w:sz w:val="24"/>
          <w:szCs w:val="24"/>
          <w:lang w:val="uk-UA" w:eastAsia="ru-RU"/>
        </w:rPr>
        <w:t xml:space="preserve">). Десятикратне підвищення рівня </w:t>
      </w:r>
      <w:proofErr w:type="spellStart"/>
      <w:r w:rsidRPr="00D46A87">
        <w:rPr>
          <w:rFonts w:ascii="Times New Roman" w:hAnsi="Times New Roman" w:cs="Times New Roman"/>
          <w:sz w:val="24"/>
          <w:szCs w:val="24"/>
          <w:lang w:val="uk-UA" w:eastAsia="ru-RU"/>
        </w:rPr>
        <w:t>гастрину</w:t>
      </w:r>
      <w:proofErr w:type="spellEnd"/>
      <w:r w:rsidRPr="00D46A87">
        <w:rPr>
          <w:rFonts w:ascii="Times New Roman" w:hAnsi="Times New Roman" w:cs="Times New Roman"/>
          <w:sz w:val="24"/>
          <w:szCs w:val="24"/>
          <w:lang w:val="uk-UA" w:eastAsia="ru-RU"/>
        </w:rPr>
        <w:t xml:space="preserve"> є неодмінним показником гастриноми. Пухлина, що продукує </w:t>
      </w:r>
      <w:proofErr w:type="spellStart"/>
      <w:r w:rsidRPr="00D46A87">
        <w:rPr>
          <w:rFonts w:ascii="Times New Roman" w:hAnsi="Times New Roman" w:cs="Times New Roman"/>
          <w:sz w:val="24"/>
          <w:szCs w:val="24"/>
          <w:lang w:val="uk-UA" w:eastAsia="ru-RU"/>
        </w:rPr>
        <w:t>гастрин</w:t>
      </w:r>
      <w:proofErr w:type="spellEnd"/>
      <w:r w:rsidRPr="00D46A87">
        <w:rPr>
          <w:rFonts w:ascii="Times New Roman" w:hAnsi="Times New Roman" w:cs="Times New Roman"/>
          <w:sz w:val="24"/>
          <w:szCs w:val="24"/>
          <w:lang w:val="uk-UA" w:eastAsia="ru-RU"/>
        </w:rPr>
        <w:t xml:space="preserve">, передбачає тривалий перебіг симптомів пацієнта та множинні виразкові хвороби, які були рефрактерними до терапії інгібіторами протонної помпи. Навіть незважаючи на те, що гастриноми є рідкісною причиною виразкової хвороби (ВХШ), більше 95% пацієнтів із гастриномою мають з ВХШ. Більш часті причини виникнення ВХШ, такі як інфікування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або тривалий прийом НПЗЗ, можуть бути виключені на основі анамнезу пацієнта.</w:t>
      </w:r>
    </w:p>
    <w:p w14:paraId="6B1D8CE0"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rPr>
        <w:t>Д)</w:t>
      </w:r>
      <w:r w:rsidRPr="00D46A87">
        <w:rPr>
          <w:rFonts w:ascii="Times New Roman" w:hAnsi="Times New Roman" w:cs="Times New Roman"/>
          <w:sz w:val="24"/>
          <w:szCs w:val="24"/>
          <w:lang w:val="uk-UA" w:eastAsia="ru-RU"/>
        </w:rPr>
        <w:t>КТ живота і таза</w:t>
      </w:r>
    </w:p>
    <w:p w14:paraId="67B255E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Результати ендоскопії цієї пацієнтки дозволяють припустити наявність пухлини, що </w:t>
      </w:r>
      <w:proofErr w:type="spellStart"/>
      <w:r w:rsidRPr="00D46A87">
        <w:rPr>
          <w:rFonts w:ascii="Times New Roman" w:hAnsi="Times New Roman" w:cs="Times New Roman"/>
          <w:sz w:val="24"/>
          <w:szCs w:val="24"/>
          <w:lang w:val="uk-UA" w:eastAsia="ru-RU"/>
        </w:rPr>
        <w:t>секретує</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гастрин</w:t>
      </w:r>
      <w:proofErr w:type="spellEnd"/>
      <w:r w:rsidRPr="00D46A87">
        <w:rPr>
          <w:rFonts w:ascii="Times New Roman" w:hAnsi="Times New Roman" w:cs="Times New Roman"/>
          <w:sz w:val="24"/>
          <w:szCs w:val="24"/>
          <w:lang w:val="uk-UA" w:eastAsia="ru-RU"/>
        </w:rPr>
        <w:t xml:space="preserve">, що пояснює, чому емпірична терапія не покращила її симптоми. Незважаючи на те, що КТ живота є </w:t>
      </w:r>
      <w:proofErr w:type="spellStart"/>
      <w:r w:rsidRPr="00D46A87">
        <w:rPr>
          <w:rFonts w:ascii="Times New Roman" w:hAnsi="Times New Roman" w:cs="Times New Roman"/>
          <w:sz w:val="24"/>
          <w:szCs w:val="24"/>
          <w:lang w:val="uk-UA" w:eastAsia="ru-RU"/>
        </w:rPr>
        <w:t>діагностично</w:t>
      </w:r>
      <w:proofErr w:type="spellEnd"/>
      <w:r w:rsidRPr="00D46A87">
        <w:rPr>
          <w:rFonts w:ascii="Times New Roman" w:hAnsi="Times New Roman" w:cs="Times New Roman"/>
          <w:sz w:val="24"/>
          <w:szCs w:val="24"/>
          <w:lang w:val="uk-UA" w:eastAsia="ru-RU"/>
        </w:rPr>
        <w:t xml:space="preserve"> цінним візуальним дослідженням для визначення місця розташування та розміру пухлин, воно також піддає впливу потенційно непотрібного опромінення. Крім того, гастриноми, що виникають з підшлункової залози, часто можуть бути важко візуалізувати при КТ. Щоб збільшити результативність візуальних досліджень, діагноз слід спочатку підтвердити за допомогою іншого тесту.</w:t>
      </w:r>
    </w:p>
    <w:p w14:paraId="21720A67" w14:textId="77777777" w:rsidR="00D46A87" w:rsidRPr="00D46A87" w:rsidRDefault="00D46A87" w:rsidP="00361A44">
      <w:pPr>
        <w:pStyle w:val="a5"/>
        <w:spacing w:line="276" w:lineRule="auto"/>
        <w:jc w:val="both"/>
        <w:rPr>
          <w:rFonts w:ascii="Times New Roman" w:hAnsi="Times New Roman" w:cs="Times New Roman"/>
          <w:sz w:val="24"/>
          <w:szCs w:val="24"/>
          <w:lang w:val="uk-UA" w:eastAsia="ru-RU"/>
        </w:rPr>
      </w:pPr>
    </w:p>
    <w:p w14:paraId="29081EF1" w14:textId="77777777" w:rsidR="00361A44" w:rsidRPr="00D46A87" w:rsidRDefault="00361A44" w:rsidP="005C51C9">
      <w:pPr>
        <w:pStyle w:val="a5"/>
        <w:spacing w:line="276" w:lineRule="auto"/>
        <w:jc w:val="both"/>
        <w:rPr>
          <w:rFonts w:ascii="Times New Roman" w:hAnsi="Times New Roman" w:cs="Times New Roman"/>
          <w:sz w:val="24"/>
          <w:szCs w:val="24"/>
        </w:rPr>
      </w:pPr>
    </w:p>
    <w:p w14:paraId="3797DB5E" w14:textId="77777777" w:rsidR="00641D23" w:rsidRPr="00D46A87" w:rsidRDefault="00641D23" w:rsidP="005C51C9">
      <w:pPr>
        <w:pStyle w:val="a5"/>
        <w:spacing w:line="276" w:lineRule="auto"/>
        <w:jc w:val="both"/>
        <w:rPr>
          <w:rFonts w:ascii="Times New Roman" w:hAnsi="Times New Roman" w:cs="Times New Roman"/>
          <w:sz w:val="24"/>
          <w:szCs w:val="24"/>
        </w:rPr>
      </w:pPr>
    </w:p>
    <w:p w14:paraId="57C77A7E" w14:textId="77777777" w:rsidR="00641D23" w:rsidRPr="00D46A87" w:rsidRDefault="00641D23" w:rsidP="005C51C9">
      <w:pPr>
        <w:pStyle w:val="a5"/>
        <w:spacing w:line="276" w:lineRule="auto"/>
        <w:jc w:val="both"/>
        <w:rPr>
          <w:rFonts w:ascii="Times New Roman" w:hAnsi="Times New Roman" w:cs="Times New Roman"/>
          <w:sz w:val="24"/>
          <w:szCs w:val="24"/>
        </w:rPr>
      </w:pPr>
    </w:p>
    <w:p w14:paraId="1AB30958" w14:textId="77777777" w:rsidR="00641D23" w:rsidRPr="00D46A87" w:rsidRDefault="00641D23" w:rsidP="005C51C9">
      <w:pPr>
        <w:pStyle w:val="a5"/>
        <w:spacing w:line="276" w:lineRule="auto"/>
        <w:jc w:val="both"/>
        <w:rPr>
          <w:rFonts w:ascii="Times New Roman" w:hAnsi="Times New Roman" w:cs="Times New Roman"/>
          <w:sz w:val="24"/>
          <w:szCs w:val="24"/>
        </w:rPr>
      </w:pPr>
    </w:p>
    <w:p w14:paraId="617A3914" w14:textId="77777777" w:rsidR="00641D23" w:rsidRPr="00D46A87" w:rsidRDefault="00641D23" w:rsidP="005C51C9">
      <w:pPr>
        <w:pStyle w:val="a5"/>
        <w:spacing w:line="276" w:lineRule="auto"/>
        <w:jc w:val="both"/>
        <w:rPr>
          <w:rFonts w:ascii="Times New Roman" w:hAnsi="Times New Roman" w:cs="Times New Roman"/>
          <w:sz w:val="24"/>
          <w:szCs w:val="24"/>
        </w:rPr>
      </w:pPr>
    </w:p>
    <w:p w14:paraId="28EC9261" w14:textId="77777777" w:rsidR="00641D23" w:rsidRPr="00D46A87" w:rsidRDefault="00641D23" w:rsidP="005C51C9">
      <w:pPr>
        <w:pStyle w:val="a5"/>
        <w:spacing w:line="276" w:lineRule="auto"/>
        <w:jc w:val="both"/>
        <w:rPr>
          <w:rFonts w:ascii="Times New Roman" w:hAnsi="Times New Roman" w:cs="Times New Roman"/>
          <w:sz w:val="24"/>
          <w:szCs w:val="24"/>
        </w:rPr>
      </w:pPr>
    </w:p>
    <w:p w14:paraId="16B84C1D" w14:textId="77777777" w:rsidR="00641D23" w:rsidRPr="00D46A87" w:rsidRDefault="00641D23" w:rsidP="005C51C9">
      <w:pPr>
        <w:pStyle w:val="a5"/>
        <w:spacing w:line="276" w:lineRule="auto"/>
        <w:jc w:val="both"/>
        <w:rPr>
          <w:rFonts w:ascii="Times New Roman" w:hAnsi="Times New Roman" w:cs="Times New Roman"/>
          <w:sz w:val="24"/>
          <w:szCs w:val="24"/>
        </w:rPr>
      </w:pPr>
    </w:p>
    <w:p w14:paraId="374CA2D7" w14:textId="77777777" w:rsidR="00641D23" w:rsidRPr="00D46A87" w:rsidRDefault="00641D23" w:rsidP="005C51C9">
      <w:pPr>
        <w:pStyle w:val="a5"/>
        <w:spacing w:line="276" w:lineRule="auto"/>
        <w:jc w:val="both"/>
        <w:rPr>
          <w:rFonts w:ascii="Times New Roman" w:hAnsi="Times New Roman" w:cs="Times New Roman"/>
          <w:sz w:val="24"/>
          <w:szCs w:val="24"/>
        </w:rPr>
      </w:pPr>
    </w:p>
    <w:p w14:paraId="120FF5B0" w14:textId="77777777" w:rsidR="00641D23" w:rsidRPr="00D46A87" w:rsidRDefault="00641D23" w:rsidP="005C51C9">
      <w:pPr>
        <w:pStyle w:val="a5"/>
        <w:spacing w:line="276" w:lineRule="auto"/>
        <w:jc w:val="both"/>
        <w:rPr>
          <w:rFonts w:ascii="Times New Roman" w:hAnsi="Times New Roman" w:cs="Times New Roman"/>
          <w:sz w:val="24"/>
          <w:szCs w:val="24"/>
        </w:rPr>
      </w:pPr>
    </w:p>
    <w:p w14:paraId="095123C7" w14:textId="77777777" w:rsidR="00641D23" w:rsidRPr="00D46A87" w:rsidRDefault="00641D23" w:rsidP="005C51C9">
      <w:pPr>
        <w:pStyle w:val="a5"/>
        <w:spacing w:line="276" w:lineRule="auto"/>
        <w:jc w:val="both"/>
        <w:rPr>
          <w:rFonts w:ascii="Times New Roman" w:hAnsi="Times New Roman" w:cs="Times New Roman"/>
          <w:sz w:val="24"/>
          <w:szCs w:val="24"/>
        </w:rPr>
      </w:pPr>
    </w:p>
    <w:p w14:paraId="08D63DAC" w14:textId="77777777" w:rsidR="00641D23" w:rsidRPr="00D46A87" w:rsidRDefault="00641D23" w:rsidP="005C51C9">
      <w:pPr>
        <w:pStyle w:val="a5"/>
        <w:spacing w:line="276" w:lineRule="auto"/>
        <w:jc w:val="both"/>
        <w:rPr>
          <w:rFonts w:ascii="Times New Roman" w:hAnsi="Times New Roman" w:cs="Times New Roman"/>
          <w:sz w:val="24"/>
          <w:szCs w:val="24"/>
        </w:rPr>
      </w:pPr>
    </w:p>
    <w:p w14:paraId="1E08A1B0" w14:textId="77777777" w:rsidR="00641D23" w:rsidRPr="00D46A87" w:rsidRDefault="00641D23" w:rsidP="005C51C9">
      <w:pPr>
        <w:pStyle w:val="a5"/>
        <w:spacing w:line="276" w:lineRule="auto"/>
        <w:jc w:val="both"/>
        <w:rPr>
          <w:rFonts w:ascii="Times New Roman" w:hAnsi="Times New Roman" w:cs="Times New Roman"/>
          <w:sz w:val="24"/>
          <w:szCs w:val="24"/>
        </w:rPr>
      </w:pPr>
    </w:p>
    <w:p w14:paraId="5FE4F9E4" w14:textId="77777777" w:rsidR="00641D23" w:rsidRPr="00D46A87" w:rsidRDefault="00641D23" w:rsidP="00641D23">
      <w:pPr>
        <w:pStyle w:val="a5"/>
        <w:numPr>
          <w:ilvl w:val="0"/>
          <w:numId w:val="3"/>
        </w:numPr>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previously healthy 37-year-old man comes to the physician for the evaluation of </w:t>
      </w:r>
      <w:proofErr w:type="gramStart"/>
      <w:r w:rsidRPr="00D46A87">
        <w:rPr>
          <w:rFonts w:ascii="Times New Roman" w:hAnsi="Times New Roman" w:cs="Times New Roman"/>
          <w:sz w:val="24"/>
          <w:szCs w:val="24"/>
          <w:lang w:val="en-US" w:eastAsia="ru-RU"/>
        </w:rPr>
        <w:t>a</w:t>
      </w:r>
      <w:proofErr w:type="gramEnd"/>
      <w:r w:rsidRPr="00D46A87">
        <w:rPr>
          <w:rFonts w:ascii="Times New Roman" w:hAnsi="Times New Roman" w:cs="Times New Roman"/>
          <w:sz w:val="24"/>
          <w:szCs w:val="24"/>
          <w:lang w:val="en-US" w:eastAsia="ru-RU"/>
        </w:rPr>
        <w:t xml:space="preserve"> 8-week history of intermittent burning epigastric pain. During this period, he has also felt bloated and uncomfortable after meals. He has not had weight loss or a change in bowel habits. He has no personal or family history of serious illness. He takes no medications. He does not smoke. He drinks 1–3 beers per week. Vital signs are within normal limits. Abdominal examination shows mild epigastric tenderness on palpation without guarding or rebound tenderness. Bowel sounds are normal. The remainder of the examination shows no abnormalities. Which of the following is the most appropriate next step in management? This patient presents with </w:t>
      </w:r>
      <w:hyperlink r:id="rId341"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He is &lt; 60 years of age and has no alarm features suggestive of gastric malignancy or a complicated </w:t>
      </w:r>
      <w:hyperlink r:id="rId342"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w:t>
      </w:r>
      <w:proofErr w:type="spellStart"/>
      <w:r w:rsidRPr="00D46A87">
        <w:rPr>
          <w:rFonts w:ascii="Times New Roman" w:hAnsi="Times New Roman" w:cs="Times New Roman"/>
          <w:sz w:val="24"/>
          <w:szCs w:val="24"/>
          <w:lang w:val="en-US" w:eastAsia="ru-RU"/>
        </w:rPr>
        <w:t>i.e</w:t>
      </w:r>
      <w:proofErr w:type="spellEnd"/>
      <w:r w:rsidRPr="00D46A87">
        <w:rPr>
          <w:rFonts w:ascii="Times New Roman" w:hAnsi="Times New Roman" w:cs="Times New Roman"/>
          <w:sz w:val="24"/>
          <w:szCs w:val="24"/>
          <w:lang w:val="en-US" w:eastAsia="ru-RU"/>
        </w:rPr>
        <w:t xml:space="preserve">, no family history of gastrointestinal cancer, weight loss, </w:t>
      </w:r>
      <w:hyperlink r:id="rId343" w:anchor="xid=ZS0Zy2&amp;anker=Z5b38a059d860d4f7f79d2947306c643e" w:history="1">
        <w:r w:rsidRPr="00D46A87">
          <w:rPr>
            <w:rFonts w:ascii="Times New Roman" w:hAnsi="Times New Roman" w:cs="Times New Roman"/>
            <w:sz w:val="24"/>
            <w:szCs w:val="24"/>
            <w:lang w:val="en-US" w:eastAsia="ru-RU"/>
          </w:rPr>
          <w:t>gastrointestinal bleeding</w:t>
        </w:r>
      </w:hyperlink>
      <w:r w:rsidRPr="00D46A87">
        <w:rPr>
          <w:rFonts w:ascii="Times New Roman" w:hAnsi="Times New Roman" w:cs="Times New Roman"/>
          <w:sz w:val="24"/>
          <w:szCs w:val="24"/>
          <w:lang w:val="en-US" w:eastAsia="ru-RU"/>
        </w:rPr>
        <w:t xml:space="preserve">, dysphagia, odynophagia, </w:t>
      </w:r>
      <w:hyperlink r:id="rId344" w:anchor="xid=pT0L72&amp;anker=Z1a6922397e0a32b524333f25d54286bf" w:history="1">
        <w:r w:rsidRPr="00D46A87">
          <w:rPr>
            <w:rFonts w:ascii="Times New Roman" w:hAnsi="Times New Roman" w:cs="Times New Roman"/>
            <w:sz w:val="24"/>
            <w:szCs w:val="24"/>
            <w:lang w:val="en-US" w:eastAsia="ru-RU"/>
          </w:rPr>
          <w:t>iron deficiency anemia</w:t>
        </w:r>
      </w:hyperlink>
      <w:r w:rsidRPr="00D46A87">
        <w:rPr>
          <w:rFonts w:ascii="Times New Roman" w:hAnsi="Times New Roman" w:cs="Times New Roman"/>
          <w:sz w:val="24"/>
          <w:szCs w:val="24"/>
          <w:lang w:val="en-US" w:eastAsia="ru-RU"/>
        </w:rPr>
        <w:t xml:space="preserve">, persistent vomiting, a palpable mass, </w:t>
      </w:r>
      <w:hyperlink r:id="rId345" w:anchor="xid=mT0Vr2&amp;anker=Z3cf19836ed8f8d619c04732f43e48533" w:history="1">
        <w:r w:rsidRPr="00D46A87">
          <w:rPr>
            <w:rFonts w:ascii="Times New Roman" w:hAnsi="Times New Roman" w:cs="Times New Roman"/>
            <w:sz w:val="24"/>
            <w:szCs w:val="24"/>
            <w:lang w:val="en-US" w:eastAsia="ru-RU"/>
          </w:rPr>
          <w:t>lymphadenopathy</w:t>
        </w:r>
      </w:hyperlink>
      <w:r w:rsidRPr="00D46A87">
        <w:rPr>
          <w:rFonts w:ascii="Times New Roman" w:hAnsi="Times New Roman" w:cs="Times New Roman"/>
          <w:sz w:val="24"/>
          <w:szCs w:val="24"/>
          <w:lang w:val="en-US" w:eastAsia="ru-RU"/>
        </w:rPr>
        <w:t xml:space="preserve">, or </w:t>
      </w:r>
      <w:hyperlink r:id="rId346" w:anchor="xid=jS0_z2&amp;anker=Z5f49d92f52d702a9bee9b2538ad7b454" w:history="1">
        <w:r w:rsidRPr="00D46A87">
          <w:rPr>
            <w:rFonts w:ascii="Times New Roman" w:hAnsi="Times New Roman" w:cs="Times New Roman"/>
            <w:sz w:val="24"/>
            <w:szCs w:val="24"/>
            <w:lang w:val="en-US" w:eastAsia="ru-RU"/>
          </w:rPr>
          <w:t>jaundice</w:t>
        </w:r>
      </w:hyperlink>
      <w:r w:rsidRPr="00D46A87">
        <w:rPr>
          <w:rFonts w:ascii="Times New Roman" w:hAnsi="Times New Roman" w:cs="Times New Roman"/>
          <w:sz w:val="24"/>
          <w:szCs w:val="24"/>
          <w:lang w:val="en-US" w:eastAsia="ru-RU"/>
        </w:rPr>
        <w:t>).</w:t>
      </w:r>
    </w:p>
    <w:p w14:paraId="6E538E92" w14:textId="77777777" w:rsidR="00641D23" w:rsidRPr="00D46A87" w:rsidRDefault="00641D23" w:rsidP="00641D23">
      <w:pPr>
        <w:pStyle w:val="a5"/>
        <w:jc w:val="both"/>
        <w:rPr>
          <w:rFonts w:ascii="Times New Roman" w:hAnsi="Times New Roman" w:cs="Times New Roman"/>
          <w:sz w:val="24"/>
          <w:szCs w:val="24"/>
          <w:lang w:val="en-US" w:eastAsia="ru-RU"/>
        </w:rPr>
      </w:pPr>
    </w:p>
    <w:p w14:paraId="169162B7" w14:textId="77777777" w:rsidR="00641D23" w:rsidRPr="00D46A87" w:rsidRDefault="00641D23" w:rsidP="00641D23">
      <w:pPr>
        <w:pStyle w:val="a5"/>
        <w:ind w:firstLine="360"/>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a Urea breath test</w:t>
      </w:r>
    </w:p>
    <w:p w14:paraId="6284BAB4" w14:textId="77777777" w:rsidR="00641D23" w:rsidRPr="00D46A87" w:rsidRDefault="00D46A87" w:rsidP="00641D23">
      <w:pPr>
        <w:pStyle w:val="a5"/>
        <w:jc w:val="both"/>
        <w:rPr>
          <w:rFonts w:ascii="Times New Roman" w:hAnsi="Times New Roman" w:cs="Times New Roman"/>
          <w:sz w:val="24"/>
          <w:szCs w:val="24"/>
          <w:lang w:val="en-US" w:eastAsia="ru-RU"/>
        </w:rPr>
      </w:pPr>
      <w:hyperlink r:id="rId347" w:anchor="xid=Ag0RB2&amp;anker=Z75411ef9a68e90e95444f219e389d7be" w:history="1">
        <w:r w:rsidR="00641D23" w:rsidRPr="00D46A87">
          <w:rPr>
            <w:rFonts w:ascii="Times New Roman" w:hAnsi="Times New Roman" w:cs="Times New Roman"/>
            <w:sz w:val="24"/>
            <w:szCs w:val="24"/>
            <w:lang w:val="en-US" w:eastAsia="ru-RU"/>
          </w:rPr>
          <w:t>Urea breath test</w:t>
        </w:r>
      </w:hyperlink>
      <w:r w:rsidR="00641D23" w:rsidRPr="00D46A87">
        <w:rPr>
          <w:rFonts w:ascii="Times New Roman" w:hAnsi="Times New Roman" w:cs="Times New Roman"/>
          <w:sz w:val="24"/>
          <w:szCs w:val="24"/>
          <w:lang w:val="en-US" w:eastAsia="ru-RU"/>
        </w:rPr>
        <w:t xml:space="preserve"> is a sensitive and specific test used to detect active </w:t>
      </w:r>
      <w:hyperlink r:id="rId348" w:anchor="xid=Ag0RB2&amp;anker=Zf4035e72f884687cd412a0257af25c38" w:history="1">
        <w:r w:rsidR="00641D23" w:rsidRPr="00D46A87">
          <w:rPr>
            <w:rFonts w:ascii="Times New Roman" w:hAnsi="Times New Roman" w:cs="Times New Roman"/>
            <w:sz w:val="24"/>
            <w:szCs w:val="24"/>
            <w:lang w:val="en-US" w:eastAsia="ru-RU"/>
          </w:rPr>
          <w:t>H. pylori</w:t>
        </w:r>
      </w:hyperlink>
      <w:r w:rsidR="00641D23" w:rsidRPr="00D46A87">
        <w:rPr>
          <w:rFonts w:ascii="Times New Roman" w:hAnsi="Times New Roman" w:cs="Times New Roman"/>
          <w:sz w:val="24"/>
          <w:szCs w:val="24"/>
          <w:lang w:val="en-US" w:eastAsia="ru-RU"/>
        </w:rPr>
        <w:t xml:space="preserve"> infection. Testing for active </w:t>
      </w:r>
      <w:hyperlink r:id="rId349" w:anchor="xid=Ag0RB2&amp;anker=Zf4035e72f884687cd412a0257af25c38" w:history="1">
        <w:r w:rsidR="00641D23" w:rsidRPr="00D46A87">
          <w:rPr>
            <w:rFonts w:ascii="Times New Roman" w:hAnsi="Times New Roman" w:cs="Times New Roman"/>
            <w:sz w:val="24"/>
            <w:szCs w:val="24"/>
            <w:lang w:val="en-US" w:eastAsia="ru-RU"/>
          </w:rPr>
          <w:t>H. pylori</w:t>
        </w:r>
      </w:hyperlink>
      <w:r w:rsidR="00641D23" w:rsidRPr="00D46A87">
        <w:rPr>
          <w:rFonts w:ascii="Times New Roman" w:hAnsi="Times New Roman" w:cs="Times New Roman"/>
          <w:sz w:val="24"/>
          <w:szCs w:val="24"/>
          <w:lang w:val="en-US" w:eastAsia="ru-RU"/>
        </w:rPr>
        <w:t xml:space="preserve"> infection is the most appropriate next step in a patient &lt; 60 years of age who presents with </w:t>
      </w:r>
      <w:hyperlink r:id="rId350" w:anchor="xid=zg0rB2&amp;anker=Zf90980a6f5ce6addb790d23a7fe5d1a6" w:history="1">
        <w:r w:rsidR="00641D23" w:rsidRPr="00D46A87">
          <w:rPr>
            <w:rFonts w:ascii="Times New Roman" w:hAnsi="Times New Roman" w:cs="Times New Roman"/>
            <w:sz w:val="24"/>
            <w:szCs w:val="24"/>
            <w:lang w:val="en-US" w:eastAsia="ru-RU"/>
          </w:rPr>
          <w:t>dyspepsia</w:t>
        </w:r>
      </w:hyperlink>
      <w:r w:rsidR="00641D23" w:rsidRPr="00D46A87">
        <w:rPr>
          <w:rFonts w:ascii="Times New Roman" w:hAnsi="Times New Roman" w:cs="Times New Roman"/>
          <w:sz w:val="24"/>
          <w:szCs w:val="24"/>
          <w:lang w:val="en-US" w:eastAsia="ru-RU"/>
        </w:rPr>
        <w:t xml:space="preserve"> without symptoms of </w:t>
      </w:r>
      <w:hyperlink r:id="rId351" w:anchor="xid=vg0AC2&amp;anker=Z62e0761f6cd696f3f9e9772f4a3a609c" w:history="1">
        <w:r w:rsidR="00641D23" w:rsidRPr="00D46A87">
          <w:rPr>
            <w:rFonts w:ascii="Times New Roman" w:hAnsi="Times New Roman" w:cs="Times New Roman"/>
            <w:sz w:val="24"/>
            <w:szCs w:val="24"/>
            <w:lang w:val="en-US" w:eastAsia="ru-RU"/>
          </w:rPr>
          <w:t>GERD</w:t>
        </w:r>
      </w:hyperlink>
      <w:r w:rsidR="00641D23" w:rsidRPr="00D46A87">
        <w:rPr>
          <w:rFonts w:ascii="Times New Roman" w:hAnsi="Times New Roman" w:cs="Times New Roman"/>
          <w:sz w:val="24"/>
          <w:szCs w:val="24"/>
          <w:lang w:val="en-US" w:eastAsia="ru-RU"/>
        </w:rPr>
        <w:t xml:space="preserve">, no recent history of </w:t>
      </w:r>
      <w:hyperlink r:id="rId352" w:anchor="xid=BN0zWg&amp;anker=Z6d53b6cfe3376a70645a5c797293e56a" w:history="1">
        <w:r w:rsidR="00641D23" w:rsidRPr="00D46A87">
          <w:rPr>
            <w:rFonts w:ascii="Times New Roman" w:hAnsi="Times New Roman" w:cs="Times New Roman"/>
            <w:sz w:val="24"/>
            <w:szCs w:val="24"/>
            <w:lang w:val="en-US" w:eastAsia="ru-RU"/>
          </w:rPr>
          <w:t>NSAID</w:t>
        </w:r>
      </w:hyperlink>
      <w:r w:rsidR="00641D23" w:rsidRPr="00D46A87">
        <w:rPr>
          <w:rFonts w:ascii="Times New Roman" w:hAnsi="Times New Roman" w:cs="Times New Roman"/>
          <w:sz w:val="24"/>
          <w:szCs w:val="24"/>
          <w:lang w:val="en-US" w:eastAsia="ru-RU"/>
        </w:rPr>
        <w:t xml:space="preserve"> use, and no alarm features suggestive of gastric malignancy or a complicated </w:t>
      </w:r>
      <w:hyperlink r:id="rId353" w:anchor="xid=zg0rB2&amp;anker=Zff8a777f774160654aae94375bc8ccab" w:history="1">
        <w:r w:rsidR="00641D23" w:rsidRPr="00D46A87">
          <w:rPr>
            <w:rFonts w:ascii="Times New Roman" w:hAnsi="Times New Roman" w:cs="Times New Roman"/>
            <w:sz w:val="24"/>
            <w:szCs w:val="24"/>
            <w:lang w:val="en-US" w:eastAsia="ru-RU"/>
          </w:rPr>
          <w:t>peptic ulcer</w:t>
        </w:r>
      </w:hyperlink>
      <w:r w:rsidR="00641D23" w:rsidRPr="00D46A87">
        <w:rPr>
          <w:rFonts w:ascii="Times New Roman" w:hAnsi="Times New Roman" w:cs="Times New Roman"/>
          <w:sz w:val="24"/>
          <w:szCs w:val="24"/>
          <w:lang w:val="en-US" w:eastAsia="ru-RU"/>
        </w:rPr>
        <w:t xml:space="preserve">; this patient fulfills all of these criteria. Once the diagnosis has been confirmed, patients are treated with a triple therapy of </w:t>
      </w:r>
      <w:hyperlink r:id="rId354" w:anchor="xid=mm0VTg&amp;anker=Z4660f53b2b0c85aa3f9ab01bdf3f14f3" w:history="1">
        <w:r w:rsidR="00641D23" w:rsidRPr="00D46A87">
          <w:rPr>
            <w:rFonts w:ascii="Times New Roman" w:hAnsi="Times New Roman" w:cs="Times New Roman"/>
            <w:sz w:val="24"/>
            <w:szCs w:val="24"/>
            <w:lang w:val="en-US" w:eastAsia="ru-RU"/>
          </w:rPr>
          <w:t>antibiotics</w:t>
        </w:r>
      </w:hyperlink>
      <w:r w:rsidR="00641D23" w:rsidRPr="00D46A87">
        <w:rPr>
          <w:rFonts w:ascii="Times New Roman" w:hAnsi="Times New Roman" w:cs="Times New Roman"/>
          <w:sz w:val="24"/>
          <w:szCs w:val="24"/>
          <w:lang w:val="en-US" w:eastAsia="ru-RU"/>
        </w:rPr>
        <w:t xml:space="preserve"> and a </w:t>
      </w:r>
      <w:hyperlink r:id="rId355" w:anchor="xid=rm0fSg&amp;anker=Z2753e50142e2f5b7089b165accdcc900" w:history="1">
        <w:r w:rsidR="00641D23" w:rsidRPr="00D46A87">
          <w:rPr>
            <w:rFonts w:ascii="Times New Roman" w:hAnsi="Times New Roman" w:cs="Times New Roman"/>
            <w:sz w:val="24"/>
            <w:szCs w:val="24"/>
            <w:lang w:val="en-US" w:eastAsia="ru-RU"/>
          </w:rPr>
          <w:t>PPI</w:t>
        </w:r>
      </w:hyperlink>
      <w:r w:rsidR="00641D23" w:rsidRPr="00D46A87">
        <w:rPr>
          <w:rFonts w:ascii="Times New Roman" w:hAnsi="Times New Roman" w:cs="Times New Roman"/>
          <w:sz w:val="24"/>
          <w:szCs w:val="24"/>
          <w:lang w:val="en-US" w:eastAsia="ru-RU"/>
        </w:rPr>
        <w:t>.</w:t>
      </w:r>
    </w:p>
    <w:p w14:paraId="18FB7C63" w14:textId="77777777" w:rsidR="00641D23" w:rsidRPr="00D46A87" w:rsidRDefault="00D46A87" w:rsidP="00641D23">
      <w:pPr>
        <w:pStyle w:val="a5"/>
        <w:jc w:val="both"/>
        <w:rPr>
          <w:rFonts w:ascii="Times New Roman" w:hAnsi="Times New Roman" w:cs="Times New Roman"/>
          <w:sz w:val="24"/>
          <w:szCs w:val="24"/>
          <w:lang w:val="en-US" w:eastAsia="ru-RU"/>
        </w:rPr>
      </w:pPr>
      <w:hyperlink r:id="rId356" w:anchor="xid=zg0rB2&amp;anker=RE0lv3&amp;question=_v05cR" w:history="1">
        <w:r w:rsidR="00641D23" w:rsidRPr="00D46A87">
          <w:rPr>
            <w:rFonts w:ascii="Times New Roman" w:hAnsi="Times New Roman" w:cs="Times New Roman"/>
            <w:sz w:val="24"/>
            <w:szCs w:val="24"/>
            <w:lang w:val="en-US" w:eastAsia="ru-RU"/>
          </w:rPr>
          <w:t>Peptic ulcer disease</w:t>
        </w:r>
      </w:hyperlink>
      <w:r w:rsidR="00641D23" w:rsidRPr="00D46A87">
        <w:rPr>
          <w:rFonts w:ascii="Times New Roman" w:hAnsi="Times New Roman" w:cs="Times New Roman"/>
          <w:sz w:val="24"/>
          <w:szCs w:val="24"/>
          <w:lang w:val="en-US" w:eastAsia="ru-RU"/>
        </w:rPr>
        <w:t xml:space="preserve"> </w:t>
      </w:r>
    </w:p>
    <w:p w14:paraId="02DF9226" w14:textId="77777777" w:rsidR="00641D23" w:rsidRPr="00D46A87" w:rsidRDefault="00641D23" w:rsidP="00641D23">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Helicobacter pylori eradication therapy</w:t>
      </w:r>
    </w:p>
    <w:p w14:paraId="55F66769" w14:textId="77777777" w:rsidR="00641D23" w:rsidRPr="00D46A87" w:rsidRDefault="00D46A87" w:rsidP="00641D23">
      <w:pPr>
        <w:pStyle w:val="a5"/>
        <w:jc w:val="both"/>
        <w:rPr>
          <w:rFonts w:ascii="Times New Roman" w:hAnsi="Times New Roman" w:cs="Times New Roman"/>
          <w:sz w:val="24"/>
          <w:szCs w:val="24"/>
          <w:lang w:val="en-US" w:eastAsia="ru-RU"/>
        </w:rPr>
      </w:pPr>
      <w:hyperlink r:id="rId357" w:anchor="xid=Ag0RB2&amp;anker=Z495aa9bb09e3c2532c4d00c1462d7370" w:history="1">
        <w:r w:rsidR="00641D23" w:rsidRPr="00D46A87">
          <w:rPr>
            <w:rFonts w:ascii="Times New Roman" w:hAnsi="Times New Roman" w:cs="Times New Roman"/>
            <w:sz w:val="24"/>
            <w:szCs w:val="24"/>
            <w:lang w:val="en-US" w:eastAsia="ru-RU"/>
          </w:rPr>
          <w:t>H. pylori eradication therapy</w:t>
        </w:r>
      </w:hyperlink>
      <w:r w:rsidR="00641D23" w:rsidRPr="00D46A87">
        <w:rPr>
          <w:rFonts w:ascii="Times New Roman" w:hAnsi="Times New Roman" w:cs="Times New Roman"/>
          <w:sz w:val="24"/>
          <w:szCs w:val="24"/>
          <w:lang w:val="en-US" w:eastAsia="ru-RU"/>
        </w:rPr>
        <w:t xml:space="preserve"> is the appropriate treatment for </w:t>
      </w:r>
      <w:hyperlink r:id="rId358" w:anchor="xid=Ag0RB2&amp;anker=Zf4035e72f884687cd412a0257af25c38" w:history="1">
        <w:r w:rsidR="00641D23" w:rsidRPr="00D46A87">
          <w:rPr>
            <w:rFonts w:ascii="Times New Roman" w:hAnsi="Times New Roman" w:cs="Times New Roman"/>
            <w:sz w:val="24"/>
            <w:szCs w:val="24"/>
            <w:lang w:val="en-US" w:eastAsia="ru-RU"/>
          </w:rPr>
          <w:t>H. pylori</w:t>
        </w:r>
      </w:hyperlink>
      <w:r w:rsidR="00641D23" w:rsidRPr="00D46A87">
        <w:rPr>
          <w:rFonts w:ascii="Times New Roman" w:hAnsi="Times New Roman" w:cs="Times New Roman"/>
          <w:sz w:val="24"/>
          <w:szCs w:val="24"/>
          <w:lang w:val="en-US" w:eastAsia="ru-RU"/>
        </w:rPr>
        <w:t xml:space="preserve"> infection, which is a common cause of </w:t>
      </w:r>
      <w:hyperlink r:id="rId359" w:anchor="xid=zg0rB2&amp;anker=Zf90980a6f5ce6addb790d23a7fe5d1a6" w:history="1">
        <w:r w:rsidR="00641D23" w:rsidRPr="00D46A87">
          <w:rPr>
            <w:rFonts w:ascii="Times New Roman" w:hAnsi="Times New Roman" w:cs="Times New Roman"/>
            <w:sz w:val="24"/>
            <w:szCs w:val="24"/>
            <w:lang w:val="en-US" w:eastAsia="ru-RU"/>
          </w:rPr>
          <w:t>dyspepsia</w:t>
        </w:r>
      </w:hyperlink>
      <w:r w:rsidR="00641D23" w:rsidRPr="00D46A87">
        <w:rPr>
          <w:rFonts w:ascii="Times New Roman" w:hAnsi="Times New Roman" w:cs="Times New Roman"/>
          <w:sz w:val="24"/>
          <w:szCs w:val="24"/>
          <w:lang w:val="en-US" w:eastAsia="ru-RU"/>
        </w:rPr>
        <w:t xml:space="preserve">, as seen in this patient. However, empirical administration of therapy without definitive evidence of </w:t>
      </w:r>
      <w:hyperlink r:id="rId360" w:anchor="xid=Ag0RB2&amp;anker=Zf4035e72f884687cd412a0257af25c38" w:history="1">
        <w:r w:rsidR="00641D23" w:rsidRPr="00D46A87">
          <w:rPr>
            <w:rFonts w:ascii="Times New Roman" w:hAnsi="Times New Roman" w:cs="Times New Roman"/>
            <w:sz w:val="24"/>
            <w:szCs w:val="24"/>
            <w:lang w:val="en-US" w:eastAsia="ru-RU"/>
          </w:rPr>
          <w:t>H. pylori</w:t>
        </w:r>
      </w:hyperlink>
      <w:r w:rsidR="00641D23" w:rsidRPr="00D46A87">
        <w:rPr>
          <w:rFonts w:ascii="Times New Roman" w:hAnsi="Times New Roman" w:cs="Times New Roman"/>
          <w:sz w:val="24"/>
          <w:szCs w:val="24"/>
          <w:lang w:val="en-US" w:eastAsia="ru-RU"/>
        </w:rPr>
        <w:t xml:space="preserve"> infection is not recommended.</w:t>
      </w:r>
    </w:p>
    <w:p w14:paraId="68EA1C68" w14:textId="77777777" w:rsidR="00641D23" w:rsidRPr="00D46A87" w:rsidRDefault="00641D23" w:rsidP="00641D23">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Helicobacter pylori serum IgG</w:t>
      </w:r>
    </w:p>
    <w:p w14:paraId="7850BCE3" w14:textId="77777777" w:rsidR="00641D23" w:rsidRPr="00D46A87" w:rsidRDefault="00641D23" w:rsidP="00641D23">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Serology for </w:t>
      </w:r>
      <w:hyperlink r:id="rId361"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infection is a rapid, non-invasive, inexpensive test that detects if a person has ever been exposed to </w:t>
      </w:r>
      <w:hyperlink r:id="rId362"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But a positive serology cannot differentiate between an active or a past infection and would require confirmation with additional testing for active </w:t>
      </w:r>
      <w:hyperlink r:id="rId363"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infection.</w:t>
      </w:r>
    </w:p>
    <w:p w14:paraId="4C6B3B03" w14:textId="77777777" w:rsidR="00641D23" w:rsidRPr="00D46A87" w:rsidRDefault="00641D23" w:rsidP="00641D23">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Proton pump inhibitors</w:t>
      </w:r>
    </w:p>
    <w:p w14:paraId="48C3C751" w14:textId="77777777" w:rsidR="00641D23" w:rsidRPr="00D46A87" w:rsidRDefault="00D46A87" w:rsidP="00641D23">
      <w:pPr>
        <w:pStyle w:val="a5"/>
        <w:jc w:val="both"/>
        <w:rPr>
          <w:rFonts w:ascii="Times New Roman" w:hAnsi="Times New Roman" w:cs="Times New Roman"/>
          <w:sz w:val="24"/>
          <w:szCs w:val="24"/>
          <w:lang w:val="en-US" w:eastAsia="ru-RU"/>
        </w:rPr>
      </w:pPr>
      <w:hyperlink r:id="rId364" w:anchor="xid=rm0fSg&amp;anker=Z2753e50142e2f5b7089b165accdcc900" w:history="1">
        <w:r w:rsidR="00641D23" w:rsidRPr="00D46A87">
          <w:rPr>
            <w:rFonts w:ascii="Times New Roman" w:hAnsi="Times New Roman" w:cs="Times New Roman"/>
            <w:sz w:val="24"/>
            <w:szCs w:val="24"/>
            <w:lang w:val="en-US" w:eastAsia="ru-RU"/>
          </w:rPr>
          <w:t>PPIs</w:t>
        </w:r>
      </w:hyperlink>
      <w:r w:rsidR="00641D23" w:rsidRPr="00D46A87">
        <w:rPr>
          <w:rFonts w:ascii="Times New Roman" w:hAnsi="Times New Roman" w:cs="Times New Roman"/>
          <w:sz w:val="24"/>
          <w:szCs w:val="24"/>
          <w:lang w:val="en-US" w:eastAsia="ru-RU"/>
        </w:rPr>
        <w:t xml:space="preserve"> are the treatment of choice for patients with </w:t>
      </w:r>
      <w:hyperlink r:id="rId365" w:anchor="xid=zg0rB2&amp;anker=Zff8a777f774160654aae94375bc8ccab" w:history="1">
        <w:r w:rsidR="00641D23" w:rsidRPr="00D46A87">
          <w:rPr>
            <w:rFonts w:ascii="Times New Roman" w:hAnsi="Times New Roman" w:cs="Times New Roman"/>
            <w:sz w:val="24"/>
            <w:szCs w:val="24"/>
            <w:lang w:val="en-US" w:eastAsia="ru-RU"/>
          </w:rPr>
          <w:t>peptic ulcer disease</w:t>
        </w:r>
      </w:hyperlink>
      <w:r w:rsidR="00641D23" w:rsidRPr="00D46A87">
        <w:rPr>
          <w:rFonts w:ascii="Times New Roman" w:hAnsi="Times New Roman" w:cs="Times New Roman"/>
          <w:sz w:val="24"/>
          <w:szCs w:val="24"/>
          <w:lang w:val="en-US" w:eastAsia="ru-RU"/>
        </w:rPr>
        <w:t xml:space="preserve"> (</w:t>
      </w:r>
      <w:hyperlink r:id="rId366" w:anchor="xid=zg0rB2&amp;anker=Zff8a777f774160654aae94375bc8ccab" w:history="1">
        <w:r w:rsidR="00641D23" w:rsidRPr="00D46A87">
          <w:rPr>
            <w:rFonts w:ascii="Times New Roman" w:hAnsi="Times New Roman" w:cs="Times New Roman"/>
            <w:sz w:val="24"/>
            <w:szCs w:val="24"/>
            <w:lang w:val="en-US" w:eastAsia="ru-RU"/>
          </w:rPr>
          <w:t>PUD</w:t>
        </w:r>
      </w:hyperlink>
      <w:r w:rsidR="00641D23" w:rsidRPr="00D46A87">
        <w:rPr>
          <w:rFonts w:ascii="Times New Roman" w:hAnsi="Times New Roman" w:cs="Times New Roman"/>
          <w:sz w:val="24"/>
          <w:szCs w:val="24"/>
          <w:lang w:val="en-US" w:eastAsia="ru-RU"/>
        </w:rPr>
        <w:t xml:space="preserve">) or </w:t>
      </w:r>
      <w:hyperlink r:id="rId367" w:anchor="xid=vg0AC2&amp;anker=Z62e0761f6cd696f3f9e9772f4a3a609c" w:history="1">
        <w:r w:rsidR="00641D23" w:rsidRPr="00D46A87">
          <w:rPr>
            <w:rFonts w:ascii="Times New Roman" w:hAnsi="Times New Roman" w:cs="Times New Roman"/>
            <w:sz w:val="24"/>
            <w:szCs w:val="24"/>
            <w:lang w:val="en-US" w:eastAsia="ru-RU"/>
          </w:rPr>
          <w:t>GERD</w:t>
        </w:r>
      </w:hyperlink>
      <w:r w:rsidR="00641D23" w:rsidRPr="00D46A87">
        <w:rPr>
          <w:rFonts w:ascii="Times New Roman" w:hAnsi="Times New Roman" w:cs="Times New Roman"/>
          <w:sz w:val="24"/>
          <w:szCs w:val="24"/>
          <w:lang w:val="en-US" w:eastAsia="ru-RU"/>
        </w:rPr>
        <w:t xml:space="preserve"> as they effectively suppress </w:t>
      </w:r>
      <w:hyperlink r:id="rId368" w:anchor="xid=U60b4S&amp;anker=Zdb133bd86177d9d57daa6be59278b52f" w:history="1">
        <w:r w:rsidR="00641D23" w:rsidRPr="00D46A87">
          <w:rPr>
            <w:rFonts w:ascii="Times New Roman" w:hAnsi="Times New Roman" w:cs="Times New Roman"/>
            <w:sz w:val="24"/>
            <w:szCs w:val="24"/>
            <w:lang w:val="en-US" w:eastAsia="ru-RU"/>
          </w:rPr>
          <w:t>gastric acid</w:t>
        </w:r>
      </w:hyperlink>
      <w:r w:rsidR="00641D23" w:rsidRPr="00D46A87">
        <w:rPr>
          <w:rFonts w:ascii="Times New Roman" w:hAnsi="Times New Roman" w:cs="Times New Roman"/>
          <w:sz w:val="24"/>
          <w:szCs w:val="24"/>
          <w:lang w:val="en-US" w:eastAsia="ru-RU"/>
        </w:rPr>
        <w:t xml:space="preserve"> secretion. </w:t>
      </w:r>
      <w:hyperlink r:id="rId369" w:anchor="xid=mm0VTg&amp;anker=Z0d92af1eab239465721da02549c61854" w:history="1">
        <w:r w:rsidR="00641D23" w:rsidRPr="00D46A87">
          <w:rPr>
            <w:rFonts w:ascii="Times New Roman" w:hAnsi="Times New Roman" w:cs="Times New Roman"/>
            <w:sz w:val="24"/>
            <w:szCs w:val="24"/>
            <w:lang w:val="en-US" w:eastAsia="ru-RU"/>
          </w:rPr>
          <w:t>Empirical therapy</w:t>
        </w:r>
      </w:hyperlink>
      <w:r w:rsidR="00641D23" w:rsidRPr="00D46A87">
        <w:rPr>
          <w:rFonts w:ascii="Times New Roman" w:hAnsi="Times New Roman" w:cs="Times New Roman"/>
          <w:sz w:val="24"/>
          <w:szCs w:val="24"/>
          <w:lang w:val="en-US" w:eastAsia="ru-RU"/>
        </w:rPr>
        <w:t xml:space="preserve"> with </w:t>
      </w:r>
      <w:hyperlink r:id="rId370" w:anchor="xid=rm0fSg&amp;anker=Z2753e50142e2f5b7089b165accdcc900" w:history="1">
        <w:r w:rsidR="00641D23" w:rsidRPr="00D46A87">
          <w:rPr>
            <w:rFonts w:ascii="Times New Roman" w:hAnsi="Times New Roman" w:cs="Times New Roman"/>
            <w:sz w:val="24"/>
            <w:szCs w:val="24"/>
            <w:lang w:val="en-US" w:eastAsia="ru-RU"/>
          </w:rPr>
          <w:t>PPIs</w:t>
        </w:r>
      </w:hyperlink>
      <w:r w:rsidR="00641D23" w:rsidRPr="00D46A87">
        <w:rPr>
          <w:rFonts w:ascii="Times New Roman" w:hAnsi="Times New Roman" w:cs="Times New Roman"/>
          <w:sz w:val="24"/>
          <w:szCs w:val="24"/>
          <w:lang w:val="en-US" w:eastAsia="ru-RU"/>
        </w:rPr>
        <w:t xml:space="preserve"> is indicated only in patients with </w:t>
      </w:r>
      <w:hyperlink r:id="rId371" w:anchor="xid=zg0rB2&amp;anker=Zf90980a6f5ce6addb790d23a7fe5d1a6" w:history="1">
        <w:r w:rsidR="00641D23" w:rsidRPr="00D46A87">
          <w:rPr>
            <w:rFonts w:ascii="Times New Roman" w:hAnsi="Times New Roman" w:cs="Times New Roman"/>
            <w:sz w:val="24"/>
            <w:szCs w:val="24"/>
            <w:lang w:val="en-US" w:eastAsia="ru-RU"/>
          </w:rPr>
          <w:t>dyspepsia</w:t>
        </w:r>
      </w:hyperlink>
      <w:r w:rsidR="00641D23" w:rsidRPr="00D46A87">
        <w:rPr>
          <w:rFonts w:ascii="Times New Roman" w:hAnsi="Times New Roman" w:cs="Times New Roman"/>
          <w:sz w:val="24"/>
          <w:szCs w:val="24"/>
          <w:lang w:val="en-US" w:eastAsia="ru-RU"/>
        </w:rPr>
        <w:t xml:space="preserve"> and symptoms strongly suggestive of </w:t>
      </w:r>
      <w:hyperlink r:id="rId372" w:anchor="xid=vg0AC2&amp;anker=Z62e0761f6cd696f3f9e9772f4a3a609c" w:history="1">
        <w:r w:rsidR="00641D23" w:rsidRPr="00D46A87">
          <w:rPr>
            <w:rFonts w:ascii="Times New Roman" w:hAnsi="Times New Roman" w:cs="Times New Roman"/>
            <w:sz w:val="24"/>
            <w:szCs w:val="24"/>
            <w:lang w:val="en-US" w:eastAsia="ru-RU"/>
          </w:rPr>
          <w:t>GERD</w:t>
        </w:r>
      </w:hyperlink>
      <w:r w:rsidR="00641D23" w:rsidRPr="00D46A87">
        <w:rPr>
          <w:rFonts w:ascii="Times New Roman" w:hAnsi="Times New Roman" w:cs="Times New Roman"/>
          <w:sz w:val="24"/>
          <w:szCs w:val="24"/>
          <w:lang w:val="en-US" w:eastAsia="ru-RU"/>
        </w:rPr>
        <w:t xml:space="preserve"> (</w:t>
      </w:r>
      <w:hyperlink r:id="rId373" w:anchor="xid=Up0bKS&amp;anker=Z4e3e2c1885949b623580f92078d56c7d" w:history="1">
        <w:r w:rsidR="00641D23" w:rsidRPr="00D46A87">
          <w:rPr>
            <w:rFonts w:ascii="Times New Roman" w:hAnsi="Times New Roman" w:cs="Times New Roman"/>
            <w:sz w:val="24"/>
            <w:szCs w:val="24"/>
            <w:lang w:val="en-US" w:eastAsia="ru-RU"/>
          </w:rPr>
          <w:t>heart</w:t>
        </w:r>
      </w:hyperlink>
      <w:r w:rsidR="00641D23" w:rsidRPr="00D46A87">
        <w:rPr>
          <w:rFonts w:ascii="Times New Roman" w:hAnsi="Times New Roman" w:cs="Times New Roman"/>
          <w:sz w:val="24"/>
          <w:szCs w:val="24"/>
          <w:lang w:val="en-US" w:eastAsia="ru-RU"/>
        </w:rPr>
        <w:t xml:space="preserve"> burn and regurgitation). However, in all other patients with </w:t>
      </w:r>
      <w:hyperlink r:id="rId374" w:anchor="xid=zg0rB2&amp;anker=Zf90980a6f5ce6addb790d23a7fe5d1a6" w:history="1">
        <w:r w:rsidR="00641D23" w:rsidRPr="00D46A87">
          <w:rPr>
            <w:rFonts w:ascii="Times New Roman" w:hAnsi="Times New Roman" w:cs="Times New Roman"/>
            <w:sz w:val="24"/>
            <w:szCs w:val="24"/>
            <w:lang w:val="en-US" w:eastAsia="ru-RU"/>
          </w:rPr>
          <w:t>dyspepsia</w:t>
        </w:r>
      </w:hyperlink>
      <w:r w:rsidR="00641D23" w:rsidRPr="00D46A87">
        <w:rPr>
          <w:rFonts w:ascii="Times New Roman" w:hAnsi="Times New Roman" w:cs="Times New Roman"/>
          <w:sz w:val="24"/>
          <w:szCs w:val="24"/>
          <w:lang w:val="en-US" w:eastAsia="ru-RU"/>
        </w:rPr>
        <w:t xml:space="preserve">, such as this one, investigations for the etiology (e.g., </w:t>
      </w:r>
      <w:hyperlink r:id="rId375" w:anchor="xid=zg0rB2&amp;anker=Zff8a777f774160654aae94375bc8ccab" w:history="1">
        <w:r w:rsidR="00641D23" w:rsidRPr="00D46A87">
          <w:rPr>
            <w:rFonts w:ascii="Times New Roman" w:hAnsi="Times New Roman" w:cs="Times New Roman"/>
            <w:sz w:val="24"/>
            <w:szCs w:val="24"/>
            <w:lang w:val="en-US" w:eastAsia="ru-RU"/>
          </w:rPr>
          <w:t>peptic ulcer disease</w:t>
        </w:r>
      </w:hyperlink>
      <w:r w:rsidR="00641D23" w:rsidRPr="00D46A87">
        <w:rPr>
          <w:rFonts w:ascii="Times New Roman" w:hAnsi="Times New Roman" w:cs="Times New Roman"/>
          <w:sz w:val="24"/>
          <w:szCs w:val="24"/>
          <w:lang w:val="en-US" w:eastAsia="ru-RU"/>
        </w:rPr>
        <w:t xml:space="preserve">, </w:t>
      </w:r>
      <w:hyperlink r:id="rId376" w:anchor="xid=Ag0RB2&amp;anker=Zf4035e72f884687cd412a0257af25c38" w:history="1">
        <w:r w:rsidR="00641D23" w:rsidRPr="00D46A87">
          <w:rPr>
            <w:rFonts w:ascii="Times New Roman" w:hAnsi="Times New Roman" w:cs="Times New Roman"/>
            <w:sz w:val="24"/>
            <w:szCs w:val="24"/>
            <w:lang w:val="en-US" w:eastAsia="ru-RU"/>
          </w:rPr>
          <w:t>H. pylori</w:t>
        </w:r>
      </w:hyperlink>
      <w:r w:rsidR="00641D23" w:rsidRPr="00D46A87">
        <w:rPr>
          <w:rFonts w:ascii="Times New Roman" w:hAnsi="Times New Roman" w:cs="Times New Roman"/>
          <w:sz w:val="24"/>
          <w:szCs w:val="24"/>
          <w:lang w:val="en-US" w:eastAsia="ru-RU"/>
        </w:rPr>
        <w:t xml:space="preserve"> infection, gastric malignancy) should precede therapy.</w:t>
      </w:r>
    </w:p>
    <w:p w14:paraId="19C2577A" w14:textId="77777777" w:rsidR="00641D23" w:rsidRPr="00D46A87" w:rsidRDefault="00641D23" w:rsidP="00641D23">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Upper gastrointestinal endoscopy</w:t>
      </w:r>
    </w:p>
    <w:p w14:paraId="4FA2B01F" w14:textId="77777777" w:rsidR="00641D23" w:rsidRPr="00D46A87" w:rsidRDefault="00641D23" w:rsidP="00641D23">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Upper gastrointestinal endoscopy is the most accurate test to diagnose the etiology of </w:t>
      </w:r>
      <w:hyperlink r:id="rId377"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However, it is an expensive, invasive test that may cause the patient some discomfort and is associated with rare but serious complications (perforation, hemorrhage). Therefore, it is indicated only in patients with </w:t>
      </w:r>
      <w:hyperlink r:id="rId378"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who are ≥ 60 years of age and/or have any of the alarm features suggestive of gastric malignancy or a complicated </w:t>
      </w:r>
      <w:hyperlink r:id="rId379"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In patients who are &lt; 60 years of age with none of the alarm features, like this patient, </w:t>
      </w:r>
      <w:hyperlink r:id="rId380"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is the most likely due to a benign etiology that can be confirmed using less invasive methods.</w:t>
      </w:r>
    </w:p>
    <w:p w14:paraId="2F4B7612" w14:textId="77777777" w:rsidR="00641D23" w:rsidRPr="00D46A87" w:rsidRDefault="00641D23" w:rsidP="00641D23">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f Abdominal ultrasonography</w:t>
      </w:r>
    </w:p>
    <w:p w14:paraId="7CFD5E16" w14:textId="77777777" w:rsidR="00641D23" w:rsidRPr="00D46A87" w:rsidRDefault="00641D23" w:rsidP="00641D23">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Abdominal ultrasonography is not routinely done for </w:t>
      </w:r>
      <w:hyperlink r:id="rId381"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workup. It could be performed in patients with no identifiable cause for </w:t>
      </w:r>
      <w:hyperlink r:id="rId382"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on first-line investigations (e.g., normal endoscopy, negative tests for </w:t>
      </w:r>
      <w:hyperlink r:id="rId383"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and/or those who have persistent </w:t>
      </w:r>
      <w:hyperlink r:id="rId384"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despite adequate therapy in order to identify other possible causes for </w:t>
      </w:r>
      <w:hyperlink r:id="rId385" w:anchor="xid=zg0rB2&amp;anker=Zf90980a6f5ce6addb790d23a7fe5d1a6" w:history="1">
        <w:r w:rsidRPr="00D46A87">
          <w:rPr>
            <w:rFonts w:ascii="Times New Roman" w:hAnsi="Times New Roman" w:cs="Times New Roman"/>
            <w:sz w:val="24"/>
            <w:szCs w:val="24"/>
            <w:lang w:val="en-US" w:eastAsia="ru-RU"/>
          </w:rPr>
          <w:t>dyspepsia</w:t>
        </w:r>
      </w:hyperlink>
      <w:r w:rsidRPr="00D46A87">
        <w:rPr>
          <w:rFonts w:ascii="Times New Roman" w:hAnsi="Times New Roman" w:cs="Times New Roman"/>
          <w:sz w:val="24"/>
          <w:szCs w:val="24"/>
          <w:lang w:val="en-US" w:eastAsia="ru-RU"/>
        </w:rPr>
        <w:t xml:space="preserve"> (e.g., </w:t>
      </w:r>
      <w:hyperlink r:id="rId386" w:anchor="xid=V30Ghf&amp;anker=Z96af3ae0374f2367bb402af8fbeea9ae" w:history="1">
        <w:r w:rsidRPr="00D46A87">
          <w:rPr>
            <w:rFonts w:ascii="Times New Roman" w:hAnsi="Times New Roman" w:cs="Times New Roman"/>
            <w:sz w:val="24"/>
            <w:szCs w:val="24"/>
            <w:lang w:val="en-US" w:eastAsia="ru-RU"/>
          </w:rPr>
          <w:t>cholelithiasis</w:t>
        </w:r>
      </w:hyperlink>
      <w:r w:rsidRPr="00D46A87">
        <w:rPr>
          <w:rFonts w:ascii="Times New Roman" w:hAnsi="Times New Roman" w:cs="Times New Roman"/>
          <w:sz w:val="24"/>
          <w:szCs w:val="24"/>
          <w:lang w:val="en-US" w:eastAsia="ru-RU"/>
        </w:rPr>
        <w:t>).</w:t>
      </w:r>
    </w:p>
    <w:p w14:paraId="1F0F721F" w14:textId="1D026EF6" w:rsidR="00641D23" w:rsidRPr="00D46A87" w:rsidRDefault="00641D23" w:rsidP="005C51C9">
      <w:pPr>
        <w:pStyle w:val="a5"/>
        <w:spacing w:line="276" w:lineRule="auto"/>
        <w:jc w:val="both"/>
        <w:rPr>
          <w:rFonts w:ascii="Times New Roman" w:hAnsi="Times New Roman" w:cs="Times New Roman"/>
          <w:sz w:val="24"/>
          <w:szCs w:val="24"/>
          <w:lang w:val="en-US"/>
        </w:rPr>
      </w:pPr>
    </w:p>
    <w:p w14:paraId="7A5B1852" w14:textId="77777777" w:rsidR="00D46A87" w:rsidRPr="00D46A87" w:rsidRDefault="00D46A87" w:rsidP="00D46A87">
      <w:pPr>
        <w:pStyle w:val="a5"/>
        <w:spacing w:line="276" w:lineRule="auto"/>
        <w:jc w:val="both"/>
        <w:rPr>
          <w:rFonts w:ascii="Times New Roman" w:hAnsi="Times New Roman" w:cs="Times New Roman"/>
          <w:sz w:val="24"/>
          <w:szCs w:val="24"/>
          <w:lang w:val="uk-UA"/>
        </w:rPr>
      </w:pPr>
      <w:r w:rsidRPr="00D46A87">
        <w:rPr>
          <w:rFonts w:ascii="Times New Roman" w:hAnsi="Times New Roman" w:cs="Times New Roman"/>
          <w:sz w:val="24"/>
          <w:szCs w:val="24"/>
          <w:lang w:val="uk-UA"/>
        </w:rPr>
        <w:t>8.</w:t>
      </w:r>
    </w:p>
    <w:p w14:paraId="13C10B23"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55-річний чоловік звернувся до лікаря через 3-тижневу анамнез переривчастого пекучого болю в  </w:t>
      </w:r>
      <w:proofErr w:type="spellStart"/>
      <w:r w:rsidRPr="00D46A87">
        <w:rPr>
          <w:rFonts w:ascii="Times New Roman" w:hAnsi="Times New Roman" w:cs="Times New Roman"/>
          <w:sz w:val="24"/>
          <w:szCs w:val="24"/>
          <w:lang w:val="uk-UA" w:eastAsia="ru-RU"/>
        </w:rPr>
        <w:t>епігастральній</w:t>
      </w:r>
      <w:proofErr w:type="spellEnd"/>
      <w:r w:rsidRPr="00D46A87">
        <w:rPr>
          <w:rFonts w:ascii="Times New Roman" w:hAnsi="Times New Roman" w:cs="Times New Roman"/>
          <w:sz w:val="24"/>
          <w:szCs w:val="24"/>
          <w:lang w:val="uk-UA" w:eastAsia="ru-RU"/>
        </w:rPr>
        <w:t xml:space="preserve"> ділянці. Біль зменшується при застосуванні антацидних препаратів і вживання їжі, але відновлюється приблизно через 2 години після прийому їжі. У нього в анамнезі хронічний </w:t>
      </w:r>
      <w:proofErr w:type="spellStart"/>
      <w:r w:rsidRPr="00D46A87">
        <w:rPr>
          <w:rFonts w:ascii="Times New Roman" w:hAnsi="Times New Roman" w:cs="Times New Roman"/>
          <w:sz w:val="24"/>
          <w:szCs w:val="24"/>
          <w:lang w:val="uk-UA" w:eastAsia="ru-RU"/>
        </w:rPr>
        <w:t>остеоартрит</w:t>
      </w:r>
      <w:proofErr w:type="spellEnd"/>
      <w:r w:rsidRPr="00D46A87">
        <w:rPr>
          <w:rFonts w:ascii="Times New Roman" w:hAnsi="Times New Roman" w:cs="Times New Roman"/>
          <w:sz w:val="24"/>
          <w:szCs w:val="24"/>
          <w:lang w:val="uk-UA" w:eastAsia="ru-RU"/>
        </w:rPr>
        <w:t xml:space="preserve"> і  він щодня приймає </w:t>
      </w:r>
      <w:proofErr w:type="spellStart"/>
      <w:r w:rsidRPr="00D46A87">
        <w:rPr>
          <w:rFonts w:ascii="Times New Roman" w:hAnsi="Times New Roman" w:cs="Times New Roman"/>
          <w:sz w:val="24"/>
          <w:szCs w:val="24"/>
          <w:lang w:val="uk-UA" w:eastAsia="ru-RU"/>
        </w:rPr>
        <w:t>ібупрофен</w:t>
      </w:r>
      <w:proofErr w:type="spellEnd"/>
      <w:r w:rsidRPr="00D46A87">
        <w:rPr>
          <w:rFonts w:ascii="Times New Roman" w:hAnsi="Times New Roman" w:cs="Times New Roman"/>
          <w:sz w:val="24"/>
          <w:szCs w:val="24"/>
          <w:lang w:val="uk-UA" w:eastAsia="ru-RU"/>
        </w:rPr>
        <w:t xml:space="preserve">. Ендоскопія показує глибоку виразку, розташовану на задній стінці цибулини дванадцятипалої кишки. Ця виразка, швидше за все, може </w:t>
      </w:r>
      <w:proofErr w:type="spellStart"/>
      <w:r w:rsidRPr="00D46A87">
        <w:rPr>
          <w:rFonts w:ascii="Times New Roman" w:hAnsi="Times New Roman" w:cs="Times New Roman"/>
          <w:sz w:val="24"/>
          <w:szCs w:val="24"/>
          <w:lang w:val="uk-UA" w:eastAsia="ru-RU"/>
        </w:rPr>
        <w:t>пенетрувати</w:t>
      </w:r>
      <w:proofErr w:type="spellEnd"/>
      <w:r w:rsidRPr="00D46A87">
        <w:rPr>
          <w:rFonts w:ascii="Times New Roman" w:hAnsi="Times New Roman" w:cs="Times New Roman"/>
          <w:sz w:val="24"/>
          <w:szCs w:val="24"/>
          <w:lang w:val="uk-UA" w:eastAsia="ru-RU"/>
        </w:rPr>
        <w:t xml:space="preserve"> в яку із наведених нижче структур?</w:t>
      </w:r>
    </w:p>
    <w:p w14:paraId="6FD4EF3D"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А)Селезінкова вена</w:t>
      </w:r>
    </w:p>
    <w:p w14:paraId="56EAF9D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Селезінкова вена проходить по задній стінці </w:t>
      </w:r>
      <w:proofErr w:type="spellStart"/>
      <w:r w:rsidRPr="00D46A87">
        <w:rPr>
          <w:rFonts w:ascii="Times New Roman" w:hAnsi="Times New Roman" w:cs="Times New Roman"/>
          <w:sz w:val="24"/>
          <w:szCs w:val="24"/>
          <w:lang w:val="uk-UA" w:eastAsia="ru-RU"/>
        </w:rPr>
        <w:t>дна</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і може бути пошкоджена шлунковою виразкою в цьому місці (хоча виразки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частіше розвиваються вздовж малої кривизни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Пептичні виразки, розташовані на задній стінці цибулини дванадцятипалої кишки, з низькою вірогідністю можуть  травмувати селезінкову вену.</w:t>
      </w:r>
    </w:p>
    <w:p w14:paraId="0F7F5831"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Б)Протока підшлункової залози</w:t>
      </w:r>
    </w:p>
    <w:p w14:paraId="2367144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Пошкодження протоки підшлункової залози - рідкісне ускладнення виразки задньої стінки цибулини дванадцятипалої кишки.  Протока підшлункової залози розташована позаду щодо горизонтальної частини дванадцятипалої кишки і, таким чином, не може бути пошкоджена виразковою хворобою, розташованою на задній стінці цибулини дванадцятипалої кишки.</w:t>
      </w:r>
    </w:p>
    <w:p w14:paraId="44820F1C"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В)Печінкова капсула</w:t>
      </w:r>
    </w:p>
    <w:p w14:paraId="4C8A6FC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Пошкодження печінкової капсули, яке в подальшому може спричинити </w:t>
      </w:r>
      <w:proofErr w:type="spellStart"/>
      <w:r w:rsidRPr="00D46A87">
        <w:rPr>
          <w:rFonts w:ascii="Times New Roman" w:hAnsi="Times New Roman" w:cs="Times New Roman"/>
          <w:sz w:val="24"/>
          <w:szCs w:val="24"/>
          <w:lang w:val="uk-UA" w:eastAsia="ru-RU"/>
        </w:rPr>
        <w:t>перепечінковий</w:t>
      </w:r>
      <w:proofErr w:type="spellEnd"/>
      <w:r w:rsidRPr="00D46A87">
        <w:rPr>
          <w:rFonts w:ascii="Times New Roman" w:hAnsi="Times New Roman" w:cs="Times New Roman"/>
          <w:sz w:val="24"/>
          <w:szCs w:val="24"/>
          <w:lang w:val="uk-UA" w:eastAsia="ru-RU"/>
        </w:rPr>
        <w:t xml:space="preserve"> абсцес, є рідкісним ускладненням виразки дванадцятипалої кишки.  Печінкова капсула розташована вище проксимального відділу дванадцятипалої кишки і, ймовірно, не може бути пошкоджена виразковою хворобою, що знаходиться на задній стінці цибулини дванадцятипалої кишки.</w:t>
      </w:r>
    </w:p>
    <w:p w14:paraId="75EFE203"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 Низхідна частина аорти</w:t>
      </w:r>
    </w:p>
    <w:p w14:paraId="0EBE856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Пошкодження низхідної аорти - рідкісне ускладнення виразки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локалізованої вздовж задньої стінки </w:t>
      </w:r>
      <w:proofErr w:type="spellStart"/>
      <w:r w:rsidRPr="00D46A87">
        <w:rPr>
          <w:rFonts w:ascii="Times New Roman" w:hAnsi="Times New Roman" w:cs="Times New Roman"/>
          <w:sz w:val="24"/>
          <w:szCs w:val="24"/>
          <w:lang w:val="uk-UA" w:eastAsia="ru-RU"/>
        </w:rPr>
        <w:t>антрума</w:t>
      </w:r>
      <w:proofErr w:type="spellEnd"/>
      <w:r w:rsidRPr="00D46A87">
        <w:rPr>
          <w:rFonts w:ascii="Times New Roman" w:hAnsi="Times New Roman" w:cs="Times New Roman"/>
          <w:sz w:val="24"/>
          <w:szCs w:val="24"/>
          <w:lang w:val="uk-UA" w:eastAsia="ru-RU"/>
        </w:rPr>
        <w:t xml:space="preserve"> шлункової.  Ця структура, відповідно, з низькою ймовірністю може бути пошкоджена виразкою, розташованою на задній стінці цибулини дванадцятипалої кишки.</w:t>
      </w:r>
    </w:p>
    <w:p w14:paraId="3E1175A6"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 xml:space="preserve">Д) </w:t>
      </w:r>
      <w:proofErr w:type="spellStart"/>
      <w:r w:rsidRPr="00D46A87">
        <w:rPr>
          <w:rFonts w:ascii="Times New Roman" w:hAnsi="Times New Roman" w:cs="Times New Roman"/>
          <w:b/>
          <w:sz w:val="24"/>
          <w:szCs w:val="24"/>
          <w:lang w:val="uk-UA" w:eastAsia="ru-RU"/>
        </w:rPr>
        <w:t>Гастродуоденальна</w:t>
      </w:r>
      <w:proofErr w:type="spellEnd"/>
      <w:r w:rsidRPr="00D46A87">
        <w:rPr>
          <w:rFonts w:ascii="Times New Roman" w:hAnsi="Times New Roman" w:cs="Times New Roman"/>
          <w:b/>
          <w:sz w:val="24"/>
          <w:szCs w:val="24"/>
          <w:lang w:val="uk-UA" w:eastAsia="ru-RU"/>
        </w:rPr>
        <w:t xml:space="preserve"> артерія</w:t>
      </w:r>
    </w:p>
    <w:p w14:paraId="3EDB2CF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roofErr w:type="spellStart"/>
      <w:r w:rsidRPr="00D46A87">
        <w:rPr>
          <w:rFonts w:ascii="Times New Roman" w:hAnsi="Times New Roman" w:cs="Times New Roman"/>
          <w:sz w:val="24"/>
          <w:szCs w:val="24"/>
          <w:lang w:val="uk-UA" w:eastAsia="ru-RU"/>
        </w:rPr>
        <w:t>Гастродуоденальна</w:t>
      </w:r>
      <w:proofErr w:type="spellEnd"/>
      <w:r w:rsidRPr="00D46A87">
        <w:rPr>
          <w:rFonts w:ascii="Times New Roman" w:hAnsi="Times New Roman" w:cs="Times New Roman"/>
          <w:sz w:val="24"/>
          <w:szCs w:val="24"/>
          <w:lang w:val="uk-UA" w:eastAsia="ru-RU"/>
        </w:rPr>
        <w:t xml:space="preserve"> артерія проходить безпосередньо позаду першого відділу дванадцятипалої кишки після відходження від загальної печінкової артерії.  Він постачає пілорус, проксимальний відділ дванадцятипалої кишки і головку підшлункової залози.  Виразкова хвороба, розташована на задній стінці цибулини дванадцятипалої кишки, може </w:t>
      </w:r>
      <w:proofErr w:type="spellStart"/>
      <w:r w:rsidRPr="00D46A87">
        <w:rPr>
          <w:rFonts w:ascii="Times New Roman" w:hAnsi="Times New Roman" w:cs="Times New Roman"/>
          <w:sz w:val="24"/>
          <w:szCs w:val="24"/>
          <w:lang w:val="uk-UA" w:eastAsia="ru-RU"/>
        </w:rPr>
        <w:t>ерозувати</w:t>
      </w:r>
      <w:proofErr w:type="spellEnd"/>
      <w:r w:rsidRPr="00D46A87">
        <w:rPr>
          <w:rFonts w:ascii="Times New Roman" w:hAnsi="Times New Roman" w:cs="Times New Roman"/>
          <w:sz w:val="24"/>
          <w:szCs w:val="24"/>
          <w:lang w:val="uk-UA" w:eastAsia="ru-RU"/>
        </w:rPr>
        <w:t xml:space="preserve"> в </w:t>
      </w:r>
      <w:proofErr w:type="spellStart"/>
      <w:r w:rsidRPr="00D46A87">
        <w:rPr>
          <w:rFonts w:ascii="Times New Roman" w:hAnsi="Times New Roman" w:cs="Times New Roman"/>
          <w:sz w:val="24"/>
          <w:szCs w:val="24"/>
          <w:lang w:val="uk-UA" w:eastAsia="ru-RU"/>
        </w:rPr>
        <w:t>гастродуоденальну</w:t>
      </w:r>
      <w:proofErr w:type="spellEnd"/>
      <w:r w:rsidRPr="00D46A87">
        <w:rPr>
          <w:rFonts w:ascii="Times New Roman" w:hAnsi="Times New Roman" w:cs="Times New Roman"/>
          <w:sz w:val="24"/>
          <w:szCs w:val="24"/>
          <w:lang w:val="uk-UA" w:eastAsia="ru-RU"/>
        </w:rPr>
        <w:t xml:space="preserve"> артерію і викликати значні шлунково-кишкові кровотечі.  Кровотеча - найпоширеніше ускладнення виразкової хвороби.</w:t>
      </w:r>
    </w:p>
    <w:p w14:paraId="7959848D"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Е) Поперечна ободова кишка</w:t>
      </w:r>
    </w:p>
    <w:p w14:paraId="7A3F2096" w14:textId="77777777" w:rsidR="00D46A87" w:rsidRPr="00D46A87" w:rsidRDefault="00D46A87" w:rsidP="00D46A87">
      <w:pPr>
        <w:pStyle w:val="a5"/>
        <w:spacing w:line="276" w:lineRule="auto"/>
        <w:jc w:val="both"/>
        <w:rPr>
          <w:rFonts w:ascii="Times New Roman" w:hAnsi="Times New Roman" w:cs="Times New Roman"/>
          <w:sz w:val="24"/>
          <w:szCs w:val="24"/>
          <w:lang w:val="uk-UA"/>
        </w:rPr>
      </w:pPr>
      <w:r w:rsidRPr="00D46A87">
        <w:rPr>
          <w:rFonts w:ascii="Times New Roman" w:hAnsi="Times New Roman" w:cs="Times New Roman"/>
          <w:sz w:val="24"/>
          <w:szCs w:val="24"/>
          <w:lang w:val="uk-UA" w:eastAsia="ru-RU"/>
        </w:rPr>
        <w:t xml:space="preserve">Пошкодження поперечної ободової кишки - рідкісне ускладнення виразкової хвороби (в першу чергу виразок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розташованих вздовж великої кривизни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та виразки передньої стінки дванадцятипалої кишки).  Ця структура, ймовірно, не може бути пошкоджена виразковою хворобою, розташованою на задній стінці цибулини дванадцятипалої кишки.</w:t>
      </w:r>
    </w:p>
    <w:p w14:paraId="01678619" w14:textId="77777777" w:rsidR="00D46A87" w:rsidRPr="00D46A87" w:rsidRDefault="00D46A87" w:rsidP="005C51C9">
      <w:pPr>
        <w:pStyle w:val="a5"/>
        <w:spacing w:line="276" w:lineRule="auto"/>
        <w:jc w:val="both"/>
        <w:rPr>
          <w:rFonts w:ascii="Times New Roman" w:hAnsi="Times New Roman" w:cs="Times New Roman"/>
          <w:sz w:val="24"/>
          <w:szCs w:val="24"/>
          <w:lang w:val="uk-UA"/>
        </w:rPr>
      </w:pPr>
    </w:p>
    <w:p w14:paraId="2E99DA1E" w14:textId="77777777" w:rsidR="004E4502" w:rsidRPr="00D46A87" w:rsidRDefault="004E4502" w:rsidP="005C51C9">
      <w:pPr>
        <w:pStyle w:val="a5"/>
        <w:spacing w:line="276" w:lineRule="auto"/>
        <w:jc w:val="both"/>
        <w:rPr>
          <w:rFonts w:ascii="Times New Roman" w:hAnsi="Times New Roman" w:cs="Times New Roman"/>
          <w:sz w:val="24"/>
          <w:szCs w:val="24"/>
        </w:rPr>
      </w:pPr>
    </w:p>
    <w:p w14:paraId="5F5175FB" w14:textId="77777777" w:rsidR="004E4502" w:rsidRPr="00D46A87" w:rsidRDefault="004E4502" w:rsidP="005C51C9">
      <w:pPr>
        <w:pStyle w:val="a5"/>
        <w:spacing w:line="276" w:lineRule="auto"/>
        <w:jc w:val="both"/>
        <w:rPr>
          <w:rFonts w:ascii="Times New Roman" w:hAnsi="Times New Roman" w:cs="Times New Roman"/>
          <w:sz w:val="24"/>
          <w:szCs w:val="24"/>
        </w:rPr>
      </w:pPr>
    </w:p>
    <w:p w14:paraId="53280A28" w14:textId="77777777" w:rsidR="004E4502" w:rsidRPr="00D46A87" w:rsidRDefault="004E4502" w:rsidP="005C51C9">
      <w:pPr>
        <w:pStyle w:val="a5"/>
        <w:spacing w:line="276" w:lineRule="auto"/>
        <w:jc w:val="both"/>
        <w:rPr>
          <w:rFonts w:ascii="Times New Roman" w:hAnsi="Times New Roman" w:cs="Times New Roman"/>
          <w:sz w:val="24"/>
          <w:szCs w:val="24"/>
        </w:rPr>
      </w:pPr>
    </w:p>
    <w:p w14:paraId="421A708E" w14:textId="77777777" w:rsidR="004E4502" w:rsidRPr="00D46A87" w:rsidRDefault="004E4502" w:rsidP="005C51C9">
      <w:pPr>
        <w:pStyle w:val="a5"/>
        <w:spacing w:line="276" w:lineRule="auto"/>
        <w:jc w:val="both"/>
        <w:rPr>
          <w:rFonts w:ascii="Times New Roman" w:hAnsi="Times New Roman" w:cs="Times New Roman"/>
          <w:sz w:val="24"/>
          <w:szCs w:val="24"/>
        </w:rPr>
      </w:pPr>
    </w:p>
    <w:p w14:paraId="0B5CD121" w14:textId="77777777" w:rsidR="004E4502" w:rsidRPr="00D46A87" w:rsidRDefault="004E4502" w:rsidP="005C51C9">
      <w:pPr>
        <w:pStyle w:val="a5"/>
        <w:spacing w:line="276" w:lineRule="auto"/>
        <w:jc w:val="both"/>
        <w:rPr>
          <w:rFonts w:ascii="Times New Roman" w:hAnsi="Times New Roman" w:cs="Times New Roman"/>
          <w:sz w:val="24"/>
          <w:szCs w:val="24"/>
        </w:rPr>
      </w:pPr>
    </w:p>
    <w:p w14:paraId="02CF94CA" w14:textId="77777777" w:rsidR="004E4502" w:rsidRPr="00D46A87" w:rsidRDefault="004E4502" w:rsidP="005C51C9">
      <w:pPr>
        <w:pStyle w:val="a5"/>
        <w:spacing w:line="276" w:lineRule="auto"/>
        <w:jc w:val="both"/>
        <w:rPr>
          <w:rFonts w:ascii="Times New Roman" w:hAnsi="Times New Roman" w:cs="Times New Roman"/>
          <w:sz w:val="24"/>
          <w:szCs w:val="24"/>
        </w:rPr>
      </w:pPr>
    </w:p>
    <w:p w14:paraId="708BCCE4" w14:textId="77777777" w:rsidR="004E4502" w:rsidRPr="00D46A87" w:rsidRDefault="004E4502" w:rsidP="005C51C9">
      <w:pPr>
        <w:pStyle w:val="a5"/>
        <w:spacing w:line="276" w:lineRule="auto"/>
        <w:jc w:val="both"/>
        <w:rPr>
          <w:rFonts w:ascii="Times New Roman" w:hAnsi="Times New Roman" w:cs="Times New Roman"/>
          <w:sz w:val="24"/>
          <w:szCs w:val="24"/>
        </w:rPr>
      </w:pPr>
    </w:p>
    <w:p w14:paraId="3E4039EC" w14:textId="7005A5D7" w:rsidR="00D46A87" w:rsidRPr="00D46A87" w:rsidRDefault="00D46A87">
      <w:pPr>
        <w:spacing w:line="259" w:lineRule="auto"/>
        <w:rPr>
          <w:rFonts w:ascii="Times New Roman" w:hAnsi="Times New Roman" w:cs="Times New Roman"/>
          <w:sz w:val="24"/>
          <w:szCs w:val="24"/>
        </w:rPr>
      </w:pPr>
      <w:r w:rsidRPr="00D46A87">
        <w:rPr>
          <w:rFonts w:ascii="Times New Roman" w:hAnsi="Times New Roman" w:cs="Times New Roman"/>
          <w:sz w:val="24"/>
          <w:szCs w:val="24"/>
        </w:rPr>
        <w:br w:type="page"/>
      </w:r>
    </w:p>
    <w:p w14:paraId="40FADD4A" w14:textId="77777777" w:rsidR="004E4502" w:rsidRPr="00D46A87" w:rsidRDefault="004E4502" w:rsidP="004E4502">
      <w:pPr>
        <w:pStyle w:val="a5"/>
        <w:numPr>
          <w:ilvl w:val="0"/>
          <w:numId w:val="3"/>
        </w:numPr>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previously healthy 52-year-old woman is brought to the emergency department after sustaining burns over 45% of her body in a house fire. On arrival, she is in acute distress but is fully oriented. Aggressive intravenous fluid resuscitation is </w:t>
      </w:r>
      <w:proofErr w:type="gramStart"/>
      <w:r w:rsidRPr="00D46A87">
        <w:rPr>
          <w:rFonts w:ascii="Times New Roman" w:hAnsi="Times New Roman" w:cs="Times New Roman"/>
          <w:sz w:val="24"/>
          <w:szCs w:val="24"/>
          <w:lang w:val="en-US" w:eastAsia="ru-RU"/>
        </w:rPr>
        <w:t>begun</w:t>
      </w:r>
      <w:proofErr w:type="gramEnd"/>
      <w:r w:rsidRPr="00D46A87">
        <w:rPr>
          <w:rFonts w:ascii="Times New Roman" w:hAnsi="Times New Roman" w:cs="Times New Roman"/>
          <w:sz w:val="24"/>
          <w:szCs w:val="24"/>
          <w:lang w:val="en-US" w:eastAsia="ru-RU"/>
        </w:rPr>
        <w:t xml:space="preserve"> and the patient is transferred to the intensive care unit of a burn center. 20 hours later, she has several large, tarry black stools and develops hypotension and tachycardia. Despite appropriate lifesaving measures, she dies. Which of the following is the most likely underlying cause of the patient's tarry black stools? This patient's tarry stools, hypotension, and tachycardia prior to her death suggest an acute </w:t>
      </w:r>
      <w:hyperlink r:id="rId387" w:anchor="xid=ZS0Zy2&amp;anker=Z992e5c32c89f5cb423e1738a6e4cc248" w:history="1">
        <w:r w:rsidRPr="00D46A87">
          <w:rPr>
            <w:rFonts w:ascii="Times New Roman" w:hAnsi="Times New Roman" w:cs="Times New Roman"/>
            <w:sz w:val="24"/>
            <w:szCs w:val="24"/>
            <w:lang w:val="en-US" w:eastAsia="ru-RU"/>
          </w:rPr>
          <w:t>upper GI bleed</w:t>
        </w:r>
      </w:hyperlink>
      <w:r w:rsidRPr="00D46A87">
        <w:rPr>
          <w:rFonts w:ascii="Times New Roman" w:hAnsi="Times New Roman" w:cs="Times New Roman"/>
          <w:sz w:val="24"/>
          <w:szCs w:val="24"/>
          <w:lang w:val="en-US" w:eastAsia="ru-RU"/>
        </w:rPr>
        <w:t xml:space="preserve"> that was precipitated by her extensive burn injury.</w:t>
      </w:r>
    </w:p>
    <w:p w14:paraId="73082F74" w14:textId="77777777" w:rsidR="004E4502" w:rsidRPr="00D46A87" w:rsidRDefault="004E4502" w:rsidP="004E4502">
      <w:pPr>
        <w:pStyle w:val="a5"/>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Decreased prostaglandin synthesis</w:t>
      </w:r>
    </w:p>
    <w:p w14:paraId="1C117199" w14:textId="77777777" w:rsidR="004E4502" w:rsidRPr="00D46A87" w:rsidRDefault="004E4502" w:rsidP="004E4502">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Decreased </w:t>
      </w:r>
      <w:hyperlink r:id="rId388" w:anchor="xid=4p03pS&amp;anker=Z2a9418b443189e91347b819e06c484ae" w:history="1">
        <w:r w:rsidRPr="00D46A87">
          <w:rPr>
            <w:rFonts w:ascii="Times New Roman" w:hAnsi="Times New Roman" w:cs="Times New Roman"/>
            <w:sz w:val="24"/>
            <w:szCs w:val="24"/>
            <w:lang w:val="en-US" w:eastAsia="ru-RU"/>
          </w:rPr>
          <w:t>prostaglandin</w:t>
        </w:r>
      </w:hyperlink>
      <w:r w:rsidRPr="00D46A87">
        <w:rPr>
          <w:rFonts w:ascii="Times New Roman" w:hAnsi="Times New Roman" w:cs="Times New Roman"/>
          <w:sz w:val="24"/>
          <w:szCs w:val="24"/>
          <w:lang w:val="en-US" w:eastAsia="ru-RU"/>
        </w:rPr>
        <w:t xml:space="preserve"> synthesis, which occurs with </w:t>
      </w:r>
      <w:hyperlink r:id="rId389" w:anchor="xid=BN0zWg&amp;anker=Z6d53b6cfe3376a70645a5c797293e56a" w:history="1">
        <w:r w:rsidRPr="00D46A87">
          <w:rPr>
            <w:rFonts w:ascii="Times New Roman" w:hAnsi="Times New Roman" w:cs="Times New Roman"/>
            <w:sz w:val="24"/>
            <w:szCs w:val="24"/>
            <w:lang w:val="en-US" w:eastAsia="ru-RU"/>
          </w:rPr>
          <w:t>NSAID</w:t>
        </w:r>
      </w:hyperlink>
      <w:r w:rsidRPr="00D46A87">
        <w:rPr>
          <w:rFonts w:ascii="Times New Roman" w:hAnsi="Times New Roman" w:cs="Times New Roman"/>
          <w:sz w:val="24"/>
          <w:szCs w:val="24"/>
          <w:lang w:val="en-US" w:eastAsia="ru-RU"/>
        </w:rPr>
        <w:t xml:space="preserve"> use, compromises the protective mucosal barrier of the </w:t>
      </w:r>
      <w:hyperlink r:id="rId390"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and predisposes to </w:t>
      </w:r>
      <w:hyperlink r:id="rId391" w:anchor="xid=zg0rB2&amp;anker=Za41036457055f99565f7cccfa9e91a64" w:history="1">
        <w:r w:rsidRPr="00D46A87">
          <w:rPr>
            <w:rFonts w:ascii="Times New Roman" w:hAnsi="Times New Roman" w:cs="Times New Roman"/>
            <w:sz w:val="24"/>
            <w:szCs w:val="24"/>
            <w:lang w:val="en-US" w:eastAsia="ru-RU"/>
          </w:rPr>
          <w:t>gastric ulcer</w:t>
        </w:r>
      </w:hyperlink>
      <w:r w:rsidRPr="00D46A87">
        <w:rPr>
          <w:rFonts w:ascii="Times New Roman" w:hAnsi="Times New Roman" w:cs="Times New Roman"/>
          <w:sz w:val="24"/>
          <w:szCs w:val="24"/>
          <w:lang w:val="en-US" w:eastAsia="ru-RU"/>
        </w:rPr>
        <w:t xml:space="preserve"> formation and subsequent upper </w:t>
      </w:r>
      <w:hyperlink r:id="rId392" w:anchor="xid=ZS0Zy2&amp;anker=Z5b38a059d860d4f7f79d2947306c643e" w:history="1">
        <w:r w:rsidRPr="00D46A87">
          <w:rPr>
            <w:rFonts w:ascii="Times New Roman" w:hAnsi="Times New Roman" w:cs="Times New Roman"/>
            <w:sz w:val="24"/>
            <w:szCs w:val="24"/>
            <w:lang w:val="en-US" w:eastAsia="ru-RU"/>
          </w:rPr>
          <w:t>GI bleeding</w:t>
        </w:r>
      </w:hyperlink>
      <w:r w:rsidRPr="00D46A87">
        <w:rPr>
          <w:rFonts w:ascii="Times New Roman" w:hAnsi="Times New Roman" w:cs="Times New Roman"/>
          <w:sz w:val="24"/>
          <w:szCs w:val="24"/>
          <w:lang w:val="en-US" w:eastAsia="ru-RU"/>
        </w:rPr>
        <w:t xml:space="preserve">. Although this patient did have symptoms of </w:t>
      </w:r>
      <w:hyperlink r:id="rId393" w:anchor="xid=ZS0Zy2&amp;anker=Z992e5c32c89f5cb423e1738a6e4cc248" w:history="1">
        <w:r w:rsidRPr="00D46A87">
          <w:rPr>
            <w:rFonts w:ascii="Times New Roman" w:hAnsi="Times New Roman" w:cs="Times New Roman"/>
            <w:sz w:val="24"/>
            <w:szCs w:val="24"/>
            <w:lang w:val="en-US" w:eastAsia="ru-RU"/>
          </w:rPr>
          <w:t>upper GI bleeding</w:t>
        </w:r>
      </w:hyperlink>
      <w:r w:rsidRPr="00D46A87">
        <w:rPr>
          <w:rFonts w:ascii="Times New Roman" w:hAnsi="Times New Roman" w:cs="Times New Roman"/>
          <w:sz w:val="24"/>
          <w:szCs w:val="24"/>
          <w:lang w:val="en-US" w:eastAsia="ru-RU"/>
        </w:rPr>
        <w:t xml:space="preserve">, she did not have a history of prolonged </w:t>
      </w:r>
      <w:hyperlink r:id="rId394" w:anchor="xid=BN0zWg&amp;anker=Z6d53b6cfe3376a70645a5c797293e56a" w:history="1">
        <w:r w:rsidRPr="00D46A87">
          <w:rPr>
            <w:rFonts w:ascii="Times New Roman" w:hAnsi="Times New Roman" w:cs="Times New Roman"/>
            <w:sz w:val="24"/>
            <w:szCs w:val="24"/>
            <w:lang w:val="en-US" w:eastAsia="ru-RU"/>
          </w:rPr>
          <w:t>NSAID</w:t>
        </w:r>
      </w:hyperlink>
      <w:r w:rsidRPr="00D46A87">
        <w:rPr>
          <w:rFonts w:ascii="Times New Roman" w:hAnsi="Times New Roman" w:cs="Times New Roman"/>
          <w:sz w:val="24"/>
          <w:szCs w:val="24"/>
          <w:lang w:val="en-US" w:eastAsia="ru-RU"/>
        </w:rPr>
        <w:t xml:space="preserve"> use, making this etiology unlikely.</w:t>
      </w:r>
    </w:p>
    <w:p w14:paraId="643FC92E" w14:textId="77777777" w:rsidR="004E4502" w:rsidRPr="00D46A87" w:rsidRDefault="004E4502" w:rsidP="004E4502">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b Erosion of tortuous submucosal arteriole</w:t>
      </w:r>
    </w:p>
    <w:p w14:paraId="7E15D84D" w14:textId="77777777" w:rsidR="004E4502" w:rsidRPr="00D46A87" w:rsidRDefault="004E4502" w:rsidP="004E4502">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Damage to a tortuous submucosal </w:t>
      </w:r>
      <w:hyperlink r:id="rId395" w:anchor="xid=ZK0ZUS&amp;anker=Z231d06cc8e7e5905367bc711c97a4b72" w:history="1">
        <w:r w:rsidRPr="00D46A87">
          <w:rPr>
            <w:rFonts w:ascii="Times New Roman" w:hAnsi="Times New Roman" w:cs="Times New Roman"/>
            <w:sz w:val="24"/>
            <w:szCs w:val="24"/>
            <w:lang w:val="en-US" w:eastAsia="ru-RU"/>
          </w:rPr>
          <w:t>arteriole</w:t>
        </w:r>
      </w:hyperlink>
      <w:r w:rsidRPr="00D46A87">
        <w:rPr>
          <w:rFonts w:ascii="Times New Roman" w:hAnsi="Times New Roman" w:cs="Times New Roman"/>
          <w:sz w:val="24"/>
          <w:szCs w:val="24"/>
          <w:lang w:val="en-US" w:eastAsia="ru-RU"/>
        </w:rPr>
        <w:t xml:space="preserve"> describes the pathophysiology of a </w:t>
      </w:r>
      <w:hyperlink r:id="rId396" w:anchor="xid=zg0rB2&amp;anker=Zca83943c0eb78844e62d2d902834037d" w:history="1">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hyperlink>
      <w:r w:rsidRPr="00D46A87">
        <w:rPr>
          <w:rFonts w:ascii="Times New Roman" w:hAnsi="Times New Roman" w:cs="Times New Roman"/>
          <w:sz w:val="24"/>
          <w:szCs w:val="24"/>
          <w:lang w:val="en-US" w:eastAsia="ru-RU"/>
        </w:rPr>
        <w:t xml:space="preserve">, which can also cause sudden, severe </w:t>
      </w:r>
      <w:hyperlink r:id="rId397" w:anchor="xid=ZS0Zy2&amp;anker=Z5b38a059d860d4f7f79d2947306c643e" w:history="1">
        <w:r w:rsidRPr="00D46A87">
          <w:rPr>
            <w:rFonts w:ascii="Times New Roman" w:hAnsi="Times New Roman" w:cs="Times New Roman"/>
            <w:sz w:val="24"/>
            <w:szCs w:val="24"/>
            <w:lang w:val="en-US" w:eastAsia="ru-RU"/>
          </w:rPr>
          <w:t>GI bleeding</w:t>
        </w:r>
      </w:hyperlink>
      <w:r w:rsidRPr="00D46A87">
        <w:rPr>
          <w:rFonts w:ascii="Times New Roman" w:hAnsi="Times New Roman" w:cs="Times New Roman"/>
          <w:sz w:val="24"/>
          <w:szCs w:val="24"/>
          <w:lang w:val="en-US" w:eastAsia="ru-RU"/>
        </w:rPr>
        <w:t xml:space="preserve">. However, </w:t>
      </w:r>
      <w:hyperlink r:id="rId398" w:anchor="xid=zg0rB2&amp;anker=Zca83943c0eb78844e62d2d902834037d" w:history="1">
        <w:proofErr w:type="spellStart"/>
        <w:r w:rsidRPr="00D46A87">
          <w:rPr>
            <w:rFonts w:ascii="Times New Roman" w:hAnsi="Times New Roman" w:cs="Times New Roman"/>
            <w:sz w:val="24"/>
            <w:szCs w:val="24"/>
            <w:lang w:val="en-US" w:eastAsia="ru-RU"/>
          </w:rPr>
          <w:t>Dieulafoy</w:t>
        </w:r>
        <w:proofErr w:type="spellEnd"/>
        <w:r w:rsidRPr="00D46A87">
          <w:rPr>
            <w:rFonts w:ascii="Times New Roman" w:hAnsi="Times New Roman" w:cs="Times New Roman"/>
            <w:sz w:val="24"/>
            <w:szCs w:val="24"/>
            <w:lang w:val="en-US" w:eastAsia="ru-RU"/>
          </w:rPr>
          <w:t xml:space="preserve"> lesion</w:t>
        </w:r>
      </w:hyperlink>
      <w:r w:rsidRPr="00D46A87">
        <w:rPr>
          <w:rFonts w:ascii="Times New Roman" w:hAnsi="Times New Roman" w:cs="Times New Roman"/>
          <w:sz w:val="24"/>
          <w:szCs w:val="24"/>
          <w:lang w:val="en-US" w:eastAsia="ru-RU"/>
        </w:rPr>
        <w:t xml:space="preserve"> is a very rare cause of </w:t>
      </w:r>
      <w:hyperlink r:id="rId399" w:anchor="xid=ZS0Zy2&amp;anker=Z5b38a059d860d4f7f79d2947306c643e" w:history="1">
        <w:r w:rsidRPr="00D46A87">
          <w:rPr>
            <w:rFonts w:ascii="Times New Roman" w:hAnsi="Times New Roman" w:cs="Times New Roman"/>
            <w:sz w:val="24"/>
            <w:szCs w:val="24"/>
            <w:lang w:val="en-US" w:eastAsia="ru-RU"/>
          </w:rPr>
          <w:t>gastrointestinal bleeding</w:t>
        </w:r>
      </w:hyperlink>
      <w:r w:rsidRPr="00D46A87">
        <w:rPr>
          <w:rFonts w:ascii="Times New Roman" w:hAnsi="Times New Roman" w:cs="Times New Roman"/>
          <w:sz w:val="24"/>
          <w:szCs w:val="24"/>
          <w:lang w:val="en-US" w:eastAsia="ru-RU"/>
        </w:rPr>
        <w:t xml:space="preserve"> and is not associated with extensive </w:t>
      </w:r>
      <w:hyperlink r:id="rId400" w:anchor="xid=Jh0sUf&amp;anker=Z15cc8b2f826f698033d18de14873b275" w:history="1">
        <w:r w:rsidRPr="00D46A87">
          <w:rPr>
            <w:rFonts w:ascii="Times New Roman" w:hAnsi="Times New Roman" w:cs="Times New Roman"/>
            <w:sz w:val="24"/>
            <w:szCs w:val="24"/>
            <w:lang w:val="en-US" w:eastAsia="ru-RU"/>
          </w:rPr>
          <w:t>burns</w:t>
        </w:r>
      </w:hyperlink>
      <w:r w:rsidRPr="00D46A87">
        <w:rPr>
          <w:rFonts w:ascii="Times New Roman" w:hAnsi="Times New Roman" w:cs="Times New Roman"/>
          <w:sz w:val="24"/>
          <w:szCs w:val="24"/>
          <w:lang w:val="en-US" w:eastAsia="ru-RU"/>
        </w:rPr>
        <w:t>.</w:t>
      </w:r>
    </w:p>
    <w:p w14:paraId="27180613" w14:textId="77777777" w:rsidR="004E4502" w:rsidRPr="00D46A87" w:rsidRDefault="004E4502" w:rsidP="004E4502">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Bacterial colonization of the gastric antrum</w:t>
      </w:r>
    </w:p>
    <w:p w14:paraId="5FADC35E" w14:textId="77777777" w:rsidR="004E4502" w:rsidRPr="00D46A87" w:rsidRDefault="004E4502" w:rsidP="004E4502">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Infection with </w:t>
      </w:r>
      <w:hyperlink r:id="rId401"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is estimated to affect two-thirds of the world's population and is a risk factor for </w:t>
      </w:r>
      <w:hyperlink r:id="rId402"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gastritis, and gastrointestinal malignancies. Although the mechanism underlying this association is not entirely understood, chronic infection with </w:t>
      </w:r>
      <w:hyperlink r:id="rId403"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disrupts the physiology of the </w:t>
      </w:r>
      <w:hyperlink r:id="rId404"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mucosa, leading to increased </w:t>
      </w:r>
      <w:hyperlink r:id="rId405" w:anchor="xid=U60b4S&amp;anker=Zdb133bd86177d9d57daa6be59278b52f" w:history="1">
        <w:r w:rsidRPr="00D46A87">
          <w:rPr>
            <w:rFonts w:ascii="Times New Roman" w:hAnsi="Times New Roman" w:cs="Times New Roman"/>
            <w:sz w:val="24"/>
            <w:szCs w:val="24"/>
            <w:lang w:val="en-US" w:eastAsia="ru-RU"/>
          </w:rPr>
          <w:t>stomach acid</w:t>
        </w:r>
      </w:hyperlink>
      <w:r w:rsidRPr="00D46A87">
        <w:rPr>
          <w:rFonts w:ascii="Times New Roman" w:hAnsi="Times New Roman" w:cs="Times New Roman"/>
          <w:sz w:val="24"/>
          <w:szCs w:val="24"/>
          <w:lang w:val="en-US" w:eastAsia="ru-RU"/>
        </w:rPr>
        <w:t xml:space="preserve"> secretion and decreased expression of protective factors such as mucin. Although it is very possible that this patient's </w:t>
      </w:r>
      <w:hyperlink r:id="rId406" w:anchor="xid=U60b4S&amp;anker=Z40cae28d835e21e520b7df1c57365751" w:history="1">
        <w:r w:rsidRPr="00D46A87">
          <w:rPr>
            <w:rFonts w:ascii="Times New Roman" w:hAnsi="Times New Roman" w:cs="Times New Roman"/>
            <w:sz w:val="24"/>
            <w:szCs w:val="24"/>
            <w:lang w:val="en-US" w:eastAsia="ru-RU"/>
          </w:rPr>
          <w:t>stomach</w:t>
        </w:r>
      </w:hyperlink>
      <w:r w:rsidRPr="00D46A87">
        <w:rPr>
          <w:rFonts w:ascii="Times New Roman" w:hAnsi="Times New Roman" w:cs="Times New Roman"/>
          <w:sz w:val="24"/>
          <w:szCs w:val="24"/>
          <w:lang w:val="en-US" w:eastAsia="ru-RU"/>
        </w:rPr>
        <w:t xml:space="preserve"> was colonized by </w:t>
      </w:r>
      <w:hyperlink r:id="rId407" w:anchor="xid=Ag0RB2&amp;anker=Zf4035e72f884687cd412a0257af25c38" w:history="1">
        <w:r w:rsidRPr="00D46A87">
          <w:rPr>
            <w:rFonts w:ascii="Times New Roman" w:hAnsi="Times New Roman" w:cs="Times New Roman"/>
            <w:sz w:val="24"/>
            <w:szCs w:val="24"/>
            <w:lang w:val="en-US" w:eastAsia="ru-RU"/>
          </w:rPr>
          <w:t>H. pylori</w:t>
        </w:r>
      </w:hyperlink>
      <w:r w:rsidRPr="00D46A87">
        <w:rPr>
          <w:rFonts w:ascii="Times New Roman" w:hAnsi="Times New Roman" w:cs="Times New Roman"/>
          <w:sz w:val="24"/>
          <w:szCs w:val="24"/>
          <w:lang w:val="en-US" w:eastAsia="ru-RU"/>
        </w:rPr>
        <w:t xml:space="preserve">, sudden </w:t>
      </w:r>
      <w:hyperlink r:id="rId408" w:anchor="xid=ZS0Zy2&amp;anker=Z5b38a059d860d4f7f79d2947306c643e" w:history="1">
        <w:r w:rsidRPr="00D46A87">
          <w:rPr>
            <w:rFonts w:ascii="Times New Roman" w:hAnsi="Times New Roman" w:cs="Times New Roman"/>
            <w:sz w:val="24"/>
            <w:szCs w:val="24"/>
            <w:lang w:val="en-US" w:eastAsia="ru-RU"/>
          </w:rPr>
          <w:t>GI bleeding</w:t>
        </w:r>
      </w:hyperlink>
      <w:r w:rsidRPr="00D46A87">
        <w:rPr>
          <w:rFonts w:ascii="Times New Roman" w:hAnsi="Times New Roman" w:cs="Times New Roman"/>
          <w:sz w:val="24"/>
          <w:szCs w:val="24"/>
          <w:lang w:val="en-US" w:eastAsia="ru-RU"/>
        </w:rPr>
        <w:t xml:space="preserve"> occurring after extensive </w:t>
      </w:r>
      <w:hyperlink r:id="rId409" w:anchor="xid=Jh0sUf&amp;anker=Z15cc8b2f826f698033d18de14873b275" w:history="1">
        <w:r w:rsidRPr="00D46A87">
          <w:rPr>
            <w:rFonts w:ascii="Times New Roman" w:hAnsi="Times New Roman" w:cs="Times New Roman"/>
            <w:sz w:val="24"/>
            <w:szCs w:val="24"/>
            <w:lang w:val="en-US" w:eastAsia="ru-RU"/>
          </w:rPr>
          <w:t>burns</w:t>
        </w:r>
      </w:hyperlink>
      <w:r w:rsidRPr="00D46A87">
        <w:rPr>
          <w:rFonts w:ascii="Times New Roman" w:hAnsi="Times New Roman" w:cs="Times New Roman"/>
          <w:sz w:val="24"/>
          <w:szCs w:val="24"/>
          <w:lang w:val="en-US" w:eastAsia="ru-RU"/>
        </w:rPr>
        <w:t xml:space="preserve"> suggests a different cause.</w:t>
      </w:r>
    </w:p>
    <w:p w14:paraId="282CDD65" w14:textId="77777777" w:rsidR="004E4502" w:rsidRPr="00D46A87" w:rsidRDefault="004E4502" w:rsidP="004E4502">
      <w:pPr>
        <w:pStyle w:val="a5"/>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 xml:space="preserve">d Decreased gastric blood </w:t>
      </w:r>
      <w:proofErr w:type="gramStart"/>
      <w:r w:rsidRPr="00D46A87">
        <w:rPr>
          <w:rFonts w:ascii="Times New Roman" w:hAnsi="Times New Roman" w:cs="Times New Roman"/>
          <w:b/>
          <w:sz w:val="24"/>
          <w:szCs w:val="24"/>
          <w:lang w:val="en-US" w:eastAsia="ru-RU"/>
        </w:rPr>
        <w:t>flow</w:t>
      </w:r>
      <w:proofErr w:type="gramEnd"/>
    </w:p>
    <w:p w14:paraId="5C3622EA" w14:textId="77777777" w:rsidR="004E4502" w:rsidRPr="00D46A87" w:rsidRDefault="00D46A87" w:rsidP="004E4502">
      <w:pPr>
        <w:pStyle w:val="a5"/>
        <w:jc w:val="both"/>
        <w:rPr>
          <w:rFonts w:ascii="Times New Roman" w:hAnsi="Times New Roman" w:cs="Times New Roman"/>
          <w:sz w:val="24"/>
          <w:szCs w:val="24"/>
          <w:lang w:val="en-US" w:eastAsia="ru-RU"/>
        </w:rPr>
      </w:pPr>
      <w:hyperlink r:id="rId410" w:anchor="xid=zg0rB2&amp;anker=Z42ad2cfd604f71ab19a4d863700e4e3d" w:history="1">
        <w:r w:rsidR="004E4502" w:rsidRPr="00D46A87">
          <w:rPr>
            <w:rFonts w:ascii="Times New Roman" w:hAnsi="Times New Roman" w:cs="Times New Roman"/>
            <w:sz w:val="24"/>
            <w:szCs w:val="24"/>
            <w:lang w:val="en-US" w:eastAsia="ru-RU"/>
          </w:rPr>
          <w:t>Curling ulcers</w:t>
        </w:r>
      </w:hyperlink>
      <w:r w:rsidR="004E4502" w:rsidRPr="00D46A87">
        <w:rPr>
          <w:rFonts w:ascii="Times New Roman" w:hAnsi="Times New Roman" w:cs="Times New Roman"/>
          <w:sz w:val="24"/>
          <w:szCs w:val="24"/>
          <w:lang w:val="en-US" w:eastAsia="ru-RU"/>
        </w:rPr>
        <w:t xml:space="preserve"> are a subtype of </w:t>
      </w:r>
      <w:hyperlink r:id="rId411" w:anchor="xid=zg0rB2&amp;anker=Z470a3a00d55eb6ebbacbe239da7a7476" w:history="1">
        <w:r w:rsidR="004E4502" w:rsidRPr="00D46A87">
          <w:rPr>
            <w:rFonts w:ascii="Times New Roman" w:hAnsi="Times New Roman" w:cs="Times New Roman"/>
            <w:sz w:val="24"/>
            <w:szCs w:val="24"/>
            <w:lang w:val="en-US" w:eastAsia="ru-RU"/>
          </w:rPr>
          <w:t>stress gastritis</w:t>
        </w:r>
      </w:hyperlink>
      <w:r w:rsidR="004E4502" w:rsidRPr="00D46A87">
        <w:rPr>
          <w:rFonts w:ascii="Times New Roman" w:hAnsi="Times New Roman" w:cs="Times New Roman"/>
          <w:sz w:val="24"/>
          <w:szCs w:val="24"/>
          <w:lang w:val="en-US" w:eastAsia="ru-RU"/>
        </w:rPr>
        <w:t xml:space="preserve"> seen in patients with extensive </w:t>
      </w:r>
      <w:hyperlink r:id="rId412" w:anchor="xid=Jh0sUf&amp;anker=Z15cc8b2f826f698033d18de14873b275" w:history="1">
        <w:r w:rsidR="004E4502" w:rsidRPr="00D46A87">
          <w:rPr>
            <w:rFonts w:ascii="Times New Roman" w:hAnsi="Times New Roman" w:cs="Times New Roman"/>
            <w:sz w:val="24"/>
            <w:szCs w:val="24"/>
            <w:lang w:val="en-US" w:eastAsia="ru-RU"/>
          </w:rPr>
          <w:t>burns</w:t>
        </w:r>
      </w:hyperlink>
      <w:r w:rsidR="004E4502" w:rsidRPr="00D46A87">
        <w:rPr>
          <w:rFonts w:ascii="Times New Roman" w:hAnsi="Times New Roman" w:cs="Times New Roman"/>
          <w:sz w:val="24"/>
          <w:szCs w:val="24"/>
          <w:lang w:val="en-US" w:eastAsia="ru-RU"/>
        </w:rPr>
        <w:t xml:space="preserve"> and occur due to hypovolemia and subsequent hypoperfusion of the </w:t>
      </w:r>
      <w:hyperlink r:id="rId413" w:anchor="xid=U60b4S&amp;anker=Z40cae28d835e21e520b7df1c57365751" w:history="1">
        <w:r w:rsidR="004E4502" w:rsidRPr="00D46A87">
          <w:rPr>
            <w:rFonts w:ascii="Times New Roman" w:hAnsi="Times New Roman" w:cs="Times New Roman"/>
            <w:sz w:val="24"/>
            <w:szCs w:val="24"/>
            <w:lang w:val="en-US" w:eastAsia="ru-RU"/>
          </w:rPr>
          <w:t>stomach</w:t>
        </w:r>
      </w:hyperlink>
      <w:r w:rsidR="004E4502" w:rsidRPr="00D46A87">
        <w:rPr>
          <w:rFonts w:ascii="Times New Roman" w:hAnsi="Times New Roman" w:cs="Times New Roman"/>
          <w:sz w:val="24"/>
          <w:szCs w:val="24"/>
          <w:lang w:val="en-US" w:eastAsia="ru-RU"/>
        </w:rPr>
        <w:t xml:space="preserve">. The resultant </w:t>
      </w:r>
      <w:hyperlink r:id="rId414" w:anchor="xid=VP0GdT&amp;anker=Zbc05e544d46e794a60ac9ce9ec6883af" w:history="1">
        <w:r w:rsidR="004E4502" w:rsidRPr="00D46A87">
          <w:rPr>
            <w:rFonts w:ascii="Times New Roman" w:hAnsi="Times New Roman" w:cs="Times New Roman"/>
            <w:sz w:val="24"/>
            <w:szCs w:val="24"/>
            <w:lang w:val="en-US" w:eastAsia="ru-RU"/>
          </w:rPr>
          <w:t>ischemic</w:t>
        </w:r>
      </w:hyperlink>
      <w:r w:rsidR="004E4502" w:rsidRPr="00D46A87">
        <w:rPr>
          <w:rFonts w:ascii="Times New Roman" w:hAnsi="Times New Roman" w:cs="Times New Roman"/>
          <w:sz w:val="24"/>
          <w:szCs w:val="24"/>
          <w:lang w:val="en-US" w:eastAsia="ru-RU"/>
        </w:rPr>
        <w:t xml:space="preserve"> tissue injury to the </w:t>
      </w:r>
      <w:hyperlink r:id="rId415" w:anchor="xid=U60b4S&amp;anker=Z40cae28d835e21e520b7df1c57365751" w:history="1">
        <w:r w:rsidR="004E4502" w:rsidRPr="00D46A87">
          <w:rPr>
            <w:rFonts w:ascii="Times New Roman" w:hAnsi="Times New Roman" w:cs="Times New Roman"/>
            <w:sz w:val="24"/>
            <w:szCs w:val="24"/>
            <w:lang w:val="en-US" w:eastAsia="ru-RU"/>
          </w:rPr>
          <w:t>stomach</w:t>
        </w:r>
      </w:hyperlink>
      <w:r w:rsidR="004E4502" w:rsidRPr="00D46A87">
        <w:rPr>
          <w:rFonts w:ascii="Times New Roman" w:hAnsi="Times New Roman" w:cs="Times New Roman"/>
          <w:sz w:val="24"/>
          <w:szCs w:val="24"/>
          <w:lang w:val="en-US" w:eastAsia="ru-RU"/>
        </w:rPr>
        <w:t xml:space="preserve"> </w:t>
      </w:r>
      <w:hyperlink r:id="rId416" w:anchor="xid=Io0YWS&amp;anker=Z23c08800c35f1f71236b85bd916db48b" w:history="1">
        <w:r w:rsidR="004E4502" w:rsidRPr="00D46A87">
          <w:rPr>
            <w:rFonts w:ascii="Times New Roman" w:hAnsi="Times New Roman" w:cs="Times New Roman"/>
            <w:sz w:val="24"/>
            <w:szCs w:val="24"/>
            <w:lang w:val="en-US" w:eastAsia="ru-RU"/>
          </w:rPr>
          <w:t>epithelium</w:t>
        </w:r>
      </w:hyperlink>
      <w:r w:rsidR="004E4502" w:rsidRPr="00D46A87">
        <w:rPr>
          <w:rFonts w:ascii="Times New Roman" w:hAnsi="Times New Roman" w:cs="Times New Roman"/>
          <w:sz w:val="24"/>
          <w:szCs w:val="24"/>
          <w:lang w:val="en-US" w:eastAsia="ru-RU"/>
        </w:rPr>
        <w:t xml:space="preserve"> results in an interruption in the normal mucosal barrier of the </w:t>
      </w:r>
      <w:hyperlink r:id="rId417" w:anchor="xid=U60b4S&amp;anker=Z40cae28d835e21e520b7df1c57365751" w:history="1">
        <w:r w:rsidR="004E4502" w:rsidRPr="00D46A87">
          <w:rPr>
            <w:rFonts w:ascii="Times New Roman" w:hAnsi="Times New Roman" w:cs="Times New Roman"/>
            <w:sz w:val="24"/>
            <w:szCs w:val="24"/>
            <w:lang w:val="en-US" w:eastAsia="ru-RU"/>
          </w:rPr>
          <w:t>stomach</w:t>
        </w:r>
      </w:hyperlink>
      <w:r w:rsidR="004E4502" w:rsidRPr="00D46A87">
        <w:rPr>
          <w:rFonts w:ascii="Times New Roman" w:hAnsi="Times New Roman" w:cs="Times New Roman"/>
          <w:sz w:val="24"/>
          <w:szCs w:val="24"/>
          <w:lang w:val="en-US" w:eastAsia="ru-RU"/>
        </w:rPr>
        <w:t xml:space="preserve">, and ulcer formation. </w:t>
      </w:r>
      <w:hyperlink r:id="rId418" w:anchor="xid=rm0fSg&amp;anker=Z2753e50142e2f5b7089b165accdcc900" w:history="1">
        <w:r w:rsidR="004E4502" w:rsidRPr="00D46A87">
          <w:rPr>
            <w:rFonts w:ascii="Times New Roman" w:hAnsi="Times New Roman" w:cs="Times New Roman"/>
            <w:sz w:val="24"/>
            <w:szCs w:val="24"/>
            <w:lang w:val="en-US" w:eastAsia="ru-RU"/>
          </w:rPr>
          <w:t>PPI</w:t>
        </w:r>
      </w:hyperlink>
      <w:r w:rsidR="004E4502" w:rsidRPr="00D46A87">
        <w:rPr>
          <w:rFonts w:ascii="Times New Roman" w:hAnsi="Times New Roman" w:cs="Times New Roman"/>
          <w:sz w:val="24"/>
          <w:szCs w:val="24"/>
          <w:lang w:val="en-US" w:eastAsia="ru-RU"/>
        </w:rPr>
        <w:t xml:space="preserve"> should be administered in patients with extensive </w:t>
      </w:r>
      <w:hyperlink r:id="rId419" w:anchor="xid=Jh0sUf&amp;anker=Z15cc8b2f826f698033d18de14873b275" w:history="1">
        <w:r w:rsidR="004E4502" w:rsidRPr="00D46A87">
          <w:rPr>
            <w:rFonts w:ascii="Times New Roman" w:hAnsi="Times New Roman" w:cs="Times New Roman"/>
            <w:sz w:val="24"/>
            <w:szCs w:val="24"/>
            <w:lang w:val="en-US" w:eastAsia="ru-RU"/>
          </w:rPr>
          <w:t>burns</w:t>
        </w:r>
      </w:hyperlink>
      <w:r w:rsidR="004E4502" w:rsidRPr="00D46A87">
        <w:rPr>
          <w:rFonts w:ascii="Times New Roman" w:hAnsi="Times New Roman" w:cs="Times New Roman"/>
          <w:sz w:val="24"/>
          <w:szCs w:val="24"/>
          <w:lang w:val="en-US" w:eastAsia="ru-RU"/>
        </w:rPr>
        <w:t xml:space="preserve"> to prevent the formation of </w:t>
      </w:r>
      <w:hyperlink r:id="rId420" w:anchor="xid=zg0rB2&amp;anker=Z42ad2cfd604f71ab19a4d863700e4e3d" w:history="1">
        <w:r w:rsidR="004E4502" w:rsidRPr="00D46A87">
          <w:rPr>
            <w:rFonts w:ascii="Times New Roman" w:hAnsi="Times New Roman" w:cs="Times New Roman"/>
            <w:sz w:val="24"/>
            <w:szCs w:val="24"/>
            <w:lang w:val="en-US" w:eastAsia="ru-RU"/>
          </w:rPr>
          <w:t>Curling ulcers</w:t>
        </w:r>
      </w:hyperlink>
      <w:r w:rsidR="004E4502" w:rsidRPr="00D46A87">
        <w:rPr>
          <w:rFonts w:ascii="Times New Roman" w:hAnsi="Times New Roman" w:cs="Times New Roman"/>
          <w:sz w:val="24"/>
          <w:szCs w:val="24"/>
          <w:lang w:val="en-US" w:eastAsia="ru-RU"/>
        </w:rPr>
        <w:t>.</w:t>
      </w:r>
    </w:p>
    <w:p w14:paraId="23E63FD4" w14:textId="77777777" w:rsidR="004E4502" w:rsidRPr="00D46A87" w:rsidRDefault="004E4502" w:rsidP="004E4502">
      <w:pPr>
        <w:pStyle w:val="a5"/>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Increased stomach acid production</w:t>
      </w:r>
    </w:p>
    <w:p w14:paraId="532B732B" w14:textId="77777777" w:rsidR="004E4502" w:rsidRPr="00D46A87" w:rsidRDefault="004E4502" w:rsidP="004E4502">
      <w:pPr>
        <w:pStyle w:val="a5"/>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Increased </w:t>
      </w:r>
      <w:hyperlink r:id="rId421" w:anchor="xid=U60b4S&amp;anker=Zdb133bd86177d9d57daa6be59278b52f" w:history="1">
        <w:r w:rsidRPr="00D46A87">
          <w:rPr>
            <w:rFonts w:ascii="Times New Roman" w:hAnsi="Times New Roman" w:cs="Times New Roman"/>
            <w:sz w:val="24"/>
            <w:szCs w:val="24"/>
            <w:lang w:val="en-US" w:eastAsia="ru-RU"/>
          </w:rPr>
          <w:t>stomach acid</w:t>
        </w:r>
      </w:hyperlink>
      <w:r w:rsidRPr="00D46A87">
        <w:rPr>
          <w:rFonts w:ascii="Times New Roman" w:hAnsi="Times New Roman" w:cs="Times New Roman"/>
          <w:sz w:val="24"/>
          <w:szCs w:val="24"/>
          <w:lang w:val="en-US" w:eastAsia="ru-RU"/>
        </w:rPr>
        <w:t xml:space="preserve"> release from </w:t>
      </w:r>
      <w:hyperlink r:id="rId422" w:anchor="xid=U60b4S&amp;anker=Ze36a4f7f85437cd71e652db7319dcce1" w:history="1">
        <w:r w:rsidRPr="00D46A87">
          <w:rPr>
            <w:rFonts w:ascii="Times New Roman" w:hAnsi="Times New Roman" w:cs="Times New Roman"/>
            <w:sz w:val="24"/>
            <w:szCs w:val="24"/>
            <w:lang w:val="en-US" w:eastAsia="ru-RU"/>
          </w:rPr>
          <w:t>parietal cells</w:t>
        </w:r>
      </w:hyperlink>
      <w:r w:rsidRPr="00D46A87">
        <w:rPr>
          <w:rFonts w:ascii="Times New Roman" w:hAnsi="Times New Roman" w:cs="Times New Roman"/>
          <w:sz w:val="24"/>
          <w:szCs w:val="24"/>
          <w:lang w:val="en-US" w:eastAsia="ru-RU"/>
        </w:rPr>
        <w:t xml:space="preserve"> is stimulated in part by </w:t>
      </w:r>
      <w:hyperlink r:id="rId423" w:anchor="xid=lp0vpS&amp;anker=Z3c3ab1c3772cabdb26be3c413ba52df4" w:history="1">
        <w:r w:rsidRPr="00D46A87">
          <w:rPr>
            <w:rFonts w:ascii="Times New Roman" w:hAnsi="Times New Roman" w:cs="Times New Roman"/>
            <w:sz w:val="24"/>
            <w:szCs w:val="24"/>
            <w:lang w:val="en-US" w:eastAsia="ru-RU"/>
          </w:rPr>
          <w:t>acetylcholine</w:t>
        </w:r>
      </w:hyperlink>
      <w:r w:rsidRPr="00D46A87">
        <w:rPr>
          <w:rFonts w:ascii="Times New Roman" w:hAnsi="Times New Roman" w:cs="Times New Roman"/>
          <w:sz w:val="24"/>
          <w:szCs w:val="24"/>
          <w:lang w:val="en-US" w:eastAsia="ru-RU"/>
        </w:rPr>
        <w:t xml:space="preserve"> and occurs in response to increased </w:t>
      </w:r>
      <w:hyperlink r:id="rId424" w:anchor="xid=tR0XKf&amp;anker=Zb3c852a1700aa69159459049286042ee" w:history="1">
        <w:r w:rsidRPr="00D46A87">
          <w:rPr>
            <w:rFonts w:ascii="Times New Roman" w:hAnsi="Times New Roman" w:cs="Times New Roman"/>
            <w:sz w:val="24"/>
            <w:szCs w:val="24"/>
            <w:lang w:val="en-US" w:eastAsia="ru-RU"/>
          </w:rPr>
          <w:t>vagal</w:t>
        </w:r>
      </w:hyperlink>
      <w:r w:rsidRPr="00D46A87">
        <w:rPr>
          <w:rFonts w:ascii="Times New Roman" w:hAnsi="Times New Roman" w:cs="Times New Roman"/>
          <w:sz w:val="24"/>
          <w:szCs w:val="24"/>
          <w:lang w:val="en-US" w:eastAsia="ru-RU"/>
        </w:rPr>
        <w:t xml:space="preserve"> stimulation. This can occur in the setting of severe brain injury and is the mechanism underlying </w:t>
      </w:r>
      <w:hyperlink r:id="rId425" w:anchor="xid=zg0rB2&amp;anker=Z030481698d85c27166f7bb3a8121c110" w:history="1">
        <w:r w:rsidRPr="00D46A87">
          <w:rPr>
            <w:rFonts w:ascii="Times New Roman" w:hAnsi="Times New Roman" w:cs="Times New Roman"/>
            <w:sz w:val="24"/>
            <w:szCs w:val="24"/>
            <w:lang w:val="en-US" w:eastAsia="ru-RU"/>
          </w:rPr>
          <w:t>Cushing ulcers</w:t>
        </w:r>
      </w:hyperlink>
      <w:r w:rsidRPr="00D46A87">
        <w:rPr>
          <w:rFonts w:ascii="Times New Roman" w:hAnsi="Times New Roman" w:cs="Times New Roman"/>
          <w:sz w:val="24"/>
          <w:szCs w:val="24"/>
          <w:lang w:val="en-US" w:eastAsia="ru-RU"/>
        </w:rPr>
        <w:t>. This patient was fully oriented and did not have a history of severe brain injury, making this etiology unlikely.</w:t>
      </w:r>
    </w:p>
    <w:p w14:paraId="44EE1994" w14:textId="6AE4AFB8" w:rsidR="004E4502" w:rsidRPr="00D46A87" w:rsidRDefault="004E4502" w:rsidP="005C51C9">
      <w:pPr>
        <w:pStyle w:val="a5"/>
        <w:spacing w:line="276" w:lineRule="auto"/>
        <w:jc w:val="both"/>
        <w:rPr>
          <w:rFonts w:ascii="Times New Roman" w:hAnsi="Times New Roman" w:cs="Times New Roman"/>
          <w:sz w:val="24"/>
          <w:szCs w:val="24"/>
          <w:lang w:val="en-US"/>
        </w:rPr>
      </w:pPr>
    </w:p>
    <w:p w14:paraId="737E722B"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9.</w:t>
      </w:r>
    </w:p>
    <w:p w14:paraId="54EEC019"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До цього здоровий 37-річний чоловік звернувся до лікаря для діагностики 8-тижневої історії переривчастого пекучого </w:t>
      </w:r>
      <w:proofErr w:type="spellStart"/>
      <w:r w:rsidRPr="00D46A87">
        <w:rPr>
          <w:rFonts w:ascii="Times New Roman" w:hAnsi="Times New Roman" w:cs="Times New Roman"/>
          <w:sz w:val="24"/>
          <w:szCs w:val="24"/>
          <w:lang w:val="uk-UA" w:eastAsia="ru-RU"/>
        </w:rPr>
        <w:t>епігастрального</w:t>
      </w:r>
      <w:proofErr w:type="spellEnd"/>
      <w:r w:rsidRPr="00D46A87">
        <w:rPr>
          <w:rFonts w:ascii="Times New Roman" w:hAnsi="Times New Roman" w:cs="Times New Roman"/>
          <w:sz w:val="24"/>
          <w:szCs w:val="24"/>
          <w:lang w:val="uk-UA" w:eastAsia="ru-RU"/>
        </w:rPr>
        <w:t xml:space="preserve"> болю. На протязі цього періоду він також відчував здуття і дискомфорт після прийому їжі. У нього не було втрати ваги або зміни в роботі кишечника. У нього немає особистого або сімейного анамнезу важких захворювань. Він не приймає ніяких ліків. Він не курить. Він п’є 1–3л пива на тиждень. Життєві показники знаходяться в межах норми. При обстеженні живота під час пальпації виявляється легка </w:t>
      </w:r>
      <w:proofErr w:type="spellStart"/>
      <w:r w:rsidRPr="00D46A87">
        <w:rPr>
          <w:rFonts w:ascii="Times New Roman" w:hAnsi="Times New Roman" w:cs="Times New Roman"/>
          <w:sz w:val="24"/>
          <w:szCs w:val="24"/>
          <w:lang w:val="uk-UA" w:eastAsia="ru-RU"/>
        </w:rPr>
        <w:t>епігастральна</w:t>
      </w:r>
      <w:proofErr w:type="spellEnd"/>
      <w:r w:rsidRPr="00D46A87">
        <w:rPr>
          <w:rFonts w:ascii="Times New Roman" w:hAnsi="Times New Roman" w:cs="Times New Roman"/>
          <w:sz w:val="24"/>
          <w:szCs w:val="24"/>
          <w:lang w:val="uk-UA" w:eastAsia="ru-RU"/>
        </w:rPr>
        <w:t xml:space="preserve"> болючість без напруження м’язів передньої черевної стінки та </w:t>
      </w:r>
      <w:proofErr w:type="spellStart"/>
      <w:r w:rsidRPr="00D46A87">
        <w:rPr>
          <w:rFonts w:ascii="Times New Roman" w:hAnsi="Times New Roman" w:cs="Times New Roman"/>
          <w:sz w:val="24"/>
          <w:szCs w:val="24"/>
          <w:lang w:val="uk-UA" w:eastAsia="ru-RU"/>
        </w:rPr>
        <w:t>симптома</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Щоткіна-Блюмберга</w:t>
      </w:r>
      <w:proofErr w:type="spellEnd"/>
      <w:r w:rsidRPr="00D46A87">
        <w:rPr>
          <w:rFonts w:ascii="Times New Roman" w:hAnsi="Times New Roman" w:cs="Times New Roman"/>
          <w:sz w:val="24"/>
          <w:szCs w:val="24"/>
          <w:lang w:val="uk-UA" w:eastAsia="ru-RU"/>
        </w:rPr>
        <w:t xml:space="preserve">. Звуки перистальтики кишок є фізіологічними. Під час решти </w:t>
      </w:r>
      <w:proofErr w:type="spellStart"/>
      <w:r w:rsidRPr="00D46A87">
        <w:rPr>
          <w:rFonts w:ascii="Times New Roman" w:hAnsi="Times New Roman" w:cs="Times New Roman"/>
          <w:sz w:val="24"/>
          <w:szCs w:val="24"/>
          <w:lang w:val="uk-UA" w:eastAsia="ru-RU"/>
        </w:rPr>
        <w:t>обстеженнь</w:t>
      </w:r>
      <w:proofErr w:type="spellEnd"/>
      <w:r w:rsidRPr="00D46A87">
        <w:rPr>
          <w:rFonts w:ascii="Times New Roman" w:hAnsi="Times New Roman" w:cs="Times New Roman"/>
          <w:sz w:val="24"/>
          <w:szCs w:val="24"/>
          <w:lang w:val="uk-UA" w:eastAsia="ru-RU"/>
        </w:rPr>
        <w:t xml:space="preserve"> не виявлено жодних відхилень. </w:t>
      </w:r>
    </w:p>
    <w:p w14:paraId="664C6F3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Який із перелічених нижче кроків є найбільш відповідним у подальшій тактиці лікування? </w:t>
      </w:r>
    </w:p>
    <w:p w14:paraId="1D54C0DF"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Цей пацієнт має диспепсію, він віком &lt;60 років і не має симптомів червоних прапорців, що свідчать про злоякісність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xml:space="preserve"> або ускладнену виразкову хворобу (а саме відсутність: сімейного анамнезу раку шлунково-кишкового тракту, втрата ваги, шлунково-кишкові кровотечі, </w:t>
      </w:r>
      <w:proofErr w:type="spellStart"/>
      <w:r w:rsidRPr="00D46A87">
        <w:rPr>
          <w:rFonts w:ascii="Times New Roman" w:hAnsi="Times New Roman" w:cs="Times New Roman"/>
          <w:sz w:val="24"/>
          <w:szCs w:val="24"/>
          <w:lang w:val="uk-UA" w:eastAsia="ru-RU"/>
        </w:rPr>
        <w:t>дисфагія</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одинофагія</w:t>
      </w:r>
      <w:proofErr w:type="spellEnd"/>
      <w:r w:rsidRPr="00D46A87">
        <w:rPr>
          <w:rFonts w:ascii="Times New Roman" w:hAnsi="Times New Roman" w:cs="Times New Roman"/>
          <w:sz w:val="24"/>
          <w:szCs w:val="24"/>
          <w:lang w:val="uk-UA" w:eastAsia="ru-RU"/>
        </w:rPr>
        <w:t xml:space="preserve">, анемія з дефіцитом заліза, наполеглива блювота, </w:t>
      </w:r>
      <w:proofErr w:type="spellStart"/>
      <w:r w:rsidRPr="00D46A87">
        <w:rPr>
          <w:rFonts w:ascii="Times New Roman" w:hAnsi="Times New Roman" w:cs="Times New Roman"/>
          <w:sz w:val="24"/>
          <w:szCs w:val="24"/>
          <w:lang w:val="uk-UA" w:eastAsia="ru-RU"/>
        </w:rPr>
        <w:t>пальпується</w:t>
      </w:r>
      <w:proofErr w:type="spellEnd"/>
      <w:r w:rsidRPr="00D46A87">
        <w:rPr>
          <w:rFonts w:ascii="Times New Roman" w:hAnsi="Times New Roman" w:cs="Times New Roman"/>
          <w:sz w:val="24"/>
          <w:szCs w:val="24"/>
          <w:lang w:val="uk-UA" w:eastAsia="ru-RU"/>
        </w:rPr>
        <w:t xml:space="preserve"> маса, лімфаденопатія або жовтяниця).</w:t>
      </w:r>
    </w:p>
    <w:p w14:paraId="5777DD96" w14:textId="77777777" w:rsidR="00D46A87" w:rsidRPr="00D46A87" w:rsidRDefault="00D46A87" w:rsidP="00D46A87">
      <w:pPr>
        <w:pStyle w:val="a5"/>
        <w:spacing w:line="276" w:lineRule="auto"/>
        <w:jc w:val="both"/>
        <w:rPr>
          <w:rFonts w:ascii="Times New Roman" w:hAnsi="Times New Roman" w:cs="Times New Roman"/>
          <w:b/>
          <w:sz w:val="24"/>
          <w:szCs w:val="24"/>
          <w:lang w:val="uk-UA" w:eastAsia="ru-RU"/>
        </w:rPr>
      </w:pPr>
    </w:p>
    <w:p w14:paraId="2C7CB4A3" w14:textId="77777777" w:rsidR="00D46A87" w:rsidRPr="00D46A87" w:rsidRDefault="00D46A87" w:rsidP="00D46A87">
      <w:pPr>
        <w:pStyle w:val="a5"/>
        <w:spacing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А)Дихальний тест сечовини</w:t>
      </w:r>
    </w:p>
    <w:p w14:paraId="472A8F5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Дихальний тест сечовини - це чутливий і специфічний тест, який використовується для виявлення </w:t>
      </w:r>
      <w:proofErr w:type="spellStart"/>
      <w:r w:rsidRPr="00D46A87">
        <w:rPr>
          <w:rFonts w:ascii="Times New Roman" w:hAnsi="Times New Roman" w:cs="Times New Roman"/>
          <w:sz w:val="24"/>
          <w:szCs w:val="24"/>
          <w:lang w:val="uk-UA" w:eastAsia="ru-RU"/>
        </w:rPr>
        <w:t>персистуючої</w:t>
      </w:r>
      <w:proofErr w:type="spellEnd"/>
      <w:r w:rsidRPr="00D46A87">
        <w:rPr>
          <w:rFonts w:ascii="Times New Roman" w:hAnsi="Times New Roman" w:cs="Times New Roman"/>
          <w:sz w:val="24"/>
          <w:szCs w:val="24"/>
          <w:lang w:val="uk-UA" w:eastAsia="ru-RU"/>
        </w:rPr>
        <w:t xml:space="preserve"> інфекції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Тестування на активну інфекцію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є найбільш відповідним наступним кроком для пацієнта віком до 60 років, який має диспепсію без симптомів ГЕРХ, з відсутністю недавньої історії застосування НПЗЗ та жодної ознаки, що свідчить про злоякісність процесу у шлунку або ускладнену виразкову хворобу; цей пацієнт відповідає усім цим критеріям. Після підтвердження діагнозу пацієнтам призначають лікування потрійною терапією антибіотиками та ІПП.</w:t>
      </w:r>
    </w:p>
    <w:p w14:paraId="46C9799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Виразкова хвороба</w:t>
      </w:r>
    </w:p>
    <w:p w14:paraId="3A4B2552"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Б) </w:t>
      </w:r>
      <w:proofErr w:type="spellStart"/>
      <w:r w:rsidRPr="00D46A87">
        <w:rPr>
          <w:rFonts w:ascii="Times New Roman" w:hAnsi="Times New Roman" w:cs="Times New Roman"/>
          <w:sz w:val="24"/>
          <w:szCs w:val="24"/>
          <w:lang w:val="uk-UA" w:eastAsia="ru-RU"/>
        </w:rPr>
        <w:t>Ередикаційна</w:t>
      </w:r>
      <w:proofErr w:type="spellEnd"/>
      <w:r w:rsidRPr="00D46A87">
        <w:rPr>
          <w:rFonts w:ascii="Times New Roman" w:hAnsi="Times New Roman" w:cs="Times New Roman"/>
          <w:sz w:val="24"/>
          <w:szCs w:val="24"/>
          <w:lang w:val="uk-UA" w:eastAsia="ru-RU"/>
        </w:rPr>
        <w:t xml:space="preserve"> терапія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p>
    <w:p w14:paraId="6FE397D9"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Терапія </w:t>
      </w:r>
      <w:proofErr w:type="spellStart"/>
      <w:r w:rsidRPr="00D46A87">
        <w:rPr>
          <w:rFonts w:ascii="Times New Roman" w:hAnsi="Times New Roman" w:cs="Times New Roman"/>
          <w:sz w:val="24"/>
          <w:szCs w:val="24"/>
          <w:lang w:val="uk-UA" w:eastAsia="ru-RU"/>
        </w:rPr>
        <w:t>еридикації</w:t>
      </w:r>
      <w:proofErr w:type="spellEnd"/>
      <w:r w:rsidRPr="00D46A87">
        <w:rPr>
          <w:rFonts w:ascii="Times New Roman" w:hAnsi="Times New Roman" w:cs="Times New Roman"/>
          <w:sz w:val="24"/>
          <w:szCs w:val="24"/>
          <w:lang w:val="uk-UA" w:eastAsia="ru-RU"/>
        </w:rPr>
        <w:t xml:space="preserve">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 це відповідне лікування інфекції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яка є частою причиною диспепсії, як це спостерігається у цього пацієнта. Однак емпіричне призначення терапії без остаточних доказів інфекції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не рекомендується.</w:t>
      </w:r>
    </w:p>
    <w:p w14:paraId="0945509A"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В)Сироватковий </w:t>
      </w:r>
      <w:proofErr w:type="spellStart"/>
      <w:r w:rsidRPr="00D46A87">
        <w:rPr>
          <w:rFonts w:ascii="Times New Roman" w:hAnsi="Times New Roman" w:cs="Times New Roman"/>
          <w:sz w:val="24"/>
          <w:szCs w:val="24"/>
          <w:lang w:val="uk-UA" w:eastAsia="ru-RU"/>
        </w:rPr>
        <w:t>IgG</w:t>
      </w:r>
      <w:proofErr w:type="spellEnd"/>
      <w:r w:rsidRPr="00D46A87">
        <w:rPr>
          <w:rFonts w:ascii="Times New Roman" w:hAnsi="Times New Roman" w:cs="Times New Roman"/>
          <w:sz w:val="24"/>
          <w:szCs w:val="24"/>
          <w:lang w:val="uk-UA" w:eastAsia="ru-RU"/>
        </w:rPr>
        <w:t xml:space="preserve"> до </w:t>
      </w:r>
      <w:proofErr w:type="spellStart"/>
      <w:r w:rsidRPr="00D46A87">
        <w:rPr>
          <w:rFonts w:ascii="Times New Roman" w:hAnsi="Times New Roman" w:cs="Times New Roman"/>
          <w:sz w:val="24"/>
          <w:szCs w:val="24"/>
          <w:lang w:val="uk-UA" w:eastAsia="ru-RU"/>
        </w:rPr>
        <w:t>Helicobacter</w:t>
      </w:r>
      <w:proofErr w:type="spellEnd"/>
      <w:r w:rsidRPr="00D46A87">
        <w:rPr>
          <w:rFonts w:ascii="Times New Roman" w:hAnsi="Times New Roman" w:cs="Times New Roman"/>
          <w:sz w:val="24"/>
          <w:szCs w:val="24"/>
          <w:lang w:val="uk-UA" w:eastAsia="ru-RU"/>
        </w:rPr>
        <w:t xml:space="preserve"> </w:t>
      </w:r>
      <w:proofErr w:type="spellStart"/>
      <w:r w:rsidRPr="00D46A87">
        <w:rPr>
          <w:rFonts w:ascii="Times New Roman" w:hAnsi="Times New Roman" w:cs="Times New Roman"/>
          <w:sz w:val="24"/>
          <w:szCs w:val="24"/>
          <w:lang w:val="uk-UA" w:eastAsia="ru-RU"/>
        </w:rPr>
        <w:t>pylori</w:t>
      </w:r>
      <w:proofErr w:type="spellEnd"/>
    </w:p>
    <w:p w14:paraId="4331E5A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Серологічне дослідження </w:t>
      </w:r>
      <w:proofErr w:type="spellStart"/>
      <w:r w:rsidRPr="00D46A87">
        <w:rPr>
          <w:rFonts w:ascii="Times New Roman" w:hAnsi="Times New Roman" w:cs="Times New Roman"/>
          <w:sz w:val="24"/>
          <w:szCs w:val="24"/>
          <w:lang w:val="uk-UA" w:eastAsia="ru-RU"/>
        </w:rPr>
        <w:t>H.рylori</w:t>
      </w:r>
      <w:proofErr w:type="spellEnd"/>
      <w:r w:rsidRPr="00D46A87">
        <w:rPr>
          <w:rFonts w:ascii="Times New Roman" w:hAnsi="Times New Roman" w:cs="Times New Roman"/>
          <w:sz w:val="24"/>
          <w:szCs w:val="24"/>
          <w:lang w:val="uk-UA" w:eastAsia="ru-RU"/>
        </w:rPr>
        <w:t xml:space="preserve"> інфекції - це швидкий, </w:t>
      </w:r>
      <w:proofErr w:type="spellStart"/>
      <w:r w:rsidRPr="00D46A87">
        <w:rPr>
          <w:rFonts w:ascii="Times New Roman" w:hAnsi="Times New Roman" w:cs="Times New Roman"/>
          <w:sz w:val="24"/>
          <w:szCs w:val="24"/>
          <w:lang w:val="uk-UA" w:eastAsia="ru-RU"/>
        </w:rPr>
        <w:t>неінвазивний</w:t>
      </w:r>
      <w:proofErr w:type="spellEnd"/>
      <w:r w:rsidRPr="00D46A87">
        <w:rPr>
          <w:rFonts w:ascii="Times New Roman" w:hAnsi="Times New Roman" w:cs="Times New Roman"/>
          <w:sz w:val="24"/>
          <w:szCs w:val="24"/>
          <w:lang w:val="uk-UA" w:eastAsia="ru-RU"/>
        </w:rPr>
        <w:t xml:space="preserve">, доступний тест, який дозволяє виявити, чи людина коли-небудь піддалася впливу H. </w:t>
      </w:r>
      <w:proofErr w:type="spellStart"/>
      <w:r w:rsidRPr="00D46A87">
        <w:rPr>
          <w:rFonts w:ascii="Times New Roman" w:hAnsi="Times New Roman" w:cs="Times New Roman"/>
          <w:sz w:val="24"/>
          <w:szCs w:val="24"/>
          <w:lang w:val="uk-UA" w:eastAsia="ru-RU"/>
        </w:rPr>
        <w:t>pylori</w:t>
      </w:r>
      <w:proofErr w:type="spellEnd"/>
      <w:r w:rsidRPr="00D46A87">
        <w:rPr>
          <w:rFonts w:ascii="Times New Roman" w:hAnsi="Times New Roman" w:cs="Times New Roman"/>
          <w:sz w:val="24"/>
          <w:szCs w:val="24"/>
          <w:lang w:val="uk-UA" w:eastAsia="ru-RU"/>
        </w:rPr>
        <w:t xml:space="preserve">. Але позитивна серологія не може розмежовувати активну або минулу інфекцію і потребує підтвердження за допомогою додаткового тестування на активну інфекцію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w:t>
      </w:r>
    </w:p>
    <w:p w14:paraId="6C444355"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Г)Інгібітори протонної помпи</w:t>
      </w:r>
    </w:p>
    <w:p w14:paraId="11D803E6"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Призначення ІПП є тактикою лікування, яку вибирають у пацієнтів з виразковою хворобою (ВХШ) або ГЕРХ, оскільки вони ефективно пригнічують секрецію шлункової кислоти. Емпірична терапія ІПП показана лише пацієнтам з диспепсією та симптомами, що сильно свідчать про ГЕРХ (опік серця та </w:t>
      </w:r>
      <w:proofErr w:type="spellStart"/>
      <w:r w:rsidRPr="00D46A87">
        <w:rPr>
          <w:rFonts w:ascii="Times New Roman" w:hAnsi="Times New Roman" w:cs="Times New Roman"/>
          <w:sz w:val="24"/>
          <w:szCs w:val="24"/>
          <w:lang w:val="uk-UA" w:eastAsia="ru-RU"/>
        </w:rPr>
        <w:t>регургітація</w:t>
      </w:r>
      <w:proofErr w:type="spellEnd"/>
      <w:r w:rsidRPr="00D46A87">
        <w:rPr>
          <w:rFonts w:ascii="Times New Roman" w:hAnsi="Times New Roman" w:cs="Times New Roman"/>
          <w:sz w:val="24"/>
          <w:szCs w:val="24"/>
          <w:lang w:val="uk-UA" w:eastAsia="ru-RU"/>
        </w:rPr>
        <w:t xml:space="preserve">). Однак у всіх інших пацієнтів із диспепсією, таких як ця, дослідження етіології (наприклад, виразкова хвороба, інфекція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злоякісність </w:t>
      </w:r>
      <w:proofErr w:type="spellStart"/>
      <w:r w:rsidRPr="00D46A87">
        <w:rPr>
          <w:rFonts w:ascii="Times New Roman" w:hAnsi="Times New Roman" w:cs="Times New Roman"/>
          <w:sz w:val="24"/>
          <w:szCs w:val="24"/>
          <w:lang w:val="uk-UA" w:eastAsia="ru-RU"/>
        </w:rPr>
        <w:t>шлунка</w:t>
      </w:r>
      <w:proofErr w:type="spellEnd"/>
      <w:r w:rsidRPr="00D46A87">
        <w:rPr>
          <w:rFonts w:ascii="Times New Roman" w:hAnsi="Times New Roman" w:cs="Times New Roman"/>
          <w:sz w:val="24"/>
          <w:szCs w:val="24"/>
          <w:lang w:val="uk-UA" w:eastAsia="ru-RU"/>
        </w:rPr>
        <w:t>) повинні передувати терапії.</w:t>
      </w:r>
    </w:p>
    <w:p w14:paraId="271A5750"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Д)Ендоскопія верхнього відділу шлунково-кишкового тракту</w:t>
      </w:r>
    </w:p>
    <w:p w14:paraId="389459D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Ендоскопія верхнього відділу шлунково-кишкового тракту є найбільш точним методом для діагностики етіології диспепсії. Однак це дороге, </w:t>
      </w:r>
      <w:proofErr w:type="spellStart"/>
      <w:r w:rsidRPr="00D46A87">
        <w:rPr>
          <w:rFonts w:ascii="Times New Roman" w:hAnsi="Times New Roman" w:cs="Times New Roman"/>
          <w:sz w:val="24"/>
          <w:szCs w:val="24"/>
          <w:lang w:val="uk-UA" w:eastAsia="ru-RU"/>
        </w:rPr>
        <w:t>інвазивне</w:t>
      </w:r>
      <w:proofErr w:type="spellEnd"/>
      <w:r w:rsidRPr="00D46A87">
        <w:rPr>
          <w:rFonts w:ascii="Times New Roman" w:hAnsi="Times New Roman" w:cs="Times New Roman"/>
          <w:sz w:val="24"/>
          <w:szCs w:val="24"/>
          <w:lang w:val="uk-UA" w:eastAsia="ru-RU"/>
        </w:rPr>
        <w:t xml:space="preserve"> дослідження, яке може спричинити пацієнтові певний дискомфорт і пов'язаний з нечастими, але серйозними ускладненнями (перфорація, крововилив). Тому він показаний лише пацієнтам з диспепсією, вік яких ≥ 60 років та/або наявні які-небудь з симптомів червоних прапорців, що свідчать про злоякісність процесу у шлунку або ускладнену виразкову хворобу. У пацієнтів віком до 60 років, які не мають жодних ознак злоякісності, як у цього пацієнта, диспепсія є найбільш ймовірною через доброякісну етіологію, яку можна підтвердити за допомогою інших менш </w:t>
      </w:r>
      <w:proofErr w:type="spellStart"/>
      <w:r w:rsidRPr="00D46A87">
        <w:rPr>
          <w:rFonts w:ascii="Times New Roman" w:hAnsi="Times New Roman" w:cs="Times New Roman"/>
          <w:sz w:val="24"/>
          <w:szCs w:val="24"/>
          <w:lang w:val="uk-UA" w:eastAsia="ru-RU"/>
        </w:rPr>
        <w:t>інвазивних</w:t>
      </w:r>
      <w:proofErr w:type="spellEnd"/>
      <w:r w:rsidRPr="00D46A87">
        <w:rPr>
          <w:rFonts w:ascii="Times New Roman" w:hAnsi="Times New Roman" w:cs="Times New Roman"/>
          <w:sz w:val="24"/>
          <w:szCs w:val="24"/>
          <w:lang w:val="uk-UA" w:eastAsia="ru-RU"/>
        </w:rPr>
        <w:t xml:space="preserve"> методів.</w:t>
      </w:r>
    </w:p>
    <w:p w14:paraId="2E47C61B" w14:textId="77777777" w:rsidR="00D46A87" w:rsidRPr="00D46A87" w:rsidRDefault="00D46A87" w:rsidP="00D46A87">
      <w:pPr>
        <w:spacing w:before="240" w:after="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Е) УЗД черевної порожнини</w:t>
      </w:r>
    </w:p>
    <w:p w14:paraId="1287BF58" w14:textId="77777777" w:rsidR="00D46A87" w:rsidRPr="00D46A87" w:rsidRDefault="00D46A87" w:rsidP="00D46A87">
      <w:pPr>
        <w:spacing w:after="0" w:line="276" w:lineRule="auto"/>
        <w:rPr>
          <w:rFonts w:ascii="Times New Roman" w:hAnsi="Times New Roman" w:cs="Times New Roman"/>
          <w:sz w:val="24"/>
          <w:szCs w:val="24"/>
          <w:lang w:val="uk-UA"/>
        </w:rPr>
      </w:pPr>
      <w:proofErr w:type="spellStart"/>
      <w:r w:rsidRPr="00D46A87">
        <w:rPr>
          <w:rFonts w:ascii="Times New Roman" w:hAnsi="Times New Roman" w:cs="Times New Roman"/>
          <w:sz w:val="24"/>
          <w:szCs w:val="24"/>
          <w:lang w:val="uk-UA" w:eastAsia="ru-RU"/>
        </w:rPr>
        <w:t>Ультрасонографія</w:t>
      </w:r>
      <w:proofErr w:type="spellEnd"/>
      <w:r w:rsidRPr="00D46A87">
        <w:rPr>
          <w:rFonts w:ascii="Times New Roman" w:hAnsi="Times New Roman" w:cs="Times New Roman"/>
          <w:sz w:val="24"/>
          <w:szCs w:val="24"/>
          <w:lang w:val="uk-UA" w:eastAsia="ru-RU"/>
        </w:rPr>
        <w:t xml:space="preserve"> черевної порожнин зазвичай не проводиться типової для диспепсії. Її можна проводити пацієнтам, в яких не можливо визначити причину диспепсії при дослідженнях першої лінії (наприклад, звичайна ендоскопія, негативні тести на </w:t>
      </w:r>
      <w:proofErr w:type="spellStart"/>
      <w:r w:rsidRPr="00D46A87">
        <w:rPr>
          <w:rFonts w:ascii="Times New Roman" w:hAnsi="Times New Roman" w:cs="Times New Roman"/>
          <w:sz w:val="24"/>
          <w:szCs w:val="24"/>
          <w:lang w:val="uk-UA" w:eastAsia="ru-RU"/>
        </w:rPr>
        <w:t>H.pylori</w:t>
      </w:r>
      <w:proofErr w:type="spellEnd"/>
      <w:r w:rsidRPr="00D46A87">
        <w:rPr>
          <w:rFonts w:ascii="Times New Roman" w:hAnsi="Times New Roman" w:cs="Times New Roman"/>
          <w:sz w:val="24"/>
          <w:szCs w:val="24"/>
          <w:lang w:val="uk-UA" w:eastAsia="ru-RU"/>
        </w:rPr>
        <w:t xml:space="preserve">) та/або тим, у кого зберігається </w:t>
      </w:r>
      <w:proofErr w:type="spellStart"/>
      <w:r w:rsidRPr="00D46A87">
        <w:rPr>
          <w:rFonts w:ascii="Times New Roman" w:hAnsi="Times New Roman" w:cs="Times New Roman"/>
          <w:sz w:val="24"/>
          <w:szCs w:val="24"/>
          <w:lang w:val="uk-UA" w:eastAsia="ru-RU"/>
        </w:rPr>
        <w:t>персистуюча</w:t>
      </w:r>
      <w:proofErr w:type="spellEnd"/>
      <w:r w:rsidRPr="00D46A87">
        <w:rPr>
          <w:rFonts w:ascii="Times New Roman" w:hAnsi="Times New Roman" w:cs="Times New Roman"/>
          <w:sz w:val="24"/>
          <w:szCs w:val="24"/>
          <w:lang w:val="uk-UA" w:eastAsia="ru-RU"/>
        </w:rPr>
        <w:t xml:space="preserve"> диспепсія, незважаючи на адекватну терапію, з метою виявлення інших можливих причин диспепсії. (наприклад, жовчнокам’яна хвороба).</w:t>
      </w:r>
    </w:p>
    <w:p w14:paraId="7CC45C05" w14:textId="77777777" w:rsidR="00D46A87" w:rsidRPr="00D46A87" w:rsidRDefault="00D46A87" w:rsidP="00D46A87">
      <w:pPr>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br w:type="page"/>
      </w:r>
    </w:p>
    <w:p w14:paraId="757AD631" w14:textId="77777777" w:rsidR="00AA669E" w:rsidRPr="00D46A87" w:rsidRDefault="00AA669E" w:rsidP="00AA669E">
      <w:pPr>
        <w:pStyle w:val="a5"/>
        <w:numPr>
          <w:ilvl w:val="0"/>
          <w:numId w:val="3"/>
        </w:numPr>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lastRenderedPageBreak/>
        <w:t xml:space="preserve">A 71-year-old woman with type 2 diabetes mellitus and hypertension comes to the emergency department because of a 3-day history of intermittent abdominal pain, vomiting, and obstipation. She has had multiple episodes of upper abdominal pain over the past year. She has smoked 1 pack of cigarettes daily for the past 30 years. Physical examination shows a distended abdomen with diffuse tenderness and high-pitched bowel sounds. An x-ray of the abdomen shows a dilated bowel, multiple air-fluid levels, and branching </w:t>
      </w:r>
      <w:proofErr w:type="spellStart"/>
      <w:r w:rsidRPr="00D46A87">
        <w:rPr>
          <w:rFonts w:ascii="Times New Roman" w:hAnsi="Times New Roman" w:cs="Times New Roman"/>
          <w:sz w:val="24"/>
          <w:szCs w:val="24"/>
          <w:lang w:val="en-US" w:eastAsia="ru-RU"/>
        </w:rPr>
        <w:t>radiolucencies</w:t>
      </w:r>
      <w:proofErr w:type="spellEnd"/>
      <w:r w:rsidRPr="00D46A87">
        <w:rPr>
          <w:rFonts w:ascii="Times New Roman" w:hAnsi="Times New Roman" w:cs="Times New Roman"/>
          <w:sz w:val="24"/>
          <w:szCs w:val="24"/>
          <w:lang w:val="en-US" w:eastAsia="ru-RU"/>
        </w:rPr>
        <w:t xml:space="preserve"> in the right infra-diaphragmatic region. Which of the following is the most likely cause of this patient's condition? The patient presents with features of mechanical obstruction (e.g., abdominal distention, vomiting, obstipation, high-pitched bowel sounds, and dilated bowel loops with multiple air-fluid levels). Dendritic </w:t>
      </w:r>
      <w:proofErr w:type="spellStart"/>
      <w:r w:rsidRPr="00D46A87">
        <w:rPr>
          <w:rFonts w:ascii="Times New Roman" w:hAnsi="Times New Roman" w:cs="Times New Roman"/>
          <w:sz w:val="24"/>
          <w:szCs w:val="24"/>
          <w:lang w:val="en-US" w:eastAsia="ru-RU"/>
        </w:rPr>
        <w:t>radiolucencies</w:t>
      </w:r>
      <w:proofErr w:type="spellEnd"/>
      <w:r w:rsidRPr="00D46A87">
        <w:rPr>
          <w:rFonts w:ascii="Times New Roman" w:hAnsi="Times New Roman" w:cs="Times New Roman"/>
          <w:sz w:val="24"/>
          <w:szCs w:val="24"/>
          <w:lang w:val="en-US" w:eastAsia="ru-RU"/>
        </w:rPr>
        <w:t xml:space="preserve"> in the </w:t>
      </w:r>
      <w:hyperlink r:id="rId426" w:anchor="xid=j60_kS&amp;anker=Zd0ed3eb208321943f24b364e0a464294" w:history="1">
        <w:r w:rsidRPr="00D46A87">
          <w:rPr>
            <w:rFonts w:ascii="Times New Roman" w:hAnsi="Times New Roman" w:cs="Times New Roman"/>
            <w:sz w:val="24"/>
            <w:szCs w:val="24"/>
            <w:lang w:val="en-US" w:eastAsia="ru-RU"/>
          </w:rPr>
          <w:t>liver</w:t>
        </w:r>
      </w:hyperlink>
      <w:r w:rsidRPr="00D46A87">
        <w:rPr>
          <w:rFonts w:ascii="Times New Roman" w:hAnsi="Times New Roman" w:cs="Times New Roman"/>
          <w:sz w:val="24"/>
          <w:szCs w:val="24"/>
          <w:lang w:val="en-US" w:eastAsia="ru-RU"/>
        </w:rPr>
        <w:t xml:space="preserve"> (right infra-diaphragmatic region) suggest an accumulation of gas in the biliary tree (</w:t>
      </w:r>
      <w:proofErr w:type="spellStart"/>
      <w:r w:rsidRPr="00D46A87">
        <w:rPr>
          <w:rFonts w:ascii="Times New Roman" w:hAnsi="Times New Roman" w:cs="Times New Roman"/>
          <w:sz w:val="24"/>
          <w:szCs w:val="24"/>
          <w:lang w:val="en-US" w:eastAsia="ru-RU"/>
        </w:rPr>
        <w:t>pneumobilia</w:t>
      </w:r>
      <w:proofErr w:type="spellEnd"/>
      <w:r w:rsidRPr="00D46A87">
        <w:rPr>
          <w:rFonts w:ascii="Times New Roman" w:hAnsi="Times New Roman" w:cs="Times New Roman"/>
          <w:sz w:val="24"/>
          <w:szCs w:val="24"/>
          <w:lang w:val="en-US" w:eastAsia="ru-RU"/>
        </w:rPr>
        <w:t>).</w:t>
      </w:r>
    </w:p>
    <w:p w14:paraId="04781269" w14:textId="77777777" w:rsidR="00AA669E" w:rsidRPr="00D46A87" w:rsidRDefault="00AA669E" w:rsidP="00AA669E">
      <w:pPr>
        <w:pStyle w:val="a5"/>
        <w:spacing w:line="276" w:lineRule="auto"/>
        <w:ind w:firstLine="360"/>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a Perforation of the duodenal wall</w:t>
      </w:r>
    </w:p>
    <w:p w14:paraId="0D66FC52" w14:textId="77777777" w:rsidR="00AA669E" w:rsidRPr="00D46A87" w:rsidRDefault="00AA669E" w:rsidP="00AA669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A </w:t>
      </w:r>
      <w:hyperlink r:id="rId427" w:anchor="xid=zg0rB2&amp;anker=Zd0a364bd4a35d6f9210912f1e43b7061" w:history="1">
        <w:r w:rsidRPr="00D46A87">
          <w:rPr>
            <w:rFonts w:ascii="Times New Roman" w:hAnsi="Times New Roman" w:cs="Times New Roman"/>
            <w:sz w:val="24"/>
            <w:szCs w:val="24"/>
            <w:lang w:val="en-US" w:eastAsia="ru-RU"/>
          </w:rPr>
          <w:t>duodenal perforation</w:t>
        </w:r>
      </w:hyperlink>
      <w:r w:rsidRPr="00D46A87">
        <w:rPr>
          <w:rFonts w:ascii="Times New Roman" w:hAnsi="Times New Roman" w:cs="Times New Roman"/>
          <w:sz w:val="24"/>
          <w:szCs w:val="24"/>
          <w:lang w:val="en-US" w:eastAsia="ru-RU"/>
        </w:rPr>
        <w:t xml:space="preserve"> can cause diffuse abdominal </w:t>
      </w:r>
      <w:hyperlink r:id="rId428"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due to </w:t>
      </w:r>
      <w:hyperlink r:id="rId429"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 as well as a radiolucency in the infra-diaphragmatic region on an erect x-ray due to a pneumoperitoneum. This perforation can also lead to vomiting, obstipation, and dilated bowel loops with multiple air-fluid levels. These features are caused by </w:t>
      </w:r>
      <w:hyperlink r:id="rId430" w:anchor="xid=230T3f&amp;anker=Za74232d6687fbbe43fab56cc11eafe64" w:history="1">
        <w:r w:rsidRPr="00D46A87">
          <w:rPr>
            <w:rFonts w:ascii="Times New Roman" w:hAnsi="Times New Roman" w:cs="Times New Roman"/>
            <w:sz w:val="24"/>
            <w:szCs w:val="24"/>
            <w:lang w:val="en-US" w:eastAsia="ru-RU"/>
          </w:rPr>
          <w:t>paralytic ileus</w:t>
        </w:r>
      </w:hyperlink>
      <w:r w:rsidRPr="00D46A87">
        <w:rPr>
          <w:rFonts w:ascii="Times New Roman" w:hAnsi="Times New Roman" w:cs="Times New Roman"/>
          <w:sz w:val="24"/>
          <w:szCs w:val="24"/>
          <w:lang w:val="en-US" w:eastAsia="ru-RU"/>
        </w:rPr>
        <w:t xml:space="preserve">. </w:t>
      </w:r>
      <w:hyperlink r:id="rId431" w:anchor="xid=zg0rB2&amp;anker=Zff8a777f774160654aae94375bc8ccab" w:history="1">
        <w:r w:rsidRPr="00D46A87">
          <w:rPr>
            <w:rFonts w:ascii="Times New Roman" w:hAnsi="Times New Roman" w:cs="Times New Roman"/>
            <w:sz w:val="24"/>
            <w:szCs w:val="24"/>
            <w:lang w:val="en-US" w:eastAsia="ru-RU"/>
          </w:rPr>
          <w:t>Peptic ulcer disease</w:t>
        </w:r>
      </w:hyperlink>
      <w:r w:rsidRPr="00D46A87">
        <w:rPr>
          <w:rFonts w:ascii="Times New Roman" w:hAnsi="Times New Roman" w:cs="Times New Roman"/>
          <w:sz w:val="24"/>
          <w:szCs w:val="24"/>
          <w:lang w:val="en-US" w:eastAsia="ru-RU"/>
        </w:rPr>
        <w:t xml:space="preserve">, which is the most common cause of </w:t>
      </w:r>
      <w:hyperlink r:id="rId432" w:anchor="xid=zg0rB2&amp;anker=Zd0a364bd4a35d6f9210912f1e43b7061" w:history="1">
        <w:r w:rsidRPr="00D46A87">
          <w:rPr>
            <w:rFonts w:ascii="Times New Roman" w:hAnsi="Times New Roman" w:cs="Times New Roman"/>
            <w:sz w:val="24"/>
            <w:szCs w:val="24"/>
            <w:lang w:val="en-US" w:eastAsia="ru-RU"/>
          </w:rPr>
          <w:t>duodenal perforation</w:t>
        </w:r>
      </w:hyperlink>
      <w:r w:rsidRPr="00D46A87">
        <w:rPr>
          <w:rFonts w:ascii="Times New Roman" w:hAnsi="Times New Roman" w:cs="Times New Roman"/>
          <w:sz w:val="24"/>
          <w:szCs w:val="24"/>
          <w:lang w:val="en-US" w:eastAsia="ru-RU"/>
        </w:rPr>
        <w:t xml:space="preserve">, would also explain the history of episodic upper abdominal </w:t>
      </w:r>
      <w:hyperlink r:id="rId433"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in this woman. However, individuals with a </w:t>
      </w:r>
      <w:hyperlink r:id="rId434" w:anchor="xid=230T3f&amp;anker=Za74232d6687fbbe43fab56cc11eafe64" w:history="1">
        <w:r w:rsidRPr="00D46A87">
          <w:rPr>
            <w:rFonts w:ascii="Times New Roman" w:hAnsi="Times New Roman" w:cs="Times New Roman"/>
            <w:sz w:val="24"/>
            <w:szCs w:val="24"/>
            <w:lang w:val="en-US" w:eastAsia="ru-RU"/>
          </w:rPr>
          <w:t>paralytic ileus</w:t>
        </w:r>
      </w:hyperlink>
      <w:r w:rsidRPr="00D46A87">
        <w:rPr>
          <w:rFonts w:ascii="Times New Roman" w:hAnsi="Times New Roman" w:cs="Times New Roman"/>
          <w:sz w:val="24"/>
          <w:szCs w:val="24"/>
          <w:lang w:val="en-US" w:eastAsia="ru-RU"/>
        </w:rPr>
        <w:t xml:space="preserve"> would have decreased or absent bowel sounds rather than high-pitched bowel sounds, and the radiolucency would have a thin crescentic appearance outlining the upper border of the </w:t>
      </w:r>
      <w:hyperlink r:id="rId435" w:anchor="xid=j60_kS&amp;anker=Zd0ed3eb208321943f24b364e0a464294" w:history="1">
        <w:r w:rsidRPr="00D46A87">
          <w:rPr>
            <w:rFonts w:ascii="Times New Roman" w:hAnsi="Times New Roman" w:cs="Times New Roman"/>
            <w:sz w:val="24"/>
            <w:szCs w:val="24"/>
            <w:lang w:val="en-US" w:eastAsia="ru-RU"/>
          </w:rPr>
          <w:t>liver</w:t>
        </w:r>
      </w:hyperlink>
      <w:r w:rsidRPr="00D46A87">
        <w:rPr>
          <w:rFonts w:ascii="Times New Roman" w:hAnsi="Times New Roman" w:cs="Times New Roman"/>
          <w:sz w:val="24"/>
          <w:szCs w:val="24"/>
          <w:lang w:val="en-US" w:eastAsia="ru-RU"/>
        </w:rPr>
        <w:t xml:space="preserve"> rather than the branching </w:t>
      </w:r>
      <w:proofErr w:type="spellStart"/>
      <w:r w:rsidRPr="00D46A87">
        <w:rPr>
          <w:rFonts w:ascii="Times New Roman" w:hAnsi="Times New Roman" w:cs="Times New Roman"/>
          <w:sz w:val="24"/>
          <w:szCs w:val="24"/>
          <w:lang w:val="en-US" w:eastAsia="ru-RU"/>
        </w:rPr>
        <w:t>radiolucencies</w:t>
      </w:r>
      <w:proofErr w:type="spellEnd"/>
      <w:r w:rsidRPr="00D46A87">
        <w:rPr>
          <w:rFonts w:ascii="Times New Roman" w:hAnsi="Times New Roman" w:cs="Times New Roman"/>
          <w:sz w:val="24"/>
          <w:szCs w:val="24"/>
          <w:lang w:val="en-US" w:eastAsia="ru-RU"/>
        </w:rPr>
        <w:t xml:space="preserve"> seen here. Moreover, a perforated </w:t>
      </w:r>
      <w:hyperlink r:id="rId436" w:anchor="xid=zg0rB2&amp;anker=Zff8a777f774160654aae94375bc8ccab" w:history="1">
        <w:r w:rsidRPr="00D46A87">
          <w:rPr>
            <w:rFonts w:ascii="Times New Roman" w:hAnsi="Times New Roman" w:cs="Times New Roman"/>
            <w:sz w:val="24"/>
            <w:szCs w:val="24"/>
            <w:lang w:val="en-US" w:eastAsia="ru-RU"/>
          </w:rPr>
          <w:t>peptic ulcer</w:t>
        </w:r>
      </w:hyperlink>
      <w:r w:rsidRPr="00D46A87">
        <w:rPr>
          <w:rFonts w:ascii="Times New Roman" w:hAnsi="Times New Roman" w:cs="Times New Roman"/>
          <w:sz w:val="24"/>
          <w:szCs w:val="24"/>
          <w:lang w:val="en-US" w:eastAsia="ru-RU"/>
        </w:rPr>
        <w:t xml:space="preserve"> would have a more acute presentation than the one seen here.</w:t>
      </w:r>
    </w:p>
    <w:p w14:paraId="42EA95C7"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7E05574A" wp14:editId="2DF2B35C">
            <wp:extent cx="800100" cy="800100"/>
            <wp:effectExtent l="0" t="0" r="0" b="0"/>
            <wp:docPr id="20" name="Рисунок 20" descr="https://media-us.amboss.com/media/thumbs/small_57f37523af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edia-us.amboss.com/media/thumbs/small_57f37523afd9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3C80D1C7" w14:textId="77777777" w:rsidR="00AA669E" w:rsidRPr="00D46A87" w:rsidRDefault="00AA669E" w:rsidP="00AA669E">
      <w:pPr>
        <w:pStyle w:val="a5"/>
        <w:spacing w:line="276" w:lineRule="auto"/>
        <w:ind w:firstLine="708"/>
        <w:jc w:val="both"/>
        <w:rPr>
          <w:rFonts w:ascii="Times New Roman" w:hAnsi="Times New Roman" w:cs="Times New Roman"/>
          <w:b/>
          <w:sz w:val="24"/>
          <w:szCs w:val="24"/>
          <w:lang w:val="en-US" w:eastAsia="ru-RU"/>
        </w:rPr>
      </w:pPr>
      <w:r w:rsidRPr="00D46A87">
        <w:rPr>
          <w:rFonts w:ascii="Times New Roman" w:hAnsi="Times New Roman" w:cs="Times New Roman"/>
          <w:b/>
          <w:sz w:val="24"/>
          <w:szCs w:val="24"/>
          <w:lang w:val="en-US" w:eastAsia="ru-RU"/>
        </w:rPr>
        <w:t>b Inflammation of the gallbladder wall</w:t>
      </w:r>
    </w:p>
    <w:p w14:paraId="34FC9B02" w14:textId="77777777" w:rsidR="00AA669E" w:rsidRPr="00D46A87" w:rsidRDefault="00AA669E" w:rsidP="00AA669E">
      <w:pPr>
        <w:pStyle w:val="a5"/>
        <w:spacing w:line="276" w:lineRule="auto"/>
        <w:jc w:val="both"/>
        <w:rPr>
          <w:rFonts w:ascii="Times New Roman" w:hAnsi="Times New Roman" w:cs="Times New Roman"/>
          <w:sz w:val="24"/>
          <w:szCs w:val="24"/>
          <w:lang w:val="en-US" w:eastAsia="ru-RU"/>
        </w:rPr>
      </w:pPr>
      <w:hyperlink r:id="rId437" w:anchor="xid=j50_Pg&amp;anker=Za5de83449ff6a749e6c1348b93b1f3b1" w:history="1">
        <w:r w:rsidRPr="00D46A87">
          <w:rPr>
            <w:rFonts w:ascii="Times New Roman" w:hAnsi="Times New Roman" w:cs="Times New Roman"/>
            <w:sz w:val="24"/>
            <w:szCs w:val="24"/>
            <w:lang w:val="en-US" w:eastAsia="ru-RU"/>
          </w:rPr>
          <w:t>Inflammation</w:t>
        </w:r>
      </w:hyperlink>
      <w:r w:rsidRPr="00D46A87">
        <w:rPr>
          <w:rFonts w:ascii="Times New Roman" w:hAnsi="Times New Roman" w:cs="Times New Roman"/>
          <w:sz w:val="24"/>
          <w:szCs w:val="24"/>
          <w:lang w:val="en-US" w:eastAsia="ru-RU"/>
        </w:rPr>
        <w:t xml:space="preserve"> of the gallbladder wall can lead to the formation of a </w:t>
      </w:r>
      <w:proofErr w:type="spellStart"/>
      <w:r w:rsidRPr="00D46A87">
        <w:rPr>
          <w:rFonts w:ascii="Times New Roman" w:hAnsi="Times New Roman" w:cs="Times New Roman"/>
          <w:sz w:val="24"/>
          <w:szCs w:val="24"/>
          <w:lang w:val="en-US" w:eastAsia="ru-RU"/>
        </w:rPr>
        <w:t>cholecystoenteric</w:t>
      </w:r>
      <w:proofErr w:type="spellEnd"/>
      <w:r w:rsidRPr="00D46A87">
        <w:rPr>
          <w:rFonts w:ascii="Times New Roman" w:hAnsi="Times New Roman" w:cs="Times New Roman"/>
          <w:sz w:val="24"/>
          <w:szCs w:val="24"/>
          <w:lang w:val="en-US" w:eastAsia="ru-RU"/>
        </w:rPr>
        <w:t xml:space="preserve"> fistula, which is an abnormal communication between the gallbladder and intestinal tract. </w:t>
      </w:r>
      <w:proofErr w:type="spellStart"/>
      <w:r w:rsidRPr="00D46A87">
        <w:rPr>
          <w:rFonts w:ascii="Times New Roman" w:hAnsi="Times New Roman" w:cs="Times New Roman"/>
          <w:sz w:val="24"/>
          <w:szCs w:val="24"/>
          <w:lang w:val="en-US" w:eastAsia="ru-RU"/>
        </w:rPr>
        <w:t>Fistulization</w:t>
      </w:r>
      <w:proofErr w:type="spellEnd"/>
      <w:r w:rsidRPr="00D46A87">
        <w:rPr>
          <w:rFonts w:ascii="Times New Roman" w:hAnsi="Times New Roman" w:cs="Times New Roman"/>
          <w:sz w:val="24"/>
          <w:szCs w:val="24"/>
          <w:lang w:val="en-US" w:eastAsia="ru-RU"/>
        </w:rPr>
        <w:t xml:space="preserve"> provides a conduit for the passage of gallstones and may cause </w:t>
      </w:r>
      <w:hyperlink r:id="rId438" w:anchor="xid=V30Ghf&amp;anker=Zce10c53be488020019871f3c6e1f7d41" w:history="1">
        <w:r w:rsidRPr="00D46A87">
          <w:rPr>
            <w:rFonts w:ascii="Times New Roman" w:hAnsi="Times New Roman" w:cs="Times New Roman"/>
            <w:sz w:val="24"/>
            <w:szCs w:val="24"/>
            <w:lang w:val="en-US" w:eastAsia="ru-RU"/>
          </w:rPr>
          <w:t>gallstone ileus</w:t>
        </w:r>
      </w:hyperlink>
      <w:r w:rsidRPr="00D46A87">
        <w:rPr>
          <w:rFonts w:ascii="Times New Roman" w:hAnsi="Times New Roman" w:cs="Times New Roman"/>
          <w:sz w:val="24"/>
          <w:szCs w:val="24"/>
          <w:lang w:val="en-US" w:eastAsia="ru-RU"/>
        </w:rPr>
        <w:t xml:space="preserve">. </w:t>
      </w:r>
      <w:proofErr w:type="spellStart"/>
      <w:r w:rsidRPr="00D46A87">
        <w:rPr>
          <w:rFonts w:ascii="Times New Roman" w:hAnsi="Times New Roman" w:cs="Times New Roman"/>
          <w:sz w:val="24"/>
          <w:szCs w:val="24"/>
          <w:lang w:val="en-US" w:eastAsia="ru-RU"/>
        </w:rPr>
        <w:t>Pneumobilia</w:t>
      </w:r>
      <w:proofErr w:type="spellEnd"/>
      <w:r w:rsidRPr="00D46A87">
        <w:rPr>
          <w:rFonts w:ascii="Times New Roman" w:hAnsi="Times New Roman" w:cs="Times New Roman"/>
          <w:sz w:val="24"/>
          <w:szCs w:val="24"/>
          <w:lang w:val="en-US" w:eastAsia="ru-RU"/>
        </w:rPr>
        <w:t xml:space="preserve"> is usually visualized on abdominal imaging, indicating that intra-intestinal air has moved up towards the biliary ducts through the fistula.</w:t>
      </w:r>
    </w:p>
    <w:p w14:paraId="59D35BCA"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52D7A577" wp14:editId="35F3A64A">
            <wp:extent cx="800100" cy="800100"/>
            <wp:effectExtent l="0" t="0" r="0" b="0"/>
            <wp:docPr id="19" name="Рисунок 19" descr="https://media-us.amboss.com/media/thumbs/small_5081d9529f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edia-us.amboss.com/media/thumbs/small_5081d9529fd01.jp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1C7539D7" w14:textId="77777777" w:rsidR="00AA669E" w:rsidRPr="00D46A87" w:rsidRDefault="00D46A87" w:rsidP="00AA669E">
      <w:pPr>
        <w:pStyle w:val="a5"/>
        <w:spacing w:line="276" w:lineRule="auto"/>
        <w:jc w:val="both"/>
        <w:rPr>
          <w:rFonts w:ascii="Times New Roman" w:hAnsi="Times New Roman" w:cs="Times New Roman"/>
          <w:sz w:val="24"/>
          <w:szCs w:val="24"/>
          <w:lang w:val="en-US" w:eastAsia="ru-RU"/>
        </w:rPr>
      </w:pPr>
      <w:hyperlink r:id="rId440" w:anchor="xid=V30Ghf&amp;anker=OzcIGU0&amp;question=qTaC7P" w:history="1">
        <w:r w:rsidR="00AA669E" w:rsidRPr="00D46A87">
          <w:rPr>
            <w:rFonts w:ascii="Times New Roman" w:hAnsi="Times New Roman" w:cs="Times New Roman"/>
            <w:sz w:val="24"/>
            <w:szCs w:val="24"/>
            <w:lang w:val="en-US" w:eastAsia="ru-RU"/>
          </w:rPr>
          <w:t>Cholelithiasis, choledocholithiasis, cholecystitis, and cholangitis</w:t>
        </w:r>
      </w:hyperlink>
      <w:r w:rsidR="00AA669E" w:rsidRPr="00D46A87">
        <w:rPr>
          <w:rFonts w:ascii="Times New Roman" w:hAnsi="Times New Roman" w:cs="Times New Roman"/>
          <w:sz w:val="24"/>
          <w:szCs w:val="24"/>
          <w:lang w:val="en-US" w:eastAsia="ru-RU"/>
        </w:rPr>
        <w:t xml:space="preserve"> </w:t>
      </w:r>
    </w:p>
    <w:p w14:paraId="58389E55" w14:textId="77777777" w:rsidR="00AA669E" w:rsidRPr="00D46A87" w:rsidRDefault="00AA669E" w:rsidP="00AA669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c Obstruction of the common bile duct</w:t>
      </w:r>
    </w:p>
    <w:p w14:paraId="0F1F09AF" w14:textId="77777777" w:rsidR="00AA669E" w:rsidRPr="00D46A87" w:rsidRDefault="00AA669E" w:rsidP="00AA669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Obstruction of the common bile duct (CBD) is most often caused by gallstone disease, which is associated with recurrent episodes of upper abdominal </w:t>
      </w:r>
      <w:hyperlink r:id="rId441"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(chronic </w:t>
      </w:r>
      <w:hyperlink r:id="rId442" w:anchor="xid=V30Ghf&amp;anker=Zbc2c0421a543033e046907026fcf6d83" w:history="1">
        <w:r w:rsidRPr="00D46A87">
          <w:rPr>
            <w:rFonts w:ascii="Times New Roman" w:hAnsi="Times New Roman" w:cs="Times New Roman"/>
            <w:sz w:val="24"/>
            <w:szCs w:val="24"/>
            <w:lang w:val="en-US" w:eastAsia="ru-RU"/>
          </w:rPr>
          <w:t>biliary colic</w:t>
        </w:r>
      </w:hyperlink>
      <w:r w:rsidRPr="00D46A87">
        <w:rPr>
          <w:rFonts w:ascii="Times New Roman" w:hAnsi="Times New Roman" w:cs="Times New Roman"/>
          <w:sz w:val="24"/>
          <w:szCs w:val="24"/>
          <w:lang w:val="en-US" w:eastAsia="ru-RU"/>
        </w:rPr>
        <w:t xml:space="preserve">). </w:t>
      </w:r>
      <w:hyperlink r:id="rId443" w:anchor="xid=V30Ghf&amp;anker=Zd66c9512a349e7c5c86a5ea8f3695193" w:history="1">
        <w:r w:rsidRPr="00D46A87">
          <w:rPr>
            <w:rFonts w:ascii="Times New Roman" w:hAnsi="Times New Roman" w:cs="Times New Roman"/>
            <w:sz w:val="24"/>
            <w:szCs w:val="24"/>
            <w:lang w:val="en-US" w:eastAsia="ru-RU"/>
          </w:rPr>
          <w:t>Acute cholangitis</w:t>
        </w:r>
      </w:hyperlink>
      <w:r w:rsidRPr="00D46A87">
        <w:rPr>
          <w:rFonts w:ascii="Times New Roman" w:hAnsi="Times New Roman" w:cs="Times New Roman"/>
          <w:sz w:val="24"/>
          <w:szCs w:val="24"/>
          <w:lang w:val="en-US" w:eastAsia="ru-RU"/>
        </w:rPr>
        <w:t xml:space="preserve"> or </w:t>
      </w:r>
      <w:hyperlink r:id="rId444" w:anchor="xid=SS0y_2&amp;anker=Zdfccf0c79f1b94cd96b7ea0dd360ee06" w:history="1">
        <w:r w:rsidRPr="00D46A87">
          <w:rPr>
            <w:rFonts w:ascii="Times New Roman" w:hAnsi="Times New Roman" w:cs="Times New Roman"/>
            <w:sz w:val="24"/>
            <w:szCs w:val="24"/>
            <w:lang w:val="en-US" w:eastAsia="ru-RU"/>
          </w:rPr>
          <w:t>acute pancreatitis</w:t>
        </w:r>
      </w:hyperlink>
      <w:r w:rsidRPr="00D46A87">
        <w:rPr>
          <w:rFonts w:ascii="Times New Roman" w:hAnsi="Times New Roman" w:cs="Times New Roman"/>
          <w:sz w:val="24"/>
          <w:szCs w:val="24"/>
          <w:lang w:val="en-US" w:eastAsia="ru-RU"/>
        </w:rPr>
        <w:t xml:space="preserve"> associated with CBD obstruction can also cause vomiting. However, CBD obstruction would cause icterus; it would not cause </w:t>
      </w:r>
      <w:hyperlink r:id="rId445" w:anchor="xid=230T3f&amp;anker=Zf25021d891b0f05eb0ea5727a9fa2a04" w:history="1">
        <w:r w:rsidRPr="00D46A87">
          <w:rPr>
            <w:rFonts w:ascii="Times New Roman" w:hAnsi="Times New Roman" w:cs="Times New Roman"/>
            <w:sz w:val="24"/>
            <w:szCs w:val="24"/>
            <w:lang w:val="en-US" w:eastAsia="ru-RU"/>
          </w:rPr>
          <w:t>mechanical bowel obstruction</w:t>
        </w:r>
      </w:hyperlink>
      <w:r w:rsidRPr="00D46A87">
        <w:rPr>
          <w:rFonts w:ascii="Times New Roman" w:hAnsi="Times New Roman" w:cs="Times New Roman"/>
          <w:sz w:val="24"/>
          <w:szCs w:val="24"/>
          <w:lang w:val="en-US" w:eastAsia="ru-RU"/>
        </w:rPr>
        <w:t xml:space="preserve"> or </w:t>
      </w:r>
      <w:proofErr w:type="spellStart"/>
      <w:r w:rsidRPr="00D46A87">
        <w:rPr>
          <w:rFonts w:ascii="Times New Roman" w:hAnsi="Times New Roman" w:cs="Times New Roman"/>
          <w:sz w:val="24"/>
          <w:szCs w:val="24"/>
          <w:lang w:val="en-US" w:eastAsia="ru-RU"/>
        </w:rPr>
        <w:t>radiolucencies</w:t>
      </w:r>
      <w:proofErr w:type="spellEnd"/>
      <w:r w:rsidRPr="00D46A87">
        <w:rPr>
          <w:rFonts w:ascii="Times New Roman" w:hAnsi="Times New Roman" w:cs="Times New Roman"/>
          <w:sz w:val="24"/>
          <w:szCs w:val="24"/>
          <w:lang w:val="en-US" w:eastAsia="ru-RU"/>
        </w:rPr>
        <w:t xml:space="preserve"> in the right infra-diaphragmatic region. This patient most likely has a different complication of gallstone disease.</w:t>
      </w:r>
    </w:p>
    <w:p w14:paraId="34C33A25"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5F3F397A" wp14:editId="178CD9EF">
            <wp:extent cx="800100" cy="800100"/>
            <wp:effectExtent l="0" t="0" r="0" b="0"/>
            <wp:docPr id="18" name="Рисунок 18" descr="https://media-us.amboss.com/media/thumbs/small_5639fcbd75f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edia-us.amboss.com/media/thumbs/small_5639fcbd75fe5.jp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09A606D" w14:textId="77777777" w:rsidR="00AA669E" w:rsidRPr="00D46A87" w:rsidRDefault="00AA669E" w:rsidP="00AA669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d Occlusion of the superior mesenteric artery</w:t>
      </w:r>
    </w:p>
    <w:p w14:paraId="7D721E45" w14:textId="77777777" w:rsidR="00AA669E" w:rsidRPr="00D46A87" w:rsidRDefault="00AA669E" w:rsidP="00AA669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This patient has risk factors for </w:t>
      </w:r>
      <w:hyperlink r:id="rId447" w:anchor="xid=R60lkS&amp;anker=Zbd73768ac25cd57aae7b69c63c8adf99" w:history="1">
        <w:r w:rsidRPr="00D46A87">
          <w:rPr>
            <w:rFonts w:ascii="Times New Roman" w:hAnsi="Times New Roman" w:cs="Times New Roman"/>
            <w:sz w:val="24"/>
            <w:szCs w:val="24"/>
            <w:lang w:val="en-US" w:eastAsia="ru-RU"/>
          </w:rPr>
          <w:t>superior mesenteric artery</w:t>
        </w:r>
      </w:hyperlink>
      <w:r w:rsidRPr="00D46A87">
        <w:rPr>
          <w:rFonts w:ascii="Times New Roman" w:hAnsi="Times New Roman" w:cs="Times New Roman"/>
          <w:sz w:val="24"/>
          <w:szCs w:val="24"/>
          <w:lang w:val="en-US" w:eastAsia="ru-RU"/>
        </w:rPr>
        <w:t xml:space="preserve"> (SMA) occlusion (e.g., </w:t>
      </w:r>
      <w:hyperlink r:id="rId448" w:anchor="xid=3g0SE2&amp;anker=Z1235e572dd827cff7d31e954b3f94489" w:history="1">
        <w:r w:rsidRPr="00D46A87">
          <w:rPr>
            <w:rFonts w:ascii="Times New Roman" w:hAnsi="Times New Roman" w:cs="Times New Roman"/>
            <w:sz w:val="24"/>
            <w:szCs w:val="24"/>
            <w:lang w:val="en-US" w:eastAsia="ru-RU"/>
          </w:rPr>
          <w:t>diabetes mellitus</w:t>
        </w:r>
      </w:hyperlink>
      <w:r w:rsidRPr="00D46A87">
        <w:rPr>
          <w:rFonts w:ascii="Times New Roman" w:hAnsi="Times New Roman" w:cs="Times New Roman"/>
          <w:sz w:val="24"/>
          <w:szCs w:val="24"/>
          <w:lang w:val="en-US" w:eastAsia="ru-RU"/>
        </w:rPr>
        <w:t>, smoking). Acute SMA occlusion (</w:t>
      </w:r>
      <w:hyperlink r:id="rId449" w:anchor="xid=cS0aA2&amp;anker=Z22a7e24fc886bd826804145f33943d15" w:history="1">
        <w:r w:rsidRPr="00D46A87">
          <w:rPr>
            <w:rFonts w:ascii="Times New Roman" w:hAnsi="Times New Roman" w:cs="Times New Roman"/>
            <w:sz w:val="24"/>
            <w:szCs w:val="24"/>
            <w:lang w:val="en-US" w:eastAsia="ru-RU"/>
          </w:rPr>
          <w:t>acute mesenteric ischemia</w:t>
        </w:r>
      </w:hyperlink>
      <w:r w:rsidRPr="00D46A87">
        <w:rPr>
          <w:rFonts w:ascii="Times New Roman" w:hAnsi="Times New Roman" w:cs="Times New Roman"/>
          <w:sz w:val="24"/>
          <w:szCs w:val="24"/>
          <w:lang w:val="en-US" w:eastAsia="ru-RU"/>
        </w:rPr>
        <w:t xml:space="preserve">) can cause </w:t>
      </w:r>
      <w:hyperlink r:id="rId450" w:anchor="xid=cS0aA2&amp;anker=Z25168aee9d4e0266b8ee7dae3d33cc08" w:history="1">
        <w:r w:rsidRPr="00D46A87">
          <w:rPr>
            <w:rFonts w:ascii="Times New Roman" w:hAnsi="Times New Roman" w:cs="Times New Roman"/>
            <w:sz w:val="24"/>
            <w:szCs w:val="24"/>
            <w:lang w:val="en-US" w:eastAsia="ru-RU"/>
          </w:rPr>
          <w:t>bowel infarction</w:t>
        </w:r>
      </w:hyperlink>
      <w:r w:rsidRPr="00D46A87">
        <w:rPr>
          <w:rFonts w:ascii="Times New Roman" w:hAnsi="Times New Roman" w:cs="Times New Roman"/>
          <w:sz w:val="24"/>
          <w:szCs w:val="24"/>
          <w:lang w:val="en-US" w:eastAsia="ru-RU"/>
        </w:rPr>
        <w:t xml:space="preserve">, which can lead to diffuse abdominal </w:t>
      </w:r>
      <w:hyperlink r:id="rId451" w:anchor="xid=xN0EWg&amp;anker=Zd673a3f7ee36023aab5a267899e984cc" w:history="1">
        <w:r w:rsidRPr="00D46A87">
          <w:rPr>
            <w:rFonts w:ascii="Times New Roman" w:hAnsi="Times New Roman" w:cs="Times New Roman"/>
            <w:sz w:val="24"/>
            <w:szCs w:val="24"/>
            <w:lang w:val="en-US" w:eastAsia="ru-RU"/>
          </w:rPr>
          <w:t>pain</w:t>
        </w:r>
      </w:hyperlink>
      <w:r w:rsidRPr="00D46A87">
        <w:rPr>
          <w:rFonts w:ascii="Times New Roman" w:hAnsi="Times New Roman" w:cs="Times New Roman"/>
          <w:sz w:val="24"/>
          <w:szCs w:val="24"/>
          <w:lang w:val="en-US" w:eastAsia="ru-RU"/>
        </w:rPr>
        <w:t xml:space="preserve"> due to </w:t>
      </w:r>
      <w:hyperlink r:id="rId452"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 and vomiting and obstipation due to </w:t>
      </w:r>
      <w:hyperlink r:id="rId453" w:anchor="xid=GM0BJg&amp;anker=Z8176a11a32f660928dbbd9b3b359c1d5" w:history="1">
        <w:r w:rsidRPr="00D46A87">
          <w:rPr>
            <w:rFonts w:ascii="Times New Roman" w:hAnsi="Times New Roman" w:cs="Times New Roman"/>
            <w:sz w:val="24"/>
            <w:szCs w:val="24"/>
            <w:lang w:val="en-US" w:eastAsia="ru-RU"/>
          </w:rPr>
          <w:t>peritonitis</w:t>
        </w:r>
      </w:hyperlink>
      <w:r w:rsidRPr="00D46A87">
        <w:rPr>
          <w:rFonts w:ascii="Times New Roman" w:hAnsi="Times New Roman" w:cs="Times New Roman"/>
          <w:sz w:val="24"/>
          <w:szCs w:val="24"/>
          <w:lang w:val="en-US" w:eastAsia="ru-RU"/>
        </w:rPr>
        <w:t xml:space="preserve">-induced </w:t>
      </w:r>
      <w:hyperlink r:id="rId454" w:anchor="xid=230T3f&amp;anker=Za74232d6687fbbe43fab56cc11eafe64" w:history="1">
        <w:r w:rsidRPr="00D46A87">
          <w:rPr>
            <w:rFonts w:ascii="Times New Roman" w:hAnsi="Times New Roman" w:cs="Times New Roman"/>
            <w:sz w:val="24"/>
            <w:szCs w:val="24"/>
            <w:lang w:val="en-US" w:eastAsia="ru-RU"/>
          </w:rPr>
          <w:t>paralytic ileus</w:t>
        </w:r>
      </w:hyperlink>
      <w:r w:rsidRPr="00D46A87">
        <w:rPr>
          <w:rFonts w:ascii="Times New Roman" w:hAnsi="Times New Roman" w:cs="Times New Roman"/>
          <w:sz w:val="24"/>
          <w:szCs w:val="24"/>
          <w:lang w:val="en-US" w:eastAsia="ru-RU"/>
        </w:rPr>
        <w:t xml:space="preserve">. </w:t>
      </w:r>
      <w:r w:rsidRPr="00D46A87">
        <w:rPr>
          <w:rFonts w:ascii="Times New Roman" w:hAnsi="Times New Roman" w:cs="Times New Roman"/>
          <w:sz w:val="24"/>
          <w:szCs w:val="24"/>
          <w:lang w:val="en-US" w:eastAsia="ru-RU"/>
        </w:rPr>
        <w:lastRenderedPageBreak/>
        <w:t xml:space="preserve">However, </w:t>
      </w:r>
      <w:hyperlink r:id="rId455" w:anchor="xid=230T3f&amp;anker=Za74232d6687fbbe43fab56cc11eafe64" w:history="1">
        <w:r w:rsidRPr="00D46A87">
          <w:rPr>
            <w:rFonts w:ascii="Times New Roman" w:hAnsi="Times New Roman" w:cs="Times New Roman"/>
            <w:sz w:val="24"/>
            <w:szCs w:val="24"/>
            <w:lang w:val="en-US" w:eastAsia="ru-RU"/>
          </w:rPr>
          <w:t>paralytic ileus</w:t>
        </w:r>
      </w:hyperlink>
      <w:r w:rsidRPr="00D46A87">
        <w:rPr>
          <w:rFonts w:ascii="Times New Roman" w:hAnsi="Times New Roman" w:cs="Times New Roman"/>
          <w:sz w:val="24"/>
          <w:szCs w:val="24"/>
          <w:lang w:val="en-US" w:eastAsia="ru-RU"/>
        </w:rPr>
        <w:t xml:space="preserve"> manifests with decreased or absent bowel sounds rather than high-pitched bowel sounds. Moreover, </w:t>
      </w:r>
      <w:proofErr w:type="spellStart"/>
      <w:r w:rsidRPr="00D46A87">
        <w:rPr>
          <w:rFonts w:ascii="Times New Roman" w:hAnsi="Times New Roman" w:cs="Times New Roman"/>
          <w:sz w:val="24"/>
          <w:szCs w:val="24"/>
          <w:lang w:val="en-US" w:eastAsia="ru-RU"/>
        </w:rPr>
        <w:t>pneumobilia</w:t>
      </w:r>
      <w:proofErr w:type="spellEnd"/>
      <w:r w:rsidRPr="00D46A87">
        <w:rPr>
          <w:rFonts w:ascii="Times New Roman" w:hAnsi="Times New Roman" w:cs="Times New Roman"/>
          <w:sz w:val="24"/>
          <w:szCs w:val="24"/>
          <w:lang w:val="en-US" w:eastAsia="ru-RU"/>
        </w:rPr>
        <w:t xml:space="preserve"> would not be expected with </w:t>
      </w:r>
      <w:hyperlink r:id="rId456" w:anchor="xid=cS0aA2&amp;anker=Z22a7e24fc886bd826804145f33943d15" w:history="1">
        <w:r w:rsidRPr="00D46A87">
          <w:rPr>
            <w:rFonts w:ascii="Times New Roman" w:hAnsi="Times New Roman" w:cs="Times New Roman"/>
            <w:sz w:val="24"/>
            <w:szCs w:val="24"/>
            <w:lang w:val="en-US" w:eastAsia="ru-RU"/>
          </w:rPr>
          <w:t>acute mesenteric ischemia</w:t>
        </w:r>
      </w:hyperlink>
      <w:r w:rsidRPr="00D46A87">
        <w:rPr>
          <w:rFonts w:ascii="Times New Roman" w:hAnsi="Times New Roman" w:cs="Times New Roman"/>
          <w:sz w:val="24"/>
          <w:szCs w:val="24"/>
          <w:lang w:val="en-US" w:eastAsia="ru-RU"/>
        </w:rPr>
        <w:t>.</w:t>
      </w:r>
    </w:p>
    <w:p w14:paraId="1E0033C1"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11916CC9" wp14:editId="13070F06">
            <wp:extent cx="800100" cy="800100"/>
            <wp:effectExtent l="0" t="0" r="0" b="0"/>
            <wp:docPr id="17" name="Рисунок 17" descr="https://media-us.amboss.com/media/thumbs/small_5081d9352c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media-us.amboss.com/media/thumbs/small_5081d9352cd36.jp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08CE422B" w14:textId="77777777" w:rsidR="00AA669E" w:rsidRPr="00D46A87" w:rsidRDefault="00AA669E" w:rsidP="00AA669E">
      <w:pPr>
        <w:pStyle w:val="a5"/>
        <w:spacing w:line="276" w:lineRule="auto"/>
        <w:ind w:firstLine="708"/>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e Torsion of the large intestine</w:t>
      </w:r>
    </w:p>
    <w:p w14:paraId="6BCD10EF" w14:textId="77777777" w:rsidR="00AA669E" w:rsidRPr="00D46A87" w:rsidRDefault="00AA669E" w:rsidP="00AA669E">
      <w:pPr>
        <w:pStyle w:val="a5"/>
        <w:spacing w:line="276" w:lineRule="auto"/>
        <w:jc w:val="both"/>
        <w:rPr>
          <w:rFonts w:ascii="Times New Roman" w:hAnsi="Times New Roman" w:cs="Times New Roman"/>
          <w:sz w:val="24"/>
          <w:szCs w:val="24"/>
          <w:lang w:val="en-US" w:eastAsia="ru-RU"/>
        </w:rPr>
      </w:pPr>
      <w:r w:rsidRPr="00D46A87">
        <w:rPr>
          <w:rFonts w:ascii="Times New Roman" w:hAnsi="Times New Roman" w:cs="Times New Roman"/>
          <w:sz w:val="24"/>
          <w:szCs w:val="24"/>
          <w:lang w:val="en-US" w:eastAsia="ru-RU"/>
        </w:rPr>
        <w:t xml:space="preserve">Torsion of the </w:t>
      </w:r>
      <w:hyperlink r:id="rId458" w:anchor="xid=R60lkS&amp;anker=Zbe24723cf42673595beaa25e131d9555" w:history="1">
        <w:r w:rsidRPr="00D46A87">
          <w:rPr>
            <w:rFonts w:ascii="Times New Roman" w:hAnsi="Times New Roman" w:cs="Times New Roman"/>
            <w:sz w:val="24"/>
            <w:szCs w:val="24"/>
            <w:lang w:val="en-US" w:eastAsia="ru-RU"/>
          </w:rPr>
          <w:t>large intestine</w:t>
        </w:r>
      </w:hyperlink>
      <w:r w:rsidRPr="00D46A87">
        <w:rPr>
          <w:rFonts w:ascii="Times New Roman" w:hAnsi="Times New Roman" w:cs="Times New Roman"/>
          <w:sz w:val="24"/>
          <w:szCs w:val="24"/>
          <w:lang w:val="en-US" w:eastAsia="ru-RU"/>
        </w:rPr>
        <w:t xml:space="preserve"> causes </w:t>
      </w:r>
      <w:hyperlink r:id="rId459" w:anchor="xid=ho0cbS&amp;anker=Z3a4298ff9fc91c122799b163c1004cc3" w:history="1">
        <w:r w:rsidRPr="00D46A87">
          <w:rPr>
            <w:rFonts w:ascii="Times New Roman" w:hAnsi="Times New Roman" w:cs="Times New Roman"/>
            <w:sz w:val="24"/>
            <w:szCs w:val="24"/>
            <w:lang w:val="en-US" w:eastAsia="ru-RU"/>
          </w:rPr>
          <w:t>volvulus</w:t>
        </w:r>
      </w:hyperlink>
      <w:r w:rsidRPr="00D46A87">
        <w:rPr>
          <w:rFonts w:ascii="Times New Roman" w:hAnsi="Times New Roman" w:cs="Times New Roman"/>
          <w:sz w:val="24"/>
          <w:szCs w:val="24"/>
          <w:lang w:val="en-US" w:eastAsia="ru-RU"/>
        </w:rPr>
        <w:t xml:space="preserve">, which may lead to mechanical </w:t>
      </w:r>
      <w:hyperlink r:id="rId460" w:anchor="xid=230T3f&amp;anker=Z040101a141f8bb79ec61dbae3d9ba08d" w:history="1">
        <w:r w:rsidRPr="00D46A87">
          <w:rPr>
            <w:rFonts w:ascii="Times New Roman" w:hAnsi="Times New Roman" w:cs="Times New Roman"/>
            <w:sz w:val="24"/>
            <w:szCs w:val="24"/>
            <w:lang w:val="en-US" w:eastAsia="ru-RU"/>
          </w:rPr>
          <w:t>small bowel obstruction</w:t>
        </w:r>
      </w:hyperlink>
      <w:r w:rsidRPr="00D46A87">
        <w:rPr>
          <w:rFonts w:ascii="Times New Roman" w:hAnsi="Times New Roman" w:cs="Times New Roman"/>
          <w:sz w:val="24"/>
          <w:szCs w:val="24"/>
          <w:lang w:val="en-US" w:eastAsia="ru-RU"/>
        </w:rPr>
        <w:t xml:space="preserve"> and, rarely, a radiolucency in the right infra-diaphragmatic region (Chilaiditi sign). However, this radiolucency is caused by a large bowel loop and would, therefore, have haustrations. The dendritic </w:t>
      </w:r>
      <w:proofErr w:type="spellStart"/>
      <w:r w:rsidRPr="00D46A87">
        <w:rPr>
          <w:rFonts w:ascii="Times New Roman" w:hAnsi="Times New Roman" w:cs="Times New Roman"/>
          <w:sz w:val="24"/>
          <w:szCs w:val="24"/>
          <w:lang w:val="en-US" w:eastAsia="ru-RU"/>
        </w:rPr>
        <w:t>radiolucencies</w:t>
      </w:r>
      <w:proofErr w:type="spellEnd"/>
      <w:r w:rsidRPr="00D46A87">
        <w:rPr>
          <w:rFonts w:ascii="Times New Roman" w:hAnsi="Times New Roman" w:cs="Times New Roman"/>
          <w:sz w:val="24"/>
          <w:szCs w:val="24"/>
          <w:lang w:val="en-US" w:eastAsia="ru-RU"/>
        </w:rPr>
        <w:t xml:space="preserve"> in this patient suggest a different diagnosis.</w:t>
      </w:r>
    </w:p>
    <w:p w14:paraId="350F8C33"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r w:rsidRPr="00D46A87">
        <w:rPr>
          <w:rFonts w:ascii="Times New Roman" w:hAnsi="Times New Roman" w:cs="Times New Roman"/>
          <w:noProof/>
          <w:sz w:val="24"/>
          <w:szCs w:val="24"/>
          <w:lang w:eastAsia="ru-RU"/>
        </w:rPr>
        <w:drawing>
          <wp:inline distT="0" distB="0" distL="0" distR="0" wp14:anchorId="10D80EE8" wp14:editId="4BC096D3">
            <wp:extent cx="800100" cy="800100"/>
            <wp:effectExtent l="0" t="0" r="0" b="0"/>
            <wp:docPr id="16" name="Рисунок 16" descr="https://media-us.amboss.com/media/thumbs/small_5081d9484e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edia-us.amboss.com/media/thumbs/small_5081d9484e642.jp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30823F3E" w14:textId="77777777" w:rsidR="00AA669E" w:rsidRPr="00D46A87" w:rsidRDefault="00AA669E" w:rsidP="00AA669E">
      <w:pPr>
        <w:pStyle w:val="a5"/>
        <w:spacing w:line="276" w:lineRule="auto"/>
        <w:jc w:val="both"/>
        <w:rPr>
          <w:rFonts w:ascii="Times New Roman" w:hAnsi="Times New Roman" w:cs="Times New Roman"/>
          <w:sz w:val="24"/>
          <w:szCs w:val="24"/>
          <w:lang w:eastAsia="ru-RU"/>
        </w:rPr>
      </w:pPr>
    </w:p>
    <w:p w14:paraId="65C27B8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11.</w:t>
      </w:r>
    </w:p>
    <w:p w14:paraId="710A090A"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71-річна жінка із цукровим діабетом 2 типу та гіпертонією потрапляє до відділення невідкладної допомоги через 3-денний анамнез з періодичних </w:t>
      </w:r>
      <w:proofErr w:type="spellStart"/>
      <w:r w:rsidRPr="00D46A87">
        <w:rPr>
          <w:rFonts w:ascii="Times New Roman" w:hAnsi="Times New Roman" w:cs="Times New Roman"/>
          <w:sz w:val="24"/>
          <w:szCs w:val="24"/>
          <w:lang w:val="uk-UA" w:eastAsia="ru-RU"/>
        </w:rPr>
        <w:t>болей</w:t>
      </w:r>
      <w:proofErr w:type="spellEnd"/>
      <w:r w:rsidRPr="00D46A87">
        <w:rPr>
          <w:rFonts w:ascii="Times New Roman" w:hAnsi="Times New Roman" w:cs="Times New Roman"/>
          <w:sz w:val="24"/>
          <w:szCs w:val="24"/>
          <w:lang w:val="uk-UA" w:eastAsia="ru-RU"/>
        </w:rPr>
        <w:t xml:space="preserve"> в животі, блювотою та закрепом. За останній рік у неї було кілька епізодів сильного болю у верхній частині живота. Вона викурює 1 пачку сигарет щодня протягом останніх 30 років. </w:t>
      </w:r>
      <w:proofErr w:type="spellStart"/>
      <w:r w:rsidRPr="00D46A87">
        <w:rPr>
          <w:rFonts w:ascii="Times New Roman" w:hAnsi="Times New Roman" w:cs="Times New Roman"/>
          <w:sz w:val="24"/>
          <w:szCs w:val="24"/>
          <w:lang w:val="uk-UA" w:eastAsia="ru-RU"/>
        </w:rPr>
        <w:t>Фізикальне</w:t>
      </w:r>
      <w:proofErr w:type="spellEnd"/>
      <w:r w:rsidRPr="00D46A87">
        <w:rPr>
          <w:rFonts w:ascii="Times New Roman" w:hAnsi="Times New Roman" w:cs="Times New Roman"/>
          <w:sz w:val="24"/>
          <w:szCs w:val="24"/>
          <w:lang w:val="uk-UA" w:eastAsia="ru-RU"/>
        </w:rPr>
        <w:t xml:space="preserve"> обстеження показує </w:t>
      </w:r>
      <w:proofErr w:type="spellStart"/>
      <w:r w:rsidRPr="00D46A87">
        <w:rPr>
          <w:rFonts w:ascii="Times New Roman" w:hAnsi="Times New Roman" w:cs="Times New Roman"/>
          <w:sz w:val="24"/>
          <w:szCs w:val="24"/>
          <w:lang w:val="uk-UA" w:eastAsia="ru-RU"/>
        </w:rPr>
        <w:t>вздутий</w:t>
      </w:r>
      <w:proofErr w:type="spellEnd"/>
      <w:r w:rsidRPr="00D46A87">
        <w:rPr>
          <w:rFonts w:ascii="Times New Roman" w:hAnsi="Times New Roman" w:cs="Times New Roman"/>
          <w:sz w:val="24"/>
          <w:szCs w:val="24"/>
          <w:lang w:val="uk-UA" w:eastAsia="ru-RU"/>
        </w:rPr>
        <w:t xml:space="preserve"> живіт з слабкістю м’язів живота та гучні звуки перистальтики кишечника. Рентгенографія живота показує </w:t>
      </w:r>
      <w:proofErr w:type="spellStart"/>
      <w:r w:rsidRPr="00D46A87">
        <w:rPr>
          <w:rFonts w:ascii="Times New Roman" w:hAnsi="Times New Roman" w:cs="Times New Roman"/>
          <w:sz w:val="24"/>
          <w:szCs w:val="24"/>
          <w:lang w:val="uk-UA" w:eastAsia="ru-RU"/>
        </w:rPr>
        <w:t>дилятований</w:t>
      </w:r>
      <w:proofErr w:type="spellEnd"/>
      <w:r w:rsidRPr="00D46A87">
        <w:rPr>
          <w:rFonts w:ascii="Times New Roman" w:hAnsi="Times New Roman" w:cs="Times New Roman"/>
          <w:sz w:val="24"/>
          <w:szCs w:val="24"/>
          <w:lang w:val="uk-UA" w:eastAsia="ru-RU"/>
        </w:rPr>
        <w:t xml:space="preserve"> кишечник, множинні рівні повітря та рідини та деревоподібне накопичення радіонуклідів у правій </w:t>
      </w:r>
      <w:proofErr w:type="spellStart"/>
      <w:r w:rsidRPr="00D46A87">
        <w:rPr>
          <w:rFonts w:ascii="Times New Roman" w:hAnsi="Times New Roman" w:cs="Times New Roman"/>
          <w:sz w:val="24"/>
          <w:szCs w:val="24"/>
          <w:lang w:val="uk-UA" w:eastAsia="ru-RU"/>
        </w:rPr>
        <w:t>інфрадіафрагмальній</w:t>
      </w:r>
      <w:proofErr w:type="spellEnd"/>
      <w:r w:rsidRPr="00D46A87">
        <w:rPr>
          <w:rFonts w:ascii="Times New Roman" w:hAnsi="Times New Roman" w:cs="Times New Roman"/>
          <w:sz w:val="24"/>
          <w:szCs w:val="24"/>
          <w:lang w:val="uk-UA" w:eastAsia="ru-RU"/>
        </w:rPr>
        <w:t xml:space="preserve"> ділянці. </w:t>
      </w:r>
    </w:p>
    <w:p w14:paraId="2909AF6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Що з перерахованого нижче є найбільш ймовірною причиною стану цієї пацієнтки? </w:t>
      </w:r>
    </w:p>
    <w:p w14:paraId="739AFC79"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Пацієнт має ознаки механічної непрохідності кишківника (наприклад, здуття живота, блювота, запор, високі звуки кишечника та розширені петлі кишечника з кількома рівнями повітря та рідини). Деревоподібне накопичення радіонуклідів в печінці (права </w:t>
      </w:r>
      <w:proofErr w:type="spellStart"/>
      <w:r w:rsidRPr="00D46A87">
        <w:rPr>
          <w:rFonts w:ascii="Times New Roman" w:hAnsi="Times New Roman" w:cs="Times New Roman"/>
          <w:sz w:val="24"/>
          <w:szCs w:val="24"/>
          <w:lang w:val="uk-UA" w:eastAsia="ru-RU"/>
        </w:rPr>
        <w:t>інфрадіафрагмальна</w:t>
      </w:r>
      <w:proofErr w:type="spellEnd"/>
      <w:r w:rsidRPr="00D46A87">
        <w:rPr>
          <w:rFonts w:ascii="Times New Roman" w:hAnsi="Times New Roman" w:cs="Times New Roman"/>
          <w:sz w:val="24"/>
          <w:szCs w:val="24"/>
          <w:lang w:val="uk-UA" w:eastAsia="ru-RU"/>
        </w:rPr>
        <w:t xml:space="preserve"> область) говорять про скупчення газу в жовчному дереві (</w:t>
      </w:r>
      <w:proofErr w:type="spellStart"/>
      <w:r w:rsidRPr="00D46A87">
        <w:rPr>
          <w:rFonts w:ascii="Times New Roman" w:hAnsi="Times New Roman" w:cs="Times New Roman"/>
          <w:sz w:val="24"/>
          <w:szCs w:val="24"/>
          <w:lang w:val="uk-UA" w:eastAsia="ru-RU"/>
        </w:rPr>
        <w:t>пневмобілія</w:t>
      </w:r>
      <w:proofErr w:type="spellEnd"/>
      <w:r w:rsidRPr="00D46A87">
        <w:rPr>
          <w:rFonts w:ascii="Times New Roman" w:hAnsi="Times New Roman" w:cs="Times New Roman"/>
          <w:sz w:val="24"/>
          <w:szCs w:val="24"/>
          <w:lang w:val="uk-UA" w:eastAsia="ru-RU"/>
        </w:rPr>
        <w:t>).</w:t>
      </w:r>
    </w:p>
    <w:p w14:paraId="1BD4AA0A" w14:textId="77777777" w:rsidR="00D46A87" w:rsidRPr="00D46A87" w:rsidRDefault="00D46A87" w:rsidP="00D46A87">
      <w:pPr>
        <w:spacing w:before="240" w:after="0" w:line="276" w:lineRule="auto"/>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А) Перфорація стінки дванадцятипалої кишки</w:t>
      </w:r>
    </w:p>
    <w:p w14:paraId="488C13A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Перфорація дванадцятипалої кишки може викликати дифузні болі в животі через  розвиток перитоніт, а також накопичення радіонуклідів у правій </w:t>
      </w:r>
      <w:proofErr w:type="spellStart"/>
      <w:r w:rsidRPr="00D46A87">
        <w:rPr>
          <w:rFonts w:ascii="Times New Roman" w:hAnsi="Times New Roman" w:cs="Times New Roman"/>
          <w:sz w:val="24"/>
          <w:szCs w:val="24"/>
          <w:lang w:val="uk-UA" w:eastAsia="ru-RU"/>
        </w:rPr>
        <w:t>інфрадіафрагмальній</w:t>
      </w:r>
      <w:proofErr w:type="spellEnd"/>
      <w:r w:rsidRPr="00D46A87">
        <w:rPr>
          <w:rFonts w:ascii="Times New Roman" w:hAnsi="Times New Roman" w:cs="Times New Roman"/>
          <w:sz w:val="24"/>
          <w:szCs w:val="24"/>
          <w:lang w:val="uk-UA" w:eastAsia="ru-RU"/>
        </w:rPr>
        <w:t xml:space="preserve"> області у прямій проекції рентгенограми через </w:t>
      </w:r>
      <w:proofErr w:type="spellStart"/>
      <w:r w:rsidRPr="00D46A87">
        <w:rPr>
          <w:rFonts w:ascii="Times New Roman" w:hAnsi="Times New Roman" w:cs="Times New Roman"/>
          <w:sz w:val="24"/>
          <w:szCs w:val="24"/>
          <w:lang w:val="uk-UA" w:eastAsia="ru-RU"/>
        </w:rPr>
        <w:t>пневмоперитонеум</w:t>
      </w:r>
      <w:proofErr w:type="spellEnd"/>
      <w:r w:rsidRPr="00D46A87">
        <w:rPr>
          <w:rFonts w:ascii="Times New Roman" w:hAnsi="Times New Roman" w:cs="Times New Roman"/>
          <w:sz w:val="24"/>
          <w:szCs w:val="24"/>
          <w:lang w:val="uk-UA" w:eastAsia="ru-RU"/>
        </w:rPr>
        <w:t>. Ця перфорація також може призвести до блювоти, запору та розширення петель кишечника з кількома рівнями повітря та рідини. Ці особливості викликані паралітичним недугом. Виразкова хвороба, яка є найчастішою причиною перфорації дванадцятипалої кишки, також пояснила б епізодичну історію болю у верхній частині живота у цієї жінки. Однак у людей з паралітичною непрохідністю мали б зменшення або відсутність звуків перистальтики кишечника, а не високі гучні кишечника, і накопичення радіонуклідів мало б форму тонкий півмісяць, що окреслює верхню межу печінки, а не деревоподібне розгалуження, що спостерігаються в даному випадку. Більше того, перфорована виразкова хвороба мала б гостріший перебіг, ніж той, що спостерігається тут.</w:t>
      </w:r>
    </w:p>
    <w:p w14:paraId="40DBD014"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5EE076CF" wp14:editId="643AC7D3">
            <wp:extent cx="800100" cy="800100"/>
            <wp:effectExtent l="0" t="0" r="0" b="0"/>
            <wp:docPr id="5" name="Рисунок 5" descr="https://media-us.amboss.com/media/thumbs/small_57f37523af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edia-us.amboss.com/media/thumbs/small_57f37523afd9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BCA6F40" w14:textId="77777777" w:rsidR="00D46A87" w:rsidRPr="00D46A87" w:rsidRDefault="00D46A87" w:rsidP="00D46A87">
      <w:pPr>
        <w:pStyle w:val="a5"/>
        <w:spacing w:before="240" w:line="276" w:lineRule="auto"/>
        <w:jc w:val="both"/>
        <w:rPr>
          <w:rFonts w:ascii="Times New Roman" w:hAnsi="Times New Roman" w:cs="Times New Roman"/>
          <w:b/>
          <w:sz w:val="24"/>
          <w:szCs w:val="24"/>
          <w:lang w:val="uk-UA" w:eastAsia="ru-RU"/>
        </w:rPr>
      </w:pPr>
      <w:r w:rsidRPr="00D46A87">
        <w:rPr>
          <w:rFonts w:ascii="Times New Roman" w:hAnsi="Times New Roman" w:cs="Times New Roman"/>
          <w:b/>
          <w:sz w:val="24"/>
          <w:szCs w:val="24"/>
          <w:lang w:val="uk-UA" w:eastAsia="ru-RU"/>
        </w:rPr>
        <w:t>Б) Запалення стінки жовчного міхура</w:t>
      </w:r>
    </w:p>
    <w:p w14:paraId="301AB7E1"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lastRenderedPageBreak/>
        <w:t xml:space="preserve">Запалення стінки жовчного міхура може призвести до утворення </w:t>
      </w:r>
      <w:proofErr w:type="spellStart"/>
      <w:r w:rsidRPr="00D46A87">
        <w:rPr>
          <w:rFonts w:ascii="Times New Roman" w:hAnsi="Times New Roman" w:cs="Times New Roman"/>
          <w:sz w:val="24"/>
          <w:szCs w:val="24"/>
          <w:lang w:val="uk-UA" w:eastAsia="ru-RU"/>
        </w:rPr>
        <w:t>холецисто-ентричного</w:t>
      </w:r>
      <w:proofErr w:type="spellEnd"/>
      <w:r w:rsidRPr="00D46A87">
        <w:rPr>
          <w:rFonts w:ascii="Times New Roman" w:hAnsi="Times New Roman" w:cs="Times New Roman"/>
          <w:sz w:val="24"/>
          <w:szCs w:val="24"/>
          <w:lang w:val="uk-UA" w:eastAsia="ru-RU"/>
        </w:rPr>
        <w:t xml:space="preserve"> свища, що є аномальним зв’язком між жовчним міхуром та кишковим трактом. </w:t>
      </w:r>
      <w:proofErr w:type="spellStart"/>
      <w:r w:rsidRPr="00D46A87">
        <w:rPr>
          <w:rFonts w:ascii="Times New Roman" w:hAnsi="Times New Roman" w:cs="Times New Roman"/>
          <w:sz w:val="24"/>
          <w:szCs w:val="24"/>
          <w:lang w:val="uk-UA" w:eastAsia="ru-RU"/>
        </w:rPr>
        <w:t>Фістулізація</w:t>
      </w:r>
      <w:proofErr w:type="spellEnd"/>
      <w:r w:rsidRPr="00D46A87">
        <w:rPr>
          <w:rFonts w:ascii="Times New Roman" w:hAnsi="Times New Roman" w:cs="Times New Roman"/>
          <w:sz w:val="24"/>
          <w:szCs w:val="24"/>
          <w:lang w:val="uk-UA" w:eastAsia="ru-RU"/>
        </w:rPr>
        <w:t xml:space="preserve"> забезпечує канал для проходження жовчних каменів і може спричинити жовчнокам’яну непрохідність. </w:t>
      </w:r>
      <w:proofErr w:type="spellStart"/>
      <w:r w:rsidRPr="00D46A87">
        <w:rPr>
          <w:rFonts w:ascii="Times New Roman" w:hAnsi="Times New Roman" w:cs="Times New Roman"/>
          <w:sz w:val="24"/>
          <w:szCs w:val="24"/>
          <w:lang w:val="uk-UA" w:eastAsia="ru-RU"/>
        </w:rPr>
        <w:t>Пневмобілію</w:t>
      </w:r>
      <w:proofErr w:type="spellEnd"/>
      <w:r w:rsidRPr="00D46A87">
        <w:rPr>
          <w:rFonts w:ascii="Times New Roman" w:hAnsi="Times New Roman" w:cs="Times New Roman"/>
          <w:sz w:val="24"/>
          <w:szCs w:val="24"/>
          <w:lang w:val="uk-UA" w:eastAsia="ru-RU"/>
        </w:rPr>
        <w:t xml:space="preserve"> зазвичай візуалізують на рентгенографії живота, що свідчить про те, що внутрішньо кишкове повітря переміщується вгору до </w:t>
      </w:r>
      <w:proofErr w:type="spellStart"/>
      <w:r w:rsidRPr="00D46A87">
        <w:rPr>
          <w:rFonts w:ascii="Times New Roman" w:hAnsi="Times New Roman" w:cs="Times New Roman"/>
          <w:sz w:val="24"/>
          <w:szCs w:val="24"/>
          <w:lang w:val="uk-UA" w:eastAsia="ru-RU"/>
        </w:rPr>
        <w:t>біліарних</w:t>
      </w:r>
      <w:proofErr w:type="spellEnd"/>
      <w:r w:rsidRPr="00D46A87">
        <w:rPr>
          <w:rFonts w:ascii="Times New Roman" w:hAnsi="Times New Roman" w:cs="Times New Roman"/>
          <w:sz w:val="24"/>
          <w:szCs w:val="24"/>
          <w:lang w:val="uk-UA" w:eastAsia="ru-RU"/>
        </w:rPr>
        <w:t xml:space="preserve"> протоків через свищ.</w:t>
      </w:r>
    </w:p>
    <w:p w14:paraId="0C0CED1C"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3E10E7AF" wp14:editId="2994EBFC">
            <wp:extent cx="800100" cy="800100"/>
            <wp:effectExtent l="0" t="0" r="0" b="0"/>
            <wp:docPr id="6" name="Рисунок 6" descr="https://media-us.amboss.com/media/thumbs/small_5081d9529f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edia-us.amboss.com/media/thumbs/small_5081d9529fd01.jp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66F111C1" w14:textId="77777777" w:rsidR="00D46A87" w:rsidRPr="00D46A87" w:rsidRDefault="00D46A87" w:rsidP="00D46A87">
      <w:pPr>
        <w:pStyle w:val="a5"/>
        <w:spacing w:line="276" w:lineRule="auto"/>
        <w:jc w:val="both"/>
        <w:rPr>
          <w:rFonts w:ascii="Times New Roman" w:hAnsi="Times New Roman" w:cs="Times New Roman"/>
          <w:sz w:val="24"/>
          <w:szCs w:val="24"/>
          <w:lang w:val="uk-UA"/>
        </w:rPr>
      </w:pPr>
      <w:proofErr w:type="spellStart"/>
      <w:r w:rsidRPr="00D46A87">
        <w:rPr>
          <w:rFonts w:ascii="Times New Roman" w:hAnsi="Times New Roman" w:cs="Times New Roman"/>
          <w:sz w:val="24"/>
          <w:szCs w:val="24"/>
          <w:lang w:val="uk-UA"/>
        </w:rPr>
        <w:t>Холелітіаз</w:t>
      </w:r>
      <w:proofErr w:type="spellEnd"/>
      <w:r w:rsidRPr="00D46A87">
        <w:rPr>
          <w:rFonts w:ascii="Times New Roman" w:hAnsi="Times New Roman" w:cs="Times New Roman"/>
          <w:sz w:val="24"/>
          <w:szCs w:val="24"/>
          <w:lang w:val="uk-UA"/>
        </w:rPr>
        <w:t xml:space="preserve">, </w:t>
      </w:r>
      <w:proofErr w:type="spellStart"/>
      <w:r w:rsidRPr="00D46A87">
        <w:rPr>
          <w:rFonts w:ascii="Times New Roman" w:hAnsi="Times New Roman" w:cs="Times New Roman"/>
          <w:sz w:val="24"/>
          <w:szCs w:val="24"/>
          <w:lang w:val="uk-UA"/>
        </w:rPr>
        <w:t>холедохолітіаз</w:t>
      </w:r>
      <w:proofErr w:type="spellEnd"/>
      <w:r w:rsidRPr="00D46A87">
        <w:rPr>
          <w:rFonts w:ascii="Times New Roman" w:hAnsi="Times New Roman" w:cs="Times New Roman"/>
          <w:sz w:val="24"/>
          <w:szCs w:val="24"/>
          <w:lang w:val="uk-UA"/>
        </w:rPr>
        <w:t xml:space="preserve">, холецистит та </w:t>
      </w:r>
      <w:proofErr w:type="spellStart"/>
      <w:r w:rsidRPr="00D46A87">
        <w:rPr>
          <w:rFonts w:ascii="Times New Roman" w:hAnsi="Times New Roman" w:cs="Times New Roman"/>
          <w:sz w:val="24"/>
          <w:szCs w:val="24"/>
          <w:lang w:val="uk-UA"/>
        </w:rPr>
        <w:t>холангіт</w:t>
      </w:r>
      <w:proofErr w:type="spellEnd"/>
    </w:p>
    <w:p w14:paraId="4942F700"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В)Обструкція загальної жовчної протоки</w:t>
      </w:r>
    </w:p>
    <w:p w14:paraId="290A8555"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Непрохідність загальної жовчної протоки (ЗЖП) найчастіше викликається жовчнокам'яною хворобою, яка пов’язана з періодичними епізодами болю у верхній частині живота (хронічні жовчні </w:t>
      </w:r>
      <w:proofErr w:type="spellStart"/>
      <w:r w:rsidRPr="00D46A87">
        <w:rPr>
          <w:rFonts w:ascii="Times New Roman" w:hAnsi="Times New Roman" w:cs="Times New Roman"/>
          <w:sz w:val="24"/>
          <w:szCs w:val="24"/>
          <w:lang w:val="uk-UA" w:eastAsia="ru-RU"/>
        </w:rPr>
        <w:t>коліки</w:t>
      </w:r>
      <w:proofErr w:type="spellEnd"/>
      <w:r w:rsidRPr="00D46A87">
        <w:rPr>
          <w:rFonts w:ascii="Times New Roman" w:hAnsi="Times New Roman" w:cs="Times New Roman"/>
          <w:sz w:val="24"/>
          <w:szCs w:val="24"/>
          <w:lang w:val="uk-UA" w:eastAsia="ru-RU"/>
        </w:rPr>
        <w:t xml:space="preserve">). Гострий </w:t>
      </w:r>
      <w:proofErr w:type="spellStart"/>
      <w:r w:rsidRPr="00D46A87">
        <w:rPr>
          <w:rFonts w:ascii="Times New Roman" w:hAnsi="Times New Roman" w:cs="Times New Roman"/>
          <w:sz w:val="24"/>
          <w:szCs w:val="24"/>
          <w:lang w:val="uk-UA" w:eastAsia="ru-RU"/>
        </w:rPr>
        <w:t>холангіт</w:t>
      </w:r>
      <w:proofErr w:type="spellEnd"/>
      <w:r w:rsidRPr="00D46A87">
        <w:rPr>
          <w:rFonts w:ascii="Times New Roman" w:hAnsi="Times New Roman" w:cs="Times New Roman"/>
          <w:sz w:val="24"/>
          <w:szCs w:val="24"/>
          <w:lang w:val="uk-UA" w:eastAsia="ru-RU"/>
        </w:rPr>
        <w:t xml:space="preserve"> або гострий панкреатит, пов’язаний з непрохідністю ЗЖП, також може викликати блювоту. Однак непрохідність КБР спричиняє жовтяницю і це не спричинило б механічну непрохідність кишечника або накопичення радіонуклідів у правій </w:t>
      </w:r>
      <w:proofErr w:type="spellStart"/>
      <w:r w:rsidRPr="00D46A87">
        <w:rPr>
          <w:rFonts w:ascii="Times New Roman" w:hAnsi="Times New Roman" w:cs="Times New Roman"/>
          <w:sz w:val="24"/>
          <w:szCs w:val="24"/>
          <w:lang w:val="uk-UA" w:eastAsia="ru-RU"/>
        </w:rPr>
        <w:t>інфрадіафрагмальній</w:t>
      </w:r>
      <w:proofErr w:type="spellEnd"/>
      <w:r w:rsidRPr="00D46A87">
        <w:rPr>
          <w:rFonts w:ascii="Times New Roman" w:hAnsi="Times New Roman" w:cs="Times New Roman"/>
          <w:sz w:val="24"/>
          <w:szCs w:val="24"/>
          <w:lang w:val="uk-UA" w:eastAsia="ru-RU"/>
        </w:rPr>
        <w:t xml:space="preserve"> ділянці. Цей пацієнт, швидше за все, має інше ускладнення жовчнокам'яної хвороби.</w:t>
      </w:r>
    </w:p>
    <w:p w14:paraId="13A9C88D"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512DD9FE" wp14:editId="6710CEFF">
            <wp:extent cx="800100" cy="800100"/>
            <wp:effectExtent l="0" t="0" r="0" b="0"/>
            <wp:docPr id="7" name="Рисунок 7" descr="https://media-us.amboss.com/media/thumbs/small_5639fcbd75f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edia-us.amboss.com/media/thumbs/small_5639fcbd75fe5.jp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737F8550"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Г) Оклюзія верхньої </w:t>
      </w:r>
      <w:proofErr w:type="spellStart"/>
      <w:r w:rsidRPr="00D46A87">
        <w:rPr>
          <w:rFonts w:ascii="Times New Roman" w:hAnsi="Times New Roman" w:cs="Times New Roman"/>
          <w:sz w:val="24"/>
          <w:szCs w:val="24"/>
          <w:lang w:val="uk-UA" w:eastAsia="ru-RU"/>
        </w:rPr>
        <w:t>брижової</w:t>
      </w:r>
      <w:proofErr w:type="spellEnd"/>
      <w:r w:rsidRPr="00D46A87">
        <w:rPr>
          <w:rFonts w:ascii="Times New Roman" w:hAnsi="Times New Roman" w:cs="Times New Roman"/>
          <w:sz w:val="24"/>
          <w:szCs w:val="24"/>
          <w:lang w:val="uk-UA" w:eastAsia="ru-RU"/>
        </w:rPr>
        <w:t xml:space="preserve"> артерії</w:t>
      </w:r>
    </w:p>
    <w:p w14:paraId="7E2A41D3"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Дана пацієнтка має в анамнезі фактори ризику оклюзії </w:t>
      </w:r>
      <w:proofErr w:type="spellStart"/>
      <w:r w:rsidRPr="00D46A87">
        <w:rPr>
          <w:rFonts w:ascii="Times New Roman" w:hAnsi="Times New Roman" w:cs="Times New Roman"/>
          <w:sz w:val="24"/>
          <w:szCs w:val="24"/>
          <w:lang w:val="uk-UA" w:eastAsia="ru-RU"/>
        </w:rPr>
        <w:t>брижової</w:t>
      </w:r>
      <w:proofErr w:type="spellEnd"/>
      <w:r w:rsidRPr="00D46A87">
        <w:rPr>
          <w:rFonts w:ascii="Times New Roman" w:hAnsi="Times New Roman" w:cs="Times New Roman"/>
          <w:sz w:val="24"/>
          <w:szCs w:val="24"/>
          <w:lang w:val="uk-UA" w:eastAsia="ru-RU"/>
        </w:rPr>
        <w:t xml:space="preserve"> артерії (ОБА) (наприклад, цукровий діабет, куріння). Гостра оклюзія СМА (гостра </w:t>
      </w:r>
      <w:proofErr w:type="spellStart"/>
      <w:r w:rsidRPr="00D46A87">
        <w:rPr>
          <w:rFonts w:ascii="Times New Roman" w:hAnsi="Times New Roman" w:cs="Times New Roman"/>
          <w:sz w:val="24"/>
          <w:szCs w:val="24"/>
          <w:lang w:val="uk-UA" w:eastAsia="ru-RU"/>
        </w:rPr>
        <w:t>брижова</w:t>
      </w:r>
      <w:proofErr w:type="spellEnd"/>
      <w:r w:rsidRPr="00D46A87">
        <w:rPr>
          <w:rFonts w:ascii="Times New Roman" w:hAnsi="Times New Roman" w:cs="Times New Roman"/>
          <w:sz w:val="24"/>
          <w:szCs w:val="24"/>
          <w:lang w:val="uk-UA" w:eastAsia="ru-RU"/>
        </w:rPr>
        <w:t xml:space="preserve"> ішемія) може спричинити інфаркт стінки кишечника, що може призвести до дифузного болю в животі через перитоніт, а також блювоти та закрепів через викликаний перитонітом паралітичний ілеус. Однак паралітичний ілеус проявляється зменшеними або відсутніми звуками перистальтика кишечника, а не гучними звуками кишечника. Більше того, </w:t>
      </w:r>
      <w:proofErr w:type="spellStart"/>
      <w:r w:rsidRPr="00D46A87">
        <w:rPr>
          <w:rFonts w:ascii="Times New Roman" w:hAnsi="Times New Roman" w:cs="Times New Roman"/>
          <w:sz w:val="24"/>
          <w:szCs w:val="24"/>
          <w:lang w:val="uk-UA" w:eastAsia="ru-RU"/>
        </w:rPr>
        <w:t>пневмобілію</w:t>
      </w:r>
      <w:proofErr w:type="spellEnd"/>
      <w:r w:rsidRPr="00D46A87">
        <w:rPr>
          <w:rFonts w:ascii="Times New Roman" w:hAnsi="Times New Roman" w:cs="Times New Roman"/>
          <w:sz w:val="24"/>
          <w:szCs w:val="24"/>
          <w:lang w:val="uk-UA" w:eastAsia="ru-RU"/>
        </w:rPr>
        <w:t xml:space="preserve"> не характерна при гострій </w:t>
      </w:r>
      <w:proofErr w:type="spellStart"/>
      <w:r w:rsidRPr="00D46A87">
        <w:rPr>
          <w:rFonts w:ascii="Times New Roman" w:hAnsi="Times New Roman" w:cs="Times New Roman"/>
          <w:sz w:val="24"/>
          <w:szCs w:val="24"/>
          <w:lang w:val="uk-UA" w:eastAsia="ru-RU"/>
        </w:rPr>
        <w:t>мезентеріальній</w:t>
      </w:r>
      <w:proofErr w:type="spellEnd"/>
      <w:r w:rsidRPr="00D46A87">
        <w:rPr>
          <w:rFonts w:ascii="Times New Roman" w:hAnsi="Times New Roman" w:cs="Times New Roman"/>
          <w:sz w:val="24"/>
          <w:szCs w:val="24"/>
          <w:lang w:val="uk-UA" w:eastAsia="ru-RU"/>
        </w:rPr>
        <w:t xml:space="preserve"> ішемії.</w:t>
      </w:r>
    </w:p>
    <w:p w14:paraId="362C2DEB"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0AE1F1CB" wp14:editId="1905B477">
            <wp:extent cx="800100" cy="800100"/>
            <wp:effectExtent l="0" t="0" r="0" b="0"/>
            <wp:docPr id="8" name="Рисунок 8" descr="https://media-us.amboss.com/media/thumbs/small_5081d9352c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media-us.amboss.com/media/thumbs/small_5081d9352cd36.jp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57EA6A5C" w14:textId="77777777" w:rsidR="00D46A87" w:rsidRPr="00D46A87" w:rsidRDefault="00D46A87" w:rsidP="00D46A87">
      <w:pPr>
        <w:pStyle w:val="a5"/>
        <w:spacing w:before="240" w:line="276" w:lineRule="auto"/>
        <w:jc w:val="both"/>
        <w:rPr>
          <w:rFonts w:ascii="Times New Roman" w:hAnsi="Times New Roman" w:cs="Times New Roman"/>
          <w:sz w:val="24"/>
          <w:szCs w:val="24"/>
          <w:lang w:val="uk-UA" w:eastAsia="ru-RU"/>
        </w:rPr>
      </w:pPr>
      <w:r w:rsidRPr="00D46A87">
        <w:rPr>
          <w:rFonts w:ascii="Times New Roman" w:hAnsi="Times New Roman" w:cs="Times New Roman"/>
          <w:sz w:val="24"/>
          <w:szCs w:val="24"/>
          <w:lang w:val="uk-UA" w:eastAsia="ru-RU"/>
        </w:rPr>
        <w:t xml:space="preserve">Д) </w:t>
      </w:r>
      <w:proofErr w:type="spellStart"/>
      <w:r w:rsidRPr="00D46A87">
        <w:rPr>
          <w:rFonts w:ascii="Times New Roman" w:hAnsi="Times New Roman" w:cs="Times New Roman"/>
          <w:sz w:val="24"/>
          <w:szCs w:val="24"/>
          <w:lang w:val="uk-UA" w:eastAsia="ru-RU"/>
        </w:rPr>
        <w:t>Перекрут</w:t>
      </w:r>
      <w:proofErr w:type="spellEnd"/>
      <w:r w:rsidRPr="00D46A87">
        <w:rPr>
          <w:rFonts w:ascii="Times New Roman" w:hAnsi="Times New Roman" w:cs="Times New Roman"/>
          <w:sz w:val="24"/>
          <w:szCs w:val="24"/>
          <w:lang w:val="uk-UA" w:eastAsia="ru-RU"/>
        </w:rPr>
        <w:t xml:space="preserve"> товстої кишки</w:t>
      </w:r>
    </w:p>
    <w:p w14:paraId="56FF2B08"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roofErr w:type="spellStart"/>
      <w:r w:rsidRPr="00D46A87">
        <w:rPr>
          <w:rFonts w:ascii="Times New Roman" w:hAnsi="Times New Roman" w:cs="Times New Roman"/>
          <w:sz w:val="24"/>
          <w:szCs w:val="24"/>
          <w:lang w:val="uk-UA" w:eastAsia="ru-RU"/>
        </w:rPr>
        <w:t>Перекрут</w:t>
      </w:r>
      <w:proofErr w:type="spellEnd"/>
      <w:r w:rsidRPr="00D46A87">
        <w:rPr>
          <w:rFonts w:ascii="Times New Roman" w:hAnsi="Times New Roman" w:cs="Times New Roman"/>
          <w:sz w:val="24"/>
          <w:szCs w:val="24"/>
          <w:lang w:val="uk-UA" w:eastAsia="ru-RU"/>
        </w:rPr>
        <w:t xml:space="preserve"> товстої кишки викликає заворот, що може призвести до механічної непрохідності тонкої кишки і, </w:t>
      </w:r>
      <w:proofErr w:type="spellStart"/>
      <w:r w:rsidRPr="00D46A87">
        <w:rPr>
          <w:rFonts w:ascii="Times New Roman" w:hAnsi="Times New Roman" w:cs="Times New Roman"/>
          <w:sz w:val="24"/>
          <w:szCs w:val="24"/>
          <w:lang w:val="uk-UA" w:eastAsia="ru-RU"/>
        </w:rPr>
        <w:t>рідко</w:t>
      </w:r>
      <w:proofErr w:type="spellEnd"/>
      <w:r w:rsidRPr="00D46A87">
        <w:rPr>
          <w:rFonts w:ascii="Times New Roman" w:hAnsi="Times New Roman" w:cs="Times New Roman"/>
          <w:sz w:val="24"/>
          <w:szCs w:val="24"/>
          <w:lang w:val="uk-UA" w:eastAsia="ru-RU"/>
        </w:rPr>
        <w:t xml:space="preserve">, до накопичення радіонуклідів у правій </w:t>
      </w:r>
      <w:proofErr w:type="spellStart"/>
      <w:r w:rsidRPr="00D46A87">
        <w:rPr>
          <w:rFonts w:ascii="Times New Roman" w:hAnsi="Times New Roman" w:cs="Times New Roman"/>
          <w:sz w:val="24"/>
          <w:szCs w:val="24"/>
          <w:lang w:val="uk-UA" w:eastAsia="ru-RU"/>
        </w:rPr>
        <w:t>інфрадіафрагмальній</w:t>
      </w:r>
      <w:proofErr w:type="spellEnd"/>
      <w:r w:rsidRPr="00D46A87">
        <w:rPr>
          <w:rFonts w:ascii="Times New Roman" w:hAnsi="Times New Roman" w:cs="Times New Roman"/>
          <w:sz w:val="24"/>
          <w:szCs w:val="24"/>
          <w:lang w:val="uk-UA" w:eastAsia="ru-RU"/>
        </w:rPr>
        <w:t xml:space="preserve"> ділянці (симптом </w:t>
      </w:r>
      <w:proofErr w:type="spellStart"/>
      <w:r w:rsidRPr="00D46A87">
        <w:rPr>
          <w:rFonts w:ascii="Times New Roman" w:hAnsi="Times New Roman" w:cs="Times New Roman"/>
          <w:sz w:val="24"/>
          <w:szCs w:val="24"/>
          <w:lang w:val="uk-UA" w:eastAsia="ru-RU"/>
        </w:rPr>
        <w:t>Хилайдита</w:t>
      </w:r>
      <w:proofErr w:type="spellEnd"/>
      <w:r w:rsidRPr="00D46A87">
        <w:rPr>
          <w:rFonts w:ascii="Times New Roman" w:hAnsi="Times New Roman" w:cs="Times New Roman"/>
          <w:sz w:val="24"/>
          <w:szCs w:val="24"/>
          <w:lang w:val="uk-UA" w:eastAsia="ru-RU"/>
        </w:rPr>
        <w:t xml:space="preserve">). Однак таке накопичення радіонуклідів у правій </w:t>
      </w:r>
      <w:proofErr w:type="spellStart"/>
      <w:r w:rsidRPr="00D46A87">
        <w:rPr>
          <w:rFonts w:ascii="Times New Roman" w:hAnsi="Times New Roman" w:cs="Times New Roman"/>
          <w:sz w:val="24"/>
          <w:szCs w:val="24"/>
          <w:lang w:val="uk-UA" w:eastAsia="ru-RU"/>
        </w:rPr>
        <w:t>інфрадіафрагмальній</w:t>
      </w:r>
      <w:proofErr w:type="spellEnd"/>
      <w:r w:rsidRPr="00D46A87">
        <w:rPr>
          <w:rFonts w:ascii="Times New Roman" w:hAnsi="Times New Roman" w:cs="Times New Roman"/>
          <w:sz w:val="24"/>
          <w:szCs w:val="24"/>
          <w:lang w:val="uk-UA" w:eastAsia="ru-RU"/>
        </w:rPr>
        <w:t xml:space="preserve"> ділянці спричинене петлею кишківника і, отже, матиме </w:t>
      </w:r>
      <w:proofErr w:type="spellStart"/>
      <w:r w:rsidRPr="00D46A87">
        <w:rPr>
          <w:rFonts w:ascii="Times New Roman" w:hAnsi="Times New Roman" w:cs="Times New Roman"/>
          <w:sz w:val="24"/>
          <w:szCs w:val="24"/>
          <w:lang w:val="uk-UA" w:eastAsia="ru-RU"/>
        </w:rPr>
        <w:t>гаустри</w:t>
      </w:r>
      <w:proofErr w:type="spellEnd"/>
      <w:r w:rsidRPr="00D46A87">
        <w:rPr>
          <w:rFonts w:ascii="Times New Roman" w:hAnsi="Times New Roman" w:cs="Times New Roman"/>
          <w:sz w:val="24"/>
          <w:szCs w:val="24"/>
          <w:lang w:val="uk-UA" w:eastAsia="ru-RU"/>
        </w:rPr>
        <w:t xml:space="preserve">. Деревоподібне накопичення радіонуклідів в печінці(права </w:t>
      </w:r>
      <w:proofErr w:type="spellStart"/>
      <w:r w:rsidRPr="00D46A87">
        <w:rPr>
          <w:rFonts w:ascii="Times New Roman" w:hAnsi="Times New Roman" w:cs="Times New Roman"/>
          <w:sz w:val="24"/>
          <w:szCs w:val="24"/>
          <w:lang w:val="uk-UA" w:eastAsia="ru-RU"/>
        </w:rPr>
        <w:t>інфрадіафрагмальна</w:t>
      </w:r>
      <w:proofErr w:type="spellEnd"/>
      <w:r w:rsidRPr="00D46A87">
        <w:rPr>
          <w:rFonts w:ascii="Times New Roman" w:hAnsi="Times New Roman" w:cs="Times New Roman"/>
          <w:sz w:val="24"/>
          <w:szCs w:val="24"/>
          <w:lang w:val="uk-UA" w:eastAsia="ru-RU"/>
        </w:rPr>
        <w:t xml:space="preserve"> ділянка) у цього пацієнта дозволяють запідозрити інший діагноз.</w:t>
      </w:r>
    </w:p>
    <w:p w14:paraId="1622A30E"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r w:rsidRPr="00D46A87">
        <w:rPr>
          <w:rFonts w:ascii="Times New Roman" w:hAnsi="Times New Roman" w:cs="Times New Roman"/>
          <w:noProof/>
          <w:sz w:val="24"/>
          <w:szCs w:val="24"/>
          <w:lang w:val="uk-UA" w:eastAsia="ru-RU"/>
        </w:rPr>
        <w:drawing>
          <wp:inline distT="0" distB="0" distL="0" distR="0" wp14:anchorId="0AE90A28" wp14:editId="29375A9A">
            <wp:extent cx="800100" cy="800100"/>
            <wp:effectExtent l="0" t="0" r="0" b="0"/>
            <wp:docPr id="9" name="Рисунок 9" descr="https://media-us.amboss.com/media/thumbs/small_5081d9484e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edia-us.amboss.com/media/thumbs/small_5081d9484e642.jp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9D61F0F" w14:textId="77777777" w:rsidR="00D46A87" w:rsidRPr="00D46A87" w:rsidRDefault="00D46A87" w:rsidP="00D46A87">
      <w:pPr>
        <w:pStyle w:val="a5"/>
        <w:spacing w:line="276" w:lineRule="auto"/>
        <w:jc w:val="both"/>
        <w:rPr>
          <w:rFonts w:ascii="Times New Roman" w:hAnsi="Times New Roman" w:cs="Times New Roman"/>
          <w:sz w:val="24"/>
          <w:szCs w:val="24"/>
          <w:lang w:val="uk-UA" w:eastAsia="ru-RU"/>
        </w:rPr>
      </w:pPr>
    </w:p>
    <w:p w14:paraId="36726D86" w14:textId="77777777" w:rsidR="00D46A87" w:rsidRPr="00D46A87" w:rsidRDefault="00D46A87" w:rsidP="00D46A87">
      <w:pPr>
        <w:pStyle w:val="a5"/>
        <w:spacing w:line="276" w:lineRule="auto"/>
        <w:jc w:val="both"/>
        <w:rPr>
          <w:rFonts w:ascii="Times New Roman" w:hAnsi="Times New Roman" w:cs="Times New Roman"/>
          <w:sz w:val="24"/>
          <w:szCs w:val="24"/>
          <w:lang w:val="uk-UA"/>
        </w:rPr>
      </w:pPr>
    </w:p>
    <w:p w14:paraId="0FC108A4" w14:textId="77777777" w:rsidR="00AA669E" w:rsidRPr="00D46A87" w:rsidRDefault="00AA669E" w:rsidP="005C51C9">
      <w:pPr>
        <w:pStyle w:val="a5"/>
        <w:spacing w:line="276" w:lineRule="auto"/>
        <w:jc w:val="both"/>
        <w:rPr>
          <w:rFonts w:ascii="Times New Roman" w:hAnsi="Times New Roman" w:cs="Times New Roman"/>
          <w:sz w:val="24"/>
          <w:szCs w:val="24"/>
          <w:lang w:val="en-US"/>
        </w:rPr>
      </w:pPr>
    </w:p>
    <w:sectPr w:rsidR="00AA669E" w:rsidRPr="00D46A87" w:rsidSect="000D69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5541"/>
    <w:multiLevelType w:val="multilevel"/>
    <w:tmpl w:val="C5A8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E283D"/>
    <w:multiLevelType w:val="multilevel"/>
    <w:tmpl w:val="D3B0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44A8B"/>
    <w:multiLevelType w:val="multilevel"/>
    <w:tmpl w:val="0DE4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252FA"/>
    <w:multiLevelType w:val="multilevel"/>
    <w:tmpl w:val="13E6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B5798"/>
    <w:multiLevelType w:val="multilevel"/>
    <w:tmpl w:val="3C90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41D2F"/>
    <w:multiLevelType w:val="hybridMultilevel"/>
    <w:tmpl w:val="7FFED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1E1BBA"/>
    <w:multiLevelType w:val="multilevel"/>
    <w:tmpl w:val="DC18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2F5D40"/>
    <w:multiLevelType w:val="multilevel"/>
    <w:tmpl w:val="4C12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A34E2"/>
    <w:multiLevelType w:val="multilevel"/>
    <w:tmpl w:val="198C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D4D03"/>
    <w:multiLevelType w:val="multilevel"/>
    <w:tmpl w:val="84DE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B4832"/>
    <w:multiLevelType w:val="multilevel"/>
    <w:tmpl w:val="E34A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26E8D"/>
    <w:multiLevelType w:val="multilevel"/>
    <w:tmpl w:val="BEA2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25C62"/>
    <w:multiLevelType w:val="multilevel"/>
    <w:tmpl w:val="E232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A6C97"/>
    <w:multiLevelType w:val="multilevel"/>
    <w:tmpl w:val="5218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E932A2"/>
    <w:multiLevelType w:val="multilevel"/>
    <w:tmpl w:val="435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94185"/>
    <w:multiLevelType w:val="multilevel"/>
    <w:tmpl w:val="9242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35B76"/>
    <w:multiLevelType w:val="multilevel"/>
    <w:tmpl w:val="2F04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7547AB"/>
    <w:multiLevelType w:val="multilevel"/>
    <w:tmpl w:val="3D3A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9B6841"/>
    <w:multiLevelType w:val="multilevel"/>
    <w:tmpl w:val="B2AE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236811"/>
    <w:multiLevelType w:val="multilevel"/>
    <w:tmpl w:val="37D8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5412CA"/>
    <w:multiLevelType w:val="multilevel"/>
    <w:tmpl w:val="2032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8132D0"/>
    <w:multiLevelType w:val="multilevel"/>
    <w:tmpl w:val="42C6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537136"/>
    <w:multiLevelType w:val="multilevel"/>
    <w:tmpl w:val="C4E6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F77D0"/>
    <w:multiLevelType w:val="multilevel"/>
    <w:tmpl w:val="8C42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C27607"/>
    <w:multiLevelType w:val="multilevel"/>
    <w:tmpl w:val="89DA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5"/>
  </w:num>
  <w:num w:numId="4">
    <w:abstractNumId w:val="10"/>
  </w:num>
  <w:num w:numId="5">
    <w:abstractNumId w:val="23"/>
  </w:num>
  <w:num w:numId="6">
    <w:abstractNumId w:val="7"/>
  </w:num>
  <w:num w:numId="7">
    <w:abstractNumId w:val="12"/>
  </w:num>
  <w:num w:numId="8">
    <w:abstractNumId w:val="8"/>
  </w:num>
  <w:num w:numId="9">
    <w:abstractNumId w:val="18"/>
  </w:num>
  <w:num w:numId="10">
    <w:abstractNumId w:val="16"/>
  </w:num>
  <w:num w:numId="11">
    <w:abstractNumId w:val="13"/>
  </w:num>
  <w:num w:numId="12">
    <w:abstractNumId w:val="14"/>
  </w:num>
  <w:num w:numId="13">
    <w:abstractNumId w:val="15"/>
  </w:num>
  <w:num w:numId="14">
    <w:abstractNumId w:val="11"/>
  </w:num>
  <w:num w:numId="15">
    <w:abstractNumId w:val="0"/>
  </w:num>
  <w:num w:numId="16">
    <w:abstractNumId w:val="22"/>
  </w:num>
  <w:num w:numId="17">
    <w:abstractNumId w:val="3"/>
  </w:num>
  <w:num w:numId="18">
    <w:abstractNumId w:val="4"/>
  </w:num>
  <w:num w:numId="19">
    <w:abstractNumId w:val="21"/>
  </w:num>
  <w:num w:numId="20">
    <w:abstractNumId w:val="9"/>
  </w:num>
  <w:num w:numId="21">
    <w:abstractNumId w:val="17"/>
  </w:num>
  <w:num w:numId="22">
    <w:abstractNumId w:val="2"/>
  </w:num>
  <w:num w:numId="23">
    <w:abstractNumId w:val="24"/>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86"/>
    <w:rsid w:val="00075A88"/>
    <w:rsid w:val="00095945"/>
    <w:rsid w:val="000D6920"/>
    <w:rsid w:val="00361A44"/>
    <w:rsid w:val="004645DE"/>
    <w:rsid w:val="004E4502"/>
    <w:rsid w:val="005C51C9"/>
    <w:rsid w:val="00641D23"/>
    <w:rsid w:val="00944F86"/>
    <w:rsid w:val="00A0003E"/>
    <w:rsid w:val="00AA669E"/>
    <w:rsid w:val="00D46A87"/>
    <w:rsid w:val="00E14C49"/>
    <w:rsid w:val="00E70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20F7"/>
  <w15:chartTrackingRefBased/>
  <w15:docId w15:val="{62F7A801-5AE6-45FC-8355-B48D3212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A8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g-scope">
    <w:name w:val="ng-scope"/>
    <w:basedOn w:val="a"/>
    <w:rsid w:val="000D6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0"/>
    <w:rsid w:val="000D6920"/>
  </w:style>
  <w:style w:type="character" w:customStyle="1" w:styleId="highlight">
    <w:name w:val="highlight"/>
    <w:basedOn w:val="a0"/>
    <w:rsid w:val="000D6920"/>
  </w:style>
  <w:style w:type="character" w:styleId="a3">
    <w:name w:val="Hyperlink"/>
    <w:basedOn w:val="a0"/>
    <w:uiPriority w:val="99"/>
    <w:semiHidden/>
    <w:unhideWhenUsed/>
    <w:rsid w:val="000D6920"/>
    <w:rPr>
      <w:color w:val="0000FF"/>
      <w:u w:val="single"/>
    </w:rPr>
  </w:style>
  <w:style w:type="character" w:customStyle="1" w:styleId="dictionary">
    <w:name w:val="dictionary"/>
    <w:basedOn w:val="a0"/>
    <w:rsid w:val="000D6920"/>
  </w:style>
  <w:style w:type="paragraph" w:customStyle="1" w:styleId="letter">
    <w:name w:val="letter"/>
    <w:basedOn w:val="a"/>
    <w:rsid w:val="000D6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D6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D6920"/>
    <w:pPr>
      <w:spacing w:after="0" w:line="240" w:lineRule="auto"/>
    </w:pPr>
  </w:style>
  <w:style w:type="character" w:customStyle="1" w:styleId="linksuggest">
    <w:name w:val="linksuggest"/>
    <w:basedOn w:val="a0"/>
    <w:rsid w:val="00075A88"/>
  </w:style>
  <w:style w:type="character" w:customStyle="1" w:styleId="scientific-name">
    <w:name w:val="scientific-name"/>
    <w:basedOn w:val="a0"/>
    <w:rsid w:val="00075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5080">
      <w:bodyDiv w:val="1"/>
      <w:marLeft w:val="0"/>
      <w:marRight w:val="0"/>
      <w:marTop w:val="0"/>
      <w:marBottom w:val="0"/>
      <w:divBdr>
        <w:top w:val="none" w:sz="0" w:space="0" w:color="auto"/>
        <w:left w:val="none" w:sz="0" w:space="0" w:color="auto"/>
        <w:bottom w:val="none" w:sz="0" w:space="0" w:color="auto"/>
        <w:right w:val="none" w:sz="0" w:space="0" w:color="auto"/>
      </w:divBdr>
      <w:divsChild>
        <w:div w:id="904099430">
          <w:marLeft w:val="0"/>
          <w:marRight w:val="0"/>
          <w:marTop w:val="0"/>
          <w:marBottom w:val="0"/>
          <w:divBdr>
            <w:top w:val="none" w:sz="0" w:space="0" w:color="auto"/>
            <w:left w:val="none" w:sz="0" w:space="0" w:color="auto"/>
            <w:bottom w:val="none" w:sz="0" w:space="0" w:color="auto"/>
            <w:right w:val="none" w:sz="0" w:space="0" w:color="auto"/>
          </w:divBdr>
        </w:div>
        <w:div w:id="454442936">
          <w:marLeft w:val="0"/>
          <w:marRight w:val="0"/>
          <w:marTop w:val="0"/>
          <w:marBottom w:val="0"/>
          <w:divBdr>
            <w:top w:val="none" w:sz="0" w:space="0" w:color="auto"/>
            <w:left w:val="none" w:sz="0" w:space="0" w:color="auto"/>
            <w:bottom w:val="none" w:sz="0" w:space="0" w:color="auto"/>
            <w:right w:val="none" w:sz="0" w:space="0" w:color="auto"/>
          </w:divBdr>
          <w:divsChild>
            <w:div w:id="1934048851">
              <w:marLeft w:val="0"/>
              <w:marRight w:val="0"/>
              <w:marTop w:val="0"/>
              <w:marBottom w:val="0"/>
              <w:divBdr>
                <w:top w:val="none" w:sz="0" w:space="0" w:color="auto"/>
                <w:left w:val="none" w:sz="0" w:space="0" w:color="auto"/>
                <w:bottom w:val="none" w:sz="0" w:space="0" w:color="auto"/>
                <w:right w:val="none" w:sz="0" w:space="0" w:color="auto"/>
              </w:divBdr>
              <w:divsChild>
                <w:div w:id="12735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1638">
          <w:marLeft w:val="0"/>
          <w:marRight w:val="0"/>
          <w:marTop w:val="0"/>
          <w:marBottom w:val="0"/>
          <w:divBdr>
            <w:top w:val="none" w:sz="0" w:space="0" w:color="auto"/>
            <w:left w:val="none" w:sz="0" w:space="0" w:color="auto"/>
            <w:bottom w:val="none" w:sz="0" w:space="0" w:color="auto"/>
            <w:right w:val="none" w:sz="0" w:space="0" w:color="auto"/>
          </w:divBdr>
        </w:div>
        <w:div w:id="690029759">
          <w:marLeft w:val="0"/>
          <w:marRight w:val="0"/>
          <w:marTop w:val="0"/>
          <w:marBottom w:val="0"/>
          <w:divBdr>
            <w:top w:val="none" w:sz="0" w:space="0" w:color="auto"/>
            <w:left w:val="none" w:sz="0" w:space="0" w:color="auto"/>
            <w:bottom w:val="none" w:sz="0" w:space="0" w:color="auto"/>
            <w:right w:val="none" w:sz="0" w:space="0" w:color="auto"/>
          </w:divBdr>
          <w:divsChild>
            <w:div w:id="677852365">
              <w:marLeft w:val="0"/>
              <w:marRight w:val="0"/>
              <w:marTop w:val="0"/>
              <w:marBottom w:val="0"/>
              <w:divBdr>
                <w:top w:val="none" w:sz="0" w:space="0" w:color="auto"/>
                <w:left w:val="none" w:sz="0" w:space="0" w:color="auto"/>
                <w:bottom w:val="none" w:sz="0" w:space="0" w:color="auto"/>
                <w:right w:val="none" w:sz="0" w:space="0" w:color="auto"/>
              </w:divBdr>
              <w:divsChild>
                <w:div w:id="153488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07674">
          <w:marLeft w:val="0"/>
          <w:marRight w:val="0"/>
          <w:marTop w:val="0"/>
          <w:marBottom w:val="0"/>
          <w:divBdr>
            <w:top w:val="none" w:sz="0" w:space="0" w:color="auto"/>
            <w:left w:val="none" w:sz="0" w:space="0" w:color="auto"/>
            <w:bottom w:val="none" w:sz="0" w:space="0" w:color="auto"/>
            <w:right w:val="none" w:sz="0" w:space="0" w:color="auto"/>
          </w:divBdr>
          <w:divsChild>
            <w:div w:id="1844474394">
              <w:marLeft w:val="0"/>
              <w:marRight w:val="0"/>
              <w:marTop w:val="0"/>
              <w:marBottom w:val="0"/>
              <w:divBdr>
                <w:top w:val="none" w:sz="0" w:space="0" w:color="auto"/>
                <w:left w:val="none" w:sz="0" w:space="0" w:color="auto"/>
                <w:bottom w:val="none" w:sz="0" w:space="0" w:color="auto"/>
                <w:right w:val="none" w:sz="0" w:space="0" w:color="auto"/>
              </w:divBdr>
              <w:divsChild>
                <w:div w:id="578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54011">
          <w:marLeft w:val="0"/>
          <w:marRight w:val="0"/>
          <w:marTop w:val="0"/>
          <w:marBottom w:val="0"/>
          <w:divBdr>
            <w:top w:val="none" w:sz="0" w:space="0" w:color="auto"/>
            <w:left w:val="none" w:sz="0" w:space="0" w:color="auto"/>
            <w:bottom w:val="none" w:sz="0" w:space="0" w:color="auto"/>
            <w:right w:val="none" w:sz="0" w:space="0" w:color="auto"/>
          </w:divBdr>
          <w:divsChild>
            <w:div w:id="93594092">
              <w:marLeft w:val="0"/>
              <w:marRight w:val="0"/>
              <w:marTop w:val="0"/>
              <w:marBottom w:val="0"/>
              <w:divBdr>
                <w:top w:val="none" w:sz="0" w:space="0" w:color="auto"/>
                <w:left w:val="none" w:sz="0" w:space="0" w:color="auto"/>
                <w:bottom w:val="none" w:sz="0" w:space="0" w:color="auto"/>
                <w:right w:val="none" w:sz="0" w:space="0" w:color="auto"/>
              </w:divBdr>
              <w:divsChild>
                <w:div w:id="12128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41546">
          <w:marLeft w:val="0"/>
          <w:marRight w:val="0"/>
          <w:marTop w:val="0"/>
          <w:marBottom w:val="0"/>
          <w:divBdr>
            <w:top w:val="none" w:sz="0" w:space="0" w:color="auto"/>
            <w:left w:val="none" w:sz="0" w:space="0" w:color="auto"/>
            <w:bottom w:val="none" w:sz="0" w:space="0" w:color="auto"/>
            <w:right w:val="none" w:sz="0" w:space="0" w:color="auto"/>
          </w:divBdr>
          <w:divsChild>
            <w:div w:id="700015272">
              <w:marLeft w:val="0"/>
              <w:marRight w:val="0"/>
              <w:marTop w:val="0"/>
              <w:marBottom w:val="0"/>
              <w:divBdr>
                <w:top w:val="none" w:sz="0" w:space="0" w:color="auto"/>
                <w:left w:val="none" w:sz="0" w:space="0" w:color="auto"/>
                <w:bottom w:val="none" w:sz="0" w:space="0" w:color="auto"/>
                <w:right w:val="none" w:sz="0" w:space="0" w:color="auto"/>
              </w:divBdr>
              <w:divsChild>
                <w:div w:id="10997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4646">
          <w:marLeft w:val="0"/>
          <w:marRight w:val="0"/>
          <w:marTop w:val="0"/>
          <w:marBottom w:val="0"/>
          <w:divBdr>
            <w:top w:val="none" w:sz="0" w:space="0" w:color="auto"/>
            <w:left w:val="none" w:sz="0" w:space="0" w:color="auto"/>
            <w:bottom w:val="none" w:sz="0" w:space="0" w:color="auto"/>
            <w:right w:val="none" w:sz="0" w:space="0" w:color="auto"/>
          </w:divBdr>
          <w:divsChild>
            <w:div w:id="1767073704">
              <w:marLeft w:val="0"/>
              <w:marRight w:val="0"/>
              <w:marTop w:val="0"/>
              <w:marBottom w:val="0"/>
              <w:divBdr>
                <w:top w:val="none" w:sz="0" w:space="0" w:color="auto"/>
                <w:left w:val="none" w:sz="0" w:space="0" w:color="auto"/>
                <w:bottom w:val="none" w:sz="0" w:space="0" w:color="auto"/>
                <w:right w:val="none" w:sz="0" w:space="0" w:color="auto"/>
              </w:divBdr>
              <w:divsChild>
                <w:div w:id="2109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03310">
          <w:marLeft w:val="0"/>
          <w:marRight w:val="0"/>
          <w:marTop w:val="0"/>
          <w:marBottom w:val="0"/>
          <w:divBdr>
            <w:top w:val="none" w:sz="0" w:space="0" w:color="auto"/>
            <w:left w:val="none" w:sz="0" w:space="0" w:color="auto"/>
            <w:bottom w:val="none" w:sz="0" w:space="0" w:color="auto"/>
            <w:right w:val="none" w:sz="0" w:space="0" w:color="auto"/>
          </w:divBdr>
          <w:divsChild>
            <w:div w:id="484592249">
              <w:marLeft w:val="0"/>
              <w:marRight w:val="0"/>
              <w:marTop w:val="0"/>
              <w:marBottom w:val="0"/>
              <w:divBdr>
                <w:top w:val="none" w:sz="0" w:space="0" w:color="auto"/>
                <w:left w:val="none" w:sz="0" w:space="0" w:color="auto"/>
                <w:bottom w:val="none" w:sz="0" w:space="0" w:color="auto"/>
                <w:right w:val="none" w:sz="0" w:space="0" w:color="auto"/>
              </w:divBdr>
              <w:divsChild>
                <w:div w:id="631710085">
                  <w:marLeft w:val="0"/>
                  <w:marRight w:val="0"/>
                  <w:marTop w:val="0"/>
                  <w:marBottom w:val="0"/>
                  <w:divBdr>
                    <w:top w:val="none" w:sz="0" w:space="0" w:color="auto"/>
                    <w:left w:val="none" w:sz="0" w:space="0" w:color="auto"/>
                    <w:bottom w:val="none" w:sz="0" w:space="0" w:color="auto"/>
                    <w:right w:val="none" w:sz="0" w:space="0" w:color="auto"/>
                  </w:divBdr>
                </w:div>
                <w:div w:id="969631859">
                  <w:marLeft w:val="0"/>
                  <w:marRight w:val="0"/>
                  <w:marTop w:val="0"/>
                  <w:marBottom w:val="0"/>
                  <w:divBdr>
                    <w:top w:val="none" w:sz="0" w:space="0" w:color="auto"/>
                    <w:left w:val="none" w:sz="0" w:space="0" w:color="auto"/>
                    <w:bottom w:val="none" w:sz="0" w:space="0" w:color="auto"/>
                    <w:right w:val="none" w:sz="0" w:space="0" w:color="auto"/>
                  </w:divBdr>
                  <w:divsChild>
                    <w:div w:id="4496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203">
          <w:marLeft w:val="0"/>
          <w:marRight w:val="0"/>
          <w:marTop w:val="0"/>
          <w:marBottom w:val="0"/>
          <w:divBdr>
            <w:top w:val="none" w:sz="0" w:space="0" w:color="auto"/>
            <w:left w:val="none" w:sz="0" w:space="0" w:color="auto"/>
            <w:bottom w:val="none" w:sz="0" w:space="0" w:color="auto"/>
            <w:right w:val="none" w:sz="0" w:space="0" w:color="auto"/>
          </w:divBdr>
        </w:div>
        <w:div w:id="1510676875">
          <w:marLeft w:val="0"/>
          <w:marRight w:val="0"/>
          <w:marTop w:val="0"/>
          <w:marBottom w:val="0"/>
          <w:divBdr>
            <w:top w:val="none" w:sz="0" w:space="0" w:color="auto"/>
            <w:left w:val="none" w:sz="0" w:space="0" w:color="auto"/>
            <w:bottom w:val="none" w:sz="0" w:space="0" w:color="auto"/>
            <w:right w:val="none" w:sz="0" w:space="0" w:color="auto"/>
          </w:divBdr>
          <w:divsChild>
            <w:div w:id="619141435">
              <w:marLeft w:val="0"/>
              <w:marRight w:val="0"/>
              <w:marTop w:val="0"/>
              <w:marBottom w:val="0"/>
              <w:divBdr>
                <w:top w:val="none" w:sz="0" w:space="0" w:color="auto"/>
                <w:left w:val="none" w:sz="0" w:space="0" w:color="auto"/>
                <w:bottom w:val="none" w:sz="0" w:space="0" w:color="auto"/>
                <w:right w:val="none" w:sz="0" w:space="0" w:color="auto"/>
              </w:divBdr>
              <w:divsChild>
                <w:div w:id="1990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0910">
      <w:bodyDiv w:val="1"/>
      <w:marLeft w:val="0"/>
      <w:marRight w:val="0"/>
      <w:marTop w:val="0"/>
      <w:marBottom w:val="0"/>
      <w:divBdr>
        <w:top w:val="none" w:sz="0" w:space="0" w:color="auto"/>
        <w:left w:val="none" w:sz="0" w:space="0" w:color="auto"/>
        <w:bottom w:val="none" w:sz="0" w:space="0" w:color="auto"/>
        <w:right w:val="none" w:sz="0" w:space="0" w:color="auto"/>
      </w:divBdr>
      <w:divsChild>
        <w:div w:id="1939362985">
          <w:marLeft w:val="0"/>
          <w:marRight w:val="0"/>
          <w:marTop w:val="0"/>
          <w:marBottom w:val="0"/>
          <w:divBdr>
            <w:top w:val="none" w:sz="0" w:space="0" w:color="auto"/>
            <w:left w:val="none" w:sz="0" w:space="0" w:color="auto"/>
            <w:bottom w:val="none" w:sz="0" w:space="0" w:color="auto"/>
            <w:right w:val="none" w:sz="0" w:space="0" w:color="auto"/>
          </w:divBdr>
        </w:div>
        <w:div w:id="1651399669">
          <w:marLeft w:val="0"/>
          <w:marRight w:val="0"/>
          <w:marTop w:val="0"/>
          <w:marBottom w:val="0"/>
          <w:divBdr>
            <w:top w:val="none" w:sz="0" w:space="0" w:color="auto"/>
            <w:left w:val="none" w:sz="0" w:space="0" w:color="auto"/>
            <w:bottom w:val="none" w:sz="0" w:space="0" w:color="auto"/>
            <w:right w:val="none" w:sz="0" w:space="0" w:color="auto"/>
          </w:divBdr>
          <w:divsChild>
            <w:div w:id="1900893613">
              <w:marLeft w:val="0"/>
              <w:marRight w:val="0"/>
              <w:marTop w:val="0"/>
              <w:marBottom w:val="0"/>
              <w:divBdr>
                <w:top w:val="none" w:sz="0" w:space="0" w:color="auto"/>
                <w:left w:val="none" w:sz="0" w:space="0" w:color="auto"/>
                <w:bottom w:val="none" w:sz="0" w:space="0" w:color="auto"/>
                <w:right w:val="none" w:sz="0" w:space="0" w:color="auto"/>
              </w:divBdr>
              <w:divsChild>
                <w:div w:id="18948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8339">
          <w:marLeft w:val="0"/>
          <w:marRight w:val="0"/>
          <w:marTop w:val="0"/>
          <w:marBottom w:val="0"/>
          <w:divBdr>
            <w:top w:val="none" w:sz="0" w:space="0" w:color="auto"/>
            <w:left w:val="none" w:sz="0" w:space="0" w:color="auto"/>
            <w:bottom w:val="none" w:sz="0" w:space="0" w:color="auto"/>
            <w:right w:val="none" w:sz="0" w:space="0" w:color="auto"/>
          </w:divBdr>
        </w:div>
        <w:div w:id="1614168824">
          <w:marLeft w:val="0"/>
          <w:marRight w:val="0"/>
          <w:marTop w:val="0"/>
          <w:marBottom w:val="0"/>
          <w:divBdr>
            <w:top w:val="none" w:sz="0" w:space="0" w:color="auto"/>
            <w:left w:val="none" w:sz="0" w:space="0" w:color="auto"/>
            <w:bottom w:val="none" w:sz="0" w:space="0" w:color="auto"/>
            <w:right w:val="none" w:sz="0" w:space="0" w:color="auto"/>
          </w:divBdr>
          <w:divsChild>
            <w:div w:id="617029376">
              <w:marLeft w:val="0"/>
              <w:marRight w:val="0"/>
              <w:marTop w:val="0"/>
              <w:marBottom w:val="0"/>
              <w:divBdr>
                <w:top w:val="none" w:sz="0" w:space="0" w:color="auto"/>
                <w:left w:val="none" w:sz="0" w:space="0" w:color="auto"/>
                <w:bottom w:val="none" w:sz="0" w:space="0" w:color="auto"/>
                <w:right w:val="none" w:sz="0" w:space="0" w:color="auto"/>
              </w:divBdr>
              <w:divsChild>
                <w:div w:id="3740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32474">
          <w:marLeft w:val="0"/>
          <w:marRight w:val="0"/>
          <w:marTop w:val="0"/>
          <w:marBottom w:val="0"/>
          <w:divBdr>
            <w:top w:val="none" w:sz="0" w:space="0" w:color="auto"/>
            <w:left w:val="none" w:sz="0" w:space="0" w:color="auto"/>
            <w:bottom w:val="none" w:sz="0" w:space="0" w:color="auto"/>
            <w:right w:val="none" w:sz="0" w:space="0" w:color="auto"/>
          </w:divBdr>
          <w:divsChild>
            <w:div w:id="1258907876">
              <w:marLeft w:val="0"/>
              <w:marRight w:val="0"/>
              <w:marTop w:val="0"/>
              <w:marBottom w:val="0"/>
              <w:divBdr>
                <w:top w:val="none" w:sz="0" w:space="0" w:color="auto"/>
                <w:left w:val="none" w:sz="0" w:space="0" w:color="auto"/>
                <w:bottom w:val="none" w:sz="0" w:space="0" w:color="auto"/>
                <w:right w:val="none" w:sz="0" w:space="0" w:color="auto"/>
              </w:divBdr>
              <w:divsChild>
                <w:div w:id="11168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79878">
          <w:marLeft w:val="0"/>
          <w:marRight w:val="0"/>
          <w:marTop w:val="0"/>
          <w:marBottom w:val="0"/>
          <w:divBdr>
            <w:top w:val="none" w:sz="0" w:space="0" w:color="auto"/>
            <w:left w:val="none" w:sz="0" w:space="0" w:color="auto"/>
            <w:bottom w:val="none" w:sz="0" w:space="0" w:color="auto"/>
            <w:right w:val="none" w:sz="0" w:space="0" w:color="auto"/>
          </w:divBdr>
        </w:div>
        <w:div w:id="1848447854">
          <w:marLeft w:val="0"/>
          <w:marRight w:val="0"/>
          <w:marTop w:val="0"/>
          <w:marBottom w:val="0"/>
          <w:divBdr>
            <w:top w:val="none" w:sz="0" w:space="0" w:color="auto"/>
            <w:left w:val="none" w:sz="0" w:space="0" w:color="auto"/>
            <w:bottom w:val="none" w:sz="0" w:space="0" w:color="auto"/>
            <w:right w:val="none" w:sz="0" w:space="0" w:color="auto"/>
          </w:divBdr>
          <w:divsChild>
            <w:div w:id="1043557720">
              <w:marLeft w:val="0"/>
              <w:marRight w:val="0"/>
              <w:marTop w:val="0"/>
              <w:marBottom w:val="0"/>
              <w:divBdr>
                <w:top w:val="none" w:sz="0" w:space="0" w:color="auto"/>
                <w:left w:val="none" w:sz="0" w:space="0" w:color="auto"/>
                <w:bottom w:val="none" w:sz="0" w:space="0" w:color="auto"/>
                <w:right w:val="none" w:sz="0" w:space="0" w:color="auto"/>
              </w:divBdr>
              <w:divsChild>
                <w:div w:id="3349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93948">
          <w:marLeft w:val="0"/>
          <w:marRight w:val="0"/>
          <w:marTop w:val="0"/>
          <w:marBottom w:val="0"/>
          <w:divBdr>
            <w:top w:val="none" w:sz="0" w:space="0" w:color="auto"/>
            <w:left w:val="none" w:sz="0" w:space="0" w:color="auto"/>
            <w:bottom w:val="none" w:sz="0" w:space="0" w:color="auto"/>
            <w:right w:val="none" w:sz="0" w:space="0" w:color="auto"/>
          </w:divBdr>
          <w:divsChild>
            <w:div w:id="1571232346">
              <w:marLeft w:val="0"/>
              <w:marRight w:val="0"/>
              <w:marTop w:val="0"/>
              <w:marBottom w:val="0"/>
              <w:divBdr>
                <w:top w:val="none" w:sz="0" w:space="0" w:color="auto"/>
                <w:left w:val="none" w:sz="0" w:space="0" w:color="auto"/>
                <w:bottom w:val="none" w:sz="0" w:space="0" w:color="auto"/>
                <w:right w:val="none" w:sz="0" w:space="0" w:color="auto"/>
              </w:divBdr>
              <w:divsChild>
                <w:div w:id="2618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71249">
          <w:marLeft w:val="0"/>
          <w:marRight w:val="0"/>
          <w:marTop w:val="0"/>
          <w:marBottom w:val="0"/>
          <w:divBdr>
            <w:top w:val="none" w:sz="0" w:space="0" w:color="auto"/>
            <w:left w:val="none" w:sz="0" w:space="0" w:color="auto"/>
            <w:bottom w:val="none" w:sz="0" w:space="0" w:color="auto"/>
            <w:right w:val="none" w:sz="0" w:space="0" w:color="auto"/>
          </w:divBdr>
          <w:divsChild>
            <w:div w:id="361518620">
              <w:marLeft w:val="0"/>
              <w:marRight w:val="0"/>
              <w:marTop w:val="0"/>
              <w:marBottom w:val="0"/>
              <w:divBdr>
                <w:top w:val="none" w:sz="0" w:space="0" w:color="auto"/>
                <w:left w:val="none" w:sz="0" w:space="0" w:color="auto"/>
                <w:bottom w:val="none" w:sz="0" w:space="0" w:color="auto"/>
                <w:right w:val="none" w:sz="0" w:space="0" w:color="auto"/>
              </w:divBdr>
              <w:divsChild>
                <w:div w:id="2631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7078">
          <w:marLeft w:val="0"/>
          <w:marRight w:val="0"/>
          <w:marTop w:val="0"/>
          <w:marBottom w:val="0"/>
          <w:divBdr>
            <w:top w:val="none" w:sz="0" w:space="0" w:color="auto"/>
            <w:left w:val="none" w:sz="0" w:space="0" w:color="auto"/>
            <w:bottom w:val="none" w:sz="0" w:space="0" w:color="auto"/>
            <w:right w:val="none" w:sz="0" w:space="0" w:color="auto"/>
          </w:divBdr>
          <w:divsChild>
            <w:div w:id="1409688053">
              <w:marLeft w:val="0"/>
              <w:marRight w:val="0"/>
              <w:marTop w:val="0"/>
              <w:marBottom w:val="0"/>
              <w:divBdr>
                <w:top w:val="none" w:sz="0" w:space="0" w:color="auto"/>
                <w:left w:val="none" w:sz="0" w:space="0" w:color="auto"/>
                <w:bottom w:val="none" w:sz="0" w:space="0" w:color="auto"/>
                <w:right w:val="none" w:sz="0" w:space="0" w:color="auto"/>
              </w:divBdr>
              <w:divsChild>
                <w:div w:id="15822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5779">
          <w:marLeft w:val="0"/>
          <w:marRight w:val="0"/>
          <w:marTop w:val="0"/>
          <w:marBottom w:val="0"/>
          <w:divBdr>
            <w:top w:val="none" w:sz="0" w:space="0" w:color="auto"/>
            <w:left w:val="none" w:sz="0" w:space="0" w:color="auto"/>
            <w:bottom w:val="none" w:sz="0" w:space="0" w:color="auto"/>
            <w:right w:val="none" w:sz="0" w:space="0" w:color="auto"/>
          </w:divBdr>
          <w:divsChild>
            <w:div w:id="1256207250">
              <w:marLeft w:val="0"/>
              <w:marRight w:val="0"/>
              <w:marTop w:val="0"/>
              <w:marBottom w:val="0"/>
              <w:divBdr>
                <w:top w:val="none" w:sz="0" w:space="0" w:color="auto"/>
                <w:left w:val="none" w:sz="0" w:space="0" w:color="auto"/>
                <w:bottom w:val="none" w:sz="0" w:space="0" w:color="auto"/>
                <w:right w:val="none" w:sz="0" w:space="0" w:color="auto"/>
              </w:divBdr>
              <w:divsChild>
                <w:div w:id="172610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41463">
      <w:bodyDiv w:val="1"/>
      <w:marLeft w:val="0"/>
      <w:marRight w:val="0"/>
      <w:marTop w:val="0"/>
      <w:marBottom w:val="0"/>
      <w:divBdr>
        <w:top w:val="none" w:sz="0" w:space="0" w:color="auto"/>
        <w:left w:val="none" w:sz="0" w:space="0" w:color="auto"/>
        <w:bottom w:val="none" w:sz="0" w:space="0" w:color="auto"/>
        <w:right w:val="none" w:sz="0" w:space="0" w:color="auto"/>
      </w:divBdr>
    </w:div>
    <w:div w:id="402995523">
      <w:bodyDiv w:val="1"/>
      <w:marLeft w:val="0"/>
      <w:marRight w:val="0"/>
      <w:marTop w:val="0"/>
      <w:marBottom w:val="0"/>
      <w:divBdr>
        <w:top w:val="none" w:sz="0" w:space="0" w:color="auto"/>
        <w:left w:val="none" w:sz="0" w:space="0" w:color="auto"/>
        <w:bottom w:val="none" w:sz="0" w:space="0" w:color="auto"/>
        <w:right w:val="none" w:sz="0" w:space="0" w:color="auto"/>
      </w:divBdr>
      <w:divsChild>
        <w:div w:id="1292856102">
          <w:marLeft w:val="0"/>
          <w:marRight w:val="0"/>
          <w:marTop w:val="0"/>
          <w:marBottom w:val="0"/>
          <w:divBdr>
            <w:top w:val="none" w:sz="0" w:space="0" w:color="auto"/>
            <w:left w:val="none" w:sz="0" w:space="0" w:color="auto"/>
            <w:bottom w:val="none" w:sz="0" w:space="0" w:color="auto"/>
            <w:right w:val="none" w:sz="0" w:space="0" w:color="auto"/>
          </w:divBdr>
        </w:div>
        <w:div w:id="1253196761">
          <w:marLeft w:val="0"/>
          <w:marRight w:val="0"/>
          <w:marTop w:val="0"/>
          <w:marBottom w:val="0"/>
          <w:divBdr>
            <w:top w:val="none" w:sz="0" w:space="0" w:color="auto"/>
            <w:left w:val="none" w:sz="0" w:space="0" w:color="auto"/>
            <w:bottom w:val="none" w:sz="0" w:space="0" w:color="auto"/>
            <w:right w:val="none" w:sz="0" w:space="0" w:color="auto"/>
          </w:divBdr>
          <w:divsChild>
            <w:div w:id="1659577525">
              <w:marLeft w:val="0"/>
              <w:marRight w:val="0"/>
              <w:marTop w:val="0"/>
              <w:marBottom w:val="0"/>
              <w:divBdr>
                <w:top w:val="none" w:sz="0" w:space="0" w:color="auto"/>
                <w:left w:val="none" w:sz="0" w:space="0" w:color="auto"/>
                <w:bottom w:val="none" w:sz="0" w:space="0" w:color="auto"/>
                <w:right w:val="none" w:sz="0" w:space="0" w:color="auto"/>
              </w:divBdr>
              <w:divsChild>
                <w:div w:id="10062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3403">
          <w:marLeft w:val="0"/>
          <w:marRight w:val="0"/>
          <w:marTop w:val="0"/>
          <w:marBottom w:val="0"/>
          <w:divBdr>
            <w:top w:val="none" w:sz="0" w:space="0" w:color="auto"/>
            <w:left w:val="none" w:sz="0" w:space="0" w:color="auto"/>
            <w:bottom w:val="none" w:sz="0" w:space="0" w:color="auto"/>
            <w:right w:val="none" w:sz="0" w:space="0" w:color="auto"/>
          </w:divBdr>
        </w:div>
        <w:div w:id="230970889">
          <w:marLeft w:val="0"/>
          <w:marRight w:val="0"/>
          <w:marTop w:val="0"/>
          <w:marBottom w:val="0"/>
          <w:divBdr>
            <w:top w:val="none" w:sz="0" w:space="0" w:color="auto"/>
            <w:left w:val="none" w:sz="0" w:space="0" w:color="auto"/>
            <w:bottom w:val="none" w:sz="0" w:space="0" w:color="auto"/>
            <w:right w:val="none" w:sz="0" w:space="0" w:color="auto"/>
          </w:divBdr>
          <w:divsChild>
            <w:div w:id="2104064212">
              <w:marLeft w:val="0"/>
              <w:marRight w:val="0"/>
              <w:marTop w:val="0"/>
              <w:marBottom w:val="0"/>
              <w:divBdr>
                <w:top w:val="none" w:sz="0" w:space="0" w:color="auto"/>
                <w:left w:val="none" w:sz="0" w:space="0" w:color="auto"/>
                <w:bottom w:val="none" w:sz="0" w:space="0" w:color="auto"/>
                <w:right w:val="none" w:sz="0" w:space="0" w:color="auto"/>
              </w:divBdr>
              <w:divsChild>
                <w:div w:id="27179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279">
          <w:marLeft w:val="0"/>
          <w:marRight w:val="0"/>
          <w:marTop w:val="0"/>
          <w:marBottom w:val="0"/>
          <w:divBdr>
            <w:top w:val="none" w:sz="0" w:space="0" w:color="auto"/>
            <w:left w:val="none" w:sz="0" w:space="0" w:color="auto"/>
            <w:bottom w:val="none" w:sz="0" w:space="0" w:color="auto"/>
            <w:right w:val="none" w:sz="0" w:space="0" w:color="auto"/>
          </w:divBdr>
          <w:divsChild>
            <w:div w:id="433406621">
              <w:marLeft w:val="0"/>
              <w:marRight w:val="0"/>
              <w:marTop w:val="0"/>
              <w:marBottom w:val="0"/>
              <w:divBdr>
                <w:top w:val="none" w:sz="0" w:space="0" w:color="auto"/>
                <w:left w:val="none" w:sz="0" w:space="0" w:color="auto"/>
                <w:bottom w:val="none" w:sz="0" w:space="0" w:color="auto"/>
                <w:right w:val="none" w:sz="0" w:space="0" w:color="auto"/>
              </w:divBdr>
              <w:divsChild>
                <w:div w:id="10979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7835">
          <w:marLeft w:val="0"/>
          <w:marRight w:val="0"/>
          <w:marTop w:val="0"/>
          <w:marBottom w:val="0"/>
          <w:divBdr>
            <w:top w:val="none" w:sz="0" w:space="0" w:color="auto"/>
            <w:left w:val="none" w:sz="0" w:space="0" w:color="auto"/>
            <w:bottom w:val="none" w:sz="0" w:space="0" w:color="auto"/>
            <w:right w:val="none" w:sz="0" w:space="0" w:color="auto"/>
          </w:divBdr>
          <w:divsChild>
            <w:div w:id="1268193649">
              <w:marLeft w:val="0"/>
              <w:marRight w:val="0"/>
              <w:marTop w:val="0"/>
              <w:marBottom w:val="0"/>
              <w:divBdr>
                <w:top w:val="none" w:sz="0" w:space="0" w:color="auto"/>
                <w:left w:val="none" w:sz="0" w:space="0" w:color="auto"/>
                <w:bottom w:val="none" w:sz="0" w:space="0" w:color="auto"/>
                <w:right w:val="none" w:sz="0" w:space="0" w:color="auto"/>
              </w:divBdr>
              <w:divsChild>
                <w:div w:id="6549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53579">
          <w:marLeft w:val="0"/>
          <w:marRight w:val="0"/>
          <w:marTop w:val="0"/>
          <w:marBottom w:val="0"/>
          <w:divBdr>
            <w:top w:val="none" w:sz="0" w:space="0" w:color="auto"/>
            <w:left w:val="none" w:sz="0" w:space="0" w:color="auto"/>
            <w:bottom w:val="none" w:sz="0" w:space="0" w:color="auto"/>
            <w:right w:val="none" w:sz="0" w:space="0" w:color="auto"/>
          </w:divBdr>
          <w:divsChild>
            <w:div w:id="1324898327">
              <w:marLeft w:val="0"/>
              <w:marRight w:val="0"/>
              <w:marTop w:val="0"/>
              <w:marBottom w:val="0"/>
              <w:divBdr>
                <w:top w:val="none" w:sz="0" w:space="0" w:color="auto"/>
                <w:left w:val="none" w:sz="0" w:space="0" w:color="auto"/>
                <w:bottom w:val="none" w:sz="0" w:space="0" w:color="auto"/>
                <w:right w:val="none" w:sz="0" w:space="0" w:color="auto"/>
              </w:divBdr>
              <w:divsChild>
                <w:div w:id="18129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16269">
          <w:marLeft w:val="0"/>
          <w:marRight w:val="0"/>
          <w:marTop w:val="0"/>
          <w:marBottom w:val="0"/>
          <w:divBdr>
            <w:top w:val="none" w:sz="0" w:space="0" w:color="auto"/>
            <w:left w:val="none" w:sz="0" w:space="0" w:color="auto"/>
            <w:bottom w:val="none" w:sz="0" w:space="0" w:color="auto"/>
            <w:right w:val="none" w:sz="0" w:space="0" w:color="auto"/>
          </w:divBdr>
          <w:divsChild>
            <w:div w:id="1152526649">
              <w:marLeft w:val="0"/>
              <w:marRight w:val="0"/>
              <w:marTop w:val="0"/>
              <w:marBottom w:val="0"/>
              <w:divBdr>
                <w:top w:val="none" w:sz="0" w:space="0" w:color="auto"/>
                <w:left w:val="none" w:sz="0" w:space="0" w:color="auto"/>
                <w:bottom w:val="none" w:sz="0" w:space="0" w:color="auto"/>
                <w:right w:val="none" w:sz="0" w:space="0" w:color="auto"/>
              </w:divBdr>
              <w:divsChild>
                <w:div w:id="11657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6003">
          <w:marLeft w:val="0"/>
          <w:marRight w:val="0"/>
          <w:marTop w:val="0"/>
          <w:marBottom w:val="0"/>
          <w:divBdr>
            <w:top w:val="none" w:sz="0" w:space="0" w:color="auto"/>
            <w:left w:val="none" w:sz="0" w:space="0" w:color="auto"/>
            <w:bottom w:val="none" w:sz="0" w:space="0" w:color="auto"/>
            <w:right w:val="none" w:sz="0" w:space="0" w:color="auto"/>
          </w:divBdr>
          <w:divsChild>
            <w:div w:id="2038921957">
              <w:marLeft w:val="0"/>
              <w:marRight w:val="0"/>
              <w:marTop w:val="0"/>
              <w:marBottom w:val="0"/>
              <w:divBdr>
                <w:top w:val="none" w:sz="0" w:space="0" w:color="auto"/>
                <w:left w:val="none" w:sz="0" w:space="0" w:color="auto"/>
                <w:bottom w:val="none" w:sz="0" w:space="0" w:color="auto"/>
                <w:right w:val="none" w:sz="0" w:space="0" w:color="auto"/>
              </w:divBdr>
              <w:divsChild>
                <w:div w:id="2409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8670">
          <w:marLeft w:val="0"/>
          <w:marRight w:val="0"/>
          <w:marTop w:val="0"/>
          <w:marBottom w:val="0"/>
          <w:divBdr>
            <w:top w:val="none" w:sz="0" w:space="0" w:color="auto"/>
            <w:left w:val="none" w:sz="0" w:space="0" w:color="auto"/>
            <w:bottom w:val="none" w:sz="0" w:space="0" w:color="auto"/>
            <w:right w:val="none" w:sz="0" w:space="0" w:color="auto"/>
          </w:divBdr>
          <w:divsChild>
            <w:div w:id="310602197">
              <w:marLeft w:val="0"/>
              <w:marRight w:val="0"/>
              <w:marTop w:val="0"/>
              <w:marBottom w:val="0"/>
              <w:divBdr>
                <w:top w:val="none" w:sz="0" w:space="0" w:color="auto"/>
                <w:left w:val="none" w:sz="0" w:space="0" w:color="auto"/>
                <w:bottom w:val="none" w:sz="0" w:space="0" w:color="auto"/>
                <w:right w:val="none" w:sz="0" w:space="0" w:color="auto"/>
              </w:divBdr>
              <w:divsChild>
                <w:div w:id="11406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71895">
      <w:bodyDiv w:val="1"/>
      <w:marLeft w:val="0"/>
      <w:marRight w:val="0"/>
      <w:marTop w:val="0"/>
      <w:marBottom w:val="0"/>
      <w:divBdr>
        <w:top w:val="none" w:sz="0" w:space="0" w:color="auto"/>
        <w:left w:val="none" w:sz="0" w:space="0" w:color="auto"/>
        <w:bottom w:val="none" w:sz="0" w:space="0" w:color="auto"/>
        <w:right w:val="none" w:sz="0" w:space="0" w:color="auto"/>
      </w:divBdr>
      <w:divsChild>
        <w:div w:id="1215313244">
          <w:marLeft w:val="0"/>
          <w:marRight w:val="0"/>
          <w:marTop w:val="0"/>
          <w:marBottom w:val="0"/>
          <w:divBdr>
            <w:top w:val="none" w:sz="0" w:space="0" w:color="auto"/>
            <w:left w:val="none" w:sz="0" w:space="0" w:color="auto"/>
            <w:bottom w:val="none" w:sz="0" w:space="0" w:color="auto"/>
            <w:right w:val="none" w:sz="0" w:space="0" w:color="auto"/>
          </w:divBdr>
        </w:div>
        <w:div w:id="1310162406">
          <w:marLeft w:val="0"/>
          <w:marRight w:val="0"/>
          <w:marTop w:val="0"/>
          <w:marBottom w:val="0"/>
          <w:divBdr>
            <w:top w:val="none" w:sz="0" w:space="0" w:color="auto"/>
            <w:left w:val="none" w:sz="0" w:space="0" w:color="auto"/>
            <w:bottom w:val="none" w:sz="0" w:space="0" w:color="auto"/>
            <w:right w:val="none" w:sz="0" w:space="0" w:color="auto"/>
          </w:divBdr>
          <w:divsChild>
            <w:div w:id="1062338842">
              <w:marLeft w:val="0"/>
              <w:marRight w:val="0"/>
              <w:marTop w:val="0"/>
              <w:marBottom w:val="0"/>
              <w:divBdr>
                <w:top w:val="none" w:sz="0" w:space="0" w:color="auto"/>
                <w:left w:val="none" w:sz="0" w:space="0" w:color="auto"/>
                <w:bottom w:val="none" w:sz="0" w:space="0" w:color="auto"/>
                <w:right w:val="none" w:sz="0" w:space="0" w:color="auto"/>
              </w:divBdr>
              <w:divsChild>
                <w:div w:id="352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8003">
          <w:marLeft w:val="0"/>
          <w:marRight w:val="0"/>
          <w:marTop w:val="0"/>
          <w:marBottom w:val="0"/>
          <w:divBdr>
            <w:top w:val="none" w:sz="0" w:space="0" w:color="auto"/>
            <w:left w:val="none" w:sz="0" w:space="0" w:color="auto"/>
            <w:bottom w:val="none" w:sz="0" w:space="0" w:color="auto"/>
            <w:right w:val="none" w:sz="0" w:space="0" w:color="auto"/>
          </w:divBdr>
        </w:div>
        <w:div w:id="1862476283">
          <w:marLeft w:val="0"/>
          <w:marRight w:val="0"/>
          <w:marTop w:val="0"/>
          <w:marBottom w:val="0"/>
          <w:divBdr>
            <w:top w:val="none" w:sz="0" w:space="0" w:color="auto"/>
            <w:left w:val="none" w:sz="0" w:space="0" w:color="auto"/>
            <w:bottom w:val="none" w:sz="0" w:space="0" w:color="auto"/>
            <w:right w:val="none" w:sz="0" w:space="0" w:color="auto"/>
          </w:divBdr>
          <w:divsChild>
            <w:div w:id="2139226398">
              <w:marLeft w:val="0"/>
              <w:marRight w:val="0"/>
              <w:marTop w:val="0"/>
              <w:marBottom w:val="0"/>
              <w:divBdr>
                <w:top w:val="none" w:sz="0" w:space="0" w:color="auto"/>
                <w:left w:val="none" w:sz="0" w:space="0" w:color="auto"/>
                <w:bottom w:val="none" w:sz="0" w:space="0" w:color="auto"/>
                <w:right w:val="none" w:sz="0" w:space="0" w:color="auto"/>
              </w:divBdr>
              <w:divsChild>
                <w:div w:id="7467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4865">
          <w:marLeft w:val="0"/>
          <w:marRight w:val="0"/>
          <w:marTop w:val="0"/>
          <w:marBottom w:val="0"/>
          <w:divBdr>
            <w:top w:val="none" w:sz="0" w:space="0" w:color="auto"/>
            <w:left w:val="none" w:sz="0" w:space="0" w:color="auto"/>
            <w:bottom w:val="none" w:sz="0" w:space="0" w:color="auto"/>
            <w:right w:val="none" w:sz="0" w:space="0" w:color="auto"/>
          </w:divBdr>
          <w:divsChild>
            <w:div w:id="160825497">
              <w:marLeft w:val="0"/>
              <w:marRight w:val="0"/>
              <w:marTop w:val="0"/>
              <w:marBottom w:val="0"/>
              <w:divBdr>
                <w:top w:val="none" w:sz="0" w:space="0" w:color="auto"/>
                <w:left w:val="none" w:sz="0" w:space="0" w:color="auto"/>
                <w:bottom w:val="none" w:sz="0" w:space="0" w:color="auto"/>
                <w:right w:val="none" w:sz="0" w:space="0" w:color="auto"/>
              </w:divBdr>
              <w:divsChild>
                <w:div w:id="8404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35488">
          <w:marLeft w:val="0"/>
          <w:marRight w:val="0"/>
          <w:marTop w:val="0"/>
          <w:marBottom w:val="0"/>
          <w:divBdr>
            <w:top w:val="none" w:sz="0" w:space="0" w:color="auto"/>
            <w:left w:val="none" w:sz="0" w:space="0" w:color="auto"/>
            <w:bottom w:val="none" w:sz="0" w:space="0" w:color="auto"/>
            <w:right w:val="none" w:sz="0" w:space="0" w:color="auto"/>
          </w:divBdr>
          <w:divsChild>
            <w:div w:id="1939481831">
              <w:marLeft w:val="0"/>
              <w:marRight w:val="0"/>
              <w:marTop w:val="0"/>
              <w:marBottom w:val="0"/>
              <w:divBdr>
                <w:top w:val="none" w:sz="0" w:space="0" w:color="auto"/>
                <w:left w:val="none" w:sz="0" w:space="0" w:color="auto"/>
                <w:bottom w:val="none" w:sz="0" w:space="0" w:color="auto"/>
                <w:right w:val="none" w:sz="0" w:space="0" w:color="auto"/>
              </w:divBdr>
              <w:divsChild>
                <w:div w:id="2959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50887">
          <w:marLeft w:val="0"/>
          <w:marRight w:val="0"/>
          <w:marTop w:val="0"/>
          <w:marBottom w:val="0"/>
          <w:divBdr>
            <w:top w:val="none" w:sz="0" w:space="0" w:color="auto"/>
            <w:left w:val="none" w:sz="0" w:space="0" w:color="auto"/>
            <w:bottom w:val="none" w:sz="0" w:space="0" w:color="auto"/>
            <w:right w:val="none" w:sz="0" w:space="0" w:color="auto"/>
          </w:divBdr>
          <w:divsChild>
            <w:div w:id="2137410851">
              <w:marLeft w:val="0"/>
              <w:marRight w:val="0"/>
              <w:marTop w:val="0"/>
              <w:marBottom w:val="0"/>
              <w:divBdr>
                <w:top w:val="none" w:sz="0" w:space="0" w:color="auto"/>
                <w:left w:val="none" w:sz="0" w:space="0" w:color="auto"/>
                <w:bottom w:val="none" w:sz="0" w:space="0" w:color="auto"/>
                <w:right w:val="none" w:sz="0" w:space="0" w:color="auto"/>
              </w:divBdr>
              <w:divsChild>
                <w:div w:id="1783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0570">
          <w:marLeft w:val="0"/>
          <w:marRight w:val="0"/>
          <w:marTop w:val="0"/>
          <w:marBottom w:val="0"/>
          <w:divBdr>
            <w:top w:val="none" w:sz="0" w:space="0" w:color="auto"/>
            <w:left w:val="none" w:sz="0" w:space="0" w:color="auto"/>
            <w:bottom w:val="none" w:sz="0" w:space="0" w:color="auto"/>
            <w:right w:val="none" w:sz="0" w:space="0" w:color="auto"/>
          </w:divBdr>
          <w:divsChild>
            <w:div w:id="698242969">
              <w:marLeft w:val="0"/>
              <w:marRight w:val="0"/>
              <w:marTop w:val="0"/>
              <w:marBottom w:val="0"/>
              <w:divBdr>
                <w:top w:val="none" w:sz="0" w:space="0" w:color="auto"/>
                <w:left w:val="none" w:sz="0" w:space="0" w:color="auto"/>
                <w:bottom w:val="none" w:sz="0" w:space="0" w:color="auto"/>
                <w:right w:val="none" w:sz="0" w:space="0" w:color="auto"/>
              </w:divBdr>
              <w:divsChild>
                <w:div w:id="67319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2743">
          <w:marLeft w:val="0"/>
          <w:marRight w:val="0"/>
          <w:marTop w:val="0"/>
          <w:marBottom w:val="0"/>
          <w:divBdr>
            <w:top w:val="none" w:sz="0" w:space="0" w:color="auto"/>
            <w:left w:val="none" w:sz="0" w:space="0" w:color="auto"/>
            <w:bottom w:val="none" w:sz="0" w:space="0" w:color="auto"/>
            <w:right w:val="none" w:sz="0" w:space="0" w:color="auto"/>
          </w:divBdr>
        </w:div>
        <w:div w:id="1593049866">
          <w:marLeft w:val="0"/>
          <w:marRight w:val="0"/>
          <w:marTop w:val="0"/>
          <w:marBottom w:val="0"/>
          <w:divBdr>
            <w:top w:val="none" w:sz="0" w:space="0" w:color="auto"/>
            <w:left w:val="none" w:sz="0" w:space="0" w:color="auto"/>
            <w:bottom w:val="none" w:sz="0" w:space="0" w:color="auto"/>
            <w:right w:val="none" w:sz="0" w:space="0" w:color="auto"/>
          </w:divBdr>
          <w:divsChild>
            <w:div w:id="525481053">
              <w:marLeft w:val="0"/>
              <w:marRight w:val="0"/>
              <w:marTop w:val="0"/>
              <w:marBottom w:val="0"/>
              <w:divBdr>
                <w:top w:val="none" w:sz="0" w:space="0" w:color="auto"/>
                <w:left w:val="none" w:sz="0" w:space="0" w:color="auto"/>
                <w:bottom w:val="none" w:sz="0" w:space="0" w:color="auto"/>
                <w:right w:val="none" w:sz="0" w:space="0" w:color="auto"/>
              </w:divBdr>
              <w:divsChild>
                <w:div w:id="3763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0645">
      <w:bodyDiv w:val="1"/>
      <w:marLeft w:val="0"/>
      <w:marRight w:val="0"/>
      <w:marTop w:val="0"/>
      <w:marBottom w:val="0"/>
      <w:divBdr>
        <w:top w:val="none" w:sz="0" w:space="0" w:color="auto"/>
        <w:left w:val="none" w:sz="0" w:space="0" w:color="auto"/>
        <w:bottom w:val="none" w:sz="0" w:space="0" w:color="auto"/>
        <w:right w:val="none" w:sz="0" w:space="0" w:color="auto"/>
      </w:divBdr>
      <w:divsChild>
        <w:div w:id="792869239">
          <w:marLeft w:val="0"/>
          <w:marRight w:val="0"/>
          <w:marTop w:val="0"/>
          <w:marBottom w:val="0"/>
          <w:divBdr>
            <w:top w:val="none" w:sz="0" w:space="0" w:color="auto"/>
            <w:left w:val="none" w:sz="0" w:space="0" w:color="auto"/>
            <w:bottom w:val="none" w:sz="0" w:space="0" w:color="auto"/>
            <w:right w:val="none" w:sz="0" w:space="0" w:color="auto"/>
          </w:divBdr>
        </w:div>
        <w:div w:id="299657809">
          <w:marLeft w:val="0"/>
          <w:marRight w:val="0"/>
          <w:marTop w:val="0"/>
          <w:marBottom w:val="0"/>
          <w:divBdr>
            <w:top w:val="none" w:sz="0" w:space="0" w:color="auto"/>
            <w:left w:val="none" w:sz="0" w:space="0" w:color="auto"/>
            <w:bottom w:val="none" w:sz="0" w:space="0" w:color="auto"/>
            <w:right w:val="none" w:sz="0" w:space="0" w:color="auto"/>
          </w:divBdr>
          <w:divsChild>
            <w:div w:id="635063141">
              <w:marLeft w:val="0"/>
              <w:marRight w:val="0"/>
              <w:marTop w:val="0"/>
              <w:marBottom w:val="0"/>
              <w:divBdr>
                <w:top w:val="none" w:sz="0" w:space="0" w:color="auto"/>
                <w:left w:val="none" w:sz="0" w:space="0" w:color="auto"/>
                <w:bottom w:val="none" w:sz="0" w:space="0" w:color="auto"/>
                <w:right w:val="none" w:sz="0" w:space="0" w:color="auto"/>
              </w:divBdr>
              <w:divsChild>
                <w:div w:id="87269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6037">
          <w:marLeft w:val="0"/>
          <w:marRight w:val="0"/>
          <w:marTop w:val="0"/>
          <w:marBottom w:val="0"/>
          <w:divBdr>
            <w:top w:val="none" w:sz="0" w:space="0" w:color="auto"/>
            <w:left w:val="none" w:sz="0" w:space="0" w:color="auto"/>
            <w:bottom w:val="none" w:sz="0" w:space="0" w:color="auto"/>
            <w:right w:val="none" w:sz="0" w:space="0" w:color="auto"/>
          </w:divBdr>
        </w:div>
        <w:div w:id="391585517">
          <w:marLeft w:val="0"/>
          <w:marRight w:val="0"/>
          <w:marTop w:val="0"/>
          <w:marBottom w:val="0"/>
          <w:divBdr>
            <w:top w:val="none" w:sz="0" w:space="0" w:color="auto"/>
            <w:left w:val="none" w:sz="0" w:space="0" w:color="auto"/>
            <w:bottom w:val="none" w:sz="0" w:space="0" w:color="auto"/>
            <w:right w:val="none" w:sz="0" w:space="0" w:color="auto"/>
          </w:divBdr>
          <w:divsChild>
            <w:div w:id="878592372">
              <w:marLeft w:val="0"/>
              <w:marRight w:val="0"/>
              <w:marTop w:val="0"/>
              <w:marBottom w:val="0"/>
              <w:divBdr>
                <w:top w:val="none" w:sz="0" w:space="0" w:color="auto"/>
                <w:left w:val="none" w:sz="0" w:space="0" w:color="auto"/>
                <w:bottom w:val="none" w:sz="0" w:space="0" w:color="auto"/>
                <w:right w:val="none" w:sz="0" w:space="0" w:color="auto"/>
              </w:divBdr>
              <w:divsChild>
                <w:div w:id="16950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1788">
          <w:marLeft w:val="0"/>
          <w:marRight w:val="0"/>
          <w:marTop w:val="0"/>
          <w:marBottom w:val="0"/>
          <w:divBdr>
            <w:top w:val="none" w:sz="0" w:space="0" w:color="auto"/>
            <w:left w:val="none" w:sz="0" w:space="0" w:color="auto"/>
            <w:bottom w:val="none" w:sz="0" w:space="0" w:color="auto"/>
            <w:right w:val="none" w:sz="0" w:space="0" w:color="auto"/>
          </w:divBdr>
          <w:divsChild>
            <w:div w:id="834027288">
              <w:marLeft w:val="0"/>
              <w:marRight w:val="0"/>
              <w:marTop w:val="0"/>
              <w:marBottom w:val="0"/>
              <w:divBdr>
                <w:top w:val="none" w:sz="0" w:space="0" w:color="auto"/>
                <w:left w:val="none" w:sz="0" w:space="0" w:color="auto"/>
                <w:bottom w:val="none" w:sz="0" w:space="0" w:color="auto"/>
                <w:right w:val="none" w:sz="0" w:space="0" w:color="auto"/>
              </w:divBdr>
              <w:divsChild>
                <w:div w:id="2039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932">
          <w:marLeft w:val="0"/>
          <w:marRight w:val="0"/>
          <w:marTop w:val="0"/>
          <w:marBottom w:val="0"/>
          <w:divBdr>
            <w:top w:val="none" w:sz="0" w:space="0" w:color="auto"/>
            <w:left w:val="none" w:sz="0" w:space="0" w:color="auto"/>
            <w:bottom w:val="none" w:sz="0" w:space="0" w:color="auto"/>
            <w:right w:val="none" w:sz="0" w:space="0" w:color="auto"/>
          </w:divBdr>
          <w:divsChild>
            <w:div w:id="1740789135">
              <w:marLeft w:val="0"/>
              <w:marRight w:val="0"/>
              <w:marTop w:val="0"/>
              <w:marBottom w:val="0"/>
              <w:divBdr>
                <w:top w:val="none" w:sz="0" w:space="0" w:color="auto"/>
                <w:left w:val="none" w:sz="0" w:space="0" w:color="auto"/>
                <w:bottom w:val="none" w:sz="0" w:space="0" w:color="auto"/>
                <w:right w:val="none" w:sz="0" w:space="0" w:color="auto"/>
              </w:divBdr>
              <w:divsChild>
                <w:div w:id="13717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54792">
          <w:marLeft w:val="0"/>
          <w:marRight w:val="0"/>
          <w:marTop w:val="0"/>
          <w:marBottom w:val="0"/>
          <w:divBdr>
            <w:top w:val="none" w:sz="0" w:space="0" w:color="auto"/>
            <w:left w:val="none" w:sz="0" w:space="0" w:color="auto"/>
            <w:bottom w:val="none" w:sz="0" w:space="0" w:color="auto"/>
            <w:right w:val="none" w:sz="0" w:space="0" w:color="auto"/>
          </w:divBdr>
          <w:divsChild>
            <w:div w:id="1100755439">
              <w:marLeft w:val="0"/>
              <w:marRight w:val="0"/>
              <w:marTop w:val="0"/>
              <w:marBottom w:val="0"/>
              <w:divBdr>
                <w:top w:val="none" w:sz="0" w:space="0" w:color="auto"/>
                <w:left w:val="none" w:sz="0" w:space="0" w:color="auto"/>
                <w:bottom w:val="none" w:sz="0" w:space="0" w:color="auto"/>
                <w:right w:val="none" w:sz="0" w:space="0" w:color="auto"/>
              </w:divBdr>
              <w:divsChild>
                <w:div w:id="493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4178">
          <w:marLeft w:val="0"/>
          <w:marRight w:val="0"/>
          <w:marTop w:val="0"/>
          <w:marBottom w:val="0"/>
          <w:divBdr>
            <w:top w:val="none" w:sz="0" w:space="0" w:color="auto"/>
            <w:left w:val="none" w:sz="0" w:space="0" w:color="auto"/>
            <w:bottom w:val="none" w:sz="0" w:space="0" w:color="auto"/>
            <w:right w:val="none" w:sz="0" w:space="0" w:color="auto"/>
          </w:divBdr>
          <w:divsChild>
            <w:div w:id="576594776">
              <w:marLeft w:val="0"/>
              <w:marRight w:val="0"/>
              <w:marTop w:val="0"/>
              <w:marBottom w:val="0"/>
              <w:divBdr>
                <w:top w:val="none" w:sz="0" w:space="0" w:color="auto"/>
                <w:left w:val="none" w:sz="0" w:space="0" w:color="auto"/>
                <w:bottom w:val="none" w:sz="0" w:space="0" w:color="auto"/>
                <w:right w:val="none" w:sz="0" w:space="0" w:color="auto"/>
              </w:divBdr>
              <w:divsChild>
                <w:div w:id="146573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5004">
          <w:marLeft w:val="0"/>
          <w:marRight w:val="0"/>
          <w:marTop w:val="0"/>
          <w:marBottom w:val="0"/>
          <w:divBdr>
            <w:top w:val="none" w:sz="0" w:space="0" w:color="auto"/>
            <w:left w:val="none" w:sz="0" w:space="0" w:color="auto"/>
            <w:bottom w:val="none" w:sz="0" w:space="0" w:color="auto"/>
            <w:right w:val="none" w:sz="0" w:space="0" w:color="auto"/>
          </w:divBdr>
          <w:divsChild>
            <w:div w:id="48964952">
              <w:marLeft w:val="0"/>
              <w:marRight w:val="0"/>
              <w:marTop w:val="0"/>
              <w:marBottom w:val="0"/>
              <w:divBdr>
                <w:top w:val="none" w:sz="0" w:space="0" w:color="auto"/>
                <w:left w:val="none" w:sz="0" w:space="0" w:color="auto"/>
                <w:bottom w:val="none" w:sz="0" w:space="0" w:color="auto"/>
                <w:right w:val="none" w:sz="0" w:space="0" w:color="auto"/>
              </w:divBdr>
              <w:divsChild>
                <w:div w:id="12278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95336">
      <w:bodyDiv w:val="1"/>
      <w:marLeft w:val="0"/>
      <w:marRight w:val="0"/>
      <w:marTop w:val="0"/>
      <w:marBottom w:val="0"/>
      <w:divBdr>
        <w:top w:val="none" w:sz="0" w:space="0" w:color="auto"/>
        <w:left w:val="none" w:sz="0" w:space="0" w:color="auto"/>
        <w:bottom w:val="none" w:sz="0" w:space="0" w:color="auto"/>
        <w:right w:val="none" w:sz="0" w:space="0" w:color="auto"/>
      </w:divBdr>
      <w:divsChild>
        <w:div w:id="1407798715">
          <w:marLeft w:val="0"/>
          <w:marRight w:val="0"/>
          <w:marTop w:val="0"/>
          <w:marBottom w:val="0"/>
          <w:divBdr>
            <w:top w:val="none" w:sz="0" w:space="0" w:color="auto"/>
            <w:left w:val="none" w:sz="0" w:space="0" w:color="auto"/>
            <w:bottom w:val="none" w:sz="0" w:space="0" w:color="auto"/>
            <w:right w:val="none" w:sz="0" w:space="0" w:color="auto"/>
          </w:divBdr>
        </w:div>
        <w:div w:id="2128963153">
          <w:marLeft w:val="0"/>
          <w:marRight w:val="0"/>
          <w:marTop w:val="0"/>
          <w:marBottom w:val="0"/>
          <w:divBdr>
            <w:top w:val="none" w:sz="0" w:space="0" w:color="auto"/>
            <w:left w:val="none" w:sz="0" w:space="0" w:color="auto"/>
            <w:bottom w:val="none" w:sz="0" w:space="0" w:color="auto"/>
            <w:right w:val="none" w:sz="0" w:space="0" w:color="auto"/>
          </w:divBdr>
          <w:divsChild>
            <w:div w:id="1436898627">
              <w:marLeft w:val="0"/>
              <w:marRight w:val="0"/>
              <w:marTop w:val="0"/>
              <w:marBottom w:val="0"/>
              <w:divBdr>
                <w:top w:val="none" w:sz="0" w:space="0" w:color="auto"/>
                <w:left w:val="none" w:sz="0" w:space="0" w:color="auto"/>
                <w:bottom w:val="none" w:sz="0" w:space="0" w:color="auto"/>
                <w:right w:val="none" w:sz="0" w:space="0" w:color="auto"/>
              </w:divBdr>
              <w:divsChild>
                <w:div w:id="2885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26976">
          <w:marLeft w:val="0"/>
          <w:marRight w:val="0"/>
          <w:marTop w:val="0"/>
          <w:marBottom w:val="0"/>
          <w:divBdr>
            <w:top w:val="none" w:sz="0" w:space="0" w:color="auto"/>
            <w:left w:val="none" w:sz="0" w:space="0" w:color="auto"/>
            <w:bottom w:val="none" w:sz="0" w:space="0" w:color="auto"/>
            <w:right w:val="none" w:sz="0" w:space="0" w:color="auto"/>
          </w:divBdr>
        </w:div>
        <w:div w:id="716200686">
          <w:marLeft w:val="0"/>
          <w:marRight w:val="0"/>
          <w:marTop w:val="0"/>
          <w:marBottom w:val="0"/>
          <w:divBdr>
            <w:top w:val="none" w:sz="0" w:space="0" w:color="auto"/>
            <w:left w:val="none" w:sz="0" w:space="0" w:color="auto"/>
            <w:bottom w:val="none" w:sz="0" w:space="0" w:color="auto"/>
            <w:right w:val="none" w:sz="0" w:space="0" w:color="auto"/>
          </w:divBdr>
          <w:divsChild>
            <w:div w:id="1563754497">
              <w:marLeft w:val="0"/>
              <w:marRight w:val="0"/>
              <w:marTop w:val="0"/>
              <w:marBottom w:val="0"/>
              <w:divBdr>
                <w:top w:val="none" w:sz="0" w:space="0" w:color="auto"/>
                <w:left w:val="none" w:sz="0" w:space="0" w:color="auto"/>
                <w:bottom w:val="none" w:sz="0" w:space="0" w:color="auto"/>
                <w:right w:val="none" w:sz="0" w:space="0" w:color="auto"/>
              </w:divBdr>
              <w:divsChild>
                <w:div w:id="10785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55317">
          <w:marLeft w:val="0"/>
          <w:marRight w:val="0"/>
          <w:marTop w:val="0"/>
          <w:marBottom w:val="0"/>
          <w:divBdr>
            <w:top w:val="none" w:sz="0" w:space="0" w:color="auto"/>
            <w:left w:val="none" w:sz="0" w:space="0" w:color="auto"/>
            <w:bottom w:val="none" w:sz="0" w:space="0" w:color="auto"/>
            <w:right w:val="none" w:sz="0" w:space="0" w:color="auto"/>
          </w:divBdr>
          <w:divsChild>
            <w:div w:id="65929264">
              <w:marLeft w:val="0"/>
              <w:marRight w:val="0"/>
              <w:marTop w:val="0"/>
              <w:marBottom w:val="0"/>
              <w:divBdr>
                <w:top w:val="none" w:sz="0" w:space="0" w:color="auto"/>
                <w:left w:val="none" w:sz="0" w:space="0" w:color="auto"/>
                <w:bottom w:val="none" w:sz="0" w:space="0" w:color="auto"/>
                <w:right w:val="none" w:sz="0" w:space="0" w:color="auto"/>
              </w:divBdr>
              <w:divsChild>
                <w:div w:id="18322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2592">
          <w:marLeft w:val="0"/>
          <w:marRight w:val="0"/>
          <w:marTop w:val="0"/>
          <w:marBottom w:val="0"/>
          <w:divBdr>
            <w:top w:val="none" w:sz="0" w:space="0" w:color="auto"/>
            <w:left w:val="none" w:sz="0" w:space="0" w:color="auto"/>
            <w:bottom w:val="none" w:sz="0" w:space="0" w:color="auto"/>
            <w:right w:val="none" w:sz="0" w:space="0" w:color="auto"/>
          </w:divBdr>
          <w:divsChild>
            <w:div w:id="856119435">
              <w:marLeft w:val="0"/>
              <w:marRight w:val="0"/>
              <w:marTop w:val="0"/>
              <w:marBottom w:val="0"/>
              <w:divBdr>
                <w:top w:val="none" w:sz="0" w:space="0" w:color="auto"/>
                <w:left w:val="none" w:sz="0" w:space="0" w:color="auto"/>
                <w:bottom w:val="none" w:sz="0" w:space="0" w:color="auto"/>
                <w:right w:val="none" w:sz="0" w:space="0" w:color="auto"/>
              </w:divBdr>
              <w:divsChild>
                <w:div w:id="2048488661">
                  <w:marLeft w:val="0"/>
                  <w:marRight w:val="0"/>
                  <w:marTop w:val="0"/>
                  <w:marBottom w:val="0"/>
                  <w:divBdr>
                    <w:top w:val="none" w:sz="0" w:space="0" w:color="auto"/>
                    <w:left w:val="none" w:sz="0" w:space="0" w:color="auto"/>
                    <w:bottom w:val="none" w:sz="0" w:space="0" w:color="auto"/>
                    <w:right w:val="none" w:sz="0" w:space="0" w:color="auto"/>
                  </w:divBdr>
                </w:div>
                <w:div w:id="782916395">
                  <w:marLeft w:val="0"/>
                  <w:marRight w:val="0"/>
                  <w:marTop w:val="0"/>
                  <w:marBottom w:val="0"/>
                  <w:divBdr>
                    <w:top w:val="none" w:sz="0" w:space="0" w:color="auto"/>
                    <w:left w:val="none" w:sz="0" w:space="0" w:color="auto"/>
                    <w:bottom w:val="none" w:sz="0" w:space="0" w:color="auto"/>
                    <w:right w:val="none" w:sz="0" w:space="0" w:color="auto"/>
                  </w:divBdr>
                  <w:divsChild>
                    <w:div w:id="95166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7154">
          <w:marLeft w:val="0"/>
          <w:marRight w:val="0"/>
          <w:marTop w:val="0"/>
          <w:marBottom w:val="0"/>
          <w:divBdr>
            <w:top w:val="none" w:sz="0" w:space="0" w:color="auto"/>
            <w:left w:val="none" w:sz="0" w:space="0" w:color="auto"/>
            <w:bottom w:val="none" w:sz="0" w:space="0" w:color="auto"/>
            <w:right w:val="none" w:sz="0" w:space="0" w:color="auto"/>
          </w:divBdr>
        </w:div>
        <w:div w:id="1483036363">
          <w:marLeft w:val="0"/>
          <w:marRight w:val="0"/>
          <w:marTop w:val="0"/>
          <w:marBottom w:val="0"/>
          <w:divBdr>
            <w:top w:val="none" w:sz="0" w:space="0" w:color="auto"/>
            <w:left w:val="none" w:sz="0" w:space="0" w:color="auto"/>
            <w:bottom w:val="none" w:sz="0" w:space="0" w:color="auto"/>
            <w:right w:val="none" w:sz="0" w:space="0" w:color="auto"/>
          </w:divBdr>
          <w:divsChild>
            <w:div w:id="2027755334">
              <w:marLeft w:val="0"/>
              <w:marRight w:val="0"/>
              <w:marTop w:val="0"/>
              <w:marBottom w:val="0"/>
              <w:divBdr>
                <w:top w:val="none" w:sz="0" w:space="0" w:color="auto"/>
                <w:left w:val="none" w:sz="0" w:space="0" w:color="auto"/>
                <w:bottom w:val="none" w:sz="0" w:space="0" w:color="auto"/>
                <w:right w:val="none" w:sz="0" w:space="0" w:color="auto"/>
              </w:divBdr>
              <w:divsChild>
                <w:div w:id="10468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46742">
          <w:marLeft w:val="0"/>
          <w:marRight w:val="0"/>
          <w:marTop w:val="0"/>
          <w:marBottom w:val="0"/>
          <w:divBdr>
            <w:top w:val="none" w:sz="0" w:space="0" w:color="auto"/>
            <w:left w:val="none" w:sz="0" w:space="0" w:color="auto"/>
            <w:bottom w:val="none" w:sz="0" w:space="0" w:color="auto"/>
            <w:right w:val="none" w:sz="0" w:space="0" w:color="auto"/>
          </w:divBdr>
          <w:divsChild>
            <w:div w:id="973943997">
              <w:marLeft w:val="0"/>
              <w:marRight w:val="0"/>
              <w:marTop w:val="0"/>
              <w:marBottom w:val="0"/>
              <w:divBdr>
                <w:top w:val="none" w:sz="0" w:space="0" w:color="auto"/>
                <w:left w:val="none" w:sz="0" w:space="0" w:color="auto"/>
                <w:bottom w:val="none" w:sz="0" w:space="0" w:color="auto"/>
                <w:right w:val="none" w:sz="0" w:space="0" w:color="auto"/>
              </w:divBdr>
              <w:divsChild>
                <w:div w:id="4377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1089">
          <w:marLeft w:val="0"/>
          <w:marRight w:val="0"/>
          <w:marTop w:val="0"/>
          <w:marBottom w:val="0"/>
          <w:divBdr>
            <w:top w:val="none" w:sz="0" w:space="0" w:color="auto"/>
            <w:left w:val="none" w:sz="0" w:space="0" w:color="auto"/>
            <w:bottom w:val="none" w:sz="0" w:space="0" w:color="auto"/>
            <w:right w:val="none" w:sz="0" w:space="0" w:color="auto"/>
          </w:divBdr>
          <w:divsChild>
            <w:div w:id="1806072514">
              <w:marLeft w:val="0"/>
              <w:marRight w:val="0"/>
              <w:marTop w:val="0"/>
              <w:marBottom w:val="0"/>
              <w:divBdr>
                <w:top w:val="none" w:sz="0" w:space="0" w:color="auto"/>
                <w:left w:val="none" w:sz="0" w:space="0" w:color="auto"/>
                <w:bottom w:val="none" w:sz="0" w:space="0" w:color="auto"/>
                <w:right w:val="none" w:sz="0" w:space="0" w:color="auto"/>
              </w:divBdr>
              <w:divsChild>
                <w:div w:id="19377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3944">
          <w:marLeft w:val="0"/>
          <w:marRight w:val="0"/>
          <w:marTop w:val="0"/>
          <w:marBottom w:val="0"/>
          <w:divBdr>
            <w:top w:val="none" w:sz="0" w:space="0" w:color="auto"/>
            <w:left w:val="none" w:sz="0" w:space="0" w:color="auto"/>
            <w:bottom w:val="none" w:sz="0" w:space="0" w:color="auto"/>
            <w:right w:val="none" w:sz="0" w:space="0" w:color="auto"/>
          </w:divBdr>
          <w:divsChild>
            <w:div w:id="1991324645">
              <w:marLeft w:val="0"/>
              <w:marRight w:val="0"/>
              <w:marTop w:val="0"/>
              <w:marBottom w:val="0"/>
              <w:divBdr>
                <w:top w:val="none" w:sz="0" w:space="0" w:color="auto"/>
                <w:left w:val="none" w:sz="0" w:space="0" w:color="auto"/>
                <w:bottom w:val="none" w:sz="0" w:space="0" w:color="auto"/>
                <w:right w:val="none" w:sz="0" w:space="0" w:color="auto"/>
              </w:divBdr>
              <w:divsChild>
                <w:div w:id="5990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34273">
      <w:bodyDiv w:val="1"/>
      <w:marLeft w:val="0"/>
      <w:marRight w:val="0"/>
      <w:marTop w:val="0"/>
      <w:marBottom w:val="0"/>
      <w:divBdr>
        <w:top w:val="none" w:sz="0" w:space="0" w:color="auto"/>
        <w:left w:val="none" w:sz="0" w:space="0" w:color="auto"/>
        <w:bottom w:val="none" w:sz="0" w:space="0" w:color="auto"/>
        <w:right w:val="none" w:sz="0" w:space="0" w:color="auto"/>
      </w:divBdr>
    </w:div>
    <w:div w:id="1010794455">
      <w:bodyDiv w:val="1"/>
      <w:marLeft w:val="0"/>
      <w:marRight w:val="0"/>
      <w:marTop w:val="0"/>
      <w:marBottom w:val="0"/>
      <w:divBdr>
        <w:top w:val="none" w:sz="0" w:space="0" w:color="auto"/>
        <w:left w:val="none" w:sz="0" w:space="0" w:color="auto"/>
        <w:bottom w:val="none" w:sz="0" w:space="0" w:color="auto"/>
        <w:right w:val="none" w:sz="0" w:space="0" w:color="auto"/>
      </w:divBdr>
      <w:divsChild>
        <w:div w:id="590090670">
          <w:marLeft w:val="0"/>
          <w:marRight w:val="0"/>
          <w:marTop w:val="0"/>
          <w:marBottom w:val="0"/>
          <w:divBdr>
            <w:top w:val="none" w:sz="0" w:space="0" w:color="auto"/>
            <w:left w:val="none" w:sz="0" w:space="0" w:color="auto"/>
            <w:bottom w:val="none" w:sz="0" w:space="0" w:color="auto"/>
            <w:right w:val="none" w:sz="0" w:space="0" w:color="auto"/>
          </w:divBdr>
        </w:div>
        <w:div w:id="1916813161">
          <w:marLeft w:val="0"/>
          <w:marRight w:val="0"/>
          <w:marTop w:val="0"/>
          <w:marBottom w:val="0"/>
          <w:divBdr>
            <w:top w:val="none" w:sz="0" w:space="0" w:color="auto"/>
            <w:left w:val="none" w:sz="0" w:space="0" w:color="auto"/>
            <w:bottom w:val="none" w:sz="0" w:space="0" w:color="auto"/>
            <w:right w:val="none" w:sz="0" w:space="0" w:color="auto"/>
          </w:divBdr>
          <w:divsChild>
            <w:div w:id="1274482255">
              <w:marLeft w:val="0"/>
              <w:marRight w:val="0"/>
              <w:marTop w:val="0"/>
              <w:marBottom w:val="0"/>
              <w:divBdr>
                <w:top w:val="none" w:sz="0" w:space="0" w:color="auto"/>
                <w:left w:val="none" w:sz="0" w:space="0" w:color="auto"/>
                <w:bottom w:val="none" w:sz="0" w:space="0" w:color="auto"/>
                <w:right w:val="none" w:sz="0" w:space="0" w:color="auto"/>
              </w:divBdr>
              <w:divsChild>
                <w:div w:id="12881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75715">
          <w:marLeft w:val="0"/>
          <w:marRight w:val="0"/>
          <w:marTop w:val="0"/>
          <w:marBottom w:val="0"/>
          <w:divBdr>
            <w:top w:val="none" w:sz="0" w:space="0" w:color="auto"/>
            <w:left w:val="none" w:sz="0" w:space="0" w:color="auto"/>
            <w:bottom w:val="none" w:sz="0" w:space="0" w:color="auto"/>
            <w:right w:val="none" w:sz="0" w:space="0" w:color="auto"/>
          </w:divBdr>
        </w:div>
        <w:div w:id="2135516395">
          <w:marLeft w:val="0"/>
          <w:marRight w:val="0"/>
          <w:marTop w:val="0"/>
          <w:marBottom w:val="0"/>
          <w:divBdr>
            <w:top w:val="none" w:sz="0" w:space="0" w:color="auto"/>
            <w:left w:val="none" w:sz="0" w:space="0" w:color="auto"/>
            <w:bottom w:val="none" w:sz="0" w:space="0" w:color="auto"/>
            <w:right w:val="none" w:sz="0" w:space="0" w:color="auto"/>
          </w:divBdr>
          <w:divsChild>
            <w:div w:id="624585101">
              <w:marLeft w:val="0"/>
              <w:marRight w:val="0"/>
              <w:marTop w:val="0"/>
              <w:marBottom w:val="0"/>
              <w:divBdr>
                <w:top w:val="none" w:sz="0" w:space="0" w:color="auto"/>
                <w:left w:val="none" w:sz="0" w:space="0" w:color="auto"/>
                <w:bottom w:val="none" w:sz="0" w:space="0" w:color="auto"/>
                <w:right w:val="none" w:sz="0" w:space="0" w:color="auto"/>
              </w:divBdr>
              <w:divsChild>
                <w:div w:id="10063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934">
          <w:marLeft w:val="0"/>
          <w:marRight w:val="0"/>
          <w:marTop w:val="0"/>
          <w:marBottom w:val="0"/>
          <w:divBdr>
            <w:top w:val="none" w:sz="0" w:space="0" w:color="auto"/>
            <w:left w:val="none" w:sz="0" w:space="0" w:color="auto"/>
            <w:bottom w:val="none" w:sz="0" w:space="0" w:color="auto"/>
            <w:right w:val="none" w:sz="0" w:space="0" w:color="auto"/>
          </w:divBdr>
          <w:divsChild>
            <w:div w:id="2146465452">
              <w:marLeft w:val="0"/>
              <w:marRight w:val="0"/>
              <w:marTop w:val="0"/>
              <w:marBottom w:val="0"/>
              <w:divBdr>
                <w:top w:val="none" w:sz="0" w:space="0" w:color="auto"/>
                <w:left w:val="none" w:sz="0" w:space="0" w:color="auto"/>
                <w:bottom w:val="none" w:sz="0" w:space="0" w:color="auto"/>
                <w:right w:val="none" w:sz="0" w:space="0" w:color="auto"/>
              </w:divBdr>
              <w:divsChild>
                <w:div w:id="70618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38598">
          <w:marLeft w:val="0"/>
          <w:marRight w:val="0"/>
          <w:marTop w:val="0"/>
          <w:marBottom w:val="0"/>
          <w:divBdr>
            <w:top w:val="none" w:sz="0" w:space="0" w:color="auto"/>
            <w:left w:val="none" w:sz="0" w:space="0" w:color="auto"/>
            <w:bottom w:val="none" w:sz="0" w:space="0" w:color="auto"/>
            <w:right w:val="none" w:sz="0" w:space="0" w:color="auto"/>
          </w:divBdr>
        </w:div>
        <w:div w:id="1307735077">
          <w:marLeft w:val="0"/>
          <w:marRight w:val="0"/>
          <w:marTop w:val="0"/>
          <w:marBottom w:val="0"/>
          <w:divBdr>
            <w:top w:val="none" w:sz="0" w:space="0" w:color="auto"/>
            <w:left w:val="none" w:sz="0" w:space="0" w:color="auto"/>
            <w:bottom w:val="none" w:sz="0" w:space="0" w:color="auto"/>
            <w:right w:val="none" w:sz="0" w:space="0" w:color="auto"/>
          </w:divBdr>
          <w:divsChild>
            <w:div w:id="1113599702">
              <w:marLeft w:val="0"/>
              <w:marRight w:val="0"/>
              <w:marTop w:val="0"/>
              <w:marBottom w:val="0"/>
              <w:divBdr>
                <w:top w:val="none" w:sz="0" w:space="0" w:color="auto"/>
                <w:left w:val="none" w:sz="0" w:space="0" w:color="auto"/>
                <w:bottom w:val="none" w:sz="0" w:space="0" w:color="auto"/>
                <w:right w:val="none" w:sz="0" w:space="0" w:color="auto"/>
              </w:divBdr>
              <w:divsChild>
                <w:div w:id="1011684195">
                  <w:marLeft w:val="0"/>
                  <w:marRight w:val="0"/>
                  <w:marTop w:val="0"/>
                  <w:marBottom w:val="0"/>
                  <w:divBdr>
                    <w:top w:val="none" w:sz="0" w:space="0" w:color="auto"/>
                    <w:left w:val="none" w:sz="0" w:space="0" w:color="auto"/>
                    <w:bottom w:val="none" w:sz="0" w:space="0" w:color="auto"/>
                    <w:right w:val="none" w:sz="0" w:space="0" w:color="auto"/>
                  </w:divBdr>
                </w:div>
                <w:div w:id="1361278616">
                  <w:marLeft w:val="0"/>
                  <w:marRight w:val="0"/>
                  <w:marTop w:val="0"/>
                  <w:marBottom w:val="0"/>
                  <w:divBdr>
                    <w:top w:val="none" w:sz="0" w:space="0" w:color="auto"/>
                    <w:left w:val="none" w:sz="0" w:space="0" w:color="auto"/>
                    <w:bottom w:val="none" w:sz="0" w:space="0" w:color="auto"/>
                    <w:right w:val="none" w:sz="0" w:space="0" w:color="auto"/>
                  </w:divBdr>
                  <w:divsChild>
                    <w:div w:id="117318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3415">
          <w:marLeft w:val="0"/>
          <w:marRight w:val="0"/>
          <w:marTop w:val="0"/>
          <w:marBottom w:val="0"/>
          <w:divBdr>
            <w:top w:val="none" w:sz="0" w:space="0" w:color="auto"/>
            <w:left w:val="none" w:sz="0" w:space="0" w:color="auto"/>
            <w:bottom w:val="none" w:sz="0" w:space="0" w:color="auto"/>
            <w:right w:val="none" w:sz="0" w:space="0" w:color="auto"/>
          </w:divBdr>
          <w:divsChild>
            <w:div w:id="1483539316">
              <w:marLeft w:val="0"/>
              <w:marRight w:val="0"/>
              <w:marTop w:val="0"/>
              <w:marBottom w:val="0"/>
              <w:divBdr>
                <w:top w:val="none" w:sz="0" w:space="0" w:color="auto"/>
                <w:left w:val="none" w:sz="0" w:space="0" w:color="auto"/>
                <w:bottom w:val="none" w:sz="0" w:space="0" w:color="auto"/>
                <w:right w:val="none" w:sz="0" w:space="0" w:color="auto"/>
              </w:divBdr>
              <w:divsChild>
                <w:div w:id="14509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5107">
          <w:marLeft w:val="0"/>
          <w:marRight w:val="0"/>
          <w:marTop w:val="0"/>
          <w:marBottom w:val="0"/>
          <w:divBdr>
            <w:top w:val="none" w:sz="0" w:space="0" w:color="auto"/>
            <w:left w:val="none" w:sz="0" w:space="0" w:color="auto"/>
            <w:bottom w:val="none" w:sz="0" w:space="0" w:color="auto"/>
            <w:right w:val="none" w:sz="0" w:space="0" w:color="auto"/>
          </w:divBdr>
          <w:divsChild>
            <w:div w:id="846749031">
              <w:marLeft w:val="0"/>
              <w:marRight w:val="0"/>
              <w:marTop w:val="0"/>
              <w:marBottom w:val="0"/>
              <w:divBdr>
                <w:top w:val="none" w:sz="0" w:space="0" w:color="auto"/>
                <w:left w:val="none" w:sz="0" w:space="0" w:color="auto"/>
                <w:bottom w:val="none" w:sz="0" w:space="0" w:color="auto"/>
                <w:right w:val="none" w:sz="0" w:space="0" w:color="auto"/>
              </w:divBdr>
              <w:divsChild>
                <w:div w:id="6067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95510">
          <w:marLeft w:val="0"/>
          <w:marRight w:val="0"/>
          <w:marTop w:val="0"/>
          <w:marBottom w:val="0"/>
          <w:divBdr>
            <w:top w:val="none" w:sz="0" w:space="0" w:color="auto"/>
            <w:left w:val="none" w:sz="0" w:space="0" w:color="auto"/>
            <w:bottom w:val="none" w:sz="0" w:space="0" w:color="auto"/>
            <w:right w:val="none" w:sz="0" w:space="0" w:color="auto"/>
          </w:divBdr>
          <w:divsChild>
            <w:div w:id="830802747">
              <w:marLeft w:val="0"/>
              <w:marRight w:val="0"/>
              <w:marTop w:val="0"/>
              <w:marBottom w:val="0"/>
              <w:divBdr>
                <w:top w:val="none" w:sz="0" w:space="0" w:color="auto"/>
                <w:left w:val="none" w:sz="0" w:space="0" w:color="auto"/>
                <w:bottom w:val="none" w:sz="0" w:space="0" w:color="auto"/>
                <w:right w:val="none" w:sz="0" w:space="0" w:color="auto"/>
              </w:divBdr>
              <w:divsChild>
                <w:div w:id="4736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82079">
          <w:marLeft w:val="0"/>
          <w:marRight w:val="0"/>
          <w:marTop w:val="0"/>
          <w:marBottom w:val="0"/>
          <w:divBdr>
            <w:top w:val="none" w:sz="0" w:space="0" w:color="auto"/>
            <w:left w:val="none" w:sz="0" w:space="0" w:color="auto"/>
            <w:bottom w:val="none" w:sz="0" w:space="0" w:color="auto"/>
            <w:right w:val="none" w:sz="0" w:space="0" w:color="auto"/>
          </w:divBdr>
          <w:divsChild>
            <w:div w:id="1039352778">
              <w:marLeft w:val="0"/>
              <w:marRight w:val="0"/>
              <w:marTop w:val="0"/>
              <w:marBottom w:val="0"/>
              <w:divBdr>
                <w:top w:val="none" w:sz="0" w:space="0" w:color="auto"/>
                <w:left w:val="none" w:sz="0" w:space="0" w:color="auto"/>
                <w:bottom w:val="none" w:sz="0" w:space="0" w:color="auto"/>
                <w:right w:val="none" w:sz="0" w:space="0" w:color="auto"/>
              </w:divBdr>
              <w:divsChild>
                <w:div w:id="618607138">
                  <w:marLeft w:val="0"/>
                  <w:marRight w:val="0"/>
                  <w:marTop w:val="0"/>
                  <w:marBottom w:val="0"/>
                  <w:divBdr>
                    <w:top w:val="none" w:sz="0" w:space="0" w:color="auto"/>
                    <w:left w:val="none" w:sz="0" w:space="0" w:color="auto"/>
                    <w:bottom w:val="none" w:sz="0" w:space="0" w:color="auto"/>
                    <w:right w:val="none" w:sz="0" w:space="0" w:color="auto"/>
                  </w:divBdr>
                </w:div>
                <w:div w:id="378287029">
                  <w:marLeft w:val="0"/>
                  <w:marRight w:val="0"/>
                  <w:marTop w:val="0"/>
                  <w:marBottom w:val="0"/>
                  <w:divBdr>
                    <w:top w:val="none" w:sz="0" w:space="0" w:color="auto"/>
                    <w:left w:val="none" w:sz="0" w:space="0" w:color="auto"/>
                    <w:bottom w:val="none" w:sz="0" w:space="0" w:color="auto"/>
                    <w:right w:val="none" w:sz="0" w:space="0" w:color="auto"/>
                  </w:divBdr>
                  <w:divsChild>
                    <w:div w:id="18012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165155">
      <w:bodyDiv w:val="1"/>
      <w:marLeft w:val="0"/>
      <w:marRight w:val="0"/>
      <w:marTop w:val="0"/>
      <w:marBottom w:val="0"/>
      <w:divBdr>
        <w:top w:val="none" w:sz="0" w:space="0" w:color="auto"/>
        <w:left w:val="none" w:sz="0" w:space="0" w:color="auto"/>
        <w:bottom w:val="none" w:sz="0" w:space="0" w:color="auto"/>
        <w:right w:val="none" w:sz="0" w:space="0" w:color="auto"/>
      </w:divBdr>
    </w:div>
    <w:div w:id="1406611138">
      <w:bodyDiv w:val="1"/>
      <w:marLeft w:val="0"/>
      <w:marRight w:val="0"/>
      <w:marTop w:val="0"/>
      <w:marBottom w:val="0"/>
      <w:divBdr>
        <w:top w:val="none" w:sz="0" w:space="0" w:color="auto"/>
        <w:left w:val="none" w:sz="0" w:space="0" w:color="auto"/>
        <w:bottom w:val="none" w:sz="0" w:space="0" w:color="auto"/>
        <w:right w:val="none" w:sz="0" w:space="0" w:color="auto"/>
      </w:divBdr>
      <w:divsChild>
        <w:div w:id="46148806">
          <w:marLeft w:val="0"/>
          <w:marRight w:val="0"/>
          <w:marTop w:val="0"/>
          <w:marBottom w:val="0"/>
          <w:divBdr>
            <w:top w:val="none" w:sz="0" w:space="0" w:color="auto"/>
            <w:left w:val="none" w:sz="0" w:space="0" w:color="auto"/>
            <w:bottom w:val="none" w:sz="0" w:space="0" w:color="auto"/>
            <w:right w:val="none" w:sz="0" w:space="0" w:color="auto"/>
          </w:divBdr>
          <w:divsChild>
            <w:div w:id="996107087">
              <w:marLeft w:val="0"/>
              <w:marRight w:val="0"/>
              <w:marTop w:val="0"/>
              <w:marBottom w:val="0"/>
              <w:divBdr>
                <w:top w:val="none" w:sz="0" w:space="0" w:color="auto"/>
                <w:left w:val="none" w:sz="0" w:space="0" w:color="auto"/>
                <w:bottom w:val="none" w:sz="0" w:space="0" w:color="auto"/>
                <w:right w:val="none" w:sz="0" w:space="0" w:color="auto"/>
              </w:divBdr>
              <w:divsChild>
                <w:div w:id="180199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9230">
          <w:marLeft w:val="0"/>
          <w:marRight w:val="0"/>
          <w:marTop w:val="0"/>
          <w:marBottom w:val="0"/>
          <w:divBdr>
            <w:top w:val="none" w:sz="0" w:space="0" w:color="auto"/>
            <w:left w:val="none" w:sz="0" w:space="0" w:color="auto"/>
            <w:bottom w:val="none" w:sz="0" w:space="0" w:color="auto"/>
            <w:right w:val="none" w:sz="0" w:space="0" w:color="auto"/>
          </w:divBdr>
          <w:divsChild>
            <w:div w:id="525485048">
              <w:marLeft w:val="0"/>
              <w:marRight w:val="0"/>
              <w:marTop w:val="0"/>
              <w:marBottom w:val="0"/>
              <w:divBdr>
                <w:top w:val="none" w:sz="0" w:space="0" w:color="auto"/>
                <w:left w:val="none" w:sz="0" w:space="0" w:color="auto"/>
                <w:bottom w:val="none" w:sz="0" w:space="0" w:color="auto"/>
                <w:right w:val="none" w:sz="0" w:space="0" w:color="auto"/>
              </w:divBdr>
              <w:divsChild>
                <w:div w:id="13357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633">
          <w:marLeft w:val="0"/>
          <w:marRight w:val="0"/>
          <w:marTop w:val="0"/>
          <w:marBottom w:val="0"/>
          <w:divBdr>
            <w:top w:val="none" w:sz="0" w:space="0" w:color="auto"/>
            <w:left w:val="none" w:sz="0" w:space="0" w:color="auto"/>
            <w:bottom w:val="none" w:sz="0" w:space="0" w:color="auto"/>
            <w:right w:val="none" w:sz="0" w:space="0" w:color="auto"/>
          </w:divBdr>
        </w:div>
        <w:div w:id="771701354">
          <w:marLeft w:val="0"/>
          <w:marRight w:val="0"/>
          <w:marTop w:val="0"/>
          <w:marBottom w:val="0"/>
          <w:divBdr>
            <w:top w:val="none" w:sz="0" w:space="0" w:color="auto"/>
            <w:left w:val="none" w:sz="0" w:space="0" w:color="auto"/>
            <w:bottom w:val="none" w:sz="0" w:space="0" w:color="auto"/>
            <w:right w:val="none" w:sz="0" w:space="0" w:color="auto"/>
          </w:divBdr>
          <w:divsChild>
            <w:div w:id="1261178865">
              <w:marLeft w:val="0"/>
              <w:marRight w:val="0"/>
              <w:marTop w:val="0"/>
              <w:marBottom w:val="0"/>
              <w:divBdr>
                <w:top w:val="none" w:sz="0" w:space="0" w:color="auto"/>
                <w:left w:val="none" w:sz="0" w:space="0" w:color="auto"/>
                <w:bottom w:val="none" w:sz="0" w:space="0" w:color="auto"/>
                <w:right w:val="none" w:sz="0" w:space="0" w:color="auto"/>
              </w:divBdr>
              <w:divsChild>
                <w:div w:id="11016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32747">
          <w:marLeft w:val="0"/>
          <w:marRight w:val="0"/>
          <w:marTop w:val="0"/>
          <w:marBottom w:val="0"/>
          <w:divBdr>
            <w:top w:val="none" w:sz="0" w:space="0" w:color="auto"/>
            <w:left w:val="none" w:sz="0" w:space="0" w:color="auto"/>
            <w:bottom w:val="none" w:sz="0" w:space="0" w:color="auto"/>
            <w:right w:val="none" w:sz="0" w:space="0" w:color="auto"/>
          </w:divBdr>
          <w:divsChild>
            <w:div w:id="1839878394">
              <w:marLeft w:val="0"/>
              <w:marRight w:val="0"/>
              <w:marTop w:val="0"/>
              <w:marBottom w:val="0"/>
              <w:divBdr>
                <w:top w:val="none" w:sz="0" w:space="0" w:color="auto"/>
                <w:left w:val="none" w:sz="0" w:space="0" w:color="auto"/>
                <w:bottom w:val="none" w:sz="0" w:space="0" w:color="auto"/>
                <w:right w:val="none" w:sz="0" w:space="0" w:color="auto"/>
              </w:divBdr>
              <w:divsChild>
                <w:div w:id="3383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3761">
          <w:marLeft w:val="0"/>
          <w:marRight w:val="0"/>
          <w:marTop w:val="0"/>
          <w:marBottom w:val="0"/>
          <w:divBdr>
            <w:top w:val="none" w:sz="0" w:space="0" w:color="auto"/>
            <w:left w:val="none" w:sz="0" w:space="0" w:color="auto"/>
            <w:bottom w:val="none" w:sz="0" w:space="0" w:color="auto"/>
            <w:right w:val="none" w:sz="0" w:space="0" w:color="auto"/>
          </w:divBdr>
          <w:divsChild>
            <w:div w:id="1591041514">
              <w:marLeft w:val="0"/>
              <w:marRight w:val="0"/>
              <w:marTop w:val="0"/>
              <w:marBottom w:val="0"/>
              <w:divBdr>
                <w:top w:val="none" w:sz="0" w:space="0" w:color="auto"/>
                <w:left w:val="none" w:sz="0" w:space="0" w:color="auto"/>
                <w:bottom w:val="none" w:sz="0" w:space="0" w:color="auto"/>
                <w:right w:val="none" w:sz="0" w:space="0" w:color="auto"/>
              </w:divBdr>
              <w:divsChild>
                <w:div w:id="1252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2590">
          <w:marLeft w:val="0"/>
          <w:marRight w:val="0"/>
          <w:marTop w:val="0"/>
          <w:marBottom w:val="0"/>
          <w:divBdr>
            <w:top w:val="none" w:sz="0" w:space="0" w:color="auto"/>
            <w:left w:val="none" w:sz="0" w:space="0" w:color="auto"/>
            <w:bottom w:val="none" w:sz="0" w:space="0" w:color="auto"/>
            <w:right w:val="none" w:sz="0" w:space="0" w:color="auto"/>
          </w:divBdr>
          <w:divsChild>
            <w:div w:id="2120835422">
              <w:marLeft w:val="0"/>
              <w:marRight w:val="0"/>
              <w:marTop w:val="0"/>
              <w:marBottom w:val="0"/>
              <w:divBdr>
                <w:top w:val="none" w:sz="0" w:space="0" w:color="auto"/>
                <w:left w:val="none" w:sz="0" w:space="0" w:color="auto"/>
                <w:bottom w:val="none" w:sz="0" w:space="0" w:color="auto"/>
                <w:right w:val="none" w:sz="0" w:space="0" w:color="auto"/>
              </w:divBdr>
              <w:divsChild>
                <w:div w:id="196693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8785">
          <w:marLeft w:val="0"/>
          <w:marRight w:val="0"/>
          <w:marTop w:val="0"/>
          <w:marBottom w:val="0"/>
          <w:divBdr>
            <w:top w:val="none" w:sz="0" w:space="0" w:color="auto"/>
            <w:left w:val="none" w:sz="0" w:space="0" w:color="auto"/>
            <w:bottom w:val="none" w:sz="0" w:space="0" w:color="auto"/>
            <w:right w:val="none" w:sz="0" w:space="0" w:color="auto"/>
          </w:divBdr>
          <w:divsChild>
            <w:div w:id="392390835">
              <w:marLeft w:val="0"/>
              <w:marRight w:val="0"/>
              <w:marTop w:val="0"/>
              <w:marBottom w:val="0"/>
              <w:divBdr>
                <w:top w:val="none" w:sz="0" w:space="0" w:color="auto"/>
                <w:left w:val="none" w:sz="0" w:space="0" w:color="auto"/>
                <w:bottom w:val="none" w:sz="0" w:space="0" w:color="auto"/>
                <w:right w:val="none" w:sz="0" w:space="0" w:color="auto"/>
              </w:divBdr>
              <w:divsChild>
                <w:div w:id="9580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18242">
          <w:marLeft w:val="0"/>
          <w:marRight w:val="0"/>
          <w:marTop w:val="0"/>
          <w:marBottom w:val="0"/>
          <w:divBdr>
            <w:top w:val="none" w:sz="0" w:space="0" w:color="auto"/>
            <w:left w:val="none" w:sz="0" w:space="0" w:color="auto"/>
            <w:bottom w:val="none" w:sz="0" w:space="0" w:color="auto"/>
            <w:right w:val="none" w:sz="0" w:space="0" w:color="auto"/>
          </w:divBdr>
          <w:divsChild>
            <w:div w:id="1034576921">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5210">
          <w:marLeft w:val="0"/>
          <w:marRight w:val="0"/>
          <w:marTop w:val="0"/>
          <w:marBottom w:val="0"/>
          <w:divBdr>
            <w:top w:val="none" w:sz="0" w:space="0" w:color="auto"/>
            <w:left w:val="none" w:sz="0" w:space="0" w:color="auto"/>
            <w:bottom w:val="none" w:sz="0" w:space="0" w:color="auto"/>
            <w:right w:val="none" w:sz="0" w:space="0" w:color="auto"/>
          </w:divBdr>
        </w:div>
        <w:div w:id="1188567798">
          <w:marLeft w:val="0"/>
          <w:marRight w:val="0"/>
          <w:marTop w:val="0"/>
          <w:marBottom w:val="0"/>
          <w:divBdr>
            <w:top w:val="none" w:sz="0" w:space="0" w:color="auto"/>
            <w:left w:val="none" w:sz="0" w:space="0" w:color="auto"/>
            <w:bottom w:val="none" w:sz="0" w:space="0" w:color="auto"/>
            <w:right w:val="none" w:sz="0" w:space="0" w:color="auto"/>
          </w:divBdr>
          <w:divsChild>
            <w:div w:id="1677734677">
              <w:marLeft w:val="0"/>
              <w:marRight w:val="0"/>
              <w:marTop w:val="0"/>
              <w:marBottom w:val="0"/>
              <w:divBdr>
                <w:top w:val="none" w:sz="0" w:space="0" w:color="auto"/>
                <w:left w:val="none" w:sz="0" w:space="0" w:color="auto"/>
                <w:bottom w:val="none" w:sz="0" w:space="0" w:color="auto"/>
                <w:right w:val="none" w:sz="0" w:space="0" w:color="auto"/>
              </w:divBdr>
              <w:divsChild>
                <w:div w:id="18340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18698">
      <w:bodyDiv w:val="1"/>
      <w:marLeft w:val="0"/>
      <w:marRight w:val="0"/>
      <w:marTop w:val="0"/>
      <w:marBottom w:val="0"/>
      <w:divBdr>
        <w:top w:val="none" w:sz="0" w:space="0" w:color="auto"/>
        <w:left w:val="none" w:sz="0" w:space="0" w:color="auto"/>
        <w:bottom w:val="none" w:sz="0" w:space="0" w:color="auto"/>
        <w:right w:val="none" w:sz="0" w:space="0" w:color="auto"/>
      </w:divBdr>
    </w:div>
    <w:div w:id="1598632935">
      <w:bodyDiv w:val="1"/>
      <w:marLeft w:val="0"/>
      <w:marRight w:val="0"/>
      <w:marTop w:val="0"/>
      <w:marBottom w:val="0"/>
      <w:divBdr>
        <w:top w:val="none" w:sz="0" w:space="0" w:color="auto"/>
        <w:left w:val="none" w:sz="0" w:space="0" w:color="auto"/>
        <w:bottom w:val="none" w:sz="0" w:space="0" w:color="auto"/>
        <w:right w:val="none" w:sz="0" w:space="0" w:color="auto"/>
      </w:divBdr>
    </w:div>
    <w:div w:id="1637299088">
      <w:bodyDiv w:val="1"/>
      <w:marLeft w:val="0"/>
      <w:marRight w:val="0"/>
      <w:marTop w:val="0"/>
      <w:marBottom w:val="0"/>
      <w:divBdr>
        <w:top w:val="none" w:sz="0" w:space="0" w:color="auto"/>
        <w:left w:val="none" w:sz="0" w:space="0" w:color="auto"/>
        <w:bottom w:val="none" w:sz="0" w:space="0" w:color="auto"/>
        <w:right w:val="none" w:sz="0" w:space="0" w:color="auto"/>
      </w:divBdr>
    </w:div>
    <w:div w:id="1666736861">
      <w:bodyDiv w:val="1"/>
      <w:marLeft w:val="0"/>
      <w:marRight w:val="0"/>
      <w:marTop w:val="0"/>
      <w:marBottom w:val="0"/>
      <w:divBdr>
        <w:top w:val="none" w:sz="0" w:space="0" w:color="auto"/>
        <w:left w:val="none" w:sz="0" w:space="0" w:color="auto"/>
        <w:bottom w:val="none" w:sz="0" w:space="0" w:color="auto"/>
        <w:right w:val="none" w:sz="0" w:space="0" w:color="auto"/>
      </w:divBdr>
      <w:divsChild>
        <w:div w:id="855966074">
          <w:marLeft w:val="0"/>
          <w:marRight w:val="0"/>
          <w:marTop w:val="0"/>
          <w:marBottom w:val="0"/>
          <w:divBdr>
            <w:top w:val="none" w:sz="0" w:space="0" w:color="auto"/>
            <w:left w:val="none" w:sz="0" w:space="0" w:color="auto"/>
            <w:bottom w:val="none" w:sz="0" w:space="0" w:color="auto"/>
            <w:right w:val="none" w:sz="0" w:space="0" w:color="auto"/>
          </w:divBdr>
        </w:div>
        <w:div w:id="2017685195">
          <w:marLeft w:val="0"/>
          <w:marRight w:val="0"/>
          <w:marTop w:val="0"/>
          <w:marBottom w:val="0"/>
          <w:divBdr>
            <w:top w:val="none" w:sz="0" w:space="0" w:color="auto"/>
            <w:left w:val="none" w:sz="0" w:space="0" w:color="auto"/>
            <w:bottom w:val="none" w:sz="0" w:space="0" w:color="auto"/>
            <w:right w:val="none" w:sz="0" w:space="0" w:color="auto"/>
          </w:divBdr>
          <w:divsChild>
            <w:div w:id="1876693653">
              <w:marLeft w:val="0"/>
              <w:marRight w:val="0"/>
              <w:marTop w:val="0"/>
              <w:marBottom w:val="0"/>
              <w:divBdr>
                <w:top w:val="none" w:sz="0" w:space="0" w:color="auto"/>
                <w:left w:val="none" w:sz="0" w:space="0" w:color="auto"/>
                <w:bottom w:val="none" w:sz="0" w:space="0" w:color="auto"/>
                <w:right w:val="none" w:sz="0" w:space="0" w:color="auto"/>
              </w:divBdr>
              <w:divsChild>
                <w:div w:id="10173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5904">
          <w:marLeft w:val="0"/>
          <w:marRight w:val="0"/>
          <w:marTop w:val="0"/>
          <w:marBottom w:val="0"/>
          <w:divBdr>
            <w:top w:val="none" w:sz="0" w:space="0" w:color="auto"/>
            <w:left w:val="none" w:sz="0" w:space="0" w:color="auto"/>
            <w:bottom w:val="none" w:sz="0" w:space="0" w:color="auto"/>
            <w:right w:val="none" w:sz="0" w:space="0" w:color="auto"/>
          </w:divBdr>
        </w:div>
        <w:div w:id="1723481940">
          <w:marLeft w:val="0"/>
          <w:marRight w:val="0"/>
          <w:marTop w:val="0"/>
          <w:marBottom w:val="0"/>
          <w:divBdr>
            <w:top w:val="none" w:sz="0" w:space="0" w:color="auto"/>
            <w:left w:val="none" w:sz="0" w:space="0" w:color="auto"/>
            <w:bottom w:val="none" w:sz="0" w:space="0" w:color="auto"/>
            <w:right w:val="none" w:sz="0" w:space="0" w:color="auto"/>
          </w:divBdr>
          <w:divsChild>
            <w:div w:id="2058166230">
              <w:marLeft w:val="0"/>
              <w:marRight w:val="0"/>
              <w:marTop w:val="0"/>
              <w:marBottom w:val="0"/>
              <w:divBdr>
                <w:top w:val="none" w:sz="0" w:space="0" w:color="auto"/>
                <w:left w:val="none" w:sz="0" w:space="0" w:color="auto"/>
                <w:bottom w:val="none" w:sz="0" w:space="0" w:color="auto"/>
                <w:right w:val="none" w:sz="0" w:space="0" w:color="auto"/>
              </w:divBdr>
              <w:divsChild>
                <w:div w:id="11049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834">
          <w:marLeft w:val="0"/>
          <w:marRight w:val="0"/>
          <w:marTop w:val="0"/>
          <w:marBottom w:val="0"/>
          <w:divBdr>
            <w:top w:val="none" w:sz="0" w:space="0" w:color="auto"/>
            <w:left w:val="none" w:sz="0" w:space="0" w:color="auto"/>
            <w:bottom w:val="none" w:sz="0" w:space="0" w:color="auto"/>
            <w:right w:val="none" w:sz="0" w:space="0" w:color="auto"/>
          </w:divBdr>
          <w:divsChild>
            <w:div w:id="240792693">
              <w:marLeft w:val="0"/>
              <w:marRight w:val="0"/>
              <w:marTop w:val="0"/>
              <w:marBottom w:val="0"/>
              <w:divBdr>
                <w:top w:val="none" w:sz="0" w:space="0" w:color="auto"/>
                <w:left w:val="none" w:sz="0" w:space="0" w:color="auto"/>
                <w:bottom w:val="none" w:sz="0" w:space="0" w:color="auto"/>
                <w:right w:val="none" w:sz="0" w:space="0" w:color="auto"/>
              </w:divBdr>
              <w:divsChild>
                <w:div w:id="143399247">
                  <w:marLeft w:val="0"/>
                  <w:marRight w:val="0"/>
                  <w:marTop w:val="0"/>
                  <w:marBottom w:val="0"/>
                  <w:divBdr>
                    <w:top w:val="none" w:sz="0" w:space="0" w:color="auto"/>
                    <w:left w:val="none" w:sz="0" w:space="0" w:color="auto"/>
                    <w:bottom w:val="none" w:sz="0" w:space="0" w:color="auto"/>
                    <w:right w:val="none" w:sz="0" w:space="0" w:color="auto"/>
                  </w:divBdr>
                </w:div>
                <w:div w:id="400758439">
                  <w:marLeft w:val="0"/>
                  <w:marRight w:val="0"/>
                  <w:marTop w:val="0"/>
                  <w:marBottom w:val="0"/>
                  <w:divBdr>
                    <w:top w:val="none" w:sz="0" w:space="0" w:color="auto"/>
                    <w:left w:val="none" w:sz="0" w:space="0" w:color="auto"/>
                    <w:bottom w:val="none" w:sz="0" w:space="0" w:color="auto"/>
                    <w:right w:val="none" w:sz="0" w:space="0" w:color="auto"/>
                  </w:divBdr>
                  <w:divsChild>
                    <w:div w:id="19503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03365">
          <w:marLeft w:val="0"/>
          <w:marRight w:val="0"/>
          <w:marTop w:val="0"/>
          <w:marBottom w:val="0"/>
          <w:divBdr>
            <w:top w:val="none" w:sz="0" w:space="0" w:color="auto"/>
            <w:left w:val="none" w:sz="0" w:space="0" w:color="auto"/>
            <w:bottom w:val="none" w:sz="0" w:space="0" w:color="auto"/>
            <w:right w:val="none" w:sz="0" w:space="0" w:color="auto"/>
          </w:divBdr>
          <w:divsChild>
            <w:div w:id="94449201">
              <w:marLeft w:val="0"/>
              <w:marRight w:val="0"/>
              <w:marTop w:val="0"/>
              <w:marBottom w:val="0"/>
              <w:divBdr>
                <w:top w:val="none" w:sz="0" w:space="0" w:color="auto"/>
                <w:left w:val="none" w:sz="0" w:space="0" w:color="auto"/>
                <w:bottom w:val="none" w:sz="0" w:space="0" w:color="auto"/>
                <w:right w:val="none" w:sz="0" w:space="0" w:color="auto"/>
              </w:divBdr>
              <w:divsChild>
                <w:div w:id="262804757">
                  <w:marLeft w:val="0"/>
                  <w:marRight w:val="0"/>
                  <w:marTop w:val="0"/>
                  <w:marBottom w:val="0"/>
                  <w:divBdr>
                    <w:top w:val="none" w:sz="0" w:space="0" w:color="auto"/>
                    <w:left w:val="none" w:sz="0" w:space="0" w:color="auto"/>
                    <w:bottom w:val="none" w:sz="0" w:space="0" w:color="auto"/>
                    <w:right w:val="none" w:sz="0" w:space="0" w:color="auto"/>
                  </w:divBdr>
                </w:div>
                <w:div w:id="97870758">
                  <w:marLeft w:val="0"/>
                  <w:marRight w:val="0"/>
                  <w:marTop w:val="0"/>
                  <w:marBottom w:val="0"/>
                  <w:divBdr>
                    <w:top w:val="none" w:sz="0" w:space="0" w:color="auto"/>
                    <w:left w:val="none" w:sz="0" w:space="0" w:color="auto"/>
                    <w:bottom w:val="none" w:sz="0" w:space="0" w:color="auto"/>
                    <w:right w:val="none" w:sz="0" w:space="0" w:color="auto"/>
                  </w:divBdr>
                  <w:divsChild>
                    <w:div w:id="15781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08644">
          <w:marLeft w:val="0"/>
          <w:marRight w:val="0"/>
          <w:marTop w:val="0"/>
          <w:marBottom w:val="0"/>
          <w:divBdr>
            <w:top w:val="none" w:sz="0" w:space="0" w:color="auto"/>
            <w:left w:val="none" w:sz="0" w:space="0" w:color="auto"/>
            <w:bottom w:val="none" w:sz="0" w:space="0" w:color="auto"/>
            <w:right w:val="none" w:sz="0" w:space="0" w:color="auto"/>
          </w:divBdr>
        </w:div>
        <w:div w:id="949974569">
          <w:marLeft w:val="0"/>
          <w:marRight w:val="0"/>
          <w:marTop w:val="0"/>
          <w:marBottom w:val="0"/>
          <w:divBdr>
            <w:top w:val="none" w:sz="0" w:space="0" w:color="auto"/>
            <w:left w:val="none" w:sz="0" w:space="0" w:color="auto"/>
            <w:bottom w:val="none" w:sz="0" w:space="0" w:color="auto"/>
            <w:right w:val="none" w:sz="0" w:space="0" w:color="auto"/>
          </w:divBdr>
          <w:divsChild>
            <w:div w:id="1783114229">
              <w:marLeft w:val="0"/>
              <w:marRight w:val="0"/>
              <w:marTop w:val="0"/>
              <w:marBottom w:val="0"/>
              <w:divBdr>
                <w:top w:val="none" w:sz="0" w:space="0" w:color="auto"/>
                <w:left w:val="none" w:sz="0" w:space="0" w:color="auto"/>
                <w:bottom w:val="none" w:sz="0" w:space="0" w:color="auto"/>
                <w:right w:val="none" w:sz="0" w:space="0" w:color="auto"/>
              </w:divBdr>
              <w:divsChild>
                <w:div w:id="184488540">
                  <w:marLeft w:val="0"/>
                  <w:marRight w:val="0"/>
                  <w:marTop w:val="0"/>
                  <w:marBottom w:val="0"/>
                  <w:divBdr>
                    <w:top w:val="none" w:sz="0" w:space="0" w:color="auto"/>
                    <w:left w:val="none" w:sz="0" w:space="0" w:color="auto"/>
                    <w:bottom w:val="none" w:sz="0" w:space="0" w:color="auto"/>
                    <w:right w:val="none" w:sz="0" w:space="0" w:color="auto"/>
                  </w:divBdr>
                </w:div>
                <w:div w:id="629360865">
                  <w:marLeft w:val="0"/>
                  <w:marRight w:val="0"/>
                  <w:marTop w:val="0"/>
                  <w:marBottom w:val="0"/>
                  <w:divBdr>
                    <w:top w:val="none" w:sz="0" w:space="0" w:color="auto"/>
                    <w:left w:val="none" w:sz="0" w:space="0" w:color="auto"/>
                    <w:bottom w:val="none" w:sz="0" w:space="0" w:color="auto"/>
                    <w:right w:val="none" w:sz="0" w:space="0" w:color="auto"/>
                  </w:divBdr>
                  <w:divsChild>
                    <w:div w:id="15833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5467">
          <w:marLeft w:val="0"/>
          <w:marRight w:val="0"/>
          <w:marTop w:val="0"/>
          <w:marBottom w:val="0"/>
          <w:divBdr>
            <w:top w:val="none" w:sz="0" w:space="0" w:color="auto"/>
            <w:left w:val="none" w:sz="0" w:space="0" w:color="auto"/>
            <w:bottom w:val="none" w:sz="0" w:space="0" w:color="auto"/>
            <w:right w:val="none" w:sz="0" w:space="0" w:color="auto"/>
          </w:divBdr>
          <w:divsChild>
            <w:div w:id="938370523">
              <w:marLeft w:val="0"/>
              <w:marRight w:val="0"/>
              <w:marTop w:val="0"/>
              <w:marBottom w:val="0"/>
              <w:divBdr>
                <w:top w:val="none" w:sz="0" w:space="0" w:color="auto"/>
                <w:left w:val="none" w:sz="0" w:space="0" w:color="auto"/>
                <w:bottom w:val="none" w:sz="0" w:space="0" w:color="auto"/>
                <w:right w:val="none" w:sz="0" w:space="0" w:color="auto"/>
              </w:divBdr>
              <w:divsChild>
                <w:div w:id="577136780">
                  <w:marLeft w:val="0"/>
                  <w:marRight w:val="0"/>
                  <w:marTop w:val="0"/>
                  <w:marBottom w:val="0"/>
                  <w:divBdr>
                    <w:top w:val="none" w:sz="0" w:space="0" w:color="auto"/>
                    <w:left w:val="none" w:sz="0" w:space="0" w:color="auto"/>
                    <w:bottom w:val="none" w:sz="0" w:space="0" w:color="auto"/>
                    <w:right w:val="none" w:sz="0" w:space="0" w:color="auto"/>
                  </w:divBdr>
                </w:div>
                <w:div w:id="324281581">
                  <w:marLeft w:val="0"/>
                  <w:marRight w:val="0"/>
                  <w:marTop w:val="0"/>
                  <w:marBottom w:val="0"/>
                  <w:divBdr>
                    <w:top w:val="none" w:sz="0" w:space="0" w:color="auto"/>
                    <w:left w:val="none" w:sz="0" w:space="0" w:color="auto"/>
                    <w:bottom w:val="none" w:sz="0" w:space="0" w:color="auto"/>
                    <w:right w:val="none" w:sz="0" w:space="0" w:color="auto"/>
                  </w:divBdr>
                  <w:divsChild>
                    <w:div w:id="19772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573615">
          <w:marLeft w:val="0"/>
          <w:marRight w:val="0"/>
          <w:marTop w:val="0"/>
          <w:marBottom w:val="0"/>
          <w:divBdr>
            <w:top w:val="none" w:sz="0" w:space="0" w:color="auto"/>
            <w:left w:val="none" w:sz="0" w:space="0" w:color="auto"/>
            <w:bottom w:val="none" w:sz="0" w:space="0" w:color="auto"/>
            <w:right w:val="none" w:sz="0" w:space="0" w:color="auto"/>
          </w:divBdr>
          <w:divsChild>
            <w:div w:id="1729913723">
              <w:marLeft w:val="0"/>
              <w:marRight w:val="0"/>
              <w:marTop w:val="0"/>
              <w:marBottom w:val="0"/>
              <w:divBdr>
                <w:top w:val="none" w:sz="0" w:space="0" w:color="auto"/>
                <w:left w:val="none" w:sz="0" w:space="0" w:color="auto"/>
                <w:bottom w:val="none" w:sz="0" w:space="0" w:color="auto"/>
                <w:right w:val="none" w:sz="0" w:space="0" w:color="auto"/>
              </w:divBdr>
              <w:divsChild>
                <w:div w:id="427046494">
                  <w:marLeft w:val="0"/>
                  <w:marRight w:val="0"/>
                  <w:marTop w:val="0"/>
                  <w:marBottom w:val="0"/>
                  <w:divBdr>
                    <w:top w:val="none" w:sz="0" w:space="0" w:color="auto"/>
                    <w:left w:val="none" w:sz="0" w:space="0" w:color="auto"/>
                    <w:bottom w:val="none" w:sz="0" w:space="0" w:color="auto"/>
                    <w:right w:val="none" w:sz="0" w:space="0" w:color="auto"/>
                  </w:divBdr>
                </w:div>
                <w:div w:id="1505852414">
                  <w:marLeft w:val="0"/>
                  <w:marRight w:val="0"/>
                  <w:marTop w:val="0"/>
                  <w:marBottom w:val="0"/>
                  <w:divBdr>
                    <w:top w:val="none" w:sz="0" w:space="0" w:color="auto"/>
                    <w:left w:val="none" w:sz="0" w:space="0" w:color="auto"/>
                    <w:bottom w:val="none" w:sz="0" w:space="0" w:color="auto"/>
                    <w:right w:val="none" w:sz="0" w:space="0" w:color="auto"/>
                  </w:divBdr>
                  <w:divsChild>
                    <w:div w:id="15447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5102">
      <w:bodyDiv w:val="1"/>
      <w:marLeft w:val="0"/>
      <w:marRight w:val="0"/>
      <w:marTop w:val="0"/>
      <w:marBottom w:val="0"/>
      <w:divBdr>
        <w:top w:val="none" w:sz="0" w:space="0" w:color="auto"/>
        <w:left w:val="none" w:sz="0" w:space="0" w:color="auto"/>
        <w:bottom w:val="none" w:sz="0" w:space="0" w:color="auto"/>
        <w:right w:val="none" w:sz="0" w:space="0" w:color="auto"/>
      </w:divBdr>
      <w:divsChild>
        <w:div w:id="1820726407">
          <w:marLeft w:val="0"/>
          <w:marRight w:val="0"/>
          <w:marTop w:val="0"/>
          <w:marBottom w:val="0"/>
          <w:divBdr>
            <w:top w:val="none" w:sz="0" w:space="0" w:color="auto"/>
            <w:left w:val="none" w:sz="0" w:space="0" w:color="auto"/>
            <w:bottom w:val="none" w:sz="0" w:space="0" w:color="auto"/>
            <w:right w:val="none" w:sz="0" w:space="0" w:color="auto"/>
          </w:divBdr>
        </w:div>
        <w:div w:id="1252157269">
          <w:marLeft w:val="0"/>
          <w:marRight w:val="0"/>
          <w:marTop w:val="0"/>
          <w:marBottom w:val="0"/>
          <w:divBdr>
            <w:top w:val="none" w:sz="0" w:space="0" w:color="auto"/>
            <w:left w:val="none" w:sz="0" w:space="0" w:color="auto"/>
            <w:bottom w:val="none" w:sz="0" w:space="0" w:color="auto"/>
            <w:right w:val="none" w:sz="0" w:space="0" w:color="auto"/>
          </w:divBdr>
          <w:divsChild>
            <w:div w:id="957637794">
              <w:marLeft w:val="0"/>
              <w:marRight w:val="0"/>
              <w:marTop w:val="0"/>
              <w:marBottom w:val="0"/>
              <w:divBdr>
                <w:top w:val="none" w:sz="0" w:space="0" w:color="auto"/>
                <w:left w:val="none" w:sz="0" w:space="0" w:color="auto"/>
                <w:bottom w:val="none" w:sz="0" w:space="0" w:color="auto"/>
                <w:right w:val="none" w:sz="0" w:space="0" w:color="auto"/>
              </w:divBdr>
              <w:divsChild>
                <w:div w:id="20994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7405">
          <w:marLeft w:val="0"/>
          <w:marRight w:val="0"/>
          <w:marTop w:val="0"/>
          <w:marBottom w:val="0"/>
          <w:divBdr>
            <w:top w:val="none" w:sz="0" w:space="0" w:color="auto"/>
            <w:left w:val="none" w:sz="0" w:space="0" w:color="auto"/>
            <w:bottom w:val="none" w:sz="0" w:space="0" w:color="auto"/>
            <w:right w:val="none" w:sz="0" w:space="0" w:color="auto"/>
          </w:divBdr>
        </w:div>
        <w:div w:id="1720400479">
          <w:marLeft w:val="0"/>
          <w:marRight w:val="0"/>
          <w:marTop w:val="0"/>
          <w:marBottom w:val="0"/>
          <w:divBdr>
            <w:top w:val="none" w:sz="0" w:space="0" w:color="auto"/>
            <w:left w:val="none" w:sz="0" w:space="0" w:color="auto"/>
            <w:bottom w:val="none" w:sz="0" w:space="0" w:color="auto"/>
            <w:right w:val="none" w:sz="0" w:space="0" w:color="auto"/>
          </w:divBdr>
          <w:divsChild>
            <w:div w:id="1275015391">
              <w:marLeft w:val="0"/>
              <w:marRight w:val="0"/>
              <w:marTop w:val="0"/>
              <w:marBottom w:val="0"/>
              <w:divBdr>
                <w:top w:val="none" w:sz="0" w:space="0" w:color="auto"/>
                <w:left w:val="none" w:sz="0" w:space="0" w:color="auto"/>
                <w:bottom w:val="none" w:sz="0" w:space="0" w:color="auto"/>
                <w:right w:val="none" w:sz="0" w:space="0" w:color="auto"/>
              </w:divBdr>
              <w:divsChild>
                <w:div w:id="1551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57683">
          <w:marLeft w:val="0"/>
          <w:marRight w:val="0"/>
          <w:marTop w:val="0"/>
          <w:marBottom w:val="0"/>
          <w:divBdr>
            <w:top w:val="none" w:sz="0" w:space="0" w:color="auto"/>
            <w:left w:val="none" w:sz="0" w:space="0" w:color="auto"/>
            <w:bottom w:val="none" w:sz="0" w:space="0" w:color="auto"/>
            <w:right w:val="none" w:sz="0" w:space="0" w:color="auto"/>
          </w:divBdr>
          <w:divsChild>
            <w:div w:id="630093501">
              <w:marLeft w:val="0"/>
              <w:marRight w:val="0"/>
              <w:marTop w:val="0"/>
              <w:marBottom w:val="0"/>
              <w:divBdr>
                <w:top w:val="none" w:sz="0" w:space="0" w:color="auto"/>
                <w:left w:val="none" w:sz="0" w:space="0" w:color="auto"/>
                <w:bottom w:val="none" w:sz="0" w:space="0" w:color="auto"/>
                <w:right w:val="none" w:sz="0" w:space="0" w:color="auto"/>
              </w:divBdr>
              <w:divsChild>
                <w:div w:id="15333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9452">
          <w:marLeft w:val="0"/>
          <w:marRight w:val="0"/>
          <w:marTop w:val="0"/>
          <w:marBottom w:val="0"/>
          <w:divBdr>
            <w:top w:val="none" w:sz="0" w:space="0" w:color="auto"/>
            <w:left w:val="none" w:sz="0" w:space="0" w:color="auto"/>
            <w:bottom w:val="none" w:sz="0" w:space="0" w:color="auto"/>
            <w:right w:val="none" w:sz="0" w:space="0" w:color="auto"/>
          </w:divBdr>
          <w:divsChild>
            <w:div w:id="747578325">
              <w:marLeft w:val="0"/>
              <w:marRight w:val="0"/>
              <w:marTop w:val="0"/>
              <w:marBottom w:val="0"/>
              <w:divBdr>
                <w:top w:val="none" w:sz="0" w:space="0" w:color="auto"/>
                <w:left w:val="none" w:sz="0" w:space="0" w:color="auto"/>
                <w:bottom w:val="none" w:sz="0" w:space="0" w:color="auto"/>
                <w:right w:val="none" w:sz="0" w:space="0" w:color="auto"/>
              </w:divBdr>
              <w:divsChild>
                <w:div w:id="11702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99127">
          <w:marLeft w:val="0"/>
          <w:marRight w:val="0"/>
          <w:marTop w:val="0"/>
          <w:marBottom w:val="0"/>
          <w:divBdr>
            <w:top w:val="none" w:sz="0" w:space="0" w:color="auto"/>
            <w:left w:val="none" w:sz="0" w:space="0" w:color="auto"/>
            <w:bottom w:val="none" w:sz="0" w:space="0" w:color="auto"/>
            <w:right w:val="none" w:sz="0" w:space="0" w:color="auto"/>
          </w:divBdr>
        </w:div>
        <w:div w:id="916129401">
          <w:marLeft w:val="0"/>
          <w:marRight w:val="0"/>
          <w:marTop w:val="0"/>
          <w:marBottom w:val="0"/>
          <w:divBdr>
            <w:top w:val="none" w:sz="0" w:space="0" w:color="auto"/>
            <w:left w:val="none" w:sz="0" w:space="0" w:color="auto"/>
            <w:bottom w:val="none" w:sz="0" w:space="0" w:color="auto"/>
            <w:right w:val="none" w:sz="0" w:space="0" w:color="auto"/>
          </w:divBdr>
          <w:divsChild>
            <w:div w:id="1319119042">
              <w:marLeft w:val="0"/>
              <w:marRight w:val="0"/>
              <w:marTop w:val="0"/>
              <w:marBottom w:val="0"/>
              <w:divBdr>
                <w:top w:val="none" w:sz="0" w:space="0" w:color="auto"/>
                <w:left w:val="none" w:sz="0" w:space="0" w:color="auto"/>
                <w:bottom w:val="none" w:sz="0" w:space="0" w:color="auto"/>
                <w:right w:val="none" w:sz="0" w:space="0" w:color="auto"/>
              </w:divBdr>
              <w:divsChild>
                <w:div w:id="15648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68748">
          <w:marLeft w:val="0"/>
          <w:marRight w:val="0"/>
          <w:marTop w:val="0"/>
          <w:marBottom w:val="0"/>
          <w:divBdr>
            <w:top w:val="none" w:sz="0" w:space="0" w:color="auto"/>
            <w:left w:val="none" w:sz="0" w:space="0" w:color="auto"/>
            <w:bottom w:val="none" w:sz="0" w:space="0" w:color="auto"/>
            <w:right w:val="none" w:sz="0" w:space="0" w:color="auto"/>
          </w:divBdr>
          <w:divsChild>
            <w:div w:id="505171405">
              <w:marLeft w:val="0"/>
              <w:marRight w:val="0"/>
              <w:marTop w:val="0"/>
              <w:marBottom w:val="0"/>
              <w:divBdr>
                <w:top w:val="none" w:sz="0" w:space="0" w:color="auto"/>
                <w:left w:val="none" w:sz="0" w:space="0" w:color="auto"/>
                <w:bottom w:val="none" w:sz="0" w:space="0" w:color="auto"/>
                <w:right w:val="none" w:sz="0" w:space="0" w:color="auto"/>
              </w:divBdr>
              <w:divsChild>
                <w:div w:id="12987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91141">
          <w:marLeft w:val="0"/>
          <w:marRight w:val="0"/>
          <w:marTop w:val="0"/>
          <w:marBottom w:val="0"/>
          <w:divBdr>
            <w:top w:val="none" w:sz="0" w:space="0" w:color="auto"/>
            <w:left w:val="none" w:sz="0" w:space="0" w:color="auto"/>
            <w:bottom w:val="none" w:sz="0" w:space="0" w:color="auto"/>
            <w:right w:val="none" w:sz="0" w:space="0" w:color="auto"/>
          </w:divBdr>
          <w:divsChild>
            <w:div w:id="943223337">
              <w:marLeft w:val="0"/>
              <w:marRight w:val="0"/>
              <w:marTop w:val="0"/>
              <w:marBottom w:val="0"/>
              <w:divBdr>
                <w:top w:val="none" w:sz="0" w:space="0" w:color="auto"/>
                <w:left w:val="none" w:sz="0" w:space="0" w:color="auto"/>
                <w:bottom w:val="none" w:sz="0" w:space="0" w:color="auto"/>
                <w:right w:val="none" w:sz="0" w:space="0" w:color="auto"/>
              </w:divBdr>
              <w:divsChild>
                <w:div w:id="7440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655">
          <w:marLeft w:val="0"/>
          <w:marRight w:val="0"/>
          <w:marTop w:val="0"/>
          <w:marBottom w:val="0"/>
          <w:divBdr>
            <w:top w:val="none" w:sz="0" w:space="0" w:color="auto"/>
            <w:left w:val="none" w:sz="0" w:space="0" w:color="auto"/>
            <w:bottom w:val="none" w:sz="0" w:space="0" w:color="auto"/>
            <w:right w:val="none" w:sz="0" w:space="0" w:color="auto"/>
          </w:divBdr>
          <w:divsChild>
            <w:div w:id="1115252143">
              <w:marLeft w:val="0"/>
              <w:marRight w:val="0"/>
              <w:marTop w:val="0"/>
              <w:marBottom w:val="0"/>
              <w:divBdr>
                <w:top w:val="none" w:sz="0" w:space="0" w:color="auto"/>
                <w:left w:val="none" w:sz="0" w:space="0" w:color="auto"/>
                <w:bottom w:val="none" w:sz="0" w:space="0" w:color="auto"/>
                <w:right w:val="none" w:sz="0" w:space="0" w:color="auto"/>
              </w:divBdr>
              <w:divsChild>
                <w:div w:id="6420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76439">
      <w:bodyDiv w:val="1"/>
      <w:marLeft w:val="0"/>
      <w:marRight w:val="0"/>
      <w:marTop w:val="0"/>
      <w:marBottom w:val="0"/>
      <w:divBdr>
        <w:top w:val="none" w:sz="0" w:space="0" w:color="auto"/>
        <w:left w:val="none" w:sz="0" w:space="0" w:color="auto"/>
        <w:bottom w:val="none" w:sz="0" w:space="0" w:color="auto"/>
        <w:right w:val="none" w:sz="0" w:space="0" w:color="auto"/>
      </w:divBdr>
    </w:div>
    <w:div w:id="1793400687">
      <w:bodyDiv w:val="1"/>
      <w:marLeft w:val="0"/>
      <w:marRight w:val="0"/>
      <w:marTop w:val="0"/>
      <w:marBottom w:val="0"/>
      <w:divBdr>
        <w:top w:val="none" w:sz="0" w:space="0" w:color="auto"/>
        <w:left w:val="none" w:sz="0" w:space="0" w:color="auto"/>
        <w:bottom w:val="none" w:sz="0" w:space="0" w:color="auto"/>
        <w:right w:val="none" w:sz="0" w:space="0" w:color="auto"/>
      </w:divBdr>
    </w:div>
    <w:div w:id="1814365950">
      <w:bodyDiv w:val="1"/>
      <w:marLeft w:val="0"/>
      <w:marRight w:val="0"/>
      <w:marTop w:val="0"/>
      <w:marBottom w:val="0"/>
      <w:divBdr>
        <w:top w:val="none" w:sz="0" w:space="0" w:color="auto"/>
        <w:left w:val="none" w:sz="0" w:space="0" w:color="auto"/>
        <w:bottom w:val="none" w:sz="0" w:space="0" w:color="auto"/>
        <w:right w:val="none" w:sz="0" w:space="0" w:color="auto"/>
      </w:divBdr>
    </w:div>
    <w:div w:id="1986541554">
      <w:bodyDiv w:val="1"/>
      <w:marLeft w:val="0"/>
      <w:marRight w:val="0"/>
      <w:marTop w:val="0"/>
      <w:marBottom w:val="0"/>
      <w:divBdr>
        <w:top w:val="none" w:sz="0" w:space="0" w:color="auto"/>
        <w:left w:val="none" w:sz="0" w:space="0" w:color="auto"/>
        <w:bottom w:val="none" w:sz="0" w:space="0" w:color="auto"/>
        <w:right w:val="none" w:sz="0" w:space="0" w:color="auto"/>
      </w:divBdr>
      <w:divsChild>
        <w:div w:id="1325205628">
          <w:marLeft w:val="0"/>
          <w:marRight w:val="0"/>
          <w:marTop w:val="0"/>
          <w:marBottom w:val="0"/>
          <w:divBdr>
            <w:top w:val="none" w:sz="0" w:space="0" w:color="auto"/>
            <w:left w:val="none" w:sz="0" w:space="0" w:color="auto"/>
            <w:bottom w:val="none" w:sz="0" w:space="0" w:color="auto"/>
            <w:right w:val="none" w:sz="0" w:space="0" w:color="auto"/>
          </w:divBdr>
        </w:div>
        <w:div w:id="1646087673">
          <w:marLeft w:val="0"/>
          <w:marRight w:val="0"/>
          <w:marTop w:val="0"/>
          <w:marBottom w:val="0"/>
          <w:divBdr>
            <w:top w:val="none" w:sz="0" w:space="0" w:color="auto"/>
            <w:left w:val="none" w:sz="0" w:space="0" w:color="auto"/>
            <w:bottom w:val="none" w:sz="0" w:space="0" w:color="auto"/>
            <w:right w:val="none" w:sz="0" w:space="0" w:color="auto"/>
          </w:divBdr>
          <w:divsChild>
            <w:div w:id="315033750">
              <w:marLeft w:val="0"/>
              <w:marRight w:val="0"/>
              <w:marTop w:val="0"/>
              <w:marBottom w:val="0"/>
              <w:divBdr>
                <w:top w:val="none" w:sz="0" w:space="0" w:color="auto"/>
                <w:left w:val="none" w:sz="0" w:space="0" w:color="auto"/>
                <w:bottom w:val="none" w:sz="0" w:space="0" w:color="auto"/>
                <w:right w:val="none" w:sz="0" w:space="0" w:color="auto"/>
              </w:divBdr>
              <w:divsChild>
                <w:div w:id="2669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14045">
          <w:marLeft w:val="0"/>
          <w:marRight w:val="0"/>
          <w:marTop w:val="0"/>
          <w:marBottom w:val="0"/>
          <w:divBdr>
            <w:top w:val="none" w:sz="0" w:space="0" w:color="auto"/>
            <w:left w:val="none" w:sz="0" w:space="0" w:color="auto"/>
            <w:bottom w:val="none" w:sz="0" w:space="0" w:color="auto"/>
            <w:right w:val="none" w:sz="0" w:space="0" w:color="auto"/>
          </w:divBdr>
        </w:div>
        <w:div w:id="918752187">
          <w:marLeft w:val="0"/>
          <w:marRight w:val="0"/>
          <w:marTop w:val="0"/>
          <w:marBottom w:val="0"/>
          <w:divBdr>
            <w:top w:val="none" w:sz="0" w:space="0" w:color="auto"/>
            <w:left w:val="none" w:sz="0" w:space="0" w:color="auto"/>
            <w:bottom w:val="none" w:sz="0" w:space="0" w:color="auto"/>
            <w:right w:val="none" w:sz="0" w:space="0" w:color="auto"/>
          </w:divBdr>
          <w:divsChild>
            <w:div w:id="1591818038">
              <w:marLeft w:val="0"/>
              <w:marRight w:val="0"/>
              <w:marTop w:val="0"/>
              <w:marBottom w:val="0"/>
              <w:divBdr>
                <w:top w:val="none" w:sz="0" w:space="0" w:color="auto"/>
                <w:left w:val="none" w:sz="0" w:space="0" w:color="auto"/>
                <w:bottom w:val="none" w:sz="0" w:space="0" w:color="auto"/>
                <w:right w:val="none" w:sz="0" w:space="0" w:color="auto"/>
              </w:divBdr>
              <w:divsChild>
                <w:div w:id="11951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7545">
          <w:marLeft w:val="0"/>
          <w:marRight w:val="0"/>
          <w:marTop w:val="0"/>
          <w:marBottom w:val="0"/>
          <w:divBdr>
            <w:top w:val="none" w:sz="0" w:space="0" w:color="auto"/>
            <w:left w:val="none" w:sz="0" w:space="0" w:color="auto"/>
            <w:bottom w:val="none" w:sz="0" w:space="0" w:color="auto"/>
            <w:right w:val="none" w:sz="0" w:space="0" w:color="auto"/>
          </w:divBdr>
          <w:divsChild>
            <w:div w:id="646788302">
              <w:marLeft w:val="0"/>
              <w:marRight w:val="0"/>
              <w:marTop w:val="0"/>
              <w:marBottom w:val="0"/>
              <w:divBdr>
                <w:top w:val="none" w:sz="0" w:space="0" w:color="auto"/>
                <w:left w:val="none" w:sz="0" w:space="0" w:color="auto"/>
                <w:bottom w:val="none" w:sz="0" w:space="0" w:color="auto"/>
                <w:right w:val="none" w:sz="0" w:space="0" w:color="auto"/>
              </w:divBdr>
              <w:divsChild>
                <w:div w:id="10747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91332">
          <w:marLeft w:val="0"/>
          <w:marRight w:val="0"/>
          <w:marTop w:val="0"/>
          <w:marBottom w:val="0"/>
          <w:divBdr>
            <w:top w:val="none" w:sz="0" w:space="0" w:color="auto"/>
            <w:left w:val="none" w:sz="0" w:space="0" w:color="auto"/>
            <w:bottom w:val="none" w:sz="0" w:space="0" w:color="auto"/>
            <w:right w:val="none" w:sz="0" w:space="0" w:color="auto"/>
          </w:divBdr>
          <w:divsChild>
            <w:div w:id="1459690257">
              <w:marLeft w:val="0"/>
              <w:marRight w:val="0"/>
              <w:marTop w:val="0"/>
              <w:marBottom w:val="0"/>
              <w:divBdr>
                <w:top w:val="none" w:sz="0" w:space="0" w:color="auto"/>
                <w:left w:val="none" w:sz="0" w:space="0" w:color="auto"/>
                <w:bottom w:val="none" w:sz="0" w:space="0" w:color="auto"/>
                <w:right w:val="none" w:sz="0" w:space="0" w:color="auto"/>
              </w:divBdr>
              <w:divsChild>
                <w:div w:id="1141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90390">
          <w:marLeft w:val="0"/>
          <w:marRight w:val="0"/>
          <w:marTop w:val="0"/>
          <w:marBottom w:val="0"/>
          <w:divBdr>
            <w:top w:val="none" w:sz="0" w:space="0" w:color="auto"/>
            <w:left w:val="none" w:sz="0" w:space="0" w:color="auto"/>
            <w:bottom w:val="none" w:sz="0" w:space="0" w:color="auto"/>
            <w:right w:val="none" w:sz="0" w:space="0" w:color="auto"/>
          </w:divBdr>
          <w:divsChild>
            <w:div w:id="1934824022">
              <w:marLeft w:val="0"/>
              <w:marRight w:val="0"/>
              <w:marTop w:val="0"/>
              <w:marBottom w:val="0"/>
              <w:divBdr>
                <w:top w:val="none" w:sz="0" w:space="0" w:color="auto"/>
                <w:left w:val="none" w:sz="0" w:space="0" w:color="auto"/>
                <w:bottom w:val="none" w:sz="0" w:space="0" w:color="auto"/>
                <w:right w:val="none" w:sz="0" w:space="0" w:color="auto"/>
              </w:divBdr>
              <w:divsChild>
                <w:div w:id="7824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5182">
          <w:marLeft w:val="0"/>
          <w:marRight w:val="0"/>
          <w:marTop w:val="0"/>
          <w:marBottom w:val="0"/>
          <w:divBdr>
            <w:top w:val="none" w:sz="0" w:space="0" w:color="auto"/>
            <w:left w:val="none" w:sz="0" w:space="0" w:color="auto"/>
            <w:bottom w:val="none" w:sz="0" w:space="0" w:color="auto"/>
            <w:right w:val="none" w:sz="0" w:space="0" w:color="auto"/>
          </w:divBdr>
          <w:divsChild>
            <w:div w:id="1978755494">
              <w:marLeft w:val="0"/>
              <w:marRight w:val="0"/>
              <w:marTop w:val="0"/>
              <w:marBottom w:val="0"/>
              <w:divBdr>
                <w:top w:val="none" w:sz="0" w:space="0" w:color="auto"/>
                <w:left w:val="none" w:sz="0" w:space="0" w:color="auto"/>
                <w:bottom w:val="none" w:sz="0" w:space="0" w:color="auto"/>
                <w:right w:val="none" w:sz="0" w:space="0" w:color="auto"/>
              </w:divBdr>
              <w:divsChild>
                <w:div w:id="12549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4422">
          <w:marLeft w:val="0"/>
          <w:marRight w:val="0"/>
          <w:marTop w:val="0"/>
          <w:marBottom w:val="0"/>
          <w:divBdr>
            <w:top w:val="none" w:sz="0" w:space="0" w:color="auto"/>
            <w:left w:val="none" w:sz="0" w:space="0" w:color="auto"/>
            <w:bottom w:val="none" w:sz="0" w:space="0" w:color="auto"/>
            <w:right w:val="none" w:sz="0" w:space="0" w:color="auto"/>
          </w:divBdr>
        </w:div>
        <w:div w:id="1670255861">
          <w:marLeft w:val="0"/>
          <w:marRight w:val="0"/>
          <w:marTop w:val="0"/>
          <w:marBottom w:val="0"/>
          <w:divBdr>
            <w:top w:val="none" w:sz="0" w:space="0" w:color="auto"/>
            <w:left w:val="none" w:sz="0" w:space="0" w:color="auto"/>
            <w:bottom w:val="none" w:sz="0" w:space="0" w:color="auto"/>
            <w:right w:val="none" w:sz="0" w:space="0" w:color="auto"/>
          </w:divBdr>
          <w:divsChild>
            <w:div w:id="1128276153">
              <w:marLeft w:val="0"/>
              <w:marRight w:val="0"/>
              <w:marTop w:val="0"/>
              <w:marBottom w:val="0"/>
              <w:divBdr>
                <w:top w:val="none" w:sz="0" w:space="0" w:color="auto"/>
                <w:left w:val="none" w:sz="0" w:space="0" w:color="auto"/>
                <w:bottom w:val="none" w:sz="0" w:space="0" w:color="auto"/>
                <w:right w:val="none" w:sz="0" w:space="0" w:color="auto"/>
              </w:divBdr>
              <w:divsChild>
                <w:div w:id="1667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mboss.com/us/library" TargetMode="External"/><Relationship Id="rId299" Type="http://schemas.openxmlformats.org/officeDocument/2006/relationships/hyperlink" Target="https://www.amboss.com/us/library" TargetMode="External"/><Relationship Id="rId21" Type="http://schemas.openxmlformats.org/officeDocument/2006/relationships/hyperlink" Target="https://www.amboss.com/us/library" TargetMode="External"/><Relationship Id="rId63" Type="http://schemas.openxmlformats.org/officeDocument/2006/relationships/hyperlink" Target="https://www.amboss.com/us/library" TargetMode="External"/><Relationship Id="rId159" Type="http://schemas.openxmlformats.org/officeDocument/2006/relationships/hyperlink" Target="https://www.amboss.com/us/library" TargetMode="External"/><Relationship Id="rId324" Type="http://schemas.openxmlformats.org/officeDocument/2006/relationships/hyperlink" Target="https://www.amboss.com/us/library" TargetMode="External"/><Relationship Id="rId366" Type="http://schemas.openxmlformats.org/officeDocument/2006/relationships/hyperlink" Target="https://www.amboss.com/us/library" TargetMode="External"/><Relationship Id="rId170" Type="http://schemas.openxmlformats.org/officeDocument/2006/relationships/hyperlink" Target="https://www.amboss.com/us/library" TargetMode="External"/><Relationship Id="rId226" Type="http://schemas.openxmlformats.org/officeDocument/2006/relationships/hyperlink" Target="https://www.amboss.com/us/library" TargetMode="External"/><Relationship Id="rId433" Type="http://schemas.openxmlformats.org/officeDocument/2006/relationships/hyperlink" Target="https://www.amboss.com/us/library" TargetMode="External"/><Relationship Id="rId268" Type="http://schemas.openxmlformats.org/officeDocument/2006/relationships/hyperlink" Target="https://www.amboss.com/us/library" TargetMode="External"/><Relationship Id="rId32" Type="http://schemas.openxmlformats.org/officeDocument/2006/relationships/hyperlink" Target="https://www.amboss.com/us/library" TargetMode="External"/><Relationship Id="rId74" Type="http://schemas.openxmlformats.org/officeDocument/2006/relationships/hyperlink" Target="https://www.amboss.com/us/library" TargetMode="External"/><Relationship Id="rId128" Type="http://schemas.openxmlformats.org/officeDocument/2006/relationships/hyperlink" Target="https://www.amboss.com/us/library" TargetMode="External"/><Relationship Id="rId335" Type="http://schemas.openxmlformats.org/officeDocument/2006/relationships/hyperlink" Target="https://www.amboss.com/us/library" TargetMode="External"/><Relationship Id="rId377" Type="http://schemas.openxmlformats.org/officeDocument/2006/relationships/hyperlink" Target="https://www.amboss.com/us/library" TargetMode="External"/><Relationship Id="rId5" Type="http://schemas.openxmlformats.org/officeDocument/2006/relationships/image" Target="media/image1.jpeg"/><Relationship Id="rId181" Type="http://schemas.openxmlformats.org/officeDocument/2006/relationships/hyperlink" Target="https://www.amboss.com/us/library" TargetMode="External"/><Relationship Id="rId237" Type="http://schemas.openxmlformats.org/officeDocument/2006/relationships/hyperlink" Target="https://www.amboss.com/us/library" TargetMode="External"/><Relationship Id="rId402" Type="http://schemas.openxmlformats.org/officeDocument/2006/relationships/hyperlink" Target="https://www.amboss.com/us/library" TargetMode="External"/><Relationship Id="rId279" Type="http://schemas.openxmlformats.org/officeDocument/2006/relationships/hyperlink" Target="https://www.amboss.com/us/library" TargetMode="External"/><Relationship Id="rId444" Type="http://schemas.openxmlformats.org/officeDocument/2006/relationships/hyperlink" Target="https://www.amboss.com/us/library" TargetMode="External"/><Relationship Id="rId43" Type="http://schemas.openxmlformats.org/officeDocument/2006/relationships/hyperlink" Target="https://www.amboss.com/us/library" TargetMode="External"/><Relationship Id="rId139" Type="http://schemas.openxmlformats.org/officeDocument/2006/relationships/hyperlink" Target="https://www.amboss.com/us/library" TargetMode="External"/><Relationship Id="rId290" Type="http://schemas.openxmlformats.org/officeDocument/2006/relationships/hyperlink" Target="https://www.amboss.com/us/library" TargetMode="External"/><Relationship Id="rId304" Type="http://schemas.openxmlformats.org/officeDocument/2006/relationships/hyperlink" Target="https://www.amboss.com/us/library" TargetMode="External"/><Relationship Id="rId346" Type="http://schemas.openxmlformats.org/officeDocument/2006/relationships/hyperlink" Target="https://www.amboss.com/us/library" TargetMode="External"/><Relationship Id="rId388" Type="http://schemas.openxmlformats.org/officeDocument/2006/relationships/hyperlink" Target="https://www.amboss.com/us/library" TargetMode="External"/><Relationship Id="rId85" Type="http://schemas.openxmlformats.org/officeDocument/2006/relationships/hyperlink" Target="https://www.amboss.com/us/library" TargetMode="External"/><Relationship Id="rId150" Type="http://schemas.openxmlformats.org/officeDocument/2006/relationships/hyperlink" Target="https://www.amboss.com/us/library" TargetMode="External"/><Relationship Id="rId192" Type="http://schemas.openxmlformats.org/officeDocument/2006/relationships/hyperlink" Target="https://www.amboss.com/us/library" TargetMode="External"/><Relationship Id="rId206" Type="http://schemas.openxmlformats.org/officeDocument/2006/relationships/hyperlink" Target="https://www.amboss.com/us/library" TargetMode="External"/><Relationship Id="rId413" Type="http://schemas.openxmlformats.org/officeDocument/2006/relationships/hyperlink" Target="https://www.amboss.com/us/library" TargetMode="External"/><Relationship Id="rId248" Type="http://schemas.openxmlformats.org/officeDocument/2006/relationships/hyperlink" Target="https://www.amboss.com/us/library" TargetMode="External"/><Relationship Id="rId455" Type="http://schemas.openxmlformats.org/officeDocument/2006/relationships/hyperlink" Target="https://www.amboss.com/us/library" TargetMode="External"/><Relationship Id="rId12" Type="http://schemas.openxmlformats.org/officeDocument/2006/relationships/hyperlink" Target="https://www.amboss.com/us/library" TargetMode="External"/><Relationship Id="rId108" Type="http://schemas.openxmlformats.org/officeDocument/2006/relationships/hyperlink" Target="https://www.amboss.com/us/library" TargetMode="External"/><Relationship Id="rId315" Type="http://schemas.openxmlformats.org/officeDocument/2006/relationships/hyperlink" Target="https://www.amboss.com/us/library" TargetMode="External"/><Relationship Id="rId357" Type="http://schemas.openxmlformats.org/officeDocument/2006/relationships/hyperlink" Target="https://www.amboss.com/us/library" TargetMode="External"/><Relationship Id="rId54" Type="http://schemas.openxmlformats.org/officeDocument/2006/relationships/hyperlink" Target="https://www.amboss.com/us/library" TargetMode="External"/><Relationship Id="rId96" Type="http://schemas.openxmlformats.org/officeDocument/2006/relationships/hyperlink" Target="https://www.amboss.com/us/library" TargetMode="External"/><Relationship Id="rId161" Type="http://schemas.openxmlformats.org/officeDocument/2006/relationships/hyperlink" Target="https://www.amboss.com/us/library" TargetMode="External"/><Relationship Id="rId217" Type="http://schemas.openxmlformats.org/officeDocument/2006/relationships/hyperlink" Target="https://www.amboss.com/us/library" TargetMode="External"/><Relationship Id="rId399" Type="http://schemas.openxmlformats.org/officeDocument/2006/relationships/hyperlink" Target="https://www.amboss.com/us/library" TargetMode="External"/><Relationship Id="rId259" Type="http://schemas.openxmlformats.org/officeDocument/2006/relationships/hyperlink" Target="https://www.amboss.com/us/library" TargetMode="External"/><Relationship Id="rId424" Type="http://schemas.openxmlformats.org/officeDocument/2006/relationships/hyperlink" Target="https://www.amboss.com/us/library" TargetMode="External"/><Relationship Id="rId23" Type="http://schemas.openxmlformats.org/officeDocument/2006/relationships/hyperlink" Target="https://www.amboss.com/us/library" TargetMode="External"/><Relationship Id="rId119" Type="http://schemas.openxmlformats.org/officeDocument/2006/relationships/hyperlink" Target="https://www.amboss.com/us/library" TargetMode="External"/><Relationship Id="rId270" Type="http://schemas.openxmlformats.org/officeDocument/2006/relationships/hyperlink" Target="https://www.amboss.com/us/library" TargetMode="External"/><Relationship Id="rId326" Type="http://schemas.openxmlformats.org/officeDocument/2006/relationships/hyperlink" Target="https://www.amboss.com/us/library" TargetMode="External"/><Relationship Id="rId65" Type="http://schemas.openxmlformats.org/officeDocument/2006/relationships/hyperlink" Target="https://www.amboss.com/us/library" TargetMode="External"/><Relationship Id="rId130" Type="http://schemas.openxmlformats.org/officeDocument/2006/relationships/hyperlink" Target="https://www.amboss.com/us/library" TargetMode="External"/><Relationship Id="rId368" Type="http://schemas.openxmlformats.org/officeDocument/2006/relationships/hyperlink" Target="https://www.amboss.com/us/library" TargetMode="External"/><Relationship Id="rId172" Type="http://schemas.openxmlformats.org/officeDocument/2006/relationships/hyperlink" Target="https://www.amboss.com/us/library" TargetMode="External"/><Relationship Id="rId228" Type="http://schemas.openxmlformats.org/officeDocument/2006/relationships/hyperlink" Target="https://www.amboss.com/us/library" TargetMode="External"/><Relationship Id="rId435" Type="http://schemas.openxmlformats.org/officeDocument/2006/relationships/hyperlink" Target="https://www.amboss.com/us/library" TargetMode="External"/><Relationship Id="rId281" Type="http://schemas.openxmlformats.org/officeDocument/2006/relationships/hyperlink" Target="https://www.amboss.com/us/library" TargetMode="External"/><Relationship Id="rId337" Type="http://schemas.openxmlformats.org/officeDocument/2006/relationships/hyperlink" Target="https://www.amboss.com/us/library" TargetMode="External"/><Relationship Id="rId34" Type="http://schemas.openxmlformats.org/officeDocument/2006/relationships/hyperlink" Target="https://www.amboss.com/us/library" TargetMode="External"/><Relationship Id="rId76" Type="http://schemas.openxmlformats.org/officeDocument/2006/relationships/hyperlink" Target="https://www.amboss.com/us/library" TargetMode="External"/><Relationship Id="rId141" Type="http://schemas.openxmlformats.org/officeDocument/2006/relationships/hyperlink" Target="https://www.amboss.com/us/library" TargetMode="External"/><Relationship Id="rId379" Type="http://schemas.openxmlformats.org/officeDocument/2006/relationships/hyperlink" Target="https://www.amboss.com/us/library" TargetMode="External"/><Relationship Id="rId7" Type="http://schemas.openxmlformats.org/officeDocument/2006/relationships/hyperlink" Target="https://www.amboss.com/us/library" TargetMode="External"/><Relationship Id="rId183" Type="http://schemas.openxmlformats.org/officeDocument/2006/relationships/hyperlink" Target="https://www.amboss.com/us/library" TargetMode="External"/><Relationship Id="rId239" Type="http://schemas.openxmlformats.org/officeDocument/2006/relationships/hyperlink" Target="https://www.amboss.com/us/library" TargetMode="External"/><Relationship Id="rId390" Type="http://schemas.openxmlformats.org/officeDocument/2006/relationships/hyperlink" Target="https://www.amboss.com/us/library" TargetMode="External"/><Relationship Id="rId404" Type="http://schemas.openxmlformats.org/officeDocument/2006/relationships/hyperlink" Target="https://www.amboss.com/us/library" TargetMode="External"/><Relationship Id="rId446" Type="http://schemas.openxmlformats.org/officeDocument/2006/relationships/image" Target="media/image4.jpeg"/><Relationship Id="rId250" Type="http://schemas.openxmlformats.org/officeDocument/2006/relationships/hyperlink" Target="https://www.amboss.com/us/library" TargetMode="External"/><Relationship Id="rId292" Type="http://schemas.openxmlformats.org/officeDocument/2006/relationships/hyperlink" Target="https://www.amboss.com/us/library" TargetMode="External"/><Relationship Id="rId306" Type="http://schemas.openxmlformats.org/officeDocument/2006/relationships/hyperlink" Target="https://www.amboss.com/us/library" TargetMode="External"/><Relationship Id="rId45" Type="http://schemas.openxmlformats.org/officeDocument/2006/relationships/hyperlink" Target="https://www.amboss.com/us/library" TargetMode="External"/><Relationship Id="rId87" Type="http://schemas.openxmlformats.org/officeDocument/2006/relationships/hyperlink" Target="https://www.amboss.com/us/library" TargetMode="External"/><Relationship Id="rId110" Type="http://schemas.openxmlformats.org/officeDocument/2006/relationships/hyperlink" Target="https://www.amboss.com/us/library" TargetMode="External"/><Relationship Id="rId348" Type="http://schemas.openxmlformats.org/officeDocument/2006/relationships/hyperlink" Target="https://www.amboss.com/us/library" TargetMode="External"/><Relationship Id="rId152" Type="http://schemas.openxmlformats.org/officeDocument/2006/relationships/hyperlink" Target="https://www.amboss.com/us/library" TargetMode="External"/><Relationship Id="rId194" Type="http://schemas.openxmlformats.org/officeDocument/2006/relationships/hyperlink" Target="https://www.amboss.com/us/library" TargetMode="External"/><Relationship Id="rId208" Type="http://schemas.openxmlformats.org/officeDocument/2006/relationships/hyperlink" Target="https://www.amboss.com/us/library" TargetMode="External"/><Relationship Id="rId415" Type="http://schemas.openxmlformats.org/officeDocument/2006/relationships/hyperlink" Target="https://www.amboss.com/us/library" TargetMode="External"/><Relationship Id="rId457" Type="http://schemas.openxmlformats.org/officeDocument/2006/relationships/image" Target="media/image5.jpeg"/><Relationship Id="rId261" Type="http://schemas.openxmlformats.org/officeDocument/2006/relationships/hyperlink" Target="https://www.amboss.com/us/library" TargetMode="External"/><Relationship Id="rId14" Type="http://schemas.openxmlformats.org/officeDocument/2006/relationships/hyperlink" Target="https://www.amboss.com/us/library" TargetMode="External"/><Relationship Id="rId56" Type="http://schemas.openxmlformats.org/officeDocument/2006/relationships/hyperlink" Target="https://www.amboss.com/us/library" TargetMode="External"/><Relationship Id="rId317" Type="http://schemas.openxmlformats.org/officeDocument/2006/relationships/hyperlink" Target="https://www.amboss.com/us/library" TargetMode="External"/><Relationship Id="rId359" Type="http://schemas.openxmlformats.org/officeDocument/2006/relationships/hyperlink" Target="https://www.amboss.com/us/library" TargetMode="External"/><Relationship Id="rId98" Type="http://schemas.openxmlformats.org/officeDocument/2006/relationships/hyperlink" Target="https://www.amboss.com/us/library" TargetMode="External"/><Relationship Id="rId121" Type="http://schemas.openxmlformats.org/officeDocument/2006/relationships/hyperlink" Target="https://www.amboss.com/us/library" TargetMode="External"/><Relationship Id="rId163" Type="http://schemas.openxmlformats.org/officeDocument/2006/relationships/hyperlink" Target="https://www.amboss.com/us/library" TargetMode="External"/><Relationship Id="rId219" Type="http://schemas.openxmlformats.org/officeDocument/2006/relationships/hyperlink" Target="https://www.amboss.com/us/library" TargetMode="External"/><Relationship Id="rId370" Type="http://schemas.openxmlformats.org/officeDocument/2006/relationships/hyperlink" Target="https://www.amboss.com/us/library" TargetMode="External"/><Relationship Id="rId426" Type="http://schemas.openxmlformats.org/officeDocument/2006/relationships/hyperlink" Target="https://www.amboss.com/us/library" TargetMode="External"/><Relationship Id="rId230" Type="http://schemas.openxmlformats.org/officeDocument/2006/relationships/hyperlink" Target="https://www.amboss.com/us/library" TargetMode="External"/><Relationship Id="rId25" Type="http://schemas.openxmlformats.org/officeDocument/2006/relationships/hyperlink" Target="https://www.amboss.com/us/library" TargetMode="External"/><Relationship Id="rId67" Type="http://schemas.openxmlformats.org/officeDocument/2006/relationships/hyperlink" Target="https://www.amboss.com/us/library" TargetMode="External"/><Relationship Id="rId272" Type="http://schemas.openxmlformats.org/officeDocument/2006/relationships/hyperlink" Target="https://www.amboss.com/us/library" TargetMode="External"/><Relationship Id="rId328" Type="http://schemas.openxmlformats.org/officeDocument/2006/relationships/hyperlink" Target="https://www.amboss.com/us/library" TargetMode="External"/><Relationship Id="rId132" Type="http://schemas.openxmlformats.org/officeDocument/2006/relationships/hyperlink" Target="https://www.amboss.com/us/library" TargetMode="External"/><Relationship Id="rId174" Type="http://schemas.openxmlformats.org/officeDocument/2006/relationships/hyperlink" Target="https://www.amboss.com/us/library" TargetMode="External"/><Relationship Id="rId381" Type="http://schemas.openxmlformats.org/officeDocument/2006/relationships/hyperlink" Target="https://www.amboss.com/us/library" TargetMode="External"/><Relationship Id="rId241" Type="http://schemas.openxmlformats.org/officeDocument/2006/relationships/hyperlink" Target="https://www.amboss.com/us/library" TargetMode="External"/><Relationship Id="rId437" Type="http://schemas.openxmlformats.org/officeDocument/2006/relationships/hyperlink" Target="https://www.amboss.com/us/library" TargetMode="External"/><Relationship Id="rId36" Type="http://schemas.openxmlformats.org/officeDocument/2006/relationships/hyperlink" Target="https://www.amboss.com/us/library" TargetMode="External"/><Relationship Id="rId283" Type="http://schemas.openxmlformats.org/officeDocument/2006/relationships/hyperlink" Target="https://www.amboss.com/us/library" TargetMode="External"/><Relationship Id="rId339" Type="http://schemas.openxmlformats.org/officeDocument/2006/relationships/hyperlink" Target="https://www.amboss.com/us/library" TargetMode="External"/><Relationship Id="rId78" Type="http://schemas.openxmlformats.org/officeDocument/2006/relationships/hyperlink" Target="https://www.amboss.com/us/library" TargetMode="External"/><Relationship Id="rId101" Type="http://schemas.openxmlformats.org/officeDocument/2006/relationships/hyperlink" Target="https://www.amboss.com/us/library" TargetMode="External"/><Relationship Id="rId143" Type="http://schemas.openxmlformats.org/officeDocument/2006/relationships/hyperlink" Target="https://www.amboss.com/us/library" TargetMode="External"/><Relationship Id="rId185" Type="http://schemas.openxmlformats.org/officeDocument/2006/relationships/hyperlink" Target="https://www.amboss.com/us/library" TargetMode="External"/><Relationship Id="rId350" Type="http://schemas.openxmlformats.org/officeDocument/2006/relationships/hyperlink" Target="https://www.amboss.com/us/library" TargetMode="External"/><Relationship Id="rId406" Type="http://schemas.openxmlformats.org/officeDocument/2006/relationships/hyperlink" Target="https://www.amboss.com/us/library" TargetMode="External"/><Relationship Id="rId9" Type="http://schemas.openxmlformats.org/officeDocument/2006/relationships/hyperlink" Target="https://www.amboss.com/us/library" TargetMode="External"/><Relationship Id="rId210" Type="http://schemas.openxmlformats.org/officeDocument/2006/relationships/hyperlink" Target="https://www.amboss.com/us/library" TargetMode="External"/><Relationship Id="rId392" Type="http://schemas.openxmlformats.org/officeDocument/2006/relationships/hyperlink" Target="https://www.amboss.com/us/library" TargetMode="External"/><Relationship Id="rId448" Type="http://schemas.openxmlformats.org/officeDocument/2006/relationships/hyperlink" Target="https://www.amboss.com/us/library" TargetMode="External"/><Relationship Id="rId252" Type="http://schemas.openxmlformats.org/officeDocument/2006/relationships/hyperlink" Target="https://www.amboss.com/us/library" TargetMode="External"/><Relationship Id="rId294" Type="http://schemas.openxmlformats.org/officeDocument/2006/relationships/hyperlink" Target="https://www.amboss.com/us/library" TargetMode="External"/><Relationship Id="rId308" Type="http://schemas.openxmlformats.org/officeDocument/2006/relationships/hyperlink" Target="https://www.amboss.com/us/library" TargetMode="External"/><Relationship Id="rId47" Type="http://schemas.openxmlformats.org/officeDocument/2006/relationships/hyperlink" Target="https://www.amboss.com/us/library" TargetMode="External"/><Relationship Id="rId89" Type="http://schemas.openxmlformats.org/officeDocument/2006/relationships/hyperlink" Target="https://www.amboss.com/us/library" TargetMode="External"/><Relationship Id="rId112" Type="http://schemas.openxmlformats.org/officeDocument/2006/relationships/hyperlink" Target="https://www.amboss.com/us/library" TargetMode="External"/><Relationship Id="rId154" Type="http://schemas.openxmlformats.org/officeDocument/2006/relationships/hyperlink" Target="https://www.amboss.com/us/library" TargetMode="External"/><Relationship Id="rId361" Type="http://schemas.openxmlformats.org/officeDocument/2006/relationships/hyperlink" Target="https://www.amboss.com/us/library" TargetMode="External"/><Relationship Id="rId196" Type="http://schemas.openxmlformats.org/officeDocument/2006/relationships/hyperlink" Target="https://www.amboss.com/us/library" TargetMode="External"/><Relationship Id="rId417" Type="http://schemas.openxmlformats.org/officeDocument/2006/relationships/hyperlink" Target="https://www.amboss.com/us/library" TargetMode="External"/><Relationship Id="rId459" Type="http://schemas.openxmlformats.org/officeDocument/2006/relationships/hyperlink" Target="https://www.amboss.com/us/library" TargetMode="External"/><Relationship Id="rId16" Type="http://schemas.openxmlformats.org/officeDocument/2006/relationships/hyperlink" Target="https://www.amboss.com/us/library" TargetMode="External"/><Relationship Id="rId221" Type="http://schemas.openxmlformats.org/officeDocument/2006/relationships/hyperlink" Target="https://www.amboss.com/us/library" TargetMode="External"/><Relationship Id="rId263" Type="http://schemas.openxmlformats.org/officeDocument/2006/relationships/hyperlink" Target="https://www.amboss.com/us/library" TargetMode="External"/><Relationship Id="rId319" Type="http://schemas.openxmlformats.org/officeDocument/2006/relationships/hyperlink" Target="https://www.amboss.com/us/library" TargetMode="External"/><Relationship Id="rId58" Type="http://schemas.openxmlformats.org/officeDocument/2006/relationships/hyperlink" Target="https://www.amboss.com/us/library" TargetMode="External"/><Relationship Id="rId123" Type="http://schemas.openxmlformats.org/officeDocument/2006/relationships/hyperlink" Target="https://www.amboss.com/us/library" TargetMode="External"/><Relationship Id="rId330" Type="http://schemas.openxmlformats.org/officeDocument/2006/relationships/hyperlink" Target="https://www.amboss.com/us/library" TargetMode="External"/><Relationship Id="rId165" Type="http://schemas.openxmlformats.org/officeDocument/2006/relationships/hyperlink" Target="https://www.amboss.com/us/library" TargetMode="External"/><Relationship Id="rId372" Type="http://schemas.openxmlformats.org/officeDocument/2006/relationships/hyperlink" Target="https://www.amboss.com/us/library" TargetMode="External"/><Relationship Id="rId428" Type="http://schemas.openxmlformats.org/officeDocument/2006/relationships/hyperlink" Target="https://www.amboss.com/us/library" TargetMode="External"/><Relationship Id="rId232" Type="http://schemas.openxmlformats.org/officeDocument/2006/relationships/hyperlink" Target="https://www.amboss.com/us/library" TargetMode="External"/><Relationship Id="rId274" Type="http://schemas.openxmlformats.org/officeDocument/2006/relationships/hyperlink" Target="https://www.amboss.com/us/library" TargetMode="External"/><Relationship Id="rId27" Type="http://schemas.openxmlformats.org/officeDocument/2006/relationships/hyperlink" Target="https://www.amboss.com/us/library" TargetMode="External"/><Relationship Id="rId69" Type="http://schemas.openxmlformats.org/officeDocument/2006/relationships/hyperlink" Target="https://www.amboss.com/us/library" TargetMode="External"/><Relationship Id="rId134" Type="http://schemas.openxmlformats.org/officeDocument/2006/relationships/hyperlink" Target="https://www.amboss.com/us/library" TargetMode="External"/><Relationship Id="rId80" Type="http://schemas.openxmlformats.org/officeDocument/2006/relationships/hyperlink" Target="https://www.amboss.com/us/library" TargetMode="External"/><Relationship Id="rId176" Type="http://schemas.openxmlformats.org/officeDocument/2006/relationships/hyperlink" Target="https://www.amboss.com/us/library" TargetMode="External"/><Relationship Id="rId341" Type="http://schemas.openxmlformats.org/officeDocument/2006/relationships/hyperlink" Target="https://www.amboss.com/us/library" TargetMode="External"/><Relationship Id="rId383" Type="http://schemas.openxmlformats.org/officeDocument/2006/relationships/hyperlink" Target="https://www.amboss.com/us/library" TargetMode="External"/><Relationship Id="rId439" Type="http://schemas.openxmlformats.org/officeDocument/2006/relationships/image" Target="media/image3.jpeg"/><Relationship Id="rId201" Type="http://schemas.openxmlformats.org/officeDocument/2006/relationships/hyperlink" Target="https://www.amboss.com/us/library" TargetMode="External"/><Relationship Id="rId243" Type="http://schemas.openxmlformats.org/officeDocument/2006/relationships/hyperlink" Target="https://www.amboss.com/us/library" TargetMode="External"/><Relationship Id="rId285" Type="http://schemas.openxmlformats.org/officeDocument/2006/relationships/hyperlink" Target="https://www.amboss.com/us/library" TargetMode="External"/><Relationship Id="rId450" Type="http://schemas.openxmlformats.org/officeDocument/2006/relationships/hyperlink" Target="https://www.amboss.com/us/library" TargetMode="External"/><Relationship Id="rId38" Type="http://schemas.openxmlformats.org/officeDocument/2006/relationships/hyperlink" Target="https://www.amboss.com/us/library" TargetMode="External"/><Relationship Id="rId103" Type="http://schemas.openxmlformats.org/officeDocument/2006/relationships/hyperlink" Target="https://www.amboss.com/us/library" TargetMode="External"/><Relationship Id="rId310" Type="http://schemas.openxmlformats.org/officeDocument/2006/relationships/hyperlink" Target="https://www.amboss.com/us/library" TargetMode="External"/><Relationship Id="rId91" Type="http://schemas.openxmlformats.org/officeDocument/2006/relationships/hyperlink" Target="https://www.amboss.com/us/library" TargetMode="External"/><Relationship Id="rId145" Type="http://schemas.openxmlformats.org/officeDocument/2006/relationships/hyperlink" Target="https://www.amboss.com/us/library" TargetMode="External"/><Relationship Id="rId187" Type="http://schemas.openxmlformats.org/officeDocument/2006/relationships/hyperlink" Target="https://www.amboss.com/us/library" TargetMode="External"/><Relationship Id="rId352" Type="http://schemas.openxmlformats.org/officeDocument/2006/relationships/hyperlink" Target="https://www.amboss.com/us/library" TargetMode="External"/><Relationship Id="rId394" Type="http://schemas.openxmlformats.org/officeDocument/2006/relationships/hyperlink" Target="https://www.amboss.com/us/library" TargetMode="External"/><Relationship Id="rId408" Type="http://schemas.openxmlformats.org/officeDocument/2006/relationships/hyperlink" Target="https://www.amboss.com/us/library" TargetMode="External"/><Relationship Id="rId212" Type="http://schemas.openxmlformats.org/officeDocument/2006/relationships/hyperlink" Target="https://www.amboss.com/us/library" TargetMode="External"/><Relationship Id="rId254" Type="http://schemas.openxmlformats.org/officeDocument/2006/relationships/hyperlink" Target="https://www.amboss.com/us/library" TargetMode="External"/><Relationship Id="rId49" Type="http://schemas.openxmlformats.org/officeDocument/2006/relationships/hyperlink" Target="https://www.amboss.com/us/library" TargetMode="External"/><Relationship Id="rId114" Type="http://schemas.openxmlformats.org/officeDocument/2006/relationships/hyperlink" Target="https://www.amboss.com/us/library" TargetMode="External"/><Relationship Id="rId296" Type="http://schemas.openxmlformats.org/officeDocument/2006/relationships/hyperlink" Target="https://www.amboss.com/us/library" TargetMode="External"/><Relationship Id="rId461" Type="http://schemas.openxmlformats.org/officeDocument/2006/relationships/image" Target="media/image6.jpeg"/><Relationship Id="rId60" Type="http://schemas.openxmlformats.org/officeDocument/2006/relationships/hyperlink" Target="https://www.amboss.com/us/library" TargetMode="External"/><Relationship Id="rId156" Type="http://schemas.openxmlformats.org/officeDocument/2006/relationships/hyperlink" Target="https://www.amboss.com/us/library" TargetMode="External"/><Relationship Id="rId198" Type="http://schemas.openxmlformats.org/officeDocument/2006/relationships/hyperlink" Target="https://www.amboss.com/us/library" TargetMode="External"/><Relationship Id="rId321" Type="http://schemas.openxmlformats.org/officeDocument/2006/relationships/hyperlink" Target="https://www.amboss.com/us/library" TargetMode="External"/><Relationship Id="rId363" Type="http://schemas.openxmlformats.org/officeDocument/2006/relationships/hyperlink" Target="https://www.amboss.com/us/library" TargetMode="External"/><Relationship Id="rId419" Type="http://schemas.openxmlformats.org/officeDocument/2006/relationships/hyperlink" Target="https://www.amboss.com/us/library" TargetMode="External"/><Relationship Id="rId223" Type="http://schemas.openxmlformats.org/officeDocument/2006/relationships/hyperlink" Target="https://www.amboss.com/us/library" TargetMode="External"/><Relationship Id="rId430" Type="http://schemas.openxmlformats.org/officeDocument/2006/relationships/hyperlink" Target="https://www.amboss.com/us/library" TargetMode="External"/><Relationship Id="rId18" Type="http://schemas.openxmlformats.org/officeDocument/2006/relationships/hyperlink" Target="https://www.amboss.com/us/library" TargetMode="External"/><Relationship Id="rId265" Type="http://schemas.openxmlformats.org/officeDocument/2006/relationships/hyperlink" Target="https://www.amboss.com/us/library" TargetMode="External"/><Relationship Id="rId125" Type="http://schemas.openxmlformats.org/officeDocument/2006/relationships/hyperlink" Target="https://www.amboss.com/us/library" TargetMode="External"/><Relationship Id="rId167" Type="http://schemas.openxmlformats.org/officeDocument/2006/relationships/hyperlink" Target="https://www.amboss.com/us/library" TargetMode="External"/><Relationship Id="rId332" Type="http://schemas.openxmlformats.org/officeDocument/2006/relationships/hyperlink" Target="https://www.amboss.com/us/library" TargetMode="External"/><Relationship Id="rId374" Type="http://schemas.openxmlformats.org/officeDocument/2006/relationships/hyperlink" Target="https://www.amboss.com/us/library" TargetMode="External"/><Relationship Id="rId71" Type="http://schemas.openxmlformats.org/officeDocument/2006/relationships/hyperlink" Target="https://www.amboss.com/us/library" TargetMode="External"/><Relationship Id="rId234" Type="http://schemas.openxmlformats.org/officeDocument/2006/relationships/hyperlink" Target="https://www.amboss.com/us/library" TargetMode="External"/><Relationship Id="rId2" Type="http://schemas.openxmlformats.org/officeDocument/2006/relationships/styles" Target="styles.xml"/><Relationship Id="rId29" Type="http://schemas.openxmlformats.org/officeDocument/2006/relationships/hyperlink" Target="https://www.amboss.com/us/library" TargetMode="External"/><Relationship Id="rId276" Type="http://schemas.openxmlformats.org/officeDocument/2006/relationships/hyperlink" Target="https://www.amboss.com/us/library" TargetMode="External"/><Relationship Id="rId441" Type="http://schemas.openxmlformats.org/officeDocument/2006/relationships/hyperlink" Target="https://www.amboss.com/us/library" TargetMode="External"/><Relationship Id="rId40" Type="http://schemas.openxmlformats.org/officeDocument/2006/relationships/hyperlink" Target="https://www.amboss.com/us/library" TargetMode="External"/><Relationship Id="rId115" Type="http://schemas.openxmlformats.org/officeDocument/2006/relationships/hyperlink" Target="https://www.amboss.com/us/library" TargetMode="External"/><Relationship Id="rId136" Type="http://schemas.openxmlformats.org/officeDocument/2006/relationships/hyperlink" Target="https://www.amboss.com/us/library" TargetMode="External"/><Relationship Id="rId157" Type="http://schemas.openxmlformats.org/officeDocument/2006/relationships/hyperlink" Target="https://www.amboss.com/us/library" TargetMode="External"/><Relationship Id="rId178" Type="http://schemas.openxmlformats.org/officeDocument/2006/relationships/hyperlink" Target="https://www.amboss.com/us/library" TargetMode="External"/><Relationship Id="rId301" Type="http://schemas.openxmlformats.org/officeDocument/2006/relationships/hyperlink" Target="https://www.amboss.com/us/library" TargetMode="External"/><Relationship Id="rId322" Type="http://schemas.openxmlformats.org/officeDocument/2006/relationships/hyperlink" Target="https://www.amboss.com/us/library" TargetMode="External"/><Relationship Id="rId343" Type="http://schemas.openxmlformats.org/officeDocument/2006/relationships/hyperlink" Target="https://www.amboss.com/us/library" TargetMode="External"/><Relationship Id="rId364" Type="http://schemas.openxmlformats.org/officeDocument/2006/relationships/hyperlink" Target="https://www.amboss.com/us/library" TargetMode="External"/><Relationship Id="rId61" Type="http://schemas.openxmlformats.org/officeDocument/2006/relationships/hyperlink" Target="https://www.amboss.com/us/library" TargetMode="External"/><Relationship Id="rId82" Type="http://schemas.openxmlformats.org/officeDocument/2006/relationships/hyperlink" Target="https://www.amboss.com/us/library" TargetMode="External"/><Relationship Id="rId199" Type="http://schemas.openxmlformats.org/officeDocument/2006/relationships/hyperlink" Target="https://www.amboss.com/us/library" TargetMode="External"/><Relationship Id="rId203" Type="http://schemas.openxmlformats.org/officeDocument/2006/relationships/hyperlink" Target="https://www.amboss.com/us/library" TargetMode="External"/><Relationship Id="rId385" Type="http://schemas.openxmlformats.org/officeDocument/2006/relationships/hyperlink" Target="https://www.amboss.com/us/library" TargetMode="External"/><Relationship Id="rId19" Type="http://schemas.openxmlformats.org/officeDocument/2006/relationships/hyperlink" Target="https://www.amboss.com/us/library" TargetMode="External"/><Relationship Id="rId224" Type="http://schemas.openxmlformats.org/officeDocument/2006/relationships/hyperlink" Target="https://www.amboss.com/us/library" TargetMode="External"/><Relationship Id="rId245" Type="http://schemas.openxmlformats.org/officeDocument/2006/relationships/hyperlink" Target="https://www.amboss.com/us/library" TargetMode="External"/><Relationship Id="rId266" Type="http://schemas.openxmlformats.org/officeDocument/2006/relationships/hyperlink" Target="https://www.amboss.com/us/library" TargetMode="External"/><Relationship Id="rId287" Type="http://schemas.openxmlformats.org/officeDocument/2006/relationships/hyperlink" Target="https://www.amboss.com/us/library" TargetMode="External"/><Relationship Id="rId410" Type="http://schemas.openxmlformats.org/officeDocument/2006/relationships/hyperlink" Target="https://www.amboss.com/us/library" TargetMode="External"/><Relationship Id="rId431" Type="http://schemas.openxmlformats.org/officeDocument/2006/relationships/hyperlink" Target="https://www.amboss.com/us/library" TargetMode="External"/><Relationship Id="rId452" Type="http://schemas.openxmlformats.org/officeDocument/2006/relationships/hyperlink" Target="https://www.amboss.com/us/library" TargetMode="External"/><Relationship Id="rId30" Type="http://schemas.openxmlformats.org/officeDocument/2006/relationships/hyperlink" Target="https://www.amboss.com/us/library" TargetMode="External"/><Relationship Id="rId105" Type="http://schemas.openxmlformats.org/officeDocument/2006/relationships/hyperlink" Target="https://www.amboss.com/us/library" TargetMode="External"/><Relationship Id="rId126" Type="http://schemas.openxmlformats.org/officeDocument/2006/relationships/hyperlink" Target="https://www.amboss.com/us/library" TargetMode="External"/><Relationship Id="rId147" Type="http://schemas.openxmlformats.org/officeDocument/2006/relationships/hyperlink" Target="https://www.amboss.com/us/library" TargetMode="External"/><Relationship Id="rId168" Type="http://schemas.openxmlformats.org/officeDocument/2006/relationships/hyperlink" Target="https://www.amboss.com/us/library" TargetMode="External"/><Relationship Id="rId312" Type="http://schemas.openxmlformats.org/officeDocument/2006/relationships/hyperlink" Target="https://www.amboss.com/us/library" TargetMode="External"/><Relationship Id="rId333" Type="http://schemas.openxmlformats.org/officeDocument/2006/relationships/hyperlink" Target="https://www.amboss.com/us/library" TargetMode="External"/><Relationship Id="rId354" Type="http://schemas.openxmlformats.org/officeDocument/2006/relationships/hyperlink" Target="https://www.amboss.com/us/library" TargetMode="External"/><Relationship Id="rId51" Type="http://schemas.openxmlformats.org/officeDocument/2006/relationships/hyperlink" Target="https://www.amboss.com/us/library" TargetMode="External"/><Relationship Id="rId72" Type="http://schemas.openxmlformats.org/officeDocument/2006/relationships/hyperlink" Target="https://www.amboss.com/us/library" TargetMode="External"/><Relationship Id="rId93" Type="http://schemas.openxmlformats.org/officeDocument/2006/relationships/hyperlink" Target="https://www.amboss.com/us/library" TargetMode="External"/><Relationship Id="rId189" Type="http://schemas.openxmlformats.org/officeDocument/2006/relationships/hyperlink" Target="https://www.amboss.com/us/library" TargetMode="External"/><Relationship Id="rId375" Type="http://schemas.openxmlformats.org/officeDocument/2006/relationships/hyperlink" Target="https://www.amboss.com/us/library" TargetMode="External"/><Relationship Id="rId396" Type="http://schemas.openxmlformats.org/officeDocument/2006/relationships/hyperlink" Target="https://www.amboss.com/us/library" TargetMode="External"/><Relationship Id="rId3" Type="http://schemas.openxmlformats.org/officeDocument/2006/relationships/settings" Target="settings.xml"/><Relationship Id="rId214" Type="http://schemas.openxmlformats.org/officeDocument/2006/relationships/hyperlink" Target="https://www.amboss.com/us/library" TargetMode="External"/><Relationship Id="rId235" Type="http://schemas.openxmlformats.org/officeDocument/2006/relationships/hyperlink" Target="https://www.amboss.com/us/library" TargetMode="External"/><Relationship Id="rId256" Type="http://schemas.openxmlformats.org/officeDocument/2006/relationships/hyperlink" Target="https://www.amboss.com/us/library" TargetMode="External"/><Relationship Id="rId277" Type="http://schemas.openxmlformats.org/officeDocument/2006/relationships/hyperlink" Target="https://www.amboss.com/us/library" TargetMode="External"/><Relationship Id="rId298" Type="http://schemas.openxmlformats.org/officeDocument/2006/relationships/hyperlink" Target="https://www.amboss.com/us/library" TargetMode="External"/><Relationship Id="rId400" Type="http://schemas.openxmlformats.org/officeDocument/2006/relationships/hyperlink" Target="https://www.amboss.com/us/library" TargetMode="External"/><Relationship Id="rId421" Type="http://schemas.openxmlformats.org/officeDocument/2006/relationships/hyperlink" Target="https://www.amboss.com/us/library" TargetMode="External"/><Relationship Id="rId442" Type="http://schemas.openxmlformats.org/officeDocument/2006/relationships/hyperlink" Target="https://www.amboss.com/us/library" TargetMode="External"/><Relationship Id="rId463" Type="http://schemas.openxmlformats.org/officeDocument/2006/relationships/theme" Target="theme/theme1.xml"/><Relationship Id="rId116" Type="http://schemas.openxmlformats.org/officeDocument/2006/relationships/hyperlink" Target="https://www.amboss.com/us/library" TargetMode="External"/><Relationship Id="rId137" Type="http://schemas.openxmlformats.org/officeDocument/2006/relationships/hyperlink" Target="https://www.amboss.com/us/library" TargetMode="External"/><Relationship Id="rId158" Type="http://schemas.openxmlformats.org/officeDocument/2006/relationships/hyperlink" Target="https://www.amboss.com/us/library" TargetMode="External"/><Relationship Id="rId302" Type="http://schemas.openxmlformats.org/officeDocument/2006/relationships/hyperlink" Target="https://www.amboss.com/us/library" TargetMode="External"/><Relationship Id="rId323" Type="http://schemas.openxmlformats.org/officeDocument/2006/relationships/hyperlink" Target="https://www.amboss.com/us/library" TargetMode="External"/><Relationship Id="rId344" Type="http://schemas.openxmlformats.org/officeDocument/2006/relationships/hyperlink" Target="https://www.amboss.com/us/library" TargetMode="External"/><Relationship Id="rId20" Type="http://schemas.openxmlformats.org/officeDocument/2006/relationships/hyperlink" Target="https://www.amboss.com/us/library" TargetMode="External"/><Relationship Id="rId41" Type="http://schemas.openxmlformats.org/officeDocument/2006/relationships/hyperlink" Target="https://www.amboss.com/us/library" TargetMode="External"/><Relationship Id="rId62" Type="http://schemas.openxmlformats.org/officeDocument/2006/relationships/hyperlink" Target="https://www.amboss.com/us/library" TargetMode="External"/><Relationship Id="rId83" Type="http://schemas.openxmlformats.org/officeDocument/2006/relationships/hyperlink" Target="https://www.amboss.com/us/library" TargetMode="External"/><Relationship Id="rId179" Type="http://schemas.openxmlformats.org/officeDocument/2006/relationships/hyperlink" Target="https://www.amboss.com/us/library" TargetMode="External"/><Relationship Id="rId365" Type="http://schemas.openxmlformats.org/officeDocument/2006/relationships/hyperlink" Target="https://www.amboss.com/us/library" TargetMode="External"/><Relationship Id="rId386" Type="http://schemas.openxmlformats.org/officeDocument/2006/relationships/hyperlink" Target="https://www.amboss.com/us/library" TargetMode="External"/><Relationship Id="rId190" Type="http://schemas.openxmlformats.org/officeDocument/2006/relationships/hyperlink" Target="https://www.amboss.com/us/library" TargetMode="External"/><Relationship Id="rId204" Type="http://schemas.openxmlformats.org/officeDocument/2006/relationships/hyperlink" Target="https://www.amboss.com/us/library" TargetMode="External"/><Relationship Id="rId225" Type="http://schemas.openxmlformats.org/officeDocument/2006/relationships/hyperlink" Target="https://www.amboss.com/us/library" TargetMode="External"/><Relationship Id="rId246" Type="http://schemas.openxmlformats.org/officeDocument/2006/relationships/hyperlink" Target="https://www.amboss.com/us/library" TargetMode="External"/><Relationship Id="rId267" Type="http://schemas.openxmlformats.org/officeDocument/2006/relationships/hyperlink" Target="https://www.amboss.com/us/library" TargetMode="External"/><Relationship Id="rId288" Type="http://schemas.openxmlformats.org/officeDocument/2006/relationships/hyperlink" Target="https://www.amboss.com/us/library" TargetMode="External"/><Relationship Id="rId411" Type="http://schemas.openxmlformats.org/officeDocument/2006/relationships/hyperlink" Target="https://www.amboss.com/us/library" TargetMode="External"/><Relationship Id="rId432" Type="http://schemas.openxmlformats.org/officeDocument/2006/relationships/hyperlink" Target="https://www.amboss.com/us/library" TargetMode="External"/><Relationship Id="rId453" Type="http://schemas.openxmlformats.org/officeDocument/2006/relationships/hyperlink" Target="https://www.amboss.com/us/library" TargetMode="External"/><Relationship Id="rId106" Type="http://schemas.openxmlformats.org/officeDocument/2006/relationships/hyperlink" Target="https://www.amboss.com/us/library" TargetMode="External"/><Relationship Id="rId127" Type="http://schemas.openxmlformats.org/officeDocument/2006/relationships/hyperlink" Target="https://www.amboss.com/us/library" TargetMode="External"/><Relationship Id="rId313" Type="http://schemas.openxmlformats.org/officeDocument/2006/relationships/hyperlink" Target="https://www.amboss.com/us/library" TargetMode="External"/><Relationship Id="rId10" Type="http://schemas.openxmlformats.org/officeDocument/2006/relationships/hyperlink" Target="https://www.amboss.com/us/library" TargetMode="External"/><Relationship Id="rId31" Type="http://schemas.openxmlformats.org/officeDocument/2006/relationships/hyperlink" Target="https://www.amboss.com/us/library" TargetMode="External"/><Relationship Id="rId52" Type="http://schemas.openxmlformats.org/officeDocument/2006/relationships/hyperlink" Target="https://www.amboss.com/us/library" TargetMode="External"/><Relationship Id="rId73" Type="http://schemas.openxmlformats.org/officeDocument/2006/relationships/hyperlink" Target="https://www.amboss.com/us/library" TargetMode="External"/><Relationship Id="rId94" Type="http://schemas.openxmlformats.org/officeDocument/2006/relationships/hyperlink" Target="https://www.amboss.com/us/library" TargetMode="External"/><Relationship Id="rId148" Type="http://schemas.openxmlformats.org/officeDocument/2006/relationships/hyperlink" Target="https://www.amboss.com/us/library" TargetMode="External"/><Relationship Id="rId169" Type="http://schemas.openxmlformats.org/officeDocument/2006/relationships/hyperlink" Target="https://www.amboss.com/us/library" TargetMode="External"/><Relationship Id="rId334" Type="http://schemas.openxmlformats.org/officeDocument/2006/relationships/hyperlink" Target="https://www.amboss.com/us/library" TargetMode="External"/><Relationship Id="rId355" Type="http://schemas.openxmlformats.org/officeDocument/2006/relationships/hyperlink" Target="https://www.amboss.com/us/library" TargetMode="External"/><Relationship Id="rId376" Type="http://schemas.openxmlformats.org/officeDocument/2006/relationships/hyperlink" Target="https://www.amboss.com/us/library" TargetMode="External"/><Relationship Id="rId397" Type="http://schemas.openxmlformats.org/officeDocument/2006/relationships/hyperlink" Target="https://www.amboss.com/us/library" TargetMode="External"/><Relationship Id="rId4" Type="http://schemas.openxmlformats.org/officeDocument/2006/relationships/webSettings" Target="webSettings.xml"/><Relationship Id="rId180" Type="http://schemas.openxmlformats.org/officeDocument/2006/relationships/hyperlink" Target="https://www.amboss.com/us/library" TargetMode="External"/><Relationship Id="rId215" Type="http://schemas.openxmlformats.org/officeDocument/2006/relationships/hyperlink" Target="https://www.amboss.com/us/library" TargetMode="External"/><Relationship Id="rId236" Type="http://schemas.openxmlformats.org/officeDocument/2006/relationships/hyperlink" Target="https://www.amboss.com/us/library" TargetMode="External"/><Relationship Id="rId257" Type="http://schemas.openxmlformats.org/officeDocument/2006/relationships/hyperlink" Target="https://www.amboss.com/us/library" TargetMode="External"/><Relationship Id="rId278" Type="http://schemas.openxmlformats.org/officeDocument/2006/relationships/hyperlink" Target="https://www.amboss.com/us/library" TargetMode="External"/><Relationship Id="rId401" Type="http://schemas.openxmlformats.org/officeDocument/2006/relationships/hyperlink" Target="https://www.amboss.com/us/library" TargetMode="External"/><Relationship Id="rId422" Type="http://schemas.openxmlformats.org/officeDocument/2006/relationships/hyperlink" Target="https://www.amboss.com/us/library" TargetMode="External"/><Relationship Id="rId443" Type="http://schemas.openxmlformats.org/officeDocument/2006/relationships/hyperlink" Target="https://www.amboss.com/us/library" TargetMode="External"/><Relationship Id="rId303" Type="http://schemas.openxmlformats.org/officeDocument/2006/relationships/hyperlink" Target="https://www.amboss.com/us/library" TargetMode="External"/><Relationship Id="rId42" Type="http://schemas.openxmlformats.org/officeDocument/2006/relationships/hyperlink" Target="https://www.amboss.com/us/library" TargetMode="External"/><Relationship Id="rId84" Type="http://schemas.openxmlformats.org/officeDocument/2006/relationships/hyperlink" Target="https://www.amboss.com/us/library" TargetMode="External"/><Relationship Id="rId138" Type="http://schemas.openxmlformats.org/officeDocument/2006/relationships/hyperlink" Target="https://www.amboss.com/us/library" TargetMode="External"/><Relationship Id="rId345" Type="http://schemas.openxmlformats.org/officeDocument/2006/relationships/hyperlink" Target="https://www.amboss.com/us/library" TargetMode="External"/><Relationship Id="rId387" Type="http://schemas.openxmlformats.org/officeDocument/2006/relationships/hyperlink" Target="https://www.amboss.com/us/library" TargetMode="External"/><Relationship Id="rId191" Type="http://schemas.openxmlformats.org/officeDocument/2006/relationships/hyperlink" Target="https://www.amboss.com/us/library" TargetMode="External"/><Relationship Id="rId205" Type="http://schemas.openxmlformats.org/officeDocument/2006/relationships/hyperlink" Target="https://www.amboss.com/us/library" TargetMode="External"/><Relationship Id="rId247" Type="http://schemas.openxmlformats.org/officeDocument/2006/relationships/hyperlink" Target="https://www.amboss.com/us/library" TargetMode="External"/><Relationship Id="rId412" Type="http://schemas.openxmlformats.org/officeDocument/2006/relationships/hyperlink" Target="https://www.amboss.com/us/library" TargetMode="External"/><Relationship Id="rId107" Type="http://schemas.openxmlformats.org/officeDocument/2006/relationships/hyperlink" Target="https://www.amboss.com/us/library" TargetMode="External"/><Relationship Id="rId289" Type="http://schemas.openxmlformats.org/officeDocument/2006/relationships/hyperlink" Target="https://www.amboss.com/us/library" TargetMode="External"/><Relationship Id="rId454" Type="http://schemas.openxmlformats.org/officeDocument/2006/relationships/hyperlink" Target="https://www.amboss.com/us/library" TargetMode="External"/><Relationship Id="rId11" Type="http://schemas.openxmlformats.org/officeDocument/2006/relationships/hyperlink" Target="https://www.amboss.com/us/library" TargetMode="External"/><Relationship Id="rId53" Type="http://schemas.openxmlformats.org/officeDocument/2006/relationships/hyperlink" Target="https://www.amboss.com/us/library" TargetMode="External"/><Relationship Id="rId149" Type="http://schemas.openxmlformats.org/officeDocument/2006/relationships/hyperlink" Target="https://www.amboss.com/us/library" TargetMode="External"/><Relationship Id="rId314" Type="http://schemas.openxmlformats.org/officeDocument/2006/relationships/hyperlink" Target="https://www.amboss.com/us/library" TargetMode="External"/><Relationship Id="rId356" Type="http://schemas.openxmlformats.org/officeDocument/2006/relationships/hyperlink" Target="https://www.amboss.com/us/library" TargetMode="External"/><Relationship Id="rId398" Type="http://schemas.openxmlformats.org/officeDocument/2006/relationships/hyperlink" Target="https://www.amboss.com/us/library" TargetMode="External"/><Relationship Id="rId95" Type="http://schemas.openxmlformats.org/officeDocument/2006/relationships/hyperlink" Target="https://www.amboss.com/us/library" TargetMode="External"/><Relationship Id="rId160" Type="http://schemas.openxmlformats.org/officeDocument/2006/relationships/hyperlink" Target="https://www.amboss.com/us/library" TargetMode="External"/><Relationship Id="rId216" Type="http://schemas.openxmlformats.org/officeDocument/2006/relationships/hyperlink" Target="https://www.amboss.com/us/library" TargetMode="External"/><Relationship Id="rId423" Type="http://schemas.openxmlformats.org/officeDocument/2006/relationships/hyperlink" Target="https://www.amboss.com/us/library" TargetMode="External"/><Relationship Id="rId258" Type="http://schemas.openxmlformats.org/officeDocument/2006/relationships/hyperlink" Target="https://www.amboss.com/us/library" TargetMode="External"/><Relationship Id="rId22" Type="http://schemas.openxmlformats.org/officeDocument/2006/relationships/hyperlink" Target="https://www.amboss.com/us/library" TargetMode="External"/><Relationship Id="rId64" Type="http://schemas.openxmlformats.org/officeDocument/2006/relationships/hyperlink" Target="https://www.amboss.com/us/library" TargetMode="External"/><Relationship Id="rId118" Type="http://schemas.openxmlformats.org/officeDocument/2006/relationships/hyperlink" Target="https://www.amboss.com/us/library" TargetMode="External"/><Relationship Id="rId325" Type="http://schemas.openxmlformats.org/officeDocument/2006/relationships/hyperlink" Target="https://www.amboss.com/us/library" TargetMode="External"/><Relationship Id="rId367" Type="http://schemas.openxmlformats.org/officeDocument/2006/relationships/hyperlink" Target="https://www.amboss.com/us/library" TargetMode="External"/><Relationship Id="rId171" Type="http://schemas.openxmlformats.org/officeDocument/2006/relationships/hyperlink" Target="https://www.amboss.com/us/library" TargetMode="External"/><Relationship Id="rId227" Type="http://schemas.openxmlformats.org/officeDocument/2006/relationships/hyperlink" Target="https://www.amboss.com/us/library" TargetMode="External"/><Relationship Id="rId269" Type="http://schemas.openxmlformats.org/officeDocument/2006/relationships/hyperlink" Target="https://www.amboss.com/us/library" TargetMode="External"/><Relationship Id="rId434" Type="http://schemas.openxmlformats.org/officeDocument/2006/relationships/hyperlink" Target="https://www.amboss.com/us/library" TargetMode="External"/><Relationship Id="rId33" Type="http://schemas.openxmlformats.org/officeDocument/2006/relationships/hyperlink" Target="https://www.amboss.com/us/library" TargetMode="External"/><Relationship Id="rId129" Type="http://schemas.openxmlformats.org/officeDocument/2006/relationships/hyperlink" Target="https://www.amboss.com/us/library" TargetMode="External"/><Relationship Id="rId280" Type="http://schemas.openxmlformats.org/officeDocument/2006/relationships/hyperlink" Target="https://www.amboss.com/us/library" TargetMode="External"/><Relationship Id="rId336" Type="http://schemas.openxmlformats.org/officeDocument/2006/relationships/hyperlink" Target="https://www.amboss.com/us/library" TargetMode="External"/><Relationship Id="rId75" Type="http://schemas.openxmlformats.org/officeDocument/2006/relationships/hyperlink" Target="https://www.amboss.com/us/library" TargetMode="External"/><Relationship Id="rId140" Type="http://schemas.openxmlformats.org/officeDocument/2006/relationships/hyperlink" Target="https://www.amboss.com/us/library" TargetMode="External"/><Relationship Id="rId182" Type="http://schemas.openxmlformats.org/officeDocument/2006/relationships/hyperlink" Target="https://www.amboss.com/us/library" TargetMode="External"/><Relationship Id="rId378" Type="http://schemas.openxmlformats.org/officeDocument/2006/relationships/hyperlink" Target="https://www.amboss.com/us/library" TargetMode="External"/><Relationship Id="rId403" Type="http://schemas.openxmlformats.org/officeDocument/2006/relationships/hyperlink" Target="https://www.amboss.com/us/library" TargetMode="External"/><Relationship Id="rId6" Type="http://schemas.openxmlformats.org/officeDocument/2006/relationships/hyperlink" Target="https://www.amboss.com/us/library" TargetMode="External"/><Relationship Id="rId238" Type="http://schemas.openxmlformats.org/officeDocument/2006/relationships/hyperlink" Target="https://www.amboss.com/us/library" TargetMode="External"/><Relationship Id="rId445" Type="http://schemas.openxmlformats.org/officeDocument/2006/relationships/hyperlink" Target="https://www.amboss.com/us/library" TargetMode="External"/><Relationship Id="rId291" Type="http://schemas.openxmlformats.org/officeDocument/2006/relationships/hyperlink" Target="https://www.amboss.com/us/library" TargetMode="External"/><Relationship Id="rId305" Type="http://schemas.openxmlformats.org/officeDocument/2006/relationships/hyperlink" Target="https://www.amboss.com/us/library" TargetMode="External"/><Relationship Id="rId347" Type="http://schemas.openxmlformats.org/officeDocument/2006/relationships/hyperlink" Target="https://www.amboss.com/us/library" TargetMode="External"/><Relationship Id="rId44" Type="http://schemas.openxmlformats.org/officeDocument/2006/relationships/hyperlink" Target="https://www.amboss.com/us/library" TargetMode="External"/><Relationship Id="rId86" Type="http://schemas.openxmlformats.org/officeDocument/2006/relationships/hyperlink" Target="https://www.amboss.com/us/library" TargetMode="External"/><Relationship Id="rId151" Type="http://schemas.openxmlformats.org/officeDocument/2006/relationships/hyperlink" Target="https://www.amboss.com/us/library" TargetMode="External"/><Relationship Id="rId389" Type="http://schemas.openxmlformats.org/officeDocument/2006/relationships/hyperlink" Target="https://www.amboss.com/us/library" TargetMode="External"/><Relationship Id="rId193" Type="http://schemas.openxmlformats.org/officeDocument/2006/relationships/hyperlink" Target="https://www.amboss.com/us/library" TargetMode="External"/><Relationship Id="rId207" Type="http://schemas.openxmlformats.org/officeDocument/2006/relationships/hyperlink" Target="https://www.amboss.com/us/library" TargetMode="External"/><Relationship Id="rId249" Type="http://schemas.openxmlformats.org/officeDocument/2006/relationships/hyperlink" Target="https://www.amboss.com/us/library" TargetMode="External"/><Relationship Id="rId414" Type="http://schemas.openxmlformats.org/officeDocument/2006/relationships/hyperlink" Target="https://www.amboss.com/us/library" TargetMode="External"/><Relationship Id="rId456" Type="http://schemas.openxmlformats.org/officeDocument/2006/relationships/hyperlink" Target="https://www.amboss.com/us/library" TargetMode="External"/><Relationship Id="rId13" Type="http://schemas.openxmlformats.org/officeDocument/2006/relationships/hyperlink" Target="https://www.amboss.com/us/library" TargetMode="External"/><Relationship Id="rId109" Type="http://schemas.openxmlformats.org/officeDocument/2006/relationships/hyperlink" Target="https://www.amboss.com/us/library" TargetMode="External"/><Relationship Id="rId260" Type="http://schemas.openxmlformats.org/officeDocument/2006/relationships/hyperlink" Target="https://www.amboss.com/us/library" TargetMode="External"/><Relationship Id="rId316" Type="http://schemas.openxmlformats.org/officeDocument/2006/relationships/hyperlink" Target="https://www.amboss.com/us/library" TargetMode="External"/><Relationship Id="rId55" Type="http://schemas.openxmlformats.org/officeDocument/2006/relationships/hyperlink" Target="https://www.amboss.com/us/library" TargetMode="External"/><Relationship Id="rId97" Type="http://schemas.openxmlformats.org/officeDocument/2006/relationships/hyperlink" Target="https://www.amboss.com/us/library" TargetMode="External"/><Relationship Id="rId120" Type="http://schemas.openxmlformats.org/officeDocument/2006/relationships/hyperlink" Target="https://www.amboss.com/us/library" TargetMode="External"/><Relationship Id="rId358" Type="http://schemas.openxmlformats.org/officeDocument/2006/relationships/hyperlink" Target="https://www.amboss.com/us/library" TargetMode="External"/><Relationship Id="rId162" Type="http://schemas.openxmlformats.org/officeDocument/2006/relationships/hyperlink" Target="https://www.amboss.com/us/library" TargetMode="External"/><Relationship Id="rId218" Type="http://schemas.openxmlformats.org/officeDocument/2006/relationships/hyperlink" Target="https://www.amboss.com/us/library" TargetMode="External"/><Relationship Id="rId425" Type="http://schemas.openxmlformats.org/officeDocument/2006/relationships/hyperlink" Target="https://www.amboss.com/us/library" TargetMode="External"/><Relationship Id="rId271" Type="http://schemas.openxmlformats.org/officeDocument/2006/relationships/hyperlink" Target="https://www.amboss.com/us/library" TargetMode="External"/><Relationship Id="rId24" Type="http://schemas.openxmlformats.org/officeDocument/2006/relationships/hyperlink" Target="https://www.amboss.com/us/library" TargetMode="External"/><Relationship Id="rId66" Type="http://schemas.openxmlformats.org/officeDocument/2006/relationships/hyperlink" Target="https://www.amboss.com/us/library" TargetMode="External"/><Relationship Id="rId131" Type="http://schemas.openxmlformats.org/officeDocument/2006/relationships/hyperlink" Target="https://www.amboss.com/us/library" TargetMode="External"/><Relationship Id="rId327" Type="http://schemas.openxmlformats.org/officeDocument/2006/relationships/hyperlink" Target="https://www.amboss.com/us/library" TargetMode="External"/><Relationship Id="rId369" Type="http://schemas.openxmlformats.org/officeDocument/2006/relationships/hyperlink" Target="https://www.amboss.com/us/library" TargetMode="External"/><Relationship Id="rId173" Type="http://schemas.openxmlformats.org/officeDocument/2006/relationships/hyperlink" Target="https://www.amboss.com/us/library" TargetMode="External"/><Relationship Id="rId229" Type="http://schemas.openxmlformats.org/officeDocument/2006/relationships/hyperlink" Target="https://www.amboss.com/us/library" TargetMode="External"/><Relationship Id="rId380" Type="http://schemas.openxmlformats.org/officeDocument/2006/relationships/hyperlink" Target="https://www.amboss.com/us/library" TargetMode="External"/><Relationship Id="rId436" Type="http://schemas.openxmlformats.org/officeDocument/2006/relationships/hyperlink" Target="https://www.amboss.com/us/library" TargetMode="External"/><Relationship Id="rId240" Type="http://schemas.openxmlformats.org/officeDocument/2006/relationships/hyperlink" Target="https://www.amboss.com/us/library" TargetMode="External"/><Relationship Id="rId35" Type="http://schemas.openxmlformats.org/officeDocument/2006/relationships/hyperlink" Target="https://www.amboss.com/us/library" TargetMode="External"/><Relationship Id="rId77" Type="http://schemas.openxmlformats.org/officeDocument/2006/relationships/hyperlink" Target="https://www.amboss.com/us/library" TargetMode="External"/><Relationship Id="rId100" Type="http://schemas.openxmlformats.org/officeDocument/2006/relationships/hyperlink" Target="https://www.amboss.com/us/library" TargetMode="External"/><Relationship Id="rId282" Type="http://schemas.openxmlformats.org/officeDocument/2006/relationships/hyperlink" Target="https://www.amboss.com/us/library" TargetMode="External"/><Relationship Id="rId338" Type="http://schemas.openxmlformats.org/officeDocument/2006/relationships/hyperlink" Target="https://www.amboss.com/us/library" TargetMode="External"/><Relationship Id="rId8" Type="http://schemas.openxmlformats.org/officeDocument/2006/relationships/hyperlink" Target="https://www.amboss.com/us/library" TargetMode="External"/><Relationship Id="rId142" Type="http://schemas.openxmlformats.org/officeDocument/2006/relationships/hyperlink" Target="https://www.amboss.com/us/library" TargetMode="External"/><Relationship Id="rId184" Type="http://schemas.openxmlformats.org/officeDocument/2006/relationships/hyperlink" Target="https://www.amboss.com/us/library" TargetMode="External"/><Relationship Id="rId391" Type="http://schemas.openxmlformats.org/officeDocument/2006/relationships/hyperlink" Target="https://www.amboss.com/us/library" TargetMode="External"/><Relationship Id="rId405" Type="http://schemas.openxmlformats.org/officeDocument/2006/relationships/hyperlink" Target="https://www.amboss.com/us/library" TargetMode="External"/><Relationship Id="rId447" Type="http://schemas.openxmlformats.org/officeDocument/2006/relationships/hyperlink" Target="https://www.amboss.com/us/library" TargetMode="External"/><Relationship Id="rId251" Type="http://schemas.openxmlformats.org/officeDocument/2006/relationships/hyperlink" Target="https://www.amboss.com/us/library" TargetMode="External"/><Relationship Id="rId46" Type="http://schemas.openxmlformats.org/officeDocument/2006/relationships/hyperlink" Target="https://www.amboss.com/us/library" TargetMode="External"/><Relationship Id="rId293" Type="http://schemas.openxmlformats.org/officeDocument/2006/relationships/hyperlink" Target="https://www.amboss.com/us/library" TargetMode="External"/><Relationship Id="rId307" Type="http://schemas.openxmlformats.org/officeDocument/2006/relationships/hyperlink" Target="https://www.amboss.com/us/library" TargetMode="External"/><Relationship Id="rId349" Type="http://schemas.openxmlformats.org/officeDocument/2006/relationships/hyperlink" Target="https://www.amboss.com/us/library" TargetMode="External"/><Relationship Id="rId88" Type="http://schemas.openxmlformats.org/officeDocument/2006/relationships/hyperlink" Target="https://www.amboss.com/us/library" TargetMode="External"/><Relationship Id="rId111" Type="http://schemas.openxmlformats.org/officeDocument/2006/relationships/hyperlink" Target="https://www.amboss.com/us/library" TargetMode="External"/><Relationship Id="rId153" Type="http://schemas.openxmlformats.org/officeDocument/2006/relationships/hyperlink" Target="https://www.amboss.com/us/library" TargetMode="External"/><Relationship Id="rId195" Type="http://schemas.openxmlformats.org/officeDocument/2006/relationships/hyperlink" Target="https://www.amboss.com/us/library" TargetMode="External"/><Relationship Id="rId209" Type="http://schemas.openxmlformats.org/officeDocument/2006/relationships/hyperlink" Target="https://www.amboss.com/us/library" TargetMode="External"/><Relationship Id="rId360" Type="http://schemas.openxmlformats.org/officeDocument/2006/relationships/hyperlink" Target="https://www.amboss.com/us/library" TargetMode="External"/><Relationship Id="rId416" Type="http://schemas.openxmlformats.org/officeDocument/2006/relationships/hyperlink" Target="https://www.amboss.com/us/library" TargetMode="External"/><Relationship Id="rId220" Type="http://schemas.openxmlformats.org/officeDocument/2006/relationships/hyperlink" Target="https://www.amboss.com/us/library" TargetMode="External"/><Relationship Id="rId458" Type="http://schemas.openxmlformats.org/officeDocument/2006/relationships/hyperlink" Target="https://www.amboss.com/us/library" TargetMode="External"/><Relationship Id="rId15" Type="http://schemas.openxmlformats.org/officeDocument/2006/relationships/hyperlink" Target="https://www.amboss.com/us/library" TargetMode="External"/><Relationship Id="rId57" Type="http://schemas.openxmlformats.org/officeDocument/2006/relationships/hyperlink" Target="https://www.amboss.com/us/library" TargetMode="External"/><Relationship Id="rId262" Type="http://schemas.openxmlformats.org/officeDocument/2006/relationships/hyperlink" Target="https://www.amboss.com/us/library" TargetMode="External"/><Relationship Id="rId318" Type="http://schemas.openxmlformats.org/officeDocument/2006/relationships/hyperlink" Target="https://www.amboss.com/us/library" TargetMode="External"/><Relationship Id="rId99" Type="http://schemas.openxmlformats.org/officeDocument/2006/relationships/hyperlink" Target="https://www.amboss.com/us/library" TargetMode="External"/><Relationship Id="rId122" Type="http://schemas.openxmlformats.org/officeDocument/2006/relationships/hyperlink" Target="https://www.amboss.com/us/library" TargetMode="External"/><Relationship Id="rId164" Type="http://schemas.openxmlformats.org/officeDocument/2006/relationships/hyperlink" Target="https://www.amboss.com/us/library" TargetMode="External"/><Relationship Id="rId371" Type="http://schemas.openxmlformats.org/officeDocument/2006/relationships/hyperlink" Target="https://www.amboss.com/us/library" TargetMode="External"/><Relationship Id="rId427" Type="http://schemas.openxmlformats.org/officeDocument/2006/relationships/hyperlink" Target="https://www.amboss.com/us/library" TargetMode="External"/><Relationship Id="rId26" Type="http://schemas.openxmlformats.org/officeDocument/2006/relationships/hyperlink" Target="https://www.amboss.com/us/library" TargetMode="External"/><Relationship Id="rId231" Type="http://schemas.openxmlformats.org/officeDocument/2006/relationships/hyperlink" Target="https://www.amboss.com/us/library" TargetMode="External"/><Relationship Id="rId273" Type="http://schemas.openxmlformats.org/officeDocument/2006/relationships/hyperlink" Target="https://www.amboss.com/us/library" TargetMode="External"/><Relationship Id="rId329" Type="http://schemas.openxmlformats.org/officeDocument/2006/relationships/hyperlink" Target="https://www.amboss.com/us/library" TargetMode="External"/><Relationship Id="rId68" Type="http://schemas.openxmlformats.org/officeDocument/2006/relationships/hyperlink" Target="https://www.amboss.com/us/library" TargetMode="External"/><Relationship Id="rId133" Type="http://schemas.openxmlformats.org/officeDocument/2006/relationships/hyperlink" Target="https://www.amboss.com/us/library" TargetMode="External"/><Relationship Id="rId175" Type="http://schemas.openxmlformats.org/officeDocument/2006/relationships/hyperlink" Target="https://www.amboss.com/us/library" TargetMode="External"/><Relationship Id="rId340" Type="http://schemas.openxmlformats.org/officeDocument/2006/relationships/hyperlink" Target="https://www.amboss.com/us/library" TargetMode="External"/><Relationship Id="rId200" Type="http://schemas.openxmlformats.org/officeDocument/2006/relationships/hyperlink" Target="https://www.amboss.com/us/library" TargetMode="External"/><Relationship Id="rId382" Type="http://schemas.openxmlformats.org/officeDocument/2006/relationships/hyperlink" Target="https://www.amboss.com/us/library" TargetMode="External"/><Relationship Id="rId438" Type="http://schemas.openxmlformats.org/officeDocument/2006/relationships/hyperlink" Target="https://www.amboss.com/us/library" TargetMode="External"/><Relationship Id="rId242" Type="http://schemas.openxmlformats.org/officeDocument/2006/relationships/hyperlink" Target="https://www.amboss.com/us/library" TargetMode="External"/><Relationship Id="rId284" Type="http://schemas.openxmlformats.org/officeDocument/2006/relationships/hyperlink" Target="https://www.amboss.com/us/library" TargetMode="External"/><Relationship Id="rId37" Type="http://schemas.openxmlformats.org/officeDocument/2006/relationships/hyperlink" Target="https://www.amboss.com/us/library" TargetMode="External"/><Relationship Id="rId79" Type="http://schemas.openxmlformats.org/officeDocument/2006/relationships/hyperlink" Target="https://www.amboss.com/us/library" TargetMode="External"/><Relationship Id="rId102" Type="http://schemas.openxmlformats.org/officeDocument/2006/relationships/hyperlink" Target="https://www.amboss.com/us/library" TargetMode="External"/><Relationship Id="rId144" Type="http://schemas.openxmlformats.org/officeDocument/2006/relationships/hyperlink" Target="https://www.amboss.com/us/library" TargetMode="External"/><Relationship Id="rId90" Type="http://schemas.openxmlformats.org/officeDocument/2006/relationships/hyperlink" Target="https://www.amboss.com/us/library" TargetMode="External"/><Relationship Id="rId186" Type="http://schemas.openxmlformats.org/officeDocument/2006/relationships/hyperlink" Target="https://www.amboss.com/us/library" TargetMode="External"/><Relationship Id="rId351" Type="http://schemas.openxmlformats.org/officeDocument/2006/relationships/hyperlink" Target="https://www.amboss.com/us/library" TargetMode="External"/><Relationship Id="rId393" Type="http://schemas.openxmlformats.org/officeDocument/2006/relationships/hyperlink" Target="https://www.amboss.com/us/library" TargetMode="External"/><Relationship Id="rId407" Type="http://schemas.openxmlformats.org/officeDocument/2006/relationships/hyperlink" Target="https://www.amboss.com/us/library" TargetMode="External"/><Relationship Id="rId449" Type="http://schemas.openxmlformats.org/officeDocument/2006/relationships/hyperlink" Target="https://www.amboss.com/us/library" TargetMode="External"/><Relationship Id="rId211" Type="http://schemas.openxmlformats.org/officeDocument/2006/relationships/hyperlink" Target="https://www.amboss.com/us/library" TargetMode="External"/><Relationship Id="rId253" Type="http://schemas.openxmlformats.org/officeDocument/2006/relationships/hyperlink" Target="https://www.amboss.com/us/library" TargetMode="External"/><Relationship Id="rId295" Type="http://schemas.openxmlformats.org/officeDocument/2006/relationships/hyperlink" Target="https://www.amboss.com/us/library" TargetMode="External"/><Relationship Id="rId309" Type="http://schemas.openxmlformats.org/officeDocument/2006/relationships/hyperlink" Target="https://www.amboss.com/us/library" TargetMode="External"/><Relationship Id="rId460" Type="http://schemas.openxmlformats.org/officeDocument/2006/relationships/hyperlink" Target="https://www.amboss.com/us/library" TargetMode="External"/><Relationship Id="rId48" Type="http://schemas.openxmlformats.org/officeDocument/2006/relationships/hyperlink" Target="https://www.amboss.com/us/library" TargetMode="External"/><Relationship Id="rId113" Type="http://schemas.openxmlformats.org/officeDocument/2006/relationships/hyperlink" Target="https://www.amboss.com/us/library" TargetMode="External"/><Relationship Id="rId320" Type="http://schemas.openxmlformats.org/officeDocument/2006/relationships/hyperlink" Target="https://www.amboss.com/us/library" TargetMode="External"/><Relationship Id="rId155" Type="http://schemas.openxmlformats.org/officeDocument/2006/relationships/hyperlink" Target="https://www.amboss.com/us/library" TargetMode="External"/><Relationship Id="rId197" Type="http://schemas.openxmlformats.org/officeDocument/2006/relationships/hyperlink" Target="https://www.amboss.com/us/library" TargetMode="External"/><Relationship Id="rId362" Type="http://schemas.openxmlformats.org/officeDocument/2006/relationships/hyperlink" Target="https://www.amboss.com/us/library" TargetMode="External"/><Relationship Id="rId418" Type="http://schemas.openxmlformats.org/officeDocument/2006/relationships/hyperlink" Target="https://www.amboss.com/us/library" TargetMode="External"/><Relationship Id="rId222" Type="http://schemas.openxmlformats.org/officeDocument/2006/relationships/hyperlink" Target="https://www.amboss.com/us/library" TargetMode="External"/><Relationship Id="rId264" Type="http://schemas.openxmlformats.org/officeDocument/2006/relationships/hyperlink" Target="https://www.amboss.com/us/library" TargetMode="External"/><Relationship Id="rId17" Type="http://schemas.openxmlformats.org/officeDocument/2006/relationships/hyperlink" Target="https://www.amboss.com/us/library" TargetMode="External"/><Relationship Id="rId59" Type="http://schemas.openxmlformats.org/officeDocument/2006/relationships/image" Target="media/image2.jpeg"/><Relationship Id="rId124" Type="http://schemas.openxmlformats.org/officeDocument/2006/relationships/hyperlink" Target="https://www.amboss.com/us/library" TargetMode="External"/><Relationship Id="rId70" Type="http://schemas.openxmlformats.org/officeDocument/2006/relationships/hyperlink" Target="https://www.amboss.com/us/library" TargetMode="External"/><Relationship Id="rId166" Type="http://schemas.openxmlformats.org/officeDocument/2006/relationships/hyperlink" Target="https://www.amboss.com/us/library" TargetMode="External"/><Relationship Id="rId331" Type="http://schemas.openxmlformats.org/officeDocument/2006/relationships/hyperlink" Target="https://www.amboss.com/us/library" TargetMode="External"/><Relationship Id="rId373" Type="http://schemas.openxmlformats.org/officeDocument/2006/relationships/hyperlink" Target="https://www.amboss.com/us/library" TargetMode="External"/><Relationship Id="rId429" Type="http://schemas.openxmlformats.org/officeDocument/2006/relationships/hyperlink" Target="https://www.amboss.com/us/library" TargetMode="External"/><Relationship Id="rId1" Type="http://schemas.openxmlformats.org/officeDocument/2006/relationships/numbering" Target="numbering.xml"/><Relationship Id="rId233" Type="http://schemas.openxmlformats.org/officeDocument/2006/relationships/hyperlink" Target="https://www.amboss.com/us/library" TargetMode="External"/><Relationship Id="rId440" Type="http://schemas.openxmlformats.org/officeDocument/2006/relationships/hyperlink" Target="https://www.amboss.com/us/library" TargetMode="External"/><Relationship Id="rId28" Type="http://schemas.openxmlformats.org/officeDocument/2006/relationships/hyperlink" Target="https://www.amboss.com/us/library" TargetMode="External"/><Relationship Id="rId275" Type="http://schemas.openxmlformats.org/officeDocument/2006/relationships/hyperlink" Target="https://www.amboss.com/us/library" TargetMode="External"/><Relationship Id="rId300" Type="http://schemas.openxmlformats.org/officeDocument/2006/relationships/hyperlink" Target="https://www.amboss.com/us/library" TargetMode="External"/><Relationship Id="rId81" Type="http://schemas.openxmlformats.org/officeDocument/2006/relationships/hyperlink" Target="https://www.amboss.com/us/library" TargetMode="External"/><Relationship Id="rId135" Type="http://schemas.openxmlformats.org/officeDocument/2006/relationships/hyperlink" Target="https://www.amboss.com/us/library" TargetMode="External"/><Relationship Id="rId177" Type="http://schemas.openxmlformats.org/officeDocument/2006/relationships/hyperlink" Target="https://www.amboss.com/us/library" TargetMode="External"/><Relationship Id="rId342" Type="http://schemas.openxmlformats.org/officeDocument/2006/relationships/hyperlink" Target="https://www.amboss.com/us/library" TargetMode="External"/><Relationship Id="rId384" Type="http://schemas.openxmlformats.org/officeDocument/2006/relationships/hyperlink" Target="https://www.amboss.com/us/library" TargetMode="External"/><Relationship Id="rId202" Type="http://schemas.openxmlformats.org/officeDocument/2006/relationships/hyperlink" Target="https://www.amboss.com/us/library" TargetMode="External"/><Relationship Id="rId244" Type="http://schemas.openxmlformats.org/officeDocument/2006/relationships/hyperlink" Target="https://www.amboss.com/us/library" TargetMode="External"/><Relationship Id="rId39" Type="http://schemas.openxmlformats.org/officeDocument/2006/relationships/hyperlink" Target="https://www.amboss.com/us/library" TargetMode="External"/><Relationship Id="rId286" Type="http://schemas.openxmlformats.org/officeDocument/2006/relationships/hyperlink" Target="https://www.amboss.com/us/library" TargetMode="External"/><Relationship Id="rId451" Type="http://schemas.openxmlformats.org/officeDocument/2006/relationships/hyperlink" Target="https://www.amboss.com/us/library" TargetMode="External"/><Relationship Id="rId50" Type="http://schemas.openxmlformats.org/officeDocument/2006/relationships/hyperlink" Target="https://www.amboss.com/us/library" TargetMode="External"/><Relationship Id="rId104" Type="http://schemas.openxmlformats.org/officeDocument/2006/relationships/hyperlink" Target="https://www.amboss.com/us/library" TargetMode="External"/><Relationship Id="rId146" Type="http://schemas.openxmlformats.org/officeDocument/2006/relationships/hyperlink" Target="https://www.amboss.com/us/library" TargetMode="External"/><Relationship Id="rId188" Type="http://schemas.openxmlformats.org/officeDocument/2006/relationships/hyperlink" Target="https://www.amboss.com/us/library" TargetMode="External"/><Relationship Id="rId311" Type="http://schemas.openxmlformats.org/officeDocument/2006/relationships/hyperlink" Target="https://www.amboss.com/us/library" TargetMode="External"/><Relationship Id="rId353" Type="http://schemas.openxmlformats.org/officeDocument/2006/relationships/hyperlink" Target="https://www.amboss.com/us/library" TargetMode="External"/><Relationship Id="rId395" Type="http://schemas.openxmlformats.org/officeDocument/2006/relationships/hyperlink" Target="https://www.amboss.com/us/library" TargetMode="External"/><Relationship Id="rId409" Type="http://schemas.openxmlformats.org/officeDocument/2006/relationships/hyperlink" Target="https://www.amboss.com/us/library" TargetMode="External"/><Relationship Id="rId92" Type="http://schemas.openxmlformats.org/officeDocument/2006/relationships/hyperlink" Target="https://www.amboss.com/us/library" TargetMode="External"/><Relationship Id="rId213" Type="http://schemas.openxmlformats.org/officeDocument/2006/relationships/hyperlink" Target="https://www.amboss.com/us/library" TargetMode="External"/><Relationship Id="rId420" Type="http://schemas.openxmlformats.org/officeDocument/2006/relationships/hyperlink" Target="https://www.amboss.com/us/library" TargetMode="External"/><Relationship Id="rId255" Type="http://schemas.openxmlformats.org/officeDocument/2006/relationships/hyperlink" Target="https://www.amboss.com/us/library" TargetMode="External"/><Relationship Id="rId297" Type="http://schemas.openxmlformats.org/officeDocument/2006/relationships/hyperlink" Target="https://www.amboss.com/us/library" TargetMode="External"/><Relationship Id="rId46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26</Pages>
  <Words>18237</Words>
  <Characters>103953</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Бондаркова Анна Миколаївна</dc:creator>
  <cp:keywords/>
  <dc:description/>
  <cp:lastModifiedBy>Анастасія Новікова</cp:lastModifiedBy>
  <cp:revision>11</cp:revision>
  <dcterms:created xsi:type="dcterms:W3CDTF">2019-11-12T13:23:00Z</dcterms:created>
  <dcterms:modified xsi:type="dcterms:W3CDTF">2021-01-11T14:11:00Z</dcterms:modified>
</cp:coreProperties>
</file>