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519" w:rsidRDefault="00431519" w:rsidP="00002743">
      <w:pPr>
        <w:spacing w:line="360" w:lineRule="auto"/>
        <w:jc w:val="center"/>
        <w:rPr>
          <w:lang w:val="uk-UA"/>
        </w:rPr>
      </w:pPr>
      <w:bookmarkStart w:id="0" w:name="_GoBack"/>
      <w:bookmarkEnd w:id="0"/>
    </w:p>
    <w:p w:rsidR="00431519" w:rsidRDefault="00431519" w:rsidP="00002743">
      <w:pPr>
        <w:spacing w:line="360" w:lineRule="auto"/>
        <w:jc w:val="center"/>
        <w:rPr>
          <w:lang w:val="uk-UA"/>
        </w:rPr>
      </w:pPr>
    </w:p>
    <w:p w:rsidR="00431519" w:rsidRDefault="00431519" w:rsidP="00002743">
      <w:pPr>
        <w:spacing w:line="360" w:lineRule="auto"/>
        <w:jc w:val="center"/>
        <w:rPr>
          <w:lang w:val="uk-UA"/>
        </w:rPr>
      </w:pPr>
    </w:p>
    <w:p w:rsidR="00431519" w:rsidRDefault="00431519" w:rsidP="00002743">
      <w:pPr>
        <w:spacing w:line="360" w:lineRule="auto"/>
        <w:jc w:val="center"/>
        <w:rPr>
          <w:lang w:val="uk-UA"/>
        </w:rPr>
      </w:pPr>
    </w:p>
    <w:p w:rsidR="00431519" w:rsidRDefault="00431519" w:rsidP="00002743">
      <w:pPr>
        <w:spacing w:line="360" w:lineRule="auto"/>
        <w:jc w:val="center"/>
        <w:rPr>
          <w:lang w:val="uk-UA"/>
        </w:rPr>
      </w:pPr>
    </w:p>
    <w:p w:rsidR="00002743" w:rsidRDefault="00002743" w:rsidP="00002743">
      <w:pPr>
        <w:spacing w:line="360" w:lineRule="auto"/>
        <w:jc w:val="center"/>
        <w:rPr>
          <w:lang w:val="uk-UA"/>
        </w:rPr>
      </w:pPr>
      <w:r w:rsidRPr="00002743">
        <w:rPr>
          <w:lang w:val="uk-UA"/>
        </w:rPr>
        <w:t>СУЧАСНІ КАНАЛИ КОМУНІКАЦІЇ ТА ЇХ МОЖЛИВОСТІ ВИКОРИСТАННЯ У СОЦІАЛЬНІЙ РОБОТІ</w:t>
      </w:r>
    </w:p>
    <w:p w:rsidR="00002743" w:rsidRDefault="00002743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sdt>
      <w:sdtPr>
        <w:rPr>
          <w:rFonts w:ascii="Times New Roman" w:eastAsia="Calibri" w:hAnsi="Times New Roman" w:cstheme="minorBidi"/>
          <w:b w:val="0"/>
          <w:bCs w:val="0"/>
          <w:color w:val="auto"/>
          <w:szCs w:val="24"/>
          <w:lang w:val="uk-UA"/>
        </w:rPr>
        <w:id w:val="-547301786"/>
        <w:docPartObj>
          <w:docPartGallery w:val="Table of Contents"/>
          <w:docPartUnique/>
        </w:docPartObj>
      </w:sdtPr>
      <w:sdtEndPr/>
      <w:sdtContent>
        <w:p w:rsidR="00002743" w:rsidRDefault="00002743" w:rsidP="00431519">
          <w:pPr>
            <w:pStyle w:val="a7"/>
            <w:jc w:val="center"/>
            <w:rPr>
              <w:rFonts w:ascii="Times New Roman" w:hAnsi="Times New Roman" w:cs="Times New Roman"/>
              <w:color w:val="auto"/>
              <w:lang w:val="uk-UA"/>
            </w:rPr>
          </w:pPr>
          <w:r w:rsidRPr="00431519">
            <w:rPr>
              <w:rFonts w:ascii="Times New Roman" w:hAnsi="Times New Roman" w:cs="Times New Roman"/>
              <w:color w:val="auto"/>
              <w:lang w:val="uk-UA"/>
            </w:rPr>
            <w:t>Зміст</w:t>
          </w:r>
        </w:p>
        <w:p w:rsidR="00431519" w:rsidRPr="00431519" w:rsidRDefault="00431519" w:rsidP="00431519">
          <w:pPr>
            <w:rPr>
              <w:lang w:val="uk-UA"/>
            </w:rPr>
          </w:pPr>
        </w:p>
        <w:p w:rsidR="00431519" w:rsidRDefault="00002743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0480652" w:history="1">
            <w:r w:rsidR="00431519" w:rsidRPr="00392582">
              <w:rPr>
                <w:rStyle w:val="a6"/>
                <w:noProof/>
                <w:lang w:val="uk-UA"/>
              </w:rPr>
              <w:t>РОЗДІЛ 1. ОСОБЛИВОСТІ ВИКОРИСТАННЯ КОМУНІКАЦІЙНИХ КАНАЛІВ У СОЦІАЛЬНІЙ РОБОТІ</w:t>
            </w:r>
            <w:r w:rsidR="00431519">
              <w:rPr>
                <w:noProof/>
                <w:webHidden/>
              </w:rPr>
              <w:tab/>
            </w:r>
            <w:r w:rsidR="00431519">
              <w:rPr>
                <w:noProof/>
                <w:webHidden/>
              </w:rPr>
              <w:fldChar w:fldCharType="begin"/>
            </w:r>
            <w:r w:rsidR="00431519">
              <w:rPr>
                <w:noProof/>
                <w:webHidden/>
              </w:rPr>
              <w:instrText xml:space="preserve"> PAGEREF _Toc40480652 \h </w:instrText>
            </w:r>
            <w:r w:rsidR="00431519">
              <w:rPr>
                <w:noProof/>
                <w:webHidden/>
              </w:rPr>
            </w:r>
            <w:r w:rsidR="00431519">
              <w:rPr>
                <w:noProof/>
                <w:webHidden/>
              </w:rPr>
              <w:fldChar w:fldCharType="separate"/>
            </w:r>
            <w:r w:rsidR="00431519">
              <w:rPr>
                <w:noProof/>
                <w:webHidden/>
              </w:rPr>
              <w:t>3</w:t>
            </w:r>
            <w:r w:rsidR="00431519">
              <w:rPr>
                <w:noProof/>
                <w:webHidden/>
              </w:rPr>
              <w:fldChar w:fldCharType="end"/>
            </w:r>
          </w:hyperlink>
        </w:p>
        <w:p w:rsidR="00431519" w:rsidRDefault="004B119D">
          <w:pPr>
            <w:pStyle w:val="2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szCs w:val="22"/>
            </w:rPr>
          </w:pPr>
          <w:hyperlink w:anchor="_Toc40480653" w:history="1">
            <w:r w:rsidR="00431519" w:rsidRPr="00392582">
              <w:rPr>
                <w:rStyle w:val="a6"/>
                <w:noProof/>
                <w:lang w:val="uk-UA"/>
              </w:rPr>
              <w:t>1.1. Значення соціальних мереж для соціальної роботи та організації соціально-педагогічної діяльності</w:t>
            </w:r>
            <w:r w:rsidR="00431519">
              <w:rPr>
                <w:noProof/>
                <w:webHidden/>
              </w:rPr>
              <w:tab/>
            </w:r>
            <w:r w:rsidR="00431519">
              <w:rPr>
                <w:noProof/>
                <w:webHidden/>
              </w:rPr>
              <w:fldChar w:fldCharType="begin"/>
            </w:r>
            <w:r w:rsidR="00431519">
              <w:rPr>
                <w:noProof/>
                <w:webHidden/>
              </w:rPr>
              <w:instrText xml:space="preserve"> PAGEREF _Toc40480653 \h </w:instrText>
            </w:r>
            <w:r w:rsidR="00431519">
              <w:rPr>
                <w:noProof/>
                <w:webHidden/>
              </w:rPr>
            </w:r>
            <w:r w:rsidR="00431519">
              <w:rPr>
                <w:noProof/>
                <w:webHidden/>
              </w:rPr>
              <w:fldChar w:fldCharType="separate"/>
            </w:r>
            <w:r w:rsidR="00431519">
              <w:rPr>
                <w:noProof/>
                <w:webHidden/>
              </w:rPr>
              <w:t>3</w:t>
            </w:r>
            <w:r w:rsidR="00431519">
              <w:rPr>
                <w:noProof/>
                <w:webHidden/>
              </w:rPr>
              <w:fldChar w:fldCharType="end"/>
            </w:r>
          </w:hyperlink>
        </w:p>
        <w:p w:rsidR="00431519" w:rsidRDefault="004B119D">
          <w:pPr>
            <w:pStyle w:val="21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szCs w:val="22"/>
            </w:rPr>
          </w:pPr>
          <w:hyperlink w:anchor="_Toc40480654" w:history="1">
            <w:r w:rsidR="00431519" w:rsidRPr="00392582">
              <w:rPr>
                <w:rStyle w:val="a6"/>
                <w:noProof/>
                <w:lang w:val="uk-UA"/>
              </w:rPr>
              <w:t>1.2.</w:t>
            </w:r>
            <w:r w:rsidR="00431519">
              <w:rPr>
                <w:rFonts w:asciiTheme="minorHAnsi" w:eastAsiaTheme="minorEastAsia" w:hAnsiTheme="minorHAnsi"/>
                <w:noProof/>
                <w:sz w:val="22"/>
                <w:szCs w:val="22"/>
              </w:rPr>
              <w:tab/>
            </w:r>
            <w:r w:rsidR="00431519" w:rsidRPr="00392582">
              <w:rPr>
                <w:rStyle w:val="a6"/>
                <w:noProof/>
                <w:lang w:val="uk-UA"/>
              </w:rPr>
              <w:t>Соціальна реклама як механізм соціальної роботи</w:t>
            </w:r>
            <w:r w:rsidR="00431519">
              <w:rPr>
                <w:noProof/>
                <w:webHidden/>
              </w:rPr>
              <w:tab/>
            </w:r>
            <w:r w:rsidR="00431519">
              <w:rPr>
                <w:noProof/>
                <w:webHidden/>
              </w:rPr>
              <w:fldChar w:fldCharType="begin"/>
            </w:r>
            <w:r w:rsidR="00431519">
              <w:rPr>
                <w:noProof/>
                <w:webHidden/>
              </w:rPr>
              <w:instrText xml:space="preserve"> PAGEREF _Toc40480654 \h </w:instrText>
            </w:r>
            <w:r w:rsidR="00431519">
              <w:rPr>
                <w:noProof/>
                <w:webHidden/>
              </w:rPr>
            </w:r>
            <w:r w:rsidR="00431519">
              <w:rPr>
                <w:noProof/>
                <w:webHidden/>
              </w:rPr>
              <w:fldChar w:fldCharType="separate"/>
            </w:r>
            <w:r w:rsidR="00431519">
              <w:rPr>
                <w:noProof/>
                <w:webHidden/>
              </w:rPr>
              <w:t>6</w:t>
            </w:r>
            <w:r w:rsidR="00431519">
              <w:rPr>
                <w:noProof/>
                <w:webHidden/>
              </w:rPr>
              <w:fldChar w:fldCharType="end"/>
            </w:r>
          </w:hyperlink>
        </w:p>
        <w:p w:rsidR="00431519" w:rsidRDefault="004B119D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szCs w:val="22"/>
            </w:rPr>
          </w:pPr>
          <w:hyperlink w:anchor="_Toc40480655" w:history="1">
            <w:r w:rsidR="00431519" w:rsidRPr="00392582">
              <w:rPr>
                <w:rStyle w:val="a6"/>
                <w:noProof/>
                <w:lang w:val="uk-UA"/>
              </w:rPr>
              <w:t>РОЗДІЛ 2. КОМУНІКАЦІЙНІ ТЕХНОЛОГІЇ В СОЦІАЛЬНІЙ РОБОТІ: РЕАЛЬНІСТЬ І ПЕРСПЕКТИВИ</w:t>
            </w:r>
            <w:r w:rsidR="00431519">
              <w:rPr>
                <w:noProof/>
                <w:webHidden/>
              </w:rPr>
              <w:tab/>
            </w:r>
            <w:r w:rsidR="00431519">
              <w:rPr>
                <w:noProof/>
                <w:webHidden/>
              </w:rPr>
              <w:fldChar w:fldCharType="begin"/>
            </w:r>
            <w:r w:rsidR="00431519">
              <w:rPr>
                <w:noProof/>
                <w:webHidden/>
              </w:rPr>
              <w:instrText xml:space="preserve"> PAGEREF _Toc40480655 \h </w:instrText>
            </w:r>
            <w:r w:rsidR="00431519">
              <w:rPr>
                <w:noProof/>
                <w:webHidden/>
              </w:rPr>
            </w:r>
            <w:r w:rsidR="00431519">
              <w:rPr>
                <w:noProof/>
                <w:webHidden/>
              </w:rPr>
              <w:fldChar w:fldCharType="separate"/>
            </w:r>
            <w:r w:rsidR="00431519">
              <w:rPr>
                <w:noProof/>
                <w:webHidden/>
              </w:rPr>
              <w:t>8</w:t>
            </w:r>
            <w:r w:rsidR="00431519">
              <w:rPr>
                <w:noProof/>
                <w:webHidden/>
              </w:rPr>
              <w:fldChar w:fldCharType="end"/>
            </w:r>
          </w:hyperlink>
        </w:p>
        <w:p w:rsidR="00431519" w:rsidRDefault="004B119D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szCs w:val="22"/>
            </w:rPr>
          </w:pPr>
          <w:hyperlink w:anchor="_Toc40480656" w:history="1">
            <w:r w:rsidR="00431519" w:rsidRPr="00392582">
              <w:rPr>
                <w:rStyle w:val="a6"/>
                <w:noProof/>
                <w:lang w:val="uk-UA"/>
              </w:rPr>
              <w:t>Висновок</w:t>
            </w:r>
            <w:r w:rsidR="00431519">
              <w:rPr>
                <w:noProof/>
                <w:webHidden/>
              </w:rPr>
              <w:tab/>
            </w:r>
            <w:r w:rsidR="00431519">
              <w:rPr>
                <w:noProof/>
                <w:webHidden/>
              </w:rPr>
              <w:fldChar w:fldCharType="begin"/>
            </w:r>
            <w:r w:rsidR="00431519">
              <w:rPr>
                <w:noProof/>
                <w:webHidden/>
              </w:rPr>
              <w:instrText xml:space="preserve"> PAGEREF _Toc40480656 \h </w:instrText>
            </w:r>
            <w:r w:rsidR="00431519">
              <w:rPr>
                <w:noProof/>
                <w:webHidden/>
              </w:rPr>
            </w:r>
            <w:r w:rsidR="00431519">
              <w:rPr>
                <w:noProof/>
                <w:webHidden/>
              </w:rPr>
              <w:fldChar w:fldCharType="separate"/>
            </w:r>
            <w:r w:rsidR="00431519">
              <w:rPr>
                <w:noProof/>
                <w:webHidden/>
              </w:rPr>
              <w:t>15</w:t>
            </w:r>
            <w:r w:rsidR="00431519">
              <w:rPr>
                <w:noProof/>
                <w:webHidden/>
              </w:rPr>
              <w:fldChar w:fldCharType="end"/>
            </w:r>
          </w:hyperlink>
        </w:p>
        <w:p w:rsidR="00431519" w:rsidRDefault="004B119D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szCs w:val="22"/>
            </w:rPr>
          </w:pPr>
          <w:hyperlink w:anchor="_Toc40480657" w:history="1">
            <w:r w:rsidR="00431519" w:rsidRPr="00392582">
              <w:rPr>
                <w:rStyle w:val="a6"/>
                <w:noProof/>
                <w:lang w:val="uk-UA"/>
              </w:rPr>
              <w:t>Список літератури</w:t>
            </w:r>
            <w:r w:rsidR="00431519">
              <w:rPr>
                <w:noProof/>
                <w:webHidden/>
              </w:rPr>
              <w:tab/>
            </w:r>
            <w:r w:rsidR="00431519">
              <w:rPr>
                <w:noProof/>
                <w:webHidden/>
              </w:rPr>
              <w:fldChar w:fldCharType="begin"/>
            </w:r>
            <w:r w:rsidR="00431519">
              <w:rPr>
                <w:noProof/>
                <w:webHidden/>
              </w:rPr>
              <w:instrText xml:space="preserve"> PAGEREF _Toc40480657 \h </w:instrText>
            </w:r>
            <w:r w:rsidR="00431519">
              <w:rPr>
                <w:noProof/>
                <w:webHidden/>
              </w:rPr>
            </w:r>
            <w:r w:rsidR="00431519">
              <w:rPr>
                <w:noProof/>
                <w:webHidden/>
              </w:rPr>
              <w:fldChar w:fldCharType="separate"/>
            </w:r>
            <w:r w:rsidR="00431519">
              <w:rPr>
                <w:noProof/>
                <w:webHidden/>
              </w:rPr>
              <w:t>16</w:t>
            </w:r>
            <w:r w:rsidR="00431519">
              <w:rPr>
                <w:noProof/>
                <w:webHidden/>
              </w:rPr>
              <w:fldChar w:fldCharType="end"/>
            </w:r>
          </w:hyperlink>
        </w:p>
        <w:p w:rsidR="00002743" w:rsidRDefault="00002743">
          <w:r>
            <w:rPr>
              <w:b/>
              <w:bCs/>
              <w:lang w:val="uk-UA"/>
            </w:rPr>
            <w:fldChar w:fldCharType="end"/>
          </w:r>
        </w:p>
      </w:sdtContent>
    </w:sdt>
    <w:p w:rsidR="00F52D07" w:rsidRPr="00002743" w:rsidRDefault="00F52D07" w:rsidP="00002743">
      <w:pPr>
        <w:spacing w:line="360" w:lineRule="auto"/>
        <w:jc w:val="center"/>
        <w:rPr>
          <w:lang w:val="uk-UA"/>
        </w:rPr>
      </w:pPr>
    </w:p>
    <w:p w:rsidR="00D13E88" w:rsidRPr="00002743" w:rsidRDefault="00D13E88">
      <w:pPr>
        <w:spacing w:after="200" w:line="276" w:lineRule="auto"/>
        <w:rPr>
          <w:lang w:val="uk-UA"/>
        </w:rPr>
      </w:pPr>
    </w:p>
    <w:p w:rsidR="00002743" w:rsidRPr="00002743" w:rsidRDefault="00002743">
      <w:pPr>
        <w:spacing w:after="200" w:line="276" w:lineRule="auto"/>
        <w:rPr>
          <w:lang w:val="uk-UA"/>
        </w:rPr>
      </w:pPr>
      <w:r w:rsidRPr="00002743">
        <w:rPr>
          <w:lang w:val="uk-UA"/>
        </w:rPr>
        <w:br w:type="page"/>
      </w:r>
    </w:p>
    <w:p w:rsidR="00431519" w:rsidRDefault="00431519" w:rsidP="00431519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lang w:val="uk-UA"/>
        </w:rPr>
      </w:pPr>
      <w:bookmarkStart w:id="1" w:name="_Toc40480652"/>
      <w:r>
        <w:rPr>
          <w:rFonts w:ascii="Times New Roman" w:hAnsi="Times New Roman" w:cs="Times New Roman"/>
          <w:color w:val="auto"/>
          <w:lang w:val="uk-UA"/>
        </w:rPr>
        <w:lastRenderedPageBreak/>
        <w:t>РОЗДІЛ 1</w:t>
      </w:r>
    </w:p>
    <w:p w:rsidR="00D13E88" w:rsidRPr="00431519" w:rsidRDefault="00002743" w:rsidP="00431519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lang w:val="uk-UA"/>
        </w:rPr>
      </w:pPr>
      <w:r w:rsidRPr="00431519">
        <w:rPr>
          <w:rFonts w:ascii="Times New Roman" w:hAnsi="Times New Roman" w:cs="Times New Roman"/>
          <w:color w:val="auto"/>
          <w:lang w:val="uk-UA"/>
        </w:rPr>
        <w:t>ОСОБЛИВОСТІ ВИКОРИСТАННЯ КОМУНІКАЦІЙНИХ КАНАЛІВ У СОЦІАЛЬНІЙ РОБОТІ</w:t>
      </w:r>
      <w:bookmarkEnd w:id="1"/>
    </w:p>
    <w:p w:rsidR="00ED049D" w:rsidRPr="00431519" w:rsidRDefault="00002743" w:rsidP="00431519">
      <w:pPr>
        <w:pStyle w:val="2"/>
        <w:spacing w:line="360" w:lineRule="auto"/>
        <w:ind w:firstLine="708"/>
        <w:jc w:val="both"/>
        <w:rPr>
          <w:rFonts w:ascii="Times New Roman" w:hAnsi="Times New Roman" w:cs="Times New Roman"/>
          <w:i w:val="0"/>
          <w:lang w:val="uk-UA"/>
        </w:rPr>
      </w:pPr>
      <w:bookmarkStart w:id="2" w:name="_Toc40480653"/>
      <w:r w:rsidRPr="00431519">
        <w:rPr>
          <w:rFonts w:ascii="Times New Roman" w:hAnsi="Times New Roman" w:cs="Times New Roman"/>
          <w:i w:val="0"/>
          <w:lang w:val="uk-UA"/>
        </w:rPr>
        <w:t xml:space="preserve">1.1. </w:t>
      </w:r>
      <w:r w:rsidR="00ED049D" w:rsidRPr="00431519">
        <w:rPr>
          <w:rFonts w:ascii="Times New Roman" w:hAnsi="Times New Roman" w:cs="Times New Roman"/>
          <w:i w:val="0"/>
          <w:lang w:val="uk-UA"/>
        </w:rPr>
        <w:t>Значення соціальних мереж для соціальної роботи та організації соціально-педагогічної діяльності</w:t>
      </w:r>
      <w:bookmarkEnd w:id="2"/>
    </w:p>
    <w:p w:rsidR="00D13E88" w:rsidRPr="00002743" w:rsidRDefault="00ED049D" w:rsidP="00D13E88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>З появою інструментарію аналізу соціальних мереж в теорії</w:t>
      </w:r>
      <w:r w:rsidR="00D13E88" w:rsidRPr="00002743">
        <w:rPr>
          <w:lang w:val="uk-UA"/>
        </w:rPr>
        <w:t xml:space="preserve"> і практиці соціальної роботи </w:t>
      </w:r>
      <w:r w:rsidRPr="00002743">
        <w:rPr>
          <w:lang w:val="uk-UA"/>
        </w:rPr>
        <w:t>Західн</w:t>
      </w:r>
      <w:r w:rsidR="00D13E88" w:rsidRPr="00002743">
        <w:rPr>
          <w:lang w:val="uk-UA"/>
        </w:rPr>
        <w:t>ої</w:t>
      </w:r>
      <w:r w:rsidRPr="00002743">
        <w:rPr>
          <w:lang w:val="uk-UA"/>
        </w:rPr>
        <w:t xml:space="preserve"> Європ</w:t>
      </w:r>
      <w:r w:rsidR="00D13E88" w:rsidRPr="00002743">
        <w:rPr>
          <w:lang w:val="uk-UA"/>
        </w:rPr>
        <w:t>и</w:t>
      </w:r>
      <w:r w:rsidRPr="00002743">
        <w:rPr>
          <w:lang w:val="uk-UA"/>
        </w:rPr>
        <w:t xml:space="preserve"> і США з'явилося безліч моделей і форм діяльності, що давали можливість соціальним працівникам </w:t>
      </w:r>
      <w:r w:rsidR="00D13E88" w:rsidRPr="00002743">
        <w:rPr>
          <w:lang w:val="uk-UA"/>
        </w:rPr>
        <w:t>та</w:t>
      </w:r>
      <w:r w:rsidRPr="00002743">
        <w:rPr>
          <w:lang w:val="uk-UA"/>
        </w:rPr>
        <w:t xml:space="preserve"> соціальним педагогам ефективно надавати соціальну допомогу, спираючись на власні соціальні ресурси індивіда, сім'ї, м</w:t>
      </w:r>
      <w:r w:rsidR="00D13E88" w:rsidRPr="00002743">
        <w:rPr>
          <w:lang w:val="uk-UA"/>
        </w:rPr>
        <w:t>алих груп і сусідських спільнот</w:t>
      </w:r>
      <w:r w:rsidRPr="00002743">
        <w:rPr>
          <w:lang w:val="uk-UA"/>
        </w:rPr>
        <w:t xml:space="preserve">. Виявилося, що, використовуючи знання про функціонування соціальних мереж, можна мобілізувати природні форми взаємодопомоги, солідарності і </w:t>
      </w:r>
      <w:proofErr w:type="spellStart"/>
      <w:r w:rsidRPr="00002743">
        <w:rPr>
          <w:lang w:val="uk-UA"/>
        </w:rPr>
        <w:t>взаємопідтримки</w:t>
      </w:r>
      <w:proofErr w:type="spellEnd"/>
      <w:r w:rsidRPr="00002743">
        <w:rPr>
          <w:lang w:val="uk-UA"/>
        </w:rPr>
        <w:t xml:space="preserve"> (наприклад, серед друзів, родичів, знайомих </w:t>
      </w:r>
      <w:r w:rsidR="00D13E88" w:rsidRPr="00002743">
        <w:rPr>
          <w:lang w:val="uk-UA"/>
        </w:rPr>
        <w:t>та ін</w:t>
      </w:r>
      <w:r w:rsidRPr="00002743">
        <w:rPr>
          <w:lang w:val="uk-UA"/>
        </w:rPr>
        <w:t xml:space="preserve">.), </w:t>
      </w:r>
      <w:r w:rsidR="00D13E88" w:rsidRPr="00002743">
        <w:rPr>
          <w:lang w:val="uk-UA"/>
        </w:rPr>
        <w:t>п</w:t>
      </w:r>
      <w:r w:rsidRPr="00002743">
        <w:rPr>
          <w:lang w:val="uk-UA"/>
        </w:rPr>
        <w:t xml:space="preserve">оширені в </w:t>
      </w:r>
      <w:proofErr w:type="spellStart"/>
      <w:r w:rsidRPr="00002743">
        <w:rPr>
          <w:lang w:val="uk-UA"/>
        </w:rPr>
        <w:t>мікросоціумі</w:t>
      </w:r>
      <w:proofErr w:type="spellEnd"/>
      <w:r w:rsidRPr="00002743">
        <w:rPr>
          <w:lang w:val="uk-UA"/>
        </w:rPr>
        <w:t>.</w:t>
      </w:r>
    </w:p>
    <w:p w:rsidR="00D13E88" w:rsidRPr="00002743" w:rsidRDefault="00D13E88" w:rsidP="00D13E88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 xml:space="preserve">На сьогоднішній день, </w:t>
      </w:r>
      <w:r w:rsidR="00ED049D" w:rsidRPr="00002743">
        <w:rPr>
          <w:lang w:val="uk-UA"/>
        </w:rPr>
        <w:t>організація соціальних мереж підтримки (</w:t>
      </w:r>
      <w:proofErr w:type="spellStart"/>
      <w:r w:rsidR="00ED049D" w:rsidRPr="00002743">
        <w:rPr>
          <w:lang w:val="uk-UA"/>
        </w:rPr>
        <w:t>англ</w:t>
      </w:r>
      <w:proofErr w:type="spellEnd"/>
      <w:r w:rsidR="00ED049D" w:rsidRPr="00002743">
        <w:rPr>
          <w:lang w:val="uk-UA"/>
        </w:rPr>
        <w:t xml:space="preserve">. </w:t>
      </w:r>
      <w:proofErr w:type="spellStart"/>
      <w:r w:rsidR="00ED049D" w:rsidRPr="00002743">
        <w:rPr>
          <w:lang w:val="uk-UA"/>
        </w:rPr>
        <w:t>Networking</w:t>
      </w:r>
      <w:proofErr w:type="spellEnd"/>
      <w:r w:rsidR="00ED049D" w:rsidRPr="00002743">
        <w:rPr>
          <w:lang w:val="uk-UA"/>
        </w:rPr>
        <w:t>) являє собою найбільш перспективний напрямок поточних досліджень і розробок в області теорії і практики соціальної роботи. Цей напрямок соціально-педагогічної діяльності можна визначити як метод надання підтримки, що полягає в розвит</w:t>
      </w:r>
      <w:r w:rsidRPr="00002743">
        <w:rPr>
          <w:lang w:val="uk-UA"/>
        </w:rPr>
        <w:t xml:space="preserve">ку контактів клієнта з місцевим </w:t>
      </w:r>
      <w:r w:rsidR="00ED049D" w:rsidRPr="00002743">
        <w:rPr>
          <w:lang w:val="uk-UA"/>
        </w:rPr>
        <w:t xml:space="preserve">співтовариством і соціумом з метою </w:t>
      </w:r>
      <w:r w:rsidRPr="00002743">
        <w:rPr>
          <w:lang w:val="uk-UA"/>
        </w:rPr>
        <w:t>використання ресурсів неформальної</w:t>
      </w:r>
      <w:r w:rsidR="00ED049D" w:rsidRPr="00002743">
        <w:rPr>
          <w:lang w:val="uk-UA"/>
        </w:rPr>
        <w:t xml:space="preserve"> взаємодопомоги і підтримки з боку найближчого оточення, що дозволяє доповнити і підтримати формальні аспекти соціальної допомоги. Соціальна мережа дає можливість краще зрозуміти життя і поведінку клієнта і має велике значення для практики соціальної роботи, оскільки пропонує інструмент використання систем неформальної підтримки для цілей соціальної допомоги. Природні соціальні мережі підтримки можна успішно використовувати, для того щоб доповнити і підтримати формальні види соціальної допомоги та підтримки.</w:t>
      </w:r>
    </w:p>
    <w:p w:rsidR="00D13E88" w:rsidRPr="00002743" w:rsidRDefault="00D13E88" w:rsidP="00D13E88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>Б</w:t>
      </w:r>
      <w:r w:rsidR="00ED049D" w:rsidRPr="00002743">
        <w:rPr>
          <w:lang w:val="uk-UA"/>
        </w:rPr>
        <w:t xml:space="preserve">ільшість видів соціальної підтримки для осіб, які потребують </w:t>
      </w:r>
      <w:r w:rsidRPr="00002743">
        <w:rPr>
          <w:lang w:val="uk-UA"/>
        </w:rPr>
        <w:t>допомог</w:t>
      </w:r>
      <w:r w:rsidR="00ED049D" w:rsidRPr="00002743">
        <w:rPr>
          <w:lang w:val="uk-UA"/>
        </w:rPr>
        <w:t xml:space="preserve">и, здійснюється в рамках неформальних мереж підтримки і родинних відносинах. </w:t>
      </w:r>
      <w:r w:rsidR="00ED049D" w:rsidRPr="00002743">
        <w:rPr>
          <w:lang w:val="uk-UA"/>
        </w:rPr>
        <w:lastRenderedPageBreak/>
        <w:t>Це, з одного боку, показує, що соціальні працівники часто мають справу з тими особами, чиї мережі підтримки мають обмежені можливості для виконання цих функцій, а з іншого - що довгострокова ефективність соціальної роботи може бути істотно вище, якщо фахівець зумів створити та активізувати</w:t>
      </w:r>
      <w:r w:rsidRPr="00002743">
        <w:rPr>
          <w:lang w:val="uk-UA"/>
        </w:rPr>
        <w:t xml:space="preserve"> </w:t>
      </w:r>
      <w:r w:rsidR="00ED049D" w:rsidRPr="00002743">
        <w:rPr>
          <w:lang w:val="uk-UA"/>
        </w:rPr>
        <w:t xml:space="preserve">ресурси </w:t>
      </w:r>
      <w:r w:rsidRPr="00002743">
        <w:rPr>
          <w:lang w:val="uk-UA"/>
        </w:rPr>
        <w:t xml:space="preserve">підтримки в неформальній мережі </w:t>
      </w:r>
      <w:proofErr w:type="spellStart"/>
      <w:r w:rsidR="00ED049D" w:rsidRPr="00002743">
        <w:rPr>
          <w:lang w:val="uk-UA"/>
        </w:rPr>
        <w:t>кліен</w:t>
      </w:r>
      <w:r w:rsidRPr="00002743">
        <w:rPr>
          <w:lang w:val="uk-UA"/>
        </w:rPr>
        <w:t>та</w:t>
      </w:r>
      <w:proofErr w:type="spellEnd"/>
      <w:r w:rsidRPr="00002743">
        <w:rPr>
          <w:lang w:val="uk-UA"/>
        </w:rPr>
        <w:t>.</w:t>
      </w:r>
    </w:p>
    <w:p w:rsidR="00F7313E" w:rsidRPr="00002743" w:rsidRDefault="00ED049D" w:rsidP="00F7313E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>Важливо враховувати зв'язк</w:t>
      </w:r>
      <w:r w:rsidR="00D13E88" w:rsidRPr="00002743">
        <w:rPr>
          <w:lang w:val="uk-UA"/>
        </w:rPr>
        <w:t>и</w:t>
      </w:r>
      <w:r w:rsidRPr="00002743">
        <w:rPr>
          <w:lang w:val="uk-UA"/>
        </w:rPr>
        <w:t xml:space="preserve">, які виходять за рамки прямих особистих контактів людини. Наприклад, догляд за літньою людиною в разі серйозного захворювання можуть здійснювати родичі або сусіди. Але баланс вимог і підтримки у власній мережі людини, яка здійснює догляд, може мати вирішальне значення для збереження </w:t>
      </w:r>
      <w:r w:rsidR="00D13E88" w:rsidRPr="00002743">
        <w:rPr>
          <w:lang w:val="uk-UA"/>
        </w:rPr>
        <w:t>її</w:t>
      </w:r>
      <w:r w:rsidRPr="00002743">
        <w:rPr>
          <w:lang w:val="uk-UA"/>
        </w:rPr>
        <w:t xml:space="preserve"> потенціалу задовольняти потреби хворого в догляді і турботі. Підтримка людини в скрутному становищі, як правило, стає більш стабільною і менш обтяжливою для </w:t>
      </w:r>
      <w:r w:rsidR="00F7313E" w:rsidRPr="00002743">
        <w:rPr>
          <w:lang w:val="uk-UA"/>
        </w:rPr>
        <w:t>її</w:t>
      </w:r>
      <w:r w:rsidRPr="00002743">
        <w:rPr>
          <w:lang w:val="uk-UA"/>
        </w:rPr>
        <w:t xml:space="preserve"> оточення, якщо вона розподілена в мережі відносин взаємодоп</w:t>
      </w:r>
      <w:r w:rsidR="00F7313E" w:rsidRPr="00002743">
        <w:rPr>
          <w:lang w:val="uk-UA"/>
        </w:rPr>
        <w:t>омоги, а не «прив'язана» до ізо</w:t>
      </w:r>
      <w:r w:rsidRPr="00002743">
        <w:rPr>
          <w:lang w:val="uk-UA"/>
        </w:rPr>
        <w:t>л</w:t>
      </w:r>
      <w:r w:rsidR="00F7313E" w:rsidRPr="00002743">
        <w:rPr>
          <w:lang w:val="uk-UA"/>
        </w:rPr>
        <w:t xml:space="preserve">ьованих </w:t>
      </w:r>
      <w:r w:rsidRPr="00002743">
        <w:rPr>
          <w:lang w:val="uk-UA"/>
        </w:rPr>
        <w:t>парни</w:t>
      </w:r>
      <w:r w:rsidR="00F7313E" w:rsidRPr="00002743">
        <w:rPr>
          <w:lang w:val="uk-UA"/>
        </w:rPr>
        <w:t>х відносин.</w:t>
      </w:r>
    </w:p>
    <w:p w:rsidR="00F7313E" w:rsidRPr="00002743" w:rsidRDefault="00ED049D" w:rsidP="00F7313E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 xml:space="preserve">Важливо також те, що соціальні мережі або окремі її фрагменти формують соціальні очікування і цінності, які учасники повинні розділяти, якщо вони хочуть домогтися суспільного визнання або уникнути осуду. Наприклад, вивчення сільських громад в США показало, що сім'ї фермерів були схильні надавати підтримку один одному в період економічних труднощів або у випадках виникнення у кого-небудь в громаді фізичної недуги, але негативно ставилися до труднощів людей з проблемами в області психічного здоров'я, і ​​тим самим ті ставали для них потужним </w:t>
      </w:r>
      <w:proofErr w:type="spellStart"/>
      <w:r w:rsidRPr="00002743">
        <w:rPr>
          <w:lang w:val="uk-UA"/>
        </w:rPr>
        <w:t>дезадапт</w:t>
      </w:r>
      <w:r w:rsidR="00F7313E" w:rsidRPr="00002743">
        <w:rPr>
          <w:lang w:val="uk-UA"/>
        </w:rPr>
        <w:t>уючим</w:t>
      </w:r>
      <w:proofErr w:type="spellEnd"/>
      <w:r w:rsidR="00F7313E" w:rsidRPr="00002743">
        <w:rPr>
          <w:lang w:val="uk-UA"/>
        </w:rPr>
        <w:t xml:space="preserve"> </w:t>
      </w:r>
      <w:r w:rsidRPr="00002743">
        <w:rPr>
          <w:lang w:val="uk-UA"/>
        </w:rPr>
        <w:t>факт</w:t>
      </w:r>
      <w:r w:rsidR="00F7313E" w:rsidRPr="00002743">
        <w:rPr>
          <w:lang w:val="uk-UA"/>
        </w:rPr>
        <w:t>ором</w:t>
      </w:r>
      <w:r w:rsidRPr="00002743">
        <w:rPr>
          <w:lang w:val="uk-UA"/>
        </w:rPr>
        <w:t>. Для соціального працівника, таким чином, важливо зрозуміти переважаючі в мережі соціальні установки і ставлення до таких ціннісни</w:t>
      </w:r>
      <w:r w:rsidR="00F7313E" w:rsidRPr="00002743">
        <w:rPr>
          <w:lang w:val="uk-UA"/>
        </w:rPr>
        <w:t>х</w:t>
      </w:r>
      <w:r w:rsidRPr="00002743">
        <w:rPr>
          <w:lang w:val="uk-UA"/>
        </w:rPr>
        <w:t xml:space="preserve"> комплекс</w:t>
      </w:r>
      <w:r w:rsidR="00F7313E" w:rsidRPr="00002743">
        <w:rPr>
          <w:lang w:val="uk-UA"/>
        </w:rPr>
        <w:t>ів</w:t>
      </w:r>
      <w:r w:rsidRPr="00002743">
        <w:rPr>
          <w:lang w:val="uk-UA"/>
        </w:rPr>
        <w:t>, як повага до приватного життя, незалежність, громадська діяльність, альтруїзм чи дотримання закону. При цьому треба мати на увазі, що ці установки можуть по-різному демонструватися в залежності від тих обставин, в яких сторонній людині (як</w:t>
      </w:r>
      <w:r w:rsidR="00F7313E" w:rsidRPr="00002743">
        <w:rPr>
          <w:lang w:val="uk-UA"/>
        </w:rPr>
        <w:t>ою</w:t>
      </w:r>
      <w:r w:rsidRPr="00002743">
        <w:rPr>
          <w:lang w:val="uk-UA"/>
        </w:rPr>
        <w:t xml:space="preserve"> і є соціальний працівник) було надано доступ </w:t>
      </w:r>
      <w:r w:rsidR="00F7313E" w:rsidRPr="00002743">
        <w:rPr>
          <w:lang w:val="uk-UA"/>
        </w:rPr>
        <w:t>у</w:t>
      </w:r>
      <w:r w:rsidRPr="00002743">
        <w:rPr>
          <w:lang w:val="uk-UA"/>
        </w:rPr>
        <w:t xml:space="preserve"> простір даної соціальної мережі. Персональні мережі (наприклад, сусідська громада) можуть </w:t>
      </w:r>
      <w:r w:rsidRPr="00002743">
        <w:rPr>
          <w:lang w:val="uk-UA"/>
        </w:rPr>
        <w:lastRenderedPageBreak/>
        <w:t>бути досить закритими для сторонніх і не приймати допомогу від тих, кого вони сприймають як чужинців.</w:t>
      </w:r>
    </w:p>
    <w:p w:rsidR="00F7313E" w:rsidRPr="00002743" w:rsidRDefault="00ED049D" w:rsidP="00F7313E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 xml:space="preserve">Мережі можуть мати негативні характеристики. Наприклад, </w:t>
      </w:r>
      <w:r w:rsidR="00F7313E" w:rsidRPr="00002743">
        <w:rPr>
          <w:lang w:val="uk-UA"/>
        </w:rPr>
        <w:t>у</w:t>
      </w:r>
      <w:r w:rsidRPr="00002743">
        <w:rPr>
          <w:lang w:val="uk-UA"/>
        </w:rPr>
        <w:t xml:space="preserve"> них можуть поширюватися антигромадські погляди і форми поведінки. Або ж вони самі по собі стають джерелом конфліктів і соціального тиску. Як наслідок, у багатьох ситуаціях проблема для клієнта </w:t>
      </w:r>
      <w:r w:rsidR="0024341C" w:rsidRPr="00002743">
        <w:rPr>
          <w:lang w:val="uk-UA"/>
        </w:rPr>
        <w:t>полягає в тому, щоб послабити зв'язк</w:t>
      </w:r>
      <w:r w:rsidR="00F7313E" w:rsidRPr="00002743">
        <w:rPr>
          <w:lang w:val="uk-UA"/>
        </w:rPr>
        <w:t>и</w:t>
      </w:r>
      <w:r w:rsidR="0024341C" w:rsidRPr="00002743">
        <w:rPr>
          <w:lang w:val="uk-UA"/>
        </w:rPr>
        <w:t xml:space="preserve"> з негативною соціальною мережею (наприклад, з групою правопорушників, компанією друзів, які зловживають алкоголем або наркотиками і т. д.). Труднощі ж розриву негативних </w:t>
      </w:r>
      <w:proofErr w:type="spellStart"/>
      <w:r w:rsidR="0024341C" w:rsidRPr="00002743">
        <w:rPr>
          <w:lang w:val="uk-UA"/>
        </w:rPr>
        <w:t>зв'язків</w:t>
      </w:r>
      <w:proofErr w:type="spellEnd"/>
      <w:r w:rsidR="0024341C" w:rsidRPr="00002743">
        <w:rPr>
          <w:lang w:val="uk-UA"/>
        </w:rPr>
        <w:t xml:space="preserve"> </w:t>
      </w:r>
      <w:r w:rsidR="00F7313E" w:rsidRPr="00002743">
        <w:rPr>
          <w:lang w:val="uk-UA"/>
        </w:rPr>
        <w:t>у</w:t>
      </w:r>
      <w:r w:rsidR="0024341C" w:rsidRPr="00002743">
        <w:rPr>
          <w:lang w:val="uk-UA"/>
        </w:rPr>
        <w:t xml:space="preserve"> тому, що вони задовольняють ті ж самі соціальні та особисті потреби людей, на яких засновані позитивні функції мереж.</w:t>
      </w:r>
    </w:p>
    <w:p w:rsidR="00F7313E" w:rsidRPr="00002743" w:rsidRDefault="0024341C" w:rsidP="00F7313E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 xml:space="preserve">Ключовий ресурс </w:t>
      </w:r>
      <w:r w:rsidR="00F7313E" w:rsidRPr="00002743">
        <w:rPr>
          <w:lang w:val="uk-UA"/>
        </w:rPr>
        <w:t>у</w:t>
      </w:r>
      <w:r w:rsidRPr="00002743">
        <w:rPr>
          <w:lang w:val="uk-UA"/>
        </w:rPr>
        <w:t xml:space="preserve"> цьому процесі - це пошук і залучення до співпраці фігур з безпосереднього оточення клієнта або зовнішнього соціуму, які володіють достатніми матеріальними, емоційними або соціальними ресурсами, необхідними клієнтові. Такими фігурами можуть стати, наприклад, родичі, сусіди чи друзі клієнта, співробітники якої-небудь організації, що мають можливість приділяти клієнтові частину свого часу і уваги. Ці люди можуть допомогти фахівц</w:t>
      </w:r>
      <w:r w:rsidR="00F7313E" w:rsidRPr="00002743">
        <w:rPr>
          <w:lang w:val="uk-UA"/>
        </w:rPr>
        <w:t>ю</w:t>
      </w:r>
      <w:r w:rsidRPr="00002743">
        <w:rPr>
          <w:lang w:val="uk-UA"/>
        </w:rPr>
        <w:t xml:space="preserve"> краще зрозуміти систему відносин клієнта і через цей процес сприятиме розширенню його соціальних контактів і поліпшенн</w:t>
      </w:r>
      <w:r w:rsidR="00F7313E" w:rsidRPr="00002743">
        <w:rPr>
          <w:lang w:val="uk-UA"/>
        </w:rPr>
        <w:t>ю</w:t>
      </w:r>
      <w:r w:rsidRPr="00002743">
        <w:rPr>
          <w:lang w:val="uk-UA"/>
        </w:rPr>
        <w:t xml:space="preserve"> соціального функціонування. Ключ</w:t>
      </w:r>
      <w:r w:rsidR="00F7313E" w:rsidRPr="00002743">
        <w:rPr>
          <w:lang w:val="uk-UA"/>
        </w:rPr>
        <w:t>ова роль соціального працівника/</w:t>
      </w:r>
      <w:r w:rsidRPr="00002743">
        <w:rPr>
          <w:lang w:val="uk-UA"/>
        </w:rPr>
        <w:t>соціального педагога полягає в тому, щоб підтримувати зусилля «ключових фігур» в їх прагненні допомогти клієнту і запобігати можли</w:t>
      </w:r>
      <w:r w:rsidR="00F7313E" w:rsidRPr="00002743">
        <w:rPr>
          <w:lang w:val="uk-UA"/>
        </w:rPr>
        <w:t>вої</w:t>
      </w:r>
      <w:r w:rsidRPr="00002743">
        <w:rPr>
          <w:lang w:val="uk-UA"/>
        </w:rPr>
        <w:t xml:space="preserve"> небезпек</w:t>
      </w:r>
      <w:r w:rsidR="00F7313E" w:rsidRPr="00002743">
        <w:rPr>
          <w:lang w:val="uk-UA"/>
        </w:rPr>
        <w:t>и</w:t>
      </w:r>
      <w:r w:rsidRPr="00002743">
        <w:rPr>
          <w:lang w:val="uk-UA"/>
        </w:rPr>
        <w:t xml:space="preserve"> виснаження їх власних емоційних або фізичних ресурсів.</w:t>
      </w:r>
    </w:p>
    <w:p w:rsidR="00F7313E" w:rsidRPr="00002743" w:rsidRDefault="00431519" w:rsidP="00F7313E">
      <w:pPr>
        <w:spacing w:line="360" w:lineRule="auto"/>
        <w:ind w:firstLine="708"/>
        <w:jc w:val="both"/>
        <w:rPr>
          <w:lang w:val="uk-UA"/>
        </w:rPr>
      </w:pPr>
      <w:r>
        <w:rPr>
          <w:lang w:val="uk-UA"/>
        </w:rPr>
        <w:t>М</w:t>
      </w:r>
      <w:r w:rsidR="0024341C" w:rsidRPr="00002743">
        <w:rPr>
          <w:lang w:val="uk-UA"/>
        </w:rPr>
        <w:t>ожна позначити три напрямки роботи, в</w:t>
      </w:r>
      <w:r w:rsidR="00F7313E" w:rsidRPr="00002743">
        <w:rPr>
          <w:lang w:val="uk-UA"/>
        </w:rPr>
        <w:t xml:space="preserve"> рамках яких соціальні працівни</w:t>
      </w:r>
      <w:r w:rsidR="0024341C" w:rsidRPr="00002743">
        <w:rPr>
          <w:lang w:val="uk-UA"/>
        </w:rPr>
        <w:t>ки і соціальні педагоги можуть використовувати можливості структурування соціальних мереж клієнта:</w:t>
      </w:r>
    </w:p>
    <w:p w:rsidR="00F7313E" w:rsidRPr="00002743" w:rsidRDefault="0024341C" w:rsidP="00F7313E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>- по-перше, використання інструментів аналізу соціальних мереж клієнта для визначення системи контактів і відносин, через які будуються взаємодії клієнта з соціальним середов</w:t>
      </w:r>
      <w:r w:rsidR="00F7313E" w:rsidRPr="00002743">
        <w:rPr>
          <w:lang w:val="uk-UA"/>
        </w:rPr>
        <w:t>ищем і її значущими елементами;</w:t>
      </w:r>
    </w:p>
    <w:p w:rsidR="00F7313E" w:rsidRPr="00002743" w:rsidRDefault="0024341C" w:rsidP="00F7313E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lastRenderedPageBreak/>
        <w:t xml:space="preserve">- по-друге, використання ресурсу фактичних або потенційних </w:t>
      </w:r>
      <w:proofErr w:type="spellStart"/>
      <w:r w:rsidRPr="00002743">
        <w:rPr>
          <w:lang w:val="uk-UA"/>
        </w:rPr>
        <w:t>зв'язків</w:t>
      </w:r>
      <w:proofErr w:type="spellEnd"/>
      <w:r w:rsidRPr="00002743">
        <w:rPr>
          <w:lang w:val="uk-UA"/>
        </w:rPr>
        <w:t xml:space="preserve"> між людьми, які живуть на одній географічно обмеженій території, в одному житловому будинку або, наприклад, інтернаті, відвідують одні й ті ж соціальні служби або лікувальні установи. Це також може сприяти розширенню соціальних </w:t>
      </w:r>
      <w:proofErr w:type="spellStart"/>
      <w:r w:rsidRPr="00002743">
        <w:rPr>
          <w:lang w:val="uk-UA"/>
        </w:rPr>
        <w:t>зв'язків</w:t>
      </w:r>
      <w:proofErr w:type="spellEnd"/>
      <w:r w:rsidRPr="00002743">
        <w:rPr>
          <w:lang w:val="uk-UA"/>
        </w:rPr>
        <w:t xml:space="preserve"> клієнта і сприяти розвитку міжособистісних відносин між людьми. Багато проблем </w:t>
      </w:r>
      <w:r w:rsidR="00F7313E" w:rsidRPr="00002743">
        <w:rPr>
          <w:lang w:val="uk-UA"/>
        </w:rPr>
        <w:t>у</w:t>
      </w:r>
      <w:r w:rsidRPr="00002743">
        <w:rPr>
          <w:lang w:val="uk-UA"/>
        </w:rPr>
        <w:t xml:space="preserve"> соціальному функціонуванні клієнтів можуть бути вирішені або полегшені тими людьми, які знаходяться поруч, але не мають інтенсивних контактів один з одним і не можуть тому проявляти взаємодопомог</w:t>
      </w:r>
      <w:r w:rsidR="00F7313E" w:rsidRPr="00002743">
        <w:rPr>
          <w:lang w:val="uk-UA"/>
        </w:rPr>
        <w:t>у;</w:t>
      </w:r>
    </w:p>
    <w:p w:rsidR="00A52096" w:rsidRPr="00002743" w:rsidRDefault="0024341C" w:rsidP="00431519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>- по-третє, соціальні працівники повинні враховувати можливість соціальних мереж для підтримки людей, що мають схожі труднощі і проблеми. Наприклад, важливою частиною допомоги дітям-інвалідам може стати реально діюча асоціація батьків дітей з обмеженими можливостями.</w:t>
      </w:r>
    </w:p>
    <w:p w:rsidR="0024341C" w:rsidRPr="00431519" w:rsidRDefault="0024341C" w:rsidP="00431519">
      <w:pPr>
        <w:pStyle w:val="a5"/>
        <w:numPr>
          <w:ilvl w:val="1"/>
          <w:numId w:val="4"/>
        </w:numPr>
        <w:spacing w:before="240" w:after="240" w:line="360" w:lineRule="auto"/>
        <w:outlineLvl w:val="1"/>
        <w:rPr>
          <w:lang w:val="uk-UA"/>
        </w:rPr>
      </w:pPr>
      <w:bookmarkStart w:id="3" w:name="_Toc40480654"/>
      <w:r w:rsidRPr="00431519">
        <w:rPr>
          <w:lang w:val="uk-UA"/>
        </w:rPr>
        <w:t>С</w:t>
      </w:r>
      <w:r w:rsidR="00F7313E" w:rsidRPr="00431519">
        <w:rPr>
          <w:lang w:val="uk-UA"/>
        </w:rPr>
        <w:t>оц</w:t>
      </w:r>
      <w:r w:rsidR="00A52096" w:rsidRPr="00431519">
        <w:rPr>
          <w:lang w:val="uk-UA"/>
        </w:rPr>
        <w:t>іальна</w:t>
      </w:r>
      <w:r w:rsidR="00F7313E" w:rsidRPr="00431519">
        <w:rPr>
          <w:lang w:val="uk-UA"/>
        </w:rPr>
        <w:t xml:space="preserve"> реклама </w:t>
      </w:r>
      <w:r w:rsidR="00A52096" w:rsidRPr="00431519">
        <w:rPr>
          <w:lang w:val="uk-UA"/>
        </w:rPr>
        <w:t>я</w:t>
      </w:r>
      <w:r w:rsidR="00F7313E" w:rsidRPr="00431519">
        <w:rPr>
          <w:lang w:val="uk-UA"/>
        </w:rPr>
        <w:t>к механ</w:t>
      </w:r>
      <w:r w:rsidR="00431519" w:rsidRPr="00431519">
        <w:rPr>
          <w:lang w:val="uk-UA"/>
        </w:rPr>
        <w:t>і</w:t>
      </w:r>
      <w:r w:rsidR="00F7313E" w:rsidRPr="00431519">
        <w:rPr>
          <w:lang w:val="uk-UA"/>
        </w:rPr>
        <w:t>зм соц</w:t>
      </w:r>
      <w:r w:rsidR="00431519" w:rsidRPr="00431519">
        <w:rPr>
          <w:lang w:val="uk-UA"/>
        </w:rPr>
        <w:t>і</w:t>
      </w:r>
      <w:r w:rsidR="00F7313E" w:rsidRPr="00431519">
        <w:rPr>
          <w:lang w:val="uk-UA"/>
        </w:rPr>
        <w:t>ально</w:t>
      </w:r>
      <w:r w:rsidR="00431519" w:rsidRPr="00431519">
        <w:rPr>
          <w:lang w:val="uk-UA"/>
        </w:rPr>
        <w:t>ї</w:t>
      </w:r>
      <w:r w:rsidR="00F7313E" w:rsidRPr="00431519">
        <w:rPr>
          <w:lang w:val="uk-UA"/>
        </w:rPr>
        <w:t xml:space="preserve"> р</w:t>
      </w:r>
      <w:r w:rsidR="00A52096" w:rsidRPr="00431519">
        <w:rPr>
          <w:lang w:val="uk-UA"/>
        </w:rPr>
        <w:t>оботи</w:t>
      </w:r>
      <w:bookmarkEnd w:id="3"/>
    </w:p>
    <w:p w:rsidR="00A52096" w:rsidRPr="00002743" w:rsidRDefault="00A52096" w:rsidP="00A52096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 xml:space="preserve">Соціальна реклама - це </w:t>
      </w:r>
      <w:r w:rsidR="0024341C" w:rsidRPr="00002743">
        <w:rPr>
          <w:lang w:val="uk-UA"/>
        </w:rPr>
        <w:t>інформація, поширена будь-яким способом, в будь-якій формі і з використанням будь-яких засобів, адресована невизначеному колу осіб та спрямована на досягнення благодійних та інших суспільно корисних цілей, а також забезпечення інтересів дер</w:t>
      </w:r>
      <w:r w:rsidRPr="00002743">
        <w:rPr>
          <w:lang w:val="uk-UA"/>
        </w:rPr>
        <w:t>жави.</w:t>
      </w:r>
    </w:p>
    <w:p w:rsidR="00A52096" w:rsidRPr="00002743" w:rsidRDefault="0024341C" w:rsidP="00A52096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>Соціальна реклама в сучасному</w:t>
      </w:r>
      <w:r w:rsidR="00A52096" w:rsidRPr="00002743">
        <w:rPr>
          <w:lang w:val="uk-UA"/>
        </w:rPr>
        <w:t xml:space="preserve"> світі слугує </w:t>
      </w:r>
      <w:r w:rsidRPr="00002743">
        <w:rPr>
          <w:lang w:val="uk-UA"/>
        </w:rPr>
        <w:t>профілакти</w:t>
      </w:r>
      <w:r w:rsidR="00A52096" w:rsidRPr="00002743">
        <w:rPr>
          <w:lang w:val="uk-UA"/>
        </w:rPr>
        <w:t>кою</w:t>
      </w:r>
      <w:r w:rsidRPr="00002743">
        <w:rPr>
          <w:lang w:val="uk-UA"/>
        </w:rPr>
        <w:t xml:space="preserve"> та корекці</w:t>
      </w:r>
      <w:r w:rsidR="00A52096" w:rsidRPr="00002743">
        <w:rPr>
          <w:lang w:val="uk-UA"/>
        </w:rPr>
        <w:t>єю</w:t>
      </w:r>
      <w:r w:rsidRPr="00002743">
        <w:rPr>
          <w:lang w:val="uk-UA"/>
        </w:rPr>
        <w:t xml:space="preserve"> соціальних проблем, створює інструменти для реалізації соціальних програм і пріоритетних на</w:t>
      </w:r>
      <w:r w:rsidR="00A52096" w:rsidRPr="00002743">
        <w:rPr>
          <w:lang w:val="uk-UA"/>
        </w:rPr>
        <w:t xml:space="preserve">ціональних проектів щодо сім'ї. </w:t>
      </w:r>
    </w:p>
    <w:p w:rsidR="00A52096" w:rsidRPr="00002743" w:rsidRDefault="0024341C" w:rsidP="00A52096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 xml:space="preserve">Соціальна реклама як механізм соціальної може бути прямого і непрямого впливу. Соціальна реклама прямого впливу орієнтована на отримання швидкої реакції, допомоги та підтримки. Під цю категорію потрапляє соціальна реклама, що містить конкретну дію і час </w:t>
      </w:r>
      <w:r w:rsidR="00A52096" w:rsidRPr="00002743">
        <w:rPr>
          <w:lang w:val="uk-UA"/>
        </w:rPr>
        <w:t>її</w:t>
      </w:r>
      <w:r w:rsidRPr="00002743">
        <w:rPr>
          <w:lang w:val="uk-UA"/>
        </w:rPr>
        <w:t xml:space="preserve"> виконання: талони на безкоштовні обіди для малозабезпечених сімей, номер телефону соціальної служби допомоги сім'ї або дільничного соціального працівника, екстрена соціально-психологічна та медична допомога</w:t>
      </w:r>
      <w:r w:rsidR="00A52096" w:rsidRPr="00002743">
        <w:rPr>
          <w:lang w:val="uk-UA"/>
        </w:rPr>
        <w:t xml:space="preserve"> жертвам сімейного насильства.</w:t>
      </w:r>
    </w:p>
    <w:p w:rsidR="00D13E88" w:rsidRPr="00002743" w:rsidRDefault="0024341C" w:rsidP="00651A56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lastRenderedPageBreak/>
        <w:t>Соціальна реклама непрямого впливу будується виходячи з прагнення стимулювати по</w:t>
      </w:r>
      <w:r w:rsidR="00A52096" w:rsidRPr="00002743">
        <w:rPr>
          <w:lang w:val="uk-UA"/>
        </w:rPr>
        <w:t>пит протягом більш тривалого пе</w:t>
      </w:r>
      <w:r w:rsidRPr="00002743">
        <w:rPr>
          <w:lang w:val="uk-UA"/>
        </w:rPr>
        <w:t>ріод</w:t>
      </w:r>
      <w:r w:rsidR="00A52096" w:rsidRPr="00002743">
        <w:rPr>
          <w:lang w:val="uk-UA"/>
        </w:rPr>
        <w:t>у</w:t>
      </w:r>
      <w:r w:rsidRPr="00002743">
        <w:rPr>
          <w:lang w:val="uk-UA"/>
        </w:rPr>
        <w:t xml:space="preserve">. Даний вид реклами інформує різні категорії </w:t>
      </w:r>
      <w:r w:rsidR="00A52096" w:rsidRPr="00002743">
        <w:rPr>
          <w:lang w:val="uk-UA"/>
        </w:rPr>
        <w:t>люде</w:t>
      </w:r>
      <w:r w:rsidRPr="00002743">
        <w:rPr>
          <w:lang w:val="uk-UA"/>
        </w:rPr>
        <w:t xml:space="preserve">й про існування різних видів допомоги і послуг, пільг, звертає увагу на переваги, заявляючи про те, як вони можуть їх отримати: регіональний материнський капітал, сімейний дитячий сад, житлові субсидії молодим сім'ям </w:t>
      </w:r>
      <w:r w:rsidR="00A52096" w:rsidRPr="00002743">
        <w:rPr>
          <w:lang w:val="uk-UA"/>
        </w:rPr>
        <w:t>та ін</w:t>
      </w:r>
      <w:r w:rsidR="00651A56" w:rsidRPr="00002743">
        <w:rPr>
          <w:lang w:val="uk-UA"/>
        </w:rPr>
        <w:t>.</w:t>
      </w:r>
    </w:p>
    <w:p w:rsidR="00431519" w:rsidRPr="00431519" w:rsidRDefault="0024341C" w:rsidP="00431519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lang w:val="uk-UA"/>
        </w:rPr>
      </w:pPr>
      <w:r w:rsidRPr="00002743">
        <w:rPr>
          <w:lang w:val="uk-UA"/>
        </w:rPr>
        <w:br w:type="page"/>
      </w:r>
      <w:bookmarkStart w:id="4" w:name="_Toc40480655"/>
      <w:r w:rsidR="00431519" w:rsidRPr="00431519">
        <w:rPr>
          <w:rFonts w:ascii="Times New Roman" w:hAnsi="Times New Roman" w:cs="Times New Roman"/>
          <w:color w:val="auto"/>
          <w:lang w:val="uk-UA"/>
        </w:rPr>
        <w:lastRenderedPageBreak/>
        <w:t>РОЗДІЛ 2</w:t>
      </w:r>
    </w:p>
    <w:p w:rsidR="00E078CA" w:rsidRPr="00431519" w:rsidRDefault="00651A56" w:rsidP="00431519">
      <w:pPr>
        <w:pStyle w:val="1"/>
        <w:spacing w:before="0" w:line="360" w:lineRule="auto"/>
        <w:jc w:val="center"/>
        <w:rPr>
          <w:rFonts w:ascii="Times New Roman" w:hAnsi="Times New Roman" w:cs="Times New Roman"/>
          <w:lang w:val="uk-UA"/>
        </w:rPr>
      </w:pPr>
      <w:r w:rsidRPr="00431519">
        <w:rPr>
          <w:rFonts w:ascii="Times New Roman" w:hAnsi="Times New Roman" w:cs="Times New Roman"/>
          <w:color w:val="auto"/>
          <w:lang w:val="uk-UA"/>
        </w:rPr>
        <w:t>КОМУНІКАЦІЙНІ ТЕХНОЛОГІЇ В СОЦІАЛЬНІЙ РОБОТІ: РЕАЛЬНІСТЬ І ПЕРСПЕКТИВИ</w:t>
      </w:r>
      <w:bookmarkEnd w:id="4"/>
    </w:p>
    <w:p w:rsidR="00651A56" w:rsidRPr="00002743" w:rsidRDefault="00651A56" w:rsidP="00002743">
      <w:pPr>
        <w:spacing w:line="360" w:lineRule="auto"/>
        <w:ind w:firstLine="708"/>
        <w:jc w:val="both"/>
        <w:rPr>
          <w:lang w:val="uk-UA"/>
        </w:rPr>
      </w:pPr>
      <w:r w:rsidRPr="00431519">
        <w:rPr>
          <w:rFonts w:cs="Times New Roman"/>
          <w:lang w:val="uk-UA"/>
        </w:rPr>
        <w:t xml:space="preserve">На сьогоднішній день, </w:t>
      </w:r>
      <w:r w:rsidR="00ED049D" w:rsidRPr="00431519">
        <w:rPr>
          <w:rFonts w:cs="Times New Roman"/>
          <w:lang w:val="uk-UA"/>
        </w:rPr>
        <w:t>інформаційні технології</w:t>
      </w:r>
      <w:r w:rsidR="00ED049D" w:rsidRPr="00002743">
        <w:rPr>
          <w:lang w:val="uk-UA"/>
        </w:rPr>
        <w:t xml:space="preserve"> (ІТ) досить широко використовуються в соціальній роботі з клієнтами як в </w:t>
      </w:r>
      <w:r w:rsidRPr="00002743">
        <w:rPr>
          <w:lang w:val="uk-UA"/>
        </w:rPr>
        <w:t>Україні</w:t>
      </w:r>
      <w:r w:rsidR="00ED049D" w:rsidRPr="00002743">
        <w:rPr>
          <w:lang w:val="uk-UA"/>
        </w:rPr>
        <w:t xml:space="preserve">, так і за кордоном як частина загальної системи соціального обслуговування. Сьогодні важко уявити діяльність соціальних служб і установ без комп'ютерної техніки, різних банків даних (клієнтів, інформації та ін.), Комп'ютерних програм, що дозволяють </w:t>
      </w:r>
      <w:proofErr w:type="spellStart"/>
      <w:r w:rsidR="00ED049D" w:rsidRPr="00002743">
        <w:rPr>
          <w:lang w:val="uk-UA"/>
        </w:rPr>
        <w:t>оперативно</w:t>
      </w:r>
      <w:proofErr w:type="spellEnd"/>
      <w:r w:rsidR="00ED049D" w:rsidRPr="00002743">
        <w:rPr>
          <w:lang w:val="uk-UA"/>
        </w:rPr>
        <w:t xml:space="preserve"> обслуговувати клієнтів. Фахівці і клі</w:t>
      </w:r>
      <w:r w:rsidRPr="00002743">
        <w:rPr>
          <w:lang w:val="uk-UA"/>
        </w:rPr>
        <w:t>єнти соціальної роботи активно засвоїли і за</w:t>
      </w:r>
      <w:r w:rsidR="00ED049D" w:rsidRPr="00002743">
        <w:rPr>
          <w:lang w:val="uk-UA"/>
        </w:rPr>
        <w:t>своюють нові засоби передачі повідомлень і нові комунікаційні канали (</w:t>
      </w:r>
      <w:r w:rsidRPr="00002743">
        <w:rPr>
          <w:lang w:val="uk-UA"/>
        </w:rPr>
        <w:t>і</w:t>
      </w:r>
      <w:r w:rsidR="00ED049D" w:rsidRPr="00002743">
        <w:rPr>
          <w:lang w:val="uk-UA"/>
        </w:rPr>
        <w:t xml:space="preserve">нтернет, мобільний зв'язок, електронне голосування та інтерактивний зв'язок, супутникове стеження </w:t>
      </w:r>
      <w:r w:rsidRPr="00002743">
        <w:rPr>
          <w:lang w:val="uk-UA"/>
        </w:rPr>
        <w:t>та</w:t>
      </w:r>
      <w:r w:rsidR="00ED049D" w:rsidRPr="00002743">
        <w:rPr>
          <w:lang w:val="uk-UA"/>
        </w:rPr>
        <w:t xml:space="preserve"> ін.). Ці різноманітні електронні мережі стали всеосяжними і охоплюють </w:t>
      </w:r>
      <w:r w:rsidRPr="00002743">
        <w:rPr>
          <w:lang w:val="uk-UA"/>
        </w:rPr>
        <w:t>у</w:t>
      </w:r>
      <w:r w:rsidR="00ED049D" w:rsidRPr="00002743">
        <w:rPr>
          <w:lang w:val="uk-UA"/>
        </w:rPr>
        <w:t xml:space="preserve"> даний час значну частину населення. Весь комплекс діяльності фахівців, які використовують комплекс електронних засобів, комп'ютерних мереж, які допомагають організувати соціальне обслуговування населення, розширити інформування клієнтів </w:t>
      </w:r>
      <w:r w:rsidRPr="00002743">
        <w:rPr>
          <w:lang w:val="uk-UA"/>
        </w:rPr>
        <w:t>у</w:t>
      </w:r>
      <w:r w:rsidR="00ED049D" w:rsidRPr="00002743">
        <w:rPr>
          <w:lang w:val="uk-UA"/>
        </w:rPr>
        <w:t xml:space="preserve"> різних областях, особливо в медицині, праві і освіті, налагодити їх дозвілля, полегшити і раціоналізувати діяльність самих соціальних</w:t>
      </w:r>
      <w:r w:rsidRPr="00002743">
        <w:rPr>
          <w:lang w:val="uk-UA"/>
        </w:rPr>
        <w:t xml:space="preserve"> </w:t>
      </w:r>
      <w:r w:rsidR="00ED049D" w:rsidRPr="00002743">
        <w:rPr>
          <w:lang w:val="uk-UA"/>
        </w:rPr>
        <w:t>працівників і фахівців, називає</w:t>
      </w:r>
      <w:r w:rsidRPr="00002743">
        <w:rPr>
          <w:lang w:val="uk-UA"/>
        </w:rPr>
        <w:t>ться</w:t>
      </w:r>
      <w:r w:rsidR="00ED049D" w:rsidRPr="00002743">
        <w:rPr>
          <w:lang w:val="uk-UA"/>
        </w:rPr>
        <w:t xml:space="preserve"> електрон</w:t>
      </w:r>
      <w:r w:rsidRPr="00002743">
        <w:rPr>
          <w:lang w:val="uk-UA"/>
        </w:rPr>
        <w:t>но-мережева соціальна робота (ЕМСР).</w:t>
      </w:r>
    </w:p>
    <w:p w:rsidR="00ED049D" w:rsidRPr="00002743" w:rsidRDefault="00ED049D" w:rsidP="00002743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 xml:space="preserve">В одних країнах, регіонах нові ІТ застосовуються в соціальній роботі більш </w:t>
      </w:r>
      <w:proofErr w:type="spellStart"/>
      <w:r w:rsidRPr="00002743">
        <w:rPr>
          <w:lang w:val="uk-UA"/>
        </w:rPr>
        <w:t>інтенсивно</w:t>
      </w:r>
      <w:proofErr w:type="spellEnd"/>
      <w:r w:rsidRPr="00002743">
        <w:rPr>
          <w:lang w:val="uk-UA"/>
        </w:rPr>
        <w:t xml:space="preserve"> і </w:t>
      </w:r>
      <w:proofErr w:type="spellStart"/>
      <w:r w:rsidRPr="00002743">
        <w:rPr>
          <w:lang w:val="uk-UA"/>
        </w:rPr>
        <w:t>масштабно</w:t>
      </w:r>
      <w:proofErr w:type="spellEnd"/>
      <w:r w:rsidRPr="00002743">
        <w:rPr>
          <w:lang w:val="uk-UA"/>
        </w:rPr>
        <w:t xml:space="preserve">, в інших - менше, </w:t>
      </w:r>
      <w:r w:rsidR="00651A56" w:rsidRPr="00002743">
        <w:rPr>
          <w:lang w:val="uk-UA"/>
        </w:rPr>
        <w:t>проте в ЕМ</w:t>
      </w:r>
      <w:r w:rsidRPr="00002743">
        <w:rPr>
          <w:lang w:val="uk-UA"/>
        </w:rPr>
        <w:t xml:space="preserve">СР закладені великі можливості, які ще належить широко реалізувати соціальним працівникам. Однак будемо оптимістами і визнаємо факти, що навіть років двадцять тому мало хто міг думати, що комп'ютери та Інтернет будуть так широко використовуватися соціальними працівниками в повсякденній діяльності з обслуговування клієнтів, а сучасні клієнти соціальної роботи, включаючи бабусь і дідусів, будуть </w:t>
      </w:r>
      <w:proofErr w:type="spellStart"/>
      <w:r w:rsidRPr="00002743">
        <w:rPr>
          <w:lang w:val="uk-UA"/>
        </w:rPr>
        <w:t>хвацько</w:t>
      </w:r>
      <w:proofErr w:type="spellEnd"/>
      <w:r w:rsidRPr="00002743">
        <w:rPr>
          <w:lang w:val="uk-UA"/>
        </w:rPr>
        <w:t xml:space="preserve"> користуватися мобільними телефонами або шукати інформацію в Інтернеті, спілкуватися між собою і з родичами, а також з фахівцями за допомогою електронного зв'язку, обмінюватися з ними </w:t>
      </w:r>
      <w:r w:rsidRPr="00002743">
        <w:rPr>
          <w:lang w:val="uk-UA"/>
        </w:rPr>
        <w:lastRenderedPageBreak/>
        <w:t xml:space="preserve">інформацією, </w:t>
      </w:r>
      <w:r w:rsidR="00651A56" w:rsidRPr="00002743">
        <w:rPr>
          <w:lang w:val="uk-UA"/>
        </w:rPr>
        <w:t xml:space="preserve">листуватися </w:t>
      </w:r>
      <w:r w:rsidRPr="00002743">
        <w:rPr>
          <w:lang w:val="uk-UA"/>
        </w:rPr>
        <w:t xml:space="preserve">за допомогою </w:t>
      </w:r>
      <w:proofErr w:type="spellStart"/>
      <w:r w:rsidRPr="00002743">
        <w:rPr>
          <w:lang w:val="uk-UA"/>
        </w:rPr>
        <w:t>смс</w:t>
      </w:r>
      <w:proofErr w:type="spellEnd"/>
      <w:r w:rsidRPr="00002743">
        <w:rPr>
          <w:lang w:val="uk-UA"/>
        </w:rPr>
        <w:t>-повідомлень або отримувати пенсію, посібники та витрачати їх по електронній карті, а фахівці будуть стежити, де знаходиться їхній клієнт</w:t>
      </w:r>
      <w:r w:rsidR="00651A56" w:rsidRPr="00002743">
        <w:rPr>
          <w:lang w:val="uk-UA"/>
        </w:rPr>
        <w:t xml:space="preserve"> за допомогою супутника (проект </w:t>
      </w:r>
      <w:r w:rsidRPr="00002743">
        <w:rPr>
          <w:lang w:val="uk-UA"/>
        </w:rPr>
        <w:t>«Тривожна кнопка»).</w:t>
      </w:r>
    </w:p>
    <w:p w:rsidR="00ED049D" w:rsidRPr="00002743" w:rsidRDefault="00651A56" w:rsidP="00002743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>В</w:t>
      </w:r>
      <w:r w:rsidR="00ED049D" w:rsidRPr="00002743">
        <w:rPr>
          <w:lang w:val="uk-UA"/>
        </w:rPr>
        <w:t>иділ</w:t>
      </w:r>
      <w:r w:rsidRPr="00002743">
        <w:rPr>
          <w:lang w:val="uk-UA"/>
        </w:rPr>
        <w:t>яють</w:t>
      </w:r>
      <w:r w:rsidR="00ED049D" w:rsidRPr="00002743">
        <w:rPr>
          <w:lang w:val="uk-UA"/>
        </w:rPr>
        <w:t xml:space="preserve"> кілька аспектів використання інформаційних технологій в Е</w:t>
      </w:r>
      <w:r w:rsidRPr="00002743">
        <w:rPr>
          <w:lang w:val="uk-UA"/>
        </w:rPr>
        <w:t>М</w:t>
      </w:r>
      <w:r w:rsidR="00ED049D" w:rsidRPr="00002743">
        <w:rPr>
          <w:lang w:val="uk-UA"/>
        </w:rPr>
        <w:t>СР в обслуговуванні клієнтів: технічний, технологічний; креативний; соціально-освітній та змістовний.</w:t>
      </w:r>
    </w:p>
    <w:p w:rsidR="00C0469C" w:rsidRPr="00002743" w:rsidRDefault="00ED049D" w:rsidP="00002743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>Технічний аспе</w:t>
      </w:r>
      <w:r w:rsidR="00651A56" w:rsidRPr="00002743">
        <w:rPr>
          <w:lang w:val="uk-UA"/>
        </w:rPr>
        <w:t>кт. Високий ступінь насичення ЕМ</w:t>
      </w:r>
      <w:r w:rsidRPr="00002743">
        <w:rPr>
          <w:lang w:val="uk-UA"/>
        </w:rPr>
        <w:t>СР сучасною комп'ютерною та електронною технікою наділяє продукт діяльності соціального працівника (хто б він не був, що б з себе не уявляв) в певну форму, продиктовану технічними особливостями мережі.</w:t>
      </w:r>
    </w:p>
    <w:p w:rsidR="00ED049D" w:rsidRPr="00002743" w:rsidRDefault="00ED049D" w:rsidP="00002743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 xml:space="preserve">Іншими словами, будь-який продукт фахівця в мережі починається і закінчується вчиненням встановлених технічних дій, які вимагають від нього і клієнта певних технічних і операційних знань, умінь і навичок. </w:t>
      </w:r>
      <w:r w:rsidR="00C0469C" w:rsidRPr="00002743">
        <w:rPr>
          <w:lang w:val="uk-UA"/>
        </w:rPr>
        <w:t>Тому ЕМ</w:t>
      </w:r>
      <w:r w:rsidRPr="00002743">
        <w:rPr>
          <w:lang w:val="uk-UA"/>
        </w:rPr>
        <w:t xml:space="preserve">СР, більш ніж будь-яка інша, технізовані, і ця особливість накладає на її використання свій особливий відбиток, впливає на всі операції, вироблені фахівцем </w:t>
      </w:r>
      <w:r w:rsidR="00C0469C" w:rsidRPr="00002743">
        <w:rPr>
          <w:lang w:val="uk-UA"/>
        </w:rPr>
        <w:t>у</w:t>
      </w:r>
      <w:r w:rsidRPr="00002743">
        <w:rPr>
          <w:lang w:val="uk-UA"/>
        </w:rPr>
        <w:t xml:space="preserve"> рамках його діяльності з використанням </w:t>
      </w:r>
      <w:r w:rsidR="00C0469C" w:rsidRPr="00002743">
        <w:rPr>
          <w:lang w:val="uk-UA"/>
        </w:rPr>
        <w:t>комунікатив</w:t>
      </w:r>
      <w:r w:rsidRPr="00002743">
        <w:rPr>
          <w:lang w:val="uk-UA"/>
        </w:rPr>
        <w:t>них технологій, оскільки цей процес проходить в нестандартних формах. Технічні особливості мережі враховуються фахівцем на всіх етапах його роботи з клієнтом, і ця залежність наочно простежується при аналізі процесу роботи.</w:t>
      </w:r>
    </w:p>
    <w:p w:rsidR="00E078CA" w:rsidRPr="00002743" w:rsidRDefault="00ED049D" w:rsidP="00002743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>Розглянемо елементарний технічний процес діяльн</w:t>
      </w:r>
      <w:r w:rsidR="00C0469C" w:rsidRPr="00002743">
        <w:rPr>
          <w:lang w:val="uk-UA"/>
        </w:rPr>
        <w:t>ості соціального працівника в ЕМ</w:t>
      </w:r>
      <w:r w:rsidRPr="00002743">
        <w:rPr>
          <w:lang w:val="uk-UA"/>
        </w:rPr>
        <w:t xml:space="preserve">СР. На першому етапі його діяльності зазвичай ставляться нескладні технічні завдання (включити, вимкнути техніку, зробити певні технічні дії, обробити дані </w:t>
      </w:r>
      <w:r w:rsidR="00C0469C" w:rsidRPr="00002743">
        <w:rPr>
          <w:lang w:val="uk-UA"/>
        </w:rPr>
        <w:t>та</w:t>
      </w:r>
      <w:r w:rsidRPr="00002743">
        <w:rPr>
          <w:lang w:val="uk-UA"/>
        </w:rPr>
        <w:t xml:space="preserve"> ін.). При вирішенні таких завдань витрачається відносно невелика енергія - так звана енергія активації, що призводить до відчуття задоволення від виконаної роботи. Так формується звичка отримувати задоволення від вирішення професійних завдань - звичка, що стимулює інтерес до освоєння техніки. Соц</w:t>
      </w:r>
      <w:r w:rsidR="00C0469C" w:rsidRPr="00002743">
        <w:rPr>
          <w:lang w:val="uk-UA"/>
        </w:rPr>
        <w:t>іальний працівник, який діє у ЕМСР і використовує К</w:t>
      </w:r>
      <w:r w:rsidRPr="00002743">
        <w:rPr>
          <w:lang w:val="uk-UA"/>
        </w:rPr>
        <w:t xml:space="preserve">Т, зазвичай проходить цей етап досить легко, </w:t>
      </w:r>
      <w:r w:rsidR="00C0469C" w:rsidRPr="00002743">
        <w:rPr>
          <w:lang w:val="uk-UA"/>
        </w:rPr>
        <w:t>оскільки</w:t>
      </w:r>
      <w:r w:rsidRPr="00002743">
        <w:rPr>
          <w:lang w:val="uk-UA"/>
        </w:rPr>
        <w:t xml:space="preserve"> комп'ютерна техніка, </w:t>
      </w:r>
      <w:r w:rsidRPr="00002743">
        <w:rPr>
          <w:lang w:val="uk-UA"/>
        </w:rPr>
        <w:lastRenderedPageBreak/>
        <w:t>Інтернет не пред'являють жорстких і високих вимог до його технічних знань і умінь як користувача.</w:t>
      </w:r>
    </w:p>
    <w:p w:rsidR="00C0469C" w:rsidRPr="00002743" w:rsidRDefault="00ED049D" w:rsidP="00002743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>На другому етапі у фахівця накопичуються нові технічні знання, досвід, а також надлишкова енергія, вивільнена в процесі рішення простих завдань. Їх вже можна вкладати в рішення більш складних технічних і змістовних завдань, що вимагають</w:t>
      </w:r>
      <w:r w:rsidR="00C0469C" w:rsidRPr="00002743">
        <w:rPr>
          <w:lang w:val="uk-UA"/>
        </w:rPr>
        <w:t xml:space="preserve"> </w:t>
      </w:r>
      <w:r w:rsidRPr="00002743">
        <w:rPr>
          <w:lang w:val="uk-UA"/>
        </w:rPr>
        <w:t>більш високої енергії активації. Процеси роботи над різними способами вирішення серйозних соціальних проблем клієнта, соціуму, суспільства виробляють у соціального працівника вже власне бачення цих проблем і власні способи, шляхи їх вирішення. Теми стають різноманітнішими, шляхи вирішення - складніш</w:t>
      </w:r>
      <w:r w:rsidR="00C0469C" w:rsidRPr="00002743">
        <w:rPr>
          <w:lang w:val="uk-UA"/>
        </w:rPr>
        <w:t>ими</w:t>
      </w:r>
      <w:r w:rsidRPr="00002743">
        <w:rPr>
          <w:lang w:val="uk-UA"/>
        </w:rPr>
        <w:t>. У діяльності фахівця все частіше простежуються інновації, з'являються інд</w:t>
      </w:r>
      <w:r w:rsidR="00C0469C" w:rsidRPr="00002743">
        <w:rPr>
          <w:lang w:val="uk-UA"/>
        </w:rPr>
        <w:t>ивідуальні унікальні методи в ЕМ</w:t>
      </w:r>
      <w:r w:rsidRPr="00002743">
        <w:rPr>
          <w:lang w:val="uk-UA"/>
        </w:rPr>
        <w:t>СР що вимагає більш серйозного освоєння комп'ютерно</w:t>
      </w:r>
      <w:r w:rsidR="00C0469C" w:rsidRPr="00002743">
        <w:rPr>
          <w:lang w:val="uk-UA"/>
        </w:rPr>
        <w:t>ї та іншої електронної техніки.</w:t>
      </w:r>
    </w:p>
    <w:p w:rsidR="00ED049D" w:rsidRPr="00002743" w:rsidRDefault="00ED049D" w:rsidP="00002743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>Таким чином, можна уявити ЕССР як винахідництво, оскільки визнаються неоднорідність, рухливість, мінливість мережі, спостерігається постійн</w:t>
      </w:r>
      <w:r w:rsidR="00C0469C" w:rsidRPr="00002743">
        <w:rPr>
          <w:lang w:val="uk-UA"/>
        </w:rPr>
        <w:t>ий</w:t>
      </w:r>
      <w:r w:rsidRPr="00002743">
        <w:rPr>
          <w:lang w:val="uk-UA"/>
        </w:rPr>
        <w:t xml:space="preserve"> її розвиток. </w:t>
      </w:r>
      <w:r w:rsidR="00C0469C" w:rsidRPr="00002743">
        <w:rPr>
          <w:lang w:val="uk-UA"/>
        </w:rPr>
        <w:t>З іншого боку, ЕМ</w:t>
      </w:r>
      <w:r w:rsidRPr="00002743">
        <w:rPr>
          <w:lang w:val="uk-UA"/>
        </w:rPr>
        <w:t xml:space="preserve">СР можна розглядати як </w:t>
      </w:r>
      <w:proofErr w:type="spellStart"/>
      <w:r w:rsidRPr="00002743">
        <w:rPr>
          <w:lang w:val="uk-UA"/>
        </w:rPr>
        <w:t>інтелектуально</w:t>
      </w:r>
      <w:proofErr w:type="spellEnd"/>
      <w:r w:rsidRPr="00002743">
        <w:rPr>
          <w:lang w:val="uk-UA"/>
        </w:rPr>
        <w:t xml:space="preserve"> виражену форму соціальної діяльності, оскільки вона не може існувати поза мережевої спільноти і безпосередньо пов'язана з ним. Володіючи високим ступенем індивідуальності, мережева діяльність кожного конкретного соціального працівника змінюється і доповнюється за рахунок активної співучасті інших учасників інтернет-комунікації.</w:t>
      </w:r>
    </w:p>
    <w:p w:rsidR="00ED049D" w:rsidRPr="00002743" w:rsidRDefault="00ED049D" w:rsidP="00002743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>Технологічний аспект. Найяскравішим його проявом є процес інтенс</w:t>
      </w:r>
      <w:r w:rsidR="00C0469C" w:rsidRPr="00002743">
        <w:rPr>
          <w:lang w:val="uk-UA"/>
        </w:rPr>
        <w:t>ивного і широкого застосування К</w:t>
      </w:r>
      <w:r w:rsidRPr="00002743">
        <w:rPr>
          <w:lang w:val="uk-UA"/>
        </w:rPr>
        <w:t>Т. Цей процес досить міцно увійшов і утвердився в системі соціальної роботи. Кожн</w:t>
      </w:r>
      <w:r w:rsidR="00C0469C" w:rsidRPr="00002743">
        <w:rPr>
          <w:lang w:val="uk-UA"/>
        </w:rPr>
        <w:t>а</w:t>
      </w:r>
      <w:r w:rsidRPr="00002743">
        <w:rPr>
          <w:lang w:val="uk-UA"/>
        </w:rPr>
        <w:t xml:space="preserve"> сучасн</w:t>
      </w:r>
      <w:r w:rsidR="00C0469C" w:rsidRPr="00002743">
        <w:rPr>
          <w:lang w:val="uk-UA"/>
        </w:rPr>
        <w:t>а</w:t>
      </w:r>
      <w:r w:rsidRPr="00002743">
        <w:rPr>
          <w:lang w:val="uk-UA"/>
        </w:rPr>
        <w:t xml:space="preserve"> соціальн</w:t>
      </w:r>
      <w:r w:rsidR="00C0469C" w:rsidRPr="00002743">
        <w:rPr>
          <w:lang w:val="uk-UA"/>
        </w:rPr>
        <w:t>а</w:t>
      </w:r>
      <w:r w:rsidRPr="00002743">
        <w:rPr>
          <w:lang w:val="uk-UA"/>
        </w:rPr>
        <w:t xml:space="preserve"> установа і служба мають комп'ютер і весь набір інформаційних програм, що дозволяють обслуговувати громадян на рівні відповідних вимог. Технологічні досягнення в цій галузі постійно збільшують можливості як клієнта, так і соціального працівника і змінюють способи їх спільної діяльності і спілкування.</w:t>
      </w:r>
    </w:p>
    <w:p w:rsidR="00ED049D" w:rsidRPr="00002743" w:rsidRDefault="00ED049D" w:rsidP="00002743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lastRenderedPageBreak/>
        <w:t>Глобал</w:t>
      </w:r>
      <w:r w:rsidR="00C0469C" w:rsidRPr="00002743">
        <w:rPr>
          <w:lang w:val="uk-UA"/>
        </w:rPr>
        <w:t xml:space="preserve">ьність розвитку і використання комунікативних </w:t>
      </w:r>
      <w:proofErr w:type="spellStart"/>
      <w:r w:rsidR="00C0469C" w:rsidRPr="00002743">
        <w:rPr>
          <w:lang w:val="uk-UA"/>
        </w:rPr>
        <w:t>технлогій</w:t>
      </w:r>
      <w:proofErr w:type="spellEnd"/>
      <w:r w:rsidRPr="00002743">
        <w:rPr>
          <w:lang w:val="uk-UA"/>
        </w:rPr>
        <w:t xml:space="preserve"> при</w:t>
      </w:r>
      <w:r w:rsidR="00C0469C" w:rsidRPr="00002743">
        <w:rPr>
          <w:lang w:val="uk-UA"/>
        </w:rPr>
        <w:t>зводить до радикальних змін в ЕМ</w:t>
      </w:r>
      <w:r w:rsidRPr="00002743">
        <w:rPr>
          <w:lang w:val="uk-UA"/>
        </w:rPr>
        <w:t>СР. Можна виділити кілька напрямків, як</w:t>
      </w:r>
      <w:r w:rsidR="00C0469C" w:rsidRPr="00002743">
        <w:rPr>
          <w:lang w:val="uk-UA"/>
        </w:rPr>
        <w:t>і лежать в основі використання КТ в ЕМ</w:t>
      </w:r>
      <w:r w:rsidRPr="00002743">
        <w:rPr>
          <w:lang w:val="uk-UA"/>
        </w:rPr>
        <w:t>СР.</w:t>
      </w:r>
    </w:p>
    <w:p w:rsidR="00045993" w:rsidRPr="00002743" w:rsidRDefault="00ED049D" w:rsidP="00002743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 xml:space="preserve">Перший напрямок - забезпечення доступності інформації для будь-якого клієнта і споживача, соціального працівника. Сприйняття людьми навколишнього світу, а також їх поведінка певною мірою залежать від рівня інформованості. Якщо протягом століть інформація і знання передавалися через освіту, ЗМІ, то сьогодні важлива роль тут відводиться новим ІТ. </w:t>
      </w:r>
      <w:r w:rsidR="00C0469C" w:rsidRPr="00002743">
        <w:rPr>
          <w:lang w:val="uk-UA"/>
        </w:rPr>
        <w:t>К</w:t>
      </w:r>
      <w:r w:rsidRPr="00002743">
        <w:rPr>
          <w:lang w:val="uk-UA"/>
        </w:rPr>
        <w:t>ористувачі Інтернету годинами шукають потрібну інформацію в глобальній мережі. ІТ впорядковують потоки інформації на глобальному, регіональному і локальному рівнях. Вони відіграють ключову роль в освоєнні користувачами Інтернету будь-якої інформації, розміщеної в ній, починаючи з</w:t>
      </w:r>
      <w:r w:rsidR="00C0469C" w:rsidRPr="00002743">
        <w:rPr>
          <w:lang w:val="uk-UA"/>
        </w:rPr>
        <w:t>і</w:t>
      </w:r>
      <w:r w:rsidRPr="00002743">
        <w:rPr>
          <w:lang w:val="uk-UA"/>
        </w:rPr>
        <w:t xml:space="preserve"> сфер політики і соціального життя і закінчуючи домашнім побутом, розвагами та дозвіллям.</w:t>
      </w:r>
    </w:p>
    <w:p w:rsidR="00045993" w:rsidRPr="00002743" w:rsidRDefault="00ED049D" w:rsidP="00002743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>Головною особливістю, технологічно яка визначає умови діяльності клієнта і соціального працівника в рамках інформатизації та комп'ютеризації, є те, що вони тепер можуть працювати в мережевому графіку, розширювальному їх можливості збору інформації, а також її запит</w:t>
      </w:r>
      <w:r w:rsidR="00045993" w:rsidRPr="00002743">
        <w:rPr>
          <w:lang w:val="uk-UA"/>
        </w:rPr>
        <w:t>и</w:t>
      </w:r>
      <w:r w:rsidRPr="00002743">
        <w:rPr>
          <w:lang w:val="uk-UA"/>
        </w:rPr>
        <w:t xml:space="preserve"> і зберігання. Інтернет вводить в обіг величезний обсяг інформації, довідкового матеріалу, затребуваного в різних областях знань, сприяє встановленню і розширенню особистих контактів між своїми користувачами, стаючи глобальн</w:t>
      </w:r>
      <w:r w:rsidR="00045993" w:rsidRPr="00002743">
        <w:rPr>
          <w:lang w:val="uk-UA"/>
        </w:rPr>
        <w:t>им</w:t>
      </w:r>
      <w:r w:rsidRPr="00002743">
        <w:rPr>
          <w:lang w:val="uk-UA"/>
        </w:rPr>
        <w:t xml:space="preserve"> довідков</w:t>
      </w:r>
      <w:r w:rsidR="00045993" w:rsidRPr="00002743">
        <w:rPr>
          <w:lang w:val="uk-UA"/>
        </w:rPr>
        <w:t xml:space="preserve">им </w:t>
      </w:r>
      <w:r w:rsidRPr="00002743">
        <w:rPr>
          <w:lang w:val="uk-UA"/>
        </w:rPr>
        <w:t>соціальн</w:t>
      </w:r>
      <w:r w:rsidR="00045993" w:rsidRPr="00002743">
        <w:rPr>
          <w:lang w:val="uk-UA"/>
        </w:rPr>
        <w:t>им</w:t>
      </w:r>
      <w:r w:rsidRPr="00002743">
        <w:rPr>
          <w:lang w:val="uk-UA"/>
        </w:rPr>
        <w:t xml:space="preserve"> обслуговування</w:t>
      </w:r>
      <w:r w:rsidR="00045993" w:rsidRPr="00002743">
        <w:rPr>
          <w:lang w:val="uk-UA"/>
        </w:rPr>
        <w:t xml:space="preserve">м на дому. </w:t>
      </w:r>
      <w:r w:rsidRPr="00002743">
        <w:rPr>
          <w:lang w:val="uk-UA"/>
        </w:rPr>
        <w:t xml:space="preserve">Наявність мережевих </w:t>
      </w:r>
      <w:proofErr w:type="spellStart"/>
      <w:r w:rsidRPr="00002743">
        <w:rPr>
          <w:lang w:val="uk-UA"/>
        </w:rPr>
        <w:t>зв'язків</w:t>
      </w:r>
      <w:proofErr w:type="spellEnd"/>
      <w:r w:rsidRPr="00002743">
        <w:rPr>
          <w:lang w:val="uk-UA"/>
        </w:rPr>
        <w:t xml:space="preserve"> призводить до того, що з'являються нові технологічні форми, які стають формами соціальної роботи, спілкування фахівців з клієнтами. Зокрема, діалогічні можливості екрану розширені настільки, що дозволяють клієнтам брати участь в інтерактивному обміні інформацією в режимі реального часу. Впевнені, що в недалекому майбутньому кожен керівник соціальної служби матиме свій </w:t>
      </w:r>
      <w:proofErr w:type="spellStart"/>
      <w:r w:rsidRPr="00002743">
        <w:rPr>
          <w:lang w:val="uk-UA"/>
        </w:rPr>
        <w:t>відеоблог</w:t>
      </w:r>
      <w:proofErr w:type="spellEnd"/>
      <w:r w:rsidRPr="00002743">
        <w:rPr>
          <w:lang w:val="uk-UA"/>
        </w:rPr>
        <w:t>, що дозвол</w:t>
      </w:r>
      <w:r w:rsidR="00045993" w:rsidRPr="00002743">
        <w:rPr>
          <w:lang w:val="uk-UA"/>
        </w:rPr>
        <w:t>ить</w:t>
      </w:r>
      <w:r w:rsidRPr="00002743">
        <w:rPr>
          <w:lang w:val="uk-UA"/>
        </w:rPr>
        <w:t xml:space="preserve"> клієнту і фахівц</w:t>
      </w:r>
      <w:r w:rsidR="00045993" w:rsidRPr="00002743">
        <w:rPr>
          <w:lang w:val="uk-UA"/>
        </w:rPr>
        <w:t>ю</w:t>
      </w:r>
      <w:r w:rsidRPr="00002743">
        <w:rPr>
          <w:lang w:val="uk-UA"/>
        </w:rPr>
        <w:t xml:space="preserve"> спілкуватися </w:t>
      </w:r>
      <w:proofErr w:type="spellStart"/>
      <w:r w:rsidRPr="00002743">
        <w:rPr>
          <w:lang w:val="uk-UA"/>
        </w:rPr>
        <w:t>інтерактивно</w:t>
      </w:r>
      <w:proofErr w:type="spellEnd"/>
      <w:r w:rsidRPr="00002743">
        <w:rPr>
          <w:lang w:val="uk-UA"/>
        </w:rPr>
        <w:t>.</w:t>
      </w:r>
    </w:p>
    <w:p w:rsidR="00045993" w:rsidRPr="00002743" w:rsidRDefault="00ED049D" w:rsidP="00002743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 xml:space="preserve">Другий напрямок пов'язаний з розширенням технологічних можливостей соціальних установ і служб. Практично всі </w:t>
      </w:r>
      <w:r w:rsidR="00045993" w:rsidRPr="00002743">
        <w:rPr>
          <w:lang w:val="uk-UA"/>
        </w:rPr>
        <w:t>україн</w:t>
      </w:r>
      <w:r w:rsidRPr="00002743">
        <w:rPr>
          <w:lang w:val="uk-UA"/>
        </w:rPr>
        <w:t xml:space="preserve">ські соціальні установи отримали вельми органічну і добре розроблену базову модель комунікаційного </w:t>
      </w:r>
      <w:r w:rsidRPr="00002743">
        <w:rPr>
          <w:lang w:val="uk-UA"/>
        </w:rPr>
        <w:lastRenderedPageBreak/>
        <w:t xml:space="preserve">обміну, що функціонує в рамках глобального інформаційного процесу і дозволяє активно задіяти не тільки структурні утворення самої системи соціального обслуговування, а й її інфраструктуру і додаткові області отримання та оцінки інформації. ІТ значно полегшують соціальне обслуговування населення. Розрахунок пенсій, медичне обслуговування у віддалених районах, оформлення всіх необхідних документів в соціальних центрах відбуваються в даний час з використанням ІТ. У багатьох регіонах </w:t>
      </w:r>
      <w:r w:rsidR="00045993" w:rsidRPr="00002743">
        <w:rPr>
          <w:lang w:val="uk-UA"/>
        </w:rPr>
        <w:t>України</w:t>
      </w:r>
      <w:r w:rsidRPr="00002743">
        <w:rPr>
          <w:lang w:val="uk-UA"/>
        </w:rPr>
        <w:t xml:space="preserve"> вводиться технологія, заснована на принципі «одного вікна», коли клієнт, часто по електронній пошті, який бажає оформити, наприклад субсидію, подає всю необхідну інформацію і документи в «одне вікно», а працівники соціального захисту в кінцевому підсумку видають йому шуканий документ.</w:t>
      </w:r>
    </w:p>
    <w:p w:rsidR="00ED049D" w:rsidRPr="00002743" w:rsidRDefault="00ED049D" w:rsidP="00002743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>Третій напрям дозволяє як глобалізувати комунікації в соціальній роботі, так і одночасно розвинути регіональний інформаційний ринок. ІТ, засновані на Інтернеті, телекомунікаційних мережах і інтелектуальних комп'ютерних системах, відкривають перед соціальними працівниками як всередині країни, так і за її межами можливості вільного поширення знань, різних відомостей і матеріалів</w:t>
      </w:r>
      <w:r w:rsidR="00045993" w:rsidRPr="00002743">
        <w:rPr>
          <w:lang w:val="uk-UA"/>
        </w:rPr>
        <w:t>. Використання єдиних світових комунік</w:t>
      </w:r>
      <w:r w:rsidRPr="00002743">
        <w:rPr>
          <w:lang w:val="uk-UA"/>
        </w:rPr>
        <w:t>аційних систем дозволяє сформувати глобальний інформаційний освітній простір, дати будь-якому користувачеві доступ до загальних нематеріальних ресурсів, можливість осмислити і переробити великий обсяг інформації. Засоби комунікації, до яких відносяться електронна пошта, глобальна, регіональні і локальні мережі зв'язку та обміну даними, надають соціальним працівникам та їхнім клієнтам широкі можливості: оперативну передачу на різні відстані інформації будь-якого обсягу і виду; інтерактивність і оперативний зворотний зв'язок; доступ до різних джерел інформації; організацію спільних телекомунікаційних проектів, електронних конференцій і т. д.</w:t>
      </w:r>
    </w:p>
    <w:p w:rsidR="00ED049D" w:rsidRPr="00002743" w:rsidRDefault="00ED049D" w:rsidP="00002743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>Креативний аспект. Чи можлива така постановка питання, коли ми говоримо про соціальну роботу взагалі? Як Інтернет може зробити діяльність соціального працівника або клієнта творчо</w:t>
      </w:r>
      <w:r w:rsidR="00045993" w:rsidRPr="00002743">
        <w:rPr>
          <w:lang w:val="uk-UA"/>
        </w:rPr>
        <w:t>ю</w:t>
      </w:r>
      <w:r w:rsidRPr="00002743">
        <w:rPr>
          <w:lang w:val="uk-UA"/>
        </w:rPr>
        <w:t xml:space="preserve">? Подібна постановка питань, </w:t>
      </w:r>
      <w:r w:rsidRPr="00002743">
        <w:rPr>
          <w:lang w:val="uk-UA"/>
        </w:rPr>
        <w:lastRenderedPageBreak/>
        <w:t xml:space="preserve">можливо, зажадає перегляду і ряду традиційних форм роботи фахівця і клієнта за умови забезпечення їх </w:t>
      </w:r>
      <w:r w:rsidR="00045993" w:rsidRPr="00002743">
        <w:rPr>
          <w:lang w:val="uk-UA"/>
        </w:rPr>
        <w:t>комунікатив</w:t>
      </w:r>
      <w:r w:rsidRPr="00002743">
        <w:rPr>
          <w:lang w:val="uk-UA"/>
        </w:rPr>
        <w:t>ною технікою</w:t>
      </w:r>
      <w:r w:rsidR="00045993" w:rsidRPr="00002743">
        <w:rPr>
          <w:lang w:val="uk-UA"/>
        </w:rPr>
        <w:t xml:space="preserve"> </w:t>
      </w:r>
      <w:proofErr w:type="spellStart"/>
      <w:r w:rsidR="00045993" w:rsidRPr="00002743">
        <w:rPr>
          <w:lang w:val="uk-UA"/>
        </w:rPr>
        <w:t>звязку</w:t>
      </w:r>
      <w:proofErr w:type="spellEnd"/>
      <w:r w:rsidRPr="00002743">
        <w:rPr>
          <w:lang w:val="uk-UA"/>
        </w:rPr>
        <w:t>.</w:t>
      </w:r>
    </w:p>
    <w:p w:rsidR="00ED049D" w:rsidRPr="00002743" w:rsidRDefault="00ED049D" w:rsidP="00002743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>Почнемо з поняття інтерактивність, яке прийшло в соціальну роботу разом з Інтернетом.</w:t>
      </w:r>
      <w:r w:rsidR="00045993" w:rsidRPr="00002743">
        <w:rPr>
          <w:lang w:val="uk-UA"/>
        </w:rPr>
        <w:t xml:space="preserve"> </w:t>
      </w:r>
      <w:r w:rsidRPr="00002743">
        <w:rPr>
          <w:lang w:val="uk-UA"/>
        </w:rPr>
        <w:t xml:space="preserve">Інтерактивність традиційно визначається як форма комунікаційної взаємодії, що проходить в особливому діалоговому режимі. Цей режим передбачає активну взаємодію клієнтів з фахівцем, так і фахівців між собою. </w:t>
      </w:r>
      <w:r w:rsidR="00045993" w:rsidRPr="00002743">
        <w:rPr>
          <w:lang w:val="uk-UA"/>
        </w:rPr>
        <w:t xml:space="preserve"> </w:t>
      </w:r>
      <w:r w:rsidRPr="00002743">
        <w:rPr>
          <w:lang w:val="uk-UA"/>
        </w:rPr>
        <w:t>Є і більш розширене розуміння інтерактивності, що доповнює її такими характерист</w:t>
      </w:r>
      <w:r w:rsidR="00045993" w:rsidRPr="00002743">
        <w:rPr>
          <w:lang w:val="uk-UA"/>
        </w:rPr>
        <w:t xml:space="preserve">иками, як гіпертекст, </w:t>
      </w:r>
      <w:proofErr w:type="spellStart"/>
      <w:r w:rsidR="00045993" w:rsidRPr="00002743">
        <w:rPr>
          <w:lang w:val="uk-UA"/>
        </w:rPr>
        <w:t>реміксінг</w:t>
      </w:r>
      <w:proofErr w:type="spellEnd"/>
      <w:r w:rsidRPr="00002743">
        <w:rPr>
          <w:lang w:val="uk-UA"/>
        </w:rPr>
        <w:t>, інтерактивн</w:t>
      </w:r>
      <w:r w:rsidR="00045993" w:rsidRPr="00002743">
        <w:rPr>
          <w:lang w:val="uk-UA"/>
        </w:rPr>
        <w:t>а</w:t>
      </w:r>
      <w:r w:rsidRPr="00002743">
        <w:rPr>
          <w:lang w:val="uk-UA"/>
        </w:rPr>
        <w:t xml:space="preserve"> співтворчість. Якраз використання цих характеристик і дозволяє говорити, зокрема, про креативність соціальних працівників.</w:t>
      </w:r>
    </w:p>
    <w:p w:rsidR="00002743" w:rsidRPr="00002743" w:rsidRDefault="00045993" w:rsidP="00002743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>Г</w:t>
      </w:r>
      <w:r w:rsidR="00ED049D" w:rsidRPr="00002743">
        <w:rPr>
          <w:lang w:val="uk-UA"/>
        </w:rPr>
        <w:t xml:space="preserve">іпертекст представляє собою багатошаровий текст, який має крім основного ще і інші рівні. У комп'ютерному варіанті крім основного лінійно-послідовного структурного утворення гіпертекст має ще й </w:t>
      </w:r>
      <w:proofErr w:type="spellStart"/>
      <w:r w:rsidR="00ED049D" w:rsidRPr="00002743">
        <w:rPr>
          <w:lang w:val="uk-UA"/>
        </w:rPr>
        <w:t>об'ємно</w:t>
      </w:r>
      <w:proofErr w:type="spellEnd"/>
      <w:r w:rsidR="00ED049D" w:rsidRPr="00002743">
        <w:rPr>
          <w:lang w:val="uk-UA"/>
        </w:rPr>
        <w:t>-просторовий, і дійсно багаторівневий характер. Гіпертекст дозволяє розбити текст на більш дрібні структурні одиниці, ніж тема, зберігаючи при цьому її логічн</w:t>
      </w:r>
      <w:r w:rsidRPr="00002743">
        <w:rPr>
          <w:lang w:val="uk-UA"/>
        </w:rPr>
        <w:t>у</w:t>
      </w:r>
      <w:r w:rsidR="00ED049D" w:rsidRPr="00002743">
        <w:rPr>
          <w:lang w:val="uk-UA"/>
        </w:rPr>
        <w:t xml:space="preserve"> єдність. У процесі читання можна здійснювати «навігацію» по тексту, переходячи від однієї структурної одиниці до іншої. При цьому з'являється можливість повернутися в будь-який момент до структурної одиниці в змісті, щоб змінити напрямок свого вивчення.</w:t>
      </w:r>
      <w:r w:rsidRPr="00002743">
        <w:rPr>
          <w:lang w:val="uk-UA"/>
        </w:rPr>
        <w:t xml:space="preserve"> </w:t>
      </w:r>
      <w:r w:rsidR="00ED049D" w:rsidRPr="00002743">
        <w:rPr>
          <w:lang w:val="uk-UA"/>
        </w:rPr>
        <w:t>Соціальний працівник, який проводить, наприклад, дослідницьку роботу, що становить повну інформацію</w:t>
      </w:r>
      <w:r w:rsidR="00002743" w:rsidRPr="00002743">
        <w:rPr>
          <w:lang w:val="uk-UA"/>
        </w:rPr>
        <w:t xml:space="preserve"> про свого клієнта, використовує</w:t>
      </w:r>
      <w:r w:rsidR="00ED049D" w:rsidRPr="00002743">
        <w:rPr>
          <w:lang w:val="uk-UA"/>
        </w:rPr>
        <w:t xml:space="preserve"> гіпертекст, </w:t>
      </w:r>
      <w:r w:rsidR="00002743" w:rsidRPr="00002743">
        <w:rPr>
          <w:lang w:val="uk-UA"/>
        </w:rPr>
        <w:t xml:space="preserve">який </w:t>
      </w:r>
      <w:r w:rsidR="00ED049D" w:rsidRPr="00002743">
        <w:rPr>
          <w:lang w:val="uk-UA"/>
        </w:rPr>
        <w:t>може створити банк даних, що відрізняється простотою і зовні малим об'ємом, легко сприймається, але дає вихід на величезний масив потрібної інформації у напрямку дослідження, характеристи</w:t>
      </w:r>
      <w:r w:rsidR="00002743" w:rsidRPr="00002743">
        <w:rPr>
          <w:lang w:val="uk-UA"/>
        </w:rPr>
        <w:t>ки</w:t>
      </w:r>
      <w:r w:rsidR="00ED049D" w:rsidRPr="00002743">
        <w:rPr>
          <w:lang w:val="uk-UA"/>
        </w:rPr>
        <w:t xml:space="preserve"> клієнта. Такий банк інформації можна порівняти з книгою, в якій можна отримати будь-яку інформацію в довільному порядку, обраному користувачем. Необхідна інформація може бути знайдена зі змісту, переліку, покажчика або навмання. На відміну від традиційної інформації або книги інформація, заснована на гіпертексті, має такі переваги: ​​зв'язку, що встановлюються під час руху по </w:t>
      </w:r>
      <w:proofErr w:type="spellStart"/>
      <w:r w:rsidR="00ED049D" w:rsidRPr="00002743">
        <w:rPr>
          <w:lang w:val="uk-UA"/>
        </w:rPr>
        <w:t>гіперпрост</w:t>
      </w:r>
      <w:r w:rsidR="00002743" w:rsidRPr="00002743">
        <w:rPr>
          <w:lang w:val="uk-UA"/>
        </w:rPr>
        <w:t>орі</w:t>
      </w:r>
      <w:proofErr w:type="spellEnd"/>
      <w:r w:rsidR="00ED049D" w:rsidRPr="00002743">
        <w:rPr>
          <w:lang w:val="uk-UA"/>
        </w:rPr>
        <w:t>, можуть бути повторно простежено (т</w:t>
      </w:r>
      <w:r w:rsidR="00002743" w:rsidRPr="00002743">
        <w:rPr>
          <w:lang w:val="uk-UA"/>
        </w:rPr>
        <w:t>обто т</w:t>
      </w:r>
      <w:r w:rsidR="00ED049D" w:rsidRPr="00002743">
        <w:rPr>
          <w:lang w:val="uk-UA"/>
        </w:rPr>
        <w:t xml:space="preserve">раєкторія пошуку запам'ятовується); можна об'єднувати </w:t>
      </w:r>
      <w:r w:rsidR="00ED049D" w:rsidRPr="00002743">
        <w:rPr>
          <w:lang w:val="uk-UA"/>
        </w:rPr>
        <w:lastRenderedPageBreak/>
        <w:t xml:space="preserve">різні текстові, графічні, числові дані, відео- та </w:t>
      </w:r>
      <w:proofErr w:type="spellStart"/>
      <w:r w:rsidR="00ED049D" w:rsidRPr="00002743">
        <w:rPr>
          <w:lang w:val="uk-UA"/>
        </w:rPr>
        <w:t>аудио</w:t>
      </w:r>
      <w:r w:rsidR="00002743" w:rsidRPr="00002743">
        <w:rPr>
          <w:lang w:val="uk-UA"/>
        </w:rPr>
        <w:t>і</w:t>
      </w:r>
      <w:r w:rsidR="00ED049D" w:rsidRPr="00002743">
        <w:rPr>
          <w:lang w:val="uk-UA"/>
        </w:rPr>
        <w:t>нформацию</w:t>
      </w:r>
      <w:proofErr w:type="spellEnd"/>
      <w:r w:rsidR="00ED049D" w:rsidRPr="00002743">
        <w:rPr>
          <w:lang w:val="uk-UA"/>
        </w:rPr>
        <w:t xml:space="preserve"> в уніфіковану базу даних або знань. За допомогою систем гіпертексту можна створювати перехресні посилання в текстових масивах, що полегшує пошук потрібної інформації за ключовими словами. Гіпертекст дозволяє зв'язати один з одним не тільки фрагменти тексту, а й графіку, </w:t>
      </w:r>
      <w:proofErr w:type="spellStart"/>
      <w:r w:rsidR="00ED049D" w:rsidRPr="00002743">
        <w:rPr>
          <w:lang w:val="uk-UA"/>
        </w:rPr>
        <w:t>оцифрован</w:t>
      </w:r>
      <w:r w:rsidR="00002743" w:rsidRPr="00002743">
        <w:rPr>
          <w:lang w:val="uk-UA"/>
        </w:rPr>
        <w:t>у</w:t>
      </w:r>
      <w:proofErr w:type="spellEnd"/>
      <w:r w:rsidR="00ED049D" w:rsidRPr="00002743">
        <w:rPr>
          <w:lang w:val="uk-UA"/>
        </w:rPr>
        <w:t xml:space="preserve"> мов</w:t>
      </w:r>
      <w:r w:rsidR="00002743" w:rsidRPr="00002743">
        <w:rPr>
          <w:lang w:val="uk-UA"/>
        </w:rPr>
        <w:t>у</w:t>
      </w:r>
      <w:r w:rsidR="00ED049D" w:rsidRPr="00002743">
        <w:rPr>
          <w:lang w:val="uk-UA"/>
        </w:rPr>
        <w:t>, звукозапис</w:t>
      </w:r>
      <w:r w:rsidR="00002743" w:rsidRPr="00002743">
        <w:rPr>
          <w:lang w:val="uk-UA"/>
        </w:rPr>
        <w:t>и</w:t>
      </w:r>
      <w:r w:rsidR="00ED049D" w:rsidRPr="00002743">
        <w:rPr>
          <w:lang w:val="uk-UA"/>
        </w:rPr>
        <w:t xml:space="preserve">, </w:t>
      </w:r>
      <w:r w:rsidR="00002743" w:rsidRPr="00002743">
        <w:rPr>
          <w:lang w:val="uk-UA"/>
        </w:rPr>
        <w:t>та ін.</w:t>
      </w:r>
    </w:p>
    <w:p w:rsidR="00002743" w:rsidRPr="00002743" w:rsidRDefault="00ED049D" w:rsidP="00002743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>Соціально-освітній аспект. Розкриваючи цей аспект, відзначимо, що вже в даний час можна розглядати Інтернет як якийсь глобальний соціальний освітній інститут, потужний освітній комплекс, в якому в певних умовах здійснюється спеціалізована освітня діяльність в різних напрямках. Освітні сайти, існуючі в Інтернеті, вже стали реалією сучасної соціальної роботи.</w:t>
      </w:r>
    </w:p>
    <w:p w:rsidR="00002743" w:rsidRPr="00002743" w:rsidRDefault="00002743" w:rsidP="00002743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 xml:space="preserve">На сьогодні </w:t>
      </w:r>
      <w:r w:rsidR="00ED049D" w:rsidRPr="00002743">
        <w:rPr>
          <w:lang w:val="uk-UA"/>
        </w:rPr>
        <w:t xml:space="preserve">існують одночасно електронні версії багатьох </w:t>
      </w:r>
      <w:r w:rsidRPr="00002743">
        <w:rPr>
          <w:lang w:val="uk-UA"/>
        </w:rPr>
        <w:t>україн</w:t>
      </w:r>
      <w:r w:rsidR="00ED049D" w:rsidRPr="00002743">
        <w:rPr>
          <w:lang w:val="uk-UA"/>
        </w:rPr>
        <w:t>ських газет і журналів. Вони являють собою оригінальні інформаційні продукти, які забезпечують наявність зворотного зв'язку, набагато сильнішо</w:t>
      </w:r>
      <w:r w:rsidRPr="00002743">
        <w:rPr>
          <w:lang w:val="uk-UA"/>
        </w:rPr>
        <w:t>го</w:t>
      </w:r>
      <w:r w:rsidR="00ED049D" w:rsidRPr="00002743">
        <w:rPr>
          <w:lang w:val="uk-UA"/>
        </w:rPr>
        <w:t>, ніж т</w:t>
      </w:r>
      <w:r w:rsidRPr="00002743">
        <w:rPr>
          <w:lang w:val="uk-UA"/>
        </w:rPr>
        <w:t>ой</w:t>
      </w:r>
      <w:r w:rsidR="00ED049D" w:rsidRPr="00002743">
        <w:rPr>
          <w:lang w:val="uk-UA"/>
        </w:rPr>
        <w:t>, як</w:t>
      </w:r>
      <w:r w:rsidRPr="00002743">
        <w:rPr>
          <w:lang w:val="uk-UA"/>
        </w:rPr>
        <w:t>ий</w:t>
      </w:r>
      <w:r w:rsidR="00ED049D" w:rsidRPr="00002743">
        <w:rPr>
          <w:lang w:val="uk-UA"/>
        </w:rPr>
        <w:t xml:space="preserve"> має місце в традиційних ЗМІ (листи, дзвінки, масові заходи </w:t>
      </w:r>
      <w:r w:rsidRPr="00002743">
        <w:rPr>
          <w:lang w:val="uk-UA"/>
        </w:rPr>
        <w:t>та ін</w:t>
      </w:r>
      <w:r w:rsidR="00ED049D" w:rsidRPr="00002743">
        <w:rPr>
          <w:lang w:val="uk-UA"/>
        </w:rPr>
        <w:t>.). Зворотній зв'язок і визначає таку важливу якість Інтернету, як інтерактивність, породжуючи питально-відповід</w:t>
      </w:r>
      <w:r w:rsidRPr="00002743">
        <w:rPr>
          <w:lang w:val="uk-UA"/>
        </w:rPr>
        <w:t>не</w:t>
      </w:r>
      <w:r w:rsidR="00ED049D" w:rsidRPr="00002743">
        <w:rPr>
          <w:lang w:val="uk-UA"/>
        </w:rPr>
        <w:t xml:space="preserve"> поле, по суті, не має меж.</w:t>
      </w:r>
    </w:p>
    <w:p w:rsidR="00002743" w:rsidRPr="00002743" w:rsidRDefault="00ED049D" w:rsidP="00002743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>Ряд соціальних служб ма</w:t>
      </w:r>
      <w:r w:rsidR="00002743" w:rsidRPr="00002743">
        <w:rPr>
          <w:lang w:val="uk-UA"/>
        </w:rPr>
        <w:t>ють</w:t>
      </w:r>
      <w:r w:rsidRPr="00002743">
        <w:rPr>
          <w:lang w:val="uk-UA"/>
        </w:rPr>
        <w:t xml:space="preserve"> так звані віртуальні клуби, які виконують, перш за все, функцію спілкування, а також можуть використовуватися як рекламні засоби (дошка оголошень, гостьова книга </w:t>
      </w:r>
      <w:r w:rsidR="00002743" w:rsidRPr="00002743">
        <w:rPr>
          <w:lang w:val="uk-UA"/>
        </w:rPr>
        <w:t>та ін</w:t>
      </w:r>
      <w:r w:rsidRPr="00002743">
        <w:rPr>
          <w:lang w:val="uk-UA"/>
        </w:rPr>
        <w:t xml:space="preserve">.). </w:t>
      </w:r>
    </w:p>
    <w:p w:rsidR="0024341C" w:rsidRPr="00002743" w:rsidRDefault="00ED049D" w:rsidP="00002743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>Підводячи підсумки вищесказаного, можна ви</w:t>
      </w:r>
      <w:r w:rsidR="00002743" w:rsidRPr="00002743">
        <w:rPr>
          <w:lang w:val="uk-UA"/>
        </w:rPr>
        <w:t>словити повну впевненість, що ЕМ</w:t>
      </w:r>
      <w:r w:rsidRPr="00002743">
        <w:rPr>
          <w:lang w:val="uk-UA"/>
        </w:rPr>
        <w:t>СР в найближчій перспективі займе своє місце, причому на довгі роки, в загальній системі соціального обслуговування населення. Ми ні</w:t>
      </w:r>
      <w:r w:rsidR="00002743" w:rsidRPr="00002743">
        <w:rPr>
          <w:lang w:val="uk-UA"/>
        </w:rPr>
        <w:t xml:space="preserve"> в якій мірі не абсолютизуємо ЕМ</w:t>
      </w:r>
      <w:r w:rsidRPr="00002743">
        <w:rPr>
          <w:lang w:val="uk-UA"/>
        </w:rPr>
        <w:t>СР і не вважаємо, що вона зможе замінити нині діючу систему соціального захисту, але ми впевнені, що, полегшуючи працю фахівця, раціоналізуючи його дія</w:t>
      </w:r>
      <w:r w:rsidR="00002743" w:rsidRPr="00002743">
        <w:rPr>
          <w:lang w:val="uk-UA"/>
        </w:rPr>
        <w:t>льність і діяльність клієнта, ЕМ</w:t>
      </w:r>
      <w:r w:rsidRPr="00002743">
        <w:rPr>
          <w:lang w:val="uk-UA"/>
        </w:rPr>
        <w:t xml:space="preserve">СР буде </w:t>
      </w:r>
      <w:proofErr w:type="spellStart"/>
      <w:r w:rsidRPr="00002743">
        <w:rPr>
          <w:lang w:val="uk-UA"/>
        </w:rPr>
        <w:t>інтенсивн</w:t>
      </w:r>
      <w:r w:rsidR="00002743" w:rsidRPr="00002743">
        <w:rPr>
          <w:lang w:val="uk-UA"/>
        </w:rPr>
        <w:t>о</w:t>
      </w:r>
      <w:proofErr w:type="spellEnd"/>
      <w:r w:rsidR="00002743" w:rsidRPr="00002743">
        <w:rPr>
          <w:lang w:val="uk-UA"/>
        </w:rPr>
        <w:t xml:space="preserve"> розширюватися. У той же час ЕМ</w:t>
      </w:r>
      <w:r w:rsidRPr="00002743">
        <w:rPr>
          <w:lang w:val="uk-UA"/>
        </w:rPr>
        <w:t>СР не виникне сама по собі і тим більше не буде розвиватися самостійно, якщо нинішні і майбутні соціальні працівники не освоять добре комп'ютер, його осно</w:t>
      </w:r>
      <w:r w:rsidR="00002743" w:rsidRPr="00002743">
        <w:rPr>
          <w:lang w:val="uk-UA"/>
        </w:rPr>
        <w:t>вні програми та суть діяльності ЕМ</w:t>
      </w:r>
      <w:r w:rsidRPr="00002743">
        <w:rPr>
          <w:lang w:val="uk-UA"/>
        </w:rPr>
        <w:t>СР</w:t>
      </w:r>
      <w:r w:rsidR="00002743" w:rsidRPr="00002743">
        <w:rPr>
          <w:lang w:val="uk-UA"/>
        </w:rPr>
        <w:t>.</w:t>
      </w:r>
    </w:p>
    <w:p w:rsidR="00002743" w:rsidRPr="00002743" w:rsidRDefault="00002743">
      <w:pPr>
        <w:spacing w:after="200" w:line="276" w:lineRule="auto"/>
        <w:rPr>
          <w:lang w:val="uk-UA"/>
        </w:rPr>
      </w:pPr>
      <w:r w:rsidRPr="00002743">
        <w:rPr>
          <w:lang w:val="uk-UA"/>
        </w:rPr>
        <w:br w:type="page"/>
      </w:r>
    </w:p>
    <w:p w:rsidR="00002743" w:rsidRPr="00431519" w:rsidRDefault="00002743" w:rsidP="00431519">
      <w:pPr>
        <w:pStyle w:val="1"/>
        <w:jc w:val="center"/>
        <w:rPr>
          <w:color w:val="auto"/>
          <w:lang w:val="uk-UA"/>
        </w:rPr>
      </w:pPr>
      <w:bookmarkStart w:id="5" w:name="_Toc40480656"/>
      <w:r w:rsidRPr="00431519">
        <w:rPr>
          <w:color w:val="auto"/>
          <w:lang w:val="uk-UA"/>
        </w:rPr>
        <w:lastRenderedPageBreak/>
        <w:t>Висновок</w:t>
      </w:r>
      <w:bookmarkEnd w:id="5"/>
    </w:p>
    <w:p w:rsidR="00431519" w:rsidRDefault="00431519" w:rsidP="00431519">
      <w:pPr>
        <w:spacing w:line="360" w:lineRule="auto"/>
        <w:ind w:firstLine="708"/>
        <w:jc w:val="both"/>
        <w:rPr>
          <w:lang w:val="uk-UA"/>
        </w:rPr>
      </w:pPr>
    </w:p>
    <w:p w:rsidR="00431519" w:rsidRDefault="00431519" w:rsidP="00431519">
      <w:pPr>
        <w:spacing w:line="360" w:lineRule="auto"/>
        <w:ind w:firstLine="708"/>
        <w:jc w:val="both"/>
        <w:rPr>
          <w:lang w:val="uk-UA"/>
        </w:rPr>
      </w:pPr>
      <w:r>
        <w:rPr>
          <w:lang w:val="uk-UA"/>
        </w:rPr>
        <w:t xml:space="preserve">У ході дослідження </w:t>
      </w:r>
      <w:r w:rsidRPr="00002743">
        <w:rPr>
          <w:lang w:val="uk-UA"/>
        </w:rPr>
        <w:t>сучас</w:t>
      </w:r>
      <w:r>
        <w:rPr>
          <w:lang w:val="uk-UA"/>
        </w:rPr>
        <w:t>них</w:t>
      </w:r>
      <w:r w:rsidRPr="00002743">
        <w:rPr>
          <w:lang w:val="uk-UA"/>
        </w:rPr>
        <w:t xml:space="preserve"> канал</w:t>
      </w:r>
      <w:r>
        <w:rPr>
          <w:lang w:val="uk-UA"/>
        </w:rPr>
        <w:t>ів</w:t>
      </w:r>
      <w:r w:rsidRPr="00002743">
        <w:rPr>
          <w:lang w:val="uk-UA"/>
        </w:rPr>
        <w:t xml:space="preserve"> комунікації та їх можливості використання у соціальній роботі</w:t>
      </w:r>
      <w:r>
        <w:rPr>
          <w:lang w:val="uk-UA"/>
        </w:rPr>
        <w:t>, ми прийшли до наступних висновків.</w:t>
      </w:r>
    </w:p>
    <w:p w:rsidR="00431519" w:rsidRDefault="00431519" w:rsidP="00431519">
      <w:pPr>
        <w:spacing w:line="360" w:lineRule="auto"/>
        <w:ind w:firstLine="708"/>
        <w:jc w:val="both"/>
        <w:rPr>
          <w:lang w:val="uk-UA"/>
        </w:rPr>
      </w:pPr>
      <w:r w:rsidRPr="00431519">
        <w:rPr>
          <w:rFonts w:cs="Times New Roman"/>
          <w:lang w:val="uk-UA"/>
        </w:rPr>
        <w:t xml:space="preserve">На сьогоднішній день, </w:t>
      </w:r>
      <w:r>
        <w:rPr>
          <w:rFonts w:cs="Times New Roman"/>
          <w:lang w:val="uk-UA"/>
        </w:rPr>
        <w:t>комунікатив</w:t>
      </w:r>
      <w:r w:rsidRPr="00431519">
        <w:rPr>
          <w:rFonts w:cs="Times New Roman"/>
          <w:lang w:val="uk-UA"/>
        </w:rPr>
        <w:t>ні технології</w:t>
      </w:r>
      <w:r>
        <w:rPr>
          <w:lang w:val="uk-UA"/>
        </w:rPr>
        <w:t xml:space="preserve"> (К</w:t>
      </w:r>
      <w:r w:rsidRPr="00002743">
        <w:rPr>
          <w:lang w:val="uk-UA"/>
        </w:rPr>
        <w:t xml:space="preserve">Т) досить широко використовуються в соціальній роботі з клієнтами як в Україні, так і за кордоном як частина загальної системи соціального обслуговування. </w:t>
      </w:r>
      <w:r>
        <w:rPr>
          <w:lang w:val="uk-UA"/>
        </w:rPr>
        <w:t>А</w:t>
      </w:r>
      <w:r w:rsidRPr="00002743">
        <w:rPr>
          <w:lang w:val="uk-UA"/>
        </w:rPr>
        <w:t>наліз соціальних мереж дає можливість соціальному працівнику або соціальному педагогу краще зрозуміти життя і поведінку клієнта і пропонує інструмент використання систем неформальної підтримки для цілей соціальної допомоги.</w:t>
      </w:r>
      <w:r>
        <w:rPr>
          <w:lang w:val="uk-UA"/>
        </w:rPr>
        <w:t xml:space="preserve"> С</w:t>
      </w:r>
      <w:r w:rsidRPr="00002743">
        <w:rPr>
          <w:lang w:val="uk-UA"/>
        </w:rPr>
        <w:t xml:space="preserve">оціальна реклама </w:t>
      </w:r>
      <w:r>
        <w:rPr>
          <w:lang w:val="uk-UA"/>
        </w:rPr>
        <w:t>–</w:t>
      </w:r>
      <w:r w:rsidRPr="00002743">
        <w:rPr>
          <w:lang w:val="uk-UA"/>
        </w:rPr>
        <w:t xml:space="preserve"> </w:t>
      </w:r>
      <w:r>
        <w:rPr>
          <w:lang w:val="uk-UA"/>
        </w:rPr>
        <w:t xml:space="preserve">є </w:t>
      </w:r>
      <w:r w:rsidRPr="00002743">
        <w:rPr>
          <w:lang w:val="uk-UA"/>
        </w:rPr>
        <w:t>одн</w:t>
      </w:r>
      <w:r>
        <w:rPr>
          <w:lang w:val="uk-UA"/>
        </w:rPr>
        <w:t>им</w:t>
      </w:r>
      <w:r w:rsidRPr="00002743">
        <w:rPr>
          <w:lang w:val="uk-UA"/>
        </w:rPr>
        <w:t xml:space="preserve"> з пріоритетних напрямків соціальної політики нашої держави. Основними її завданнями є: пропаганда та формування здорового способу життя, підвищення морального потенціалу, підвищення значущості інституту батьківства, орієнтація на багатодітність, активізація потенціалу людини у вирішенні своїх проблем. </w:t>
      </w:r>
    </w:p>
    <w:p w:rsidR="00431519" w:rsidRPr="00002743" w:rsidRDefault="00431519" w:rsidP="00431519">
      <w:pPr>
        <w:spacing w:line="360" w:lineRule="auto"/>
        <w:ind w:firstLine="708"/>
        <w:jc w:val="both"/>
        <w:rPr>
          <w:lang w:val="uk-UA"/>
        </w:rPr>
      </w:pPr>
      <w:r w:rsidRPr="00002743">
        <w:rPr>
          <w:lang w:val="uk-UA"/>
        </w:rPr>
        <w:t xml:space="preserve">Сьогодні важко уявити діяльність соціальних служб і установ без комп'ютерної техніки, різних банків даних (клієнтів, інформації та ін.), Комп'ютерних програм, що дозволяють </w:t>
      </w:r>
      <w:proofErr w:type="spellStart"/>
      <w:r w:rsidRPr="00002743">
        <w:rPr>
          <w:lang w:val="uk-UA"/>
        </w:rPr>
        <w:t>оперативно</w:t>
      </w:r>
      <w:proofErr w:type="spellEnd"/>
      <w:r w:rsidRPr="00002743">
        <w:rPr>
          <w:lang w:val="uk-UA"/>
        </w:rPr>
        <w:t xml:space="preserve"> обслуговувати клієнтів. Фахівці і клієнти соціальної роботи активно засвоїли і засвоюють нові засоби передачі повідомлень і нові комунікаційні канали (інтернет, мобільний зв'язок, електронне голосування та інтерактивний зв'язок, супутникове стеження та ін.). Ці різноманітні електронні мережі стали всеосяжними і охоплюють у даний час значну частину населення. Весь комплекс діяльності фахівців, які використовують комплекс електронних засобів, комп'ютерних мереж, які допомагають організувати соціальне обслуговування населення, розширити інформування клієнтів у різних областях, особливо в медицині, праві і освіті, налагодити їх дозвілля, полегшити і раціоналізувати діяльність самих соціальних працівників і фахівців, називається електронно-мережева соціальна робота (ЕМСР).</w:t>
      </w:r>
    </w:p>
    <w:p w:rsidR="00002743" w:rsidRDefault="00002743">
      <w:pPr>
        <w:spacing w:after="200" w:line="276" w:lineRule="auto"/>
        <w:rPr>
          <w:lang w:val="uk-UA"/>
        </w:rPr>
      </w:pPr>
    </w:p>
    <w:p w:rsidR="00ED049D" w:rsidRPr="00431519" w:rsidRDefault="0024341C" w:rsidP="00B01835">
      <w:pPr>
        <w:pStyle w:val="1"/>
        <w:spacing w:after="240" w:line="360" w:lineRule="auto"/>
        <w:jc w:val="center"/>
        <w:rPr>
          <w:color w:val="auto"/>
          <w:lang w:val="uk-UA"/>
        </w:rPr>
      </w:pPr>
      <w:bookmarkStart w:id="6" w:name="_Toc40480657"/>
      <w:r w:rsidRPr="00431519">
        <w:rPr>
          <w:color w:val="auto"/>
          <w:lang w:val="uk-UA"/>
        </w:rPr>
        <w:lastRenderedPageBreak/>
        <w:t>Список літератури</w:t>
      </w:r>
      <w:bookmarkEnd w:id="6"/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</w:pPr>
      <w:r w:rsidRPr="00B01835">
        <w:t>Губанов Д.А., Новиков ДА</w:t>
      </w:r>
      <w:proofErr w:type="gramStart"/>
      <w:r w:rsidRPr="00B01835">
        <w:t xml:space="preserve">.., </w:t>
      </w:r>
      <w:proofErr w:type="spellStart"/>
      <w:proofErr w:type="gramEnd"/>
      <w:r w:rsidRPr="00B01835">
        <w:t>Чхартишвили</w:t>
      </w:r>
      <w:proofErr w:type="spellEnd"/>
      <w:r w:rsidRPr="00B01835">
        <w:t xml:space="preserve"> А.Г. Социальные сети: модели информационного влияния, управления и противоборства / под ред. чл.-корр. РАН Д.А. Новикова. — М.: Издательство физико-математической литературы, 2010. - 228 с.</w:t>
      </w:r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</w:pPr>
      <w:r w:rsidRPr="00B01835">
        <w:t>Давыденко</w:t>
      </w:r>
      <w:proofErr w:type="gramStart"/>
      <w:r w:rsidRPr="00B01835">
        <w:t xml:space="preserve"> В</w:t>
      </w:r>
      <w:proofErr w:type="gramEnd"/>
      <w:r w:rsidRPr="00B01835">
        <w:t xml:space="preserve"> А, </w:t>
      </w:r>
      <w:proofErr w:type="spellStart"/>
      <w:r w:rsidRPr="00B01835">
        <w:t>Ромашкина</w:t>
      </w:r>
      <w:proofErr w:type="spellEnd"/>
      <w:r w:rsidRPr="00B01835">
        <w:t xml:space="preserve"> Г.Ф., </w:t>
      </w:r>
      <w:proofErr w:type="spellStart"/>
      <w:r w:rsidRPr="00B01835">
        <w:t>Чуканов</w:t>
      </w:r>
      <w:proofErr w:type="spellEnd"/>
      <w:r w:rsidRPr="00B01835">
        <w:t xml:space="preserve"> С.Н. Моделирование социальных сетей // Вестник Тюменского государственного университета. — 2005. — № 1. — С. 68—79.</w:t>
      </w:r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</w:pPr>
      <w:r w:rsidRPr="00B01835">
        <w:t>Карлова Л. В. Основы рекламы: Учебное пособие. Часть I. Томск: Изд-во Томского политехнического университета, 2009. С. 12.</w:t>
      </w:r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</w:pPr>
      <w:r w:rsidRPr="00B01835">
        <w:t xml:space="preserve">Карпов А. Мир тесен [Электронный ресурс] // </w:t>
      </w:r>
      <w:proofErr w:type="spellStart"/>
      <w:r w:rsidRPr="00B01835">
        <w:t>Компьютерра</w:t>
      </w:r>
      <w:proofErr w:type="spellEnd"/>
      <w:r w:rsidRPr="00B01835">
        <w:t>. - 2004. - № 5. http:// www.rsl.ru. http: / /offline.compu-erra.ru/</w:t>
      </w:r>
      <w:proofErr w:type="spellStart"/>
      <w:r w:rsidRPr="00B01835">
        <w:t>offline</w:t>
      </w:r>
      <w:proofErr w:type="spellEnd"/>
      <w:r w:rsidRPr="00B01835">
        <w:t>/ 2004/ 529/32072/index.html.</w:t>
      </w:r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</w:pPr>
      <w:proofErr w:type="spellStart"/>
      <w:r w:rsidRPr="00B01835">
        <w:t>Ландэ</w:t>
      </w:r>
      <w:proofErr w:type="spellEnd"/>
      <w:r w:rsidRPr="00B01835">
        <w:t xml:space="preserve"> Д.В., </w:t>
      </w:r>
      <w:proofErr w:type="spellStart"/>
      <w:r w:rsidRPr="00B01835">
        <w:t>Снарский</w:t>
      </w:r>
      <w:proofErr w:type="spellEnd"/>
      <w:r w:rsidRPr="00B01835">
        <w:t xml:space="preserve"> А </w:t>
      </w:r>
      <w:proofErr w:type="spellStart"/>
      <w:proofErr w:type="gramStart"/>
      <w:r w:rsidRPr="00B01835">
        <w:t>А</w:t>
      </w:r>
      <w:proofErr w:type="spellEnd"/>
      <w:proofErr w:type="gramEnd"/>
      <w:r w:rsidRPr="00B01835">
        <w:t xml:space="preserve">, </w:t>
      </w:r>
      <w:proofErr w:type="spellStart"/>
      <w:r w:rsidRPr="00B01835">
        <w:t>Безсуднов</w:t>
      </w:r>
      <w:proofErr w:type="spellEnd"/>
      <w:r w:rsidRPr="00B01835">
        <w:t xml:space="preserve"> И.В. Ин-</w:t>
      </w:r>
      <w:proofErr w:type="spellStart"/>
      <w:r w:rsidRPr="00B01835">
        <w:t>тернетика</w:t>
      </w:r>
      <w:proofErr w:type="spellEnd"/>
      <w:r w:rsidRPr="00B01835">
        <w:t xml:space="preserve">. Навигация в сложных сетях: модели и алгоритмы. — M.: </w:t>
      </w:r>
      <w:proofErr w:type="spellStart"/>
      <w:r w:rsidRPr="00B01835">
        <w:t>Либроком</w:t>
      </w:r>
      <w:proofErr w:type="spellEnd"/>
      <w:r w:rsidRPr="00B01835">
        <w:t xml:space="preserve"> (</w:t>
      </w:r>
      <w:proofErr w:type="spellStart"/>
      <w:r w:rsidRPr="00B01835">
        <w:t>Editorial</w:t>
      </w:r>
      <w:proofErr w:type="spellEnd"/>
      <w:r w:rsidRPr="00B01835">
        <w:t xml:space="preserve"> URSS), 2009. — 264 с.</w:t>
      </w:r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</w:pPr>
      <w:r w:rsidRPr="00B01835">
        <w:t xml:space="preserve">Левкович-Маслюк Л. Сети + Образы = Мобилизация [Электронный ресурс] // </w:t>
      </w:r>
      <w:proofErr w:type="spellStart"/>
      <w:r w:rsidRPr="00B01835">
        <w:t>Компьютерра</w:t>
      </w:r>
      <w:proofErr w:type="spellEnd"/>
      <w:r w:rsidRPr="00B01835">
        <w:t>. — 2005. — № 35. — Режим доступа: http:// offline.computerra.ru/2005/607/230350/.</w:t>
      </w:r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</w:pPr>
      <w:r w:rsidRPr="00B01835">
        <w:t>Мудрик А.В. Социализация человека. — М.: Академия, 2006. — 304 с.</w:t>
      </w:r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</w:pPr>
      <w:proofErr w:type="spellStart"/>
      <w:r w:rsidRPr="00B01835">
        <w:t>Радоосельская</w:t>
      </w:r>
      <w:proofErr w:type="spellEnd"/>
      <w:r w:rsidRPr="00B01835">
        <w:t xml:space="preserve"> Г.В. Конспект лекций. Социальные сети и социальная </w:t>
      </w:r>
      <w:proofErr w:type="gramStart"/>
      <w:r w:rsidRPr="00B01835">
        <w:t>теория</w:t>
      </w:r>
      <w:proofErr w:type="gramEnd"/>
      <w:r w:rsidRPr="00B01835">
        <w:t xml:space="preserve"> / Методические материалы национального фонда подготовки кадров. - М.: ИС РАН; РУДН, 2004. -С. 293-344.</w:t>
      </w:r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</w:pPr>
      <w:proofErr w:type="spellStart"/>
      <w:r w:rsidRPr="00B01835">
        <w:t>Роуз</w:t>
      </w:r>
      <w:proofErr w:type="spellEnd"/>
      <w:r w:rsidRPr="00B01835">
        <w:t xml:space="preserve"> Р. Достижение целей в </w:t>
      </w:r>
      <w:proofErr w:type="spellStart"/>
      <w:r w:rsidRPr="00B01835">
        <w:t>квазисовременном</w:t>
      </w:r>
      <w:proofErr w:type="spellEnd"/>
      <w:r w:rsidRPr="00B01835">
        <w:t xml:space="preserve"> обществе: социальные сети в России // Общественные науки и современность. — 2002. — № 3. — С. 23—38.</w:t>
      </w:r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</w:pPr>
      <w:proofErr w:type="spellStart"/>
      <w:r w:rsidRPr="00B01835">
        <w:t>Сарабский</w:t>
      </w:r>
      <w:proofErr w:type="spellEnd"/>
      <w:r w:rsidRPr="00B01835">
        <w:t xml:space="preserve"> А. А. Реклама как элемент комплекса стимулирования в системе банковского маркетинга // Дискуссия: журнал научных публикаций. 2010. № 6 июнь. С. 46.</w:t>
      </w:r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</w:pPr>
      <w:proofErr w:type="spellStart"/>
      <w:r w:rsidRPr="00B01835">
        <w:lastRenderedPageBreak/>
        <w:t>Чураков</w:t>
      </w:r>
      <w:proofErr w:type="spellEnd"/>
      <w:r w:rsidRPr="00B01835">
        <w:t xml:space="preserve"> А.Н. Анализ социальных сетей // Социологические исследования. — 2001. — № 1. — С. 109—121.</w:t>
      </w:r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</w:pPr>
      <w:r w:rsidRPr="00B01835">
        <w:t xml:space="preserve">Штейнберг И.Е. Процесс </w:t>
      </w:r>
      <w:proofErr w:type="spellStart"/>
      <w:proofErr w:type="gramStart"/>
      <w:r w:rsidRPr="00B01835">
        <w:t>институционали-зации</w:t>
      </w:r>
      <w:proofErr w:type="spellEnd"/>
      <w:proofErr w:type="gramEnd"/>
      <w:r w:rsidRPr="00B01835">
        <w:t xml:space="preserve"> сетей социальной поддержки в </w:t>
      </w:r>
      <w:proofErr w:type="spellStart"/>
      <w:r w:rsidRPr="00B01835">
        <w:t>межсемейных</w:t>
      </w:r>
      <w:proofErr w:type="spellEnd"/>
      <w:r w:rsidRPr="00B01835">
        <w:t xml:space="preserve"> и дружеских обменах // Экономическая социология. — Т. 10. — № 2. — С. 62—75.</w:t>
      </w:r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</w:pPr>
      <w:r w:rsidRPr="00B01835">
        <w:t xml:space="preserve">Штейнберг </w:t>
      </w:r>
      <w:proofErr w:type="gramStart"/>
      <w:r w:rsidRPr="00B01835">
        <w:t>ИЗ</w:t>
      </w:r>
      <w:proofErr w:type="gramEnd"/>
      <w:r w:rsidRPr="00B01835">
        <w:t>. Психология неэквивалентных обменов в сетях социальной поддержки городских и сельских семей // Вестник общественного мнения. - 2004. -№ 6 (74). -С. 52-57.</w:t>
      </w:r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  <w:rPr>
          <w:lang w:val="en-US"/>
        </w:rPr>
      </w:pPr>
      <w:r w:rsidRPr="00B01835">
        <w:rPr>
          <w:lang w:val="en-US"/>
        </w:rPr>
        <w:t xml:space="preserve">Alan G. Social Work. Community Care and Informal Networks, in M. Davies (ed.) </w:t>
      </w:r>
      <w:proofErr w:type="gramStart"/>
      <w:r w:rsidRPr="00B01835">
        <w:rPr>
          <w:lang w:val="en-US"/>
        </w:rPr>
        <w:t>The</w:t>
      </w:r>
      <w:proofErr w:type="gramEnd"/>
      <w:r w:rsidRPr="00B01835">
        <w:rPr>
          <w:lang w:val="en-US"/>
        </w:rPr>
        <w:t xml:space="preserve"> Sociology of Social Work. - London: Routledge, 1991.</w:t>
      </w:r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  <w:rPr>
          <w:lang w:val="en-US"/>
        </w:rPr>
      </w:pPr>
      <w:proofErr w:type="spellStart"/>
      <w:proofErr w:type="gramStart"/>
      <w:r w:rsidRPr="00B01835">
        <w:rPr>
          <w:lang w:val="en-US"/>
        </w:rPr>
        <w:t>Bott</w:t>
      </w:r>
      <w:proofErr w:type="spellEnd"/>
      <w:r w:rsidRPr="00B01835">
        <w:rPr>
          <w:lang w:val="en-US"/>
        </w:rPr>
        <w:t xml:space="preserve"> E. Family and Social Network.</w:t>
      </w:r>
      <w:proofErr w:type="gramEnd"/>
      <w:r w:rsidRPr="00B01835">
        <w:rPr>
          <w:lang w:val="en-US"/>
        </w:rPr>
        <w:t xml:space="preserve"> - London: </w:t>
      </w:r>
      <w:proofErr w:type="spellStart"/>
      <w:r w:rsidRPr="00B01835">
        <w:rPr>
          <w:lang w:val="en-US"/>
        </w:rPr>
        <w:t>Tavistock</w:t>
      </w:r>
      <w:proofErr w:type="spellEnd"/>
      <w:r w:rsidRPr="00B01835">
        <w:rPr>
          <w:lang w:val="en-US"/>
        </w:rPr>
        <w:t>, 1971.</w:t>
      </w:r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  <w:rPr>
          <w:lang w:val="en-US"/>
        </w:rPr>
      </w:pPr>
      <w:proofErr w:type="spellStart"/>
      <w:proofErr w:type="gramStart"/>
      <w:r w:rsidRPr="00B01835">
        <w:rPr>
          <w:lang w:val="en-US"/>
        </w:rPr>
        <w:t>Broonfenbrenner</w:t>
      </w:r>
      <w:proofErr w:type="spellEnd"/>
      <w:r w:rsidRPr="00B01835">
        <w:rPr>
          <w:lang w:val="en-US"/>
        </w:rPr>
        <w:t xml:space="preserve"> U.</w:t>
      </w:r>
      <w:proofErr w:type="gramEnd"/>
      <w:r w:rsidRPr="00B01835">
        <w:rPr>
          <w:lang w:val="en-US"/>
        </w:rPr>
        <w:t xml:space="preserve"> </w:t>
      </w:r>
      <w:proofErr w:type="gramStart"/>
      <w:r w:rsidRPr="00B01835">
        <w:rPr>
          <w:lang w:val="en-US"/>
        </w:rPr>
        <w:t>The Ecology of Human Development: Experiments by Nature and Design.</w:t>
      </w:r>
      <w:proofErr w:type="gramEnd"/>
      <w:r w:rsidRPr="00B01835">
        <w:rPr>
          <w:lang w:val="en-US"/>
        </w:rPr>
        <w:t xml:space="preserve"> </w:t>
      </w:r>
      <w:proofErr w:type="gramStart"/>
      <w:r w:rsidRPr="00B01835">
        <w:rPr>
          <w:lang w:val="en-US"/>
        </w:rPr>
        <w:t>Harvard University Press, Cambridge, Massachusetts, 1979.</w:t>
      </w:r>
      <w:proofErr w:type="gramEnd"/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  <w:rPr>
          <w:lang w:val="en-US"/>
        </w:rPr>
      </w:pPr>
      <w:r w:rsidRPr="00B01835">
        <w:rPr>
          <w:lang w:val="en-US"/>
        </w:rPr>
        <w:t xml:space="preserve">Hill M. Network Assessments and Diagrams: A Flexible Friend for Social Work Practice and Education // Journal of Social Work. </w:t>
      </w:r>
      <w:proofErr w:type="gramStart"/>
      <w:r w:rsidRPr="00B01835">
        <w:rPr>
          <w:lang w:val="en-US"/>
        </w:rPr>
        <w:t>- 2002.</w:t>
      </w:r>
      <w:proofErr w:type="gramEnd"/>
      <w:r w:rsidRPr="00B01835">
        <w:rPr>
          <w:lang w:val="en-US"/>
        </w:rPr>
        <w:t xml:space="preserve"> </w:t>
      </w:r>
      <w:proofErr w:type="gramStart"/>
      <w:r w:rsidRPr="00B01835">
        <w:rPr>
          <w:lang w:val="en-US"/>
        </w:rPr>
        <w:t>-№ 2.</w:t>
      </w:r>
      <w:proofErr w:type="gramEnd"/>
      <w:r w:rsidRPr="00B01835">
        <w:rPr>
          <w:lang w:val="en-US"/>
        </w:rPr>
        <w:t xml:space="preserve"> </w:t>
      </w:r>
      <w:proofErr w:type="gramStart"/>
      <w:r w:rsidRPr="00B01835">
        <w:rPr>
          <w:lang w:val="en-US"/>
        </w:rPr>
        <w:t>- Р. 233.</w:t>
      </w:r>
      <w:proofErr w:type="gramEnd"/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  <w:rPr>
          <w:lang w:val="en-US"/>
        </w:rPr>
      </w:pPr>
      <w:proofErr w:type="spellStart"/>
      <w:proofErr w:type="gramStart"/>
      <w:r w:rsidRPr="00B01835">
        <w:rPr>
          <w:lang w:val="en-US"/>
        </w:rPr>
        <w:t>McGlone</w:t>
      </w:r>
      <w:proofErr w:type="spellEnd"/>
      <w:r w:rsidRPr="00B01835">
        <w:rPr>
          <w:lang w:val="en-US"/>
        </w:rPr>
        <w:t xml:space="preserve"> F., Park A., Smith K. Families and Kinship.</w:t>
      </w:r>
      <w:proofErr w:type="gramEnd"/>
      <w:r w:rsidRPr="00B01835">
        <w:rPr>
          <w:lang w:val="en-US"/>
        </w:rPr>
        <w:t xml:space="preserve"> London: Family Policy Studies Centre, 1999.</w:t>
      </w:r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  <w:rPr>
          <w:lang w:val="en-US"/>
        </w:rPr>
      </w:pPr>
      <w:r w:rsidRPr="00B01835">
        <w:rPr>
          <w:lang w:val="en-US"/>
        </w:rPr>
        <w:t xml:space="preserve">Mitchell J.C. (ed.) Social Networks in Urban Situations. </w:t>
      </w:r>
      <w:proofErr w:type="gramStart"/>
      <w:r w:rsidRPr="00B01835">
        <w:rPr>
          <w:lang w:val="en-US"/>
        </w:rPr>
        <w:t>- Manchester, 1969.</w:t>
      </w:r>
      <w:proofErr w:type="gramEnd"/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  <w:rPr>
          <w:lang w:val="en-US"/>
        </w:rPr>
      </w:pPr>
      <w:r w:rsidRPr="00B01835">
        <w:rPr>
          <w:lang w:val="en-US"/>
        </w:rPr>
        <w:t>Scott J.P. (Social Network Analysis: A Handbook. - London, 1991.</w:t>
      </w:r>
    </w:p>
    <w:p w:rsidR="00B01835" w:rsidRPr="00B01835" w:rsidRDefault="00B01835" w:rsidP="00B01835">
      <w:pPr>
        <w:pStyle w:val="a5"/>
        <w:numPr>
          <w:ilvl w:val="0"/>
          <w:numId w:val="5"/>
        </w:numPr>
        <w:spacing w:line="360" w:lineRule="auto"/>
        <w:jc w:val="both"/>
        <w:rPr>
          <w:lang w:val="en-US"/>
        </w:rPr>
      </w:pPr>
      <w:proofErr w:type="spellStart"/>
      <w:r w:rsidRPr="00B01835">
        <w:rPr>
          <w:lang w:val="en-US"/>
        </w:rPr>
        <w:t>Trevillion</w:t>
      </w:r>
      <w:proofErr w:type="spellEnd"/>
      <w:r w:rsidRPr="00B01835">
        <w:rPr>
          <w:lang w:val="en-US"/>
        </w:rPr>
        <w:t xml:space="preserve"> S. Social Work. </w:t>
      </w:r>
      <w:proofErr w:type="gramStart"/>
      <w:r w:rsidRPr="00B01835">
        <w:rPr>
          <w:lang w:val="en-US"/>
        </w:rPr>
        <w:t>Social Networks and Network Knowledge.</w:t>
      </w:r>
      <w:proofErr w:type="gramEnd"/>
      <w:r w:rsidRPr="00B01835">
        <w:rPr>
          <w:lang w:val="en-US"/>
        </w:rPr>
        <w:t xml:space="preserve"> </w:t>
      </w:r>
      <w:proofErr w:type="gramStart"/>
      <w:r w:rsidRPr="00B01835">
        <w:rPr>
          <w:lang w:val="en-US"/>
        </w:rPr>
        <w:t>British Journal of Social Work.</w:t>
      </w:r>
      <w:proofErr w:type="gramEnd"/>
      <w:r w:rsidRPr="00B01835">
        <w:rPr>
          <w:lang w:val="en-US"/>
        </w:rPr>
        <w:t xml:space="preserve"> </w:t>
      </w:r>
      <w:proofErr w:type="gramStart"/>
      <w:r w:rsidRPr="00B01835">
        <w:rPr>
          <w:lang w:val="en-US"/>
        </w:rPr>
        <w:t>- 2000.</w:t>
      </w:r>
      <w:proofErr w:type="gramEnd"/>
      <w:r w:rsidRPr="00B01835">
        <w:rPr>
          <w:lang w:val="en-US"/>
        </w:rPr>
        <w:t xml:space="preserve"> </w:t>
      </w:r>
      <w:proofErr w:type="gramStart"/>
      <w:r w:rsidRPr="00B01835">
        <w:rPr>
          <w:lang w:val="en-US"/>
        </w:rPr>
        <w:t>- 30(4).</w:t>
      </w:r>
      <w:proofErr w:type="gramEnd"/>
    </w:p>
    <w:p w:rsidR="00B01835" w:rsidRPr="00B01835" w:rsidRDefault="00B01835" w:rsidP="00B01835">
      <w:pPr>
        <w:pStyle w:val="a5"/>
        <w:jc w:val="both"/>
      </w:pPr>
    </w:p>
    <w:sectPr w:rsidR="00B01835" w:rsidRPr="00B01835" w:rsidSect="00AC5EBE">
      <w:headerReference w:type="default" r:id="rId9"/>
      <w:pgSz w:w="11906" w:h="16838"/>
      <w:pgMar w:top="1134" w:right="1134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19D" w:rsidRDefault="004B119D" w:rsidP="00AC5EBE">
      <w:r>
        <w:separator/>
      </w:r>
    </w:p>
  </w:endnote>
  <w:endnote w:type="continuationSeparator" w:id="0">
    <w:p w:rsidR="004B119D" w:rsidRDefault="004B119D" w:rsidP="00AC5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19D" w:rsidRDefault="004B119D" w:rsidP="00AC5EBE">
      <w:r>
        <w:separator/>
      </w:r>
    </w:p>
  </w:footnote>
  <w:footnote w:type="continuationSeparator" w:id="0">
    <w:p w:rsidR="004B119D" w:rsidRDefault="004B119D" w:rsidP="00AC5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0350468"/>
      <w:docPartObj>
        <w:docPartGallery w:val="Page Numbers (Top of Page)"/>
        <w:docPartUnique/>
      </w:docPartObj>
    </w:sdtPr>
    <w:sdtContent>
      <w:p w:rsidR="00AC5EBE" w:rsidRDefault="00AC5EB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C5EBE">
          <w:rPr>
            <w:noProof/>
            <w:lang w:val="uk-UA"/>
          </w:rPr>
          <w:t>17</w:t>
        </w:r>
        <w:r>
          <w:fldChar w:fldCharType="end"/>
        </w:r>
      </w:p>
    </w:sdtContent>
  </w:sdt>
  <w:p w:rsidR="00AC5EBE" w:rsidRDefault="00AC5EB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44757"/>
    <w:multiLevelType w:val="multilevel"/>
    <w:tmpl w:val="46023E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1">
    <w:nsid w:val="2AEA126E"/>
    <w:multiLevelType w:val="multilevel"/>
    <w:tmpl w:val="770EDA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50D117A1"/>
    <w:multiLevelType w:val="multilevel"/>
    <w:tmpl w:val="3DA2EA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66FD4207"/>
    <w:multiLevelType w:val="hybridMultilevel"/>
    <w:tmpl w:val="C15A0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3D7187"/>
    <w:multiLevelType w:val="hybridMultilevel"/>
    <w:tmpl w:val="9BA0D93A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48A"/>
    <w:rsid w:val="00002743"/>
    <w:rsid w:val="00045993"/>
    <w:rsid w:val="00087F9F"/>
    <w:rsid w:val="0024341C"/>
    <w:rsid w:val="0036048A"/>
    <w:rsid w:val="00431519"/>
    <w:rsid w:val="004B119D"/>
    <w:rsid w:val="006461FA"/>
    <w:rsid w:val="00651A56"/>
    <w:rsid w:val="00A52096"/>
    <w:rsid w:val="00AB23D1"/>
    <w:rsid w:val="00AC5EBE"/>
    <w:rsid w:val="00B01835"/>
    <w:rsid w:val="00B0727A"/>
    <w:rsid w:val="00C0469C"/>
    <w:rsid w:val="00CA724A"/>
    <w:rsid w:val="00D13E88"/>
    <w:rsid w:val="00E078CA"/>
    <w:rsid w:val="00ED049D"/>
    <w:rsid w:val="00F52D07"/>
    <w:rsid w:val="00F7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FA"/>
    <w:pPr>
      <w:spacing w:after="0" w:line="240" w:lineRule="auto"/>
    </w:pPr>
    <w:rPr>
      <w:rFonts w:ascii="Times New Roman" w:hAnsi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61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qFormat/>
    <w:rsid w:val="006461F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461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rsid w:val="006461FA"/>
    <w:pPr>
      <w:keepNext/>
      <w:shd w:val="clear" w:color="auto" w:fill="FFFFFF"/>
      <w:autoSpaceDE w:val="0"/>
      <w:autoSpaceDN w:val="0"/>
      <w:adjustRightInd w:val="0"/>
      <w:outlineLvl w:val="3"/>
    </w:pPr>
    <w:rPr>
      <w:rFonts w:eastAsia="Times New Roman" w:cs="Times New Roman"/>
      <w:b/>
      <w:bCs/>
      <w:color w:val="000000"/>
      <w:sz w:val="18"/>
      <w:szCs w:val="18"/>
    </w:rPr>
  </w:style>
  <w:style w:type="paragraph" w:styleId="5">
    <w:name w:val="heading 5"/>
    <w:basedOn w:val="a"/>
    <w:next w:val="a"/>
    <w:link w:val="50"/>
    <w:uiPriority w:val="99"/>
    <w:qFormat/>
    <w:rsid w:val="006461FA"/>
    <w:pPr>
      <w:keepNext/>
      <w:shd w:val="clear" w:color="auto" w:fill="FFFFFF"/>
      <w:autoSpaceDE w:val="0"/>
      <w:autoSpaceDN w:val="0"/>
      <w:adjustRightInd w:val="0"/>
      <w:outlineLvl w:val="4"/>
    </w:pPr>
    <w:rPr>
      <w:rFonts w:eastAsia="Times New Roman" w:cs="Times New Roman"/>
      <w:i/>
      <w:iCs/>
      <w:color w:val="00000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6461FA"/>
    <w:pPr>
      <w:keepNext/>
      <w:shd w:val="clear" w:color="auto" w:fill="FFFFFF"/>
      <w:tabs>
        <w:tab w:val="num" w:pos="2160"/>
      </w:tabs>
      <w:autoSpaceDE w:val="0"/>
      <w:autoSpaceDN w:val="0"/>
      <w:adjustRightInd w:val="0"/>
      <w:spacing w:line="360" w:lineRule="auto"/>
      <w:ind w:left="2160" w:hanging="360"/>
      <w:jc w:val="both"/>
      <w:outlineLvl w:val="5"/>
    </w:pPr>
    <w:rPr>
      <w:rFonts w:eastAsia="Times New Roman" w:cs="Times New Roman"/>
      <w:b/>
      <w:bCs/>
      <w:color w:val="000000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6461F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6461FA"/>
    <w:pPr>
      <w:keepNext/>
      <w:spacing w:line="360" w:lineRule="auto"/>
      <w:jc w:val="center"/>
      <w:outlineLvl w:val="7"/>
    </w:pPr>
    <w:rPr>
      <w:rFonts w:eastAsia="Times New Roman" w:cs="Times New Roman"/>
      <w:b/>
      <w:bCs/>
      <w:sz w:val="24"/>
    </w:rPr>
  </w:style>
  <w:style w:type="paragraph" w:styleId="9">
    <w:name w:val="heading 9"/>
    <w:basedOn w:val="a"/>
    <w:next w:val="a"/>
    <w:link w:val="90"/>
    <w:uiPriority w:val="99"/>
    <w:qFormat/>
    <w:rsid w:val="006461FA"/>
    <w:pPr>
      <w:keepNext/>
      <w:spacing w:line="360" w:lineRule="auto"/>
      <w:ind w:firstLine="720"/>
      <w:jc w:val="center"/>
      <w:outlineLvl w:val="8"/>
    </w:pPr>
    <w:rPr>
      <w:rFonts w:eastAsia="Times New Roman" w:cs="Times New Roman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1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61FA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61FA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461FA"/>
    <w:rPr>
      <w:rFonts w:ascii="Times New Roman" w:eastAsia="Times New Roman" w:hAnsi="Times New Roman" w:cs="Times New Roman"/>
      <w:b/>
      <w:bCs/>
      <w:color w:val="000000"/>
      <w:sz w:val="18"/>
      <w:szCs w:val="1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6461FA"/>
    <w:rPr>
      <w:rFonts w:ascii="Times New Roman" w:eastAsia="Times New Roman" w:hAnsi="Times New Roman" w:cs="Times New Roman"/>
      <w:i/>
      <w:iCs/>
      <w:color w:val="000000"/>
      <w:sz w:val="20"/>
      <w:szCs w:val="20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6461FA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461FA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6461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6461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6461FA"/>
    <w:rPr>
      <w:b/>
      <w:bCs/>
    </w:rPr>
  </w:style>
  <w:style w:type="character" w:styleId="a4">
    <w:name w:val="Emphasis"/>
    <w:basedOn w:val="a0"/>
    <w:uiPriority w:val="20"/>
    <w:qFormat/>
    <w:rsid w:val="006461FA"/>
    <w:rPr>
      <w:i/>
      <w:iCs/>
    </w:rPr>
  </w:style>
  <w:style w:type="paragraph" w:styleId="a5">
    <w:name w:val="List Paragraph"/>
    <w:basedOn w:val="a"/>
    <w:uiPriority w:val="34"/>
    <w:qFormat/>
    <w:rsid w:val="006461FA"/>
    <w:pPr>
      <w:ind w:left="720"/>
      <w:contextualSpacing/>
    </w:pPr>
    <w:rPr>
      <w:rFonts w:cs="Times New Roman"/>
    </w:rPr>
  </w:style>
  <w:style w:type="character" w:styleId="a6">
    <w:name w:val="Hyperlink"/>
    <w:basedOn w:val="a0"/>
    <w:uiPriority w:val="99"/>
    <w:unhideWhenUsed/>
    <w:rsid w:val="0024341C"/>
    <w:rPr>
      <w:color w:val="0000FF" w:themeColor="hyperlink"/>
      <w:u w:val="single"/>
    </w:rPr>
  </w:style>
  <w:style w:type="paragraph" w:styleId="a7">
    <w:name w:val="TOC Heading"/>
    <w:basedOn w:val="1"/>
    <w:next w:val="a"/>
    <w:uiPriority w:val="39"/>
    <w:semiHidden/>
    <w:unhideWhenUsed/>
    <w:qFormat/>
    <w:rsid w:val="00002743"/>
    <w:pPr>
      <w:spacing w:line="276" w:lineRule="auto"/>
      <w:outlineLvl w:val="9"/>
    </w:pPr>
  </w:style>
  <w:style w:type="paragraph" w:styleId="a8">
    <w:name w:val="Balloon Text"/>
    <w:basedOn w:val="a"/>
    <w:link w:val="a9"/>
    <w:uiPriority w:val="99"/>
    <w:semiHidden/>
    <w:unhideWhenUsed/>
    <w:rsid w:val="00002743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02743"/>
    <w:rPr>
      <w:rFonts w:ascii="Tahoma" w:hAnsi="Tahoma" w:cs="Tahoma"/>
      <w:sz w:val="16"/>
      <w:szCs w:val="16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3151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31519"/>
    <w:pPr>
      <w:spacing w:after="100"/>
      <w:ind w:left="280"/>
    </w:pPr>
  </w:style>
  <w:style w:type="paragraph" w:styleId="aa">
    <w:name w:val="header"/>
    <w:basedOn w:val="a"/>
    <w:link w:val="ab"/>
    <w:uiPriority w:val="99"/>
    <w:unhideWhenUsed/>
    <w:rsid w:val="00AC5EBE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AC5EBE"/>
    <w:rPr>
      <w:rFonts w:ascii="Times New Roman" w:hAnsi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C5EBE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AC5EBE"/>
    <w:rPr>
      <w:rFonts w:ascii="Times New Roman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FA"/>
    <w:pPr>
      <w:spacing w:after="0" w:line="240" w:lineRule="auto"/>
    </w:pPr>
    <w:rPr>
      <w:rFonts w:ascii="Times New Roman" w:hAnsi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61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qFormat/>
    <w:rsid w:val="006461F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461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rsid w:val="006461FA"/>
    <w:pPr>
      <w:keepNext/>
      <w:shd w:val="clear" w:color="auto" w:fill="FFFFFF"/>
      <w:autoSpaceDE w:val="0"/>
      <w:autoSpaceDN w:val="0"/>
      <w:adjustRightInd w:val="0"/>
      <w:outlineLvl w:val="3"/>
    </w:pPr>
    <w:rPr>
      <w:rFonts w:eastAsia="Times New Roman" w:cs="Times New Roman"/>
      <w:b/>
      <w:bCs/>
      <w:color w:val="000000"/>
      <w:sz w:val="18"/>
      <w:szCs w:val="18"/>
    </w:rPr>
  </w:style>
  <w:style w:type="paragraph" w:styleId="5">
    <w:name w:val="heading 5"/>
    <w:basedOn w:val="a"/>
    <w:next w:val="a"/>
    <w:link w:val="50"/>
    <w:uiPriority w:val="99"/>
    <w:qFormat/>
    <w:rsid w:val="006461FA"/>
    <w:pPr>
      <w:keepNext/>
      <w:shd w:val="clear" w:color="auto" w:fill="FFFFFF"/>
      <w:autoSpaceDE w:val="0"/>
      <w:autoSpaceDN w:val="0"/>
      <w:adjustRightInd w:val="0"/>
      <w:outlineLvl w:val="4"/>
    </w:pPr>
    <w:rPr>
      <w:rFonts w:eastAsia="Times New Roman" w:cs="Times New Roman"/>
      <w:i/>
      <w:iCs/>
      <w:color w:val="00000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6461FA"/>
    <w:pPr>
      <w:keepNext/>
      <w:shd w:val="clear" w:color="auto" w:fill="FFFFFF"/>
      <w:tabs>
        <w:tab w:val="num" w:pos="2160"/>
      </w:tabs>
      <w:autoSpaceDE w:val="0"/>
      <w:autoSpaceDN w:val="0"/>
      <w:adjustRightInd w:val="0"/>
      <w:spacing w:line="360" w:lineRule="auto"/>
      <w:ind w:left="2160" w:hanging="360"/>
      <w:jc w:val="both"/>
      <w:outlineLvl w:val="5"/>
    </w:pPr>
    <w:rPr>
      <w:rFonts w:eastAsia="Times New Roman" w:cs="Times New Roman"/>
      <w:b/>
      <w:bCs/>
      <w:color w:val="000000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6461F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6461FA"/>
    <w:pPr>
      <w:keepNext/>
      <w:spacing w:line="360" w:lineRule="auto"/>
      <w:jc w:val="center"/>
      <w:outlineLvl w:val="7"/>
    </w:pPr>
    <w:rPr>
      <w:rFonts w:eastAsia="Times New Roman" w:cs="Times New Roman"/>
      <w:b/>
      <w:bCs/>
      <w:sz w:val="24"/>
    </w:rPr>
  </w:style>
  <w:style w:type="paragraph" w:styleId="9">
    <w:name w:val="heading 9"/>
    <w:basedOn w:val="a"/>
    <w:next w:val="a"/>
    <w:link w:val="90"/>
    <w:uiPriority w:val="99"/>
    <w:qFormat/>
    <w:rsid w:val="006461FA"/>
    <w:pPr>
      <w:keepNext/>
      <w:spacing w:line="360" w:lineRule="auto"/>
      <w:ind w:firstLine="720"/>
      <w:jc w:val="center"/>
      <w:outlineLvl w:val="8"/>
    </w:pPr>
    <w:rPr>
      <w:rFonts w:eastAsia="Times New Roman" w:cs="Times New Roman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1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61FA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61FA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461FA"/>
    <w:rPr>
      <w:rFonts w:ascii="Times New Roman" w:eastAsia="Times New Roman" w:hAnsi="Times New Roman" w:cs="Times New Roman"/>
      <w:b/>
      <w:bCs/>
      <w:color w:val="000000"/>
      <w:sz w:val="18"/>
      <w:szCs w:val="1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6461FA"/>
    <w:rPr>
      <w:rFonts w:ascii="Times New Roman" w:eastAsia="Times New Roman" w:hAnsi="Times New Roman" w:cs="Times New Roman"/>
      <w:i/>
      <w:iCs/>
      <w:color w:val="000000"/>
      <w:sz w:val="20"/>
      <w:szCs w:val="20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6461FA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461FA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6461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6461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6461FA"/>
    <w:rPr>
      <w:b/>
      <w:bCs/>
    </w:rPr>
  </w:style>
  <w:style w:type="character" w:styleId="a4">
    <w:name w:val="Emphasis"/>
    <w:basedOn w:val="a0"/>
    <w:uiPriority w:val="20"/>
    <w:qFormat/>
    <w:rsid w:val="006461FA"/>
    <w:rPr>
      <w:i/>
      <w:iCs/>
    </w:rPr>
  </w:style>
  <w:style w:type="paragraph" w:styleId="a5">
    <w:name w:val="List Paragraph"/>
    <w:basedOn w:val="a"/>
    <w:uiPriority w:val="34"/>
    <w:qFormat/>
    <w:rsid w:val="006461FA"/>
    <w:pPr>
      <w:ind w:left="720"/>
      <w:contextualSpacing/>
    </w:pPr>
    <w:rPr>
      <w:rFonts w:cs="Times New Roman"/>
    </w:rPr>
  </w:style>
  <w:style w:type="character" w:styleId="a6">
    <w:name w:val="Hyperlink"/>
    <w:basedOn w:val="a0"/>
    <w:uiPriority w:val="99"/>
    <w:unhideWhenUsed/>
    <w:rsid w:val="0024341C"/>
    <w:rPr>
      <w:color w:val="0000FF" w:themeColor="hyperlink"/>
      <w:u w:val="single"/>
    </w:rPr>
  </w:style>
  <w:style w:type="paragraph" w:styleId="a7">
    <w:name w:val="TOC Heading"/>
    <w:basedOn w:val="1"/>
    <w:next w:val="a"/>
    <w:uiPriority w:val="39"/>
    <w:semiHidden/>
    <w:unhideWhenUsed/>
    <w:qFormat/>
    <w:rsid w:val="00002743"/>
    <w:pPr>
      <w:spacing w:line="276" w:lineRule="auto"/>
      <w:outlineLvl w:val="9"/>
    </w:pPr>
  </w:style>
  <w:style w:type="paragraph" w:styleId="a8">
    <w:name w:val="Balloon Text"/>
    <w:basedOn w:val="a"/>
    <w:link w:val="a9"/>
    <w:uiPriority w:val="99"/>
    <w:semiHidden/>
    <w:unhideWhenUsed/>
    <w:rsid w:val="00002743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02743"/>
    <w:rPr>
      <w:rFonts w:ascii="Tahoma" w:hAnsi="Tahoma" w:cs="Tahoma"/>
      <w:sz w:val="16"/>
      <w:szCs w:val="16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3151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31519"/>
    <w:pPr>
      <w:spacing w:after="100"/>
      <w:ind w:left="280"/>
    </w:pPr>
  </w:style>
  <w:style w:type="paragraph" w:styleId="aa">
    <w:name w:val="header"/>
    <w:basedOn w:val="a"/>
    <w:link w:val="ab"/>
    <w:uiPriority w:val="99"/>
    <w:unhideWhenUsed/>
    <w:rsid w:val="00AC5EBE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AC5EBE"/>
    <w:rPr>
      <w:rFonts w:ascii="Times New Roman" w:hAnsi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C5EBE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AC5EBE"/>
    <w:rPr>
      <w:rFonts w:ascii="Times New Roman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8DF84-3B09-4C08-93F1-B96C6BFA4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17</Pages>
  <Words>4124</Words>
  <Characters>23508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8</cp:revision>
  <dcterms:created xsi:type="dcterms:W3CDTF">2020-05-15T19:14:00Z</dcterms:created>
  <dcterms:modified xsi:type="dcterms:W3CDTF">2020-05-16T10:49:00Z</dcterms:modified>
</cp:coreProperties>
</file>