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D00" w:rsidRPr="00132E06" w:rsidRDefault="00C96D00"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 xml:space="preserve">Титульная страница </w:t>
      </w:r>
    </w:p>
    <w:p w:rsidR="00C96D00" w:rsidRPr="00132E06" w:rsidRDefault="00C96D00"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br w:type="page"/>
      </w:r>
    </w:p>
    <w:sdt>
      <w:sdtPr>
        <w:rPr>
          <w:rFonts w:ascii="Times New Roman" w:eastAsiaTheme="minorHAnsi" w:hAnsi="Times New Roman" w:cs="Times New Roman"/>
          <w:b w:val="0"/>
          <w:bCs w:val="0"/>
          <w:color w:val="auto"/>
          <w:sz w:val="22"/>
          <w:szCs w:val="22"/>
          <w:lang w:eastAsia="en-US"/>
        </w:rPr>
        <w:id w:val="1642454461"/>
        <w:docPartObj>
          <w:docPartGallery w:val="Table of Contents"/>
          <w:docPartUnique/>
        </w:docPartObj>
      </w:sdtPr>
      <w:sdtEndPr/>
      <w:sdtContent>
        <w:p w:rsidR="00132E06" w:rsidRPr="001278A4" w:rsidRDefault="00132E06" w:rsidP="00132E06">
          <w:pPr>
            <w:pStyle w:val="ab"/>
            <w:spacing w:before="0"/>
            <w:jc w:val="center"/>
            <w:rPr>
              <w:rFonts w:ascii="Times New Roman" w:hAnsi="Times New Roman" w:cs="Times New Roman"/>
              <w:color w:val="auto"/>
              <w:sz w:val="22"/>
              <w:szCs w:val="22"/>
            </w:rPr>
          </w:pPr>
          <w:r w:rsidRPr="001278A4">
            <w:rPr>
              <w:rFonts w:ascii="Times New Roman" w:hAnsi="Times New Roman" w:cs="Times New Roman"/>
              <w:color w:val="auto"/>
              <w:sz w:val="22"/>
              <w:szCs w:val="22"/>
            </w:rPr>
            <w:t>Оглавление</w:t>
          </w:r>
        </w:p>
        <w:p w:rsidR="00132E06" w:rsidRPr="00132E06" w:rsidRDefault="00132E06">
          <w:pPr>
            <w:pStyle w:val="11"/>
            <w:tabs>
              <w:tab w:val="right" w:leader="dot" w:pos="9345"/>
            </w:tabs>
            <w:rPr>
              <w:rFonts w:ascii="Times New Roman" w:hAnsi="Times New Roman" w:cs="Times New Roman"/>
              <w:noProof/>
            </w:rPr>
          </w:pPr>
          <w:r w:rsidRPr="00132E06">
            <w:rPr>
              <w:rFonts w:ascii="Times New Roman" w:hAnsi="Times New Roman" w:cs="Times New Roman"/>
            </w:rPr>
            <w:fldChar w:fldCharType="begin"/>
          </w:r>
          <w:r w:rsidRPr="00132E06">
            <w:rPr>
              <w:rFonts w:ascii="Times New Roman" w:hAnsi="Times New Roman" w:cs="Times New Roman"/>
            </w:rPr>
            <w:instrText xml:space="preserve"> TOC \o "1-3" \h \z \u </w:instrText>
          </w:r>
          <w:r w:rsidRPr="00132E06">
            <w:rPr>
              <w:rFonts w:ascii="Times New Roman" w:hAnsi="Times New Roman" w:cs="Times New Roman"/>
            </w:rPr>
            <w:fldChar w:fldCharType="separate"/>
          </w:r>
          <w:hyperlink w:anchor="_Toc94804398" w:history="1">
            <w:r w:rsidRPr="00132E06">
              <w:rPr>
                <w:rStyle w:val="ac"/>
                <w:rFonts w:ascii="Times New Roman" w:hAnsi="Times New Roman" w:cs="Times New Roman"/>
                <w:noProof/>
                <w:color w:val="auto"/>
              </w:rPr>
              <w:t>Введение</w:t>
            </w:r>
            <w:r w:rsidRPr="00132E06">
              <w:rPr>
                <w:rFonts w:ascii="Times New Roman" w:hAnsi="Times New Roman" w:cs="Times New Roman"/>
                <w:noProof/>
                <w:webHidden/>
              </w:rPr>
              <w:tab/>
            </w:r>
            <w:r w:rsidRPr="00132E06">
              <w:rPr>
                <w:rFonts w:ascii="Times New Roman" w:hAnsi="Times New Roman" w:cs="Times New Roman"/>
                <w:noProof/>
                <w:webHidden/>
              </w:rPr>
              <w:fldChar w:fldCharType="begin"/>
            </w:r>
            <w:r w:rsidRPr="00132E06">
              <w:rPr>
                <w:rFonts w:ascii="Times New Roman" w:hAnsi="Times New Roman" w:cs="Times New Roman"/>
                <w:noProof/>
                <w:webHidden/>
              </w:rPr>
              <w:instrText xml:space="preserve"> PAGEREF _Toc94804398 \h </w:instrText>
            </w:r>
            <w:r w:rsidRPr="00132E06">
              <w:rPr>
                <w:rFonts w:ascii="Times New Roman" w:hAnsi="Times New Roman" w:cs="Times New Roman"/>
                <w:noProof/>
                <w:webHidden/>
              </w:rPr>
            </w:r>
            <w:r w:rsidRPr="00132E06">
              <w:rPr>
                <w:rFonts w:ascii="Times New Roman" w:hAnsi="Times New Roman" w:cs="Times New Roman"/>
                <w:noProof/>
                <w:webHidden/>
              </w:rPr>
              <w:fldChar w:fldCharType="separate"/>
            </w:r>
            <w:r w:rsidR="00AD0E35">
              <w:rPr>
                <w:rFonts w:ascii="Times New Roman" w:hAnsi="Times New Roman" w:cs="Times New Roman"/>
                <w:noProof/>
                <w:webHidden/>
              </w:rPr>
              <w:t>3</w:t>
            </w:r>
            <w:r w:rsidRPr="00132E06">
              <w:rPr>
                <w:rFonts w:ascii="Times New Roman" w:hAnsi="Times New Roman" w:cs="Times New Roman"/>
                <w:noProof/>
                <w:webHidden/>
              </w:rPr>
              <w:fldChar w:fldCharType="end"/>
            </w:r>
          </w:hyperlink>
        </w:p>
        <w:p w:rsidR="00132E06" w:rsidRPr="00132E06" w:rsidRDefault="00F158B1">
          <w:pPr>
            <w:pStyle w:val="11"/>
            <w:tabs>
              <w:tab w:val="right" w:leader="dot" w:pos="9345"/>
            </w:tabs>
            <w:rPr>
              <w:rFonts w:ascii="Times New Roman" w:hAnsi="Times New Roman" w:cs="Times New Roman"/>
              <w:noProof/>
            </w:rPr>
          </w:pPr>
          <w:hyperlink w:anchor="_Toc94804399" w:history="1">
            <w:r w:rsidR="00132E06" w:rsidRPr="00132E06">
              <w:rPr>
                <w:rStyle w:val="ac"/>
                <w:rFonts w:ascii="Times New Roman" w:hAnsi="Times New Roman" w:cs="Times New Roman"/>
                <w:noProof/>
                <w:color w:val="auto"/>
              </w:rPr>
              <w:t>Глава 1. Теоретические аспекты изучения конфликта интересов на государственной службе</w:t>
            </w:r>
            <w:r w:rsidR="00132E06" w:rsidRPr="00132E06">
              <w:rPr>
                <w:rFonts w:ascii="Times New Roman" w:hAnsi="Times New Roman" w:cs="Times New Roman"/>
                <w:noProof/>
                <w:webHidden/>
              </w:rPr>
              <w:tab/>
            </w:r>
            <w:r w:rsidR="00132E06" w:rsidRPr="00132E06">
              <w:rPr>
                <w:rFonts w:ascii="Times New Roman" w:hAnsi="Times New Roman" w:cs="Times New Roman"/>
                <w:noProof/>
                <w:webHidden/>
              </w:rPr>
              <w:fldChar w:fldCharType="begin"/>
            </w:r>
            <w:r w:rsidR="00132E06" w:rsidRPr="00132E06">
              <w:rPr>
                <w:rFonts w:ascii="Times New Roman" w:hAnsi="Times New Roman" w:cs="Times New Roman"/>
                <w:noProof/>
                <w:webHidden/>
              </w:rPr>
              <w:instrText xml:space="preserve"> PAGEREF _Toc94804399 \h </w:instrText>
            </w:r>
            <w:r w:rsidR="00132E06" w:rsidRPr="00132E06">
              <w:rPr>
                <w:rFonts w:ascii="Times New Roman" w:hAnsi="Times New Roman" w:cs="Times New Roman"/>
                <w:noProof/>
                <w:webHidden/>
              </w:rPr>
            </w:r>
            <w:r w:rsidR="00132E06" w:rsidRPr="00132E06">
              <w:rPr>
                <w:rFonts w:ascii="Times New Roman" w:hAnsi="Times New Roman" w:cs="Times New Roman"/>
                <w:noProof/>
                <w:webHidden/>
              </w:rPr>
              <w:fldChar w:fldCharType="separate"/>
            </w:r>
            <w:r w:rsidR="00AD0E35">
              <w:rPr>
                <w:rFonts w:ascii="Times New Roman" w:hAnsi="Times New Roman" w:cs="Times New Roman"/>
                <w:noProof/>
                <w:webHidden/>
              </w:rPr>
              <w:t>4</w:t>
            </w:r>
            <w:r w:rsidR="00132E06" w:rsidRPr="00132E06">
              <w:rPr>
                <w:rFonts w:ascii="Times New Roman" w:hAnsi="Times New Roman" w:cs="Times New Roman"/>
                <w:noProof/>
                <w:webHidden/>
              </w:rPr>
              <w:fldChar w:fldCharType="end"/>
            </w:r>
          </w:hyperlink>
        </w:p>
        <w:p w:rsidR="00132E06" w:rsidRPr="00132E06" w:rsidRDefault="00F158B1">
          <w:pPr>
            <w:pStyle w:val="21"/>
            <w:tabs>
              <w:tab w:val="left" w:pos="880"/>
              <w:tab w:val="right" w:leader="dot" w:pos="9345"/>
            </w:tabs>
            <w:rPr>
              <w:rFonts w:ascii="Times New Roman" w:hAnsi="Times New Roman" w:cs="Times New Roman"/>
              <w:noProof/>
            </w:rPr>
          </w:pPr>
          <w:hyperlink w:anchor="_Toc94804400" w:history="1">
            <w:r w:rsidR="00132E06" w:rsidRPr="00132E06">
              <w:rPr>
                <w:rStyle w:val="ac"/>
                <w:rFonts w:ascii="Times New Roman" w:hAnsi="Times New Roman" w:cs="Times New Roman"/>
                <w:noProof/>
                <w:color w:val="auto"/>
              </w:rPr>
              <w:t>1.1</w:t>
            </w:r>
            <w:r w:rsidR="00132E06" w:rsidRPr="00132E06">
              <w:rPr>
                <w:rFonts w:ascii="Times New Roman" w:hAnsi="Times New Roman" w:cs="Times New Roman"/>
                <w:noProof/>
              </w:rPr>
              <w:tab/>
            </w:r>
            <w:r w:rsidR="00132E06" w:rsidRPr="00132E06">
              <w:rPr>
                <w:rStyle w:val="ac"/>
                <w:rFonts w:ascii="Times New Roman" w:hAnsi="Times New Roman" w:cs="Times New Roman"/>
                <w:noProof/>
                <w:color w:val="auto"/>
              </w:rPr>
              <w:t>Сущность конфликта интересов на государственной гражданской службе</w:t>
            </w:r>
            <w:r w:rsidR="00132E06" w:rsidRPr="00132E06">
              <w:rPr>
                <w:rFonts w:ascii="Times New Roman" w:hAnsi="Times New Roman" w:cs="Times New Roman"/>
                <w:noProof/>
                <w:webHidden/>
              </w:rPr>
              <w:tab/>
            </w:r>
            <w:r w:rsidR="00132E06" w:rsidRPr="00132E06">
              <w:rPr>
                <w:rFonts w:ascii="Times New Roman" w:hAnsi="Times New Roman" w:cs="Times New Roman"/>
                <w:noProof/>
                <w:webHidden/>
              </w:rPr>
              <w:fldChar w:fldCharType="begin"/>
            </w:r>
            <w:r w:rsidR="00132E06" w:rsidRPr="00132E06">
              <w:rPr>
                <w:rFonts w:ascii="Times New Roman" w:hAnsi="Times New Roman" w:cs="Times New Roman"/>
                <w:noProof/>
                <w:webHidden/>
              </w:rPr>
              <w:instrText xml:space="preserve"> PAGEREF _Toc94804400 \h </w:instrText>
            </w:r>
            <w:r w:rsidR="00132E06" w:rsidRPr="00132E06">
              <w:rPr>
                <w:rFonts w:ascii="Times New Roman" w:hAnsi="Times New Roman" w:cs="Times New Roman"/>
                <w:noProof/>
                <w:webHidden/>
              </w:rPr>
            </w:r>
            <w:r w:rsidR="00132E06" w:rsidRPr="00132E06">
              <w:rPr>
                <w:rFonts w:ascii="Times New Roman" w:hAnsi="Times New Roman" w:cs="Times New Roman"/>
                <w:noProof/>
                <w:webHidden/>
              </w:rPr>
              <w:fldChar w:fldCharType="separate"/>
            </w:r>
            <w:r w:rsidR="00AD0E35">
              <w:rPr>
                <w:rFonts w:ascii="Times New Roman" w:hAnsi="Times New Roman" w:cs="Times New Roman"/>
                <w:noProof/>
                <w:webHidden/>
              </w:rPr>
              <w:t>4</w:t>
            </w:r>
            <w:r w:rsidR="00132E06" w:rsidRPr="00132E06">
              <w:rPr>
                <w:rFonts w:ascii="Times New Roman" w:hAnsi="Times New Roman" w:cs="Times New Roman"/>
                <w:noProof/>
                <w:webHidden/>
              </w:rPr>
              <w:fldChar w:fldCharType="end"/>
            </w:r>
          </w:hyperlink>
        </w:p>
        <w:p w:rsidR="00132E06" w:rsidRPr="00132E06" w:rsidRDefault="00F158B1">
          <w:pPr>
            <w:pStyle w:val="21"/>
            <w:tabs>
              <w:tab w:val="left" w:pos="880"/>
              <w:tab w:val="right" w:leader="dot" w:pos="9345"/>
            </w:tabs>
            <w:rPr>
              <w:rFonts w:ascii="Times New Roman" w:hAnsi="Times New Roman" w:cs="Times New Roman"/>
              <w:noProof/>
            </w:rPr>
          </w:pPr>
          <w:hyperlink w:anchor="_Toc94804401" w:history="1">
            <w:r w:rsidR="00132E06" w:rsidRPr="00132E06">
              <w:rPr>
                <w:rStyle w:val="ac"/>
                <w:rFonts w:ascii="Times New Roman" w:hAnsi="Times New Roman" w:cs="Times New Roman"/>
                <w:noProof/>
                <w:color w:val="auto"/>
              </w:rPr>
              <w:t>1.2</w:t>
            </w:r>
            <w:r w:rsidR="00132E06" w:rsidRPr="00132E06">
              <w:rPr>
                <w:rFonts w:ascii="Times New Roman" w:hAnsi="Times New Roman" w:cs="Times New Roman"/>
                <w:noProof/>
              </w:rPr>
              <w:tab/>
            </w:r>
            <w:r w:rsidR="00132E06" w:rsidRPr="00132E06">
              <w:rPr>
                <w:rStyle w:val="ac"/>
                <w:rFonts w:ascii="Times New Roman" w:hAnsi="Times New Roman" w:cs="Times New Roman"/>
                <w:noProof/>
                <w:color w:val="auto"/>
              </w:rPr>
              <w:t>Нормативно-правовые основы регулирования конфликтов интересов на государственной службе</w:t>
            </w:r>
            <w:r w:rsidR="00132E06" w:rsidRPr="00132E06">
              <w:rPr>
                <w:rFonts w:ascii="Times New Roman" w:hAnsi="Times New Roman" w:cs="Times New Roman"/>
                <w:noProof/>
                <w:webHidden/>
              </w:rPr>
              <w:tab/>
            </w:r>
            <w:r w:rsidR="00132E06" w:rsidRPr="00132E06">
              <w:rPr>
                <w:rFonts w:ascii="Times New Roman" w:hAnsi="Times New Roman" w:cs="Times New Roman"/>
                <w:noProof/>
                <w:webHidden/>
              </w:rPr>
              <w:fldChar w:fldCharType="begin"/>
            </w:r>
            <w:r w:rsidR="00132E06" w:rsidRPr="00132E06">
              <w:rPr>
                <w:rFonts w:ascii="Times New Roman" w:hAnsi="Times New Roman" w:cs="Times New Roman"/>
                <w:noProof/>
                <w:webHidden/>
              </w:rPr>
              <w:instrText xml:space="preserve"> PAGEREF _Toc94804401 \h </w:instrText>
            </w:r>
            <w:r w:rsidR="00132E06" w:rsidRPr="00132E06">
              <w:rPr>
                <w:rFonts w:ascii="Times New Roman" w:hAnsi="Times New Roman" w:cs="Times New Roman"/>
                <w:noProof/>
                <w:webHidden/>
              </w:rPr>
            </w:r>
            <w:r w:rsidR="00132E06" w:rsidRPr="00132E06">
              <w:rPr>
                <w:rFonts w:ascii="Times New Roman" w:hAnsi="Times New Roman" w:cs="Times New Roman"/>
                <w:noProof/>
                <w:webHidden/>
              </w:rPr>
              <w:fldChar w:fldCharType="separate"/>
            </w:r>
            <w:r w:rsidR="00AD0E35">
              <w:rPr>
                <w:rFonts w:ascii="Times New Roman" w:hAnsi="Times New Roman" w:cs="Times New Roman"/>
                <w:noProof/>
                <w:webHidden/>
              </w:rPr>
              <w:t>7</w:t>
            </w:r>
            <w:r w:rsidR="00132E06" w:rsidRPr="00132E06">
              <w:rPr>
                <w:rFonts w:ascii="Times New Roman" w:hAnsi="Times New Roman" w:cs="Times New Roman"/>
                <w:noProof/>
                <w:webHidden/>
              </w:rPr>
              <w:fldChar w:fldCharType="end"/>
            </w:r>
          </w:hyperlink>
        </w:p>
        <w:p w:rsidR="00132E06" w:rsidRPr="00132E06" w:rsidRDefault="00F158B1">
          <w:pPr>
            <w:pStyle w:val="11"/>
            <w:tabs>
              <w:tab w:val="right" w:leader="dot" w:pos="9345"/>
            </w:tabs>
            <w:rPr>
              <w:rFonts w:ascii="Times New Roman" w:hAnsi="Times New Roman" w:cs="Times New Roman"/>
              <w:noProof/>
            </w:rPr>
          </w:pPr>
          <w:hyperlink w:anchor="_Toc94804402" w:history="1">
            <w:r w:rsidR="00132E06" w:rsidRPr="00132E06">
              <w:rPr>
                <w:rStyle w:val="ac"/>
                <w:rFonts w:ascii="Times New Roman" w:hAnsi="Times New Roman" w:cs="Times New Roman"/>
                <w:noProof/>
                <w:color w:val="auto"/>
              </w:rPr>
              <w:t>Глава 2. Современное состояние регулирования конфликтов интересов на государственной службе в Российской Федерации</w:t>
            </w:r>
            <w:r w:rsidR="00132E06" w:rsidRPr="00132E06">
              <w:rPr>
                <w:rFonts w:ascii="Times New Roman" w:hAnsi="Times New Roman" w:cs="Times New Roman"/>
                <w:noProof/>
                <w:webHidden/>
              </w:rPr>
              <w:tab/>
            </w:r>
            <w:r w:rsidR="00132E06" w:rsidRPr="00132E06">
              <w:rPr>
                <w:rFonts w:ascii="Times New Roman" w:hAnsi="Times New Roman" w:cs="Times New Roman"/>
                <w:noProof/>
                <w:webHidden/>
              </w:rPr>
              <w:fldChar w:fldCharType="begin"/>
            </w:r>
            <w:r w:rsidR="00132E06" w:rsidRPr="00132E06">
              <w:rPr>
                <w:rFonts w:ascii="Times New Roman" w:hAnsi="Times New Roman" w:cs="Times New Roman"/>
                <w:noProof/>
                <w:webHidden/>
              </w:rPr>
              <w:instrText xml:space="preserve"> PAGEREF _Toc94804402 \h </w:instrText>
            </w:r>
            <w:r w:rsidR="00132E06" w:rsidRPr="00132E06">
              <w:rPr>
                <w:rFonts w:ascii="Times New Roman" w:hAnsi="Times New Roman" w:cs="Times New Roman"/>
                <w:noProof/>
                <w:webHidden/>
              </w:rPr>
            </w:r>
            <w:r w:rsidR="00132E06" w:rsidRPr="00132E06">
              <w:rPr>
                <w:rFonts w:ascii="Times New Roman" w:hAnsi="Times New Roman" w:cs="Times New Roman"/>
                <w:noProof/>
                <w:webHidden/>
              </w:rPr>
              <w:fldChar w:fldCharType="separate"/>
            </w:r>
            <w:r w:rsidR="00AD0E35">
              <w:rPr>
                <w:rFonts w:ascii="Times New Roman" w:hAnsi="Times New Roman" w:cs="Times New Roman"/>
                <w:noProof/>
                <w:webHidden/>
              </w:rPr>
              <w:t>9</w:t>
            </w:r>
            <w:r w:rsidR="00132E06" w:rsidRPr="00132E06">
              <w:rPr>
                <w:rFonts w:ascii="Times New Roman" w:hAnsi="Times New Roman" w:cs="Times New Roman"/>
                <w:noProof/>
                <w:webHidden/>
              </w:rPr>
              <w:fldChar w:fldCharType="end"/>
            </w:r>
          </w:hyperlink>
        </w:p>
        <w:p w:rsidR="00132E06" w:rsidRPr="00132E06" w:rsidRDefault="00F158B1">
          <w:pPr>
            <w:pStyle w:val="21"/>
            <w:tabs>
              <w:tab w:val="left" w:pos="880"/>
              <w:tab w:val="right" w:leader="dot" w:pos="9345"/>
            </w:tabs>
            <w:rPr>
              <w:rFonts w:ascii="Times New Roman" w:hAnsi="Times New Roman" w:cs="Times New Roman"/>
              <w:noProof/>
            </w:rPr>
          </w:pPr>
          <w:hyperlink w:anchor="_Toc94804403" w:history="1">
            <w:r w:rsidR="00132E06" w:rsidRPr="00132E06">
              <w:rPr>
                <w:rStyle w:val="ac"/>
                <w:rFonts w:ascii="Times New Roman" w:hAnsi="Times New Roman" w:cs="Times New Roman"/>
                <w:noProof/>
                <w:color w:val="auto"/>
              </w:rPr>
              <w:t>2.1</w:t>
            </w:r>
            <w:r w:rsidR="00132E06" w:rsidRPr="00132E06">
              <w:rPr>
                <w:rFonts w:ascii="Times New Roman" w:hAnsi="Times New Roman" w:cs="Times New Roman"/>
                <w:noProof/>
              </w:rPr>
              <w:tab/>
            </w:r>
            <w:r w:rsidR="00132E06" w:rsidRPr="00132E06">
              <w:rPr>
                <w:rStyle w:val="ac"/>
                <w:rFonts w:ascii="Times New Roman" w:hAnsi="Times New Roman" w:cs="Times New Roman"/>
                <w:noProof/>
                <w:color w:val="auto"/>
              </w:rPr>
              <w:t>Конфликт интересов на государственной службе в системе государственных закупок</w:t>
            </w:r>
            <w:r w:rsidR="00132E06" w:rsidRPr="00132E06">
              <w:rPr>
                <w:rFonts w:ascii="Times New Roman" w:hAnsi="Times New Roman" w:cs="Times New Roman"/>
                <w:noProof/>
                <w:webHidden/>
              </w:rPr>
              <w:tab/>
            </w:r>
            <w:r w:rsidR="00132E06" w:rsidRPr="00132E06">
              <w:rPr>
                <w:rFonts w:ascii="Times New Roman" w:hAnsi="Times New Roman" w:cs="Times New Roman"/>
                <w:noProof/>
                <w:webHidden/>
              </w:rPr>
              <w:fldChar w:fldCharType="begin"/>
            </w:r>
            <w:r w:rsidR="00132E06" w:rsidRPr="00132E06">
              <w:rPr>
                <w:rFonts w:ascii="Times New Roman" w:hAnsi="Times New Roman" w:cs="Times New Roman"/>
                <w:noProof/>
                <w:webHidden/>
              </w:rPr>
              <w:instrText xml:space="preserve"> PAGEREF _Toc94804403 \h </w:instrText>
            </w:r>
            <w:r w:rsidR="00132E06" w:rsidRPr="00132E06">
              <w:rPr>
                <w:rFonts w:ascii="Times New Roman" w:hAnsi="Times New Roman" w:cs="Times New Roman"/>
                <w:noProof/>
                <w:webHidden/>
              </w:rPr>
            </w:r>
            <w:r w:rsidR="00132E06" w:rsidRPr="00132E06">
              <w:rPr>
                <w:rFonts w:ascii="Times New Roman" w:hAnsi="Times New Roman" w:cs="Times New Roman"/>
                <w:noProof/>
                <w:webHidden/>
              </w:rPr>
              <w:fldChar w:fldCharType="separate"/>
            </w:r>
            <w:r w:rsidR="00AD0E35">
              <w:rPr>
                <w:rFonts w:ascii="Times New Roman" w:hAnsi="Times New Roman" w:cs="Times New Roman"/>
                <w:noProof/>
                <w:webHidden/>
              </w:rPr>
              <w:t>9</w:t>
            </w:r>
            <w:r w:rsidR="00132E06" w:rsidRPr="00132E06">
              <w:rPr>
                <w:rFonts w:ascii="Times New Roman" w:hAnsi="Times New Roman" w:cs="Times New Roman"/>
                <w:noProof/>
                <w:webHidden/>
              </w:rPr>
              <w:fldChar w:fldCharType="end"/>
            </w:r>
          </w:hyperlink>
        </w:p>
        <w:p w:rsidR="00132E06" w:rsidRPr="00132E06" w:rsidRDefault="00F158B1">
          <w:pPr>
            <w:pStyle w:val="21"/>
            <w:tabs>
              <w:tab w:val="left" w:pos="880"/>
              <w:tab w:val="right" w:leader="dot" w:pos="9345"/>
            </w:tabs>
            <w:rPr>
              <w:rFonts w:ascii="Times New Roman" w:hAnsi="Times New Roman" w:cs="Times New Roman"/>
              <w:noProof/>
            </w:rPr>
          </w:pPr>
          <w:hyperlink w:anchor="_Toc94804404" w:history="1">
            <w:r w:rsidR="00132E06" w:rsidRPr="00132E06">
              <w:rPr>
                <w:rStyle w:val="ac"/>
                <w:rFonts w:ascii="Times New Roman" w:hAnsi="Times New Roman" w:cs="Times New Roman"/>
                <w:noProof/>
                <w:color w:val="auto"/>
              </w:rPr>
              <w:t>2.2</w:t>
            </w:r>
            <w:r w:rsidR="00132E06" w:rsidRPr="00132E06">
              <w:rPr>
                <w:rFonts w:ascii="Times New Roman" w:hAnsi="Times New Roman" w:cs="Times New Roman"/>
                <w:noProof/>
              </w:rPr>
              <w:tab/>
            </w:r>
            <w:r w:rsidR="00132E06" w:rsidRPr="00132E06">
              <w:rPr>
                <w:rStyle w:val="ac"/>
                <w:rFonts w:ascii="Times New Roman" w:hAnsi="Times New Roman" w:cs="Times New Roman"/>
                <w:noProof/>
                <w:color w:val="auto"/>
              </w:rPr>
              <w:t>Методы разрешения конфликтов на государственной службе</w:t>
            </w:r>
            <w:r w:rsidR="00132E06" w:rsidRPr="00132E06">
              <w:rPr>
                <w:rFonts w:ascii="Times New Roman" w:hAnsi="Times New Roman" w:cs="Times New Roman"/>
                <w:noProof/>
                <w:webHidden/>
              </w:rPr>
              <w:tab/>
            </w:r>
            <w:r w:rsidR="00132E06" w:rsidRPr="00132E06">
              <w:rPr>
                <w:rFonts w:ascii="Times New Roman" w:hAnsi="Times New Roman" w:cs="Times New Roman"/>
                <w:noProof/>
                <w:webHidden/>
              </w:rPr>
              <w:fldChar w:fldCharType="begin"/>
            </w:r>
            <w:r w:rsidR="00132E06" w:rsidRPr="00132E06">
              <w:rPr>
                <w:rFonts w:ascii="Times New Roman" w:hAnsi="Times New Roman" w:cs="Times New Roman"/>
                <w:noProof/>
                <w:webHidden/>
              </w:rPr>
              <w:instrText xml:space="preserve"> PAGEREF _Toc94804404 \h </w:instrText>
            </w:r>
            <w:r w:rsidR="00132E06" w:rsidRPr="00132E06">
              <w:rPr>
                <w:rFonts w:ascii="Times New Roman" w:hAnsi="Times New Roman" w:cs="Times New Roman"/>
                <w:noProof/>
                <w:webHidden/>
              </w:rPr>
            </w:r>
            <w:r w:rsidR="00132E06" w:rsidRPr="00132E06">
              <w:rPr>
                <w:rFonts w:ascii="Times New Roman" w:hAnsi="Times New Roman" w:cs="Times New Roman"/>
                <w:noProof/>
                <w:webHidden/>
              </w:rPr>
              <w:fldChar w:fldCharType="separate"/>
            </w:r>
            <w:r w:rsidR="00AD0E35">
              <w:rPr>
                <w:rFonts w:ascii="Times New Roman" w:hAnsi="Times New Roman" w:cs="Times New Roman"/>
                <w:noProof/>
                <w:webHidden/>
              </w:rPr>
              <w:t>11</w:t>
            </w:r>
            <w:r w:rsidR="00132E06" w:rsidRPr="00132E06">
              <w:rPr>
                <w:rFonts w:ascii="Times New Roman" w:hAnsi="Times New Roman" w:cs="Times New Roman"/>
                <w:noProof/>
                <w:webHidden/>
              </w:rPr>
              <w:fldChar w:fldCharType="end"/>
            </w:r>
          </w:hyperlink>
        </w:p>
        <w:p w:rsidR="00132E06" w:rsidRPr="00132E06" w:rsidRDefault="00F158B1">
          <w:pPr>
            <w:pStyle w:val="11"/>
            <w:tabs>
              <w:tab w:val="right" w:leader="dot" w:pos="9345"/>
            </w:tabs>
            <w:rPr>
              <w:rFonts w:ascii="Times New Roman" w:hAnsi="Times New Roman" w:cs="Times New Roman"/>
              <w:noProof/>
            </w:rPr>
          </w:pPr>
          <w:hyperlink w:anchor="_Toc94804405" w:history="1">
            <w:r w:rsidR="00132E06" w:rsidRPr="00132E06">
              <w:rPr>
                <w:rStyle w:val="ac"/>
                <w:rFonts w:ascii="Times New Roman" w:hAnsi="Times New Roman" w:cs="Times New Roman"/>
                <w:noProof/>
                <w:color w:val="auto"/>
              </w:rPr>
              <w:t>Заключение</w:t>
            </w:r>
            <w:r w:rsidR="00132E06" w:rsidRPr="00132E06">
              <w:rPr>
                <w:rFonts w:ascii="Times New Roman" w:hAnsi="Times New Roman" w:cs="Times New Roman"/>
                <w:noProof/>
                <w:webHidden/>
              </w:rPr>
              <w:tab/>
            </w:r>
            <w:r w:rsidR="00132E06" w:rsidRPr="00132E06">
              <w:rPr>
                <w:rFonts w:ascii="Times New Roman" w:hAnsi="Times New Roman" w:cs="Times New Roman"/>
                <w:noProof/>
                <w:webHidden/>
              </w:rPr>
              <w:fldChar w:fldCharType="begin"/>
            </w:r>
            <w:r w:rsidR="00132E06" w:rsidRPr="00132E06">
              <w:rPr>
                <w:rFonts w:ascii="Times New Roman" w:hAnsi="Times New Roman" w:cs="Times New Roman"/>
                <w:noProof/>
                <w:webHidden/>
              </w:rPr>
              <w:instrText xml:space="preserve"> PAGEREF _Toc94804405 \h </w:instrText>
            </w:r>
            <w:r w:rsidR="00132E06" w:rsidRPr="00132E06">
              <w:rPr>
                <w:rFonts w:ascii="Times New Roman" w:hAnsi="Times New Roman" w:cs="Times New Roman"/>
                <w:noProof/>
                <w:webHidden/>
              </w:rPr>
            </w:r>
            <w:r w:rsidR="00132E06" w:rsidRPr="00132E06">
              <w:rPr>
                <w:rFonts w:ascii="Times New Roman" w:hAnsi="Times New Roman" w:cs="Times New Roman"/>
                <w:noProof/>
                <w:webHidden/>
              </w:rPr>
              <w:fldChar w:fldCharType="separate"/>
            </w:r>
            <w:r w:rsidR="00AD0E35">
              <w:rPr>
                <w:rFonts w:ascii="Times New Roman" w:hAnsi="Times New Roman" w:cs="Times New Roman"/>
                <w:noProof/>
                <w:webHidden/>
              </w:rPr>
              <w:t>15</w:t>
            </w:r>
            <w:r w:rsidR="00132E06" w:rsidRPr="00132E06">
              <w:rPr>
                <w:rFonts w:ascii="Times New Roman" w:hAnsi="Times New Roman" w:cs="Times New Roman"/>
                <w:noProof/>
                <w:webHidden/>
              </w:rPr>
              <w:fldChar w:fldCharType="end"/>
            </w:r>
          </w:hyperlink>
        </w:p>
        <w:p w:rsidR="00132E06" w:rsidRPr="00132E06" w:rsidRDefault="00F158B1">
          <w:pPr>
            <w:pStyle w:val="11"/>
            <w:tabs>
              <w:tab w:val="right" w:leader="dot" w:pos="9345"/>
            </w:tabs>
            <w:rPr>
              <w:rFonts w:ascii="Times New Roman" w:hAnsi="Times New Roman" w:cs="Times New Roman"/>
              <w:noProof/>
            </w:rPr>
          </w:pPr>
          <w:hyperlink w:anchor="_Toc94804406" w:history="1">
            <w:r w:rsidR="00132E06" w:rsidRPr="00132E06">
              <w:rPr>
                <w:rStyle w:val="ac"/>
                <w:rFonts w:ascii="Times New Roman" w:hAnsi="Times New Roman" w:cs="Times New Roman"/>
                <w:noProof/>
                <w:color w:val="auto"/>
              </w:rPr>
              <w:t>Список источников</w:t>
            </w:r>
            <w:r w:rsidR="00132E06" w:rsidRPr="00132E06">
              <w:rPr>
                <w:rFonts w:ascii="Times New Roman" w:hAnsi="Times New Roman" w:cs="Times New Roman"/>
                <w:noProof/>
                <w:webHidden/>
              </w:rPr>
              <w:tab/>
            </w:r>
            <w:r w:rsidR="00132E06" w:rsidRPr="00132E06">
              <w:rPr>
                <w:rFonts w:ascii="Times New Roman" w:hAnsi="Times New Roman" w:cs="Times New Roman"/>
                <w:noProof/>
                <w:webHidden/>
              </w:rPr>
              <w:fldChar w:fldCharType="begin"/>
            </w:r>
            <w:r w:rsidR="00132E06" w:rsidRPr="00132E06">
              <w:rPr>
                <w:rFonts w:ascii="Times New Roman" w:hAnsi="Times New Roman" w:cs="Times New Roman"/>
                <w:noProof/>
                <w:webHidden/>
              </w:rPr>
              <w:instrText xml:space="preserve"> PAGEREF _Toc94804406 \h </w:instrText>
            </w:r>
            <w:r w:rsidR="00132E06" w:rsidRPr="00132E06">
              <w:rPr>
                <w:rFonts w:ascii="Times New Roman" w:hAnsi="Times New Roman" w:cs="Times New Roman"/>
                <w:noProof/>
                <w:webHidden/>
              </w:rPr>
            </w:r>
            <w:r w:rsidR="00132E06" w:rsidRPr="00132E06">
              <w:rPr>
                <w:rFonts w:ascii="Times New Roman" w:hAnsi="Times New Roman" w:cs="Times New Roman"/>
                <w:noProof/>
                <w:webHidden/>
              </w:rPr>
              <w:fldChar w:fldCharType="separate"/>
            </w:r>
            <w:r w:rsidR="00AD0E35">
              <w:rPr>
                <w:rFonts w:ascii="Times New Roman" w:hAnsi="Times New Roman" w:cs="Times New Roman"/>
                <w:noProof/>
                <w:webHidden/>
              </w:rPr>
              <w:t>16</w:t>
            </w:r>
            <w:r w:rsidR="00132E06" w:rsidRPr="00132E06">
              <w:rPr>
                <w:rFonts w:ascii="Times New Roman" w:hAnsi="Times New Roman" w:cs="Times New Roman"/>
                <w:noProof/>
                <w:webHidden/>
              </w:rPr>
              <w:fldChar w:fldCharType="end"/>
            </w:r>
          </w:hyperlink>
        </w:p>
        <w:p w:rsidR="00132E06" w:rsidRPr="00132E06" w:rsidRDefault="00132E06">
          <w:pPr>
            <w:rPr>
              <w:rFonts w:ascii="Times New Roman" w:hAnsi="Times New Roman" w:cs="Times New Roman"/>
            </w:rPr>
          </w:pPr>
          <w:r w:rsidRPr="00132E06">
            <w:rPr>
              <w:rFonts w:ascii="Times New Roman" w:hAnsi="Times New Roman" w:cs="Times New Roman"/>
              <w:b/>
              <w:bCs/>
            </w:rPr>
            <w:fldChar w:fldCharType="end"/>
          </w:r>
        </w:p>
      </w:sdtContent>
    </w:sdt>
    <w:p w:rsidR="00C96D00" w:rsidRPr="00132E06" w:rsidRDefault="00C96D00"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br w:type="page"/>
      </w:r>
    </w:p>
    <w:p w:rsidR="00C96D00" w:rsidRPr="00132E06" w:rsidRDefault="00C96D00" w:rsidP="00132E06">
      <w:pPr>
        <w:pStyle w:val="1"/>
        <w:spacing w:before="0" w:line="360" w:lineRule="auto"/>
        <w:jc w:val="center"/>
        <w:rPr>
          <w:rFonts w:ascii="Times New Roman" w:hAnsi="Times New Roman" w:cs="Times New Roman"/>
          <w:color w:val="auto"/>
          <w:sz w:val="22"/>
          <w:szCs w:val="22"/>
        </w:rPr>
      </w:pPr>
      <w:bookmarkStart w:id="0" w:name="_Toc94804398"/>
      <w:r w:rsidRPr="00132E06">
        <w:rPr>
          <w:rFonts w:ascii="Times New Roman" w:hAnsi="Times New Roman" w:cs="Times New Roman"/>
          <w:color w:val="auto"/>
          <w:sz w:val="22"/>
          <w:szCs w:val="22"/>
        </w:rPr>
        <w:lastRenderedPageBreak/>
        <w:t>Введение</w:t>
      </w:r>
      <w:bookmarkEnd w:id="0"/>
    </w:p>
    <w:p w:rsidR="00564DBD" w:rsidRPr="00132E06" w:rsidRDefault="00564DBD"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Проблема коррупции в последнее время приобрела большую и обоснованную актуальность. Сегодня коррупция в России является основной негативной чертой институтов государственного управления, препятствующей эффективному социально-экономическому и социальному развитию страны. В этом контексте разработка единой антикоррупционной политики стала приоритетным направлением реформирования государственной службы Российской Федерации.</w:t>
      </w:r>
    </w:p>
    <w:p w:rsidR="00564DBD" w:rsidRPr="00132E06" w:rsidRDefault="00564DBD"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Прежде всего, среди механизмов противодействия коррупции на государственной службе необходимо выделить административные процедуры, определяющие порядок прохождения, в том числе проведение процедур отбора на замещение вакансий, аттестатов, квалификационных экзаменов и т.п. выше, институт преодоления конфликта интересов является важным механизмом.</w:t>
      </w:r>
    </w:p>
    <w:p w:rsidR="00564DBD" w:rsidRPr="00132E06" w:rsidRDefault="00564DBD"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Конфликт интересов – это ситуация, при которой личные интересы человека могут повлиять на процесс принятия решений и тем самым нанести ущерб интересам общества или компании, являющейся работодателем работника. Проблема конфликта интересов актуальна как для частных компаний, так и для государственных служащих. Национальные законы и правила компании требуют разрешения конфликта интересов.</w:t>
      </w:r>
    </w:p>
    <w:p w:rsidR="00564DBD" w:rsidRPr="00132E06" w:rsidRDefault="00564DBD"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 xml:space="preserve">Наибольшее социальное значение имеет проблема возникновения конфликта интересов у должностных лиц. </w:t>
      </w:r>
    </w:p>
    <w:p w:rsidR="00564DBD" w:rsidRPr="00132E06" w:rsidRDefault="00564DBD"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Федеральный закон № 273 «О противодействии коррупции» (от 25 декабря 2008 г.) определяет конфликт интересов как ситуацию, при которой личная заинтересованность (прямая или косвенная) государственного или муниципального служащего влияет или может повлиять на надлежащее осуществление должностных (должностных) обязанностей, а также при возникновении или возможности возникновения противоречия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которое может привести к ущемлению прав и законные интересы граждан, организаций, общества или государства.</w:t>
      </w:r>
    </w:p>
    <w:p w:rsidR="00564DBD" w:rsidRPr="00132E06" w:rsidRDefault="00564DBD"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Под личной заинтересованностью понимается возможность получения государственным служащим нелегальных доходов в денежной или натуральной форме, доходов в виде материальных благ и т.д, за счет своего положения и полномочий.</w:t>
      </w:r>
    </w:p>
    <w:p w:rsidR="00C96D00" w:rsidRPr="00132E06" w:rsidRDefault="00C96D00"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Целью курсовой работы является изучение понятия «конфликт интересов» и методы его предотвращения и разрешения.</w:t>
      </w:r>
    </w:p>
    <w:p w:rsidR="00C96D00" w:rsidRPr="00132E06" w:rsidRDefault="00C96D00"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Для достижения поставленной цели необходимо решить следующие задачи:</w:t>
      </w:r>
    </w:p>
    <w:p w:rsidR="00C96D00" w:rsidRPr="00132E06" w:rsidRDefault="00C96D00" w:rsidP="00BB0767">
      <w:pPr>
        <w:pStyle w:val="a7"/>
        <w:numPr>
          <w:ilvl w:val="0"/>
          <w:numId w:val="15"/>
        </w:numPr>
        <w:spacing w:after="0" w:line="360" w:lineRule="auto"/>
        <w:ind w:left="0" w:firstLine="709"/>
        <w:jc w:val="both"/>
        <w:rPr>
          <w:rFonts w:ascii="Times New Roman" w:hAnsi="Times New Roman" w:cs="Times New Roman"/>
        </w:rPr>
      </w:pPr>
      <w:r w:rsidRPr="00132E06">
        <w:rPr>
          <w:rFonts w:ascii="Times New Roman" w:hAnsi="Times New Roman" w:cs="Times New Roman"/>
        </w:rPr>
        <w:t>Раскрыть сущность понятия «конфликт интересов»;</w:t>
      </w:r>
    </w:p>
    <w:p w:rsidR="00C96D00" w:rsidRPr="00132E06" w:rsidRDefault="00C96D00" w:rsidP="00BB0767">
      <w:pPr>
        <w:pStyle w:val="a7"/>
        <w:numPr>
          <w:ilvl w:val="0"/>
          <w:numId w:val="15"/>
        </w:numPr>
        <w:spacing w:after="0" w:line="360" w:lineRule="auto"/>
        <w:ind w:left="0" w:firstLine="709"/>
        <w:jc w:val="both"/>
        <w:rPr>
          <w:rFonts w:ascii="Times New Roman" w:hAnsi="Times New Roman" w:cs="Times New Roman"/>
        </w:rPr>
      </w:pPr>
      <w:r w:rsidRPr="00132E06">
        <w:rPr>
          <w:rFonts w:ascii="Times New Roman" w:hAnsi="Times New Roman" w:cs="Times New Roman"/>
        </w:rPr>
        <w:t>Рассмотреть методы его предотвращения и разрешения.</w:t>
      </w:r>
      <w:r w:rsidRPr="00132E06">
        <w:rPr>
          <w:rFonts w:ascii="Times New Roman" w:hAnsi="Times New Roman" w:cs="Times New Roman"/>
        </w:rPr>
        <w:br w:type="page"/>
      </w:r>
    </w:p>
    <w:p w:rsidR="00C96D00" w:rsidRPr="00132E06" w:rsidRDefault="00C96D00" w:rsidP="00132E06">
      <w:pPr>
        <w:pStyle w:val="1"/>
        <w:spacing w:before="0" w:line="360" w:lineRule="auto"/>
        <w:jc w:val="center"/>
        <w:rPr>
          <w:rFonts w:ascii="Times New Roman" w:hAnsi="Times New Roman" w:cs="Times New Roman"/>
          <w:color w:val="auto"/>
          <w:sz w:val="22"/>
          <w:szCs w:val="22"/>
        </w:rPr>
      </w:pPr>
      <w:bookmarkStart w:id="1" w:name="_Toc94804399"/>
      <w:r w:rsidRPr="00132E06">
        <w:rPr>
          <w:rFonts w:ascii="Times New Roman" w:hAnsi="Times New Roman" w:cs="Times New Roman"/>
          <w:color w:val="auto"/>
          <w:sz w:val="22"/>
          <w:szCs w:val="22"/>
        </w:rPr>
        <w:lastRenderedPageBreak/>
        <w:t>Глава 1. Теоретические аспекты изучения конфликта интересов на государственной службе</w:t>
      </w:r>
      <w:bookmarkEnd w:id="1"/>
    </w:p>
    <w:p w:rsidR="00DF71FB" w:rsidRPr="00132E06" w:rsidRDefault="00C96D00" w:rsidP="00132E06">
      <w:pPr>
        <w:pStyle w:val="2"/>
        <w:numPr>
          <w:ilvl w:val="0"/>
          <w:numId w:val="13"/>
        </w:numPr>
        <w:spacing w:before="0"/>
        <w:ind w:left="0" w:firstLine="0"/>
        <w:jc w:val="center"/>
        <w:rPr>
          <w:rFonts w:ascii="Times New Roman" w:hAnsi="Times New Roman" w:cs="Times New Roman"/>
          <w:color w:val="auto"/>
          <w:sz w:val="22"/>
          <w:szCs w:val="22"/>
        </w:rPr>
      </w:pPr>
      <w:bookmarkStart w:id="2" w:name="_Toc94804400"/>
      <w:r w:rsidRPr="00132E06">
        <w:rPr>
          <w:rFonts w:ascii="Times New Roman" w:hAnsi="Times New Roman" w:cs="Times New Roman"/>
          <w:color w:val="auto"/>
          <w:sz w:val="22"/>
          <w:szCs w:val="22"/>
        </w:rPr>
        <w:t>Сущность конфликта интересов на государственной гражданской службе</w:t>
      </w:r>
      <w:bookmarkEnd w:id="2"/>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Термин «конфликт интересов» имеет широкое значение. По мнению С.И. Ожегова, интерес есть внимание, важность, потребность, польза. В нашем контексте «конфликт интересов» означает, прежде всего, противоречия в отношении материальных выгод.</w:t>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Государственная служба – это особая область внештатной служебной деятельности по обеспечению задач органов власти и управления. Это вносит максимально возможную определенность в структуру приоритетов и ценностей на государственной службе.</w:t>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Прохождение государственной службы, безусловно, связано с рядом официальных актов и процедур, которые обычно строго регламентированы. В то же время управление этим процессом протекает с многочисленными сложностями и трудностями, которые на определенном этапе приводят к конфликту интересов и индивидуальным спорам по поводу исполнения.</w:t>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Гражданин, поступающий на государственную службу, в первую очередь определяет свое личное отношение к необходимости служения государству и обществу, добросовестному выполнению своих должностных обязанностей (другими словами, должностных обязанностей, возлагаемых на государственного служащего). При этом личные интересы должностного лица должны быть сознательно подчинены интересам государства и делегированы на уровень конкретной государственной должности.</w:t>
      </w:r>
      <w:r w:rsidR="00132E06" w:rsidRPr="00132E06">
        <w:rPr>
          <w:rStyle w:val="aa"/>
          <w:rFonts w:ascii="Times New Roman" w:hAnsi="Times New Roman" w:cs="Times New Roman"/>
        </w:rPr>
        <w:footnoteReference w:id="1"/>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В социологическом контексте интерес представляет собой «активную направленность человека на различные объекты, развитие которых он оценивает как благо». Известно, что общество представляет собой сложный социальный организм, состоящий из совокупности отношений взаимодействующих субъектов, имеющих свои интересы, которые могут не совпадать друг с другом. «Одно из серьезнейших препятствий на пути нашего энергичного продвижения, последовательного применения принципа справедливости, как раз и состоит в том, — пишет В. Е. Давидович, — что практическая политика в повседневных делах не учитывала иногда того факта, что интересы разных социальных формаций не только совпадают, но и различаются.</w:t>
      </w:r>
      <w:r w:rsidR="00132E06" w:rsidRPr="00132E06">
        <w:rPr>
          <w:rStyle w:val="aa"/>
          <w:rFonts w:ascii="Times New Roman" w:hAnsi="Times New Roman" w:cs="Times New Roman"/>
        </w:rPr>
        <w:footnoteReference w:id="2"/>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Известный приоритет общественных интересов долгое время трактовался в отечественной экономической науке часто односторонне, как подчинение личных интересов групповым и общественным интересам или личных и групповых интересов общественным интересам, особенно когда последние были полностью отождествлены с государственными интересами. Это привело к тому, что интересы государства вышли на первый план и патерналистски обеспечили соблюдение и определенное равенство интересов личности и общества в процессах достижения «светлого будущего». Между тем не только нарушение «личной» в пользу «общественной» выгоды, произвольно трактуемой с государственных идеологических позиций, но и нарушение равноправия в отношениях между социальными субъектами наносит немалый ущерб реальным интересам общества, государства и физических лиц.</w:t>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lastRenderedPageBreak/>
        <w:t>Демократические принципы взаимоотношений личности, общества и государства, взаимодействия и согласования их интересов исходят из качественно различных постулатов, выработанных историческим развитием идеи свободы и ответственности. Человек в условиях нормальных экономических отношений, получив возможность свободно работать на себя, удовлетворять свои интересы и потребности, в то же время способствует удовлетворению потребностей как общества, так и государства. Но никакая теория или концепция не должна ставить своей целью заставить человека полностью подчинять свои интересы обществу.</w:t>
      </w:r>
      <w:r w:rsidR="00132E06" w:rsidRPr="00132E06">
        <w:rPr>
          <w:rStyle w:val="aa"/>
          <w:rFonts w:ascii="Times New Roman" w:hAnsi="Times New Roman" w:cs="Times New Roman"/>
        </w:rPr>
        <w:footnoteReference w:id="3"/>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В этих условиях человек приобретает возможность неотъемлемой трудовой деятельности и оказывается в обстоятельствах, объективно характеризующих его именно как гражданина нового, демократического общества. Это состояние единства и слияния личных и общественных интересов лишает его мотива жертвы, состоящего в том, что гражданин демократического общества обязательно должен чем-то жертвовать ради общественного интереса. Нельзя требовать от людей постоянной преданности и самопожертвования, безусловного подчинения личных интересов общественным.</w:t>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Это, безусловно, создает определенную основу для проявления социальных противоречий на уровне взаимодействия личности и общества или личности и государства. В последнем случае такие общественные противоречия могут привести к конфликту интересов между личностью государственного служащего и государственной должностью, которую он занимает в силу своего служебного положения.</w:t>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Преобладание общественного интереса над личным может стать лишь элементом экстремальной ситуации, а не повседневной нормой. В таком диалектическом взаимодействии происходит интеграция общественного и частного, общественные интересы и потребности становятся личным делом каждого гражданина демократического общества. В случае противоречий между ними следует отдавать предпочтение общественным интересам лишь постольку, поскольку они содержат действительно коренные интересы как коллективов, так и отдельных лиц.</w:t>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Государственный служащий занимает особое место среди различных носителей личных интересов в силу своей активности, профессионального положения в системе отношений государственной власти и принадлежности к социально-субъективной среде гражданского общества. В первую очередь предметом его интереса является должность, которая, с одной стороны, дает возможности для проявления личных и профессиональных качеств человека, приобретения социального положения, социального статуса, а с другой стороны, возлагает на него определенные обязанности и ответственность.</w:t>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 xml:space="preserve">Однако положение государственной службы является предметом заботы не только государственного служащего, но и государства, делегирующего часть своих управленческих задач в рамках служебной компетенции, и общества, требующего эффективного регулирования разного рода социальных взаимодействий и отношений во всех областях жизни, так и отдельных граждан, </w:t>
      </w:r>
      <w:r w:rsidRPr="00132E06">
        <w:rPr>
          <w:rFonts w:ascii="Times New Roman" w:hAnsi="Times New Roman" w:cs="Times New Roman"/>
        </w:rPr>
        <w:lastRenderedPageBreak/>
        <w:t>их групп, объединений и т. д., чьи интересы и потребности разнообразны и индивидуальны как по отношению к обществу, так и к государству.</w:t>
      </w:r>
      <w:r w:rsidR="00132E06" w:rsidRPr="00132E06">
        <w:rPr>
          <w:rStyle w:val="aa"/>
          <w:rFonts w:ascii="Times New Roman" w:hAnsi="Times New Roman" w:cs="Times New Roman"/>
        </w:rPr>
        <w:footnoteReference w:id="4"/>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Таким образом, позиция государственной службы формирует вокруг себя такие очаги интереса:</w:t>
      </w:r>
    </w:p>
    <w:p w:rsidR="00DF71FB" w:rsidRPr="00132E06" w:rsidRDefault="00DF71FB" w:rsidP="00BB0767">
      <w:pPr>
        <w:pStyle w:val="a7"/>
        <w:numPr>
          <w:ilvl w:val="0"/>
          <w:numId w:val="16"/>
        </w:numPr>
        <w:spacing w:after="0" w:line="360" w:lineRule="auto"/>
        <w:ind w:left="0" w:firstLine="357"/>
        <w:jc w:val="both"/>
        <w:rPr>
          <w:rFonts w:ascii="Times New Roman" w:hAnsi="Times New Roman" w:cs="Times New Roman"/>
        </w:rPr>
      </w:pPr>
      <w:r w:rsidRPr="00132E06">
        <w:rPr>
          <w:rFonts w:ascii="Times New Roman" w:hAnsi="Times New Roman" w:cs="Times New Roman"/>
        </w:rPr>
        <w:t>государство в лице его органов, органов власти и управления, отдельных уполномоченных организаций и т.п.; заинтересованность государства проявляется в обеспечении эффективного выполнения государственных задач во всех сферах государственной власти и управления;</w:t>
      </w:r>
    </w:p>
    <w:p w:rsidR="00DF71FB" w:rsidRPr="00132E06" w:rsidRDefault="00DF71FB" w:rsidP="00BB0767">
      <w:pPr>
        <w:pStyle w:val="a7"/>
        <w:numPr>
          <w:ilvl w:val="0"/>
          <w:numId w:val="16"/>
        </w:numPr>
        <w:spacing w:after="0" w:line="360" w:lineRule="auto"/>
        <w:ind w:left="0" w:firstLine="357"/>
        <w:jc w:val="both"/>
        <w:rPr>
          <w:rFonts w:ascii="Times New Roman" w:hAnsi="Times New Roman" w:cs="Times New Roman"/>
        </w:rPr>
      </w:pPr>
      <w:r w:rsidRPr="00132E06">
        <w:rPr>
          <w:rFonts w:ascii="Times New Roman" w:hAnsi="Times New Roman" w:cs="Times New Roman"/>
        </w:rPr>
        <w:t>общество, представленное различными институтами гражданского общества, взаимодействующими с государственными институтами, прежде всего государственной службой как государственным институтом, непосредственно взаимодействующим с государственными институтами и отдельными гражданами; заинтересованность общества проявляется в согласованности государственного управления, деятельности должностных лиц по отношению к общественным целям и потребностям;</w:t>
      </w:r>
    </w:p>
    <w:p w:rsidR="00DF71FB" w:rsidRPr="00132E06" w:rsidRDefault="00DF71FB" w:rsidP="00BB0767">
      <w:pPr>
        <w:pStyle w:val="a7"/>
        <w:numPr>
          <w:ilvl w:val="0"/>
          <w:numId w:val="16"/>
        </w:numPr>
        <w:spacing w:after="0" w:line="360" w:lineRule="auto"/>
        <w:ind w:left="0" w:firstLine="357"/>
        <w:jc w:val="both"/>
        <w:rPr>
          <w:rFonts w:ascii="Times New Roman" w:hAnsi="Times New Roman" w:cs="Times New Roman"/>
        </w:rPr>
      </w:pPr>
      <w:r w:rsidRPr="00132E06">
        <w:rPr>
          <w:rFonts w:ascii="Times New Roman" w:hAnsi="Times New Roman" w:cs="Times New Roman"/>
        </w:rPr>
        <w:t>граждане, в том числе объединенные в заинтересованные группы общими экономическими, политическими, социальными и иными интересами; Это уровень частных интересов, которые могут совпадать и противоречить как общественным, так и государственным интересам, создавая условия для конфликтов, социальных угроз, нарушений правовых и моральных норм;</w:t>
      </w:r>
    </w:p>
    <w:p w:rsidR="00DF71FB" w:rsidRPr="00132E06" w:rsidRDefault="00DF71FB" w:rsidP="00BB0767">
      <w:pPr>
        <w:pStyle w:val="a7"/>
        <w:numPr>
          <w:ilvl w:val="0"/>
          <w:numId w:val="16"/>
        </w:numPr>
        <w:spacing w:after="0" w:line="360" w:lineRule="auto"/>
        <w:ind w:left="0" w:firstLine="357"/>
        <w:jc w:val="both"/>
        <w:rPr>
          <w:rFonts w:ascii="Times New Roman" w:hAnsi="Times New Roman" w:cs="Times New Roman"/>
        </w:rPr>
      </w:pPr>
      <w:r w:rsidRPr="00132E06">
        <w:rPr>
          <w:rFonts w:ascii="Times New Roman" w:hAnsi="Times New Roman" w:cs="Times New Roman"/>
        </w:rPr>
        <w:t>должностные лица, которые в силу своей должности обязаны отстаивать государственные и общественные интересы, и любое отклонение от этой нормы может рассматриваться как проступок или уголовное преступление; но в то же время гражданская государственная позиция заключается в структуре личных интересов чиновника, основанных на его социальных мотивах и действиях.</w:t>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Как известно, личная мотивация определяет тот вид профессиональной деятельности, который каждый выбирает для себя.</w:t>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Государственная служба как объект профессиональной мотивации имеет определенные отличия, так как наряду с материальными и социальными и статусными стимулами содержит общегражданскую составляющую. Поэтому гражданские качества, в том числе ее нравственно-этические составляющие, гражданственность, осознание человеком ценностей общего блага и прогресса, должны быть одними из важнейших при поступлении на государственную службу.</w:t>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Всевозможные социальные конфликты так или иначе разыгрываются на государственной службе. Однако конфликт интересов важен для государства и специфичен для служебной деятельности, и касается он прежде всего внутригрупповых (организационных) конфликтов.</w:t>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 xml:space="preserve">Конфликт интересов в системе государственной службы по своему характеру и содержанию представляет собой скорее моральный конфликт между интересами государства в юрисдикции должности государственной службы и личными интересами занимающего эту должность. При этом субъектом конфликта интересов является не только само должностное лицо, </w:t>
      </w:r>
      <w:r w:rsidRPr="00132E06">
        <w:rPr>
          <w:rFonts w:ascii="Times New Roman" w:hAnsi="Times New Roman" w:cs="Times New Roman"/>
        </w:rPr>
        <w:lastRenderedPageBreak/>
        <w:t>но и другие субъекты, интересы которых так или иначе направлены на объект - позицию должностного лица.</w:t>
      </w:r>
      <w:r w:rsidR="00132E06" w:rsidRPr="00132E06">
        <w:rPr>
          <w:rStyle w:val="aa"/>
          <w:rFonts w:ascii="Times New Roman" w:hAnsi="Times New Roman" w:cs="Times New Roman"/>
        </w:rPr>
        <w:footnoteReference w:id="5"/>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Личный фактический, политический или иной интерес государственного служащего далеко не всегда оказывается в центре конфликта интересов, хотя это само по себе является причиной многих злоупотреблений служебным положением и преступлений. В ряде случаев конфликт интересов обусловлен институциональной несостоятельностью организации системы государственной власти и управления, отсутствием реальных механизмов предотвращения и преодоления негативных последствий реализации служебных полномочий и личных возможностей.</w:t>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Следствием такой институциональной несостоятельности является коррупция и взяточничество, которые не могут быть полностью преодолены системными методами репрессий, так как в системе государственного чиновничества, в его организационных структурах уже сложилась устойчивая социальная среда для чиновников, где личные интересы и их реализация не являются нравственными, подлежат осуждению, если они выходят за рамки интересов государства и даже непосредственно угрожают им.</w:t>
      </w:r>
    </w:p>
    <w:p w:rsidR="00DF71FB" w:rsidRPr="00132E06" w:rsidRDefault="00DF71FB" w:rsidP="00132E06">
      <w:pPr>
        <w:spacing w:after="0" w:line="360" w:lineRule="auto"/>
        <w:ind w:firstLine="709"/>
        <w:jc w:val="both"/>
        <w:rPr>
          <w:rFonts w:ascii="Times New Roman" w:hAnsi="Times New Roman" w:cs="Times New Roman"/>
        </w:rPr>
      </w:pPr>
    </w:p>
    <w:p w:rsidR="0028126D" w:rsidRPr="00132E06" w:rsidRDefault="0028126D" w:rsidP="00132E06">
      <w:pPr>
        <w:pStyle w:val="2"/>
        <w:numPr>
          <w:ilvl w:val="0"/>
          <w:numId w:val="13"/>
        </w:numPr>
        <w:spacing w:before="0"/>
        <w:ind w:left="0" w:firstLine="0"/>
        <w:jc w:val="center"/>
        <w:rPr>
          <w:rFonts w:ascii="Times New Roman" w:hAnsi="Times New Roman" w:cs="Times New Roman"/>
          <w:color w:val="auto"/>
          <w:sz w:val="22"/>
          <w:szCs w:val="22"/>
        </w:rPr>
      </w:pPr>
      <w:bookmarkStart w:id="3" w:name="_Toc94804401"/>
      <w:r w:rsidRPr="00132E06">
        <w:rPr>
          <w:rFonts w:ascii="Times New Roman" w:hAnsi="Times New Roman" w:cs="Times New Roman"/>
          <w:color w:val="auto"/>
          <w:sz w:val="22"/>
          <w:szCs w:val="22"/>
        </w:rPr>
        <w:t>Нормативно-правовые основы регулирования конфликтов интересов на государственной службе</w:t>
      </w:r>
      <w:bookmarkEnd w:id="3"/>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Институт конфликта интересов имеет первостепенное значение в любой сфере правоприменения, где уполномоченные лица выражают интересы других посредством юридически значимых действий. В одних случаях это могут быть интересы подозреваемых или организаций, в других - интересы всех граждан. На службе государства стоят интересы конституционного законодательства Российской Федерации, ее многонационального народа и ее государства.</w:t>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Статья 19 Федерального закона от 27 июля 2004 г. № § 79-ФЗ «О государственной гражданской службе Российской Федерации» (далее — Федеральный закон № 79-ФЗ) «Урегулирование конфликта интересов на государственной службе» основывается на следующих принципах:</w:t>
      </w:r>
    </w:p>
    <w:p w:rsidR="00DF71FB" w:rsidRPr="00132E06" w:rsidRDefault="00DF71FB" w:rsidP="00BB0767">
      <w:pPr>
        <w:pStyle w:val="a7"/>
        <w:numPr>
          <w:ilvl w:val="0"/>
          <w:numId w:val="17"/>
        </w:numPr>
        <w:spacing w:after="0" w:line="360" w:lineRule="auto"/>
        <w:ind w:left="0" w:firstLine="357"/>
        <w:jc w:val="both"/>
        <w:rPr>
          <w:rFonts w:ascii="Times New Roman" w:hAnsi="Times New Roman" w:cs="Times New Roman"/>
        </w:rPr>
      </w:pPr>
      <w:r w:rsidRPr="00132E06">
        <w:rPr>
          <w:rFonts w:ascii="Times New Roman" w:hAnsi="Times New Roman" w:cs="Times New Roman"/>
        </w:rPr>
        <w:t>обязанность должностного лица информировать представителя работодателя о возникшем или может возникнуть конфликте интересов;</w:t>
      </w:r>
    </w:p>
    <w:p w:rsidR="00DF71FB" w:rsidRPr="00132E06" w:rsidRDefault="00DF71FB" w:rsidP="00BB0767">
      <w:pPr>
        <w:pStyle w:val="a7"/>
        <w:numPr>
          <w:ilvl w:val="0"/>
          <w:numId w:val="17"/>
        </w:numPr>
        <w:spacing w:after="0" w:line="360" w:lineRule="auto"/>
        <w:ind w:left="0" w:firstLine="357"/>
        <w:jc w:val="both"/>
        <w:rPr>
          <w:rFonts w:ascii="Times New Roman" w:hAnsi="Times New Roman" w:cs="Times New Roman"/>
        </w:rPr>
      </w:pPr>
      <w:r w:rsidRPr="00132E06">
        <w:rPr>
          <w:rFonts w:ascii="Times New Roman" w:hAnsi="Times New Roman" w:cs="Times New Roman"/>
        </w:rPr>
        <w:t>обязанность представителя работодателя принимать меры для предотвращения или разрешения конфликта интересов;</w:t>
      </w:r>
    </w:p>
    <w:p w:rsidR="00DF71FB" w:rsidRPr="00132E06" w:rsidRDefault="00DF71FB" w:rsidP="00BB0767">
      <w:pPr>
        <w:pStyle w:val="a7"/>
        <w:numPr>
          <w:ilvl w:val="0"/>
          <w:numId w:val="17"/>
        </w:numPr>
        <w:spacing w:after="0" w:line="360" w:lineRule="auto"/>
        <w:ind w:left="0" w:firstLine="357"/>
        <w:jc w:val="both"/>
        <w:rPr>
          <w:rFonts w:ascii="Times New Roman" w:hAnsi="Times New Roman" w:cs="Times New Roman"/>
        </w:rPr>
      </w:pPr>
      <w:r w:rsidRPr="00132E06">
        <w:rPr>
          <w:rFonts w:ascii="Times New Roman" w:hAnsi="Times New Roman" w:cs="Times New Roman"/>
        </w:rPr>
        <w:t>решение вопросов, связанных с выполнением должностными лицами требований служебного поведения и урегулированием конфликта интересов, специально созданными комиссиями в каждом государственном органе;</w:t>
      </w:r>
    </w:p>
    <w:p w:rsidR="00DF71FB" w:rsidRPr="00132E06" w:rsidRDefault="00DF71FB" w:rsidP="00BB0767">
      <w:pPr>
        <w:pStyle w:val="a7"/>
        <w:numPr>
          <w:ilvl w:val="0"/>
          <w:numId w:val="17"/>
        </w:numPr>
        <w:spacing w:after="0" w:line="360" w:lineRule="auto"/>
        <w:ind w:left="0" w:firstLine="357"/>
        <w:jc w:val="both"/>
        <w:rPr>
          <w:rFonts w:ascii="Times New Roman" w:hAnsi="Times New Roman" w:cs="Times New Roman"/>
        </w:rPr>
      </w:pPr>
      <w:r w:rsidRPr="00132E06">
        <w:rPr>
          <w:rFonts w:ascii="Times New Roman" w:hAnsi="Times New Roman" w:cs="Times New Roman"/>
        </w:rPr>
        <w:lastRenderedPageBreak/>
        <w:t>участие в работе комиссий как официальных лиц, так и независимых экспертов (не менее ¼ от общего числа членов комиссии);</w:t>
      </w:r>
    </w:p>
    <w:p w:rsidR="00DF71FB" w:rsidRPr="00132E06" w:rsidRDefault="00DF71FB" w:rsidP="00BB0767">
      <w:pPr>
        <w:pStyle w:val="a7"/>
        <w:numPr>
          <w:ilvl w:val="0"/>
          <w:numId w:val="17"/>
        </w:numPr>
        <w:spacing w:after="0" w:line="360" w:lineRule="auto"/>
        <w:ind w:left="0" w:firstLine="357"/>
        <w:jc w:val="both"/>
        <w:rPr>
          <w:rFonts w:ascii="Times New Roman" w:hAnsi="Times New Roman" w:cs="Times New Roman"/>
        </w:rPr>
      </w:pPr>
      <w:r w:rsidRPr="00132E06">
        <w:rPr>
          <w:rFonts w:ascii="Times New Roman" w:hAnsi="Times New Roman" w:cs="Times New Roman"/>
        </w:rPr>
        <w:t>единство правил деятельности комиссий, положение о которых утверждено Указом Президента Российской Федерации.</w:t>
      </w:r>
      <w:r w:rsidR="00BB0767" w:rsidRPr="00BB0767">
        <w:rPr>
          <w:rFonts w:ascii="Times New Roman" w:hAnsi="Times New Roman" w:cs="Times New Roman"/>
        </w:rPr>
        <w:t xml:space="preserve"> </w:t>
      </w:r>
      <w:r w:rsidR="00132E06" w:rsidRPr="00132E06">
        <w:rPr>
          <w:rStyle w:val="aa"/>
          <w:rFonts w:ascii="Times New Roman" w:hAnsi="Times New Roman" w:cs="Times New Roman"/>
        </w:rPr>
        <w:footnoteReference w:id="6"/>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Согласно статье 19 Федерального закона «О государственной службе Российской Федерации» конфликт интересов возникает в ситуации, когда личная заинтересованность должностного лица препятствует или может повлиять на объективное выполнение им своих служебных обязанностей, а также при наличии возникает или может возникнуть конфликт между личной заинтересованностью должностного лица и законными интересами граждан, организаций, предприятий, субъектов Российской Федерации и Российской Федерации, который может привести к возникновению любого из этих законных интересов.</w:t>
      </w:r>
      <w:r w:rsidR="00132E06" w:rsidRPr="00132E06">
        <w:rPr>
          <w:rStyle w:val="aa"/>
          <w:rFonts w:ascii="Times New Roman" w:hAnsi="Times New Roman" w:cs="Times New Roman"/>
        </w:rPr>
        <w:footnoteReference w:id="7"/>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По мнению участников экспертного опроса эффективности Федерального закона № 79-ФЗ, этот закон неадекватно отражает механизмы разрешения конфликта интересов (как 59,3% моих экспертов) или не отражает вовсе (6,7%). Противоположное мнение высказали 20,0% экспертов, но это, скорее всего, отражает субъективный взгляд сверху вниз на практику разрешения конфликта интересов в государственном секторе.</w:t>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Эффективность Федерального закона № 79-ФЗ с точки зрения содействия борьбе с коррупцией и предотвращения аморального поведения государственных служащих оценивается участниками опроса не очень высоко: лишь 13,3% экспертов уверены, что положения закона полностью достаточны, 56,7% и 30,0% констатируют полную недостаточность принятого нормативного закона.</w:t>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Поэтому нет оснований полагать, что данный закон коренным образом изменит ситуацию в сфере противодействия негативным явлениям на государственной службе и обеспечит предотвращение и разрешение конфликта интересов.</w:t>
      </w:r>
    </w:p>
    <w:p w:rsidR="00DF71FB" w:rsidRPr="00132E06" w:rsidRDefault="00DF71FB"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Специальному регулированию конфликта интересов на государственной службе России посвящен Указ Президента Российской Федерации от 24 ноября 2003 г. № 1384 «О Совете по противодействию коррупции при Президенте Российской Федерации».</w:t>
      </w:r>
    </w:p>
    <w:p w:rsidR="00DF71FB" w:rsidRPr="00BB0767" w:rsidRDefault="00DF71FB" w:rsidP="00BB0767">
      <w:pPr>
        <w:spacing w:after="0" w:line="360" w:lineRule="auto"/>
        <w:ind w:firstLine="709"/>
        <w:jc w:val="both"/>
        <w:rPr>
          <w:rFonts w:ascii="Times New Roman" w:hAnsi="Times New Roman" w:cs="Times New Roman"/>
        </w:rPr>
      </w:pPr>
      <w:r w:rsidRPr="00132E06">
        <w:rPr>
          <w:rFonts w:ascii="Times New Roman" w:hAnsi="Times New Roman" w:cs="Times New Roman"/>
        </w:rPr>
        <w:t>Среди нормативных правовых актов по урегулированию конфликта интересов на государственной службе также стоит отметить Указ Президента Российской Федерации от 12 августа 2002 г. № 885, устанавливающий «Общие принципы служебного поведения должностных лиц».</w:t>
      </w:r>
    </w:p>
    <w:p w:rsidR="0028126D" w:rsidRPr="00132E06" w:rsidRDefault="0028126D" w:rsidP="00132E06">
      <w:pPr>
        <w:spacing w:after="0" w:line="360" w:lineRule="auto"/>
        <w:ind w:firstLine="709"/>
        <w:jc w:val="both"/>
        <w:rPr>
          <w:rFonts w:ascii="Times New Roman" w:hAnsi="Times New Roman" w:cs="Times New Roman"/>
          <w:b/>
        </w:rPr>
      </w:pPr>
    </w:p>
    <w:p w:rsidR="0028126D" w:rsidRPr="00132E06" w:rsidRDefault="0028126D" w:rsidP="00132E06">
      <w:pPr>
        <w:spacing w:after="0" w:line="360" w:lineRule="auto"/>
        <w:ind w:firstLine="709"/>
        <w:jc w:val="both"/>
        <w:rPr>
          <w:rFonts w:ascii="Times New Roman" w:hAnsi="Times New Roman" w:cs="Times New Roman"/>
          <w:b/>
        </w:rPr>
      </w:pPr>
      <w:r w:rsidRPr="00132E06">
        <w:rPr>
          <w:rFonts w:ascii="Times New Roman" w:hAnsi="Times New Roman" w:cs="Times New Roman"/>
          <w:b/>
        </w:rPr>
        <w:br w:type="page"/>
      </w:r>
    </w:p>
    <w:p w:rsidR="0028126D" w:rsidRPr="00132E06" w:rsidRDefault="0028126D" w:rsidP="00132E06">
      <w:pPr>
        <w:pStyle w:val="1"/>
        <w:spacing w:before="0" w:line="360" w:lineRule="auto"/>
        <w:jc w:val="center"/>
        <w:rPr>
          <w:rFonts w:ascii="Times New Roman" w:hAnsi="Times New Roman" w:cs="Times New Roman"/>
          <w:color w:val="auto"/>
          <w:sz w:val="22"/>
          <w:szCs w:val="22"/>
        </w:rPr>
      </w:pPr>
      <w:bookmarkStart w:id="4" w:name="_Toc94804402"/>
      <w:r w:rsidRPr="00132E06">
        <w:rPr>
          <w:rFonts w:ascii="Times New Roman" w:hAnsi="Times New Roman" w:cs="Times New Roman"/>
          <w:color w:val="auto"/>
          <w:sz w:val="22"/>
          <w:szCs w:val="22"/>
        </w:rPr>
        <w:lastRenderedPageBreak/>
        <w:t>Глава 2. Современное состояние регулирования конфликтов интересов на государственной службе в Российской Федерации</w:t>
      </w:r>
      <w:bookmarkEnd w:id="4"/>
    </w:p>
    <w:p w:rsidR="0028126D" w:rsidRPr="00132E06" w:rsidRDefault="0028126D" w:rsidP="00132E06">
      <w:pPr>
        <w:pStyle w:val="2"/>
        <w:numPr>
          <w:ilvl w:val="0"/>
          <w:numId w:val="14"/>
        </w:numPr>
        <w:spacing w:before="0"/>
        <w:ind w:left="0" w:firstLine="0"/>
        <w:jc w:val="center"/>
        <w:rPr>
          <w:rFonts w:ascii="Times New Roman" w:hAnsi="Times New Roman" w:cs="Times New Roman"/>
          <w:color w:val="auto"/>
          <w:sz w:val="22"/>
          <w:szCs w:val="22"/>
        </w:rPr>
      </w:pPr>
      <w:bookmarkStart w:id="5" w:name="_Toc94804403"/>
      <w:r w:rsidRPr="00132E06">
        <w:rPr>
          <w:rFonts w:ascii="Times New Roman" w:hAnsi="Times New Roman" w:cs="Times New Roman"/>
          <w:color w:val="auto"/>
          <w:sz w:val="22"/>
          <w:szCs w:val="22"/>
        </w:rPr>
        <w:t>Конфликт интересов на государственной службе в системе государственных закупок</w:t>
      </w:r>
      <w:bookmarkEnd w:id="5"/>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Хотелось бы рассмотреть конфликт интересов в системе государственной службы Российской Федерации на примере государственных закупок.</w:t>
      </w:r>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В мировой практике закупка товаров, работ и услуг для государственных и муниципальных нужд обычно осуществляется одним из следующих способов обеспечения конкуренции между потенциальными поставщиками (экспортерами): открытые и закрытые конкурсы (могут быть как одноэтапными, так и двухэтапными). -этапные), различные виды переговорных процедур, регламентированные неконкурентные способы закупок при небольших заказах (оферты, закупки по каталогу, прямые закупки). В случаях отсутствия конкуренции или необходимости срочного поиска используется метод поиска у единственного поставщика (исполнителя).</w:t>
      </w:r>
      <w:r w:rsidR="00132E06" w:rsidRPr="00132E06">
        <w:rPr>
          <w:rStyle w:val="aa"/>
          <w:rFonts w:ascii="Times New Roman" w:hAnsi="Times New Roman" w:cs="Times New Roman"/>
        </w:rPr>
        <w:footnoteReference w:id="8"/>
      </w:r>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Процедуры всех конкурентных способов закупок включают такие основные этапы, как информирование заказчиком потенциальных поставщиков и изложение своих потребностей и условий будущего контракта; Подготовка своих ценовых и технических предложений поставщиками; Оценка поступивших предложений заказчиком и определение предложения с лучшими условиями. Основным и наиболее рекомендуемым методом закупок являются торги.</w:t>
      </w:r>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В России организация и осуществление закупок продукции для государственных нужд регулируется большим количеством нормативно-правовых актов, важнейшими из которых являются Гражданский кодекс Российской Федерации, Бюджетный кодекс Российской Федерации и Федеральный закон «О конкурсах на размещение заказов на поставку товаров, выполнение работ, оказание услуг для государственных нужд 44-ФЗ от 5 апреля 2013 г., Указ Президента Российской Федерации «О контрактной системе в сфере закупок поставки, строительные работы, услуги для государственных и коммунальных нужд» из ряда других федеральных законов и иных нормативных правовых актов, вступивших в силу при их разработке.</w:t>
      </w:r>
      <w:r w:rsidR="00132E06" w:rsidRPr="00132E06">
        <w:rPr>
          <w:rStyle w:val="aa"/>
          <w:rFonts w:ascii="Times New Roman" w:hAnsi="Times New Roman" w:cs="Times New Roman"/>
        </w:rPr>
        <w:footnoteReference w:id="9"/>
      </w:r>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Основным способом закупки продукции для государственных нужд в России является открытый конкурс, который предусматривает публикацию информации о проведении конкурса в специализированных СМИ и допуск к участию в торгах всех поставщиков, желающих в нем участвовать. Законодательством предусмотрен срок для подготовки участниками тендера своих предложений, в том числе сведений о поставщике; Сведения, подтверждающие его дееспособность и квалификацию; технические и коммерческие требования к реализации государственного договора; Другие документы. Заявки оцениваются, и успешные поставщики выбираются на основе заранее определенных критериев, наиболее важными из которых являются цена и качество/технические характеристики продукции.</w:t>
      </w:r>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lastRenderedPageBreak/>
        <w:t>Кроме того, российское законодательство предусматривает использование закрытых конкурсов для закупок на рынках с ограниченной конкуренцией; двухэтапные конкурсы на присуждение государственных контрактов на выполнение научных исследований или сложных уникальных изделий. Запрос котировок будет сделан для небольших закупок стандартных продуктов, для которых существует сложившийся рынок. В случае закупки продукции у монополиста или необходимости срочных закупок используются закупки у единственного поставщика (у одного подрядчика).</w:t>
      </w:r>
      <w:r w:rsidR="00132E06" w:rsidRPr="00132E06">
        <w:rPr>
          <w:rStyle w:val="aa"/>
          <w:rFonts w:ascii="Times New Roman" w:hAnsi="Times New Roman" w:cs="Times New Roman"/>
        </w:rPr>
        <w:footnoteReference w:id="10"/>
      </w:r>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Конфликт интересов обычно можно определить как ситуацию, связанную с личными интересами, которые могут противоречить профессиональным обязанностям в определенных ситуациях.</w:t>
      </w:r>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Для сферы конкурентных закупок за счет «народных» денег, как наиболее наглядный пример конфликта интересов и его разрешения, можно рассмотреть практику Всемирного банка, где конфликт интересов является одним из наиболее важных факторов, определяющих пригодность участников торгов. В частности, лицо или компания, участвующие в подготовке спецификаций или спецификаций для конкурса, не могут впоследствии выступать в качестве участника этого конкурса. В российском законодательстве о государственных закупках прямого запрета в такой ситуации нет.</w:t>
      </w:r>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В государственных закупках конфликт интересов может возникнуть не только на индивидуальном/личностном уровне (для физического лица), но и на уровне организации в целом. Конфликт интересов можно четко разделить на «личный» и «внутренний». Эти виды конфликтов интересов различаются как по предпосылкам их возникновения, так и по своим проявлениям.</w:t>
      </w:r>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Предпосылками возникновения «личного» конфликта интересов являются:</w:t>
      </w:r>
      <w:r w:rsidR="00132E06" w:rsidRPr="00132E06">
        <w:rPr>
          <w:rStyle w:val="aa"/>
          <w:rFonts w:ascii="Times New Roman" w:hAnsi="Times New Roman" w:cs="Times New Roman"/>
        </w:rPr>
        <w:footnoteReference w:id="11"/>
      </w:r>
    </w:p>
    <w:p w:rsidR="00257D21" w:rsidRPr="00132E06" w:rsidRDefault="00257D21" w:rsidP="00BB0767">
      <w:pPr>
        <w:pStyle w:val="a7"/>
        <w:numPr>
          <w:ilvl w:val="0"/>
          <w:numId w:val="18"/>
        </w:numPr>
        <w:spacing w:after="0" w:line="360" w:lineRule="auto"/>
        <w:ind w:left="0" w:firstLine="357"/>
        <w:jc w:val="both"/>
        <w:rPr>
          <w:rFonts w:ascii="Times New Roman" w:hAnsi="Times New Roman" w:cs="Times New Roman"/>
        </w:rPr>
      </w:pPr>
      <w:r w:rsidRPr="00132E06">
        <w:rPr>
          <w:rFonts w:ascii="Times New Roman" w:hAnsi="Times New Roman" w:cs="Times New Roman"/>
        </w:rPr>
        <w:t>личная предрасположенность к «воровству»</w:t>
      </w:r>
    </w:p>
    <w:p w:rsidR="00257D21" w:rsidRPr="00132E06" w:rsidRDefault="00257D21" w:rsidP="00BB0767">
      <w:pPr>
        <w:pStyle w:val="a7"/>
        <w:numPr>
          <w:ilvl w:val="0"/>
          <w:numId w:val="18"/>
        </w:numPr>
        <w:spacing w:after="0" w:line="360" w:lineRule="auto"/>
        <w:ind w:left="0" w:firstLine="357"/>
        <w:jc w:val="both"/>
        <w:rPr>
          <w:rFonts w:ascii="Times New Roman" w:hAnsi="Times New Roman" w:cs="Times New Roman"/>
        </w:rPr>
      </w:pPr>
      <w:r w:rsidRPr="00132E06">
        <w:rPr>
          <w:rFonts w:ascii="Times New Roman" w:hAnsi="Times New Roman" w:cs="Times New Roman"/>
        </w:rPr>
        <w:t>наличие направлений в служебной деятельности (функциях), предполагающих принятие решений на основе субъективных оценок</w:t>
      </w:r>
    </w:p>
    <w:p w:rsidR="00257D21" w:rsidRPr="00132E06" w:rsidRDefault="00257D21" w:rsidP="00BB0767">
      <w:pPr>
        <w:pStyle w:val="a7"/>
        <w:numPr>
          <w:ilvl w:val="0"/>
          <w:numId w:val="18"/>
        </w:numPr>
        <w:spacing w:after="0" w:line="360" w:lineRule="auto"/>
        <w:ind w:left="0" w:firstLine="357"/>
        <w:jc w:val="both"/>
        <w:rPr>
          <w:rFonts w:ascii="Times New Roman" w:hAnsi="Times New Roman" w:cs="Times New Roman"/>
        </w:rPr>
      </w:pPr>
      <w:r w:rsidRPr="00132E06">
        <w:rPr>
          <w:rFonts w:ascii="Times New Roman" w:hAnsi="Times New Roman" w:cs="Times New Roman"/>
        </w:rPr>
        <w:t>несовершенство системы отчетности, контроля и аудита деятельности</w:t>
      </w:r>
    </w:p>
    <w:p w:rsidR="00257D21" w:rsidRPr="00132E06" w:rsidRDefault="00257D21" w:rsidP="00BB0767">
      <w:pPr>
        <w:pStyle w:val="a7"/>
        <w:numPr>
          <w:ilvl w:val="0"/>
          <w:numId w:val="18"/>
        </w:numPr>
        <w:spacing w:after="0" w:line="360" w:lineRule="auto"/>
        <w:ind w:left="0" w:firstLine="357"/>
        <w:jc w:val="both"/>
        <w:rPr>
          <w:rFonts w:ascii="Times New Roman" w:hAnsi="Times New Roman" w:cs="Times New Roman"/>
        </w:rPr>
      </w:pPr>
      <w:r w:rsidRPr="00132E06">
        <w:rPr>
          <w:rFonts w:ascii="Times New Roman" w:hAnsi="Times New Roman" w:cs="Times New Roman"/>
        </w:rPr>
        <w:t>отсутствие норм и правил для разрешения возникающего «личного» конфликта интересов</w:t>
      </w:r>
    </w:p>
    <w:p w:rsidR="00257D21" w:rsidRPr="00BB0767" w:rsidRDefault="00257D21" w:rsidP="00BB0767">
      <w:pPr>
        <w:pStyle w:val="a7"/>
        <w:numPr>
          <w:ilvl w:val="0"/>
          <w:numId w:val="18"/>
        </w:numPr>
        <w:spacing w:after="0" w:line="360" w:lineRule="auto"/>
        <w:ind w:left="0" w:firstLine="357"/>
        <w:jc w:val="both"/>
        <w:rPr>
          <w:rFonts w:ascii="Times New Roman" w:hAnsi="Times New Roman" w:cs="Times New Roman"/>
        </w:rPr>
      </w:pPr>
      <w:r w:rsidRPr="00BB0767">
        <w:rPr>
          <w:rFonts w:ascii="Times New Roman" w:hAnsi="Times New Roman" w:cs="Times New Roman"/>
        </w:rPr>
        <w:t>Предпосылками возникновения «внутреннего» конфликта интересов являются:</w:t>
      </w:r>
    </w:p>
    <w:p w:rsidR="00257D21" w:rsidRPr="00132E06" w:rsidRDefault="00257D21" w:rsidP="00BB0767">
      <w:pPr>
        <w:pStyle w:val="a7"/>
        <w:numPr>
          <w:ilvl w:val="0"/>
          <w:numId w:val="18"/>
        </w:numPr>
        <w:spacing w:after="0" w:line="360" w:lineRule="auto"/>
        <w:ind w:left="0" w:firstLine="357"/>
        <w:jc w:val="both"/>
        <w:rPr>
          <w:rFonts w:ascii="Times New Roman" w:hAnsi="Times New Roman" w:cs="Times New Roman"/>
        </w:rPr>
      </w:pPr>
      <w:r w:rsidRPr="00132E06">
        <w:rPr>
          <w:rFonts w:ascii="Times New Roman" w:hAnsi="Times New Roman" w:cs="Times New Roman"/>
        </w:rPr>
        <w:t>расхождение целей ведомства и государства в целом из-за непонимания ведомственных задач или их неточной, нечеткой формулировки</w:t>
      </w:r>
    </w:p>
    <w:p w:rsidR="00257D21" w:rsidRPr="00132E06" w:rsidRDefault="00257D21" w:rsidP="00BB0767">
      <w:pPr>
        <w:pStyle w:val="a7"/>
        <w:numPr>
          <w:ilvl w:val="0"/>
          <w:numId w:val="18"/>
        </w:numPr>
        <w:spacing w:after="0" w:line="360" w:lineRule="auto"/>
        <w:ind w:left="0" w:firstLine="357"/>
        <w:jc w:val="both"/>
        <w:rPr>
          <w:rFonts w:ascii="Times New Roman" w:hAnsi="Times New Roman" w:cs="Times New Roman"/>
        </w:rPr>
      </w:pPr>
      <w:r w:rsidRPr="00132E06">
        <w:rPr>
          <w:rFonts w:ascii="Times New Roman" w:hAnsi="Times New Roman" w:cs="Times New Roman"/>
        </w:rPr>
        <w:t>преобладание краткосрочных планов организации над долгосрочными планами</w:t>
      </w:r>
    </w:p>
    <w:p w:rsidR="00257D21" w:rsidRPr="00132E06" w:rsidRDefault="00257D21" w:rsidP="00BB0767">
      <w:pPr>
        <w:pStyle w:val="a7"/>
        <w:numPr>
          <w:ilvl w:val="0"/>
          <w:numId w:val="18"/>
        </w:numPr>
        <w:spacing w:after="0" w:line="360" w:lineRule="auto"/>
        <w:ind w:left="0" w:firstLine="357"/>
        <w:jc w:val="both"/>
        <w:rPr>
          <w:rFonts w:ascii="Times New Roman" w:hAnsi="Times New Roman" w:cs="Times New Roman"/>
        </w:rPr>
      </w:pPr>
      <w:r w:rsidRPr="00132E06">
        <w:rPr>
          <w:rFonts w:ascii="Times New Roman" w:hAnsi="Times New Roman" w:cs="Times New Roman"/>
        </w:rPr>
        <w:t>несовершенство законодательства и системы контрольно-ревизионной деятельности</w:t>
      </w:r>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Проявления «личных» конфликтов интересов в сфере государственных закупок в основном аналогичны проявлениям конфликтов интересов на государственной службе в целом.</w:t>
      </w:r>
    </w:p>
    <w:p w:rsidR="0028126D" w:rsidRPr="00132E06" w:rsidRDefault="0028126D" w:rsidP="00132E06">
      <w:pPr>
        <w:spacing w:after="0" w:line="360" w:lineRule="auto"/>
        <w:ind w:firstLine="709"/>
        <w:jc w:val="both"/>
        <w:rPr>
          <w:rFonts w:ascii="Times New Roman" w:hAnsi="Times New Roman" w:cs="Times New Roman"/>
          <w:b/>
        </w:rPr>
      </w:pPr>
    </w:p>
    <w:p w:rsidR="0028126D" w:rsidRPr="00132E06" w:rsidRDefault="0028126D" w:rsidP="00132E06">
      <w:pPr>
        <w:pStyle w:val="2"/>
        <w:numPr>
          <w:ilvl w:val="0"/>
          <w:numId w:val="14"/>
        </w:numPr>
        <w:spacing w:before="0"/>
        <w:ind w:left="0" w:firstLine="0"/>
        <w:jc w:val="center"/>
        <w:rPr>
          <w:rFonts w:ascii="Times New Roman" w:hAnsi="Times New Roman" w:cs="Times New Roman"/>
          <w:color w:val="auto"/>
          <w:sz w:val="22"/>
          <w:szCs w:val="22"/>
        </w:rPr>
      </w:pPr>
      <w:bookmarkStart w:id="6" w:name="_Toc94804404"/>
      <w:r w:rsidRPr="00132E06">
        <w:rPr>
          <w:rFonts w:ascii="Times New Roman" w:hAnsi="Times New Roman" w:cs="Times New Roman"/>
          <w:color w:val="auto"/>
          <w:sz w:val="22"/>
          <w:szCs w:val="22"/>
        </w:rPr>
        <w:lastRenderedPageBreak/>
        <w:t>Методы разрешения конфликтов на государственной службе</w:t>
      </w:r>
      <w:bookmarkEnd w:id="6"/>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Институциональная слабость государства и общества позволяет различным заинтересованным группам и лицам добиваться своих частных целей любыми средствами, в том числе и незаконными. Их интересы часто представляют конкретные государственные служащие, занимающие должности на государственной службе. В этом случае третье лицо выступает как источник конфликта между личными интересами государственного служащего и интересами должности государственного служащего (т.е. фактическими интересами государства). Обычно это лоббист, но основная ответственность лежит на офицере, поскольку именно он совершает правонарушение.</w:t>
      </w:r>
      <w:r w:rsidR="00132E06" w:rsidRPr="00132E06">
        <w:rPr>
          <w:rStyle w:val="aa"/>
          <w:rFonts w:ascii="Times New Roman" w:hAnsi="Times New Roman" w:cs="Times New Roman"/>
        </w:rPr>
        <w:footnoteReference w:id="12"/>
      </w:r>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В отношении порядка разрешения конфликта интересов на государственной службе согласно действующему законодательству государственные служащие учитывают следующие принципы:</w:t>
      </w:r>
    </w:p>
    <w:p w:rsidR="00257D21" w:rsidRPr="00132E06" w:rsidRDefault="00257D21" w:rsidP="00BB0767">
      <w:pPr>
        <w:pStyle w:val="a7"/>
        <w:numPr>
          <w:ilvl w:val="0"/>
          <w:numId w:val="19"/>
        </w:numPr>
        <w:spacing w:after="0" w:line="360" w:lineRule="auto"/>
        <w:ind w:left="0" w:firstLine="357"/>
        <w:jc w:val="both"/>
        <w:rPr>
          <w:rFonts w:ascii="Times New Roman" w:hAnsi="Times New Roman" w:cs="Times New Roman"/>
        </w:rPr>
      </w:pPr>
      <w:r w:rsidRPr="00132E06">
        <w:rPr>
          <w:rFonts w:ascii="Times New Roman" w:hAnsi="Times New Roman" w:cs="Times New Roman"/>
        </w:rPr>
        <w:t>верховенство Конституции Российской Федерации и федеральных законов над иными правовыми актами, должностными инструкциями;</w:t>
      </w:r>
    </w:p>
    <w:p w:rsidR="00257D21" w:rsidRPr="00132E06" w:rsidRDefault="00257D21" w:rsidP="00BB0767">
      <w:pPr>
        <w:pStyle w:val="a7"/>
        <w:numPr>
          <w:ilvl w:val="0"/>
          <w:numId w:val="19"/>
        </w:numPr>
        <w:spacing w:after="0" w:line="360" w:lineRule="auto"/>
        <w:ind w:left="0" w:firstLine="357"/>
        <w:jc w:val="both"/>
        <w:rPr>
          <w:rFonts w:ascii="Times New Roman" w:hAnsi="Times New Roman" w:cs="Times New Roman"/>
        </w:rPr>
      </w:pPr>
      <w:r w:rsidRPr="00132E06">
        <w:rPr>
          <w:rFonts w:ascii="Times New Roman" w:hAnsi="Times New Roman" w:cs="Times New Roman"/>
        </w:rPr>
        <w:t>демократия, легитимность, гласность;</w:t>
      </w:r>
    </w:p>
    <w:p w:rsidR="00257D21" w:rsidRPr="00132E06" w:rsidRDefault="00257D21" w:rsidP="00BB0767">
      <w:pPr>
        <w:pStyle w:val="a7"/>
        <w:numPr>
          <w:ilvl w:val="0"/>
          <w:numId w:val="19"/>
        </w:numPr>
        <w:spacing w:after="0" w:line="360" w:lineRule="auto"/>
        <w:ind w:left="0" w:firstLine="357"/>
        <w:jc w:val="both"/>
        <w:rPr>
          <w:rFonts w:ascii="Times New Roman" w:hAnsi="Times New Roman" w:cs="Times New Roman"/>
        </w:rPr>
      </w:pPr>
      <w:r w:rsidRPr="00132E06">
        <w:rPr>
          <w:rFonts w:ascii="Times New Roman" w:hAnsi="Times New Roman" w:cs="Times New Roman"/>
        </w:rPr>
        <w:t>приоритет прав и свобод человека и гражданина, обязанность должностных лиц признавать, уважать и защищать права и свободы человека;</w:t>
      </w:r>
    </w:p>
    <w:p w:rsidR="00257D21" w:rsidRPr="00132E06" w:rsidRDefault="00257D21" w:rsidP="00BB0767">
      <w:pPr>
        <w:pStyle w:val="a7"/>
        <w:numPr>
          <w:ilvl w:val="0"/>
          <w:numId w:val="19"/>
        </w:numPr>
        <w:spacing w:after="0" w:line="360" w:lineRule="auto"/>
        <w:ind w:left="0" w:firstLine="357"/>
        <w:jc w:val="both"/>
        <w:rPr>
          <w:rFonts w:ascii="Times New Roman" w:hAnsi="Times New Roman" w:cs="Times New Roman"/>
        </w:rPr>
      </w:pPr>
      <w:r w:rsidRPr="00132E06">
        <w:rPr>
          <w:rFonts w:ascii="Times New Roman" w:hAnsi="Times New Roman" w:cs="Times New Roman"/>
        </w:rPr>
        <w:t>единство системы государственной власти, разграничение субъектов ответственности;</w:t>
      </w:r>
    </w:p>
    <w:p w:rsidR="00257D21" w:rsidRPr="00132E06" w:rsidRDefault="00257D21" w:rsidP="00BB0767">
      <w:pPr>
        <w:pStyle w:val="a7"/>
        <w:numPr>
          <w:ilvl w:val="0"/>
          <w:numId w:val="19"/>
        </w:numPr>
        <w:spacing w:after="0" w:line="360" w:lineRule="auto"/>
        <w:ind w:left="0" w:firstLine="357"/>
        <w:jc w:val="both"/>
        <w:rPr>
          <w:rFonts w:ascii="Times New Roman" w:hAnsi="Times New Roman" w:cs="Times New Roman"/>
        </w:rPr>
      </w:pPr>
      <w:r w:rsidRPr="00132E06">
        <w:rPr>
          <w:rFonts w:ascii="Times New Roman" w:hAnsi="Times New Roman" w:cs="Times New Roman"/>
        </w:rPr>
        <w:t>разделение законодательной, исполнительной и судебной власти;</w:t>
      </w:r>
    </w:p>
    <w:p w:rsidR="00257D21" w:rsidRPr="00132E06" w:rsidRDefault="00257D21" w:rsidP="00BB0767">
      <w:pPr>
        <w:pStyle w:val="a7"/>
        <w:numPr>
          <w:ilvl w:val="0"/>
          <w:numId w:val="19"/>
        </w:numPr>
        <w:spacing w:after="0" w:line="360" w:lineRule="auto"/>
        <w:ind w:left="0" w:firstLine="357"/>
        <w:jc w:val="both"/>
        <w:rPr>
          <w:rFonts w:ascii="Times New Roman" w:hAnsi="Times New Roman" w:cs="Times New Roman"/>
        </w:rPr>
      </w:pPr>
      <w:r w:rsidRPr="00132E06">
        <w:rPr>
          <w:rFonts w:ascii="Times New Roman" w:hAnsi="Times New Roman" w:cs="Times New Roman"/>
        </w:rPr>
        <w:t>профессионализм и компетентность;</w:t>
      </w:r>
    </w:p>
    <w:p w:rsidR="00257D21" w:rsidRPr="00132E06" w:rsidRDefault="00257D21" w:rsidP="00BB0767">
      <w:pPr>
        <w:pStyle w:val="a7"/>
        <w:numPr>
          <w:ilvl w:val="0"/>
          <w:numId w:val="19"/>
        </w:numPr>
        <w:spacing w:after="0" w:line="360" w:lineRule="auto"/>
        <w:ind w:left="0" w:firstLine="357"/>
        <w:jc w:val="both"/>
        <w:rPr>
          <w:rFonts w:ascii="Times New Roman" w:hAnsi="Times New Roman" w:cs="Times New Roman"/>
        </w:rPr>
      </w:pPr>
      <w:r w:rsidRPr="00132E06">
        <w:rPr>
          <w:rFonts w:ascii="Times New Roman" w:hAnsi="Times New Roman" w:cs="Times New Roman"/>
        </w:rPr>
        <w:t>ответственность за принимаемые решения и исполнение должностных обязанностей, подотчетность обществу;</w:t>
      </w:r>
    </w:p>
    <w:p w:rsidR="00257D21" w:rsidRPr="00132E06" w:rsidRDefault="00257D21" w:rsidP="00BB0767">
      <w:pPr>
        <w:pStyle w:val="a7"/>
        <w:numPr>
          <w:ilvl w:val="0"/>
          <w:numId w:val="19"/>
        </w:numPr>
        <w:spacing w:after="0" w:line="360" w:lineRule="auto"/>
        <w:ind w:left="0" w:firstLine="357"/>
        <w:jc w:val="both"/>
        <w:rPr>
          <w:rFonts w:ascii="Times New Roman" w:hAnsi="Times New Roman" w:cs="Times New Roman"/>
        </w:rPr>
      </w:pPr>
      <w:r w:rsidRPr="00132E06">
        <w:rPr>
          <w:rFonts w:ascii="Times New Roman" w:hAnsi="Times New Roman" w:cs="Times New Roman"/>
        </w:rPr>
        <w:t>беспартийный, светский характер государственной службы.</w:t>
      </w:r>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Основными функциями государственных органов в разрешении конфликтов являются политическая, административная, воспитательно-пропагандистская, организационно-техническая. Все они связаны с циклом управления государственной службой.</w:t>
      </w:r>
      <w:r w:rsidR="00132E06" w:rsidRPr="00132E06">
        <w:rPr>
          <w:rStyle w:val="aa"/>
          <w:rFonts w:ascii="Times New Roman" w:hAnsi="Times New Roman" w:cs="Times New Roman"/>
        </w:rPr>
        <w:footnoteReference w:id="13"/>
      </w:r>
    </w:p>
    <w:p w:rsidR="0028126D"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Технологизация управления конфликтами и их разрешения требует от государственной службы постоянного влияния на конфликт; Системный анализ и прогноз развития ситуации; принимать рациональные и эффективные решения, организовывать и контролировать их выполнение.</w:t>
      </w:r>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Роль государственной службы как субъекта в системе конфликтов интересов имеет основные элементы, такие как:</w:t>
      </w:r>
      <w:r w:rsidR="00132E06" w:rsidRPr="00132E06">
        <w:rPr>
          <w:rStyle w:val="aa"/>
          <w:rFonts w:ascii="Times New Roman" w:hAnsi="Times New Roman" w:cs="Times New Roman"/>
        </w:rPr>
        <w:footnoteReference w:id="14"/>
      </w:r>
    </w:p>
    <w:p w:rsidR="00257D21" w:rsidRPr="00132E06" w:rsidRDefault="00257D21" w:rsidP="00BB0767">
      <w:pPr>
        <w:pStyle w:val="a7"/>
        <w:numPr>
          <w:ilvl w:val="0"/>
          <w:numId w:val="19"/>
        </w:numPr>
        <w:spacing w:after="0" w:line="360" w:lineRule="auto"/>
        <w:ind w:left="0" w:firstLine="357"/>
        <w:jc w:val="both"/>
        <w:rPr>
          <w:rFonts w:ascii="Times New Roman" w:hAnsi="Times New Roman" w:cs="Times New Roman"/>
        </w:rPr>
      </w:pPr>
      <w:r w:rsidRPr="00132E06">
        <w:rPr>
          <w:rFonts w:ascii="Times New Roman" w:hAnsi="Times New Roman" w:cs="Times New Roman"/>
        </w:rPr>
        <w:t>первоочередные действия федеральных органов власти по созданию механизма правового урегулирования конфликтов;</w:t>
      </w:r>
    </w:p>
    <w:p w:rsidR="00257D21" w:rsidRPr="00132E06" w:rsidRDefault="00257D21" w:rsidP="00BB0767">
      <w:pPr>
        <w:pStyle w:val="a7"/>
        <w:numPr>
          <w:ilvl w:val="0"/>
          <w:numId w:val="19"/>
        </w:numPr>
        <w:spacing w:after="0" w:line="360" w:lineRule="auto"/>
        <w:ind w:left="0" w:firstLine="357"/>
        <w:jc w:val="both"/>
        <w:rPr>
          <w:rFonts w:ascii="Times New Roman" w:hAnsi="Times New Roman" w:cs="Times New Roman"/>
        </w:rPr>
      </w:pPr>
      <w:r w:rsidRPr="00132E06">
        <w:rPr>
          <w:rFonts w:ascii="Times New Roman" w:hAnsi="Times New Roman" w:cs="Times New Roman"/>
        </w:rPr>
        <w:lastRenderedPageBreak/>
        <w:t>ориентация механизма государственного управления на разрешение конфликтов;</w:t>
      </w:r>
    </w:p>
    <w:p w:rsidR="00257D21" w:rsidRPr="00132E06" w:rsidRDefault="00257D21" w:rsidP="00BB0767">
      <w:pPr>
        <w:pStyle w:val="a7"/>
        <w:numPr>
          <w:ilvl w:val="0"/>
          <w:numId w:val="19"/>
        </w:numPr>
        <w:spacing w:after="0" w:line="360" w:lineRule="auto"/>
        <w:ind w:left="0" w:firstLine="357"/>
        <w:jc w:val="both"/>
        <w:rPr>
          <w:rFonts w:ascii="Times New Roman" w:hAnsi="Times New Roman" w:cs="Times New Roman"/>
        </w:rPr>
      </w:pPr>
      <w:r w:rsidRPr="00132E06">
        <w:rPr>
          <w:rFonts w:ascii="Times New Roman" w:hAnsi="Times New Roman" w:cs="Times New Roman"/>
        </w:rPr>
        <w:t>условия взаимодействия (противостояния) силовых структур управления;</w:t>
      </w:r>
    </w:p>
    <w:p w:rsidR="00257D21" w:rsidRPr="00132E06" w:rsidRDefault="00257D21" w:rsidP="00BB0767">
      <w:pPr>
        <w:pStyle w:val="a7"/>
        <w:numPr>
          <w:ilvl w:val="0"/>
          <w:numId w:val="19"/>
        </w:numPr>
        <w:spacing w:after="0" w:line="360" w:lineRule="auto"/>
        <w:ind w:left="0" w:firstLine="357"/>
        <w:jc w:val="both"/>
        <w:rPr>
          <w:rFonts w:ascii="Times New Roman" w:hAnsi="Times New Roman" w:cs="Times New Roman"/>
        </w:rPr>
      </w:pPr>
      <w:r w:rsidRPr="00132E06">
        <w:rPr>
          <w:rFonts w:ascii="Times New Roman" w:hAnsi="Times New Roman" w:cs="Times New Roman"/>
        </w:rPr>
        <w:t>степень и формы ответственности должностных лиц за разрешение конфликтных ситуаций;</w:t>
      </w:r>
    </w:p>
    <w:p w:rsidR="00257D21" w:rsidRPr="00132E06" w:rsidRDefault="00257D21" w:rsidP="00BB0767">
      <w:pPr>
        <w:pStyle w:val="a7"/>
        <w:numPr>
          <w:ilvl w:val="0"/>
          <w:numId w:val="19"/>
        </w:numPr>
        <w:spacing w:after="0" w:line="360" w:lineRule="auto"/>
        <w:ind w:left="0" w:firstLine="357"/>
        <w:jc w:val="both"/>
        <w:rPr>
          <w:rFonts w:ascii="Times New Roman" w:hAnsi="Times New Roman" w:cs="Times New Roman"/>
        </w:rPr>
      </w:pPr>
      <w:r w:rsidRPr="00132E06">
        <w:rPr>
          <w:rFonts w:ascii="Times New Roman" w:hAnsi="Times New Roman" w:cs="Times New Roman"/>
        </w:rPr>
        <w:t>приоритетные обязанности работников органов местного самоуправления.</w:t>
      </w:r>
    </w:p>
    <w:p w:rsidR="00257D21" w:rsidRPr="00BB0767" w:rsidRDefault="00257D21" w:rsidP="00BB0767">
      <w:pPr>
        <w:pStyle w:val="a7"/>
        <w:numPr>
          <w:ilvl w:val="0"/>
          <w:numId w:val="19"/>
        </w:numPr>
        <w:spacing w:after="0" w:line="360" w:lineRule="auto"/>
        <w:ind w:left="0" w:firstLine="357"/>
        <w:jc w:val="both"/>
        <w:rPr>
          <w:rFonts w:ascii="Times New Roman" w:hAnsi="Times New Roman" w:cs="Times New Roman"/>
        </w:rPr>
      </w:pPr>
      <w:r w:rsidRPr="00BB0767">
        <w:rPr>
          <w:rFonts w:ascii="Times New Roman" w:hAnsi="Times New Roman" w:cs="Times New Roman"/>
        </w:rPr>
        <w:t>При рассмотрении вопроса о функциональных обязанностях должностных лиц по диагностике и разрешению конфликтов следует отметить следующие функции:</w:t>
      </w:r>
    </w:p>
    <w:p w:rsidR="00257D21" w:rsidRPr="00132E06" w:rsidRDefault="00257D21" w:rsidP="00BB0767">
      <w:pPr>
        <w:pStyle w:val="a7"/>
        <w:numPr>
          <w:ilvl w:val="0"/>
          <w:numId w:val="19"/>
        </w:numPr>
        <w:spacing w:after="0" w:line="360" w:lineRule="auto"/>
        <w:ind w:left="0" w:firstLine="357"/>
        <w:jc w:val="both"/>
        <w:rPr>
          <w:rFonts w:ascii="Times New Roman" w:hAnsi="Times New Roman" w:cs="Times New Roman"/>
        </w:rPr>
      </w:pPr>
      <w:r w:rsidRPr="00132E06">
        <w:rPr>
          <w:rFonts w:ascii="Times New Roman" w:hAnsi="Times New Roman" w:cs="Times New Roman"/>
        </w:rPr>
        <w:t>обеспечение и защита законных интересов граждан;</w:t>
      </w:r>
    </w:p>
    <w:p w:rsidR="00257D21" w:rsidRPr="00132E06" w:rsidRDefault="00257D21" w:rsidP="00BB0767">
      <w:pPr>
        <w:pStyle w:val="a7"/>
        <w:numPr>
          <w:ilvl w:val="0"/>
          <w:numId w:val="19"/>
        </w:numPr>
        <w:spacing w:after="0" w:line="360" w:lineRule="auto"/>
        <w:ind w:left="0" w:firstLine="357"/>
        <w:jc w:val="both"/>
        <w:rPr>
          <w:rFonts w:ascii="Times New Roman" w:hAnsi="Times New Roman" w:cs="Times New Roman"/>
        </w:rPr>
      </w:pPr>
      <w:r w:rsidRPr="00132E06">
        <w:rPr>
          <w:rFonts w:ascii="Times New Roman" w:hAnsi="Times New Roman" w:cs="Times New Roman"/>
        </w:rPr>
        <w:t>своевременное и всестороннее рассмотрение обращений граждан, общественных объединений и органов местного самоуправления;</w:t>
      </w:r>
    </w:p>
    <w:p w:rsidR="00257D21" w:rsidRPr="00132E06" w:rsidRDefault="00257D21" w:rsidP="00BB0767">
      <w:pPr>
        <w:pStyle w:val="a7"/>
        <w:numPr>
          <w:ilvl w:val="0"/>
          <w:numId w:val="19"/>
        </w:numPr>
        <w:spacing w:after="0" w:line="360" w:lineRule="auto"/>
        <w:ind w:left="0" w:firstLine="357"/>
        <w:jc w:val="both"/>
        <w:rPr>
          <w:rFonts w:ascii="Times New Roman" w:hAnsi="Times New Roman" w:cs="Times New Roman"/>
        </w:rPr>
      </w:pPr>
      <w:r w:rsidRPr="00132E06">
        <w:rPr>
          <w:rFonts w:ascii="Times New Roman" w:hAnsi="Times New Roman" w:cs="Times New Roman"/>
        </w:rPr>
        <w:t>оперативное принятие решений в порядке, установленном федеральными законами и нормативными правовыми актами, а также решениями субъектов Российской Федерации;</w:t>
      </w:r>
    </w:p>
    <w:p w:rsidR="00257D21" w:rsidRPr="00132E06" w:rsidRDefault="00257D21" w:rsidP="00BB0767">
      <w:pPr>
        <w:pStyle w:val="a7"/>
        <w:numPr>
          <w:ilvl w:val="0"/>
          <w:numId w:val="19"/>
        </w:numPr>
        <w:spacing w:after="0" w:line="360" w:lineRule="auto"/>
        <w:ind w:left="0" w:firstLine="357"/>
        <w:jc w:val="both"/>
        <w:rPr>
          <w:rFonts w:ascii="Times New Roman" w:hAnsi="Times New Roman" w:cs="Times New Roman"/>
        </w:rPr>
      </w:pPr>
      <w:r w:rsidRPr="00132E06">
        <w:rPr>
          <w:rFonts w:ascii="Times New Roman" w:hAnsi="Times New Roman" w:cs="Times New Roman"/>
        </w:rPr>
        <w:t>ответственность должностного лица за действия или бездействие, повлекшие нарушение прав и законных интересов граждан.</w:t>
      </w:r>
      <w:r w:rsidR="00BB0767" w:rsidRPr="00BB0767">
        <w:rPr>
          <w:rFonts w:ascii="Times New Roman" w:hAnsi="Times New Roman" w:cs="Times New Roman"/>
        </w:rPr>
        <w:t xml:space="preserve"> </w:t>
      </w:r>
      <w:r w:rsidR="00132E06" w:rsidRPr="00132E06">
        <w:rPr>
          <w:rStyle w:val="aa"/>
          <w:rFonts w:ascii="Times New Roman" w:hAnsi="Times New Roman" w:cs="Times New Roman"/>
        </w:rPr>
        <w:footnoteReference w:id="15"/>
      </w:r>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В целях обеспечения требований к служебной деятельности должностных лиц государственного органа, федерального государственного органа по управлению государственной службой и государственного органа субъекта Российской Федерации по управлению государственной службой образуются комиссии по урегулированию конфликта интересов.</w:t>
      </w:r>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Комиссия по урегулированию конфликтов интересов создается правовым актом государственного органа. В состав комиссии входят представитель работодателя и (или) уполномоченные им должностные лица (в том числе из отделов государственной службы и кадров, юридического отдела и отдела, в котором должностное лицо, являющееся стороной конфликта интересов, замещает должностную должность), представитель ответственного государственного руководства и представители научных и образовательных учреждений, иных организаций, приглашенные официальным руководством по требованию представителей работодателя в качестве независимых экспертов по смежным вопросам на государственную службу, без предоставления персональных данных экспертов. Количество независимых экспертов должно составлять не менее четверти от общего числа членов комиссии.</w:t>
      </w:r>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Состав комитетов по конфликту интересов формируется таким образом, чтобы исключить возможность возникновения конфликта интересов, влияющего на решения комитетов. Положение о комиссиях по соблюдению требований служебного поведения должностных лиц Российской Федерации и урегулированию конфликта интересов утверждено Указом Президента Российской Федерации.</w:t>
      </w:r>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 xml:space="preserve">Во избежание конфликта интересов и контроля за незаконным заработком (неосновательным обогащением) государственных служащих, безусловно, важен и необходим постоянный контроль за их законным заработком. Для этого статьей 20 вышеупомянутого </w:t>
      </w:r>
      <w:r w:rsidRPr="00132E06">
        <w:rPr>
          <w:rFonts w:ascii="Times New Roman" w:hAnsi="Times New Roman" w:cs="Times New Roman"/>
        </w:rPr>
        <w:lastRenderedPageBreak/>
        <w:t>Федерального закона предусмотрена передача сведений о доходах, имуществе и обязательствах по содержанию имущества.</w:t>
      </w:r>
      <w:r w:rsidR="00132E06" w:rsidRPr="00132E06">
        <w:rPr>
          <w:rStyle w:val="aa"/>
          <w:rFonts w:ascii="Times New Roman" w:hAnsi="Times New Roman" w:cs="Times New Roman"/>
        </w:rPr>
        <w:footnoteReference w:id="16"/>
      </w:r>
    </w:p>
    <w:p w:rsidR="00257D21" w:rsidRPr="00132E06" w:rsidRDefault="00257D21"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В нем указано, что при поступлении на государственную службу гражданин, а также государственный служащий ежегодно не позднее 30 апреля года, следующего за уведомлением, представляют представителю работодателя сведения о доходах, имуществе и имущественных обязательствах. Эта информация является конфиденциальной, если федеральным законом она не отнесена к сведениям, составляющим государственную тайну.</w:t>
      </w:r>
    </w:p>
    <w:p w:rsidR="00783BC4"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Не допускается использование сведений о доходах, имуществе и финансовых обязательствах должностного лица для установления или определения его платежеспособности для сбора прямых или косвенных пожертвований (пожертвований) в казну общественных или религиозных объединений, иных организаций, а также физических лиц.</w:t>
      </w:r>
    </w:p>
    <w:p w:rsidR="00783BC4"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Должностное лицо, виновное в разглашении сведений о доходах, имуществе и имущественных обязательствах других должностных лиц либо использовании таких сведений в целях, не предусмотренных настоящим Федеральным законом и иными федеральными законами, несет ответственность, предусмотренную настоящим Федеральным законом и иными федеральными законами.</w:t>
      </w:r>
    </w:p>
    <w:p w:rsidR="00783BC4"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Сведения о доходах, имуществе и имущественных обязательствах должностных лиц, назначение и освобождение от которых осуществляются Президентом Российской Федерации или Правительством Российской Федерации, доводятся до сведения общероссийских средств массовой информации по их требованию об информировании указанных лиц.</w:t>
      </w:r>
    </w:p>
    <w:p w:rsidR="00783BC4"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 xml:space="preserve">Положение о предоставлении сведений о доходах должностного лица и его имуществе, подлежащем налогообложению, о финансовых обязательствах должностного лица вносятся соответственно Указом Президента Российской Федерации и нормативным актом субъекта Российской Федерации. </w:t>
      </w:r>
    </w:p>
    <w:p w:rsidR="00783BC4"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Участие органов государственной власти в регулировании, предупреждении и разрешении конфликта интересов осложняется тем, что позиция работника оказывается достаточно сложной, а иногда и неопределенной и противоречивой. Его участие в разрешении конфликта рассматривается как показатель обеспечения защиты законных интересов граждан, ответственности перед законом и государством, при этом органы государственной службы выражают позицию вышестоящих органов в системе управления.</w:t>
      </w:r>
    </w:p>
    <w:p w:rsidR="00783BC4"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Бескомпромиссным вариантом разрешения конфликта интересов на государственной службе является отказ одной из сторон от достижения поставленных целей, либо точное определение основных причин, приведших к нему. Однако для разрешения конфликтов часто используются передовые методы. Наиболее эффективными являются следующие:</w:t>
      </w:r>
    </w:p>
    <w:p w:rsidR="00783BC4"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Метод переговоров. Стороны конфликта выбирают наиболее выгодные для себя варианты и дружно их обсуждают.</w:t>
      </w:r>
      <w:r w:rsidR="00132E06" w:rsidRPr="00132E06">
        <w:rPr>
          <w:rStyle w:val="aa"/>
          <w:rFonts w:ascii="Times New Roman" w:hAnsi="Times New Roman" w:cs="Times New Roman"/>
        </w:rPr>
        <w:footnoteReference w:id="17"/>
      </w:r>
    </w:p>
    <w:p w:rsidR="0028126D"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lastRenderedPageBreak/>
        <w:t>Метод ухода от конфликта. Это может быть увольнение по собственному желанию (отставка), избегание встреч с «врагом», игнорирование его. Избегать конфликтов не значит их разрешать, потому что противоречие, их вызвавшее, остается.</w:t>
      </w:r>
    </w:p>
    <w:p w:rsidR="00783BC4"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Метод переключения конфликта. В этом случае один из субъектов конфликта временно теряет позиции. Однако при изменении ситуации и накоплении сил эта сторона чаще всего предпринимает попытки вернуть утраченное.</w:t>
      </w:r>
    </w:p>
    <w:p w:rsidR="00783BC4"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Методика разрешения наиболее острых конфликтных ситуаций. Для него характерна более четкая детализация, с обязательным исполнением решения суда по результатам экспертизы.</w:t>
      </w:r>
    </w:p>
    <w:p w:rsidR="00783BC4"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Метод третейского разбирательства или арбитража. Здесь спор передается третьей стороне для судебного разбирательства. Его решение является обязательным для сторон конфликта. Конфликт частично разрешен, поскольку не устранены его причины.</w:t>
      </w:r>
    </w:p>
    <w:p w:rsidR="00783BC4"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Способ примирения сторон. Достигается на основе сближения позиций и интересов через посредника, которым могут быть государственные служащие, административные работники, арбитражные комиссии.</w:t>
      </w:r>
    </w:p>
    <w:p w:rsidR="00783BC4"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Важнейшими инструментами государственной службы в регулировании и разрешении конфликтов интересов и устранении их деструктивных последствий являются переговоры, компромисс, взаимодействие и сотрудничество, социальное партнерство и достижение консенсуса.</w:t>
      </w:r>
    </w:p>
    <w:p w:rsidR="00783BC4"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Современные конфликтологи выделяют четыре универсальные формы стиля разрешения конфликтов: избегание, приспособление, сотрудничество и компромисс. Разрешение конфликтов предполагает эффективное использование ряда факторов. Среди них важнейшие: институционально-правовой, фактор исторического опыта (традиции), социальное партнерство, баланс сил, психологический.</w:t>
      </w:r>
    </w:p>
    <w:p w:rsidR="00783BC4"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В результате разрешения конфликта достигается психологическое, процессуальное и материальное удовлетворение потребностей хотя бы одного из субъектов конфликта.</w:t>
      </w:r>
    </w:p>
    <w:p w:rsidR="00783BC4"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Проблема цивилизованного разрешения конфликта интересов на государственной службе остается весьма актуальной. Его сложность и многогранность обусловлены отсутствием уважения к законности, трудовой этике, человеческой культуре и кризисному состоянию экономики.</w:t>
      </w:r>
    </w:p>
    <w:p w:rsidR="00783BC4"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Повышение внимания государственной гражданской службы к предотвращению и урегулированию конфликтов позволит улучшить ситуацию в обществе и преодолеть социально-экономический кризис.</w:t>
      </w:r>
    </w:p>
    <w:p w:rsidR="00257D21" w:rsidRPr="00132E06" w:rsidRDefault="00257D21" w:rsidP="00132E06">
      <w:pPr>
        <w:spacing w:after="0" w:line="360" w:lineRule="auto"/>
        <w:ind w:firstLine="709"/>
        <w:jc w:val="both"/>
        <w:rPr>
          <w:rFonts w:ascii="Times New Roman" w:hAnsi="Times New Roman" w:cs="Times New Roman"/>
        </w:rPr>
      </w:pPr>
    </w:p>
    <w:p w:rsidR="00C96D00" w:rsidRPr="00132E06" w:rsidRDefault="0028126D" w:rsidP="00132E06">
      <w:pPr>
        <w:spacing w:after="0" w:line="360" w:lineRule="auto"/>
        <w:ind w:firstLine="709"/>
        <w:jc w:val="both"/>
        <w:rPr>
          <w:rFonts w:ascii="Times New Roman" w:hAnsi="Times New Roman" w:cs="Times New Roman"/>
          <w:b/>
        </w:rPr>
      </w:pPr>
      <w:r w:rsidRPr="00132E06">
        <w:rPr>
          <w:rFonts w:ascii="Times New Roman" w:hAnsi="Times New Roman" w:cs="Times New Roman"/>
          <w:b/>
        </w:rPr>
        <w:br w:type="page"/>
      </w:r>
    </w:p>
    <w:p w:rsidR="00C96D00" w:rsidRPr="00132E06" w:rsidRDefault="00C96D00" w:rsidP="00132E06">
      <w:pPr>
        <w:pStyle w:val="1"/>
        <w:spacing w:before="0" w:line="360" w:lineRule="auto"/>
        <w:jc w:val="center"/>
        <w:rPr>
          <w:rFonts w:ascii="Times New Roman" w:hAnsi="Times New Roman" w:cs="Times New Roman"/>
          <w:color w:val="auto"/>
          <w:sz w:val="22"/>
          <w:szCs w:val="22"/>
        </w:rPr>
      </w:pPr>
      <w:bookmarkStart w:id="7" w:name="_Toc94804405"/>
      <w:r w:rsidRPr="00132E06">
        <w:rPr>
          <w:rFonts w:ascii="Times New Roman" w:hAnsi="Times New Roman" w:cs="Times New Roman"/>
          <w:color w:val="auto"/>
          <w:sz w:val="22"/>
          <w:szCs w:val="22"/>
        </w:rPr>
        <w:lastRenderedPageBreak/>
        <w:t>Заключение</w:t>
      </w:r>
      <w:bookmarkEnd w:id="7"/>
    </w:p>
    <w:p w:rsidR="00783BC4"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Проблема цивилизованного разрешения конфликта интересов на государственной службе остается весьма актуальной. Его сложность и многогранность обусловлены отсутствием уважения к закону, трудовой этике, человеческой культуре и кризисному состоянию экономики. Актуальность темы определяется активными процессами, происходящими в настоящее время в Российской Федерации по модернизации системы государственного управления и повышению эффективности государственной службы, неотъемлемой частью которых является разработка способов разрешения управленческих аномалий и конфликтов.</w:t>
      </w:r>
    </w:p>
    <w:p w:rsidR="00783BC4"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До настоящего времени комиссии по соблюдению требований служебного поведения и по урегулированию конфликта интересов считаются одним из центральных элементов борьбы с коррупцией в государственном секторе. Обладая достаточными полномочиями и адекватным набором средств и методов предупреждения и борьбы с коррупцией и иными уголовными правонарушениями в государственном секторе, они должны стать связующим звеном между государственным органом, в котором они созданы, и другими правоохранительными и контролирующими органами и общественными объединениями.</w:t>
      </w:r>
      <w:r w:rsidR="00564DBD" w:rsidRPr="00132E06">
        <w:rPr>
          <w:rFonts w:ascii="Times New Roman" w:hAnsi="Times New Roman" w:cs="Times New Roman"/>
        </w:rPr>
        <w:t xml:space="preserve">. </w:t>
      </w:r>
    </w:p>
    <w:p w:rsidR="00783BC4" w:rsidRPr="00473172"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Конфликт интересов на государственной службе нельзя рассматривать в одностороннем порядке как простое противоречие между личными интересами государственного служащего и интересами государства, общества, граждан и их объединений, социальных групп и т.п. Это сложное социальное явление, в котором переплетается множество различных факторов объективных и субъективных характеристик.</w:t>
      </w:r>
    </w:p>
    <w:p w:rsidR="00473172" w:rsidRPr="00473172" w:rsidRDefault="00473172" w:rsidP="00473172">
      <w:pPr>
        <w:spacing w:after="0" w:line="360" w:lineRule="auto"/>
        <w:ind w:firstLine="709"/>
        <w:jc w:val="both"/>
        <w:rPr>
          <w:rFonts w:ascii="Times New Roman" w:hAnsi="Times New Roman" w:cs="Times New Roman"/>
        </w:rPr>
      </w:pPr>
      <w:r w:rsidRPr="00473172">
        <w:rPr>
          <w:rFonts w:ascii="Times New Roman" w:hAnsi="Times New Roman" w:cs="Times New Roman"/>
        </w:rPr>
        <w:t xml:space="preserve">Изучение проблемы конфликта интересов на государственной службе в России позволило достичь поставленной цели курсовой работы и показало, что на сегодняшний день феномен «конфликт интересов» представляет научный </w:t>
      </w:r>
      <w:r>
        <w:rPr>
          <w:rFonts w:ascii="Times New Roman" w:hAnsi="Times New Roman" w:cs="Times New Roman"/>
        </w:rPr>
        <w:t>интерес</w:t>
      </w:r>
      <w:r w:rsidRPr="00473172">
        <w:rPr>
          <w:rFonts w:ascii="Times New Roman" w:hAnsi="Times New Roman" w:cs="Times New Roman"/>
        </w:rPr>
        <w:t xml:space="preserve"> как для понимания проблем современного государственного управления</w:t>
      </w:r>
      <w:r>
        <w:rPr>
          <w:rFonts w:ascii="Times New Roman" w:hAnsi="Times New Roman" w:cs="Times New Roman"/>
        </w:rPr>
        <w:t>, так  и для разъяснения п</w:t>
      </w:r>
      <w:r w:rsidRPr="00473172">
        <w:rPr>
          <w:rFonts w:ascii="Times New Roman" w:hAnsi="Times New Roman" w:cs="Times New Roman"/>
        </w:rPr>
        <w:t>ерспектив развития российского общества в целом.</w:t>
      </w:r>
    </w:p>
    <w:p w:rsidR="00473172" w:rsidRPr="00473172" w:rsidRDefault="00473172" w:rsidP="00473172">
      <w:pPr>
        <w:spacing w:after="0" w:line="360" w:lineRule="auto"/>
        <w:ind w:firstLine="709"/>
        <w:jc w:val="both"/>
        <w:rPr>
          <w:rFonts w:ascii="Times New Roman" w:hAnsi="Times New Roman" w:cs="Times New Roman"/>
        </w:rPr>
      </w:pPr>
      <w:r w:rsidRPr="00473172">
        <w:rPr>
          <w:rFonts w:ascii="Times New Roman" w:hAnsi="Times New Roman" w:cs="Times New Roman"/>
        </w:rPr>
        <w:t>Исследование показало, что в современных условиях в нашей стране, несмотря на значительный прогресс в совершенствовании российского законодательства, можно отметить высокую распространенность конфликтов и</w:t>
      </w:r>
      <w:bookmarkStart w:id="8" w:name="_GoBack"/>
      <w:bookmarkEnd w:id="8"/>
      <w:r w:rsidRPr="00473172">
        <w:rPr>
          <w:rFonts w:ascii="Times New Roman" w:hAnsi="Times New Roman" w:cs="Times New Roman"/>
        </w:rPr>
        <w:t>нтересов на государственной службе, что противостоит низкой степени их практической регламентации в этой сфере.</w:t>
      </w:r>
    </w:p>
    <w:p w:rsidR="00C96D00" w:rsidRPr="00132E06" w:rsidRDefault="00783BC4" w:rsidP="00132E06">
      <w:pPr>
        <w:spacing w:after="0" w:line="360" w:lineRule="auto"/>
        <w:ind w:firstLine="709"/>
        <w:jc w:val="both"/>
        <w:rPr>
          <w:rFonts w:ascii="Times New Roman" w:hAnsi="Times New Roman" w:cs="Times New Roman"/>
        </w:rPr>
      </w:pPr>
      <w:r w:rsidRPr="00132E06">
        <w:rPr>
          <w:rFonts w:ascii="Times New Roman" w:hAnsi="Times New Roman" w:cs="Times New Roman"/>
        </w:rPr>
        <w:t>Одни только запрещающие и рекоменд</w:t>
      </w:r>
      <w:r w:rsidR="00564DBD" w:rsidRPr="00132E06">
        <w:rPr>
          <w:rFonts w:ascii="Times New Roman" w:hAnsi="Times New Roman" w:cs="Times New Roman"/>
        </w:rPr>
        <w:t>ательные</w:t>
      </w:r>
      <w:r w:rsidRPr="00132E06">
        <w:rPr>
          <w:rFonts w:ascii="Times New Roman" w:hAnsi="Times New Roman" w:cs="Times New Roman"/>
        </w:rPr>
        <w:t xml:space="preserve"> меры не могут предотвратить возникновение конфликта интересов на государственной службе. В первую очередь необходимо обратить внимание на формирование внутренней и внешней среды государственной службы, соответствующей государственным и общественным интересам, а также на профессионализм должностного лица, служебное поведение которого основано на</w:t>
      </w:r>
      <w:r w:rsidR="00564DBD" w:rsidRPr="00132E06">
        <w:rPr>
          <w:rFonts w:ascii="Times New Roman" w:hAnsi="Times New Roman" w:cs="Times New Roman"/>
        </w:rPr>
        <w:t xml:space="preserve"> фундаментальных</w:t>
      </w:r>
      <w:r w:rsidRPr="00132E06">
        <w:rPr>
          <w:rFonts w:ascii="Times New Roman" w:hAnsi="Times New Roman" w:cs="Times New Roman"/>
        </w:rPr>
        <w:t xml:space="preserve"> принципах государственной службы. </w:t>
      </w:r>
      <w:r w:rsidR="00C96D00" w:rsidRPr="00132E06">
        <w:rPr>
          <w:rFonts w:ascii="Times New Roman" w:hAnsi="Times New Roman" w:cs="Times New Roman"/>
        </w:rPr>
        <w:br w:type="page"/>
      </w:r>
    </w:p>
    <w:p w:rsidR="00A97E12" w:rsidRPr="00132E06" w:rsidRDefault="00C96D00" w:rsidP="00132E06">
      <w:pPr>
        <w:pStyle w:val="1"/>
        <w:spacing w:before="0" w:line="360" w:lineRule="auto"/>
        <w:jc w:val="center"/>
        <w:rPr>
          <w:rFonts w:ascii="Times New Roman" w:hAnsi="Times New Roman" w:cs="Times New Roman"/>
          <w:color w:val="auto"/>
          <w:sz w:val="22"/>
          <w:szCs w:val="22"/>
        </w:rPr>
      </w:pPr>
      <w:bookmarkStart w:id="9" w:name="_Toc94804406"/>
      <w:r w:rsidRPr="00132E06">
        <w:rPr>
          <w:rFonts w:ascii="Times New Roman" w:hAnsi="Times New Roman" w:cs="Times New Roman"/>
          <w:color w:val="auto"/>
          <w:sz w:val="22"/>
          <w:szCs w:val="22"/>
        </w:rPr>
        <w:lastRenderedPageBreak/>
        <w:t>Список источников</w:t>
      </w:r>
      <w:bookmarkEnd w:id="9"/>
    </w:p>
    <w:p w:rsidR="0028126D" w:rsidRPr="00132E06" w:rsidRDefault="0028126D" w:rsidP="00132E06">
      <w:pPr>
        <w:pStyle w:val="a7"/>
        <w:numPr>
          <w:ilvl w:val="0"/>
          <w:numId w:val="7"/>
        </w:numPr>
        <w:spacing w:after="0" w:line="360" w:lineRule="auto"/>
        <w:ind w:left="0" w:firstLine="709"/>
        <w:jc w:val="both"/>
        <w:rPr>
          <w:rFonts w:ascii="Times New Roman" w:hAnsi="Times New Roman" w:cs="Times New Roman"/>
        </w:rPr>
      </w:pPr>
      <w:r w:rsidRPr="00132E06">
        <w:rPr>
          <w:rFonts w:ascii="Times New Roman" w:hAnsi="Times New Roman" w:cs="Times New Roman"/>
        </w:rPr>
        <w:t>Государственная гражданская служба: Учебное пособие / В.Д. Граждан. М.: ЮРКНИГА, 2009. 480с.</w:t>
      </w:r>
    </w:p>
    <w:p w:rsidR="0028126D" w:rsidRPr="00132E06" w:rsidRDefault="0028126D" w:rsidP="00132E06">
      <w:pPr>
        <w:pStyle w:val="a7"/>
        <w:numPr>
          <w:ilvl w:val="0"/>
          <w:numId w:val="7"/>
        </w:numPr>
        <w:spacing w:after="0" w:line="360" w:lineRule="auto"/>
        <w:ind w:left="0" w:firstLine="709"/>
        <w:jc w:val="both"/>
        <w:rPr>
          <w:rFonts w:ascii="Times New Roman" w:hAnsi="Times New Roman" w:cs="Times New Roman"/>
        </w:rPr>
      </w:pPr>
      <w:r w:rsidRPr="00132E06">
        <w:rPr>
          <w:rFonts w:ascii="Times New Roman" w:hAnsi="Times New Roman" w:cs="Times New Roman"/>
        </w:rPr>
        <w:t>Дементьев А., Качушкин С. Институт конфликта интересов как один из способов предотвращения коррупции на муниципальном уровне. //Муниципальная служба. 2008. №1. С. 13-18.</w:t>
      </w:r>
    </w:p>
    <w:p w:rsidR="0028126D" w:rsidRPr="00132E06" w:rsidRDefault="0028126D" w:rsidP="00132E06">
      <w:pPr>
        <w:pStyle w:val="a7"/>
        <w:numPr>
          <w:ilvl w:val="0"/>
          <w:numId w:val="7"/>
        </w:numPr>
        <w:spacing w:after="0" w:line="360" w:lineRule="auto"/>
        <w:ind w:left="0" w:firstLine="709"/>
        <w:jc w:val="both"/>
        <w:rPr>
          <w:rFonts w:ascii="Times New Roman" w:hAnsi="Times New Roman" w:cs="Times New Roman"/>
        </w:rPr>
      </w:pPr>
      <w:r w:rsidRPr="00132E06">
        <w:rPr>
          <w:rFonts w:ascii="Times New Roman" w:hAnsi="Times New Roman" w:cs="Times New Roman"/>
        </w:rPr>
        <w:t>Менделеев Д.И. К познанию России. СПб., 2010. 96 с.</w:t>
      </w:r>
    </w:p>
    <w:p w:rsidR="0028126D" w:rsidRPr="00132E06" w:rsidRDefault="0028126D" w:rsidP="00132E06">
      <w:pPr>
        <w:pStyle w:val="a7"/>
        <w:numPr>
          <w:ilvl w:val="0"/>
          <w:numId w:val="7"/>
        </w:numPr>
        <w:spacing w:after="0" w:line="360" w:lineRule="auto"/>
        <w:ind w:left="0" w:firstLine="709"/>
        <w:jc w:val="both"/>
        <w:rPr>
          <w:rFonts w:ascii="Times New Roman" w:hAnsi="Times New Roman" w:cs="Times New Roman"/>
        </w:rPr>
      </w:pPr>
      <w:r w:rsidRPr="00132E06">
        <w:rPr>
          <w:rFonts w:ascii="Times New Roman" w:hAnsi="Times New Roman" w:cs="Times New Roman"/>
        </w:rPr>
        <w:t>Селезнева Е.В. Развитие толерантности государственных служащих. Изд. РАГС, 2011. С. 101.</w:t>
      </w:r>
    </w:p>
    <w:p w:rsidR="0028126D" w:rsidRPr="00132E06" w:rsidRDefault="0028126D" w:rsidP="00132E06">
      <w:pPr>
        <w:pStyle w:val="a7"/>
        <w:numPr>
          <w:ilvl w:val="0"/>
          <w:numId w:val="7"/>
        </w:numPr>
        <w:spacing w:after="0" w:line="360" w:lineRule="auto"/>
        <w:ind w:left="0" w:firstLine="709"/>
        <w:jc w:val="both"/>
        <w:rPr>
          <w:rFonts w:ascii="Times New Roman" w:hAnsi="Times New Roman" w:cs="Times New Roman"/>
        </w:rPr>
      </w:pPr>
      <w:r w:rsidRPr="00132E06">
        <w:rPr>
          <w:rFonts w:ascii="Times New Roman" w:hAnsi="Times New Roman" w:cs="Times New Roman"/>
        </w:rPr>
        <w:t>Социальная справедливость: идеал и принцип деятельности: Учебное пособие / В.Е. Давидович. М.: Инфра-М, 2009. 91 с.</w:t>
      </w:r>
    </w:p>
    <w:p w:rsidR="0028126D" w:rsidRPr="00132E06" w:rsidRDefault="0028126D" w:rsidP="00132E06">
      <w:pPr>
        <w:pStyle w:val="a7"/>
        <w:numPr>
          <w:ilvl w:val="0"/>
          <w:numId w:val="7"/>
        </w:numPr>
        <w:spacing w:after="0" w:line="360" w:lineRule="auto"/>
        <w:ind w:left="0" w:firstLine="709"/>
        <w:jc w:val="both"/>
        <w:rPr>
          <w:rFonts w:ascii="Times New Roman" w:hAnsi="Times New Roman" w:cs="Times New Roman"/>
        </w:rPr>
      </w:pPr>
      <w:r w:rsidRPr="00132E06">
        <w:rPr>
          <w:rFonts w:ascii="Times New Roman" w:hAnsi="Times New Roman" w:cs="Times New Roman"/>
        </w:rPr>
        <w:t>Традиции и инновации в государственном и муниципальном управлении: ценности и цели. Часть2:ББК 67.401я43.Материалы конференций. / Под ред. Т.С. Болховитиной - Брянск: Изд-во Брянского ф-ла ОРАГС, Т653экз.2010.- 635с.</w:t>
      </w:r>
    </w:p>
    <w:p w:rsidR="0028126D" w:rsidRPr="00132E06" w:rsidRDefault="0028126D" w:rsidP="00132E06">
      <w:pPr>
        <w:pStyle w:val="a7"/>
        <w:numPr>
          <w:ilvl w:val="0"/>
          <w:numId w:val="7"/>
        </w:numPr>
        <w:spacing w:after="0" w:line="360" w:lineRule="auto"/>
        <w:ind w:left="0" w:firstLine="709"/>
        <w:jc w:val="both"/>
        <w:rPr>
          <w:rFonts w:ascii="Times New Roman" w:hAnsi="Times New Roman" w:cs="Times New Roman"/>
        </w:rPr>
      </w:pPr>
      <w:r w:rsidRPr="00132E06">
        <w:rPr>
          <w:rFonts w:ascii="Times New Roman" w:hAnsi="Times New Roman" w:cs="Times New Roman"/>
        </w:rPr>
        <w:t>Деханова Н.Г. Социология государственной службы: Учебное пособие - M.: Академический проект, ББК 60.56я732011.- 109с</w:t>
      </w:r>
    </w:p>
    <w:p w:rsidR="0028126D" w:rsidRPr="00132E06" w:rsidRDefault="0028126D" w:rsidP="00132E06">
      <w:pPr>
        <w:pStyle w:val="a7"/>
        <w:numPr>
          <w:ilvl w:val="0"/>
          <w:numId w:val="7"/>
        </w:numPr>
        <w:spacing w:after="0" w:line="360" w:lineRule="auto"/>
        <w:ind w:left="0" w:firstLine="709"/>
        <w:jc w:val="both"/>
        <w:rPr>
          <w:rFonts w:ascii="Times New Roman" w:hAnsi="Times New Roman" w:cs="Times New Roman"/>
        </w:rPr>
      </w:pPr>
      <w:r w:rsidRPr="00132E06">
        <w:rPr>
          <w:rFonts w:ascii="Times New Roman" w:hAnsi="Times New Roman" w:cs="Times New Roman"/>
        </w:rPr>
        <w:t xml:space="preserve">Демин А.А. Государственная служба в Российской Федерации: Учебник - M.: Юрайт, 2013.- 425с. </w:t>
      </w:r>
    </w:p>
    <w:p w:rsidR="0028126D" w:rsidRPr="00132E06" w:rsidRDefault="0028126D" w:rsidP="00132E06">
      <w:pPr>
        <w:pStyle w:val="a7"/>
        <w:numPr>
          <w:ilvl w:val="0"/>
          <w:numId w:val="7"/>
        </w:numPr>
        <w:spacing w:after="0" w:line="360" w:lineRule="auto"/>
        <w:ind w:left="0" w:firstLine="709"/>
        <w:jc w:val="both"/>
        <w:rPr>
          <w:rFonts w:ascii="Times New Roman" w:hAnsi="Times New Roman" w:cs="Times New Roman"/>
        </w:rPr>
      </w:pPr>
      <w:r w:rsidRPr="00132E06">
        <w:rPr>
          <w:rFonts w:ascii="Times New Roman" w:hAnsi="Times New Roman" w:cs="Times New Roman"/>
        </w:rPr>
        <w:t>Казаченкова О.В. Конфликт интересов на государственной гражданской службе.// Журнал российского права. 2006. №3. С. 78- 83</w:t>
      </w:r>
    </w:p>
    <w:p w:rsidR="0028126D" w:rsidRPr="00132E06" w:rsidRDefault="0028126D" w:rsidP="00132E06">
      <w:pPr>
        <w:pStyle w:val="a7"/>
        <w:numPr>
          <w:ilvl w:val="0"/>
          <w:numId w:val="7"/>
        </w:numPr>
        <w:spacing w:after="0" w:line="360" w:lineRule="auto"/>
        <w:ind w:left="0" w:firstLine="709"/>
        <w:jc w:val="both"/>
        <w:rPr>
          <w:rFonts w:ascii="Times New Roman" w:hAnsi="Times New Roman" w:cs="Times New Roman"/>
        </w:rPr>
      </w:pPr>
      <w:r w:rsidRPr="00132E06">
        <w:rPr>
          <w:rFonts w:ascii="Times New Roman" w:hAnsi="Times New Roman" w:cs="Times New Roman"/>
        </w:rPr>
        <w:t>Корченов В. Конфликт интересов в законодательстве.// Государственная служба. 2009. №5. С. 15-19.</w:t>
      </w:r>
    </w:p>
    <w:p w:rsidR="0028126D" w:rsidRPr="00132E06" w:rsidRDefault="0028126D" w:rsidP="00132E06">
      <w:pPr>
        <w:pStyle w:val="a7"/>
        <w:numPr>
          <w:ilvl w:val="0"/>
          <w:numId w:val="7"/>
        </w:numPr>
        <w:spacing w:after="0" w:line="360" w:lineRule="auto"/>
        <w:ind w:left="0" w:firstLine="709"/>
        <w:jc w:val="both"/>
        <w:rPr>
          <w:rFonts w:ascii="Times New Roman" w:hAnsi="Times New Roman" w:cs="Times New Roman"/>
        </w:rPr>
      </w:pPr>
      <w:r w:rsidRPr="00132E06">
        <w:rPr>
          <w:rFonts w:ascii="Times New Roman" w:hAnsi="Times New Roman" w:cs="Times New Roman"/>
        </w:rPr>
        <w:t>Соколов В. Модельный этический кодекс государственного служащего Российской Федерации // Государственная служба. 2010. -№ 2. С. 6-16</w:t>
      </w:r>
    </w:p>
    <w:p w:rsidR="0028126D" w:rsidRPr="00132E06" w:rsidRDefault="0028126D" w:rsidP="00132E06">
      <w:pPr>
        <w:pStyle w:val="a7"/>
        <w:numPr>
          <w:ilvl w:val="0"/>
          <w:numId w:val="7"/>
        </w:numPr>
        <w:spacing w:after="0" w:line="360" w:lineRule="auto"/>
        <w:ind w:left="0" w:firstLine="709"/>
        <w:jc w:val="both"/>
        <w:rPr>
          <w:rFonts w:ascii="Times New Roman" w:hAnsi="Times New Roman" w:cs="Times New Roman"/>
        </w:rPr>
      </w:pPr>
      <w:r w:rsidRPr="00132E06">
        <w:rPr>
          <w:rFonts w:ascii="Times New Roman" w:hAnsi="Times New Roman" w:cs="Times New Roman"/>
        </w:rPr>
        <w:t xml:space="preserve">Шувалова Н. Почему бездействуют комиссии по соблюдению требований к служебному поведению в конфликте интересов. //Государственная служба. М.: Изд. РАГС, 2008. №2. С. 34-37. </w:t>
      </w:r>
    </w:p>
    <w:p w:rsidR="0028126D" w:rsidRPr="00132E06" w:rsidRDefault="0028126D" w:rsidP="00132E06">
      <w:pPr>
        <w:pStyle w:val="a7"/>
        <w:numPr>
          <w:ilvl w:val="0"/>
          <w:numId w:val="7"/>
        </w:numPr>
        <w:spacing w:after="0" w:line="360" w:lineRule="auto"/>
        <w:ind w:left="0" w:firstLine="709"/>
        <w:jc w:val="both"/>
        <w:rPr>
          <w:rFonts w:ascii="Times New Roman" w:hAnsi="Times New Roman" w:cs="Times New Roman"/>
        </w:rPr>
      </w:pPr>
      <w:r w:rsidRPr="00132E06">
        <w:rPr>
          <w:rFonts w:ascii="Times New Roman" w:hAnsi="Times New Roman" w:cs="Times New Roman"/>
        </w:rPr>
        <w:t>Соколов В. Роль общества в конфликте интересов. //Государственная служба. М.: РАГС, 2008 №5. С. 39-45.</w:t>
      </w:r>
    </w:p>
    <w:p w:rsidR="0028126D" w:rsidRPr="00132E06" w:rsidRDefault="0028126D" w:rsidP="00132E06">
      <w:pPr>
        <w:pStyle w:val="a7"/>
        <w:numPr>
          <w:ilvl w:val="0"/>
          <w:numId w:val="7"/>
        </w:numPr>
        <w:spacing w:after="0" w:line="360" w:lineRule="auto"/>
        <w:ind w:left="0" w:firstLine="709"/>
        <w:jc w:val="both"/>
        <w:rPr>
          <w:rFonts w:ascii="Times New Roman" w:hAnsi="Times New Roman" w:cs="Times New Roman"/>
        </w:rPr>
      </w:pPr>
      <w:r w:rsidRPr="00132E06">
        <w:rPr>
          <w:rFonts w:ascii="Times New Roman" w:hAnsi="Times New Roman" w:cs="Times New Roman"/>
        </w:rPr>
        <w:t>Федеральный закон от 31.07.1995 N 119-ФЗ (ред. от 27.05.2003) "Об основах государственной службы Российской Федерации"</w:t>
      </w:r>
    </w:p>
    <w:p w:rsidR="0028126D" w:rsidRPr="00132E06" w:rsidRDefault="0028126D" w:rsidP="00132E06">
      <w:pPr>
        <w:pStyle w:val="a7"/>
        <w:numPr>
          <w:ilvl w:val="0"/>
          <w:numId w:val="7"/>
        </w:numPr>
        <w:spacing w:after="0" w:line="360" w:lineRule="auto"/>
        <w:ind w:left="0" w:firstLine="709"/>
        <w:jc w:val="both"/>
        <w:rPr>
          <w:rFonts w:ascii="Times New Roman" w:hAnsi="Times New Roman" w:cs="Times New Roman"/>
        </w:rPr>
      </w:pPr>
      <w:r w:rsidRPr="00132E06">
        <w:rPr>
          <w:rFonts w:ascii="Times New Roman" w:hAnsi="Times New Roman" w:cs="Times New Roman"/>
        </w:rPr>
        <w:t>Федеральный закон от 27.07.2004 N 79-ФЗ (ред. от 30.12.2015) "О государственной гражданской службе Российской Федерации"</w:t>
      </w:r>
    </w:p>
    <w:p w:rsidR="0028126D" w:rsidRPr="00132E06" w:rsidRDefault="0028126D" w:rsidP="00132E06">
      <w:pPr>
        <w:pStyle w:val="a7"/>
        <w:numPr>
          <w:ilvl w:val="0"/>
          <w:numId w:val="7"/>
        </w:numPr>
        <w:spacing w:after="0" w:line="360" w:lineRule="auto"/>
        <w:ind w:left="0" w:firstLine="709"/>
        <w:jc w:val="both"/>
        <w:rPr>
          <w:rFonts w:ascii="Times New Roman" w:hAnsi="Times New Roman" w:cs="Times New Roman"/>
        </w:rPr>
      </w:pPr>
      <w:r w:rsidRPr="00132E06">
        <w:rPr>
          <w:rFonts w:ascii="Times New Roman" w:hAnsi="Times New Roman" w:cs="Times New Roman"/>
        </w:rPr>
        <w:t>Указ Президента РФ от 12.08.2002 N 885 (ред. от 16.07.2009) "Об утверждении общих принципов служебного поведения государственных служащих"</w:t>
      </w:r>
    </w:p>
    <w:p w:rsidR="0028126D" w:rsidRPr="00132E06" w:rsidRDefault="0028126D" w:rsidP="00132E06">
      <w:pPr>
        <w:pStyle w:val="a7"/>
        <w:numPr>
          <w:ilvl w:val="0"/>
          <w:numId w:val="7"/>
        </w:numPr>
        <w:spacing w:after="0" w:line="360" w:lineRule="auto"/>
        <w:ind w:left="0" w:firstLine="709"/>
        <w:jc w:val="both"/>
        <w:rPr>
          <w:rFonts w:ascii="Times New Roman" w:hAnsi="Times New Roman" w:cs="Times New Roman"/>
        </w:rPr>
      </w:pPr>
      <w:r w:rsidRPr="00132E06">
        <w:rPr>
          <w:rFonts w:ascii="Times New Roman" w:hAnsi="Times New Roman" w:cs="Times New Roman"/>
        </w:rPr>
        <w:t>Бикеева, И.И. Антикоррупционный менеджмент: инновационные антикоррупционные образовательные программы: сборник программ / И.И Бикеева, П.А. Кабанова. - Казань: Изд-во «Познание», 2013. - 234 с. - ISBN 978-5-8399-0424-8</w:t>
      </w:r>
      <w:r w:rsidR="00132E06" w:rsidRPr="00132E06">
        <w:rPr>
          <w:rFonts w:ascii="Times New Roman" w:hAnsi="Times New Roman" w:cs="Times New Roman"/>
        </w:rPr>
        <w:t>.</w:t>
      </w:r>
    </w:p>
    <w:sectPr w:rsidR="0028126D" w:rsidRPr="00132E06" w:rsidSect="00C96D00">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8B1" w:rsidRDefault="00F158B1" w:rsidP="00C96D00">
      <w:pPr>
        <w:spacing w:after="0" w:line="240" w:lineRule="auto"/>
      </w:pPr>
      <w:r>
        <w:separator/>
      </w:r>
    </w:p>
  </w:endnote>
  <w:endnote w:type="continuationSeparator" w:id="0">
    <w:p w:rsidR="00F158B1" w:rsidRDefault="00F158B1" w:rsidP="00C96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0009546"/>
      <w:docPartObj>
        <w:docPartGallery w:val="Page Numbers (Bottom of Page)"/>
        <w:docPartUnique/>
      </w:docPartObj>
    </w:sdtPr>
    <w:sdtEndPr/>
    <w:sdtContent>
      <w:p w:rsidR="00C96D00" w:rsidRDefault="00C96D00">
        <w:pPr>
          <w:pStyle w:val="a5"/>
          <w:jc w:val="center"/>
        </w:pPr>
        <w:r>
          <w:fldChar w:fldCharType="begin"/>
        </w:r>
        <w:r>
          <w:instrText>PAGE   \* MERGEFORMAT</w:instrText>
        </w:r>
        <w:r>
          <w:fldChar w:fldCharType="separate"/>
        </w:r>
        <w:r w:rsidR="00AD0E35">
          <w:rPr>
            <w:noProof/>
          </w:rPr>
          <w:t>10</w:t>
        </w:r>
        <w:r>
          <w:fldChar w:fldCharType="end"/>
        </w:r>
      </w:p>
    </w:sdtContent>
  </w:sdt>
  <w:p w:rsidR="00C96D00" w:rsidRDefault="00C96D0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8B1" w:rsidRDefault="00F158B1" w:rsidP="00C96D00">
      <w:pPr>
        <w:spacing w:after="0" w:line="240" w:lineRule="auto"/>
      </w:pPr>
      <w:r>
        <w:separator/>
      </w:r>
    </w:p>
  </w:footnote>
  <w:footnote w:type="continuationSeparator" w:id="0">
    <w:p w:rsidR="00F158B1" w:rsidRDefault="00F158B1" w:rsidP="00C96D00">
      <w:pPr>
        <w:spacing w:after="0" w:line="240" w:lineRule="auto"/>
      </w:pPr>
      <w:r>
        <w:continuationSeparator/>
      </w:r>
    </w:p>
  </w:footnote>
  <w:footnote w:id="1">
    <w:p w:rsidR="00132E06" w:rsidRPr="00F00468" w:rsidRDefault="00132E06" w:rsidP="00F00468">
      <w:pPr>
        <w:pStyle w:val="a8"/>
        <w:jc w:val="both"/>
        <w:rPr>
          <w:rFonts w:ascii="Times New Roman" w:hAnsi="Times New Roman" w:cs="Times New Roman"/>
        </w:rPr>
      </w:pPr>
      <w:r w:rsidRPr="00F00468">
        <w:rPr>
          <w:rStyle w:val="aa"/>
          <w:rFonts w:ascii="Times New Roman" w:hAnsi="Times New Roman" w:cs="Times New Roman"/>
        </w:rPr>
        <w:footnoteRef/>
      </w:r>
      <w:r w:rsidRPr="00F00468">
        <w:rPr>
          <w:rFonts w:ascii="Times New Roman" w:hAnsi="Times New Roman" w:cs="Times New Roman"/>
        </w:rPr>
        <w:t xml:space="preserve"> Государственная гражданская служба: Учебное пособие / В.Д. Граждан. М.: ЮРКНИГА, 2009. 480с.</w:t>
      </w:r>
    </w:p>
  </w:footnote>
  <w:footnote w:id="2">
    <w:p w:rsidR="00132E06" w:rsidRPr="00F00468" w:rsidRDefault="00132E06" w:rsidP="00F00468">
      <w:pPr>
        <w:pStyle w:val="a8"/>
        <w:jc w:val="both"/>
        <w:rPr>
          <w:rFonts w:ascii="Times New Roman" w:hAnsi="Times New Roman" w:cs="Times New Roman"/>
        </w:rPr>
      </w:pPr>
      <w:r w:rsidRPr="00F00468">
        <w:rPr>
          <w:rStyle w:val="aa"/>
          <w:rFonts w:ascii="Times New Roman" w:hAnsi="Times New Roman" w:cs="Times New Roman"/>
        </w:rPr>
        <w:footnoteRef/>
      </w:r>
      <w:r w:rsidRPr="00F00468">
        <w:rPr>
          <w:rFonts w:ascii="Times New Roman" w:hAnsi="Times New Roman" w:cs="Times New Roman"/>
        </w:rPr>
        <w:t xml:space="preserve"> Дементьев А., Качушкин С. Институт конфликта интересов как один из способов предотвращения коррупции на муниципальном уровне. //Муниципальная служба. 2008. №1. С. 13-18.</w:t>
      </w:r>
    </w:p>
  </w:footnote>
  <w:footnote w:id="3">
    <w:p w:rsidR="00132E06" w:rsidRPr="00F00468" w:rsidRDefault="00132E06" w:rsidP="00F00468">
      <w:pPr>
        <w:pStyle w:val="a8"/>
        <w:jc w:val="both"/>
        <w:rPr>
          <w:rFonts w:ascii="Times New Roman" w:hAnsi="Times New Roman" w:cs="Times New Roman"/>
        </w:rPr>
      </w:pPr>
      <w:r w:rsidRPr="00F00468">
        <w:rPr>
          <w:rStyle w:val="aa"/>
          <w:rFonts w:ascii="Times New Roman" w:hAnsi="Times New Roman" w:cs="Times New Roman"/>
        </w:rPr>
        <w:footnoteRef/>
      </w:r>
      <w:r w:rsidRPr="00F00468">
        <w:rPr>
          <w:rFonts w:ascii="Times New Roman" w:hAnsi="Times New Roman" w:cs="Times New Roman"/>
        </w:rPr>
        <w:t xml:space="preserve"> Менделеев Д.И. К познанию России. СПб., 2010. 96 с.</w:t>
      </w:r>
    </w:p>
  </w:footnote>
  <w:footnote w:id="4">
    <w:p w:rsidR="00132E06" w:rsidRPr="00F00468" w:rsidRDefault="00132E06" w:rsidP="00F00468">
      <w:pPr>
        <w:pStyle w:val="a8"/>
        <w:jc w:val="both"/>
        <w:rPr>
          <w:rFonts w:ascii="Times New Roman" w:hAnsi="Times New Roman" w:cs="Times New Roman"/>
        </w:rPr>
      </w:pPr>
      <w:r w:rsidRPr="00F00468">
        <w:rPr>
          <w:rStyle w:val="aa"/>
          <w:rFonts w:ascii="Times New Roman" w:hAnsi="Times New Roman" w:cs="Times New Roman"/>
        </w:rPr>
        <w:footnoteRef/>
      </w:r>
      <w:r w:rsidRPr="00F00468">
        <w:rPr>
          <w:rFonts w:ascii="Times New Roman" w:hAnsi="Times New Roman" w:cs="Times New Roman"/>
        </w:rPr>
        <w:t xml:space="preserve"> Селезнева Е.В. Развитие толерантности государственных служащих. Изд. РАГС, 2011. С. 101.</w:t>
      </w:r>
    </w:p>
  </w:footnote>
  <w:footnote w:id="5">
    <w:p w:rsidR="00132E06" w:rsidRPr="00F00468" w:rsidRDefault="00132E06" w:rsidP="00F00468">
      <w:pPr>
        <w:pStyle w:val="a8"/>
        <w:jc w:val="both"/>
        <w:rPr>
          <w:rFonts w:ascii="Times New Roman" w:hAnsi="Times New Roman" w:cs="Times New Roman"/>
        </w:rPr>
      </w:pPr>
      <w:r w:rsidRPr="00F00468">
        <w:rPr>
          <w:rStyle w:val="aa"/>
          <w:rFonts w:ascii="Times New Roman" w:hAnsi="Times New Roman" w:cs="Times New Roman"/>
        </w:rPr>
        <w:footnoteRef/>
      </w:r>
      <w:r w:rsidRPr="00F00468">
        <w:rPr>
          <w:rFonts w:ascii="Times New Roman" w:hAnsi="Times New Roman" w:cs="Times New Roman"/>
        </w:rPr>
        <w:t xml:space="preserve"> Социальная справедливость: идеал и принцип деятельности: Учебное пособие / В.Е. Давидович. М.: Инфра-М, 2009. 91 с.</w:t>
      </w:r>
    </w:p>
  </w:footnote>
  <w:footnote w:id="6">
    <w:p w:rsidR="00132E06" w:rsidRPr="00F00468" w:rsidRDefault="00132E06" w:rsidP="00F00468">
      <w:pPr>
        <w:pStyle w:val="a8"/>
        <w:jc w:val="both"/>
        <w:rPr>
          <w:rFonts w:ascii="Times New Roman" w:hAnsi="Times New Roman" w:cs="Times New Roman"/>
        </w:rPr>
      </w:pPr>
      <w:r w:rsidRPr="00F00468">
        <w:rPr>
          <w:rStyle w:val="aa"/>
          <w:rFonts w:ascii="Times New Roman" w:hAnsi="Times New Roman" w:cs="Times New Roman"/>
        </w:rPr>
        <w:footnoteRef/>
      </w:r>
      <w:r w:rsidRPr="00F00468">
        <w:rPr>
          <w:rFonts w:ascii="Times New Roman" w:hAnsi="Times New Roman" w:cs="Times New Roman"/>
        </w:rPr>
        <w:t xml:space="preserve"> Традиции и инновации в государственном и муниципальном управлении: ценности и цели. Часть2:ББК 67.401я43.Материалы конференций. / Под ред. Т.С. Болховитиной - Брянск: Изд-во Брянского ф-ла ОРАГС, Т653экз.2010.- 635с.</w:t>
      </w:r>
    </w:p>
  </w:footnote>
  <w:footnote w:id="7">
    <w:p w:rsidR="00132E06" w:rsidRPr="00F00468" w:rsidRDefault="00132E06" w:rsidP="00F00468">
      <w:pPr>
        <w:pStyle w:val="a8"/>
        <w:jc w:val="both"/>
        <w:rPr>
          <w:rFonts w:ascii="Times New Roman" w:hAnsi="Times New Roman" w:cs="Times New Roman"/>
        </w:rPr>
      </w:pPr>
      <w:r w:rsidRPr="00F00468">
        <w:rPr>
          <w:rStyle w:val="aa"/>
          <w:rFonts w:ascii="Times New Roman" w:hAnsi="Times New Roman" w:cs="Times New Roman"/>
        </w:rPr>
        <w:footnoteRef/>
      </w:r>
      <w:r w:rsidRPr="00F00468">
        <w:rPr>
          <w:rFonts w:ascii="Times New Roman" w:hAnsi="Times New Roman" w:cs="Times New Roman"/>
        </w:rPr>
        <w:t xml:space="preserve"> Деханова Н.Г. Социология государственной службы: Учебное пособие - M.: Академический проект, ББК 60.56я732011.- 109с</w:t>
      </w:r>
    </w:p>
  </w:footnote>
  <w:footnote w:id="8">
    <w:p w:rsidR="00132E06" w:rsidRPr="00F00468" w:rsidRDefault="00132E06" w:rsidP="00F00468">
      <w:pPr>
        <w:pStyle w:val="a8"/>
        <w:jc w:val="both"/>
        <w:rPr>
          <w:rFonts w:ascii="Times New Roman" w:hAnsi="Times New Roman" w:cs="Times New Roman"/>
        </w:rPr>
      </w:pPr>
      <w:r w:rsidRPr="00F00468">
        <w:rPr>
          <w:rStyle w:val="aa"/>
          <w:rFonts w:ascii="Times New Roman" w:hAnsi="Times New Roman" w:cs="Times New Roman"/>
        </w:rPr>
        <w:footnoteRef/>
      </w:r>
      <w:r w:rsidRPr="00F00468">
        <w:rPr>
          <w:rFonts w:ascii="Times New Roman" w:hAnsi="Times New Roman" w:cs="Times New Roman"/>
        </w:rPr>
        <w:t xml:space="preserve"> Демин А.А. Государственная служба в Российской Федерации: Учебник - M.: Юрайт, 2013.- 425с.</w:t>
      </w:r>
    </w:p>
  </w:footnote>
  <w:footnote w:id="9">
    <w:p w:rsidR="00132E06" w:rsidRPr="00F00468" w:rsidRDefault="00132E06" w:rsidP="00F00468">
      <w:pPr>
        <w:pStyle w:val="a8"/>
        <w:jc w:val="both"/>
        <w:rPr>
          <w:rFonts w:ascii="Times New Roman" w:hAnsi="Times New Roman" w:cs="Times New Roman"/>
        </w:rPr>
      </w:pPr>
      <w:r w:rsidRPr="00F00468">
        <w:rPr>
          <w:rStyle w:val="aa"/>
          <w:rFonts w:ascii="Times New Roman" w:hAnsi="Times New Roman" w:cs="Times New Roman"/>
        </w:rPr>
        <w:footnoteRef/>
      </w:r>
      <w:r w:rsidRPr="00F00468">
        <w:rPr>
          <w:rFonts w:ascii="Times New Roman" w:hAnsi="Times New Roman" w:cs="Times New Roman"/>
        </w:rPr>
        <w:t xml:space="preserve"> Казаченкова О.В. Конфликт интересов на государственной гражданской службе.// Журнал российского права. 2006. №3. С. 78- 83</w:t>
      </w:r>
    </w:p>
  </w:footnote>
  <w:footnote w:id="10">
    <w:p w:rsidR="00132E06" w:rsidRPr="00F00468" w:rsidRDefault="00132E06" w:rsidP="00F00468">
      <w:pPr>
        <w:pStyle w:val="a8"/>
        <w:jc w:val="both"/>
        <w:rPr>
          <w:rFonts w:ascii="Times New Roman" w:hAnsi="Times New Roman" w:cs="Times New Roman"/>
        </w:rPr>
      </w:pPr>
      <w:r w:rsidRPr="00F00468">
        <w:rPr>
          <w:rStyle w:val="aa"/>
          <w:rFonts w:ascii="Times New Roman" w:hAnsi="Times New Roman" w:cs="Times New Roman"/>
        </w:rPr>
        <w:footnoteRef/>
      </w:r>
      <w:r w:rsidRPr="00F00468">
        <w:rPr>
          <w:rFonts w:ascii="Times New Roman" w:hAnsi="Times New Roman" w:cs="Times New Roman"/>
        </w:rPr>
        <w:t xml:space="preserve"> Корченов В. Конфликт интересов в законодательстве.// Государственная служба. 2009. №5. С. 15-19.</w:t>
      </w:r>
    </w:p>
  </w:footnote>
  <w:footnote w:id="11">
    <w:p w:rsidR="00132E06" w:rsidRPr="00F00468" w:rsidRDefault="00132E06" w:rsidP="00F00468">
      <w:pPr>
        <w:pStyle w:val="a8"/>
        <w:jc w:val="both"/>
        <w:rPr>
          <w:rFonts w:ascii="Times New Roman" w:hAnsi="Times New Roman" w:cs="Times New Roman"/>
        </w:rPr>
      </w:pPr>
      <w:r w:rsidRPr="00F00468">
        <w:rPr>
          <w:rStyle w:val="aa"/>
          <w:rFonts w:ascii="Times New Roman" w:hAnsi="Times New Roman" w:cs="Times New Roman"/>
        </w:rPr>
        <w:footnoteRef/>
      </w:r>
      <w:r w:rsidRPr="00F00468">
        <w:rPr>
          <w:rFonts w:ascii="Times New Roman" w:hAnsi="Times New Roman" w:cs="Times New Roman"/>
        </w:rPr>
        <w:t xml:space="preserve"> Соколов В. Модельный этический кодекс государственного служащего Российской Федерации // Государственная служба. 2010. -№ 2. С. 6-16</w:t>
      </w:r>
    </w:p>
  </w:footnote>
  <w:footnote w:id="12">
    <w:p w:rsidR="00132E06" w:rsidRPr="00F00468" w:rsidRDefault="00132E06" w:rsidP="00F00468">
      <w:pPr>
        <w:pStyle w:val="a8"/>
        <w:jc w:val="both"/>
        <w:rPr>
          <w:rFonts w:ascii="Times New Roman" w:hAnsi="Times New Roman" w:cs="Times New Roman"/>
        </w:rPr>
      </w:pPr>
      <w:r w:rsidRPr="00F00468">
        <w:rPr>
          <w:rStyle w:val="aa"/>
          <w:rFonts w:ascii="Times New Roman" w:hAnsi="Times New Roman" w:cs="Times New Roman"/>
        </w:rPr>
        <w:footnoteRef/>
      </w:r>
      <w:r w:rsidRPr="00F00468">
        <w:rPr>
          <w:rFonts w:ascii="Times New Roman" w:hAnsi="Times New Roman" w:cs="Times New Roman"/>
        </w:rPr>
        <w:t xml:space="preserve"> Шувалова Н. Почему бездействуют комиссии по соблюдению требований к служебному поведению в конфликте интересов. //Государственная служба. М.: Изд. РАГС, 2008. №2. С. 34-37.</w:t>
      </w:r>
    </w:p>
  </w:footnote>
  <w:footnote w:id="13">
    <w:p w:rsidR="00132E06" w:rsidRPr="00F00468" w:rsidRDefault="00132E06" w:rsidP="00F00468">
      <w:pPr>
        <w:pStyle w:val="a8"/>
        <w:jc w:val="both"/>
        <w:rPr>
          <w:rFonts w:ascii="Times New Roman" w:hAnsi="Times New Roman" w:cs="Times New Roman"/>
        </w:rPr>
      </w:pPr>
      <w:r w:rsidRPr="00F00468">
        <w:rPr>
          <w:rStyle w:val="aa"/>
          <w:rFonts w:ascii="Times New Roman" w:hAnsi="Times New Roman" w:cs="Times New Roman"/>
        </w:rPr>
        <w:footnoteRef/>
      </w:r>
      <w:r w:rsidRPr="00F00468">
        <w:rPr>
          <w:rFonts w:ascii="Times New Roman" w:hAnsi="Times New Roman" w:cs="Times New Roman"/>
        </w:rPr>
        <w:t xml:space="preserve"> Соколов В. Роль общества в конфликте интересов. //Государственная служба. М.: РАГС, 2008 №5. С. 39-45.</w:t>
      </w:r>
    </w:p>
  </w:footnote>
  <w:footnote w:id="14">
    <w:p w:rsidR="00132E06" w:rsidRPr="00F00468" w:rsidRDefault="00132E06" w:rsidP="00F00468">
      <w:pPr>
        <w:pStyle w:val="a8"/>
        <w:jc w:val="both"/>
        <w:rPr>
          <w:rFonts w:ascii="Times New Roman" w:hAnsi="Times New Roman" w:cs="Times New Roman"/>
        </w:rPr>
      </w:pPr>
      <w:r w:rsidRPr="00F00468">
        <w:rPr>
          <w:rStyle w:val="aa"/>
          <w:rFonts w:ascii="Times New Roman" w:hAnsi="Times New Roman" w:cs="Times New Roman"/>
        </w:rPr>
        <w:footnoteRef/>
      </w:r>
      <w:r w:rsidRPr="00F00468">
        <w:rPr>
          <w:rFonts w:ascii="Times New Roman" w:hAnsi="Times New Roman" w:cs="Times New Roman"/>
        </w:rPr>
        <w:t xml:space="preserve"> Федеральный закон от 31.07.1995 N 119-ФЗ (ред. от 27.05.2003) "Об основах государственной службы Российской Федерации"</w:t>
      </w:r>
    </w:p>
  </w:footnote>
  <w:footnote w:id="15">
    <w:p w:rsidR="00132E06" w:rsidRPr="00F00468" w:rsidRDefault="00132E06" w:rsidP="00F00468">
      <w:pPr>
        <w:pStyle w:val="a8"/>
        <w:jc w:val="both"/>
        <w:rPr>
          <w:rFonts w:ascii="Times New Roman" w:hAnsi="Times New Roman" w:cs="Times New Roman"/>
        </w:rPr>
      </w:pPr>
      <w:r w:rsidRPr="00F00468">
        <w:rPr>
          <w:rStyle w:val="aa"/>
          <w:rFonts w:ascii="Times New Roman" w:hAnsi="Times New Roman" w:cs="Times New Roman"/>
        </w:rPr>
        <w:footnoteRef/>
      </w:r>
      <w:r w:rsidRPr="00F00468">
        <w:rPr>
          <w:rFonts w:ascii="Times New Roman" w:hAnsi="Times New Roman" w:cs="Times New Roman"/>
        </w:rPr>
        <w:t xml:space="preserve"> Федеральный закон от 27.07.2004 N 79-ФЗ (ред. от 30.12.2015) "О государственной гражданской службе Российской Федерации"</w:t>
      </w:r>
    </w:p>
  </w:footnote>
  <w:footnote w:id="16">
    <w:p w:rsidR="00132E06" w:rsidRPr="00F00468" w:rsidRDefault="00132E06" w:rsidP="00F00468">
      <w:pPr>
        <w:pStyle w:val="a8"/>
        <w:jc w:val="both"/>
        <w:rPr>
          <w:rFonts w:ascii="Times New Roman" w:hAnsi="Times New Roman" w:cs="Times New Roman"/>
        </w:rPr>
      </w:pPr>
      <w:r w:rsidRPr="00F00468">
        <w:rPr>
          <w:rStyle w:val="aa"/>
          <w:rFonts w:ascii="Times New Roman" w:hAnsi="Times New Roman" w:cs="Times New Roman"/>
        </w:rPr>
        <w:footnoteRef/>
      </w:r>
      <w:r w:rsidRPr="00F00468">
        <w:rPr>
          <w:rFonts w:ascii="Times New Roman" w:hAnsi="Times New Roman" w:cs="Times New Roman"/>
        </w:rPr>
        <w:t xml:space="preserve"> Указ Президента РФ от 12.08.2002 N 885 (ред. от 16.07.2009) "Об утверждении общих принципов служебного поведения государственных служащих"</w:t>
      </w:r>
    </w:p>
  </w:footnote>
  <w:footnote w:id="17">
    <w:p w:rsidR="00132E06" w:rsidRPr="00F00468" w:rsidRDefault="00132E06" w:rsidP="00F00468">
      <w:pPr>
        <w:pStyle w:val="a8"/>
        <w:jc w:val="both"/>
        <w:rPr>
          <w:rFonts w:ascii="Times New Roman" w:hAnsi="Times New Roman" w:cs="Times New Roman"/>
        </w:rPr>
      </w:pPr>
      <w:r w:rsidRPr="00F00468">
        <w:rPr>
          <w:rStyle w:val="aa"/>
          <w:rFonts w:ascii="Times New Roman" w:hAnsi="Times New Roman" w:cs="Times New Roman"/>
        </w:rPr>
        <w:footnoteRef/>
      </w:r>
      <w:r w:rsidRPr="00F00468">
        <w:rPr>
          <w:rFonts w:ascii="Times New Roman" w:hAnsi="Times New Roman" w:cs="Times New Roman"/>
        </w:rPr>
        <w:t xml:space="preserve"> Бикеева, И.И. Антикоррупционный менеджмент: инновационные антикоррупционные образовательные программы: сборник программ / И.И Бикеева, П.А. Кабанова. - Казань: Изд-во «Познание», 2013. - 234 с. - ISBN 978-5-8399-0424-8.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533A7"/>
    <w:multiLevelType w:val="hybridMultilevel"/>
    <w:tmpl w:val="9230B1B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B7375"/>
    <w:multiLevelType w:val="hybridMultilevel"/>
    <w:tmpl w:val="00B8F644"/>
    <w:lvl w:ilvl="0" w:tplc="7588499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684B8E"/>
    <w:multiLevelType w:val="hybridMultilevel"/>
    <w:tmpl w:val="75A234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4681CA3"/>
    <w:multiLevelType w:val="hybridMultilevel"/>
    <w:tmpl w:val="8CA8AB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1AB60D4"/>
    <w:multiLevelType w:val="hybridMultilevel"/>
    <w:tmpl w:val="D75A2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6F9606E"/>
    <w:multiLevelType w:val="hybridMultilevel"/>
    <w:tmpl w:val="33E09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15895"/>
    <w:multiLevelType w:val="hybridMultilevel"/>
    <w:tmpl w:val="359E43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DFB2E66"/>
    <w:multiLevelType w:val="hybridMultilevel"/>
    <w:tmpl w:val="68FC2CA2"/>
    <w:lvl w:ilvl="0" w:tplc="A0FEB682">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863BE9"/>
    <w:multiLevelType w:val="hybridMultilevel"/>
    <w:tmpl w:val="04CA1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C65D59"/>
    <w:multiLevelType w:val="hybridMultilevel"/>
    <w:tmpl w:val="F6FA601C"/>
    <w:lvl w:ilvl="0" w:tplc="553EA7E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6E19CA"/>
    <w:multiLevelType w:val="hybridMultilevel"/>
    <w:tmpl w:val="1F241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0D5C1B"/>
    <w:multiLevelType w:val="hybridMultilevel"/>
    <w:tmpl w:val="7CAA2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4B7F45"/>
    <w:multiLevelType w:val="hybridMultilevel"/>
    <w:tmpl w:val="7E700E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A0379E"/>
    <w:multiLevelType w:val="hybridMultilevel"/>
    <w:tmpl w:val="273EC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CE3548"/>
    <w:multiLevelType w:val="hybridMultilevel"/>
    <w:tmpl w:val="0048129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7C01849"/>
    <w:multiLevelType w:val="hybridMultilevel"/>
    <w:tmpl w:val="F4BEA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DF69D7"/>
    <w:multiLevelType w:val="hybridMultilevel"/>
    <w:tmpl w:val="33DE3A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B446E7E"/>
    <w:multiLevelType w:val="hybridMultilevel"/>
    <w:tmpl w:val="515E0C1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5F63EF7"/>
    <w:multiLevelType w:val="hybridMultilevel"/>
    <w:tmpl w:val="794CF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13"/>
  </w:num>
  <w:num w:numId="4">
    <w:abstractNumId w:val="10"/>
  </w:num>
  <w:num w:numId="5">
    <w:abstractNumId w:val="15"/>
  </w:num>
  <w:num w:numId="6">
    <w:abstractNumId w:val="5"/>
  </w:num>
  <w:num w:numId="7">
    <w:abstractNumId w:val="11"/>
  </w:num>
  <w:num w:numId="8">
    <w:abstractNumId w:val="1"/>
  </w:num>
  <w:num w:numId="9">
    <w:abstractNumId w:val="3"/>
  </w:num>
  <w:num w:numId="10">
    <w:abstractNumId w:val="16"/>
  </w:num>
  <w:num w:numId="11">
    <w:abstractNumId w:val="6"/>
  </w:num>
  <w:num w:numId="12">
    <w:abstractNumId w:val="4"/>
  </w:num>
  <w:num w:numId="13">
    <w:abstractNumId w:val="9"/>
  </w:num>
  <w:num w:numId="14">
    <w:abstractNumId w:val="7"/>
  </w:num>
  <w:num w:numId="15">
    <w:abstractNumId w:val="17"/>
  </w:num>
  <w:num w:numId="16">
    <w:abstractNumId w:val="0"/>
  </w:num>
  <w:num w:numId="17">
    <w:abstractNumId w:val="12"/>
  </w:num>
  <w:num w:numId="18">
    <w:abstractNumId w:val="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13B"/>
    <w:rsid w:val="00011673"/>
    <w:rsid w:val="000C6B74"/>
    <w:rsid w:val="00115F22"/>
    <w:rsid w:val="001278A4"/>
    <w:rsid w:val="00132E06"/>
    <w:rsid w:val="00200964"/>
    <w:rsid w:val="00257D21"/>
    <w:rsid w:val="0028126D"/>
    <w:rsid w:val="002D713B"/>
    <w:rsid w:val="00473172"/>
    <w:rsid w:val="00564DBD"/>
    <w:rsid w:val="006A1321"/>
    <w:rsid w:val="00783BC4"/>
    <w:rsid w:val="008143CF"/>
    <w:rsid w:val="00AD0E35"/>
    <w:rsid w:val="00BB0767"/>
    <w:rsid w:val="00C96D00"/>
    <w:rsid w:val="00DC7E55"/>
    <w:rsid w:val="00DF71FB"/>
    <w:rsid w:val="00EE42AE"/>
    <w:rsid w:val="00F00468"/>
    <w:rsid w:val="00F15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64D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32E0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6D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96D00"/>
  </w:style>
  <w:style w:type="paragraph" w:styleId="a5">
    <w:name w:val="footer"/>
    <w:basedOn w:val="a"/>
    <w:link w:val="a6"/>
    <w:uiPriority w:val="99"/>
    <w:unhideWhenUsed/>
    <w:rsid w:val="00C96D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6D00"/>
  </w:style>
  <w:style w:type="paragraph" w:styleId="a7">
    <w:name w:val="List Paragraph"/>
    <w:basedOn w:val="a"/>
    <w:uiPriority w:val="34"/>
    <w:qFormat/>
    <w:rsid w:val="00C96D00"/>
    <w:pPr>
      <w:ind w:left="720"/>
      <w:contextualSpacing/>
    </w:pPr>
  </w:style>
  <w:style w:type="character" w:customStyle="1" w:styleId="10">
    <w:name w:val="Заголовок 1 Знак"/>
    <w:basedOn w:val="a0"/>
    <w:link w:val="1"/>
    <w:uiPriority w:val="9"/>
    <w:rsid w:val="00564DB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32E06"/>
    <w:rPr>
      <w:rFonts w:asciiTheme="majorHAnsi" w:eastAsiaTheme="majorEastAsia" w:hAnsiTheme="majorHAnsi" w:cstheme="majorBidi"/>
      <w:b/>
      <w:bCs/>
      <w:color w:val="4F81BD" w:themeColor="accent1"/>
      <w:sz w:val="26"/>
      <w:szCs w:val="26"/>
    </w:rPr>
  </w:style>
  <w:style w:type="paragraph" w:styleId="a8">
    <w:name w:val="footnote text"/>
    <w:basedOn w:val="a"/>
    <w:link w:val="a9"/>
    <w:uiPriority w:val="99"/>
    <w:semiHidden/>
    <w:unhideWhenUsed/>
    <w:rsid w:val="00132E06"/>
    <w:pPr>
      <w:spacing w:after="0" w:line="240" w:lineRule="auto"/>
    </w:pPr>
    <w:rPr>
      <w:sz w:val="20"/>
      <w:szCs w:val="20"/>
    </w:rPr>
  </w:style>
  <w:style w:type="character" w:customStyle="1" w:styleId="a9">
    <w:name w:val="Текст сноски Знак"/>
    <w:basedOn w:val="a0"/>
    <w:link w:val="a8"/>
    <w:uiPriority w:val="99"/>
    <w:semiHidden/>
    <w:rsid w:val="00132E06"/>
    <w:rPr>
      <w:sz w:val="20"/>
      <w:szCs w:val="20"/>
    </w:rPr>
  </w:style>
  <w:style w:type="character" w:styleId="aa">
    <w:name w:val="footnote reference"/>
    <w:basedOn w:val="a0"/>
    <w:uiPriority w:val="99"/>
    <w:semiHidden/>
    <w:unhideWhenUsed/>
    <w:rsid w:val="00132E06"/>
    <w:rPr>
      <w:vertAlign w:val="superscript"/>
    </w:rPr>
  </w:style>
  <w:style w:type="paragraph" w:styleId="ab">
    <w:name w:val="TOC Heading"/>
    <w:basedOn w:val="1"/>
    <w:next w:val="a"/>
    <w:uiPriority w:val="39"/>
    <w:semiHidden/>
    <w:unhideWhenUsed/>
    <w:qFormat/>
    <w:rsid w:val="00132E06"/>
    <w:pPr>
      <w:outlineLvl w:val="9"/>
    </w:pPr>
    <w:rPr>
      <w:lang w:eastAsia="ru-RU"/>
    </w:rPr>
  </w:style>
  <w:style w:type="paragraph" w:styleId="11">
    <w:name w:val="toc 1"/>
    <w:basedOn w:val="a"/>
    <w:next w:val="a"/>
    <w:autoRedefine/>
    <w:uiPriority w:val="39"/>
    <w:unhideWhenUsed/>
    <w:rsid w:val="00132E06"/>
    <w:pPr>
      <w:spacing w:after="100"/>
    </w:pPr>
  </w:style>
  <w:style w:type="paragraph" w:styleId="21">
    <w:name w:val="toc 2"/>
    <w:basedOn w:val="a"/>
    <w:next w:val="a"/>
    <w:autoRedefine/>
    <w:uiPriority w:val="39"/>
    <w:unhideWhenUsed/>
    <w:rsid w:val="00132E06"/>
    <w:pPr>
      <w:spacing w:after="100"/>
      <w:ind w:left="220"/>
    </w:pPr>
  </w:style>
  <w:style w:type="character" w:styleId="ac">
    <w:name w:val="Hyperlink"/>
    <w:basedOn w:val="a0"/>
    <w:uiPriority w:val="99"/>
    <w:unhideWhenUsed/>
    <w:rsid w:val="00132E06"/>
    <w:rPr>
      <w:color w:val="0000FF" w:themeColor="hyperlink"/>
      <w:u w:val="single"/>
    </w:rPr>
  </w:style>
  <w:style w:type="paragraph" w:styleId="ad">
    <w:name w:val="Balloon Text"/>
    <w:basedOn w:val="a"/>
    <w:link w:val="ae"/>
    <w:uiPriority w:val="99"/>
    <w:semiHidden/>
    <w:unhideWhenUsed/>
    <w:rsid w:val="00132E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32E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64D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32E0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6D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96D00"/>
  </w:style>
  <w:style w:type="paragraph" w:styleId="a5">
    <w:name w:val="footer"/>
    <w:basedOn w:val="a"/>
    <w:link w:val="a6"/>
    <w:uiPriority w:val="99"/>
    <w:unhideWhenUsed/>
    <w:rsid w:val="00C96D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6D00"/>
  </w:style>
  <w:style w:type="paragraph" w:styleId="a7">
    <w:name w:val="List Paragraph"/>
    <w:basedOn w:val="a"/>
    <w:uiPriority w:val="34"/>
    <w:qFormat/>
    <w:rsid w:val="00C96D00"/>
    <w:pPr>
      <w:ind w:left="720"/>
      <w:contextualSpacing/>
    </w:pPr>
  </w:style>
  <w:style w:type="character" w:customStyle="1" w:styleId="10">
    <w:name w:val="Заголовок 1 Знак"/>
    <w:basedOn w:val="a0"/>
    <w:link w:val="1"/>
    <w:uiPriority w:val="9"/>
    <w:rsid w:val="00564DB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32E06"/>
    <w:rPr>
      <w:rFonts w:asciiTheme="majorHAnsi" w:eastAsiaTheme="majorEastAsia" w:hAnsiTheme="majorHAnsi" w:cstheme="majorBidi"/>
      <w:b/>
      <w:bCs/>
      <w:color w:val="4F81BD" w:themeColor="accent1"/>
      <w:sz w:val="26"/>
      <w:szCs w:val="26"/>
    </w:rPr>
  </w:style>
  <w:style w:type="paragraph" w:styleId="a8">
    <w:name w:val="footnote text"/>
    <w:basedOn w:val="a"/>
    <w:link w:val="a9"/>
    <w:uiPriority w:val="99"/>
    <w:semiHidden/>
    <w:unhideWhenUsed/>
    <w:rsid w:val="00132E06"/>
    <w:pPr>
      <w:spacing w:after="0" w:line="240" w:lineRule="auto"/>
    </w:pPr>
    <w:rPr>
      <w:sz w:val="20"/>
      <w:szCs w:val="20"/>
    </w:rPr>
  </w:style>
  <w:style w:type="character" w:customStyle="1" w:styleId="a9">
    <w:name w:val="Текст сноски Знак"/>
    <w:basedOn w:val="a0"/>
    <w:link w:val="a8"/>
    <w:uiPriority w:val="99"/>
    <w:semiHidden/>
    <w:rsid w:val="00132E06"/>
    <w:rPr>
      <w:sz w:val="20"/>
      <w:szCs w:val="20"/>
    </w:rPr>
  </w:style>
  <w:style w:type="character" w:styleId="aa">
    <w:name w:val="footnote reference"/>
    <w:basedOn w:val="a0"/>
    <w:uiPriority w:val="99"/>
    <w:semiHidden/>
    <w:unhideWhenUsed/>
    <w:rsid w:val="00132E06"/>
    <w:rPr>
      <w:vertAlign w:val="superscript"/>
    </w:rPr>
  </w:style>
  <w:style w:type="paragraph" w:styleId="ab">
    <w:name w:val="TOC Heading"/>
    <w:basedOn w:val="1"/>
    <w:next w:val="a"/>
    <w:uiPriority w:val="39"/>
    <w:semiHidden/>
    <w:unhideWhenUsed/>
    <w:qFormat/>
    <w:rsid w:val="00132E06"/>
    <w:pPr>
      <w:outlineLvl w:val="9"/>
    </w:pPr>
    <w:rPr>
      <w:lang w:eastAsia="ru-RU"/>
    </w:rPr>
  </w:style>
  <w:style w:type="paragraph" w:styleId="11">
    <w:name w:val="toc 1"/>
    <w:basedOn w:val="a"/>
    <w:next w:val="a"/>
    <w:autoRedefine/>
    <w:uiPriority w:val="39"/>
    <w:unhideWhenUsed/>
    <w:rsid w:val="00132E06"/>
    <w:pPr>
      <w:spacing w:after="100"/>
    </w:pPr>
  </w:style>
  <w:style w:type="paragraph" w:styleId="21">
    <w:name w:val="toc 2"/>
    <w:basedOn w:val="a"/>
    <w:next w:val="a"/>
    <w:autoRedefine/>
    <w:uiPriority w:val="39"/>
    <w:unhideWhenUsed/>
    <w:rsid w:val="00132E06"/>
    <w:pPr>
      <w:spacing w:after="100"/>
      <w:ind w:left="220"/>
    </w:pPr>
  </w:style>
  <w:style w:type="character" w:styleId="ac">
    <w:name w:val="Hyperlink"/>
    <w:basedOn w:val="a0"/>
    <w:uiPriority w:val="99"/>
    <w:unhideWhenUsed/>
    <w:rsid w:val="00132E06"/>
    <w:rPr>
      <w:color w:val="0000FF" w:themeColor="hyperlink"/>
      <w:u w:val="single"/>
    </w:rPr>
  </w:style>
  <w:style w:type="paragraph" w:styleId="ad">
    <w:name w:val="Balloon Text"/>
    <w:basedOn w:val="a"/>
    <w:link w:val="ae"/>
    <w:uiPriority w:val="99"/>
    <w:semiHidden/>
    <w:unhideWhenUsed/>
    <w:rsid w:val="00132E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32E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C7969-314A-4EAE-85E4-7D0495F4F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16</Pages>
  <Words>5463</Words>
  <Characters>31141</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Telega</dc:creator>
  <cp:keywords/>
  <dc:description/>
  <cp:lastModifiedBy>Telega</cp:lastModifiedBy>
  <cp:revision>11</cp:revision>
  <cp:lastPrinted>2022-02-03T16:49:00Z</cp:lastPrinted>
  <dcterms:created xsi:type="dcterms:W3CDTF">2022-02-03T14:55:00Z</dcterms:created>
  <dcterms:modified xsi:type="dcterms:W3CDTF">2022-02-03T16:49:00Z</dcterms:modified>
</cp:coreProperties>
</file>