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EFB5A" w14:textId="77777777" w:rsidR="00A32E11" w:rsidRPr="0030457E" w:rsidRDefault="00A32E11" w:rsidP="00A32E11">
      <w:pPr>
        <w:jc w:val="center"/>
        <w:rPr>
          <w:rFonts w:ascii="Times New Roman" w:hAnsi="Times New Roman" w:cs="Times New Roman"/>
          <w:sz w:val="28"/>
          <w:szCs w:val="28"/>
        </w:rPr>
      </w:pPr>
      <w:r w:rsidRPr="0030457E">
        <w:rPr>
          <w:rFonts w:ascii="Times New Roman" w:hAnsi="Times New Roman" w:cs="Times New Roman"/>
          <w:b/>
          <w:sz w:val="28"/>
          <w:szCs w:val="28"/>
        </w:rPr>
        <w:t>Тема №1</w:t>
      </w:r>
      <w:r w:rsidRPr="0030457E">
        <w:rPr>
          <w:rFonts w:ascii="Times New Roman" w:hAnsi="Times New Roman" w:cs="Times New Roman"/>
          <w:sz w:val="28"/>
          <w:szCs w:val="28"/>
        </w:rPr>
        <w:t xml:space="preserve"> </w:t>
      </w:r>
      <w:r w:rsidRPr="0030457E">
        <w:rPr>
          <w:rFonts w:ascii="Times New Roman" w:hAnsi="Times New Roman" w:cs="Times New Roman"/>
          <w:color w:val="000000" w:themeColor="text1"/>
          <w:sz w:val="28"/>
          <w:szCs w:val="28"/>
        </w:rPr>
        <w:t>"Госодарська діяльність та основні засади її правового регулювання"</w:t>
      </w:r>
      <w:r w:rsidRPr="0030457E">
        <w:rPr>
          <w:rFonts w:ascii="Times New Roman" w:hAnsi="Times New Roman" w:cs="Times New Roman"/>
          <w:sz w:val="28"/>
          <w:szCs w:val="28"/>
        </w:rPr>
        <w:t xml:space="preserve"> </w:t>
      </w:r>
    </w:p>
    <w:p w14:paraId="21421BC5" w14:textId="77777777" w:rsidR="00E135FE" w:rsidRPr="000C3E4E" w:rsidRDefault="00E135FE" w:rsidP="00A62301">
      <w:pPr>
        <w:spacing w:line="360" w:lineRule="auto"/>
        <w:rPr>
          <w:rFonts w:ascii="Times New Roman" w:hAnsi="Times New Roman" w:cs="Times New Roman"/>
          <w:color w:val="000000" w:themeColor="text1"/>
        </w:rPr>
      </w:pPr>
    </w:p>
    <w:p w14:paraId="193218EB" w14:textId="464F7A21" w:rsidR="00E135FE" w:rsidRPr="000C3E4E" w:rsidRDefault="00E135FE" w:rsidP="000C3E4E">
      <w:pPr>
        <w:spacing w:line="360" w:lineRule="auto"/>
        <w:jc w:val="center"/>
        <w:rPr>
          <w:rFonts w:ascii="Times New Roman" w:hAnsi="Times New Roman" w:cs="Times New Roman"/>
          <w:b/>
          <w:color w:val="000000" w:themeColor="text1"/>
        </w:rPr>
      </w:pPr>
      <w:r w:rsidRPr="000C3E4E">
        <w:rPr>
          <w:rFonts w:ascii="Times New Roman" w:hAnsi="Times New Roman" w:cs="Times New Roman"/>
          <w:b/>
          <w:color w:val="000000" w:themeColor="text1"/>
        </w:rPr>
        <w:t>ПЛАН</w:t>
      </w:r>
    </w:p>
    <w:p w14:paraId="31F2AFD0" w14:textId="77777777" w:rsidR="00E135FE" w:rsidRPr="000C3E4E" w:rsidRDefault="00E135FE" w:rsidP="000C3E4E">
      <w:pPr>
        <w:spacing w:line="360" w:lineRule="auto"/>
        <w:ind w:firstLine="709"/>
        <w:jc w:val="both"/>
        <w:rPr>
          <w:rFonts w:ascii="Times New Roman" w:hAnsi="Times New Roman" w:cs="Times New Roman"/>
          <w:color w:val="000000" w:themeColor="text1"/>
        </w:rPr>
      </w:pPr>
    </w:p>
    <w:p w14:paraId="6798A355" w14:textId="77777777" w:rsidR="0042508D" w:rsidRPr="000C3E4E" w:rsidRDefault="0042508D" w:rsidP="000C3E4E">
      <w:pPr>
        <w:spacing w:line="360" w:lineRule="auto"/>
        <w:ind w:firstLine="709"/>
        <w:jc w:val="both"/>
        <w:rPr>
          <w:rFonts w:ascii="Times New Roman" w:hAnsi="Times New Roman" w:cs="Times New Roman"/>
          <w:color w:val="000000" w:themeColor="text1"/>
        </w:rPr>
      </w:pPr>
    </w:p>
    <w:p w14:paraId="42DB7986" w14:textId="78D1D4D4" w:rsidR="007F032A" w:rsidRPr="000C3E4E" w:rsidRDefault="007F032A" w:rsidP="000C3E4E">
      <w:pPr>
        <w:spacing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Вступ</w:t>
      </w:r>
    </w:p>
    <w:p w14:paraId="77E1A57D" w14:textId="77777777" w:rsidR="00197E99" w:rsidRPr="000C3E4E" w:rsidRDefault="00197E99" w:rsidP="000C3E4E">
      <w:pPr>
        <w:spacing w:line="360" w:lineRule="auto"/>
        <w:ind w:firstLine="284"/>
        <w:jc w:val="both"/>
        <w:rPr>
          <w:rFonts w:ascii="Times New Roman" w:hAnsi="Times New Roman" w:cs="Times New Roman"/>
          <w:color w:val="000000" w:themeColor="text1"/>
        </w:rPr>
      </w:pPr>
    </w:p>
    <w:p w14:paraId="176AFA23" w14:textId="77FD1354" w:rsidR="007F032A" w:rsidRPr="000C3E4E" w:rsidRDefault="007F032A" w:rsidP="000C3E4E">
      <w:pPr>
        <w:pStyle w:val="a3"/>
        <w:numPr>
          <w:ilvl w:val="0"/>
          <w:numId w:val="1"/>
        </w:numPr>
        <w:spacing w:line="360" w:lineRule="auto"/>
        <w:ind w:left="0"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Поняття та ознаки господарської діяльності.</w:t>
      </w:r>
    </w:p>
    <w:p w14:paraId="12EB4EE2" w14:textId="77777777" w:rsidR="007F032A" w:rsidRPr="000C3E4E" w:rsidRDefault="007F032A" w:rsidP="000C3E4E">
      <w:pPr>
        <w:spacing w:line="360" w:lineRule="auto"/>
        <w:ind w:firstLine="284"/>
        <w:jc w:val="both"/>
        <w:rPr>
          <w:rFonts w:ascii="Times New Roman" w:hAnsi="Times New Roman" w:cs="Times New Roman"/>
          <w:color w:val="000000" w:themeColor="text1"/>
        </w:rPr>
      </w:pPr>
    </w:p>
    <w:p w14:paraId="7CF5AD0F" w14:textId="56E9B367" w:rsidR="007F032A" w:rsidRPr="000C3E4E" w:rsidRDefault="007F032A" w:rsidP="000C3E4E">
      <w:pPr>
        <w:pStyle w:val="a3"/>
        <w:numPr>
          <w:ilvl w:val="0"/>
          <w:numId w:val="1"/>
        </w:numPr>
        <w:spacing w:line="360" w:lineRule="auto"/>
        <w:ind w:left="0"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Види господарської діяльності (підприємницька та некомерційна).</w:t>
      </w:r>
    </w:p>
    <w:p w14:paraId="5E946C6E" w14:textId="77777777" w:rsidR="007F032A" w:rsidRPr="000C3E4E" w:rsidRDefault="007F032A" w:rsidP="000C3E4E">
      <w:pPr>
        <w:spacing w:line="360" w:lineRule="auto"/>
        <w:ind w:firstLine="284"/>
        <w:jc w:val="both"/>
        <w:rPr>
          <w:rFonts w:ascii="Times New Roman" w:hAnsi="Times New Roman" w:cs="Times New Roman"/>
          <w:color w:val="000000" w:themeColor="text1"/>
        </w:rPr>
      </w:pPr>
    </w:p>
    <w:p w14:paraId="7832FB90" w14:textId="75125793" w:rsidR="007F032A" w:rsidRPr="000C3E4E" w:rsidRDefault="007F032A" w:rsidP="000C3E4E">
      <w:pPr>
        <w:pStyle w:val="a3"/>
        <w:numPr>
          <w:ilvl w:val="0"/>
          <w:numId w:val="1"/>
        </w:numPr>
        <w:spacing w:line="360" w:lineRule="auto"/>
        <w:ind w:left="0"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Заборони та обмеження на здійсення господарської діяльності.</w:t>
      </w:r>
    </w:p>
    <w:p w14:paraId="5BB6915F" w14:textId="77777777" w:rsidR="007F032A" w:rsidRPr="000C3E4E" w:rsidRDefault="007F032A" w:rsidP="000C3E4E">
      <w:pPr>
        <w:spacing w:line="360" w:lineRule="auto"/>
        <w:ind w:firstLine="284"/>
        <w:jc w:val="both"/>
        <w:rPr>
          <w:rFonts w:ascii="Times New Roman" w:hAnsi="Times New Roman" w:cs="Times New Roman"/>
          <w:color w:val="000000" w:themeColor="text1"/>
        </w:rPr>
      </w:pPr>
    </w:p>
    <w:p w14:paraId="5679304A" w14:textId="6F099B22" w:rsidR="00E27397" w:rsidRPr="000C3E4E" w:rsidRDefault="007F032A" w:rsidP="000C3E4E">
      <w:pPr>
        <w:pStyle w:val="a3"/>
        <w:numPr>
          <w:ilvl w:val="0"/>
          <w:numId w:val="1"/>
        </w:numPr>
        <w:spacing w:line="360" w:lineRule="auto"/>
        <w:ind w:left="0"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Питання відмежування господарської діяльності від господарського забезпечення діяльності негосподорюючих суб</w:t>
      </w:r>
      <w:r w:rsidR="001F4B5F" w:rsidRPr="000C3E4E">
        <w:rPr>
          <w:rFonts w:ascii="Times New Roman" w:hAnsi="Times New Roman" w:cs="Times New Roman"/>
          <w:color w:val="000000" w:themeColor="text1"/>
        </w:rPr>
        <w:t>’</w:t>
      </w:r>
      <w:r w:rsidRPr="000C3E4E">
        <w:rPr>
          <w:rFonts w:ascii="Times New Roman" w:hAnsi="Times New Roman" w:cs="Times New Roman"/>
          <w:color w:val="000000" w:themeColor="text1"/>
        </w:rPr>
        <w:t>єктів, незалежної професійної діяльності.</w:t>
      </w:r>
    </w:p>
    <w:p w14:paraId="5E3ABC87" w14:textId="77777777" w:rsidR="00E27397" w:rsidRPr="000C3E4E" w:rsidRDefault="00E27397" w:rsidP="000C3E4E">
      <w:pPr>
        <w:spacing w:line="360" w:lineRule="auto"/>
        <w:jc w:val="both"/>
        <w:rPr>
          <w:rFonts w:ascii="Times New Roman" w:hAnsi="Times New Roman" w:cs="Times New Roman"/>
          <w:color w:val="000000" w:themeColor="text1"/>
        </w:rPr>
      </w:pPr>
    </w:p>
    <w:p w14:paraId="1AE20BEE" w14:textId="484D3F10" w:rsidR="00981CAF" w:rsidRPr="000C3E4E" w:rsidRDefault="00981CAF" w:rsidP="000C3E4E">
      <w:pPr>
        <w:spacing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Висновок</w:t>
      </w:r>
    </w:p>
    <w:p w14:paraId="5BBA10EC" w14:textId="77777777" w:rsidR="00981CAF" w:rsidRPr="000C3E4E" w:rsidRDefault="00981CAF" w:rsidP="000C3E4E">
      <w:pPr>
        <w:spacing w:line="360" w:lineRule="auto"/>
        <w:ind w:firstLine="709"/>
        <w:jc w:val="both"/>
        <w:rPr>
          <w:rFonts w:ascii="Times New Roman" w:hAnsi="Times New Roman" w:cs="Times New Roman"/>
          <w:color w:val="000000" w:themeColor="text1"/>
        </w:rPr>
      </w:pPr>
    </w:p>
    <w:p w14:paraId="789A4E58" w14:textId="6E473E44" w:rsidR="00981CAF" w:rsidRPr="000C3E4E" w:rsidRDefault="00981CAF" w:rsidP="000C3E4E">
      <w:pPr>
        <w:spacing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Список використаної літератури</w:t>
      </w:r>
    </w:p>
    <w:p w14:paraId="28C5D21C" w14:textId="77777777" w:rsidR="00197E99" w:rsidRPr="000C3E4E" w:rsidRDefault="00197E99" w:rsidP="000C3E4E">
      <w:pPr>
        <w:spacing w:line="360" w:lineRule="auto"/>
        <w:ind w:firstLine="284"/>
        <w:jc w:val="both"/>
        <w:rPr>
          <w:rFonts w:ascii="Times New Roman" w:hAnsi="Times New Roman" w:cs="Times New Roman"/>
          <w:color w:val="000000" w:themeColor="text1"/>
        </w:rPr>
      </w:pPr>
    </w:p>
    <w:p w14:paraId="481A3604"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309719FC"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2FCCACEB"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5A127B14"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12088197"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6B6030BB"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643A5C95"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2DFEBAA3"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204AD862"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725BE0EB"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1FE8AD8B" w14:textId="77777777" w:rsidR="009B5689" w:rsidRDefault="009B5689" w:rsidP="00A32E11">
      <w:pPr>
        <w:spacing w:line="360" w:lineRule="auto"/>
        <w:jc w:val="both"/>
        <w:rPr>
          <w:rFonts w:ascii="Times New Roman" w:hAnsi="Times New Roman" w:cs="Times New Roman"/>
          <w:color w:val="000000" w:themeColor="text1"/>
        </w:rPr>
      </w:pPr>
    </w:p>
    <w:p w14:paraId="43BD5595" w14:textId="77777777" w:rsidR="00A32E11" w:rsidRPr="00A32E11" w:rsidRDefault="00A32E11" w:rsidP="00A32E11">
      <w:pPr>
        <w:spacing w:line="360" w:lineRule="auto"/>
        <w:jc w:val="both"/>
        <w:rPr>
          <w:rFonts w:ascii="Times New Roman" w:hAnsi="Times New Roman" w:cs="Times New Roman"/>
          <w:color w:val="000000" w:themeColor="text1"/>
          <w:lang w:val="en-US"/>
        </w:rPr>
      </w:pPr>
    </w:p>
    <w:p w14:paraId="43F8D4CF"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4F650063"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41758F7B" w14:textId="77777777" w:rsidR="00C2762E" w:rsidRPr="000C3E4E" w:rsidRDefault="00C2762E" w:rsidP="000C3E4E">
      <w:pPr>
        <w:spacing w:line="360" w:lineRule="auto"/>
        <w:jc w:val="center"/>
        <w:rPr>
          <w:rFonts w:ascii="Times New Roman" w:hAnsi="Times New Roman" w:cs="Times New Roman"/>
          <w:b/>
          <w:color w:val="000000" w:themeColor="text1"/>
        </w:rPr>
      </w:pPr>
      <w:r w:rsidRPr="000C3E4E">
        <w:rPr>
          <w:rFonts w:ascii="Times New Roman" w:hAnsi="Times New Roman" w:cs="Times New Roman"/>
          <w:b/>
          <w:color w:val="000000" w:themeColor="text1"/>
        </w:rPr>
        <w:lastRenderedPageBreak/>
        <w:t>Вступ</w:t>
      </w:r>
    </w:p>
    <w:p w14:paraId="4DB9174A" w14:textId="77777777" w:rsidR="00877119" w:rsidRPr="000C3E4E" w:rsidRDefault="00877119" w:rsidP="000C3E4E">
      <w:pPr>
        <w:spacing w:line="360" w:lineRule="auto"/>
        <w:ind w:firstLine="709"/>
        <w:jc w:val="both"/>
        <w:rPr>
          <w:rFonts w:ascii="Times New Roman" w:hAnsi="Times New Roman" w:cs="Times New Roman"/>
          <w:color w:val="000000" w:themeColor="text1"/>
        </w:rPr>
      </w:pPr>
    </w:p>
    <w:p w14:paraId="634B579A" w14:textId="74A282AD" w:rsidR="00BE20F9" w:rsidRPr="000C3E4E" w:rsidRDefault="00ED2744"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hyperlink r:id="rId9" w:history="1">
        <w:r w:rsidR="004B6C64" w:rsidRPr="000C3E4E">
          <w:rPr>
            <w:rFonts w:ascii="Times New Roman" w:hAnsi="Times New Roman" w:cs="Times New Roman"/>
            <w:color w:val="000000" w:themeColor="text1"/>
            <w:lang w:val="en-US"/>
          </w:rPr>
          <w:t>Господарське</w:t>
        </w:r>
      </w:hyperlink>
      <w:r w:rsidR="004B6C64" w:rsidRPr="000C3E4E">
        <w:rPr>
          <w:rFonts w:ascii="Times New Roman" w:hAnsi="Times New Roman" w:cs="Times New Roman"/>
          <w:color w:val="000000" w:themeColor="text1"/>
          <w:lang w:val="en-US"/>
        </w:rPr>
        <w:t> </w:t>
      </w:r>
      <w:hyperlink r:id="rId10" w:history="1">
        <w:r w:rsidR="004B6C64" w:rsidRPr="000C3E4E">
          <w:rPr>
            <w:rFonts w:ascii="Times New Roman" w:hAnsi="Times New Roman" w:cs="Times New Roman"/>
            <w:color w:val="000000" w:themeColor="text1"/>
            <w:lang w:val="en-US"/>
          </w:rPr>
          <w:t>право</w:t>
        </w:r>
      </w:hyperlink>
      <w:r w:rsidR="004B6C64" w:rsidRPr="000C3E4E">
        <w:rPr>
          <w:rFonts w:ascii="Times New Roman" w:hAnsi="Times New Roman" w:cs="Times New Roman"/>
          <w:color w:val="000000" w:themeColor="text1"/>
          <w:lang w:val="en-US"/>
        </w:rPr>
        <w:t> відіграє важливу роль в організації та здійсненні господарської діяльності, підприємництва. Ще здавна люди займались виготовленням товарів, наданням послуг чи виконанням певних робіт. З часом цей процес як й інші суспільні процеси вимагає регулювання, зокрема правового. Сьогодні дані процеси мають назву "господарська діяльність" та знаходять своє відображення у нормативній базі України. Дана тема є досить проблематичною, адже не кожне виготовлення товарів, надання послуг чи виконання робіт можна віднести до господарської діяльності та й існує розподіл господарської діяльності на види залежно від поставленої мети діяльності щодо результату.</w:t>
      </w:r>
      <w:r w:rsidR="00BE20F9" w:rsidRPr="000C3E4E">
        <w:rPr>
          <w:rFonts w:ascii="Times New Roman" w:hAnsi="Times New Roman" w:cs="Times New Roman"/>
          <w:color w:val="000000" w:themeColor="text1"/>
          <w:lang w:val="en-US"/>
        </w:rPr>
        <w:t xml:space="preserve"> </w:t>
      </w:r>
    </w:p>
    <w:p w14:paraId="375D0078" w14:textId="77777777" w:rsidR="004B6C64" w:rsidRPr="000C3E4E" w:rsidRDefault="004B6C64" w:rsidP="000C3E4E">
      <w:pPr>
        <w:widowControl w:val="0"/>
        <w:autoSpaceDE w:val="0"/>
        <w:autoSpaceDN w:val="0"/>
        <w:adjustRightInd w:val="0"/>
        <w:spacing w:after="40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З частини 2 статті 3 Господарського кодексу України, ми маємо наступне — господарська діяльність, що здійснюється для досягнення економічних і соціальних результатів та з метою одержання прибутку, є підприємництвом, а суб’єкти підприємництва — підприємцями. Господарська діяльність може здійснюватись і без мети одержання прибутку (некомерційна господарська діяльність). [2]</w:t>
      </w:r>
    </w:p>
    <w:p w14:paraId="05E7BA2A" w14:textId="77777777" w:rsidR="004B6C64" w:rsidRPr="000C3E4E" w:rsidRDefault="004B6C64" w:rsidP="000C3E4E">
      <w:pPr>
        <w:widowControl w:val="0"/>
        <w:autoSpaceDE w:val="0"/>
        <w:autoSpaceDN w:val="0"/>
        <w:adjustRightInd w:val="0"/>
        <w:spacing w:after="40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Метою господарської діяльності в цілому є отримання прибутку або ж задоволення власних потреб без мети отримання прибутку.</w:t>
      </w:r>
    </w:p>
    <w:p w14:paraId="25DD8413" w14:textId="77777777" w:rsidR="004B6C64" w:rsidRPr="000C3E4E" w:rsidRDefault="004B6C64" w:rsidP="000C3E4E">
      <w:pPr>
        <w:widowControl w:val="0"/>
        <w:autoSpaceDE w:val="0"/>
        <w:autoSpaceDN w:val="0"/>
        <w:adjustRightInd w:val="0"/>
        <w:spacing w:after="40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Об’єкт дослідження — господарювання як сфера економіки.</w:t>
      </w:r>
    </w:p>
    <w:p w14:paraId="006E14F7" w14:textId="64C4EED2" w:rsidR="004B6C64" w:rsidRPr="000C3E4E" w:rsidRDefault="004B6C64" w:rsidP="000C3E4E">
      <w:pPr>
        <w:widowControl w:val="0"/>
        <w:autoSpaceDE w:val="0"/>
        <w:autoSpaceDN w:val="0"/>
        <w:adjustRightInd w:val="0"/>
        <w:spacing w:after="40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Предмет пізнання — це безпосередньо господарська діяльність та її види.</w:t>
      </w:r>
    </w:p>
    <w:p w14:paraId="1A26FD02" w14:textId="77777777" w:rsidR="004B6C64" w:rsidRPr="000C3E4E" w:rsidRDefault="004B6C64"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Завданням господарської діяльності є пошук нових можливостей, форм виробництва товарів, виконання робіт та надання послуг на основі інновацій та уміння залучення ресурсів з різних джерел, а також самостійне створення інновацій та пошук нових джерел ресурсів.</w:t>
      </w:r>
    </w:p>
    <w:p w14:paraId="097663CA" w14:textId="77777777" w:rsidR="0038128E" w:rsidRPr="000C3E4E" w:rsidRDefault="0038128E" w:rsidP="000C3E4E">
      <w:pPr>
        <w:pStyle w:val="a4"/>
        <w:spacing w:before="0" w:beforeAutospacing="0" w:after="300" w:afterAutospacing="0" w:line="360" w:lineRule="auto"/>
        <w:ind w:firstLine="709"/>
        <w:jc w:val="both"/>
        <w:rPr>
          <w:color w:val="000000" w:themeColor="text1"/>
          <w:sz w:val="24"/>
          <w:szCs w:val="24"/>
        </w:rPr>
      </w:pPr>
    </w:p>
    <w:p w14:paraId="679E52B5" w14:textId="77777777" w:rsidR="0042508D" w:rsidRPr="000C3E4E" w:rsidRDefault="0042508D" w:rsidP="000C3E4E">
      <w:pPr>
        <w:pStyle w:val="a4"/>
        <w:spacing w:before="0" w:beforeAutospacing="0" w:after="300" w:afterAutospacing="0" w:line="360" w:lineRule="auto"/>
        <w:ind w:firstLine="709"/>
        <w:jc w:val="both"/>
        <w:rPr>
          <w:color w:val="000000" w:themeColor="text1"/>
          <w:sz w:val="24"/>
          <w:szCs w:val="24"/>
        </w:rPr>
      </w:pPr>
    </w:p>
    <w:p w14:paraId="4C5682C1" w14:textId="77777777" w:rsidR="0038128E" w:rsidRPr="000C3E4E" w:rsidRDefault="0038128E" w:rsidP="000C3E4E">
      <w:pPr>
        <w:spacing w:line="360" w:lineRule="auto"/>
        <w:ind w:firstLine="709"/>
        <w:jc w:val="both"/>
        <w:rPr>
          <w:rFonts w:ascii="Times New Roman" w:eastAsia="Times New Roman" w:hAnsi="Times New Roman" w:cs="Times New Roman"/>
          <w:color w:val="000000" w:themeColor="text1"/>
        </w:rPr>
      </w:pPr>
    </w:p>
    <w:p w14:paraId="3C8B98DD" w14:textId="77777777" w:rsidR="00200E7D" w:rsidRPr="000C3E4E" w:rsidRDefault="00200E7D" w:rsidP="000C3E4E">
      <w:pPr>
        <w:spacing w:line="360" w:lineRule="auto"/>
        <w:jc w:val="both"/>
        <w:rPr>
          <w:rFonts w:ascii="Times New Roman" w:hAnsi="Times New Roman" w:cs="Times New Roman"/>
          <w:color w:val="000000" w:themeColor="text1"/>
        </w:rPr>
      </w:pPr>
    </w:p>
    <w:p w14:paraId="5ABF8EB0" w14:textId="77777777" w:rsidR="004B6C64" w:rsidRPr="000C3E4E" w:rsidRDefault="004B6C64" w:rsidP="000C3E4E">
      <w:pPr>
        <w:spacing w:line="360" w:lineRule="auto"/>
        <w:jc w:val="both"/>
        <w:rPr>
          <w:rFonts w:ascii="Times New Roman" w:hAnsi="Times New Roman" w:cs="Times New Roman"/>
          <w:color w:val="000000" w:themeColor="text1"/>
        </w:rPr>
      </w:pPr>
    </w:p>
    <w:p w14:paraId="2284AAF4" w14:textId="77777777" w:rsidR="00197E99" w:rsidRPr="000C3E4E" w:rsidRDefault="00197E99" w:rsidP="000C3E4E">
      <w:pPr>
        <w:pStyle w:val="a3"/>
        <w:numPr>
          <w:ilvl w:val="0"/>
          <w:numId w:val="2"/>
        </w:numPr>
        <w:spacing w:line="360" w:lineRule="auto"/>
        <w:ind w:left="0" w:firstLine="0"/>
        <w:jc w:val="center"/>
        <w:rPr>
          <w:rFonts w:ascii="Times New Roman" w:hAnsi="Times New Roman" w:cs="Times New Roman"/>
          <w:b/>
          <w:color w:val="000000" w:themeColor="text1"/>
        </w:rPr>
      </w:pPr>
      <w:r w:rsidRPr="000C3E4E">
        <w:rPr>
          <w:rFonts w:ascii="Times New Roman" w:hAnsi="Times New Roman" w:cs="Times New Roman"/>
          <w:b/>
          <w:color w:val="000000" w:themeColor="text1"/>
        </w:rPr>
        <w:t>Поняття та ознаки господарської діяльності.</w:t>
      </w:r>
    </w:p>
    <w:p w14:paraId="189E8A63" w14:textId="77777777" w:rsidR="003B1002" w:rsidRPr="000C3E4E" w:rsidRDefault="003B1002" w:rsidP="000C3E4E">
      <w:pPr>
        <w:spacing w:line="360" w:lineRule="auto"/>
        <w:ind w:firstLine="709"/>
        <w:jc w:val="both"/>
        <w:rPr>
          <w:rFonts w:ascii="Times New Roman" w:hAnsi="Times New Roman" w:cs="Times New Roman"/>
          <w:color w:val="000000" w:themeColor="text1"/>
        </w:rPr>
      </w:pPr>
    </w:p>
    <w:p w14:paraId="38C60427" w14:textId="580DAA7E" w:rsidR="00FD49BE" w:rsidRPr="000C3E4E" w:rsidRDefault="003B1002" w:rsidP="000C3E4E">
      <w:pPr>
        <w:pStyle w:val="a4"/>
        <w:spacing w:before="72" w:beforeAutospacing="0" w:after="72" w:afterAutospacing="0" w:line="360" w:lineRule="auto"/>
        <w:ind w:firstLine="709"/>
        <w:jc w:val="both"/>
        <w:rPr>
          <w:color w:val="000000" w:themeColor="text1"/>
          <w:sz w:val="24"/>
          <w:szCs w:val="24"/>
        </w:rPr>
      </w:pPr>
      <w:r w:rsidRPr="000C3E4E">
        <w:rPr>
          <w:color w:val="000000" w:themeColor="text1"/>
          <w:sz w:val="24"/>
          <w:szCs w:val="24"/>
        </w:rPr>
        <w:t xml:space="preserve">Станом на сьогодні, визначення поняття </w:t>
      </w:r>
      <w:r w:rsidR="008145B4" w:rsidRPr="000C3E4E">
        <w:rPr>
          <w:color w:val="000000" w:themeColor="text1"/>
          <w:sz w:val="24"/>
          <w:szCs w:val="24"/>
        </w:rPr>
        <w:t>"</w:t>
      </w:r>
      <w:r w:rsidRPr="000C3E4E">
        <w:rPr>
          <w:color w:val="000000" w:themeColor="text1"/>
          <w:sz w:val="24"/>
          <w:szCs w:val="24"/>
        </w:rPr>
        <w:t>господарська діяльність</w:t>
      </w:r>
      <w:r w:rsidR="008145B4" w:rsidRPr="000C3E4E">
        <w:rPr>
          <w:color w:val="000000" w:themeColor="text1"/>
          <w:sz w:val="24"/>
          <w:szCs w:val="24"/>
        </w:rPr>
        <w:t>"</w:t>
      </w:r>
      <w:r w:rsidRPr="000C3E4E">
        <w:rPr>
          <w:color w:val="000000" w:themeColor="text1"/>
          <w:sz w:val="24"/>
          <w:szCs w:val="24"/>
        </w:rPr>
        <w:t xml:space="preserve"> міститься у нормативно пр</w:t>
      </w:r>
      <w:r w:rsidR="00FD49BE" w:rsidRPr="000C3E4E">
        <w:rPr>
          <w:color w:val="000000" w:themeColor="text1"/>
          <w:sz w:val="24"/>
          <w:szCs w:val="24"/>
        </w:rPr>
        <w:t xml:space="preserve">авових актах та законах України: </w:t>
      </w:r>
    </w:p>
    <w:p w14:paraId="427F4E08" w14:textId="4BF2C3E2" w:rsidR="00FD49BE" w:rsidRPr="000C3E4E" w:rsidRDefault="00FD49BE"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1) </w:t>
      </w:r>
      <w:r w:rsidRPr="000C3E4E">
        <w:rPr>
          <w:bCs/>
          <w:color w:val="000000" w:themeColor="text1"/>
          <w:sz w:val="24"/>
          <w:szCs w:val="24"/>
        </w:rPr>
        <w:t>господарська діяльність</w:t>
      </w:r>
      <w:r w:rsidRPr="000C3E4E">
        <w:rPr>
          <w:rStyle w:val="apple-converted-space"/>
          <w:color w:val="000000" w:themeColor="text1"/>
          <w:sz w:val="24"/>
          <w:szCs w:val="24"/>
        </w:rPr>
        <w:t> </w:t>
      </w:r>
      <w:r w:rsidRPr="000C3E4E">
        <w:rPr>
          <w:color w:val="000000" w:themeColor="text1"/>
          <w:sz w:val="24"/>
          <w:szCs w:val="24"/>
        </w:rPr>
        <w:t>— будь-яка діяльність, в тому числі підприємницька, пов’язана з виробництвом і обміном матеріальних та нематеріальних благ, що виступають у формі товару (ст. 1 ЗУ "Про зовнішньоекономічну діяльність</w:t>
      </w:r>
      <w:r w:rsidR="008145B4" w:rsidRPr="000C3E4E">
        <w:rPr>
          <w:color w:val="000000" w:themeColor="text1"/>
          <w:sz w:val="24"/>
          <w:szCs w:val="24"/>
        </w:rPr>
        <w:t>"</w:t>
      </w:r>
      <w:r w:rsidRPr="000C3E4E">
        <w:rPr>
          <w:color w:val="000000" w:themeColor="text1"/>
          <w:sz w:val="24"/>
          <w:szCs w:val="24"/>
        </w:rPr>
        <w:t>);</w:t>
      </w:r>
      <w:r w:rsidR="00BE20F9" w:rsidRPr="000C3E4E">
        <w:rPr>
          <w:color w:val="000000" w:themeColor="text1"/>
          <w:sz w:val="24"/>
          <w:szCs w:val="24"/>
          <w:lang w:val="en-US"/>
        </w:rPr>
        <w:t>[4]</w:t>
      </w:r>
    </w:p>
    <w:p w14:paraId="28E15DE0" w14:textId="22940417" w:rsidR="00FD49BE" w:rsidRPr="000C3E4E" w:rsidRDefault="00FD49BE"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2) </w:t>
      </w:r>
      <w:r w:rsidRPr="000C3E4E">
        <w:rPr>
          <w:bCs/>
          <w:color w:val="000000" w:themeColor="text1"/>
          <w:sz w:val="24"/>
          <w:szCs w:val="24"/>
        </w:rPr>
        <w:t>господарська діяльність</w:t>
      </w:r>
      <w:r w:rsidRPr="000C3E4E">
        <w:rPr>
          <w:rStyle w:val="apple-converted-space"/>
          <w:color w:val="000000" w:themeColor="text1"/>
          <w:sz w:val="24"/>
          <w:szCs w:val="24"/>
        </w:rPr>
        <w:t> </w:t>
      </w:r>
      <w:r w:rsidR="00537274" w:rsidRPr="000C3E4E">
        <w:rPr>
          <w:color w:val="000000" w:themeColor="text1"/>
          <w:sz w:val="24"/>
          <w:szCs w:val="24"/>
        </w:rPr>
        <w:t>—</w:t>
      </w:r>
      <w:r w:rsidRPr="000C3E4E">
        <w:rPr>
          <w:color w:val="000000" w:themeColor="text1"/>
          <w:sz w:val="24"/>
          <w:szCs w:val="24"/>
        </w:rPr>
        <w:t xml:space="preserve"> будь-яка діяльність особи, направлена на отримання доходу в грошовій, матеріальній або нематеріальній формах, у разі коли безпосередня участь такої особи в організації такої діяльності є регулярною, постійною та суттєвою (ЗУ "Про оподаткування прибутку підприємств</w:t>
      </w:r>
      <w:r w:rsidR="008145B4" w:rsidRPr="000C3E4E">
        <w:rPr>
          <w:color w:val="000000" w:themeColor="text1"/>
          <w:sz w:val="24"/>
          <w:szCs w:val="24"/>
        </w:rPr>
        <w:t>"</w:t>
      </w:r>
      <w:r w:rsidRPr="000C3E4E">
        <w:rPr>
          <w:color w:val="000000" w:themeColor="text1"/>
          <w:sz w:val="24"/>
          <w:szCs w:val="24"/>
        </w:rPr>
        <w:t>). Під безпосередньою участю слід розуміти зазначену діяльність особи через свої постійні представництва, філіали, відділення, інші відокремлені підрозділи, а також через довірену особу, агента або будь-яку іншу особу, яка діє від імені та на користь першої особи;</w:t>
      </w:r>
    </w:p>
    <w:p w14:paraId="56B568CD" w14:textId="694EEF5E" w:rsidR="003B1002" w:rsidRPr="000C3E4E" w:rsidRDefault="00FD49BE"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3) </w:t>
      </w:r>
      <w:r w:rsidRPr="000C3E4E">
        <w:rPr>
          <w:bCs/>
          <w:color w:val="000000" w:themeColor="text1"/>
          <w:sz w:val="24"/>
          <w:szCs w:val="24"/>
        </w:rPr>
        <w:t>господарська діяльність</w:t>
      </w:r>
      <w:r w:rsidRPr="000C3E4E">
        <w:rPr>
          <w:rStyle w:val="apple-converted-space"/>
          <w:color w:val="000000" w:themeColor="text1"/>
          <w:sz w:val="24"/>
          <w:szCs w:val="24"/>
        </w:rPr>
        <w:t> </w:t>
      </w:r>
      <w:r w:rsidRPr="000C3E4E">
        <w:rPr>
          <w:color w:val="000000" w:themeColor="text1"/>
          <w:sz w:val="24"/>
          <w:szCs w:val="24"/>
        </w:rPr>
        <w:t>—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 (ст. 3 ГК України).</w:t>
      </w:r>
    </w:p>
    <w:p w14:paraId="08827524" w14:textId="440CF0DE" w:rsidR="003B1002" w:rsidRPr="000C3E4E" w:rsidRDefault="003B1002"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Діяльність негосподарюючих суб</w:t>
      </w:r>
      <w:r w:rsidR="0098451D" w:rsidRPr="000C3E4E">
        <w:rPr>
          <w:color w:val="000000" w:themeColor="text1"/>
          <w:sz w:val="24"/>
          <w:szCs w:val="24"/>
        </w:rPr>
        <w:t>’</w:t>
      </w:r>
      <w:r w:rsidRPr="000C3E4E">
        <w:rPr>
          <w:color w:val="000000" w:themeColor="text1"/>
          <w:sz w:val="24"/>
          <w:szCs w:val="24"/>
        </w:rPr>
        <w:t>єктів, спрямована на створення і підтримання необхідних матеріально-технічних умов їх функціонування, що здійснюється за участі або без участі суб</w:t>
      </w:r>
      <w:r w:rsidR="0098451D" w:rsidRPr="000C3E4E">
        <w:rPr>
          <w:color w:val="000000" w:themeColor="text1"/>
          <w:sz w:val="24"/>
          <w:szCs w:val="24"/>
        </w:rPr>
        <w:t>’</w:t>
      </w:r>
      <w:r w:rsidRPr="000C3E4E">
        <w:rPr>
          <w:color w:val="000000" w:themeColor="text1"/>
          <w:sz w:val="24"/>
          <w:szCs w:val="24"/>
        </w:rPr>
        <w:t>єктів господарювання, є господарчим забезпеченням діяльності негосподарюючих суб'єктів. [2]</w:t>
      </w:r>
    </w:p>
    <w:p w14:paraId="1C6B5925" w14:textId="5ED80124"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У цьому визначенні можна виділити кілька ознак господарської діяльності. Насамперед саме слово "діяльність" означає систематичні дії членів суспільства, їхніх об</w:t>
      </w:r>
      <w:r w:rsidR="0098451D" w:rsidRPr="000C3E4E">
        <w:rPr>
          <w:color w:val="000000" w:themeColor="text1"/>
          <w:sz w:val="24"/>
          <w:szCs w:val="24"/>
        </w:rPr>
        <w:t>’</w:t>
      </w:r>
      <w:r w:rsidRPr="000C3E4E">
        <w:rPr>
          <w:color w:val="000000" w:themeColor="text1"/>
          <w:sz w:val="24"/>
          <w:szCs w:val="24"/>
        </w:rPr>
        <w:t>єднань, спрямовані та досягнення певного результату. Змістом цих дій є виготовлення та реалізація продукції, виконання робіт чи надання послуг вартісного характеру, а метою — задоволення суспільних потреб у відповідних благах, які повинні мати цінову визначеність, тобто функціонувати як товар.</w:t>
      </w:r>
    </w:p>
    <w:p w14:paraId="0B0712DD" w14:textId="11895E53" w:rsidR="00FD49BE"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Особливістю господарської діяльності є також її суб</w:t>
      </w:r>
      <w:r w:rsidR="0098451D" w:rsidRPr="000C3E4E">
        <w:rPr>
          <w:color w:val="000000" w:themeColor="text1"/>
          <w:sz w:val="24"/>
          <w:szCs w:val="24"/>
        </w:rPr>
        <w:t>’</w:t>
      </w:r>
      <w:r w:rsidRPr="000C3E4E">
        <w:rPr>
          <w:color w:val="000000" w:themeColor="text1"/>
          <w:sz w:val="24"/>
          <w:szCs w:val="24"/>
        </w:rPr>
        <w:t xml:space="preserve">єкти </w:t>
      </w:r>
      <w:r w:rsidR="00537274" w:rsidRPr="000C3E4E">
        <w:rPr>
          <w:color w:val="000000" w:themeColor="text1"/>
          <w:sz w:val="24"/>
          <w:szCs w:val="24"/>
        </w:rPr>
        <w:t>—</w:t>
      </w:r>
      <w:r w:rsidRPr="000C3E4E">
        <w:rPr>
          <w:color w:val="000000" w:themeColor="text1"/>
          <w:sz w:val="24"/>
          <w:szCs w:val="24"/>
        </w:rPr>
        <w:t xml:space="preserve"> не будь-які особи, а лише ті з них, які, відповідно до вимог Господа</w:t>
      </w:r>
      <w:r w:rsidR="006E1141" w:rsidRPr="000C3E4E">
        <w:rPr>
          <w:color w:val="000000" w:themeColor="text1"/>
          <w:sz w:val="24"/>
          <w:szCs w:val="24"/>
        </w:rPr>
        <w:t>рського кодексу, визнаються суб’</w:t>
      </w:r>
      <w:r w:rsidRPr="000C3E4E">
        <w:rPr>
          <w:color w:val="000000" w:themeColor="text1"/>
          <w:sz w:val="24"/>
          <w:szCs w:val="24"/>
        </w:rPr>
        <w:t>єктами господарювання. Діяльність таких осіб здійснюється не тільки в їх власних (приватних) інтересах (зазвичай з метою отримання прибутку від реалізації вироблених благ), а</w:t>
      </w:r>
      <w:r w:rsidR="0098451D" w:rsidRPr="000C3E4E">
        <w:rPr>
          <w:color w:val="000000" w:themeColor="text1"/>
          <w:sz w:val="24"/>
          <w:szCs w:val="24"/>
        </w:rPr>
        <w:t xml:space="preserve"> </w:t>
      </w:r>
      <w:r w:rsidRPr="000C3E4E">
        <w:rPr>
          <w:color w:val="000000" w:themeColor="text1"/>
          <w:sz w:val="24"/>
          <w:szCs w:val="24"/>
        </w:rPr>
        <w:t>й</w:t>
      </w:r>
      <w:r w:rsidR="0098451D" w:rsidRPr="000C3E4E">
        <w:rPr>
          <w:color w:val="000000" w:themeColor="text1"/>
          <w:sz w:val="24"/>
          <w:szCs w:val="24"/>
        </w:rPr>
        <w:t xml:space="preserve"> </w:t>
      </w:r>
      <w:r w:rsidRPr="000C3E4E">
        <w:rPr>
          <w:color w:val="000000" w:themeColor="text1"/>
          <w:sz w:val="24"/>
          <w:szCs w:val="24"/>
        </w:rPr>
        <w:t xml:space="preserve">в інтересах суспільства (для задоволення певних суспільних потреб в продукції, роботах, послугах). Задоволення суспільних потреб у певних благах вимагає від виробника відповідних знань, навичок, організації, засобів, що зумовлює професійні засади здійснення господарської діяльності. </w:t>
      </w:r>
    </w:p>
    <w:p w14:paraId="5D479F61" w14:textId="3073090A" w:rsidR="00F14E33" w:rsidRPr="000C3E4E" w:rsidRDefault="00FD49BE"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О</w:t>
      </w:r>
      <w:r w:rsidR="00F14E33" w:rsidRPr="000C3E4E">
        <w:rPr>
          <w:color w:val="000000" w:themeColor="text1"/>
          <w:sz w:val="24"/>
          <w:szCs w:val="24"/>
        </w:rPr>
        <w:t>знаками господарської діяльності є такі:</w:t>
      </w:r>
    </w:p>
    <w:p w14:paraId="00B185EA" w14:textId="77777777"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сфера здійснення </w:t>
      </w:r>
      <w:r w:rsidR="00537274" w:rsidRPr="000C3E4E">
        <w:rPr>
          <w:color w:val="000000" w:themeColor="text1"/>
          <w:sz w:val="24"/>
          <w:szCs w:val="24"/>
        </w:rPr>
        <w:t>—</w:t>
      </w:r>
      <w:r w:rsidRPr="000C3E4E">
        <w:rPr>
          <w:color w:val="000000" w:themeColor="text1"/>
          <w:sz w:val="24"/>
          <w:szCs w:val="24"/>
        </w:rPr>
        <w:t xml:space="preserve"> суспільне виробництво (господарська сфера);</w:t>
      </w:r>
    </w:p>
    <w:p w14:paraId="3195F925" w14:textId="202F5282"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зміст </w:t>
      </w:r>
      <w:r w:rsidR="00537274" w:rsidRPr="000C3E4E">
        <w:rPr>
          <w:color w:val="000000" w:themeColor="text1"/>
          <w:sz w:val="24"/>
          <w:szCs w:val="24"/>
        </w:rPr>
        <w:t>—</w:t>
      </w:r>
      <w:r w:rsidRPr="000C3E4E">
        <w:rPr>
          <w:color w:val="000000" w:themeColor="text1"/>
          <w:sz w:val="24"/>
          <w:szCs w:val="24"/>
        </w:rPr>
        <w:t xml:space="preserve"> виробництво та реалізація продукції, виконання робіт, надання послуг відбувається не для власних потреб виробника, а для задоволення потреб інших осіб </w:t>
      </w:r>
      <w:r w:rsidR="00537274" w:rsidRPr="000C3E4E">
        <w:rPr>
          <w:color w:val="000000" w:themeColor="text1"/>
          <w:sz w:val="24"/>
          <w:szCs w:val="24"/>
        </w:rPr>
        <w:t>—</w:t>
      </w:r>
      <w:r w:rsidRPr="000C3E4E">
        <w:rPr>
          <w:color w:val="000000" w:themeColor="text1"/>
          <w:sz w:val="24"/>
          <w:szCs w:val="24"/>
        </w:rPr>
        <w:t xml:space="preserve"> споживачів у широкому розумінні (громадян як кінцевих споживачів, суб</w:t>
      </w:r>
      <w:r w:rsidR="0098451D" w:rsidRPr="000C3E4E">
        <w:rPr>
          <w:color w:val="000000" w:themeColor="text1"/>
          <w:sz w:val="24"/>
          <w:szCs w:val="24"/>
        </w:rPr>
        <w:t>’</w:t>
      </w:r>
      <w:r w:rsidRPr="000C3E4E">
        <w:rPr>
          <w:color w:val="000000" w:themeColor="text1"/>
          <w:sz w:val="24"/>
          <w:szCs w:val="24"/>
        </w:rPr>
        <w:t>єктів господарювання та різноманітних організацій, що використовують зазначені блага для задоволення своїх господарських чи інших потреб);</w:t>
      </w:r>
    </w:p>
    <w:p w14:paraId="2B0F6AB6" w14:textId="77777777"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передача зазначених благ іншим особам на платній основі, тобто їх функціонування у формі товару;</w:t>
      </w:r>
    </w:p>
    <w:p w14:paraId="23C0FFA7" w14:textId="77777777"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професійні засади здійснення такої діяльності;</w:t>
      </w:r>
    </w:p>
    <w:p w14:paraId="1657BF80" w14:textId="02FC262E"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спеціальний суб</w:t>
      </w:r>
      <w:r w:rsidR="0098451D" w:rsidRPr="000C3E4E">
        <w:rPr>
          <w:color w:val="000000" w:themeColor="text1"/>
          <w:sz w:val="24"/>
          <w:szCs w:val="24"/>
        </w:rPr>
        <w:t>’</w:t>
      </w:r>
      <w:r w:rsidRPr="000C3E4E">
        <w:rPr>
          <w:color w:val="000000" w:themeColor="text1"/>
          <w:sz w:val="24"/>
          <w:szCs w:val="24"/>
        </w:rPr>
        <w:t>єкт, який повинен зазвичай мати статус суб</w:t>
      </w:r>
      <w:r w:rsidR="0098451D" w:rsidRPr="000C3E4E">
        <w:rPr>
          <w:color w:val="000000" w:themeColor="text1"/>
          <w:sz w:val="24"/>
          <w:szCs w:val="24"/>
        </w:rPr>
        <w:t>’</w:t>
      </w:r>
      <w:r w:rsidRPr="000C3E4E">
        <w:rPr>
          <w:color w:val="000000" w:themeColor="text1"/>
          <w:sz w:val="24"/>
          <w:szCs w:val="24"/>
        </w:rPr>
        <w:t>єкта господарювання (набуття цього статусу завершується, як правило, державною реєстрацією в загальному та/або спеціальному порядку);</w:t>
      </w:r>
    </w:p>
    <w:p w14:paraId="084B6C2B" w14:textId="77777777"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поєднання приватних інтересів виробника (в одержанні прибутку чи інших вигод/переваг від господарської діяльності) та публічних інтересів (суспільства в особі широкого кола споживачів </w:t>
      </w:r>
      <w:r w:rsidR="00537274" w:rsidRPr="000C3E4E">
        <w:rPr>
          <w:color w:val="000000" w:themeColor="text1"/>
          <w:sz w:val="24"/>
          <w:szCs w:val="24"/>
        </w:rPr>
        <w:t>—</w:t>
      </w:r>
      <w:r w:rsidRPr="000C3E4E">
        <w:rPr>
          <w:color w:val="000000" w:themeColor="text1"/>
          <w:sz w:val="24"/>
          <w:szCs w:val="24"/>
        </w:rPr>
        <w:t xml:space="preserve"> в отриманні певних благ;</w:t>
      </w:r>
    </w:p>
    <w:p w14:paraId="00826B2C" w14:textId="3445AB8D" w:rsidR="00D52519"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держави </w:t>
      </w:r>
      <w:r w:rsidR="00537274" w:rsidRPr="000C3E4E">
        <w:rPr>
          <w:color w:val="000000" w:themeColor="text1"/>
          <w:sz w:val="24"/>
          <w:szCs w:val="24"/>
        </w:rPr>
        <w:t>—</w:t>
      </w:r>
      <w:r w:rsidRPr="000C3E4E">
        <w:rPr>
          <w:color w:val="000000" w:themeColor="text1"/>
          <w:sz w:val="24"/>
          <w:szCs w:val="24"/>
        </w:rPr>
        <w:t xml:space="preserve"> в отриманні прибутків та інших обов'язкових платежів від суб</w:t>
      </w:r>
      <w:r w:rsidR="0098451D" w:rsidRPr="000C3E4E">
        <w:rPr>
          <w:color w:val="000000" w:themeColor="text1"/>
          <w:sz w:val="24"/>
          <w:szCs w:val="24"/>
        </w:rPr>
        <w:t>’</w:t>
      </w:r>
      <w:r w:rsidRPr="000C3E4E">
        <w:rPr>
          <w:color w:val="000000" w:themeColor="text1"/>
          <w:sz w:val="24"/>
          <w:szCs w:val="24"/>
        </w:rPr>
        <w:t>єктів господарювання;</w:t>
      </w:r>
    </w:p>
    <w:p w14:paraId="6E156A48" w14:textId="2656261E" w:rsidR="00F14E33" w:rsidRPr="000C3E4E" w:rsidRDefault="00F14E33" w:rsidP="000C3E4E">
      <w:pPr>
        <w:pStyle w:val="a4"/>
        <w:numPr>
          <w:ilvl w:val="0"/>
          <w:numId w:val="3"/>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 територіальної громади:</w:t>
      </w:r>
    </w:p>
    <w:p w14:paraId="469B4B29"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1) в забезпеченні зайнятості членів громади шляхом їх залучення на засадах індивідуального підприємництва чи трудового найму суб'єктами господарювання до господарської діяльності;</w:t>
      </w:r>
    </w:p>
    <w:p w14:paraId="4E9F393D"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2) в задоволенні потреб громади в певних роботах, послугах, продукції;</w:t>
      </w:r>
    </w:p>
    <w:p w14:paraId="4D63AEBA" w14:textId="106DAB8F"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3) в участі суб</w:t>
      </w:r>
      <w:r w:rsidR="0098451D" w:rsidRPr="000C3E4E">
        <w:rPr>
          <w:color w:val="000000" w:themeColor="text1"/>
          <w:sz w:val="24"/>
          <w:szCs w:val="24"/>
        </w:rPr>
        <w:t>’</w:t>
      </w:r>
      <w:r w:rsidRPr="000C3E4E">
        <w:rPr>
          <w:color w:val="000000" w:themeColor="text1"/>
          <w:sz w:val="24"/>
          <w:szCs w:val="24"/>
        </w:rPr>
        <w:t>єктів господарювання у вирішенні завдань територіальної громади в благоустрої;</w:t>
      </w:r>
    </w:p>
    <w:p w14:paraId="30B95055" w14:textId="77777777" w:rsidR="00D52519"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4) у сплаті місцевих податків і зборів тощо;</w:t>
      </w:r>
      <w:r w:rsidRPr="000C3E4E">
        <w:rPr>
          <w:rStyle w:val="apple-converted-space"/>
          <w:color w:val="000000" w:themeColor="text1"/>
          <w:sz w:val="24"/>
          <w:szCs w:val="24"/>
        </w:rPr>
        <w:t> </w:t>
      </w:r>
    </w:p>
    <w:p w14:paraId="593E4ECA" w14:textId="116461A8" w:rsidR="00D52519" w:rsidRPr="000C3E4E" w:rsidRDefault="00F14E33" w:rsidP="000C3E4E">
      <w:pPr>
        <w:pStyle w:val="a4"/>
        <w:numPr>
          <w:ilvl w:val="0"/>
          <w:numId w:val="4"/>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значний рівень державного (включаючи й нормативно-правове) регулювання, що зумовлено попередньою ознакою (приватні інтереси суб</w:t>
      </w:r>
      <w:r w:rsidR="00A83202" w:rsidRPr="000C3E4E">
        <w:rPr>
          <w:color w:val="000000" w:themeColor="text1"/>
          <w:sz w:val="24"/>
          <w:szCs w:val="24"/>
        </w:rPr>
        <w:t>’</w:t>
      </w:r>
      <w:r w:rsidRPr="000C3E4E">
        <w:rPr>
          <w:color w:val="000000" w:themeColor="text1"/>
          <w:sz w:val="24"/>
          <w:szCs w:val="24"/>
        </w:rPr>
        <w:t xml:space="preserve">єкта господарювання </w:t>
      </w:r>
      <w:r w:rsidR="00537274" w:rsidRPr="000C3E4E">
        <w:rPr>
          <w:color w:val="000000" w:themeColor="text1"/>
          <w:sz w:val="24"/>
          <w:szCs w:val="24"/>
        </w:rPr>
        <w:t>—</w:t>
      </w:r>
      <w:r w:rsidRPr="000C3E4E">
        <w:rPr>
          <w:color w:val="000000" w:themeColor="text1"/>
          <w:sz w:val="24"/>
          <w:szCs w:val="24"/>
        </w:rPr>
        <w:t xml:space="preserve"> виробника задовольняються за рахунок суспільних інтересів </w:t>
      </w:r>
      <w:r w:rsidR="00537274" w:rsidRPr="000C3E4E">
        <w:rPr>
          <w:color w:val="000000" w:themeColor="text1"/>
          <w:sz w:val="24"/>
          <w:szCs w:val="24"/>
        </w:rPr>
        <w:t>—</w:t>
      </w:r>
      <w:r w:rsidRPr="000C3E4E">
        <w:rPr>
          <w:color w:val="000000" w:themeColor="text1"/>
          <w:sz w:val="24"/>
          <w:szCs w:val="24"/>
        </w:rPr>
        <w:t xml:space="preserve"> необхідності задоволення потреб споживачів у певних видах товарів, робіт, послуг);</w:t>
      </w:r>
    </w:p>
    <w:p w14:paraId="6310C283" w14:textId="77777777" w:rsidR="00D52519" w:rsidRPr="000C3E4E" w:rsidRDefault="00F14E33" w:rsidP="000C3E4E">
      <w:pPr>
        <w:pStyle w:val="a4"/>
        <w:numPr>
          <w:ilvl w:val="0"/>
          <w:numId w:val="4"/>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державне регулювання має на меті вирішення подвійного завдання;</w:t>
      </w:r>
    </w:p>
    <w:p w14:paraId="51EE7DAA" w14:textId="165F0BB2" w:rsidR="00F14E33" w:rsidRPr="000C3E4E" w:rsidRDefault="00F14E33" w:rsidP="000C3E4E">
      <w:pPr>
        <w:pStyle w:val="a4"/>
        <w:numPr>
          <w:ilvl w:val="0"/>
          <w:numId w:val="4"/>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з одного боку, стимулювати господарську (насамперед підприємницьку) діяльність і забезпечити оптимальні умови для функціонування її суб</w:t>
      </w:r>
      <w:r w:rsidR="0002395E" w:rsidRPr="000C3E4E">
        <w:rPr>
          <w:color w:val="000000" w:themeColor="text1"/>
          <w:sz w:val="24"/>
          <w:szCs w:val="24"/>
        </w:rPr>
        <w:t>’</w:t>
      </w:r>
      <w:r w:rsidRPr="000C3E4E">
        <w:rPr>
          <w:color w:val="000000" w:themeColor="text1"/>
          <w:sz w:val="24"/>
          <w:szCs w:val="24"/>
        </w:rPr>
        <w:t xml:space="preserve">єктів, а з іншого, </w:t>
      </w:r>
      <w:r w:rsidR="005B3133" w:rsidRPr="000C3E4E">
        <w:rPr>
          <w:color w:val="000000" w:themeColor="text1"/>
          <w:sz w:val="24"/>
          <w:szCs w:val="24"/>
        </w:rPr>
        <w:t>—</w:t>
      </w:r>
      <w:r w:rsidRPr="000C3E4E">
        <w:rPr>
          <w:color w:val="000000" w:themeColor="text1"/>
          <w:sz w:val="24"/>
          <w:szCs w:val="24"/>
        </w:rPr>
        <w:t xml:space="preserve"> захистити суспільство, значні його верстви (насамперед споживачів) від зловживань з боку підприємців, які вдаються до несумлінної поведінки з метою зменшення своїх видатків та отримання найбільших прибутків.</w:t>
      </w:r>
      <w:r w:rsidRPr="000C3E4E">
        <w:rPr>
          <w:rStyle w:val="apple-converted-space"/>
          <w:color w:val="000000" w:themeColor="text1"/>
          <w:sz w:val="24"/>
          <w:szCs w:val="24"/>
        </w:rPr>
        <w:t> </w:t>
      </w:r>
    </w:p>
    <w:p w14:paraId="4557C656" w14:textId="2DFB1BCF"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Класичні ознаки господарської діяльності, наголошуючи на її суспільно корисному характері також наводить авторитетний укр</w:t>
      </w:r>
      <w:r w:rsidR="008145B4" w:rsidRPr="000C3E4E">
        <w:rPr>
          <w:color w:val="000000" w:themeColor="text1"/>
          <w:sz w:val="24"/>
          <w:szCs w:val="24"/>
        </w:rPr>
        <w:t>аїнський учений В. С. Щербина: "</w:t>
      </w:r>
      <w:r w:rsidRPr="000C3E4E">
        <w:rPr>
          <w:color w:val="000000" w:themeColor="text1"/>
          <w:sz w:val="24"/>
          <w:szCs w:val="24"/>
        </w:rPr>
        <w:t>Суспільно корисна господарська діяльність:</w:t>
      </w:r>
    </w:p>
    <w:p w14:paraId="5360BA71" w14:textId="77777777" w:rsidR="00F14E33" w:rsidRPr="000C3E4E" w:rsidRDefault="00F14E33" w:rsidP="000C3E4E">
      <w:pPr>
        <w:pStyle w:val="a4"/>
        <w:numPr>
          <w:ilvl w:val="0"/>
          <w:numId w:val="5"/>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по-перше, полягає у виробництві продукції, виконанні робіт, наданні послуг не для власних потреб виробника, а для задоволення потреб інших осіб;</w:t>
      </w:r>
    </w:p>
    <w:p w14:paraId="3F7EAD74" w14:textId="77777777" w:rsidR="00D52519" w:rsidRPr="000C3E4E" w:rsidRDefault="00F14E33" w:rsidP="000C3E4E">
      <w:pPr>
        <w:pStyle w:val="a4"/>
        <w:numPr>
          <w:ilvl w:val="0"/>
          <w:numId w:val="5"/>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по-друге, виконується на професійних засадах;</w:t>
      </w:r>
    </w:p>
    <w:p w14:paraId="5E49BE31" w14:textId="77777777" w:rsidR="00D52519" w:rsidRPr="000C3E4E" w:rsidRDefault="00F14E33" w:rsidP="000C3E4E">
      <w:pPr>
        <w:pStyle w:val="a4"/>
        <w:numPr>
          <w:ilvl w:val="0"/>
          <w:numId w:val="5"/>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по-третє, результати такої діяльності мають реалізовуватися за плат</w:t>
      </w:r>
      <w:r w:rsidR="00D52519" w:rsidRPr="000C3E4E">
        <w:rPr>
          <w:color w:val="000000" w:themeColor="text1"/>
          <w:sz w:val="24"/>
          <w:szCs w:val="24"/>
        </w:rPr>
        <w:t>у, тобто функціонувати як товар</w:t>
      </w:r>
    </w:p>
    <w:p w14:paraId="1F243494" w14:textId="455B08E6" w:rsidR="00F14E33" w:rsidRPr="000C3E4E" w:rsidRDefault="00F14E33" w:rsidP="000C3E4E">
      <w:pPr>
        <w:pStyle w:val="a4"/>
        <w:numPr>
          <w:ilvl w:val="0"/>
          <w:numId w:val="5"/>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по-четверте, поєднує як приватні інтереси виробника, так і публічні інтереси (держави, суспільства,</w:t>
      </w:r>
      <w:r w:rsidR="008145B4" w:rsidRPr="000C3E4E">
        <w:rPr>
          <w:color w:val="000000" w:themeColor="text1"/>
          <w:sz w:val="24"/>
          <w:szCs w:val="24"/>
        </w:rPr>
        <w:t xml:space="preserve"> значних верств населення тощо) "</w:t>
      </w:r>
      <w:r w:rsidRPr="000C3E4E">
        <w:rPr>
          <w:color w:val="000000" w:themeColor="text1"/>
          <w:sz w:val="24"/>
          <w:szCs w:val="24"/>
        </w:rPr>
        <w:t>.</w:t>
      </w:r>
      <w:r w:rsidR="00BE20F9" w:rsidRPr="000C3E4E">
        <w:rPr>
          <w:color w:val="000000" w:themeColor="text1"/>
          <w:sz w:val="24"/>
          <w:szCs w:val="24"/>
          <w:lang w:val="en-US"/>
        </w:rPr>
        <w:t>[11]</w:t>
      </w:r>
    </w:p>
    <w:p w14:paraId="373856DA" w14:textId="77777777" w:rsidR="003B1002" w:rsidRPr="000C3E4E" w:rsidRDefault="003B1002" w:rsidP="000C3E4E">
      <w:pPr>
        <w:pStyle w:val="a4"/>
        <w:spacing w:before="72" w:beforeAutospacing="0" w:after="72" w:afterAutospacing="0" w:line="360" w:lineRule="auto"/>
        <w:ind w:firstLine="709"/>
        <w:jc w:val="both"/>
        <w:rPr>
          <w:color w:val="000000" w:themeColor="text1"/>
          <w:sz w:val="24"/>
          <w:szCs w:val="24"/>
        </w:rPr>
      </w:pPr>
      <w:r w:rsidRPr="000C3E4E">
        <w:rPr>
          <w:color w:val="000000" w:themeColor="text1"/>
          <w:sz w:val="24"/>
          <w:szCs w:val="24"/>
        </w:rPr>
        <w:t>Господарську діяльність можна</w:t>
      </w:r>
      <w:r w:rsidRPr="000C3E4E">
        <w:rPr>
          <w:rStyle w:val="apple-converted-space"/>
          <w:color w:val="000000" w:themeColor="text1"/>
          <w:sz w:val="24"/>
          <w:szCs w:val="24"/>
        </w:rPr>
        <w:t> </w:t>
      </w:r>
      <w:r w:rsidRPr="000C3E4E">
        <w:rPr>
          <w:bCs/>
          <w:color w:val="000000" w:themeColor="text1"/>
          <w:sz w:val="24"/>
          <w:szCs w:val="24"/>
        </w:rPr>
        <w:t>класифікувати</w:t>
      </w:r>
      <w:r w:rsidRPr="000C3E4E">
        <w:rPr>
          <w:rStyle w:val="apple-converted-space"/>
          <w:color w:val="000000" w:themeColor="text1"/>
          <w:sz w:val="24"/>
          <w:szCs w:val="24"/>
        </w:rPr>
        <w:t> </w:t>
      </w:r>
      <w:r w:rsidRPr="000C3E4E">
        <w:rPr>
          <w:color w:val="000000" w:themeColor="text1"/>
          <w:sz w:val="24"/>
          <w:szCs w:val="24"/>
        </w:rPr>
        <w:t>за різними критеріями:</w:t>
      </w:r>
    </w:p>
    <w:p w14:paraId="0768C031" w14:textId="77777777" w:rsidR="003B1002" w:rsidRPr="000C3E4E" w:rsidRDefault="003B1002"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1) </w:t>
      </w:r>
      <w:r w:rsidRPr="000C3E4E">
        <w:rPr>
          <w:iCs/>
          <w:color w:val="000000" w:themeColor="text1"/>
          <w:sz w:val="24"/>
          <w:szCs w:val="24"/>
        </w:rPr>
        <w:t>за метою здійснення</w:t>
      </w:r>
      <w:r w:rsidRPr="000C3E4E">
        <w:rPr>
          <w:rStyle w:val="apple-converted-space"/>
          <w:iCs/>
          <w:color w:val="000000" w:themeColor="text1"/>
          <w:sz w:val="24"/>
          <w:szCs w:val="24"/>
        </w:rPr>
        <w:t> </w:t>
      </w:r>
      <w:r w:rsidRPr="000C3E4E">
        <w:rPr>
          <w:color w:val="000000" w:themeColor="text1"/>
          <w:sz w:val="24"/>
          <w:szCs w:val="24"/>
        </w:rPr>
        <w:t>господарської діяльності (ч. 2 ст. З ГК України):</w:t>
      </w:r>
    </w:p>
    <w:p w14:paraId="7AF49B2F" w14:textId="77777777" w:rsidR="008145B4" w:rsidRPr="000C3E4E" w:rsidRDefault="003B1002" w:rsidP="000C3E4E">
      <w:pPr>
        <w:pStyle w:val="a4"/>
        <w:numPr>
          <w:ilvl w:val="0"/>
          <w:numId w:val="11"/>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комерційна (підприємницька);</w:t>
      </w:r>
    </w:p>
    <w:p w14:paraId="51569C18" w14:textId="14F245E6" w:rsidR="003B1002" w:rsidRPr="000C3E4E" w:rsidRDefault="003B1002" w:rsidP="000C3E4E">
      <w:pPr>
        <w:pStyle w:val="a4"/>
        <w:numPr>
          <w:ilvl w:val="0"/>
          <w:numId w:val="11"/>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некомерційна.</w:t>
      </w:r>
    </w:p>
    <w:p w14:paraId="02AF2B13" w14:textId="77777777" w:rsidR="003B1002" w:rsidRPr="000C3E4E" w:rsidRDefault="003B1002"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2) </w:t>
      </w:r>
      <w:r w:rsidRPr="000C3E4E">
        <w:rPr>
          <w:iCs/>
          <w:color w:val="000000" w:themeColor="text1"/>
          <w:sz w:val="24"/>
          <w:szCs w:val="24"/>
        </w:rPr>
        <w:t>за предметом</w:t>
      </w:r>
      <w:r w:rsidRPr="000C3E4E">
        <w:rPr>
          <w:rStyle w:val="apple-converted-space"/>
          <w:color w:val="000000" w:themeColor="text1"/>
          <w:sz w:val="24"/>
          <w:szCs w:val="24"/>
        </w:rPr>
        <w:t> </w:t>
      </w:r>
      <w:r w:rsidRPr="000C3E4E">
        <w:rPr>
          <w:color w:val="000000" w:themeColor="text1"/>
          <w:sz w:val="24"/>
          <w:szCs w:val="24"/>
        </w:rPr>
        <w:t>господарської діяльності:</w:t>
      </w:r>
    </w:p>
    <w:p w14:paraId="15143007" w14:textId="39416D8E"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виробнича;</w:t>
      </w:r>
    </w:p>
    <w:p w14:paraId="428331E5" w14:textId="2D6F986B"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торговельна;</w:t>
      </w:r>
    </w:p>
    <w:p w14:paraId="3E1DF542" w14:textId="2D36FD1D"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банківська;</w:t>
      </w:r>
    </w:p>
    <w:p w14:paraId="1E56C15E" w14:textId="31991CE0"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страхова;</w:t>
      </w:r>
    </w:p>
    <w:p w14:paraId="0144E534" w14:textId="59F580F6"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інноваційна;</w:t>
      </w:r>
    </w:p>
    <w:p w14:paraId="4B19BC41" w14:textId="3A613110"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концесійна діяльність;</w:t>
      </w:r>
    </w:p>
    <w:p w14:paraId="3557E494" w14:textId="3DA40888" w:rsidR="003B1002" w:rsidRPr="000C3E4E" w:rsidRDefault="003B1002" w:rsidP="000C3E4E">
      <w:pPr>
        <w:pStyle w:val="a4"/>
        <w:numPr>
          <w:ilvl w:val="0"/>
          <w:numId w:val="16"/>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спільне інвестування та ін.</w:t>
      </w:r>
      <w:r w:rsidRPr="000C3E4E">
        <w:rPr>
          <w:rStyle w:val="apple-converted-space"/>
          <w:color w:val="000000" w:themeColor="text1"/>
          <w:sz w:val="24"/>
          <w:szCs w:val="24"/>
        </w:rPr>
        <w:t> </w:t>
      </w:r>
    </w:p>
    <w:p w14:paraId="07E8D457" w14:textId="77777777" w:rsidR="003B1002" w:rsidRPr="000C3E4E" w:rsidRDefault="003B1002" w:rsidP="000C3E4E">
      <w:pPr>
        <w:pStyle w:val="a4"/>
        <w:spacing w:before="72" w:beforeAutospacing="0" w:after="72" w:afterAutospacing="0" w:line="360" w:lineRule="auto"/>
        <w:ind w:firstLine="284"/>
        <w:jc w:val="both"/>
        <w:rPr>
          <w:color w:val="000000" w:themeColor="text1"/>
          <w:sz w:val="24"/>
          <w:szCs w:val="24"/>
        </w:rPr>
      </w:pPr>
      <w:r w:rsidRPr="000C3E4E">
        <w:rPr>
          <w:color w:val="000000" w:themeColor="text1"/>
          <w:sz w:val="24"/>
          <w:szCs w:val="24"/>
        </w:rPr>
        <w:t>3)</w:t>
      </w:r>
      <w:r w:rsidRPr="000C3E4E">
        <w:rPr>
          <w:rStyle w:val="apple-converted-space"/>
          <w:color w:val="000000" w:themeColor="text1"/>
          <w:sz w:val="24"/>
          <w:szCs w:val="24"/>
        </w:rPr>
        <w:t> </w:t>
      </w:r>
      <w:r w:rsidRPr="000C3E4E">
        <w:rPr>
          <w:iCs/>
          <w:color w:val="000000" w:themeColor="text1"/>
          <w:sz w:val="24"/>
          <w:szCs w:val="24"/>
        </w:rPr>
        <w:t>залежно від ринку (внутрішній чи зовнішній), національної приналежності суб’єктів господарювання (вітчизняні товаровиробники чи іноземні інвестори та нерезиденти)</w:t>
      </w:r>
      <w:r w:rsidRPr="000C3E4E">
        <w:rPr>
          <w:rStyle w:val="apple-converted-space"/>
          <w:color w:val="000000" w:themeColor="text1"/>
          <w:sz w:val="24"/>
          <w:szCs w:val="24"/>
        </w:rPr>
        <w:t> </w:t>
      </w:r>
      <w:r w:rsidRPr="000C3E4E">
        <w:rPr>
          <w:color w:val="000000" w:themeColor="text1"/>
          <w:sz w:val="24"/>
          <w:szCs w:val="24"/>
        </w:rPr>
        <w:t>господарська діяльність може бути:</w:t>
      </w:r>
    </w:p>
    <w:p w14:paraId="0A26C787" w14:textId="7B0A9503" w:rsidR="003B1002" w:rsidRPr="000C3E4E" w:rsidRDefault="003B1002" w:rsidP="000C3E4E">
      <w:pPr>
        <w:pStyle w:val="a4"/>
        <w:numPr>
          <w:ilvl w:val="0"/>
          <w:numId w:val="19"/>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за участю вітчизняних товаровиробників (резидентів);</w:t>
      </w:r>
    </w:p>
    <w:p w14:paraId="0CC1492F" w14:textId="78A53642" w:rsidR="003B1002" w:rsidRPr="000C3E4E" w:rsidRDefault="003B1002" w:rsidP="000C3E4E">
      <w:pPr>
        <w:pStyle w:val="a4"/>
        <w:numPr>
          <w:ilvl w:val="0"/>
          <w:numId w:val="19"/>
        </w:numPr>
        <w:spacing w:before="72" w:beforeAutospacing="0" w:after="72" w:afterAutospacing="0" w:line="360" w:lineRule="auto"/>
        <w:ind w:left="0" w:firstLine="284"/>
        <w:jc w:val="both"/>
        <w:rPr>
          <w:color w:val="000000" w:themeColor="text1"/>
          <w:sz w:val="24"/>
          <w:szCs w:val="24"/>
        </w:rPr>
      </w:pPr>
      <w:r w:rsidRPr="000C3E4E">
        <w:rPr>
          <w:color w:val="000000" w:themeColor="text1"/>
          <w:sz w:val="24"/>
          <w:szCs w:val="24"/>
        </w:rPr>
        <w:t>зовнішньоекономічна діяльність (за участю резидентів та нерезидентів), у т. ч. іноземне інвестування (за участю іноземного інвестора).</w:t>
      </w:r>
      <w:r w:rsidR="00BE20F9" w:rsidRPr="000C3E4E">
        <w:rPr>
          <w:color w:val="000000" w:themeColor="text1"/>
          <w:sz w:val="24"/>
          <w:szCs w:val="24"/>
          <w:lang w:val="en-US"/>
        </w:rPr>
        <w:t xml:space="preserve"> [2]</w:t>
      </w:r>
    </w:p>
    <w:p w14:paraId="569F2403"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1441E3BC"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ECA5D11"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746130BC"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F979B26"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627EE94"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4F85B36"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6D0105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770FBEC1"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215FA8F"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03A10F3"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EA8FB51"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8D51AC0" w14:textId="77777777" w:rsidR="004B6C64" w:rsidRDefault="004B6C64" w:rsidP="00960EB6">
      <w:pPr>
        <w:spacing w:line="360" w:lineRule="auto"/>
        <w:jc w:val="both"/>
        <w:rPr>
          <w:rFonts w:ascii="Times New Roman" w:hAnsi="Times New Roman" w:cs="Times New Roman"/>
          <w:color w:val="000000" w:themeColor="text1"/>
        </w:rPr>
      </w:pPr>
    </w:p>
    <w:p w14:paraId="524DB43B" w14:textId="77777777" w:rsidR="00960EB6" w:rsidRPr="000C3E4E" w:rsidRDefault="00960EB6" w:rsidP="00960EB6">
      <w:pPr>
        <w:spacing w:line="360" w:lineRule="auto"/>
        <w:jc w:val="both"/>
        <w:rPr>
          <w:rFonts w:ascii="Times New Roman" w:hAnsi="Times New Roman" w:cs="Times New Roman"/>
          <w:color w:val="000000" w:themeColor="text1"/>
        </w:rPr>
      </w:pPr>
    </w:p>
    <w:p w14:paraId="426FEC0D"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6AFE124" w14:textId="77777777" w:rsidR="00877CC0" w:rsidRPr="000C3E4E" w:rsidRDefault="00877CC0" w:rsidP="000C3E4E">
      <w:pPr>
        <w:spacing w:line="360" w:lineRule="auto"/>
        <w:ind w:firstLine="709"/>
        <w:jc w:val="both"/>
        <w:rPr>
          <w:rFonts w:ascii="Times New Roman" w:hAnsi="Times New Roman" w:cs="Times New Roman"/>
          <w:color w:val="000000" w:themeColor="text1"/>
        </w:rPr>
      </w:pPr>
    </w:p>
    <w:p w14:paraId="32356AF8" w14:textId="77777777" w:rsidR="00197E99" w:rsidRPr="000C3E4E" w:rsidRDefault="00197E99" w:rsidP="000C3E4E">
      <w:pPr>
        <w:pStyle w:val="a3"/>
        <w:numPr>
          <w:ilvl w:val="0"/>
          <w:numId w:val="2"/>
        </w:numPr>
        <w:spacing w:line="360" w:lineRule="auto"/>
        <w:ind w:left="0" w:firstLine="0"/>
        <w:jc w:val="center"/>
        <w:rPr>
          <w:rFonts w:ascii="Times New Roman" w:hAnsi="Times New Roman" w:cs="Times New Roman"/>
          <w:b/>
          <w:color w:val="000000" w:themeColor="text1"/>
        </w:rPr>
      </w:pPr>
      <w:r w:rsidRPr="000C3E4E">
        <w:rPr>
          <w:rFonts w:ascii="Times New Roman" w:hAnsi="Times New Roman" w:cs="Times New Roman"/>
          <w:b/>
          <w:color w:val="000000" w:themeColor="text1"/>
        </w:rPr>
        <w:t>Види господарської діяльності (підприємницька та некомерційна).</w:t>
      </w:r>
    </w:p>
    <w:p w14:paraId="18D8E185" w14:textId="77777777" w:rsidR="008253B9" w:rsidRPr="000C3E4E" w:rsidRDefault="008253B9" w:rsidP="000C3E4E">
      <w:pPr>
        <w:pStyle w:val="a3"/>
        <w:spacing w:line="360" w:lineRule="auto"/>
        <w:ind w:left="0" w:firstLine="709"/>
        <w:jc w:val="both"/>
        <w:rPr>
          <w:rFonts w:ascii="Times New Roman" w:hAnsi="Times New Roman" w:cs="Times New Roman"/>
          <w:color w:val="000000" w:themeColor="text1"/>
        </w:rPr>
      </w:pPr>
    </w:p>
    <w:p w14:paraId="5285E542" w14:textId="5D223C8E" w:rsidR="003B1002" w:rsidRPr="000C3E4E" w:rsidRDefault="003B1002" w:rsidP="000C3E4E">
      <w:pPr>
        <w:spacing w:before="72" w:after="72"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 xml:space="preserve">Господарський кодекс України поділяє господарську діяльність на два основних види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rPr>
        <w:t xml:space="preserve"> підприємницьку (комерційну) та непідприємницьку (некомерційну).</w:t>
      </w:r>
    </w:p>
    <w:p w14:paraId="75B8F542" w14:textId="77777777" w:rsidR="003B1002" w:rsidRPr="000C3E4E" w:rsidRDefault="003B1002" w:rsidP="000C3E4E">
      <w:pPr>
        <w:spacing w:before="72" w:after="72" w:line="360" w:lineRule="auto"/>
        <w:ind w:firstLine="709"/>
        <w:jc w:val="both"/>
        <w:rPr>
          <w:rFonts w:ascii="Times New Roman" w:hAnsi="Times New Roman" w:cs="Times New Roman"/>
          <w:color w:val="000000" w:themeColor="text1"/>
        </w:rPr>
      </w:pPr>
      <w:r w:rsidRPr="000C3E4E">
        <w:rPr>
          <w:rFonts w:ascii="Times New Roman" w:hAnsi="Times New Roman" w:cs="Times New Roman"/>
          <w:bCs/>
          <w:color w:val="000000" w:themeColor="text1"/>
        </w:rPr>
        <w:t>Підприємництво</w:t>
      </w:r>
      <w:r w:rsidRPr="000C3E4E">
        <w:rPr>
          <w:rFonts w:ascii="Times New Roman" w:hAnsi="Times New Roman" w:cs="Times New Roman"/>
          <w:color w:val="000000" w:themeColor="text1"/>
        </w:rPr>
        <w:t>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w:t>
      </w:r>
    </w:p>
    <w:p w14:paraId="53A5CE7A" w14:textId="77777777" w:rsidR="003B1002" w:rsidRPr="000C3E4E" w:rsidRDefault="003B1002" w:rsidP="000C3E4E">
      <w:pPr>
        <w:spacing w:before="72" w:after="72" w:line="360" w:lineRule="auto"/>
        <w:ind w:firstLine="709"/>
        <w:jc w:val="both"/>
        <w:rPr>
          <w:rFonts w:ascii="Times New Roman" w:hAnsi="Times New Roman" w:cs="Times New Roman"/>
          <w:color w:val="000000" w:themeColor="text1"/>
        </w:rPr>
      </w:pPr>
      <w:r w:rsidRPr="000C3E4E">
        <w:rPr>
          <w:rFonts w:ascii="Times New Roman" w:hAnsi="Times New Roman" w:cs="Times New Roman"/>
          <w:bCs/>
          <w:color w:val="000000" w:themeColor="text1"/>
        </w:rPr>
        <w:t>Некомерційне господарювання</w:t>
      </w:r>
      <w:r w:rsidRPr="000C3E4E">
        <w:rPr>
          <w:rFonts w:ascii="Times New Roman" w:hAnsi="Times New Roman" w:cs="Times New Roman"/>
          <w:color w:val="000000" w:themeColor="text1"/>
        </w:rPr>
        <w:t> — це самостійна систематична господарська діяльність, що здійснюється суб’єктами господарювання, спрямована на досягнення економічних, соціальних та інших результатів без мети одержання прибутку.</w:t>
      </w:r>
    </w:p>
    <w:p w14:paraId="1AEEEE92" w14:textId="77777777" w:rsidR="003B1002" w:rsidRPr="000C3E4E" w:rsidRDefault="003B1002" w:rsidP="000C3E4E">
      <w:pPr>
        <w:spacing w:line="360" w:lineRule="auto"/>
        <w:ind w:firstLine="709"/>
        <w:jc w:val="both"/>
        <w:rPr>
          <w:rFonts w:ascii="Times New Roman" w:eastAsia="Times New Roman" w:hAnsi="Times New Roman" w:cs="Times New Roman"/>
          <w:color w:val="000000" w:themeColor="text1"/>
        </w:rPr>
      </w:pPr>
    </w:p>
    <w:p w14:paraId="208D8341"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u w:val="single"/>
        </w:rPr>
      </w:pPr>
      <w:r w:rsidRPr="000C3E4E">
        <w:rPr>
          <w:rStyle w:val="a5"/>
          <w:b w:val="0"/>
          <w:color w:val="000000" w:themeColor="text1"/>
          <w:sz w:val="24"/>
          <w:szCs w:val="24"/>
          <w:u w:val="single"/>
        </w:rPr>
        <w:t>Підприємницька (комерційна) діяльність</w:t>
      </w:r>
    </w:p>
    <w:p w14:paraId="6FF12276"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Господарська діяльність надзвичайно різноманітна, що викликає потребу її класифікації з метою забезпечення оптимального правового регулювання господарської діяльності як такої та певних її видів, ураховуючи специфіку останніх.</w:t>
      </w:r>
    </w:p>
    <w:p w14:paraId="10C3FE82"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Господарську діяльність можна класифікувати за різними ознаками. За критерієм мети здійснення господарська діяльність може бути комерційною (підприємницькою) та некомерційною (ч. 2 ст. З ГК України):</w:t>
      </w:r>
    </w:p>
    <w:p w14:paraId="14F4DFE8" w14:textId="75CC859F" w:rsidR="00D52519" w:rsidRPr="000C3E4E" w:rsidRDefault="00F14E33" w:rsidP="000C3E4E">
      <w:pPr>
        <w:pStyle w:val="a4"/>
        <w:numPr>
          <w:ilvl w:val="0"/>
          <w:numId w:val="6"/>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комерційна діяльність (підприє</w:t>
      </w:r>
      <w:r w:rsidR="00BE0535" w:rsidRPr="000C3E4E">
        <w:rPr>
          <w:color w:val="000000" w:themeColor="text1"/>
          <w:sz w:val="24"/>
          <w:szCs w:val="24"/>
        </w:rPr>
        <w:t>мництво) має місце, якщо її суб</w:t>
      </w:r>
      <w:r w:rsidR="00BE0535" w:rsidRPr="000C3E4E">
        <w:rPr>
          <w:color w:val="000000" w:themeColor="text1"/>
          <w:sz w:val="24"/>
          <w:szCs w:val="24"/>
          <w:lang w:val="en-US"/>
        </w:rPr>
        <w:t>’</w:t>
      </w:r>
      <w:r w:rsidRPr="000C3E4E">
        <w:rPr>
          <w:color w:val="000000" w:themeColor="text1"/>
          <w:sz w:val="24"/>
          <w:szCs w:val="24"/>
        </w:rPr>
        <w:t>єкт (підприємець) діє з метою отримання прибутку;</w:t>
      </w:r>
    </w:p>
    <w:p w14:paraId="1C1D632B" w14:textId="113E7F08" w:rsidR="00F14E33" w:rsidRPr="000C3E4E" w:rsidRDefault="00F14E33" w:rsidP="000C3E4E">
      <w:pPr>
        <w:pStyle w:val="a4"/>
        <w:numPr>
          <w:ilvl w:val="0"/>
          <w:numId w:val="6"/>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некомерційна господарська діяльність здійснюється для досягнення певних економічних і соціальних результатів, проте мета отримання прибутку при цьому відсутня (є неосновною).</w:t>
      </w:r>
    </w:p>
    <w:p w14:paraId="2E722025"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За предметом господарської діяльності розрізняють:</w:t>
      </w:r>
    </w:p>
    <w:p w14:paraId="138CCFA6" w14:textId="4DDBF79C"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виробничу</w:t>
      </w:r>
      <w:r w:rsidR="00D52519" w:rsidRPr="000C3E4E">
        <w:rPr>
          <w:color w:val="000000" w:themeColor="text1"/>
          <w:sz w:val="24"/>
          <w:szCs w:val="24"/>
          <w:lang w:val="uk-UA"/>
        </w:rPr>
        <w:t>;</w:t>
      </w:r>
    </w:p>
    <w:p w14:paraId="0699A16D"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торговельну</w:t>
      </w:r>
      <w:r w:rsidR="00D52519" w:rsidRPr="000C3E4E">
        <w:rPr>
          <w:color w:val="000000" w:themeColor="text1"/>
          <w:sz w:val="24"/>
          <w:szCs w:val="24"/>
        </w:rPr>
        <w:t>;</w:t>
      </w:r>
    </w:p>
    <w:p w14:paraId="6F33E3F1"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банківську</w:t>
      </w:r>
      <w:r w:rsidR="00D52519" w:rsidRPr="000C3E4E">
        <w:rPr>
          <w:color w:val="000000" w:themeColor="text1"/>
          <w:sz w:val="24"/>
          <w:szCs w:val="24"/>
        </w:rPr>
        <w:t>;</w:t>
      </w:r>
    </w:p>
    <w:p w14:paraId="184CAB57"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страхову</w:t>
      </w:r>
      <w:r w:rsidR="00D52519" w:rsidRPr="000C3E4E">
        <w:rPr>
          <w:color w:val="000000" w:themeColor="text1"/>
          <w:sz w:val="24"/>
          <w:szCs w:val="24"/>
        </w:rPr>
        <w:t>;</w:t>
      </w:r>
    </w:p>
    <w:p w14:paraId="083926BB"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інноваційну</w:t>
      </w:r>
      <w:r w:rsidR="00D52519" w:rsidRPr="000C3E4E">
        <w:rPr>
          <w:color w:val="000000" w:themeColor="text1"/>
          <w:sz w:val="24"/>
          <w:szCs w:val="24"/>
        </w:rPr>
        <w:t>;</w:t>
      </w:r>
    </w:p>
    <w:p w14:paraId="179A1CFA"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концесійну діяльність</w:t>
      </w:r>
      <w:r w:rsidR="00D52519" w:rsidRPr="000C3E4E">
        <w:rPr>
          <w:color w:val="000000" w:themeColor="text1"/>
          <w:sz w:val="24"/>
          <w:szCs w:val="24"/>
        </w:rPr>
        <w:t>;</w:t>
      </w:r>
    </w:p>
    <w:p w14:paraId="52A306AC" w14:textId="77777777" w:rsidR="00D52519"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спільне інвестування</w:t>
      </w:r>
      <w:r w:rsidR="00D52519" w:rsidRPr="000C3E4E">
        <w:rPr>
          <w:color w:val="000000" w:themeColor="text1"/>
          <w:sz w:val="24"/>
          <w:szCs w:val="24"/>
        </w:rPr>
        <w:t>;</w:t>
      </w:r>
    </w:p>
    <w:p w14:paraId="29CBE48B" w14:textId="5343E76C" w:rsidR="00F14E33"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та ін.</w:t>
      </w:r>
    </w:p>
    <w:p w14:paraId="1979D2B7" w14:textId="7707D896"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Залежно від ринку (внутрішній чи зовнішній), нац</w:t>
      </w:r>
      <w:r w:rsidR="006E1141" w:rsidRPr="000C3E4E">
        <w:rPr>
          <w:color w:val="000000" w:themeColor="text1"/>
          <w:sz w:val="24"/>
          <w:szCs w:val="24"/>
        </w:rPr>
        <w:t>іональної приналежності суб’</w:t>
      </w:r>
      <w:r w:rsidRPr="000C3E4E">
        <w:rPr>
          <w:color w:val="000000" w:themeColor="text1"/>
          <w:sz w:val="24"/>
          <w:szCs w:val="24"/>
        </w:rPr>
        <w:t>єктів господарювання (вітчизняні товаровиробники/резиденти чи іноземні інвестори та нерезиденти) розрізняють господарську діяльність за участю вітчизняних товаровиробників (резидентів) і зовнішньоекономічну діяльність (за участю резидентів і нерезидентів), у тому числі іноземне інвестування (за участю іноземного інвестора).</w:t>
      </w:r>
      <w:r w:rsidR="00130501" w:rsidRPr="000C3E4E">
        <w:rPr>
          <w:color w:val="000000" w:themeColor="text1"/>
          <w:sz w:val="24"/>
          <w:szCs w:val="24"/>
          <w:lang w:val="en-US"/>
        </w:rPr>
        <w:t xml:space="preserve"> [7]</w:t>
      </w:r>
      <w:r w:rsidRPr="000C3E4E">
        <w:rPr>
          <w:color w:val="000000" w:themeColor="text1"/>
          <w:sz w:val="24"/>
          <w:szCs w:val="24"/>
        </w:rPr>
        <w:t xml:space="preserve"> </w:t>
      </w:r>
    </w:p>
    <w:p w14:paraId="109239B1" w14:textId="46778630"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Підприємництво,</w:t>
      </w:r>
      <w:r w:rsidR="00130501" w:rsidRPr="000C3E4E">
        <w:rPr>
          <w:color w:val="000000" w:themeColor="text1"/>
          <w:sz w:val="24"/>
          <w:szCs w:val="24"/>
        </w:rPr>
        <w:t xml:space="preserve"> </w:t>
      </w:r>
      <w:r w:rsidRPr="000C3E4E">
        <w:rPr>
          <w:color w:val="000000" w:themeColor="text1"/>
          <w:sz w:val="24"/>
          <w:szCs w:val="24"/>
        </w:rPr>
        <w:t>підприємницька діяльність — самостійна, ініціативна, систематична, на власний ризик діяльність із виробництва продукції, виконання робіт, надання послуг та заняття торгівлею з метою одержання прибутку.</w:t>
      </w:r>
    </w:p>
    <w:p w14:paraId="54BBE748"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Виходячи зі змісту ст. 42 ГК можна навести такі ознаки підприємницької діяльності:</w:t>
      </w:r>
    </w:p>
    <w:p w14:paraId="11DCF918"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самостійність — це стан, який дає можливість підприємцю без обмежень приймати рішення і здійснювати самотужки будь-яку діяльність, що не суперечить чинному законодавству;</w:t>
      </w:r>
    </w:p>
    <w:p w14:paraId="64E7F387"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ініціативність передбачає виявлення особою в процесі діяль</w:t>
      </w:r>
      <w:r w:rsidRPr="000C3E4E">
        <w:rPr>
          <w:color w:val="000000" w:themeColor="text1"/>
          <w:sz w:val="24"/>
          <w:szCs w:val="24"/>
        </w:rPr>
        <w:softHyphen/>
        <w:t>ності винахідливості, кмітливості, індивідуальних здібностей;</w:t>
      </w:r>
    </w:p>
    <w:p w14:paraId="37242951" w14:textId="427B4CF2"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систематичність означає постійний, регулярний (а не разовий) характер діяльності з виробництва продукції, викона</w:t>
      </w:r>
      <w:r w:rsidR="0002395E" w:rsidRPr="000C3E4E">
        <w:rPr>
          <w:color w:val="000000" w:themeColor="text1"/>
          <w:sz w:val="24"/>
          <w:szCs w:val="24"/>
        </w:rPr>
        <w:t>ння робіт, надання послуг</w:t>
      </w:r>
      <w:r w:rsidRPr="000C3E4E">
        <w:rPr>
          <w:color w:val="000000" w:themeColor="text1"/>
          <w:sz w:val="24"/>
          <w:szCs w:val="24"/>
        </w:rPr>
        <w:t>;</w:t>
      </w:r>
    </w:p>
    <w:p w14:paraId="36F554ED"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ризиковий характер підприємницької діяльності включає два складники, один з яких передбачає можливість одержання позитивних результатів (прибутку), а інший — можливість настання несприятливих наслідків (збитків) від такої діяльності, які не завжди можна спрогнозувати і запобігти їм;</w:t>
      </w:r>
    </w:p>
    <w:p w14:paraId="24566D47"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одержання прибутку (доходу) — мета діяльності з виробництва продукції, виконання робіт, надання послуг чи ведення торгівлі, бо результати діяльності реалізуються на ринку товарів і послуг на оплатних засадах, а в ціну товару (послуги) включається і можливий прибуток (дохід);</w:t>
      </w:r>
    </w:p>
    <w:p w14:paraId="3176FA3C" w14:textId="3115B9F1" w:rsidR="00F14E33"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діяльність здійснюється особами, зареєстрованими як суб’єк</w:t>
      </w:r>
      <w:r w:rsidRPr="000C3E4E">
        <w:rPr>
          <w:color w:val="000000" w:themeColor="text1"/>
          <w:sz w:val="24"/>
          <w:szCs w:val="24"/>
        </w:rPr>
        <w:softHyphen/>
        <w:t>ти підприємницької діяльності.</w:t>
      </w:r>
      <w:r w:rsidR="00A8337B" w:rsidRPr="000C3E4E">
        <w:rPr>
          <w:color w:val="000000" w:themeColor="text1"/>
          <w:sz w:val="24"/>
          <w:szCs w:val="24"/>
          <w:lang w:val="en-US"/>
        </w:rPr>
        <w:t xml:space="preserve"> [2]</w:t>
      </w:r>
    </w:p>
    <w:p w14:paraId="3C6AA06C"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Визначаючи поняття підприємництва, науковці-юристи і вчені-економісти пропонують до наведених ознак підприємницької діяльності додати й інші:</w:t>
      </w:r>
    </w:p>
    <w:p w14:paraId="619913CB"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1) творчий та інноваційний характер цієї діяльності;</w:t>
      </w:r>
    </w:p>
    <w:p w14:paraId="4899344D"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2) самостійну юридичну відповідальність;</w:t>
      </w:r>
    </w:p>
    <w:p w14:paraId="38785AD8"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3) соціально відповідальний характер;</w:t>
      </w:r>
    </w:p>
    <w:p w14:paraId="7C41E762"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4) особисту майнову відповідальність;</w:t>
      </w:r>
    </w:p>
    <w:p w14:paraId="07568F6B"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5) майнову відповідальність юридичної особи;</w:t>
      </w:r>
    </w:p>
    <w:p w14:paraId="1EC8B63E" w14:textId="77777777" w:rsidR="00F14E33" w:rsidRPr="000C3E4E" w:rsidRDefault="00F14E33"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6) невпинне самооновлення.</w:t>
      </w:r>
      <w:r w:rsidRPr="000C3E4E">
        <w:rPr>
          <w:rStyle w:val="apple-converted-space"/>
          <w:color w:val="000000" w:themeColor="text1"/>
          <w:sz w:val="24"/>
          <w:szCs w:val="24"/>
        </w:rPr>
        <w:t> </w:t>
      </w:r>
    </w:p>
    <w:p w14:paraId="15042F1C"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Характерними рисами підприємницької діяльності, що відрізняє її від некомерційної, є:</w:t>
      </w:r>
    </w:p>
    <w:p w14:paraId="6FC03BFF"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наявність мети отримання прибутку від здійснення такої діяльності, що досягається шляхом задоволення суспільних потреб у певних товарах, роботах, послугах в результаті їх реалізації за плату (більшу, ніж собівартість виробництва цих благ);</w:t>
      </w:r>
    </w:p>
    <w:p w14:paraId="4515A5CF" w14:textId="36423B61"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ініціативність, що забезпечує пошук і запровадження новітніх технологій, нових господарських зв</w:t>
      </w:r>
      <w:r w:rsidR="0002395E" w:rsidRPr="000C3E4E">
        <w:rPr>
          <w:color w:val="000000" w:themeColor="text1"/>
          <w:sz w:val="24"/>
          <w:szCs w:val="24"/>
        </w:rPr>
        <w:t>’</w:t>
      </w:r>
      <w:r w:rsidRPr="000C3E4E">
        <w:rPr>
          <w:color w:val="000000" w:themeColor="text1"/>
          <w:sz w:val="24"/>
          <w:szCs w:val="24"/>
        </w:rPr>
        <w:t>язків, оптимізацію власної діяльності;</w:t>
      </w:r>
    </w:p>
    <w:p w14:paraId="467ED4AB" w14:textId="77777777"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ризиковий характер такої діяльності, оскільки сам підприємець несе основні ризики у разі негараздів у своїй діяльності, невдалого вибору контрагентів тощо;</w:t>
      </w:r>
    </w:p>
    <w:p w14:paraId="1D661B31" w14:textId="4DC2C3DD" w:rsidR="00112276"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власна відповідальність підприємця у разі невиконання (неналежного виконання) зобов</w:t>
      </w:r>
      <w:r w:rsidR="0002395E" w:rsidRPr="000C3E4E">
        <w:rPr>
          <w:color w:val="000000" w:themeColor="text1"/>
          <w:sz w:val="24"/>
          <w:szCs w:val="24"/>
        </w:rPr>
        <w:t>’</w:t>
      </w:r>
      <w:r w:rsidRPr="000C3E4E">
        <w:rPr>
          <w:color w:val="000000" w:themeColor="text1"/>
          <w:sz w:val="24"/>
          <w:szCs w:val="24"/>
        </w:rPr>
        <w:t>язань перед кредиторами, державою, територіальною громадою та іншими особами усім майном, що належить йому на праві власності чи праві господарського відання, а також можливість визнання підприємця банкрутом у разі його стійкої та значної неплатоспроможності; держава, територіальна громада чи інші особи (в тому ч</w:t>
      </w:r>
      <w:r w:rsidR="00D923DD" w:rsidRPr="000C3E4E">
        <w:rPr>
          <w:color w:val="000000" w:themeColor="text1"/>
          <w:sz w:val="24"/>
          <w:szCs w:val="24"/>
        </w:rPr>
        <w:t>ислі засновники та учасники суб’</w:t>
      </w:r>
      <w:r w:rsidRPr="000C3E4E">
        <w:rPr>
          <w:color w:val="000000" w:themeColor="text1"/>
          <w:sz w:val="24"/>
          <w:szCs w:val="24"/>
        </w:rPr>
        <w:t>єкта підприємництво) за загальним правилом не несуть субсидіарної відповідальності за результати його діяльності підприємця (крім деяких визначених законом випадків);</w:t>
      </w:r>
    </w:p>
    <w:p w14:paraId="7C968625" w14:textId="5C663C51" w:rsidR="00F14E33" w:rsidRPr="000C3E4E" w:rsidRDefault="00F14E33"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 xml:space="preserve">усі вищезазначені риси зумовлюють ще одну </w:t>
      </w:r>
      <w:r w:rsidR="005B3133" w:rsidRPr="000C3E4E">
        <w:rPr>
          <w:color w:val="000000" w:themeColor="text1"/>
          <w:sz w:val="24"/>
          <w:szCs w:val="24"/>
        </w:rPr>
        <w:t>—</w:t>
      </w:r>
      <w:r w:rsidRPr="000C3E4E">
        <w:rPr>
          <w:color w:val="000000" w:themeColor="text1"/>
          <w:sz w:val="24"/>
          <w:szCs w:val="24"/>
        </w:rPr>
        <w:t xml:space="preserve"> самостійність здійснення підприємницької діяльності, що дозволяє її суб</w:t>
      </w:r>
      <w:r w:rsidR="0002395E" w:rsidRPr="000C3E4E">
        <w:rPr>
          <w:color w:val="000000" w:themeColor="text1"/>
          <w:sz w:val="24"/>
          <w:szCs w:val="24"/>
        </w:rPr>
        <w:t>’</w:t>
      </w:r>
      <w:r w:rsidRPr="000C3E4E">
        <w:rPr>
          <w:color w:val="000000" w:themeColor="text1"/>
          <w:sz w:val="24"/>
          <w:szCs w:val="24"/>
        </w:rPr>
        <w:t>єкту вжити максимально можливі заходи для успішності такої діяльності та оперативно реагувати на кон</w:t>
      </w:r>
      <w:r w:rsidR="0002395E" w:rsidRPr="000C3E4E">
        <w:rPr>
          <w:color w:val="000000" w:themeColor="text1"/>
          <w:sz w:val="24"/>
          <w:szCs w:val="24"/>
        </w:rPr>
        <w:t>’</w:t>
      </w:r>
      <w:r w:rsidRPr="000C3E4E">
        <w:rPr>
          <w:color w:val="000000" w:themeColor="text1"/>
          <w:sz w:val="24"/>
          <w:szCs w:val="24"/>
        </w:rPr>
        <w:t>юнктуру ринку, на поведінку контрагентів, на відгуки споживачів тощо.</w:t>
      </w:r>
      <w:r w:rsidRPr="000C3E4E">
        <w:rPr>
          <w:rStyle w:val="apple-converted-space"/>
          <w:color w:val="000000" w:themeColor="text1"/>
          <w:sz w:val="24"/>
          <w:szCs w:val="24"/>
        </w:rPr>
        <w:t> </w:t>
      </w:r>
    </w:p>
    <w:p w14:paraId="35A52BA2"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Говорячи про комерційну діяльність. Слід згадати і її суб’єктів.</w:t>
      </w:r>
    </w:p>
    <w:p w14:paraId="1C87B8CD"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Суб’єктами підприємницької діяльності є підприємці, тобто особи які здійснюють підприємницьку діяльність.</w:t>
      </w:r>
    </w:p>
    <w:p w14:paraId="1DC946DF" w14:textId="422F28B6"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Підприємець, також</w:t>
      </w:r>
      <w:r w:rsidR="00BE0535" w:rsidRPr="000C3E4E">
        <w:rPr>
          <w:color w:val="000000" w:themeColor="text1"/>
          <w:sz w:val="24"/>
          <w:szCs w:val="24"/>
        </w:rPr>
        <w:t xml:space="preserve"> </w:t>
      </w:r>
      <w:r w:rsidRPr="000C3E4E">
        <w:rPr>
          <w:color w:val="000000" w:themeColor="text1"/>
          <w:sz w:val="24"/>
          <w:szCs w:val="24"/>
        </w:rPr>
        <w:t>діловик — особа, яка професійно займається підприємницькою діяльністю — приватним виробництвом, торгівлею, посередництвом, наданням послуг;</w:t>
      </w:r>
      <w:r w:rsidRPr="000C3E4E">
        <w:rPr>
          <w:rStyle w:val="apple-converted-space"/>
          <w:color w:val="000000" w:themeColor="text1"/>
          <w:sz w:val="24"/>
          <w:szCs w:val="24"/>
        </w:rPr>
        <w:t> </w:t>
      </w:r>
    </w:p>
    <w:p w14:paraId="4DB0ADE8"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Підприємці мають право без обмежень самостійно здійснювати будь-яку підприємницьку діяльність, яку не заборонено законом.</w:t>
      </w:r>
    </w:p>
    <w:p w14:paraId="0E0C6F68"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У ст. 42 Конституції України проголошено, що кожен має право на підприємницьку діяльність, яка не заборонена законом.</w:t>
      </w:r>
    </w:p>
    <w:p w14:paraId="0E1A9F42" w14:textId="77777777"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Здійснювати підприємницьку діяльність забороняється органам державної влади та органам місцевого самоврядування. Підприємницька діяльність посадових і службових осіб органів державної влади та органів місцевого самоврядування обмежується законом (але не забороняється взагалі) у випадках, передбачених ч. 2 ст. 64 Конституції України, а саме — в умовах воєнного або надзвичайного стану можуть установлюватись окремі обмеження прав і свобод із зазначенням строку дії цих обмежень. [1]</w:t>
      </w:r>
    </w:p>
    <w:p w14:paraId="2E5C5C7A" w14:textId="24F4FA95"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 xml:space="preserve">Особливості здійснення окремих видів підприємництва встановлюються законодавчими актами </w:t>
      </w:r>
      <w:r w:rsidR="005B3133" w:rsidRPr="000C3E4E">
        <w:rPr>
          <w:color w:val="000000" w:themeColor="text1"/>
          <w:sz w:val="24"/>
          <w:szCs w:val="24"/>
        </w:rPr>
        <w:t>—</w:t>
      </w:r>
      <w:r w:rsidR="00BE0535" w:rsidRPr="000C3E4E">
        <w:rPr>
          <w:color w:val="000000" w:themeColor="text1"/>
          <w:sz w:val="24"/>
          <w:szCs w:val="24"/>
        </w:rPr>
        <w:t xml:space="preserve"> зокрема Законом України "</w:t>
      </w:r>
      <w:r w:rsidR="00BE0535" w:rsidRPr="000C3E4E">
        <w:rPr>
          <w:color w:val="000000" w:themeColor="text1"/>
          <w:sz w:val="24"/>
          <w:szCs w:val="24"/>
          <w:lang w:val="uk-UA"/>
        </w:rPr>
        <w:t>П</w:t>
      </w:r>
      <w:r w:rsidRPr="000C3E4E">
        <w:rPr>
          <w:color w:val="000000" w:themeColor="text1"/>
          <w:sz w:val="24"/>
          <w:szCs w:val="24"/>
        </w:rPr>
        <w:t>ро ліцензування певних</w:t>
      </w:r>
      <w:r w:rsidR="00BE0535" w:rsidRPr="000C3E4E">
        <w:rPr>
          <w:color w:val="000000" w:themeColor="text1"/>
          <w:sz w:val="24"/>
          <w:szCs w:val="24"/>
        </w:rPr>
        <w:t xml:space="preserve"> видів господарської діяльності"</w:t>
      </w:r>
      <w:r w:rsidRPr="000C3E4E">
        <w:rPr>
          <w:color w:val="000000" w:themeColor="text1"/>
          <w:sz w:val="24"/>
          <w:szCs w:val="24"/>
        </w:rPr>
        <w:t>.</w:t>
      </w:r>
    </w:p>
    <w:p w14:paraId="28548253" w14:textId="049ECF3D" w:rsidR="00F14E33" w:rsidRPr="000C3E4E" w:rsidRDefault="00F14E33"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Слід зауважити, що вичерпний перелік видів господарської діяльності, які підлягають ліцензуванню (а саме — 57 видів господарської діяльно</w:t>
      </w:r>
      <w:r w:rsidR="00BE0535" w:rsidRPr="000C3E4E">
        <w:rPr>
          <w:color w:val="000000" w:themeColor="text1"/>
          <w:sz w:val="24"/>
          <w:szCs w:val="24"/>
        </w:rPr>
        <w:t>сті), установлює Закон України "</w:t>
      </w:r>
      <w:r w:rsidRPr="000C3E4E">
        <w:rPr>
          <w:color w:val="000000" w:themeColor="text1"/>
          <w:sz w:val="24"/>
          <w:szCs w:val="24"/>
        </w:rPr>
        <w:t>Про ліцензування певних</w:t>
      </w:r>
      <w:r w:rsidR="00BE0535" w:rsidRPr="000C3E4E">
        <w:rPr>
          <w:color w:val="000000" w:themeColor="text1"/>
          <w:sz w:val="24"/>
          <w:szCs w:val="24"/>
        </w:rPr>
        <w:t xml:space="preserve"> видів господарської діяльності"</w:t>
      </w:r>
      <w:r w:rsidRPr="000C3E4E">
        <w:rPr>
          <w:color w:val="000000" w:themeColor="text1"/>
          <w:sz w:val="24"/>
          <w:szCs w:val="24"/>
        </w:rPr>
        <w:t>. </w:t>
      </w:r>
    </w:p>
    <w:p w14:paraId="2B5DA5A3"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u w:val="single"/>
        </w:rPr>
      </w:pPr>
      <w:r w:rsidRPr="000C3E4E">
        <w:rPr>
          <w:rStyle w:val="a5"/>
          <w:b w:val="0"/>
          <w:color w:val="000000" w:themeColor="text1"/>
          <w:sz w:val="24"/>
          <w:szCs w:val="24"/>
          <w:u w:val="single"/>
        </w:rPr>
        <w:t>Непідприємницька (некомерційна) діяльність</w:t>
      </w:r>
    </w:p>
    <w:p w14:paraId="42A830C9" w14:textId="74BCAA2D"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Господарська діяльність здійснюється суб</w:t>
      </w:r>
      <w:r w:rsidR="0002395E" w:rsidRPr="000C3E4E">
        <w:rPr>
          <w:color w:val="000000" w:themeColor="text1"/>
          <w:sz w:val="24"/>
          <w:szCs w:val="24"/>
        </w:rPr>
        <w:t>’</w:t>
      </w:r>
      <w:r w:rsidRPr="000C3E4E">
        <w:rPr>
          <w:color w:val="000000" w:themeColor="text1"/>
          <w:sz w:val="24"/>
          <w:szCs w:val="24"/>
        </w:rPr>
        <w:t>єктами господарювання державного або комунального секторів економіки у галузях (щодо окремих видів діяльності), в яких, відповідно до ч. 4 ст. 12 Господарського кодексу України, забороняється підприємництво; здійснення такої діяльності відбувається на основі рішення відповідного органу державної влади чи органу місцевого самоврядування, який для цього створює некомерційне (казенне) підприємство. Некомерційна господарська діяльність може здійснюватися також іншими суб</w:t>
      </w:r>
      <w:r w:rsidR="0002395E" w:rsidRPr="000C3E4E">
        <w:rPr>
          <w:color w:val="000000" w:themeColor="text1"/>
          <w:sz w:val="24"/>
          <w:szCs w:val="24"/>
        </w:rPr>
        <w:t>’</w:t>
      </w:r>
      <w:r w:rsidRPr="000C3E4E">
        <w:rPr>
          <w:color w:val="000000" w:themeColor="text1"/>
          <w:sz w:val="24"/>
          <w:szCs w:val="24"/>
        </w:rPr>
        <w:t>єктами господарювання, насамперед у тих випадках, якщо здійснення господарської діяльності у формі підприємництва забороняється законом (біржова діяльність, наприклад).</w:t>
      </w:r>
    </w:p>
    <w:p w14:paraId="49646F4D" w14:textId="529E6BC0"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 xml:space="preserve">Однією з ознак некомерційної господарської діяльності, відповідно до ч. 1 ст. 52 Господарського кодексу України, є самостійність її здійснення. Проте така діяльність </w:t>
      </w:r>
      <w:r w:rsidR="005B3133" w:rsidRPr="000C3E4E">
        <w:rPr>
          <w:color w:val="000000" w:themeColor="text1"/>
          <w:sz w:val="24"/>
          <w:szCs w:val="24"/>
        </w:rPr>
        <w:t>—</w:t>
      </w:r>
      <w:r w:rsidRPr="000C3E4E">
        <w:rPr>
          <w:color w:val="000000" w:themeColor="text1"/>
          <w:sz w:val="24"/>
          <w:szCs w:val="24"/>
        </w:rPr>
        <w:t xml:space="preserve"> у зв</w:t>
      </w:r>
      <w:r w:rsidR="0002395E" w:rsidRPr="000C3E4E">
        <w:rPr>
          <w:color w:val="000000" w:themeColor="text1"/>
          <w:sz w:val="24"/>
          <w:szCs w:val="24"/>
        </w:rPr>
        <w:t>’</w:t>
      </w:r>
      <w:r w:rsidRPr="000C3E4E">
        <w:rPr>
          <w:color w:val="000000" w:themeColor="text1"/>
          <w:sz w:val="24"/>
          <w:szCs w:val="24"/>
        </w:rPr>
        <w:t>язку з відсутністю в її суб</w:t>
      </w:r>
      <w:r w:rsidR="0002395E" w:rsidRPr="000C3E4E">
        <w:rPr>
          <w:color w:val="000000" w:themeColor="text1"/>
          <w:sz w:val="24"/>
          <w:szCs w:val="24"/>
        </w:rPr>
        <w:t>’</w:t>
      </w:r>
      <w:r w:rsidRPr="000C3E4E">
        <w:rPr>
          <w:color w:val="000000" w:themeColor="text1"/>
          <w:sz w:val="24"/>
          <w:szCs w:val="24"/>
        </w:rPr>
        <w:t xml:space="preserve">єкта мети отримання прибутку </w:t>
      </w:r>
      <w:r w:rsidR="005B3133" w:rsidRPr="000C3E4E">
        <w:rPr>
          <w:color w:val="000000" w:themeColor="text1"/>
          <w:sz w:val="24"/>
          <w:szCs w:val="24"/>
        </w:rPr>
        <w:t>—</w:t>
      </w:r>
      <w:r w:rsidRPr="000C3E4E">
        <w:rPr>
          <w:color w:val="000000" w:themeColor="text1"/>
          <w:sz w:val="24"/>
          <w:szCs w:val="24"/>
        </w:rPr>
        <w:t xml:space="preserve"> не може здійснюватися без відповідного фінансування, яке зазвичай надається власником майна (уповноваженим органом) і засновником (засновниками) суб</w:t>
      </w:r>
      <w:r w:rsidR="0002395E" w:rsidRPr="000C3E4E">
        <w:rPr>
          <w:color w:val="000000" w:themeColor="text1"/>
          <w:sz w:val="24"/>
          <w:szCs w:val="24"/>
        </w:rPr>
        <w:t>’</w:t>
      </w:r>
      <w:r w:rsidRPr="000C3E4E">
        <w:rPr>
          <w:color w:val="000000" w:themeColor="text1"/>
          <w:sz w:val="24"/>
          <w:szCs w:val="24"/>
        </w:rPr>
        <w:t>єкта такої діяльності</w:t>
      </w:r>
      <w:r w:rsidRPr="000C3E4E">
        <w:rPr>
          <w:rStyle w:val="a5"/>
          <w:b w:val="0"/>
          <w:color w:val="000000" w:themeColor="text1"/>
          <w:sz w:val="24"/>
          <w:szCs w:val="24"/>
        </w:rPr>
        <w:t>.</w:t>
      </w:r>
      <w:r w:rsidRPr="000C3E4E">
        <w:rPr>
          <w:rStyle w:val="apple-converted-space"/>
          <w:bCs/>
          <w:color w:val="000000" w:themeColor="text1"/>
          <w:sz w:val="24"/>
          <w:szCs w:val="24"/>
        </w:rPr>
        <w:t> </w:t>
      </w:r>
      <w:r w:rsidRPr="000C3E4E">
        <w:rPr>
          <w:rStyle w:val="a5"/>
          <w:b w:val="0"/>
          <w:color w:val="000000" w:themeColor="text1"/>
          <w:sz w:val="24"/>
          <w:szCs w:val="24"/>
        </w:rPr>
        <w:t>Некомерційна господарська діяльність</w:t>
      </w:r>
      <w:r w:rsidR="005B3133" w:rsidRPr="000C3E4E">
        <w:rPr>
          <w:rStyle w:val="a5"/>
          <w:b w:val="0"/>
          <w:color w:val="000000" w:themeColor="text1"/>
          <w:sz w:val="24"/>
          <w:szCs w:val="24"/>
        </w:rPr>
        <w:t xml:space="preserve"> </w:t>
      </w:r>
      <w:r w:rsidRPr="000C3E4E">
        <w:rPr>
          <w:color w:val="000000" w:themeColor="text1"/>
          <w:sz w:val="24"/>
          <w:szCs w:val="24"/>
        </w:rPr>
        <w:t>притаманна для казенних підприємств (ч. 8 ст. 73, статті 76-77 Господарського кодексу України) та некомерційних комунальних підприємств (ч. З ст. 78 Господарського кодексу України). Фінансування їх діяльності в разі збитковості здійснюється за рахунок відповідного бюджету, а в разі функціонування суб</w:t>
      </w:r>
      <w:r w:rsidR="0002395E" w:rsidRPr="000C3E4E">
        <w:rPr>
          <w:color w:val="000000" w:themeColor="text1"/>
          <w:sz w:val="24"/>
          <w:szCs w:val="24"/>
        </w:rPr>
        <w:t>’</w:t>
      </w:r>
      <w:r w:rsidRPr="000C3E4E">
        <w:rPr>
          <w:color w:val="000000" w:themeColor="text1"/>
          <w:sz w:val="24"/>
          <w:szCs w:val="24"/>
        </w:rPr>
        <w:t xml:space="preserve">єкта некомерційної господарської діяльності на базі приватної (приватні некомерційні підприємства) чи колективної власності (дочірні унітарні підприємства господарських товариств чи кооперативів) </w:t>
      </w:r>
      <w:r w:rsidR="005B3133" w:rsidRPr="000C3E4E">
        <w:rPr>
          <w:color w:val="000000" w:themeColor="text1"/>
          <w:sz w:val="24"/>
          <w:szCs w:val="24"/>
        </w:rPr>
        <w:t>—</w:t>
      </w:r>
      <w:r w:rsidRPr="000C3E4E">
        <w:rPr>
          <w:color w:val="000000" w:themeColor="text1"/>
          <w:sz w:val="24"/>
          <w:szCs w:val="24"/>
        </w:rPr>
        <w:t xml:space="preserve"> за рахунок власника (власників) його майна та/або засновників (учасників). Своєю чергою це зумовлює залежність суб</w:t>
      </w:r>
      <w:r w:rsidR="0002395E" w:rsidRPr="000C3E4E">
        <w:rPr>
          <w:color w:val="000000" w:themeColor="text1"/>
          <w:sz w:val="24"/>
          <w:szCs w:val="24"/>
        </w:rPr>
        <w:t>’</w:t>
      </w:r>
      <w:r w:rsidRPr="000C3E4E">
        <w:rPr>
          <w:color w:val="000000" w:themeColor="text1"/>
          <w:sz w:val="24"/>
          <w:szCs w:val="24"/>
        </w:rPr>
        <w:t>єкта такої діяльності від власника (власників) майна та/або засновника (засновників), який (які) забезпечує (забезпечують) відповідне фінансування, а також застосування щодо майна суб</w:t>
      </w:r>
      <w:r w:rsidR="0002395E" w:rsidRPr="000C3E4E">
        <w:rPr>
          <w:color w:val="000000" w:themeColor="text1"/>
          <w:sz w:val="24"/>
          <w:szCs w:val="24"/>
        </w:rPr>
        <w:t>’</w:t>
      </w:r>
      <w:r w:rsidRPr="000C3E4E">
        <w:rPr>
          <w:color w:val="000000" w:themeColor="text1"/>
          <w:sz w:val="24"/>
          <w:szCs w:val="24"/>
        </w:rPr>
        <w:t xml:space="preserve">єкта некомерційної господарської діяльності спеціального правового титулу </w:t>
      </w:r>
      <w:r w:rsidR="005B3133" w:rsidRPr="000C3E4E">
        <w:rPr>
          <w:color w:val="000000" w:themeColor="text1"/>
          <w:sz w:val="24"/>
          <w:szCs w:val="24"/>
        </w:rPr>
        <w:t>—</w:t>
      </w:r>
      <w:r w:rsidRPr="000C3E4E">
        <w:rPr>
          <w:color w:val="000000" w:themeColor="text1"/>
          <w:sz w:val="24"/>
          <w:szCs w:val="24"/>
        </w:rPr>
        <w:t xml:space="preserve"> права оперативного управління (ч. З ст. 76, ч. З ст. 78, ст. 137 Господарського кодексу України). Остання (ст. 137 Господарського кодексу) передбачає:</w:t>
      </w:r>
    </w:p>
    <w:p w14:paraId="2C6ED92B"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1) цільове використання майна, можливість розпорядження (за цільовим призначенням, у визначених власником майна межах) грошовими коштами, виробленими товарами (відвантаження контрагентам відповідно до державних контрактів та інших господарських договорів), сировиною, напівфабрикатами, комплектуючими (застосування у виробничому процесі);</w:t>
      </w:r>
    </w:p>
    <w:p w14:paraId="338DFE85"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2) контроль з боку власника (безпосередньо або через уповноважений ним орган) за цільовим використанням майна та дотриманням встановлених меж використання;</w:t>
      </w:r>
    </w:p>
    <w:p w14:paraId="6969FB1F" w14:textId="51AFDC55"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3) право власника вилучати у суб</w:t>
      </w:r>
      <w:r w:rsidR="0002395E" w:rsidRPr="000C3E4E">
        <w:rPr>
          <w:color w:val="000000" w:themeColor="text1"/>
          <w:sz w:val="24"/>
          <w:szCs w:val="24"/>
        </w:rPr>
        <w:t>’</w:t>
      </w:r>
      <w:r w:rsidRPr="000C3E4E">
        <w:rPr>
          <w:color w:val="000000" w:themeColor="text1"/>
          <w:sz w:val="24"/>
          <w:szCs w:val="24"/>
        </w:rPr>
        <w:t>єкта господарювання надлишкове майно, а також майно, що не використовується, та майно, що використовується ним не за призначенням.</w:t>
      </w:r>
      <w:r w:rsidRPr="000C3E4E">
        <w:rPr>
          <w:rStyle w:val="apple-converted-space"/>
          <w:color w:val="000000" w:themeColor="text1"/>
          <w:sz w:val="24"/>
          <w:szCs w:val="24"/>
        </w:rPr>
        <w:t> </w:t>
      </w:r>
    </w:p>
    <w:p w14:paraId="21D3C70E" w14:textId="0B152D4C"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Здійснення суб</w:t>
      </w:r>
      <w:r w:rsidR="0002395E" w:rsidRPr="000C3E4E">
        <w:rPr>
          <w:color w:val="000000" w:themeColor="text1"/>
          <w:sz w:val="24"/>
          <w:szCs w:val="24"/>
        </w:rPr>
        <w:t>’</w:t>
      </w:r>
      <w:r w:rsidRPr="000C3E4E">
        <w:rPr>
          <w:color w:val="000000" w:themeColor="text1"/>
          <w:sz w:val="24"/>
          <w:szCs w:val="24"/>
        </w:rPr>
        <w:t>єктом права власності некомерційної господарської діяльності (як основної) зумовлює визначення джерел отримання коштів для покриття збитків від такої діяльності (для товарних і фондових бірж, наприклад, такими джерелами є періодичні внески членів біржі її надання учасникам біржових торгів не заборонених законом платних послуг, пов'язаних з основною діяльністю біржі).</w:t>
      </w:r>
      <w:r w:rsidRPr="000C3E4E">
        <w:rPr>
          <w:rStyle w:val="apple-converted-space"/>
          <w:color w:val="000000" w:themeColor="text1"/>
          <w:sz w:val="24"/>
          <w:szCs w:val="24"/>
        </w:rPr>
        <w:t> </w:t>
      </w:r>
      <w:r w:rsidR="00130501" w:rsidRPr="000C3E4E">
        <w:rPr>
          <w:color w:val="000000" w:themeColor="text1"/>
          <w:sz w:val="24"/>
          <w:szCs w:val="24"/>
          <w:lang w:val="en-US"/>
        </w:rPr>
        <w:t>[5]</w:t>
      </w:r>
    </w:p>
    <w:p w14:paraId="5488220D" w14:textId="77777777" w:rsidR="00AA2FE9" w:rsidRPr="000C3E4E" w:rsidRDefault="00AA2FE9" w:rsidP="000C3E4E">
      <w:pPr>
        <w:pStyle w:val="a4"/>
        <w:spacing w:before="0" w:beforeAutospacing="0" w:after="0" w:afterAutospacing="0" w:line="360" w:lineRule="auto"/>
        <w:ind w:firstLine="709"/>
        <w:jc w:val="both"/>
        <w:rPr>
          <w:color w:val="000000" w:themeColor="text1"/>
          <w:sz w:val="24"/>
          <w:szCs w:val="24"/>
        </w:rPr>
      </w:pPr>
      <w:r w:rsidRPr="000C3E4E">
        <w:rPr>
          <w:color w:val="000000" w:themeColor="text1"/>
          <w:sz w:val="24"/>
          <w:szCs w:val="24"/>
        </w:rPr>
        <w:t>Відповідно до ст. 52 Господарського кодексу України, некомерційне господарювання — це самостійна систематична господарська діяльність, що здійснюється суб’єктами господарювання, спрямована на досягнення економічних, соціаль</w:t>
      </w:r>
      <w:r w:rsidRPr="000C3E4E">
        <w:rPr>
          <w:color w:val="000000" w:themeColor="text1"/>
          <w:sz w:val="24"/>
          <w:szCs w:val="24"/>
        </w:rPr>
        <w:softHyphen/>
        <w:t>них та інших результатів без мети одержання прибутку.</w:t>
      </w:r>
    </w:p>
    <w:p w14:paraId="058F2EE2"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Не можуть здійснювати некомерційну господарську діяльність органи державної влади, органи місцевого самоврядування, їх посадові особи.</w:t>
      </w:r>
    </w:p>
    <w:p w14:paraId="610645A1"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До суб’єктів некомерційної господарської діяльності можна віднести:</w:t>
      </w:r>
    </w:p>
    <w:p w14:paraId="48AA0DCD"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1) установи, організації, створені органами державної влади України, що утримуються за кошти відповідних бюджетів;</w:t>
      </w:r>
    </w:p>
    <w:p w14:paraId="3EE042EC"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2) уста</w:t>
      </w:r>
      <w:r w:rsidRPr="000C3E4E">
        <w:rPr>
          <w:color w:val="000000" w:themeColor="text1"/>
          <w:sz w:val="24"/>
          <w:szCs w:val="24"/>
        </w:rPr>
        <w:softHyphen/>
        <w:t>нови, організації, створені органами місцевого самоврядування, що утримуються за кошти відповідних бюджетів;</w:t>
      </w:r>
    </w:p>
    <w:p w14:paraId="3C741C38"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3) кредитні спілки;</w:t>
      </w:r>
    </w:p>
    <w:p w14:paraId="4D6B6AEE"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4) благодійні фонди і благодійні організації;</w:t>
      </w:r>
    </w:p>
    <w:p w14:paraId="2CF21D74" w14:textId="6A370466" w:rsidR="00AA2FE9" w:rsidRPr="000C3E4E" w:rsidRDefault="0002395E"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 xml:space="preserve">5) </w:t>
      </w:r>
      <w:r w:rsidR="00AA2FE9" w:rsidRPr="000C3E4E">
        <w:rPr>
          <w:color w:val="000000" w:themeColor="text1"/>
          <w:sz w:val="24"/>
          <w:szCs w:val="24"/>
        </w:rPr>
        <w:t>громадські організації, створені з метою провадження екологічної, оздоровчої, аматорсь</w:t>
      </w:r>
      <w:r w:rsidR="00AA2FE9" w:rsidRPr="000C3E4E">
        <w:rPr>
          <w:color w:val="000000" w:themeColor="text1"/>
          <w:sz w:val="24"/>
          <w:szCs w:val="24"/>
        </w:rPr>
        <w:softHyphen/>
        <w:t>кої, спортивної, культурної, освітньої та наукової діяльності;</w:t>
      </w:r>
    </w:p>
    <w:p w14:paraId="5F60C1AE"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6) творчі спілки;</w:t>
      </w:r>
    </w:p>
    <w:p w14:paraId="1DF3288C"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7) політичні партії;</w:t>
      </w:r>
    </w:p>
    <w:p w14:paraId="146751C3" w14:textId="77777777"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8) науково-дослідні установи;</w:t>
      </w:r>
    </w:p>
    <w:p w14:paraId="5AB86394" w14:textId="2E111E12" w:rsidR="00AA2FE9" w:rsidRPr="000C3E4E" w:rsidRDefault="00AA2FE9" w:rsidP="000C3E4E">
      <w:pPr>
        <w:pStyle w:val="a4"/>
        <w:spacing w:before="0" w:beforeAutospacing="0" w:after="300" w:afterAutospacing="0" w:line="360" w:lineRule="auto"/>
        <w:ind w:firstLine="284"/>
        <w:jc w:val="both"/>
        <w:rPr>
          <w:color w:val="000000" w:themeColor="text1"/>
          <w:sz w:val="24"/>
          <w:szCs w:val="24"/>
        </w:rPr>
      </w:pPr>
      <w:r w:rsidRPr="000C3E4E">
        <w:rPr>
          <w:color w:val="000000" w:themeColor="text1"/>
          <w:sz w:val="24"/>
          <w:szCs w:val="24"/>
        </w:rPr>
        <w:t>9) вищі навчальні заклади III</w:t>
      </w:r>
      <w:r w:rsidR="005B3133" w:rsidRPr="000C3E4E">
        <w:rPr>
          <w:color w:val="000000" w:themeColor="text1"/>
          <w:sz w:val="24"/>
          <w:szCs w:val="24"/>
        </w:rPr>
        <w:t>-</w:t>
      </w:r>
      <w:r w:rsidRPr="000C3E4E">
        <w:rPr>
          <w:color w:val="000000" w:themeColor="text1"/>
          <w:sz w:val="24"/>
          <w:szCs w:val="24"/>
        </w:rPr>
        <w:t>IV рівнів акредитації, внесені до Державного реєстру наукових установ, яким надається підтримка держави.</w:t>
      </w:r>
      <w:r w:rsidRPr="000C3E4E">
        <w:rPr>
          <w:rStyle w:val="apple-converted-space"/>
          <w:color w:val="000000" w:themeColor="text1"/>
          <w:sz w:val="24"/>
          <w:szCs w:val="24"/>
        </w:rPr>
        <w:t> </w:t>
      </w:r>
    </w:p>
    <w:p w14:paraId="6ED11861"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Принципи некомерційної господарської діяльності є загальними, вказані у статті 6 Господарського кодексу України:</w:t>
      </w:r>
    </w:p>
    <w:p w14:paraId="69CED262" w14:textId="255C6A08" w:rsidR="00385691"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забезпечення економічної багатоманітності та рівний захист державою усіх суб</w:t>
      </w:r>
      <w:r w:rsidR="0002395E" w:rsidRPr="000C3E4E">
        <w:rPr>
          <w:color w:val="000000" w:themeColor="text1"/>
          <w:sz w:val="24"/>
          <w:szCs w:val="24"/>
        </w:rPr>
        <w:t>’</w:t>
      </w:r>
      <w:r w:rsidRPr="000C3E4E">
        <w:rPr>
          <w:color w:val="000000" w:themeColor="text1"/>
          <w:sz w:val="24"/>
          <w:szCs w:val="24"/>
        </w:rPr>
        <w:t>єктів господарювання;</w:t>
      </w:r>
    </w:p>
    <w:p w14:paraId="44808C5B" w14:textId="77777777" w:rsidR="00385691"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свобода підприємницької діяльності у межах, визначених законом;</w:t>
      </w:r>
    </w:p>
    <w:p w14:paraId="3ED815BD" w14:textId="77777777" w:rsidR="00385691"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вільний рух капіталів, товарів та послуг на території України;</w:t>
      </w:r>
    </w:p>
    <w:p w14:paraId="4BDF7C28" w14:textId="27A6EC0C" w:rsidR="00385691"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обмеження державного регулювання економічних процесів у зв</w:t>
      </w:r>
      <w:r w:rsidR="0002395E" w:rsidRPr="000C3E4E">
        <w:rPr>
          <w:color w:val="000000" w:themeColor="text1"/>
          <w:sz w:val="24"/>
          <w:szCs w:val="24"/>
        </w:rPr>
        <w:t>’</w:t>
      </w:r>
      <w:r w:rsidRPr="000C3E4E">
        <w:rPr>
          <w:color w:val="000000" w:themeColor="text1"/>
          <w:sz w:val="24"/>
          <w:szCs w:val="24"/>
        </w:rPr>
        <w:t>язку з необхідністю забезпечення соціальної спрямованості економіки, добросовісної конкуренції у підприємництві, екологічного захисту населення, захисту прав споживачів та безпеки суспільства і держави;</w:t>
      </w:r>
    </w:p>
    <w:p w14:paraId="06B42EC2" w14:textId="77777777" w:rsidR="00385691"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захист національного товаровиробника;</w:t>
      </w:r>
    </w:p>
    <w:p w14:paraId="08C4B942" w14:textId="49726A2F" w:rsidR="00AA2FE9" w:rsidRPr="000C3E4E" w:rsidRDefault="00AA2FE9" w:rsidP="000C3E4E">
      <w:pPr>
        <w:pStyle w:val="a4"/>
        <w:numPr>
          <w:ilvl w:val="0"/>
          <w:numId w:val="7"/>
        </w:numPr>
        <w:spacing w:before="0" w:beforeAutospacing="0" w:after="300" w:afterAutospacing="0" w:line="360" w:lineRule="auto"/>
        <w:ind w:left="0" w:firstLine="284"/>
        <w:jc w:val="both"/>
        <w:rPr>
          <w:color w:val="000000" w:themeColor="text1"/>
          <w:sz w:val="24"/>
          <w:szCs w:val="24"/>
        </w:rPr>
      </w:pPr>
      <w:r w:rsidRPr="000C3E4E">
        <w:rPr>
          <w:color w:val="000000" w:themeColor="text1"/>
          <w:sz w:val="24"/>
          <w:szCs w:val="24"/>
        </w:rPr>
        <w:t>заборона незаконного втручання органів державної влади та органів місцевого самоврядування, їх посадових осіб у господарські відносини. [2]</w:t>
      </w:r>
    </w:p>
    <w:p w14:paraId="7E03C87A"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Регулювання некомерційної господарської діяльності також здійснюється та регламентується Господарським кодексом України.</w:t>
      </w:r>
    </w:p>
    <w:p w14:paraId="722EF6AA" w14:textId="77777777"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Стаття 54 Господарського кодексу України передбачає:</w:t>
      </w:r>
    </w:p>
    <w:p w14:paraId="0EB9CBD3" w14:textId="4F73A096"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На суб</w:t>
      </w:r>
      <w:r w:rsidR="0002395E" w:rsidRPr="000C3E4E">
        <w:rPr>
          <w:color w:val="000000" w:themeColor="text1"/>
          <w:sz w:val="24"/>
          <w:szCs w:val="24"/>
        </w:rPr>
        <w:t>’</w:t>
      </w:r>
      <w:r w:rsidRPr="000C3E4E">
        <w:rPr>
          <w:color w:val="000000" w:themeColor="text1"/>
          <w:sz w:val="24"/>
          <w:szCs w:val="24"/>
        </w:rPr>
        <w:t>єктів господарювання, які здійснюють некомерційну господарську діяльність, поширюються загальні вимоги щодо регулювання господарської діяльності з урахуванням особливостей її здійснення різними суб</w:t>
      </w:r>
      <w:r w:rsidR="0002395E" w:rsidRPr="000C3E4E">
        <w:rPr>
          <w:color w:val="000000" w:themeColor="text1"/>
          <w:sz w:val="24"/>
          <w:szCs w:val="24"/>
        </w:rPr>
        <w:t>’</w:t>
      </w:r>
      <w:r w:rsidRPr="000C3E4E">
        <w:rPr>
          <w:color w:val="000000" w:themeColor="text1"/>
          <w:sz w:val="24"/>
          <w:szCs w:val="24"/>
        </w:rPr>
        <w:t>єктами господарювання, які визначаються цим Кодексом та іншими законодавчими актами.</w:t>
      </w:r>
    </w:p>
    <w:p w14:paraId="08CD1F12" w14:textId="49F7FFF8" w:rsidR="00AA2FE9" w:rsidRPr="000C3E4E" w:rsidRDefault="00AA2FE9" w:rsidP="000C3E4E">
      <w:pPr>
        <w:pStyle w:val="a4"/>
        <w:spacing w:before="0" w:beforeAutospacing="0" w:after="300" w:afterAutospacing="0" w:line="360" w:lineRule="auto"/>
        <w:ind w:firstLine="709"/>
        <w:jc w:val="both"/>
        <w:rPr>
          <w:color w:val="000000" w:themeColor="text1"/>
          <w:sz w:val="24"/>
          <w:szCs w:val="24"/>
        </w:rPr>
      </w:pPr>
      <w:r w:rsidRPr="000C3E4E">
        <w:rPr>
          <w:color w:val="000000" w:themeColor="text1"/>
          <w:sz w:val="24"/>
          <w:szCs w:val="24"/>
        </w:rPr>
        <w:t>При укладенні трудового договору (контракту, угоди) суб</w:t>
      </w:r>
      <w:r w:rsidR="0002395E" w:rsidRPr="000C3E4E">
        <w:rPr>
          <w:color w:val="000000" w:themeColor="text1"/>
          <w:sz w:val="24"/>
          <w:szCs w:val="24"/>
        </w:rPr>
        <w:t>’</w:t>
      </w:r>
      <w:r w:rsidRPr="000C3E4E">
        <w:rPr>
          <w:color w:val="000000" w:themeColor="text1"/>
          <w:sz w:val="24"/>
          <w:szCs w:val="24"/>
        </w:rPr>
        <w:t>єкт господарювання, що здійснює некомерційну господарську діяльність, зобов</w:t>
      </w:r>
      <w:r w:rsidR="0002395E" w:rsidRPr="000C3E4E">
        <w:rPr>
          <w:color w:val="000000" w:themeColor="text1"/>
          <w:sz w:val="24"/>
          <w:szCs w:val="24"/>
        </w:rPr>
        <w:t>’</w:t>
      </w:r>
      <w:r w:rsidRPr="000C3E4E">
        <w:rPr>
          <w:color w:val="000000" w:themeColor="text1"/>
          <w:sz w:val="24"/>
          <w:szCs w:val="24"/>
        </w:rPr>
        <w:t>язаний забезпечити належні і безпечні умови праці, її оплату не нижчу від визначеного законом мінімального розміру, а також забезпечити інші соціальні гарантії, передбачені законом. [2]</w:t>
      </w:r>
    </w:p>
    <w:p w14:paraId="46558ACE" w14:textId="77777777" w:rsidR="00197E99" w:rsidRPr="000C3E4E" w:rsidRDefault="00197E99" w:rsidP="000C3E4E">
      <w:pPr>
        <w:spacing w:line="360" w:lineRule="auto"/>
        <w:ind w:firstLine="709"/>
        <w:jc w:val="both"/>
        <w:rPr>
          <w:rFonts w:ascii="Times New Roman" w:hAnsi="Times New Roman" w:cs="Times New Roman"/>
          <w:color w:val="000000" w:themeColor="text1"/>
        </w:rPr>
      </w:pPr>
    </w:p>
    <w:p w14:paraId="01D1CB6F"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8761E77"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67B9D77"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F54ADBB"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E99AE10"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8B74819"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A55A7F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7319BA7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D138495"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0D20CB1"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53D9D80"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7CFD7A5"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B90ABDB"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81DE560"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DF54E3F"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6C78D7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08B127B" w14:textId="77777777" w:rsidR="004B6C64" w:rsidRPr="000C3E4E" w:rsidRDefault="004B6C64" w:rsidP="00407B3A">
      <w:pPr>
        <w:spacing w:line="360" w:lineRule="auto"/>
        <w:jc w:val="both"/>
        <w:rPr>
          <w:rFonts w:ascii="Times New Roman" w:hAnsi="Times New Roman" w:cs="Times New Roman"/>
          <w:color w:val="000000" w:themeColor="text1"/>
        </w:rPr>
      </w:pPr>
    </w:p>
    <w:p w14:paraId="4250C303"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F562B20"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7C126B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7F72E3E"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A081880" w14:textId="77777777" w:rsidR="00960EB6" w:rsidRDefault="00960EB6" w:rsidP="00960EB6">
      <w:pPr>
        <w:spacing w:line="360" w:lineRule="auto"/>
        <w:jc w:val="both"/>
        <w:rPr>
          <w:rFonts w:ascii="Times New Roman" w:hAnsi="Times New Roman" w:cs="Times New Roman"/>
          <w:color w:val="000000" w:themeColor="text1"/>
        </w:rPr>
      </w:pPr>
    </w:p>
    <w:p w14:paraId="73A08A8A" w14:textId="77777777" w:rsidR="00960EB6" w:rsidRPr="000C3E4E" w:rsidRDefault="00960EB6" w:rsidP="00960EB6">
      <w:pPr>
        <w:spacing w:line="360" w:lineRule="auto"/>
        <w:jc w:val="both"/>
        <w:rPr>
          <w:rFonts w:ascii="Times New Roman" w:hAnsi="Times New Roman" w:cs="Times New Roman"/>
          <w:color w:val="000000" w:themeColor="text1"/>
        </w:rPr>
      </w:pPr>
    </w:p>
    <w:p w14:paraId="6E2139F5" w14:textId="77777777" w:rsidR="003B1002" w:rsidRPr="000C3E4E" w:rsidRDefault="003B1002" w:rsidP="000C3E4E">
      <w:pPr>
        <w:spacing w:line="360" w:lineRule="auto"/>
        <w:ind w:firstLine="709"/>
        <w:jc w:val="both"/>
        <w:rPr>
          <w:rFonts w:ascii="Times New Roman" w:hAnsi="Times New Roman" w:cs="Times New Roman"/>
          <w:color w:val="000000" w:themeColor="text1"/>
        </w:rPr>
      </w:pPr>
    </w:p>
    <w:p w14:paraId="5ABACB17" w14:textId="7651B323" w:rsidR="00197E99" w:rsidRPr="009E43D1" w:rsidRDefault="00197E99" w:rsidP="000C3E4E">
      <w:pPr>
        <w:pStyle w:val="a3"/>
        <w:numPr>
          <w:ilvl w:val="0"/>
          <w:numId w:val="2"/>
        </w:numPr>
        <w:spacing w:line="360" w:lineRule="auto"/>
        <w:ind w:left="0" w:firstLine="0"/>
        <w:jc w:val="center"/>
        <w:rPr>
          <w:rFonts w:ascii="Times New Roman" w:hAnsi="Times New Roman" w:cs="Times New Roman"/>
          <w:b/>
          <w:color w:val="000000" w:themeColor="text1"/>
        </w:rPr>
      </w:pPr>
      <w:r w:rsidRPr="009E43D1">
        <w:rPr>
          <w:rFonts w:ascii="Times New Roman" w:hAnsi="Times New Roman" w:cs="Times New Roman"/>
          <w:b/>
          <w:color w:val="000000" w:themeColor="text1"/>
        </w:rPr>
        <w:t>Заборони та обмеження на здійс</w:t>
      </w:r>
      <w:r w:rsidR="00333055" w:rsidRPr="009E43D1">
        <w:rPr>
          <w:rFonts w:ascii="Times New Roman" w:hAnsi="Times New Roman" w:cs="Times New Roman"/>
          <w:b/>
          <w:color w:val="000000" w:themeColor="text1"/>
        </w:rPr>
        <w:t>н</w:t>
      </w:r>
      <w:r w:rsidRPr="009E43D1">
        <w:rPr>
          <w:rFonts w:ascii="Times New Roman" w:hAnsi="Times New Roman" w:cs="Times New Roman"/>
          <w:b/>
          <w:color w:val="000000" w:themeColor="text1"/>
        </w:rPr>
        <w:t>ення господарської діяльності.</w:t>
      </w:r>
    </w:p>
    <w:p w14:paraId="692E20F7" w14:textId="77777777" w:rsidR="001B1EDA" w:rsidRPr="000C3E4E" w:rsidRDefault="001B1EDA" w:rsidP="000C3E4E">
      <w:pPr>
        <w:spacing w:line="360" w:lineRule="auto"/>
        <w:ind w:firstLine="709"/>
        <w:jc w:val="both"/>
        <w:rPr>
          <w:rFonts w:ascii="Times New Roman" w:hAnsi="Times New Roman" w:cs="Times New Roman"/>
          <w:color w:val="000000" w:themeColor="text1"/>
        </w:rPr>
      </w:pPr>
    </w:p>
    <w:p w14:paraId="4A23B46B" w14:textId="77777777" w:rsidR="0002395E" w:rsidRPr="000C3E4E" w:rsidRDefault="00C640B7" w:rsidP="000C3E4E">
      <w:pPr>
        <w:spacing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 xml:space="preserve">Згідно </w:t>
      </w:r>
      <w:r w:rsidR="005B3133" w:rsidRPr="000C3E4E">
        <w:rPr>
          <w:rFonts w:ascii="Times New Roman" w:hAnsi="Times New Roman" w:cs="Times New Roman"/>
          <w:color w:val="000000" w:themeColor="text1"/>
          <w:lang w:val="en-US"/>
        </w:rPr>
        <w:t>зі ст. 42 Конституції України</w:t>
      </w:r>
      <w:r w:rsidRPr="000C3E4E">
        <w:rPr>
          <w:rFonts w:ascii="Times New Roman" w:hAnsi="Times New Roman" w:cs="Times New Roman"/>
          <w:color w:val="000000" w:themeColor="text1"/>
          <w:lang w:val="en-US"/>
        </w:rPr>
        <w:t xml:space="preserve"> кожен має право на підп</w:t>
      </w:r>
      <w:r w:rsidR="00FD49BE" w:rsidRPr="000C3E4E">
        <w:rPr>
          <w:rFonts w:ascii="Times New Roman" w:hAnsi="Times New Roman" w:cs="Times New Roman"/>
          <w:color w:val="000000" w:themeColor="text1"/>
          <w:lang w:val="en-US"/>
        </w:rPr>
        <w:t>ри</w:t>
      </w:r>
      <w:r w:rsidRPr="000C3E4E">
        <w:rPr>
          <w:rFonts w:ascii="Times New Roman" w:hAnsi="Times New Roman" w:cs="Times New Roman"/>
          <w:color w:val="000000" w:themeColor="text1"/>
          <w:lang w:val="en-US"/>
        </w:rPr>
        <w:t>ємницьку діяльність, яка не заборонена законом. Разом з тим чинне законодавство містить низку обмежень</w:t>
      </w:r>
      <w:r w:rsidR="00FD49BE" w:rsidRPr="000C3E4E">
        <w:rPr>
          <w:rFonts w:ascii="Times New Roman" w:hAnsi="Times New Roman" w:cs="Times New Roman"/>
          <w:color w:val="000000" w:themeColor="text1"/>
          <w:lang w:val="en-US"/>
        </w:rPr>
        <w:t xml:space="preserve"> щодо здійснення підприємниць</w:t>
      </w:r>
      <w:r w:rsidRPr="000C3E4E">
        <w:rPr>
          <w:rFonts w:ascii="Times New Roman" w:hAnsi="Times New Roman" w:cs="Times New Roman"/>
          <w:color w:val="000000" w:themeColor="text1"/>
          <w:lang w:val="en-US"/>
        </w:rPr>
        <w:t xml:space="preserve">кої діяльності. </w:t>
      </w:r>
    </w:p>
    <w:p w14:paraId="3DCC8017" w14:textId="17D28D54" w:rsidR="006171E9" w:rsidRPr="000C3E4E" w:rsidRDefault="00C640B7" w:rsidP="000C3E4E">
      <w:pPr>
        <w:spacing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По-перше, відповідно до ст. 42 Конституції України підприємницька діяльність депутатів, посадових і</w:t>
      </w:r>
      <w:r w:rsidR="00FD49BE" w:rsidRPr="000C3E4E">
        <w:rPr>
          <w:rFonts w:ascii="Times New Roman" w:hAnsi="Times New Roman" w:cs="Times New Roman"/>
          <w:color w:val="000000" w:themeColor="text1"/>
          <w:lang w:val="en-US"/>
        </w:rPr>
        <w:t xml:space="preserve"> службових осіб ор</w:t>
      </w:r>
      <w:r w:rsidRPr="000C3E4E">
        <w:rPr>
          <w:rFonts w:ascii="Times New Roman" w:hAnsi="Times New Roman" w:cs="Times New Roman"/>
          <w:color w:val="000000" w:themeColor="text1"/>
          <w:lang w:val="en-US"/>
        </w:rPr>
        <w:t>ганів державної влади та органів місц</w:t>
      </w:r>
      <w:r w:rsidR="00FD49BE" w:rsidRPr="000C3E4E">
        <w:rPr>
          <w:rFonts w:ascii="Times New Roman" w:hAnsi="Times New Roman" w:cs="Times New Roman"/>
          <w:color w:val="000000" w:themeColor="text1"/>
          <w:lang w:val="en-US"/>
        </w:rPr>
        <w:t>евого самоврядування обмежуєть</w:t>
      </w:r>
      <w:r w:rsidRPr="000C3E4E">
        <w:rPr>
          <w:rFonts w:ascii="Times New Roman" w:hAnsi="Times New Roman" w:cs="Times New Roman"/>
          <w:color w:val="000000" w:themeColor="text1"/>
          <w:lang w:val="en-US"/>
        </w:rPr>
        <w:t>ся законом. Водночас ч. 3 ст. 52 ГК України забороняє здійснювати цим самим особам і некомерційну господарс</w:t>
      </w:r>
      <w:r w:rsidR="00FD49BE" w:rsidRPr="000C3E4E">
        <w:rPr>
          <w:rFonts w:ascii="Times New Roman" w:hAnsi="Times New Roman" w:cs="Times New Roman"/>
          <w:color w:val="000000" w:themeColor="text1"/>
          <w:lang w:val="en-US"/>
        </w:rPr>
        <w:t>ьку діяльність. Крім того, чин</w:t>
      </w:r>
      <w:r w:rsidRPr="000C3E4E">
        <w:rPr>
          <w:rFonts w:ascii="Times New Roman" w:hAnsi="Times New Roman" w:cs="Times New Roman"/>
          <w:color w:val="000000" w:themeColor="text1"/>
          <w:lang w:val="en-US"/>
        </w:rPr>
        <w:t>ним законодавством заборонено зай</w:t>
      </w:r>
      <w:r w:rsidR="00FD49BE" w:rsidRPr="000C3E4E">
        <w:rPr>
          <w:rFonts w:ascii="Times New Roman" w:hAnsi="Times New Roman" w:cs="Times New Roman"/>
          <w:color w:val="000000" w:themeColor="text1"/>
          <w:lang w:val="en-US"/>
        </w:rPr>
        <w:t>матися підприємницькою діяльні</w:t>
      </w:r>
      <w:r w:rsidRPr="000C3E4E">
        <w:rPr>
          <w:rFonts w:ascii="Times New Roman" w:hAnsi="Times New Roman" w:cs="Times New Roman"/>
          <w:color w:val="000000" w:themeColor="text1"/>
          <w:lang w:val="en-US"/>
        </w:rPr>
        <w:t xml:space="preserve">стю військовослужбовцям, посадовим особам органів прокуратури, суду, господарського суду, Служби безпеки; </w:t>
      </w:r>
      <w:r w:rsidR="00FD49BE" w:rsidRPr="000C3E4E">
        <w:rPr>
          <w:rFonts w:ascii="Times New Roman" w:hAnsi="Times New Roman" w:cs="Times New Roman"/>
          <w:color w:val="000000" w:themeColor="text1"/>
          <w:lang w:val="en-US"/>
        </w:rPr>
        <w:t>а також особам, які мають непо</w:t>
      </w:r>
      <w:r w:rsidRPr="000C3E4E">
        <w:rPr>
          <w:rFonts w:ascii="Times New Roman" w:hAnsi="Times New Roman" w:cs="Times New Roman"/>
          <w:color w:val="000000" w:themeColor="text1"/>
          <w:lang w:val="en-US"/>
        </w:rPr>
        <w:t>гашену судимість за корисливі злочини</w:t>
      </w:r>
      <w:r w:rsidR="00FD49BE" w:rsidRPr="000C3E4E">
        <w:rPr>
          <w:rFonts w:ascii="Times New Roman" w:hAnsi="Times New Roman" w:cs="Times New Roman"/>
          <w:color w:val="000000" w:themeColor="text1"/>
          <w:lang w:val="en-US"/>
        </w:rPr>
        <w:t xml:space="preserve"> тощо. </w:t>
      </w:r>
      <w:r w:rsidR="00242762" w:rsidRPr="000C3E4E">
        <w:rPr>
          <w:rFonts w:ascii="Times New Roman" w:hAnsi="Times New Roman" w:cs="Times New Roman"/>
          <w:color w:val="000000" w:themeColor="text1"/>
          <w:lang w:val="en-US"/>
        </w:rPr>
        <w:t>[1]</w:t>
      </w:r>
    </w:p>
    <w:p w14:paraId="593C0426" w14:textId="77777777" w:rsidR="006171E9" w:rsidRPr="000C3E4E" w:rsidRDefault="00FD49BE" w:rsidP="000C3E4E">
      <w:pPr>
        <w:spacing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По-друге, органи держав</w:t>
      </w:r>
      <w:r w:rsidR="00C640B7" w:rsidRPr="000C3E4E">
        <w:rPr>
          <w:rFonts w:ascii="Times New Roman" w:hAnsi="Times New Roman" w:cs="Times New Roman"/>
          <w:color w:val="000000" w:themeColor="text1"/>
          <w:lang w:val="en-US"/>
        </w:rPr>
        <w:t>ної влади та органи місцевого самоврядування відповідно до своїх</w:t>
      </w:r>
      <w:r w:rsidR="000D57EF" w:rsidRPr="000C3E4E">
        <w:rPr>
          <w:rFonts w:ascii="Times New Roman" w:hAnsi="Times New Roman" w:cs="Times New Roman"/>
          <w:color w:val="000000" w:themeColor="text1"/>
          <w:lang w:val="uk-UA"/>
        </w:rPr>
        <w:t xml:space="preserve"> </w:t>
      </w:r>
      <w:r w:rsidR="00C640B7" w:rsidRPr="000C3E4E">
        <w:rPr>
          <w:rFonts w:ascii="Times New Roman" w:hAnsi="Times New Roman" w:cs="Times New Roman"/>
          <w:color w:val="000000" w:themeColor="text1"/>
          <w:lang w:val="en-US"/>
        </w:rPr>
        <w:t>повноважень та в порядку, встановленому законом, можуть застосувати до суб</w:t>
      </w:r>
      <w:r w:rsidR="0002395E" w:rsidRPr="000C3E4E">
        <w:rPr>
          <w:rFonts w:ascii="Times New Roman" w:hAnsi="Times New Roman" w:cs="Times New Roman"/>
          <w:color w:val="000000" w:themeColor="text1"/>
        </w:rPr>
        <w:t>’</w:t>
      </w:r>
      <w:r w:rsidR="00C640B7" w:rsidRPr="000C3E4E">
        <w:rPr>
          <w:rFonts w:ascii="Times New Roman" w:hAnsi="Times New Roman" w:cs="Times New Roman"/>
          <w:color w:val="000000" w:themeColor="text1"/>
          <w:lang w:val="en-US"/>
        </w:rPr>
        <w:t>єктів господарювання такі різн</w:t>
      </w:r>
      <w:r w:rsidR="000D57EF" w:rsidRPr="000C3E4E">
        <w:rPr>
          <w:rFonts w:ascii="Times New Roman" w:hAnsi="Times New Roman" w:cs="Times New Roman"/>
          <w:color w:val="000000" w:themeColor="text1"/>
          <w:lang w:val="en-US"/>
        </w:rPr>
        <w:t>овиди адміністративно-господар</w:t>
      </w:r>
      <w:r w:rsidR="00C640B7" w:rsidRPr="000C3E4E">
        <w:rPr>
          <w:rFonts w:ascii="Times New Roman" w:hAnsi="Times New Roman" w:cs="Times New Roman"/>
          <w:color w:val="000000" w:themeColor="text1"/>
          <w:lang w:val="en-US"/>
        </w:rPr>
        <w:t>ських санкцій, як обмеження або зупин</w:t>
      </w:r>
      <w:r w:rsidR="000D57EF" w:rsidRPr="000C3E4E">
        <w:rPr>
          <w:rFonts w:ascii="Times New Roman" w:hAnsi="Times New Roman" w:cs="Times New Roman"/>
          <w:color w:val="000000" w:themeColor="text1"/>
          <w:lang w:val="en-US"/>
        </w:rPr>
        <w:t>ення діяльності суб’єкта госпо</w:t>
      </w:r>
      <w:r w:rsidR="00C640B7" w:rsidRPr="000C3E4E">
        <w:rPr>
          <w:rFonts w:ascii="Times New Roman" w:hAnsi="Times New Roman" w:cs="Times New Roman"/>
          <w:color w:val="000000" w:themeColor="text1"/>
          <w:lang w:val="en-US"/>
        </w:rPr>
        <w:t>дарювання, зупинення дії ліцензії на з</w:t>
      </w:r>
      <w:r w:rsidR="000D57EF" w:rsidRPr="000C3E4E">
        <w:rPr>
          <w:rFonts w:ascii="Times New Roman" w:hAnsi="Times New Roman" w:cs="Times New Roman"/>
          <w:color w:val="000000" w:themeColor="text1"/>
          <w:lang w:val="en-US"/>
        </w:rPr>
        <w:t>дійснення суб’єктом господарю</w:t>
      </w:r>
      <w:r w:rsidR="00C640B7" w:rsidRPr="000C3E4E">
        <w:rPr>
          <w:rFonts w:ascii="Times New Roman" w:hAnsi="Times New Roman" w:cs="Times New Roman"/>
          <w:color w:val="000000" w:themeColor="text1"/>
          <w:lang w:val="en-US"/>
        </w:rPr>
        <w:t>вання певних видів господарської діяльності або навіть її анулювання.</w:t>
      </w:r>
      <w:r w:rsidR="000D57EF" w:rsidRPr="000C3E4E">
        <w:rPr>
          <w:rFonts w:ascii="Times New Roman" w:hAnsi="Times New Roman" w:cs="Times New Roman"/>
          <w:color w:val="000000" w:themeColor="text1"/>
          <w:lang w:val="en-US"/>
        </w:rPr>
        <w:t xml:space="preserve"> </w:t>
      </w:r>
    </w:p>
    <w:p w14:paraId="46C480AE" w14:textId="4D09DA61" w:rsidR="00056617" w:rsidRPr="000C3E4E" w:rsidRDefault="00C640B7" w:rsidP="000C3E4E">
      <w:pPr>
        <w:spacing w:line="360" w:lineRule="auto"/>
        <w:ind w:firstLine="709"/>
        <w:jc w:val="both"/>
        <w:rPr>
          <w:rFonts w:ascii="Times New Roman" w:hAnsi="Times New Roman" w:cs="Times New Roman"/>
          <w:color w:val="000000" w:themeColor="text1"/>
          <w:lang w:val="uk-UA"/>
        </w:rPr>
      </w:pPr>
      <w:r w:rsidRPr="000C3E4E">
        <w:rPr>
          <w:rFonts w:ascii="Times New Roman" w:hAnsi="Times New Roman" w:cs="Times New Roman"/>
          <w:color w:val="000000" w:themeColor="text1"/>
          <w:lang w:val="en-US"/>
        </w:rPr>
        <w:t>По-третє, за ч. 4 ст. 22 ГК України законом можуть бути визначені види господарської діяльності, яку дозволяється здійснювати виключно державним підприємствам, установам і</w:t>
      </w:r>
      <w:r w:rsidR="000D57EF" w:rsidRPr="000C3E4E">
        <w:rPr>
          <w:rFonts w:ascii="Times New Roman" w:hAnsi="Times New Roman" w:cs="Times New Roman"/>
          <w:color w:val="000000" w:themeColor="text1"/>
          <w:lang w:val="en-US"/>
        </w:rPr>
        <w:t xml:space="preserve"> організаціям. Так, певні обме</w:t>
      </w:r>
      <w:r w:rsidRPr="000C3E4E">
        <w:rPr>
          <w:rFonts w:ascii="Times New Roman" w:hAnsi="Times New Roman" w:cs="Times New Roman"/>
          <w:color w:val="000000" w:themeColor="text1"/>
          <w:lang w:val="en-US"/>
        </w:rPr>
        <w:t>ження щодо здійснення господарської діяльності містяться у ст. 4 Закон</w:t>
      </w:r>
      <w:r w:rsidR="00BE0535" w:rsidRPr="000C3E4E">
        <w:rPr>
          <w:rFonts w:ascii="Times New Roman" w:hAnsi="Times New Roman" w:cs="Times New Roman"/>
          <w:color w:val="000000" w:themeColor="text1"/>
          <w:lang w:val="en-US"/>
        </w:rPr>
        <w:t xml:space="preserve">у України </w:t>
      </w:r>
      <w:r w:rsidR="00BE0535" w:rsidRPr="000C3E4E">
        <w:rPr>
          <w:rFonts w:ascii="Times New Roman" w:hAnsi="Times New Roman" w:cs="Times New Roman"/>
          <w:color w:val="000000" w:themeColor="text1"/>
        </w:rPr>
        <w:t>"</w:t>
      </w:r>
      <w:r w:rsidR="00BE0535" w:rsidRPr="000C3E4E">
        <w:rPr>
          <w:rFonts w:ascii="Times New Roman" w:hAnsi="Times New Roman" w:cs="Times New Roman"/>
          <w:color w:val="000000" w:themeColor="text1"/>
          <w:lang w:val="en-US"/>
        </w:rPr>
        <w:t>Про підприємництво</w:t>
      </w:r>
      <w:r w:rsidR="00BE0535"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 xml:space="preserve"> (Закон утратив чинність 01. 01. 2004 р., окрім ст. 4, за якою діяльність, пов’язана з обігом наркотичних засобів, психотропних речовин, їх аналогів і пр</w:t>
      </w:r>
      <w:r w:rsidR="000D57EF" w:rsidRPr="000C3E4E">
        <w:rPr>
          <w:rFonts w:ascii="Times New Roman" w:hAnsi="Times New Roman" w:cs="Times New Roman"/>
          <w:color w:val="000000" w:themeColor="text1"/>
          <w:lang w:val="en-US"/>
        </w:rPr>
        <w:t>екурсорів, здійснюється відпо</w:t>
      </w:r>
      <w:r w:rsidRPr="000C3E4E">
        <w:rPr>
          <w:rFonts w:ascii="Times New Roman" w:hAnsi="Times New Roman" w:cs="Times New Roman"/>
          <w:color w:val="000000" w:themeColor="text1"/>
          <w:lang w:val="en-US"/>
        </w:rPr>
        <w:t>ві</w:t>
      </w:r>
      <w:r w:rsidR="00BE0535" w:rsidRPr="000C3E4E">
        <w:rPr>
          <w:rFonts w:ascii="Times New Roman" w:hAnsi="Times New Roman" w:cs="Times New Roman"/>
          <w:color w:val="000000" w:themeColor="text1"/>
          <w:lang w:val="en-US"/>
        </w:rPr>
        <w:t xml:space="preserve">дно до Закону України </w:t>
      </w:r>
      <w:r w:rsidR="00BE0535"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Про обіг в Україні наркотичних засобів, психотропних речо</w:t>
      </w:r>
      <w:r w:rsidR="00BE0535" w:rsidRPr="000C3E4E">
        <w:rPr>
          <w:rFonts w:ascii="Times New Roman" w:hAnsi="Times New Roman" w:cs="Times New Roman"/>
          <w:color w:val="000000" w:themeColor="text1"/>
          <w:lang w:val="en-US"/>
        </w:rPr>
        <w:t>вин, їх аналогів і прекурсорів</w:t>
      </w:r>
      <w:r w:rsidR="00BE0535"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 xml:space="preserve">). Згідно зі ст. 6 цього Закону діяльність, пов’язана з обігом </w:t>
      </w:r>
      <w:r w:rsidR="000D57EF" w:rsidRPr="000C3E4E">
        <w:rPr>
          <w:rFonts w:ascii="Times New Roman" w:hAnsi="Times New Roman" w:cs="Times New Roman"/>
          <w:color w:val="000000" w:themeColor="text1"/>
          <w:lang w:val="en-US"/>
        </w:rPr>
        <w:t>наркотичних засобів, психотроп</w:t>
      </w:r>
      <w:r w:rsidRPr="000C3E4E">
        <w:rPr>
          <w:rFonts w:ascii="Times New Roman" w:hAnsi="Times New Roman" w:cs="Times New Roman"/>
          <w:color w:val="000000" w:themeColor="text1"/>
          <w:lang w:val="en-US"/>
        </w:rPr>
        <w:t>них речовин (за винятком психотропних речовин, включених до списку No 2 таблиці III Переліку) і прекурсорів</w:t>
      </w:r>
      <w:r w:rsidR="000D57EF" w:rsidRPr="000C3E4E">
        <w:rPr>
          <w:rFonts w:ascii="Times New Roman" w:hAnsi="Times New Roman" w:cs="Times New Roman"/>
          <w:color w:val="000000" w:themeColor="text1"/>
          <w:lang w:val="en-US"/>
        </w:rPr>
        <w:t xml:space="preserve"> (включених до списку No 1 таб</w:t>
      </w:r>
      <w:r w:rsidRPr="000C3E4E">
        <w:rPr>
          <w:rFonts w:ascii="Times New Roman" w:hAnsi="Times New Roman" w:cs="Times New Roman"/>
          <w:color w:val="000000" w:themeColor="text1"/>
          <w:lang w:val="en-US"/>
        </w:rPr>
        <w:t>лиці IV Переліку), здійснюється підп</w:t>
      </w:r>
      <w:r w:rsidR="000D57EF" w:rsidRPr="000C3E4E">
        <w:rPr>
          <w:rFonts w:ascii="Times New Roman" w:hAnsi="Times New Roman" w:cs="Times New Roman"/>
          <w:color w:val="000000" w:themeColor="text1"/>
          <w:lang w:val="en-US"/>
        </w:rPr>
        <w:t>риємствами державної та кому</w:t>
      </w:r>
      <w:r w:rsidRPr="000C3E4E">
        <w:rPr>
          <w:rFonts w:ascii="Times New Roman" w:hAnsi="Times New Roman" w:cs="Times New Roman"/>
          <w:color w:val="000000" w:themeColor="text1"/>
          <w:lang w:val="en-US"/>
        </w:rPr>
        <w:t>нальної форм власності за наявності в ни</w:t>
      </w:r>
      <w:r w:rsidR="000D57EF" w:rsidRPr="000C3E4E">
        <w:rPr>
          <w:rFonts w:ascii="Times New Roman" w:hAnsi="Times New Roman" w:cs="Times New Roman"/>
          <w:color w:val="000000" w:themeColor="text1"/>
          <w:lang w:val="en-US"/>
        </w:rPr>
        <w:t>х ліцензії на здійснення від</w:t>
      </w:r>
      <w:r w:rsidRPr="000C3E4E">
        <w:rPr>
          <w:rFonts w:ascii="Times New Roman" w:hAnsi="Times New Roman" w:cs="Times New Roman"/>
          <w:color w:val="000000" w:themeColor="text1"/>
          <w:lang w:val="en-US"/>
        </w:rPr>
        <w:t>повідних видів діяльності. Діяльність, пов’язана з охороною окремих особливо важливих об’єктів права державної власності, перелік яких визначається у встановленому Кабінетом Міністрів України порядку, а також діяльність, пов’язана із провед</w:t>
      </w:r>
      <w:r w:rsidR="000D57EF" w:rsidRPr="000C3E4E">
        <w:rPr>
          <w:rFonts w:ascii="Times New Roman" w:hAnsi="Times New Roman" w:cs="Times New Roman"/>
          <w:color w:val="000000" w:themeColor="text1"/>
          <w:lang w:val="en-US"/>
        </w:rPr>
        <w:t>енням криміналістичних, судово-</w:t>
      </w:r>
      <w:r w:rsidRPr="000C3E4E">
        <w:rPr>
          <w:rFonts w:ascii="Times New Roman" w:hAnsi="Times New Roman" w:cs="Times New Roman"/>
          <w:color w:val="000000" w:themeColor="text1"/>
          <w:lang w:val="en-US"/>
        </w:rPr>
        <w:t>медичних, судово-психіатричних екс</w:t>
      </w:r>
      <w:r w:rsidR="000D57EF" w:rsidRPr="000C3E4E">
        <w:rPr>
          <w:rFonts w:ascii="Times New Roman" w:hAnsi="Times New Roman" w:cs="Times New Roman"/>
          <w:color w:val="000000" w:themeColor="text1"/>
          <w:lang w:val="en-US"/>
        </w:rPr>
        <w:t>пертиз і розробленням, випробу</w:t>
      </w:r>
      <w:r w:rsidRPr="000C3E4E">
        <w:rPr>
          <w:rFonts w:ascii="Times New Roman" w:hAnsi="Times New Roman" w:cs="Times New Roman"/>
          <w:color w:val="000000" w:themeColor="text1"/>
          <w:lang w:val="en-US"/>
        </w:rPr>
        <w:t>ванням, виробництвом й експлуатацією ракет-носіїв, зокрема з їх к</w:t>
      </w:r>
      <w:r w:rsidR="000D57EF" w:rsidRPr="000C3E4E">
        <w:rPr>
          <w:rFonts w:ascii="Times New Roman" w:hAnsi="Times New Roman" w:cs="Times New Roman"/>
          <w:color w:val="000000" w:themeColor="text1"/>
          <w:lang w:val="en-US"/>
        </w:rPr>
        <w:t>ос</w:t>
      </w:r>
      <w:r w:rsidRPr="000C3E4E">
        <w:rPr>
          <w:rFonts w:ascii="Times New Roman" w:hAnsi="Times New Roman" w:cs="Times New Roman"/>
          <w:color w:val="000000" w:themeColor="text1"/>
          <w:lang w:val="en-US"/>
        </w:rPr>
        <w:t xml:space="preserve">мічними запусками з </w:t>
      </w:r>
      <w:r w:rsidR="004B6C64" w:rsidRPr="000C3E4E">
        <w:rPr>
          <w:rFonts w:ascii="Times New Roman" w:hAnsi="Times New Roman" w:cs="Times New Roman"/>
          <w:color w:val="000000" w:themeColor="text1"/>
          <w:lang w:val="en-US"/>
        </w:rPr>
        <w:t xml:space="preserve">           </w:t>
      </w:r>
      <w:r w:rsidRPr="000C3E4E">
        <w:rPr>
          <w:rFonts w:ascii="Times New Roman" w:hAnsi="Times New Roman" w:cs="Times New Roman"/>
          <w:color w:val="000000" w:themeColor="text1"/>
          <w:lang w:val="en-US"/>
        </w:rPr>
        <w:t>будь-якою метою, може здійснюватися тільки державними підприємствами та орган</w:t>
      </w:r>
      <w:r w:rsidR="000D57EF" w:rsidRPr="000C3E4E">
        <w:rPr>
          <w:rFonts w:ascii="Times New Roman" w:hAnsi="Times New Roman" w:cs="Times New Roman"/>
          <w:color w:val="000000" w:themeColor="text1"/>
          <w:lang w:val="en-US"/>
        </w:rPr>
        <w:t>ізаціями, а проведення ломбард</w:t>
      </w:r>
      <w:r w:rsidRPr="000C3E4E">
        <w:rPr>
          <w:rFonts w:ascii="Times New Roman" w:hAnsi="Times New Roman" w:cs="Times New Roman"/>
          <w:color w:val="000000" w:themeColor="text1"/>
          <w:lang w:val="en-US"/>
        </w:rPr>
        <w:t>них операцій — також і повними товариствами. Діяльність, пов’язана з виробництвом бензинів моторних сумішевих із вмістом не менш як 5 відсотків високооктанових кисневмісних домішок, абсолютованого технічного спирту та етилтретбутилов</w:t>
      </w:r>
      <w:r w:rsidR="000D57EF" w:rsidRPr="000C3E4E">
        <w:rPr>
          <w:rFonts w:ascii="Times New Roman" w:hAnsi="Times New Roman" w:cs="Times New Roman"/>
          <w:color w:val="000000" w:themeColor="text1"/>
          <w:lang w:val="en-US"/>
        </w:rPr>
        <w:t>ого ефіру, здійснюється нафто-</w:t>
      </w:r>
      <w:r w:rsidRPr="000C3E4E">
        <w:rPr>
          <w:rFonts w:ascii="Times New Roman" w:hAnsi="Times New Roman" w:cs="Times New Roman"/>
          <w:color w:val="000000" w:themeColor="text1"/>
          <w:lang w:val="en-US"/>
        </w:rPr>
        <w:t>переробними підприємствами, перелік яких визначається Кабінетом Міністрів України. Діяльність, пов’язана з виро</w:t>
      </w:r>
      <w:r w:rsidR="000D57EF" w:rsidRPr="000C3E4E">
        <w:rPr>
          <w:rFonts w:ascii="Times New Roman" w:hAnsi="Times New Roman" w:cs="Times New Roman"/>
          <w:color w:val="000000" w:themeColor="text1"/>
          <w:lang w:val="en-US"/>
        </w:rPr>
        <w:t>бництвом високооктано</w:t>
      </w:r>
      <w:r w:rsidRPr="000C3E4E">
        <w:rPr>
          <w:rFonts w:ascii="Times New Roman" w:hAnsi="Times New Roman" w:cs="Times New Roman"/>
          <w:color w:val="000000" w:themeColor="text1"/>
          <w:lang w:val="en-US"/>
        </w:rPr>
        <w:t>вих кисневмісних домішок, здійсню</w:t>
      </w:r>
      <w:r w:rsidR="000D57EF" w:rsidRPr="000C3E4E">
        <w:rPr>
          <w:rFonts w:ascii="Times New Roman" w:hAnsi="Times New Roman" w:cs="Times New Roman"/>
          <w:color w:val="000000" w:themeColor="text1"/>
          <w:lang w:val="en-US"/>
        </w:rPr>
        <w:t>ється державними спиртовими за</w:t>
      </w:r>
      <w:r w:rsidRPr="000C3E4E">
        <w:rPr>
          <w:rFonts w:ascii="Times New Roman" w:hAnsi="Times New Roman" w:cs="Times New Roman"/>
          <w:color w:val="000000" w:themeColor="text1"/>
          <w:lang w:val="en-US"/>
        </w:rPr>
        <w:t>водами, перелік яких визначається Кабі</w:t>
      </w:r>
      <w:r w:rsidR="000D57EF" w:rsidRPr="000C3E4E">
        <w:rPr>
          <w:rFonts w:ascii="Times New Roman" w:hAnsi="Times New Roman" w:cs="Times New Roman"/>
          <w:color w:val="000000" w:themeColor="text1"/>
          <w:lang w:val="en-US"/>
        </w:rPr>
        <w:t>нетом Міністрів України. У да</w:t>
      </w:r>
      <w:r w:rsidRPr="000C3E4E">
        <w:rPr>
          <w:rFonts w:ascii="Times New Roman" w:hAnsi="Times New Roman" w:cs="Times New Roman"/>
          <w:color w:val="000000" w:themeColor="text1"/>
          <w:lang w:val="en-US"/>
        </w:rPr>
        <w:t>ному випадку мова йде про заборону</w:t>
      </w:r>
      <w:r w:rsidR="000D57EF" w:rsidRPr="000C3E4E">
        <w:rPr>
          <w:rFonts w:ascii="Times New Roman" w:hAnsi="Times New Roman" w:cs="Times New Roman"/>
          <w:color w:val="000000" w:themeColor="text1"/>
          <w:lang w:val="en-US"/>
        </w:rPr>
        <w:t xml:space="preserve"> здійснення приватного підпри</w:t>
      </w:r>
      <w:r w:rsidRPr="000C3E4E">
        <w:rPr>
          <w:rFonts w:ascii="Times New Roman" w:hAnsi="Times New Roman" w:cs="Times New Roman"/>
          <w:color w:val="000000" w:themeColor="text1"/>
          <w:lang w:val="en-US"/>
        </w:rPr>
        <w:t>ємництва в окремих галузях економіки, а не підприємництва як такого. Державне підприємництво є формою здійснення економічної актив</w:t>
      </w:r>
      <w:r w:rsidR="00056617" w:rsidRPr="000C3E4E">
        <w:rPr>
          <w:rFonts w:ascii="Times New Roman" w:hAnsi="Times New Roman" w:cs="Times New Roman"/>
          <w:color w:val="000000" w:themeColor="text1"/>
          <w:lang w:val="en-US"/>
        </w:rPr>
        <w:t>ності підприємств державного та комунального секторів економіки від імені держави, яке спрямоване на роз</w:t>
      </w:r>
      <w:r w:rsidR="000D57EF" w:rsidRPr="000C3E4E">
        <w:rPr>
          <w:rFonts w:ascii="Times New Roman" w:hAnsi="Times New Roman" w:cs="Times New Roman"/>
          <w:color w:val="000000" w:themeColor="text1"/>
          <w:lang w:val="en-US"/>
        </w:rPr>
        <w:t>ширення форм і масштабів безпо</w:t>
      </w:r>
      <w:r w:rsidR="00056617" w:rsidRPr="000C3E4E">
        <w:rPr>
          <w:rFonts w:ascii="Times New Roman" w:hAnsi="Times New Roman" w:cs="Times New Roman"/>
          <w:color w:val="000000" w:themeColor="text1"/>
          <w:lang w:val="en-US"/>
        </w:rPr>
        <w:t>середньої участі держави в економіці (</w:t>
      </w:r>
      <w:r w:rsidR="000D57EF" w:rsidRPr="000C3E4E">
        <w:rPr>
          <w:rFonts w:ascii="Times New Roman" w:hAnsi="Times New Roman" w:cs="Times New Roman"/>
          <w:color w:val="000000" w:themeColor="text1"/>
          <w:lang w:val="en-US"/>
        </w:rPr>
        <w:t>як одного з найбільших власни</w:t>
      </w:r>
      <w:r w:rsidR="00056617" w:rsidRPr="000C3E4E">
        <w:rPr>
          <w:rFonts w:ascii="Times New Roman" w:hAnsi="Times New Roman" w:cs="Times New Roman"/>
          <w:color w:val="000000" w:themeColor="text1"/>
          <w:lang w:val="en-US"/>
        </w:rPr>
        <w:t>ків) та має здійснюватися в тих секторах економіки, де публічні інтереси потребують найбільшого захисту, або де виробництво певних товарів, послуг є найбільш рентабельним; воно є за своєю суттю одни</w:t>
      </w:r>
      <w:r w:rsidR="000D57EF" w:rsidRPr="000C3E4E">
        <w:rPr>
          <w:rFonts w:ascii="Times New Roman" w:hAnsi="Times New Roman" w:cs="Times New Roman"/>
          <w:color w:val="000000" w:themeColor="text1"/>
          <w:lang w:val="en-US"/>
        </w:rPr>
        <w:t>м із ін</w:t>
      </w:r>
      <w:r w:rsidR="00056617" w:rsidRPr="000C3E4E">
        <w:rPr>
          <w:rFonts w:ascii="Times New Roman" w:hAnsi="Times New Roman" w:cs="Times New Roman"/>
          <w:color w:val="000000" w:themeColor="text1"/>
          <w:lang w:val="en-US"/>
        </w:rPr>
        <w:t>струментів економічної політики.</w:t>
      </w:r>
      <w:r w:rsidR="00D62A33" w:rsidRPr="000C3E4E">
        <w:rPr>
          <w:rFonts w:ascii="Times New Roman" w:hAnsi="Times New Roman" w:cs="Times New Roman"/>
          <w:color w:val="000000" w:themeColor="text1"/>
          <w:lang w:val="en-US"/>
        </w:rPr>
        <w:t xml:space="preserve"> [9]</w:t>
      </w:r>
    </w:p>
    <w:p w14:paraId="7B8974C4" w14:textId="77777777" w:rsidR="00056617" w:rsidRPr="000C3E4E" w:rsidRDefault="00056617"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uk-UA"/>
        </w:rPr>
      </w:pPr>
      <w:r w:rsidRPr="000C3E4E">
        <w:rPr>
          <w:rFonts w:ascii="Times New Roman" w:hAnsi="Times New Roman" w:cs="Times New Roman"/>
          <w:color w:val="000000" w:themeColor="text1"/>
          <w:lang w:val="en-US"/>
        </w:rPr>
        <w:t>Правовими наслідками здійснення підприємницької дяльності без реєстрації або забороненої господарської (підприємницької) діяльності є притягнення правопорушників до адміністративної та кримінальної відповідальності.</w:t>
      </w:r>
    </w:p>
    <w:p w14:paraId="63517012" w14:textId="7BF1E2C4" w:rsidR="00056617" w:rsidRPr="000C3E4E" w:rsidRDefault="00056617"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Згідно зі ст. 164 Кодексу України</w:t>
      </w:r>
      <w:r w:rsidR="000D57EF" w:rsidRPr="000C3E4E">
        <w:rPr>
          <w:rFonts w:ascii="Times New Roman" w:hAnsi="Times New Roman" w:cs="Times New Roman"/>
          <w:color w:val="000000" w:themeColor="text1"/>
          <w:lang w:val="en-US"/>
        </w:rPr>
        <w:t xml:space="preserve"> про адміністративні правопору</w:t>
      </w:r>
      <w:r w:rsidRPr="000C3E4E">
        <w:rPr>
          <w:rFonts w:ascii="Times New Roman" w:hAnsi="Times New Roman" w:cs="Times New Roman"/>
          <w:color w:val="000000" w:themeColor="text1"/>
          <w:lang w:val="en-US"/>
        </w:rPr>
        <w:t>шення, провадження господарської дія</w:t>
      </w:r>
      <w:r w:rsidR="000D57EF" w:rsidRPr="000C3E4E">
        <w:rPr>
          <w:rFonts w:ascii="Times New Roman" w:hAnsi="Times New Roman" w:cs="Times New Roman"/>
          <w:color w:val="000000" w:themeColor="text1"/>
          <w:lang w:val="en-US"/>
        </w:rPr>
        <w:t>льності без державної реєстра</w:t>
      </w:r>
      <w:r w:rsidRPr="000C3E4E">
        <w:rPr>
          <w:rFonts w:ascii="Times New Roman" w:hAnsi="Times New Roman" w:cs="Times New Roman"/>
          <w:color w:val="000000" w:themeColor="text1"/>
          <w:lang w:val="en-US"/>
        </w:rPr>
        <w:t>ції як суб’єкта господарювання або бе</w:t>
      </w:r>
      <w:r w:rsidR="000D57EF" w:rsidRPr="000C3E4E">
        <w:rPr>
          <w:rFonts w:ascii="Times New Roman" w:hAnsi="Times New Roman" w:cs="Times New Roman"/>
          <w:color w:val="000000" w:themeColor="text1"/>
          <w:lang w:val="en-US"/>
        </w:rPr>
        <w:t>з одержання ліцензії на прова</w:t>
      </w:r>
      <w:r w:rsidRPr="000C3E4E">
        <w:rPr>
          <w:rFonts w:ascii="Times New Roman" w:hAnsi="Times New Roman" w:cs="Times New Roman"/>
          <w:color w:val="000000" w:themeColor="text1"/>
          <w:lang w:val="en-US"/>
        </w:rPr>
        <w:t>дження певного виду господарської діял</w:t>
      </w:r>
      <w:r w:rsidR="000D57EF" w:rsidRPr="000C3E4E">
        <w:rPr>
          <w:rFonts w:ascii="Times New Roman" w:hAnsi="Times New Roman" w:cs="Times New Roman"/>
          <w:color w:val="000000" w:themeColor="text1"/>
          <w:lang w:val="en-US"/>
        </w:rPr>
        <w:t>ьності, що підлягає ліцензу</w:t>
      </w:r>
      <w:r w:rsidRPr="000C3E4E">
        <w:rPr>
          <w:rFonts w:ascii="Times New Roman" w:hAnsi="Times New Roman" w:cs="Times New Roman"/>
          <w:color w:val="000000" w:themeColor="text1"/>
          <w:lang w:val="en-US"/>
        </w:rPr>
        <w:t xml:space="preserve">ванню відповідно до закону, чи без </w:t>
      </w:r>
      <w:r w:rsidR="000D57EF" w:rsidRPr="000C3E4E">
        <w:rPr>
          <w:rFonts w:ascii="Times New Roman" w:hAnsi="Times New Roman" w:cs="Times New Roman"/>
          <w:color w:val="000000" w:themeColor="text1"/>
          <w:lang w:val="en-US"/>
        </w:rPr>
        <w:t>одержання дозволу, іншого доку</w:t>
      </w:r>
      <w:r w:rsidRPr="000C3E4E">
        <w:rPr>
          <w:rFonts w:ascii="Times New Roman" w:hAnsi="Times New Roman" w:cs="Times New Roman"/>
          <w:color w:val="000000" w:themeColor="text1"/>
          <w:lang w:val="en-US"/>
        </w:rPr>
        <w:t>мента дозвільного характеру, якщо й</w:t>
      </w:r>
      <w:r w:rsidR="000D57EF" w:rsidRPr="000C3E4E">
        <w:rPr>
          <w:rFonts w:ascii="Times New Roman" w:hAnsi="Times New Roman" w:cs="Times New Roman"/>
          <w:color w:val="000000" w:themeColor="text1"/>
          <w:lang w:val="en-US"/>
        </w:rPr>
        <w:t>ого одержання передбачене зако</w:t>
      </w:r>
      <w:r w:rsidRPr="000C3E4E">
        <w:rPr>
          <w:rFonts w:ascii="Times New Roman" w:hAnsi="Times New Roman" w:cs="Times New Roman"/>
          <w:color w:val="000000" w:themeColor="text1"/>
          <w:lang w:val="en-US"/>
        </w:rPr>
        <w:t>ном, — спричиняє накладення штраф</w:t>
      </w:r>
      <w:r w:rsidR="000D57EF" w:rsidRPr="000C3E4E">
        <w:rPr>
          <w:rFonts w:ascii="Times New Roman" w:hAnsi="Times New Roman" w:cs="Times New Roman"/>
          <w:color w:val="000000" w:themeColor="text1"/>
          <w:lang w:val="en-US"/>
        </w:rPr>
        <w:t>у від двадцяти до сорока неопо</w:t>
      </w:r>
      <w:r w:rsidRPr="000C3E4E">
        <w:rPr>
          <w:rFonts w:ascii="Times New Roman" w:hAnsi="Times New Roman" w:cs="Times New Roman"/>
          <w:color w:val="000000" w:themeColor="text1"/>
          <w:lang w:val="en-US"/>
        </w:rPr>
        <w:t>датковуваних мінімумів доходів громадян з конфіскацією виготовленої продукції, знарядь виробництва і сировини чи без такої.</w:t>
      </w:r>
      <w:r w:rsidR="00242762" w:rsidRPr="000C3E4E">
        <w:rPr>
          <w:rFonts w:ascii="Times New Roman" w:hAnsi="Times New Roman" w:cs="Times New Roman"/>
          <w:color w:val="000000" w:themeColor="text1"/>
          <w:lang w:val="en-US"/>
        </w:rPr>
        <w:t xml:space="preserve"> [15]</w:t>
      </w:r>
      <w:r w:rsidRPr="000C3E4E">
        <w:rPr>
          <w:rFonts w:ascii="Times New Roman" w:hAnsi="Times New Roman" w:cs="Times New Roman"/>
          <w:color w:val="000000" w:themeColor="text1"/>
          <w:lang w:val="en-US"/>
        </w:rPr>
        <w:t xml:space="preserve"> Зазначені дії, вчинені особою, яку протягом року було піддано адміністративному стягненню за те ж порушення, — тягнуть за собою накладення штрафу від тридцяти до шістдесяти неоподатк</w:t>
      </w:r>
      <w:r w:rsidR="000D57EF" w:rsidRPr="000C3E4E">
        <w:rPr>
          <w:rFonts w:ascii="Times New Roman" w:hAnsi="Times New Roman" w:cs="Times New Roman"/>
          <w:color w:val="000000" w:themeColor="text1"/>
          <w:lang w:val="en-US"/>
        </w:rPr>
        <w:t>овуваних мінімумів доходів гро</w:t>
      </w:r>
      <w:r w:rsidRPr="000C3E4E">
        <w:rPr>
          <w:rFonts w:ascii="Times New Roman" w:hAnsi="Times New Roman" w:cs="Times New Roman"/>
          <w:color w:val="000000" w:themeColor="text1"/>
          <w:lang w:val="en-US"/>
        </w:rPr>
        <w:t>мадян з конфіскацією виготовленої продукції, знарядь виробництва і сировини чи без такої.</w:t>
      </w:r>
      <w:r w:rsidR="00242762" w:rsidRPr="000C3E4E">
        <w:rPr>
          <w:rFonts w:ascii="Times New Roman" w:hAnsi="Times New Roman" w:cs="Times New Roman"/>
          <w:color w:val="000000" w:themeColor="text1"/>
          <w:lang w:val="en-US"/>
        </w:rPr>
        <w:t xml:space="preserve"> [12]</w:t>
      </w:r>
    </w:p>
    <w:p w14:paraId="46455FE5" w14:textId="45AA449A" w:rsidR="00056617" w:rsidRPr="000C3E4E" w:rsidRDefault="00056617"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Надання суб’єктом господарюван</w:t>
      </w:r>
      <w:r w:rsidR="000D57EF" w:rsidRPr="000C3E4E">
        <w:rPr>
          <w:rFonts w:ascii="Times New Roman" w:hAnsi="Times New Roman" w:cs="Times New Roman"/>
          <w:color w:val="000000" w:themeColor="text1"/>
          <w:lang w:val="en-US"/>
        </w:rPr>
        <w:t>ня дозвільному органу або</w:t>
      </w:r>
      <w:r w:rsidR="00385691" w:rsidRPr="000C3E4E">
        <w:rPr>
          <w:rFonts w:ascii="Times New Roman" w:hAnsi="Times New Roman" w:cs="Times New Roman"/>
          <w:color w:val="000000" w:themeColor="text1"/>
          <w:lang w:val="en-US"/>
        </w:rPr>
        <w:t xml:space="preserve"> </w:t>
      </w:r>
      <w:r w:rsidR="000D57EF" w:rsidRPr="000C3E4E">
        <w:rPr>
          <w:rFonts w:ascii="Times New Roman" w:hAnsi="Times New Roman" w:cs="Times New Roman"/>
          <w:color w:val="000000" w:themeColor="text1"/>
          <w:lang w:val="en-US"/>
        </w:rPr>
        <w:t>адмі</w:t>
      </w:r>
      <w:r w:rsidRPr="000C3E4E">
        <w:rPr>
          <w:rFonts w:ascii="Times New Roman" w:hAnsi="Times New Roman" w:cs="Times New Roman"/>
          <w:color w:val="000000" w:themeColor="text1"/>
          <w:lang w:val="en-US"/>
        </w:rPr>
        <w:t xml:space="preserve">ністратору недостовірної інформації </w:t>
      </w:r>
      <w:r w:rsidR="00242762" w:rsidRPr="000C3E4E">
        <w:rPr>
          <w:rFonts w:ascii="Times New Roman" w:hAnsi="Times New Roman" w:cs="Times New Roman"/>
          <w:color w:val="000000" w:themeColor="text1"/>
          <w:lang w:val="en-US"/>
        </w:rPr>
        <w:t>щодо відповідності матеріально-</w:t>
      </w:r>
      <w:r w:rsidRPr="000C3E4E">
        <w:rPr>
          <w:rFonts w:ascii="Times New Roman" w:hAnsi="Times New Roman" w:cs="Times New Roman"/>
          <w:color w:val="000000" w:themeColor="text1"/>
          <w:lang w:val="en-US"/>
        </w:rPr>
        <w:t>технічної бази вимогам законодавст</w:t>
      </w:r>
      <w:r w:rsidR="000D57EF" w:rsidRPr="000C3E4E">
        <w:rPr>
          <w:rFonts w:ascii="Times New Roman" w:hAnsi="Times New Roman" w:cs="Times New Roman"/>
          <w:color w:val="000000" w:themeColor="text1"/>
          <w:lang w:val="en-US"/>
        </w:rPr>
        <w:t>ва — спричиняє накладення штра</w:t>
      </w:r>
      <w:r w:rsidRPr="000C3E4E">
        <w:rPr>
          <w:rFonts w:ascii="Times New Roman" w:hAnsi="Times New Roman" w:cs="Times New Roman"/>
          <w:color w:val="000000" w:themeColor="text1"/>
          <w:lang w:val="en-US"/>
        </w:rPr>
        <w:t>фу від сорока до ста неоподатковуваних мінімумів доходів громадян.</w:t>
      </w:r>
    </w:p>
    <w:p w14:paraId="749745A9" w14:textId="2BC2FB96" w:rsidR="00056617" w:rsidRPr="000C3E4E" w:rsidRDefault="00056617"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За статтею 202 Крим</w:t>
      </w:r>
      <w:r w:rsidR="00A01D6B" w:rsidRPr="000C3E4E">
        <w:rPr>
          <w:rFonts w:ascii="Times New Roman" w:hAnsi="Times New Roman" w:cs="Times New Roman"/>
          <w:color w:val="000000" w:themeColor="text1"/>
          <w:lang w:val="en-US"/>
        </w:rPr>
        <w:t>інального кодексу (КК) України</w:t>
      </w:r>
      <w:r w:rsidRPr="000C3E4E">
        <w:rPr>
          <w:rFonts w:ascii="Times New Roman" w:hAnsi="Times New Roman" w:cs="Times New Roman"/>
          <w:color w:val="000000" w:themeColor="text1"/>
          <w:lang w:val="en-US"/>
        </w:rPr>
        <w:t xml:space="preserve"> здійснення без державної реєстрації, як суб’єкта підприємницької діяльності, що містить ознаки підприємницької та яка підлягає ліцензуванню, або здійснення без одержання ліцензії видів господарської діяльності, що підлягають ліцензуванню відповідно до законодавства, чи здійснення таких видів господарської діяльності з порушенням умов ліцензування, якщо це було пов’язано з отриманням доходу у великих розмірах,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 xml:space="preserve"> карається штрафом від ста до двохсот п’ятдесяти неоподатковуваних</w:t>
      </w:r>
      <w:r w:rsidR="000D57EF" w:rsidRPr="000C3E4E">
        <w:rPr>
          <w:rFonts w:ascii="Times New Roman" w:hAnsi="Times New Roman" w:cs="Times New Roman"/>
          <w:color w:val="000000" w:themeColor="text1"/>
          <w:lang w:val="en-US"/>
        </w:rPr>
        <w:t xml:space="preserve"> </w:t>
      </w:r>
      <w:r w:rsidRPr="000C3E4E">
        <w:rPr>
          <w:rFonts w:ascii="Times New Roman" w:hAnsi="Times New Roman" w:cs="Times New Roman"/>
          <w:color w:val="000000" w:themeColor="text1"/>
          <w:lang w:val="en-US"/>
        </w:rPr>
        <w:t>мінімумів доходів громадян або виправними роботами на строк до двох років, або обмеженням волі на той самий строк.</w:t>
      </w:r>
      <w:r w:rsidR="00A01D6B" w:rsidRPr="000C3E4E">
        <w:rPr>
          <w:rFonts w:ascii="Times New Roman" w:hAnsi="Times New Roman" w:cs="Times New Roman"/>
          <w:color w:val="000000" w:themeColor="text1"/>
          <w:lang w:val="en-US"/>
        </w:rPr>
        <w:t xml:space="preserve"> [14]</w:t>
      </w:r>
    </w:p>
    <w:p w14:paraId="6A586259" w14:textId="2F49CF3F" w:rsidR="00056617" w:rsidRPr="000C3E4E" w:rsidRDefault="00056617" w:rsidP="000C3E4E">
      <w:pPr>
        <w:widowControl w:val="0"/>
        <w:autoSpaceDE w:val="0"/>
        <w:autoSpaceDN w:val="0"/>
        <w:adjustRightInd w:val="0"/>
        <w:spacing w:after="240" w:line="360" w:lineRule="auto"/>
        <w:ind w:firstLine="709"/>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Згідно зі ст. 203 КК України, зайнят</w:t>
      </w:r>
      <w:r w:rsidR="005B3133" w:rsidRPr="000C3E4E">
        <w:rPr>
          <w:rFonts w:ascii="Times New Roman" w:hAnsi="Times New Roman" w:cs="Times New Roman"/>
          <w:color w:val="000000" w:themeColor="text1"/>
          <w:lang w:val="en-US"/>
        </w:rPr>
        <w:t>тя видами господарської діяль</w:t>
      </w:r>
      <w:r w:rsidRPr="000C3E4E">
        <w:rPr>
          <w:rFonts w:ascii="Times New Roman" w:hAnsi="Times New Roman" w:cs="Times New Roman"/>
          <w:color w:val="000000" w:themeColor="text1"/>
          <w:lang w:val="en-US"/>
        </w:rPr>
        <w:t xml:space="preserve">ності, щодо яких є спеціальна заборона, встановлена законом, крім випадків, передбачених іншими статтями цього Кодексу,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 xml:space="preserve"> карається штрафом від п’ятдесяти до ста неоподатковуваних мінімумів доходів громадян з позбавленням права обіймати певні посади чи займатися певною діяльністю на строк до трьох років. Ті самі дії, якщо вони були пов’язані з отриманням доходу у великих розмірах або якщо вони були вчинені особою, раніше судимою за зайняття забороненими видами господарської діяльності,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lang w:val="en-US"/>
        </w:rPr>
        <w:t xml:space="preserve"> караються обмеженням волі на строк до п’яти років з позбавленням права обіймати певні посади чи займатися певною діяльністю на строк до трьох </w:t>
      </w:r>
      <w:r w:rsidR="006E644C" w:rsidRPr="000C3E4E">
        <w:rPr>
          <w:rFonts w:ascii="Times New Roman" w:hAnsi="Times New Roman" w:cs="Times New Roman"/>
          <w:color w:val="000000" w:themeColor="text1"/>
          <w:lang w:val="en-US"/>
        </w:rPr>
        <w:t>років. Отримання доходу у вели</w:t>
      </w:r>
      <w:r w:rsidRPr="000C3E4E">
        <w:rPr>
          <w:rFonts w:ascii="Times New Roman" w:hAnsi="Times New Roman" w:cs="Times New Roman"/>
          <w:color w:val="000000" w:themeColor="text1"/>
          <w:lang w:val="en-US"/>
        </w:rPr>
        <w:t xml:space="preserve">кому розмірі має місце, коли його сума </w:t>
      </w:r>
      <w:r w:rsidR="006E644C" w:rsidRPr="000C3E4E">
        <w:rPr>
          <w:rFonts w:ascii="Times New Roman" w:hAnsi="Times New Roman" w:cs="Times New Roman"/>
          <w:color w:val="000000" w:themeColor="text1"/>
          <w:lang w:val="en-US"/>
        </w:rPr>
        <w:t>у тисячу і більше разів переви</w:t>
      </w:r>
      <w:r w:rsidRPr="000C3E4E">
        <w:rPr>
          <w:rFonts w:ascii="Times New Roman" w:hAnsi="Times New Roman" w:cs="Times New Roman"/>
          <w:color w:val="000000" w:themeColor="text1"/>
          <w:lang w:val="en-US"/>
        </w:rPr>
        <w:t>щує неоподатковуваний мінімум доходів громадян.</w:t>
      </w:r>
      <w:r w:rsidR="00A01D6B" w:rsidRPr="000C3E4E">
        <w:rPr>
          <w:rFonts w:ascii="Times New Roman" w:hAnsi="Times New Roman" w:cs="Times New Roman"/>
          <w:color w:val="000000" w:themeColor="text1"/>
          <w:lang w:val="en-US"/>
        </w:rPr>
        <w:t xml:space="preserve"> [13]</w:t>
      </w:r>
    </w:p>
    <w:p w14:paraId="4B0E0B6B" w14:textId="77777777" w:rsidR="00197E99" w:rsidRPr="000C3E4E" w:rsidRDefault="00197E99" w:rsidP="000C3E4E">
      <w:pPr>
        <w:spacing w:line="360" w:lineRule="auto"/>
        <w:ind w:firstLine="709"/>
        <w:jc w:val="center"/>
        <w:rPr>
          <w:rFonts w:ascii="Times New Roman" w:hAnsi="Times New Roman" w:cs="Times New Roman"/>
          <w:color w:val="000000" w:themeColor="text1"/>
          <w:lang w:val="uk-UA"/>
        </w:rPr>
      </w:pPr>
    </w:p>
    <w:p w14:paraId="4CF0476B"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38F0A23F"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36FCE123" w14:textId="77777777" w:rsidR="004B6C64" w:rsidRPr="000C3E4E" w:rsidRDefault="004B6C64" w:rsidP="00407B3A">
      <w:pPr>
        <w:spacing w:line="360" w:lineRule="auto"/>
        <w:rPr>
          <w:rFonts w:ascii="Times New Roman" w:hAnsi="Times New Roman" w:cs="Times New Roman"/>
          <w:color w:val="000000" w:themeColor="text1"/>
          <w:lang w:val="uk-UA"/>
        </w:rPr>
      </w:pPr>
    </w:p>
    <w:p w14:paraId="1E55B9D5"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59C6EA1B"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3F1003D2"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646F6C59" w14:textId="77777777" w:rsidR="004B6C64" w:rsidRDefault="004B6C64" w:rsidP="000C3E4E">
      <w:pPr>
        <w:spacing w:line="360" w:lineRule="auto"/>
        <w:ind w:firstLine="709"/>
        <w:jc w:val="center"/>
        <w:rPr>
          <w:rFonts w:ascii="Times New Roman" w:hAnsi="Times New Roman" w:cs="Times New Roman"/>
          <w:color w:val="000000" w:themeColor="text1"/>
          <w:lang w:val="uk-UA"/>
        </w:rPr>
      </w:pPr>
    </w:p>
    <w:p w14:paraId="6D2446AC" w14:textId="77777777" w:rsidR="009E43D1" w:rsidRPr="000C3E4E" w:rsidRDefault="009E43D1" w:rsidP="000C3E4E">
      <w:pPr>
        <w:spacing w:line="360" w:lineRule="auto"/>
        <w:ind w:firstLine="709"/>
        <w:jc w:val="center"/>
        <w:rPr>
          <w:rFonts w:ascii="Times New Roman" w:hAnsi="Times New Roman" w:cs="Times New Roman"/>
          <w:color w:val="000000" w:themeColor="text1"/>
          <w:lang w:val="uk-UA"/>
        </w:rPr>
      </w:pPr>
    </w:p>
    <w:p w14:paraId="219C831A" w14:textId="77777777" w:rsidR="004B6C64" w:rsidRPr="000C3E4E" w:rsidRDefault="004B6C64" w:rsidP="000C3E4E">
      <w:pPr>
        <w:spacing w:line="360" w:lineRule="auto"/>
        <w:ind w:firstLine="709"/>
        <w:jc w:val="center"/>
        <w:rPr>
          <w:rFonts w:ascii="Times New Roman" w:hAnsi="Times New Roman" w:cs="Times New Roman"/>
          <w:color w:val="000000" w:themeColor="text1"/>
          <w:lang w:val="uk-UA"/>
        </w:rPr>
      </w:pPr>
    </w:p>
    <w:p w14:paraId="3A066605" w14:textId="35B2843A" w:rsidR="00197E99" w:rsidRPr="009E43D1" w:rsidRDefault="00197E99" w:rsidP="000C3E4E">
      <w:pPr>
        <w:pStyle w:val="a3"/>
        <w:numPr>
          <w:ilvl w:val="0"/>
          <w:numId w:val="2"/>
        </w:numPr>
        <w:spacing w:line="360" w:lineRule="auto"/>
        <w:ind w:left="0" w:firstLine="0"/>
        <w:jc w:val="center"/>
        <w:rPr>
          <w:rFonts w:ascii="Times New Roman" w:hAnsi="Times New Roman" w:cs="Times New Roman"/>
          <w:b/>
          <w:color w:val="000000" w:themeColor="text1"/>
        </w:rPr>
      </w:pPr>
      <w:r w:rsidRPr="009E43D1">
        <w:rPr>
          <w:rFonts w:ascii="Times New Roman" w:hAnsi="Times New Roman" w:cs="Times New Roman"/>
          <w:b/>
          <w:color w:val="000000" w:themeColor="text1"/>
        </w:rPr>
        <w:t>Питання відмежування господарської діяльності від господарського з</w:t>
      </w:r>
      <w:r w:rsidR="007320CA" w:rsidRPr="009E43D1">
        <w:rPr>
          <w:rFonts w:ascii="Times New Roman" w:hAnsi="Times New Roman" w:cs="Times New Roman"/>
          <w:b/>
          <w:color w:val="000000" w:themeColor="text1"/>
        </w:rPr>
        <w:t>абезпечення діяльності негоспода</w:t>
      </w:r>
      <w:r w:rsidR="004B6C64" w:rsidRPr="009E43D1">
        <w:rPr>
          <w:rFonts w:ascii="Times New Roman" w:hAnsi="Times New Roman" w:cs="Times New Roman"/>
          <w:b/>
          <w:color w:val="000000" w:themeColor="text1"/>
        </w:rPr>
        <w:t>рюючих суб’</w:t>
      </w:r>
      <w:r w:rsidRPr="009E43D1">
        <w:rPr>
          <w:rFonts w:ascii="Times New Roman" w:hAnsi="Times New Roman" w:cs="Times New Roman"/>
          <w:b/>
          <w:color w:val="000000" w:themeColor="text1"/>
        </w:rPr>
        <w:t>єктів, незалежної професійної діяльності.</w:t>
      </w:r>
    </w:p>
    <w:p w14:paraId="46535A06" w14:textId="50ED1B47"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Відповідно до ст. З ГК України господарською діяльністю є діяльність суб</w:t>
      </w:r>
      <w:r w:rsidR="0002395E" w:rsidRPr="000C3E4E">
        <w:rPr>
          <w:color w:val="000000" w:themeColor="text1"/>
          <w:sz w:val="24"/>
          <w:szCs w:val="24"/>
        </w:rPr>
        <w:t>’</w:t>
      </w:r>
      <w:r w:rsidRPr="000C3E4E">
        <w:rPr>
          <w:color w:val="000000" w:themeColor="text1"/>
          <w:sz w:val="24"/>
          <w:szCs w:val="24"/>
        </w:rPr>
        <w:t>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w:t>
      </w:r>
      <w:r w:rsidR="00A01D6B" w:rsidRPr="000C3E4E">
        <w:rPr>
          <w:color w:val="000000" w:themeColor="text1"/>
          <w:sz w:val="24"/>
          <w:szCs w:val="24"/>
          <w:lang w:val="en-US"/>
        </w:rPr>
        <w:t xml:space="preserve"> [2]</w:t>
      </w:r>
    </w:p>
    <w:p w14:paraId="7469608D" w14:textId="77777777" w:rsidR="005B3133"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 xml:space="preserve">Специфіка господарської діяльності визначається: </w:t>
      </w:r>
    </w:p>
    <w:p w14:paraId="58229A12" w14:textId="77777777" w:rsidR="005B3133" w:rsidRPr="000C3E4E" w:rsidRDefault="003211DE" w:rsidP="000C3E4E">
      <w:pPr>
        <w:pStyle w:val="a4"/>
        <w:spacing w:line="360" w:lineRule="auto"/>
        <w:ind w:firstLine="284"/>
        <w:jc w:val="both"/>
        <w:rPr>
          <w:color w:val="000000" w:themeColor="text1"/>
          <w:sz w:val="24"/>
          <w:szCs w:val="24"/>
        </w:rPr>
      </w:pPr>
      <w:r w:rsidRPr="000C3E4E">
        <w:rPr>
          <w:color w:val="000000" w:themeColor="text1"/>
          <w:sz w:val="24"/>
          <w:szCs w:val="24"/>
        </w:rPr>
        <w:t xml:space="preserve">1) сферою її здійснення, якою є сфера суспільного виробництва; </w:t>
      </w:r>
    </w:p>
    <w:p w14:paraId="64A5328E" w14:textId="77777777" w:rsidR="005B3133" w:rsidRPr="000C3E4E" w:rsidRDefault="003211DE" w:rsidP="000C3E4E">
      <w:pPr>
        <w:pStyle w:val="a4"/>
        <w:spacing w:line="360" w:lineRule="auto"/>
        <w:ind w:firstLine="284"/>
        <w:jc w:val="both"/>
        <w:rPr>
          <w:color w:val="000000" w:themeColor="text1"/>
          <w:sz w:val="24"/>
          <w:szCs w:val="24"/>
        </w:rPr>
      </w:pPr>
      <w:r w:rsidRPr="000C3E4E">
        <w:rPr>
          <w:color w:val="000000" w:themeColor="text1"/>
          <w:sz w:val="24"/>
          <w:szCs w:val="24"/>
        </w:rPr>
        <w:t xml:space="preserve">2) її змістом, яким є виробництво суспільних благ, що мають мінову та споживчу вартість, та реалізація цих благ у товарній формі на грошовий чи інший еквівалент; </w:t>
      </w:r>
    </w:p>
    <w:p w14:paraId="51664200" w14:textId="297D730A" w:rsidR="005B3133" w:rsidRPr="000C3E4E" w:rsidRDefault="003211DE" w:rsidP="000C3E4E">
      <w:pPr>
        <w:pStyle w:val="a4"/>
        <w:spacing w:line="360" w:lineRule="auto"/>
        <w:ind w:firstLine="284"/>
        <w:jc w:val="both"/>
        <w:rPr>
          <w:color w:val="000000" w:themeColor="text1"/>
          <w:sz w:val="24"/>
          <w:szCs w:val="24"/>
        </w:rPr>
      </w:pPr>
      <w:r w:rsidRPr="000C3E4E">
        <w:rPr>
          <w:color w:val="000000" w:themeColor="text1"/>
          <w:sz w:val="24"/>
          <w:szCs w:val="24"/>
        </w:rPr>
        <w:t>3) суб</w:t>
      </w:r>
      <w:r w:rsidR="00BC27D5" w:rsidRPr="000C3E4E">
        <w:rPr>
          <w:color w:val="000000" w:themeColor="text1"/>
          <w:sz w:val="24"/>
          <w:szCs w:val="24"/>
        </w:rPr>
        <w:t>’</w:t>
      </w:r>
      <w:r w:rsidRPr="000C3E4E">
        <w:rPr>
          <w:color w:val="000000" w:themeColor="text1"/>
          <w:sz w:val="24"/>
          <w:szCs w:val="24"/>
        </w:rPr>
        <w:t>єктами, які її здійснюють, є суб</w:t>
      </w:r>
      <w:r w:rsidR="0002395E" w:rsidRPr="000C3E4E">
        <w:rPr>
          <w:color w:val="000000" w:themeColor="text1"/>
          <w:sz w:val="24"/>
          <w:szCs w:val="24"/>
        </w:rPr>
        <w:t>’</w:t>
      </w:r>
      <w:r w:rsidRPr="000C3E4E">
        <w:rPr>
          <w:color w:val="000000" w:themeColor="text1"/>
          <w:sz w:val="24"/>
          <w:szCs w:val="24"/>
        </w:rPr>
        <w:t xml:space="preserve">єкти господарювання; </w:t>
      </w:r>
    </w:p>
    <w:p w14:paraId="06B16390" w14:textId="5AFEE4D9" w:rsidR="003211DE" w:rsidRPr="000C3E4E" w:rsidRDefault="003211DE" w:rsidP="000C3E4E">
      <w:pPr>
        <w:pStyle w:val="a4"/>
        <w:spacing w:line="360" w:lineRule="auto"/>
        <w:ind w:firstLine="284"/>
        <w:jc w:val="both"/>
        <w:rPr>
          <w:color w:val="000000" w:themeColor="text1"/>
          <w:sz w:val="24"/>
          <w:szCs w:val="24"/>
        </w:rPr>
      </w:pPr>
      <w:r w:rsidRPr="000C3E4E">
        <w:rPr>
          <w:color w:val="000000" w:themeColor="text1"/>
          <w:sz w:val="24"/>
          <w:szCs w:val="24"/>
        </w:rPr>
        <w:t>4) інтересами, які виникають та мають бути реалізовані під час її здійснення (як приватні інтереси в одержанні прибутку та/або досягненні інших соціально-економічних результатів, так і публічні інтереси).</w:t>
      </w:r>
    </w:p>
    <w:p w14:paraId="5E453472" w14:textId="77777777" w:rsidR="003211DE" w:rsidRPr="000C3E4E" w:rsidRDefault="003211DE" w:rsidP="000C3E4E">
      <w:pPr>
        <w:pStyle w:val="a4"/>
        <w:spacing w:line="360" w:lineRule="auto"/>
        <w:ind w:firstLine="709"/>
        <w:jc w:val="both"/>
        <w:rPr>
          <w:color w:val="000000" w:themeColor="text1"/>
          <w:sz w:val="24"/>
          <w:szCs w:val="24"/>
        </w:rPr>
      </w:pPr>
      <w:r w:rsidRPr="000C3E4E">
        <w:rPr>
          <w:rStyle w:val="a5"/>
          <w:b w:val="0"/>
          <w:iCs/>
          <w:color w:val="000000" w:themeColor="text1"/>
          <w:sz w:val="24"/>
          <w:szCs w:val="24"/>
        </w:rPr>
        <w:t>Залежно від мети господарської діяльності вирізняють два її різновиди: підприємницьку і некомерційну господарську діяльність.</w:t>
      </w:r>
    </w:p>
    <w:p w14:paraId="1FF9EEE7" w14:textId="4435F9A8"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Господарська діяльність, що здійснюється для досягнення економічних і соціальних результатів та з метою одержання прибутку, є підприємництвом, а її суб</w:t>
      </w:r>
      <w:r w:rsidR="00BC27D5" w:rsidRPr="000C3E4E">
        <w:rPr>
          <w:color w:val="000000" w:themeColor="text1"/>
          <w:sz w:val="24"/>
          <w:szCs w:val="24"/>
        </w:rPr>
        <w:t>’</w:t>
      </w:r>
      <w:r w:rsidRPr="000C3E4E">
        <w:rPr>
          <w:color w:val="000000" w:themeColor="text1"/>
          <w:sz w:val="24"/>
          <w:szCs w:val="24"/>
        </w:rPr>
        <w:t xml:space="preserve">єкти </w:t>
      </w:r>
      <w:r w:rsidR="005B3133" w:rsidRPr="000C3E4E">
        <w:rPr>
          <w:color w:val="000000" w:themeColor="text1"/>
          <w:sz w:val="24"/>
          <w:szCs w:val="24"/>
        </w:rPr>
        <w:t>—</w:t>
      </w:r>
      <w:r w:rsidRPr="000C3E4E">
        <w:rPr>
          <w:color w:val="000000" w:themeColor="text1"/>
          <w:sz w:val="24"/>
          <w:szCs w:val="24"/>
        </w:rPr>
        <w:t xml:space="preserve"> підприємцями. Відповідно, якщо метою того чи іншого виду господарської діяльності не є одержання прибутку, вона не може бути визначена як підприємницька. Проте якщо фактично прибуток не отримується, незважаючи на цільове спрямування самої діяльності на це, то означений факт сам по собі не є підставою для кваліфікації такої діяльності як некомерційної.</w:t>
      </w:r>
      <w:r w:rsidR="00D62A33" w:rsidRPr="000C3E4E">
        <w:rPr>
          <w:color w:val="000000" w:themeColor="text1"/>
          <w:sz w:val="24"/>
          <w:szCs w:val="24"/>
          <w:lang w:val="en-US"/>
        </w:rPr>
        <w:t xml:space="preserve"> [3]</w:t>
      </w:r>
    </w:p>
    <w:p w14:paraId="524EE690" w14:textId="77777777"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Підприємницька діяльність здійснюється на основі права власності або права господарського відання.</w:t>
      </w:r>
      <w:r w:rsidRPr="000C3E4E">
        <w:rPr>
          <w:rStyle w:val="apple-converted-space"/>
          <w:color w:val="000000" w:themeColor="text1"/>
          <w:sz w:val="24"/>
          <w:szCs w:val="24"/>
        </w:rPr>
        <w:t> </w:t>
      </w:r>
      <w:r w:rsidRPr="000C3E4E">
        <w:rPr>
          <w:rStyle w:val="a5"/>
          <w:b w:val="0"/>
          <w:iCs/>
          <w:color w:val="000000" w:themeColor="text1"/>
          <w:sz w:val="24"/>
          <w:szCs w:val="24"/>
        </w:rPr>
        <w:t>Загальні засади здійснення підприємницької діяльності отримали закріплення в главі 4 ГК України.</w:t>
      </w:r>
    </w:p>
    <w:p w14:paraId="37F00991" w14:textId="5C0B93DE"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Господарська діяльність, що здійснюється без мети одержання прибутку, є некомерційним господарюванням, а її суб</w:t>
      </w:r>
      <w:r w:rsidR="00BC27D5" w:rsidRPr="000C3E4E">
        <w:rPr>
          <w:color w:val="000000" w:themeColor="text1"/>
          <w:sz w:val="24"/>
          <w:szCs w:val="24"/>
        </w:rPr>
        <w:t>’</w:t>
      </w:r>
      <w:r w:rsidRPr="000C3E4E">
        <w:rPr>
          <w:color w:val="000000" w:themeColor="text1"/>
          <w:sz w:val="24"/>
          <w:szCs w:val="24"/>
        </w:rPr>
        <w:t xml:space="preserve">єкти </w:t>
      </w:r>
      <w:r w:rsidR="005B3133" w:rsidRPr="000C3E4E">
        <w:rPr>
          <w:color w:val="000000" w:themeColor="text1"/>
          <w:sz w:val="24"/>
          <w:szCs w:val="24"/>
        </w:rPr>
        <w:t>—</w:t>
      </w:r>
      <w:r w:rsidRPr="000C3E4E">
        <w:rPr>
          <w:color w:val="000000" w:themeColor="text1"/>
          <w:sz w:val="24"/>
          <w:szCs w:val="24"/>
        </w:rPr>
        <w:t xml:space="preserve"> суб</w:t>
      </w:r>
      <w:r w:rsidR="00BC27D5" w:rsidRPr="000C3E4E">
        <w:rPr>
          <w:color w:val="000000" w:themeColor="text1"/>
          <w:sz w:val="24"/>
          <w:szCs w:val="24"/>
        </w:rPr>
        <w:t>’</w:t>
      </w:r>
      <w:r w:rsidRPr="000C3E4E">
        <w:rPr>
          <w:color w:val="000000" w:themeColor="text1"/>
          <w:sz w:val="24"/>
          <w:szCs w:val="24"/>
        </w:rPr>
        <w:t>єктами некомерційного господарювання. Некомерційна господарська діяльність спрямована на досягнення соціально-економічних результатів, не пов</w:t>
      </w:r>
      <w:r w:rsidR="00BC27D5" w:rsidRPr="000C3E4E">
        <w:rPr>
          <w:color w:val="000000" w:themeColor="text1"/>
          <w:sz w:val="24"/>
          <w:szCs w:val="24"/>
        </w:rPr>
        <w:t>’</w:t>
      </w:r>
      <w:r w:rsidRPr="000C3E4E">
        <w:rPr>
          <w:color w:val="000000" w:themeColor="text1"/>
          <w:sz w:val="24"/>
          <w:szCs w:val="24"/>
        </w:rPr>
        <w:t>язаних з отриманням прибутку. Відповідно безпосередня</w:t>
      </w:r>
      <w:r w:rsidRPr="000C3E4E">
        <w:rPr>
          <w:rStyle w:val="apple-converted-space"/>
          <w:color w:val="000000" w:themeColor="text1"/>
          <w:sz w:val="24"/>
          <w:szCs w:val="24"/>
        </w:rPr>
        <w:t> </w:t>
      </w:r>
      <w:r w:rsidRPr="000C3E4E">
        <w:rPr>
          <w:rStyle w:val="a5"/>
          <w:b w:val="0"/>
          <w:iCs/>
          <w:color w:val="000000" w:themeColor="text1"/>
          <w:sz w:val="24"/>
          <w:szCs w:val="24"/>
        </w:rPr>
        <w:t>мета діяльності суб</w:t>
      </w:r>
      <w:r w:rsidR="00BC27D5" w:rsidRPr="000C3E4E">
        <w:rPr>
          <w:color w:val="000000" w:themeColor="text1"/>
          <w:sz w:val="24"/>
          <w:szCs w:val="24"/>
        </w:rPr>
        <w:t>’</w:t>
      </w:r>
      <w:r w:rsidRPr="000C3E4E">
        <w:rPr>
          <w:rStyle w:val="a5"/>
          <w:b w:val="0"/>
          <w:iCs/>
          <w:color w:val="000000" w:themeColor="text1"/>
          <w:sz w:val="24"/>
          <w:szCs w:val="24"/>
        </w:rPr>
        <w:t>єктів некомерційного господарювання може полягати:</w:t>
      </w:r>
      <w:r w:rsidRPr="000C3E4E">
        <w:rPr>
          <w:rStyle w:val="apple-converted-space"/>
          <w:color w:val="000000" w:themeColor="text1"/>
          <w:sz w:val="24"/>
          <w:szCs w:val="24"/>
        </w:rPr>
        <w:t> </w:t>
      </w:r>
      <w:r w:rsidRPr="000C3E4E">
        <w:rPr>
          <w:color w:val="000000" w:themeColor="text1"/>
          <w:sz w:val="24"/>
          <w:szCs w:val="24"/>
        </w:rPr>
        <w:t>а) у виробництві суспільно необхідного продукту (у широкому значенні слова), яке за своїми умовами і характером потреб, які задовольняються, як правило, не е рентабельним (казенні підприємства); або б) переважно у забезпеченні потреб суб</w:t>
      </w:r>
      <w:r w:rsidR="00BC27D5" w:rsidRPr="000C3E4E">
        <w:rPr>
          <w:color w:val="000000" w:themeColor="text1"/>
          <w:sz w:val="24"/>
          <w:szCs w:val="24"/>
        </w:rPr>
        <w:t>’</w:t>
      </w:r>
      <w:r w:rsidRPr="000C3E4E">
        <w:rPr>
          <w:color w:val="000000" w:themeColor="text1"/>
          <w:sz w:val="24"/>
          <w:szCs w:val="24"/>
        </w:rPr>
        <w:t>єктів, на власності яких вона заснована (споживчі та обслуговуючі кооперативи тощо), чи інших учасників господарського обороту (біржі).</w:t>
      </w:r>
    </w:p>
    <w:p w14:paraId="0EABBEB2" w14:textId="77777777"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Некомерційна господарська діяльність здійснюється на основі права власності або права оперативного управління.</w:t>
      </w:r>
      <w:r w:rsidRPr="000C3E4E">
        <w:rPr>
          <w:rStyle w:val="apple-converted-space"/>
          <w:color w:val="000000" w:themeColor="text1"/>
          <w:sz w:val="24"/>
          <w:szCs w:val="24"/>
        </w:rPr>
        <w:t> </w:t>
      </w:r>
      <w:r w:rsidRPr="000C3E4E">
        <w:rPr>
          <w:rStyle w:val="a5"/>
          <w:b w:val="0"/>
          <w:iCs/>
          <w:color w:val="000000" w:themeColor="text1"/>
          <w:sz w:val="24"/>
          <w:szCs w:val="24"/>
        </w:rPr>
        <w:t>Загальні засади здійснення некомерційного господарювання визначено у главі 5 ГК України.</w:t>
      </w:r>
    </w:p>
    <w:p w14:paraId="6DBF5CEC" w14:textId="1F6B2EEA"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На суб</w:t>
      </w:r>
      <w:r w:rsidR="00BC27D5" w:rsidRPr="000C3E4E">
        <w:rPr>
          <w:color w:val="000000" w:themeColor="text1"/>
          <w:sz w:val="24"/>
          <w:szCs w:val="24"/>
        </w:rPr>
        <w:t>’</w:t>
      </w:r>
      <w:r w:rsidRPr="000C3E4E">
        <w:rPr>
          <w:color w:val="000000" w:themeColor="text1"/>
          <w:sz w:val="24"/>
          <w:szCs w:val="24"/>
        </w:rPr>
        <w:t>єктів господарювання, які здійснюють некомерційну господарську діяльність, поширюються загальні вимоги щодо регулювання господарської діяльності з урахуванням її цільової спрямованості, особливостей правового статусу окремих суб</w:t>
      </w:r>
      <w:r w:rsidR="00BC27D5" w:rsidRPr="000C3E4E">
        <w:rPr>
          <w:color w:val="000000" w:themeColor="text1"/>
          <w:sz w:val="24"/>
          <w:szCs w:val="24"/>
        </w:rPr>
        <w:t>’</w:t>
      </w:r>
      <w:r w:rsidRPr="000C3E4E">
        <w:rPr>
          <w:color w:val="000000" w:themeColor="text1"/>
          <w:sz w:val="24"/>
          <w:szCs w:val="24"/>
        </w:rPr>
        <w:t>єктів некомерційного господарювання (торгово-промислових палат, споживчих кооперативів, кредитних спілок тощо), які визначаються ГК України та іншими законодавчими актами.</w:t>
      </w:r>
    </w:p>
    <w:p w14:paraId="615CB4A8" w14:textId="507709FC" w:rsidR="003211DE" w:rsidRPr="000C3E4E" w:rsidRDefault="003211DE" w:rsidP="000C3E4E">
      <w:pPr>
        <w:pStyle w:val="a4"/>
        <w:spacing w:line="360" w:lineRule="auto"/>
        <w:ind w:firstLine="709"/>
        <w:jc w:val="both"/>
        <w:rPr>
          <w:color w:val="000000" w:themeColor="text1"/>
          <w:sz w:val="24"/>
          <w:szCs w:val="24"/>
        </w:rPr>
      </w:pPr>
      <w:r w:rsidRPr="000C3E4E">
        <w:rPr>
          <w:color w:val="000000" w:themeColor="text1"/>
          <w:sz w:val="24"/>
          <w:szCs w:val="24"/>
        </w:rPr>
        <w:t>Діяльність негосподарюючих суб</w:t>
      </w:r>
      <w:r w:rsidR="00BC27D5" w:rsidRPr="000C3E4E">
        <w:rPr>
          <w:color w:val="000000" w:themeColor="text1"/>
          <w:sz w:val="24"/>
          <w:szCs w:val="24"/>
        </w:rPr>
        <w:t>’</w:t>
      </w:r>
      <w:r w:rsidRPr="000C3E4E">
        <w:rPr>
          <w:color w:val="000000" w:themeColor="text1"/>
          <w:sz w:val="24"/>
          <w:szCs w:val="24"/>
        </w:rPr>
        <w:t>єктів, спрямована на створення і підтримання необхідних матеріально-технічних умов їх функціонування, що здійснюється за участю або без участі суб</w:t>
      </w:r>
      <w:r w:rsidR="00BC27D5" w:rsidRPr="000C3E4E">
        <w:rPr>
          <w:color w:val="000000" w:themeColor="text1"/>
          <w:sz w:val="24"/>
          <w:szCs w:val="24"/>
        </w:rPr>
        <w:t>’</w:t>
      </w:r>
      <w:r w:rsidRPr="000C3E4E">
        <w:rPr>
          <w:color w:val="000000" w:themeColor="text1"/>
          <w:sz w:val="24"/>
          <w:szCs w:val="24"/>
        </w:rPr>
        <w:t>єктів господарювання, відповідно до ч. З ст. З ГК України визначається як</w:t>
      </w:r>
      <w:r w:rsidRPr="000C3E4E">
        <w:rPr>
          <w:rStyle w:val="apple-converted-space"/>
          <w:color w:val="000000" w:themeColor="text1"/>
          <w:sz w:val="24"/>
          <w:szCs w:val="24"/>
        </w:rPr>
        <w:t> </w:t>
      </w:r>
      <w:r w:rsidR="00BC27D5" w:rsidRPr="000C3E4E">
        <w:rPr>
          <w:rStyle w:val="apple-converted-space"/>
          <w:color w:val="000000" w:themeColor="text1"/>
          <w:sz w:val="24"/>
          <w:szCs w:val="24"/>
        </w:rPr>
        <w:t xml:space="preserve"> </w:t>
      </w:r>
      <w:r w:rsidRPr="000C3E4E">
        <w:rPr>
          <w:rStyle w:val="a5"/>
          <w:b w:val="0"/>
          <w:iCs/>
          <w:color w:val="000000" w:themeColor="text1"/>
          <w:sz w:val="24"/>
          <w:szCs w:val="24"/>
        </w:rPr>
        <w:t>господарче забезпечення</w:t>
      </w:r>
      <w:r w:rsidR="00BC27D5" w:rsidRPr="000C3E4E">
        <w:rPr>
          <w:rStyle w:val="a5"/>
          <w:b w:val="0"/>
          <w:iCs/>
          <w:color w:val="000000" w:themeColor="text1"/>
          <w:sz w:val="24"/>
          <w:szCs w:val="24"/>
        </w:rPr>
        <w:t xml:space="preserve"> діяльності негосподарюючих суб</w:t>
      </w:r>
      <w:r w:rsidR="00BC27D5" w:rsidRPr="000C3E4E">
        <w:rPr>
          <w:color w:val="000000" w:themeColor="text1"/>
          <w:sz w:val="24"/>
          <w:szCs w:val="24"/>
        </w:rPr>
        <w:t>’</w:t>
      </w:r>
      <w:r w:rsidRPr="000C3E4E">
        <w:rPr>
          <w:rStyle w:val="a5"/>
          <w:b w:val="0"/>
          <w:iCs/>
          <w:color w:val="000000" w:themeColor="text1"/>
          <w:sz w:val="24"/>
          <w:szCs w:val="24"/>
        </w:rPr>
        <w:t>єктів.</w:t>
      </w:r>
      <w:r w:rsidRPr="000C3E4E">
        <w:rPr>
          <w:rStyle w:val="apple-converted-space"/>
          <w:color w:val="000000" w:themeColor="text1"/>
          <w:sz w:val="24"/>
          <w:szCs w:val="24"/>
        </w:rPr>
        <w:t> </w:t>
      </w:r>
      <w:r w:rsidRPr="000C3E4E">
        <w:rPr>
          <w:color w:val="000000" w:themeColor="text1"/>
          <w:sz w:val="24"/>
          <w:szCs w:val="24"/>
        </w:rPr>
        <w:t>Господарське забезпечення статутної діяльності негосподарюючого суб</w:t>
      </w:r>
      <w:r w:rsidR="00BC27D5" w:rsidRPr="000C3E4E">
        <w:rPr>
          <w:color w:val="000000" w:themeColor="text1"/>
          <w:sz w:val="24"/>
          <w:szCs w:val="24"/>
        </w:rPr>
        <w:t>’</w:t>
      </w:r>
      <w:r w:rsidRPr="000C3E4E">
        <w:rPr>
          <w:color w:val="000000" w:themeColor="text1"/>
          <w:sz w:val="24"/>
          <w:szCs w:val="24"/>
        </w:rPr>
        <w:t>єкта хоча й містить окремі ознаки господарської діяльності, однак здійснюється таким суб</w:t>
      </w:r>
      <w:r w:rsidR="00BC27D5" w:rsidRPr="000C3E4E">
        <w:rPr>
          <w:color w:val="000000" w:themeColor="text1"/>
          <w:sz w:val="24"/>
          <w:szCs w:val="24"/>
        </w:rPr>
        <w:t>’</w:t>
      </w:r>
      <w:r w:rsidRPr="000C3E4E">
        <w:rPr>
          <w:color w:val="000000" w:themeColor="text1"/>
          <w:sz w:val="24"/>
          <w:szCs w:val="24"/>
        </w:rPr>
        <w:t>єктом винятково для підтримання матеріально-технічного підґрунтя свого функціонування й не має на меті систематичну участь у сфері суспільного виробництва (для досягнення конкурентних переваг, забезпечення суспільних потреб у певних результатах суспільного виробництва тощо). Утім чинне законодавство не завжди є послідовним при кваліфікації негосподарюючих суб</w:t>
      </w:r>
      <w:r w:rsidR="00BC27D5" w:rsidRPr="000C3E4E">
        <w:rPr>
          <w:color w:val="000000" w:themeColor="text1"/>
          <w:sz w:val="24"/>
          <w:szCs w:val="24"/>
        </w:rPr>
        <w:t>’</w:t>
      </w:r>
      <w:r w:rsidRPr="000C3E4E">
        <w:rPr>
          <w:color w:val="000000" w:themeColor="text1"/>
          <w:sz w:val="24"/>
          <w:szCs w:val="24"/>
        </w:rPr>
        <w:t>єктів (не проводить чіткого розмежування між</w:t>
      </w:r>
      <w:r w:rsidR="00BC27D5" w:rsidRPr="000C3E4E">
        <w:rPr>
          <w:color w:val="000000" w:themeColor="text1"/>
          <w:sz w:val="24"/>
          <w:szCs w:val="24"/>
        </w:rPr>
        <w:t xml:space="preserve"> поняттями "негосподарюючий суб’єкт" та "суб’</w:t>
      </w:r>
      <w:r w:rsidRPr="000C3E4E">
        <w:rPr>
          <w:color w:val="000000" w:themeColor="text1"/>
          <w:sz w:val="24"/>
          <w:szCs w:val="24"/>
        </w:rPr>
        <w:t>єкт некомерційного господарювання").</w:t>
      </w:r>
    </w:p>
    <w:p w14:paraId="55D44624" w14:textId="77777777" w:rsidR="002D5131" w:rsidRPr="000C3E4E" w:rsidRDefault="002D5131" w:rsidP="000C3E4E">
      <w:pPr>
        <w:pStyle w:val="a4"/>
        <w:spacing w:before="0" w:beforeAutospacing="0" w:after="0" w:afterAutospacing="0" w:line="360" w:lineRule="auto"/>
        <w:ind w:firstLine="709"/>
        <w:jc w:val="both"/>
        <w:textAlignment w:val="baseline"/>
        <w:rPr>
          <w:color w:val="000000" w:themeColor="text1"/>
          <w:sz w:val="24"/>
          <w:szCs w:val="24"/>
        </w:rPr>
      </w:pPr>
      <w:r w:rsidRPr="000C3E4E">
        <w:rPr>
          <w:color w:val="000000" w:themeColor="text1"/>
          <w:sz w:val="24"/>
          <w:szCs w:val="24"/>
        </w:rPr>
        <w:t>Незалежна професійна діяльність — участь фізичної особи у науковій, літературній, артистичній, художній, освітній або викладацькій діяльності, діяльність лікарів, приватних нотаріусів, адвокатів, аудиторів, бухгалтерів, оцінщиків, інженерів чи архітекторів, особи, зайнятої релігійною (місіонерською) діяльністю, іншою подібною діяльністю за умови, що така особа не є працівником або фізичною особою — підприємцем та використовує найману працю не більше ніж чотирьох фізичних осіб.</w:t>
      </w:r>
    </w:p>
    <w:p w14:paraId="4B93C318" w14:textId="0DC1C4B2" w:rsidR="002D5131" w:rsidRPr="000C3E4E" w:rsidRDefault="002D5131" w:rsidP="000C3E4E">
      <w:pPr>
        <w:pStyle w:val="a4"/>
        <w:spacing w:before="0" w:beforeAutospacing="0" w:after="0" w:afterAutospacing="0" w:line="360" w:lineRule="auto"/>
        <w:ind w:firstLine="709"/>
        <w:jc w:val="both"/>
        <w:textAlignment w:val="baseline"/>
        <w:rPr>
          <w:color w:val="000000" w:themeColor="text1"/>
          <w:sz w:val="24"/>
          <w:szCs w:val="24"/>
        </w:rPr>
      </w:pPr>
      <w:r w:rsidRPr="000C3E4E">
        <w:rPr>
          <w:color w:val="000000" w:themeColor="text1"/>
          <w:sz w:val="24"/>
          <w:szCs w:val="24"/>
        </w:rPr>
        <w:t>Відповідно до пп. 14.1.226 п. 14.1 ст. 14 Податкового кодексу фізична особа, яка провадить незалежну професійну діяльність, вважається самозайнятою особою за умови, що вона не є працівником в межах підприємницької діяльності чи незалежної професійної діяльності.</w:t>
      </w:r>
      <w:r w:rsidR="0029327E" w:rsidRPr="000C3E4E">
        <w:rPr>
          <w:color w:val="000000" w:themeColor="text1"/>
          <w:sz w:val="24"/>
          <w:szCs w:val="24"/>
          <w:lang w:val="en-US"/>
        </w:rPr>
        <w:t xml:space="preserve"> [16]</w:t>
      </w:r>
    </w:p>
    <w:p w14:paraId="6CDCDAB7" w14:textId="77777777" w:rsidR="003211DE" w:rsidRPr="000C3E4E" w:rsidRDefault="003211DE" w:rsidP="000C3E4E">
      <w:pPr>
        <w:spacing w:line="360" w:lineRule="auto"/>
        <w:ind w:firstLine="709"/>
        <w:jc w:val="both"/>
        <w:rPr>
          <w:rFonts w:ascii="Times New Roman" w:hAnsi="Times New Roman" w:cs="Times New Roman"/>
          <w:color w:val="000000" w:themeColor="text1"/>
        </w:rPr>
      </w:pPr>
    </w:p>
    <w:p w14:paraId="390DB810" w14:textId="77777777" w:rsidR="003B1002" w:rsidRPr="000C3E4E" w:rsidRDefault="003B1002" w:rsidP="000C3E4E">
      <w:pPr>
        <w:spacing w:line="360" w:lineRule="auto"/>
        <w:ind w:firstLine="709"/>
        <w:jc w:val="both"/>
        <w:rPr>
          <w:rFonts w:ascii="Times New Roman" w:hAnsi="Times New Roman" w:cs="Times New Roman"/>
          <w:color w:val="000000" w:themeColor="text1"/>
        </w:rPr>
      </w:pPr>
    </w:p>
    <w:p w14:paraId="1B069A62"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75D6F60"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686A48C"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76634D32"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5A957C29"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33C91A9F"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50F048D"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C2E774D"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DA3BC42"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1D7A1069"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ED45D37"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6408F559"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6B9469A"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CD651AB"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5507F126"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CBB2B74"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37EC32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511189FB"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8E741B8"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4AD0FA06"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052FE722" w14:textId="77777777" w:rsidR="004B6C64" w:rsidRPr="000C3E4E" w:rsidRDefault="004B6C64" w:rsidP="00407B3A">
      <w:pPr>
        <w:spacing w:line="360" w:lineRule="auto"/>
        <w:jc w:val="both"/>
        <w:rPr>
          <w:rFonts w:ascii="Times New Roman" w:hAnsi="Times New Roman" w:cs="Times New Roman"/>
          <w:color w:val="000000" w:themeColor="text1"/>
        </w:rPr>
      </w:pPr>
      <w:bookmarkStart w:id="0" w:name="_GoBack"/>
      <w:bookmarkEnd w:id="0"/>
    </w:p>
    <w:p w14:paraId="19C2A9A5" w14:textId="77777777" w:rsidR="004B6C64" w:rsidRPr="000C3E4E" w:rsidRDefault="004B6C64" w:rsidP="000C3E4E">
      <w:pPr>
        <w:spacing w:line="360" w:lineRule="auto"/>
        <w:ind w:firstLine="709"/>
        <w:jc w:val="both"/>
        <w:rPr>
          <w:rFonts w:ascii="Times New Roman" w:hAnsi="Times New Roman" w:cs="Times New Roman"/>
          <w:color w:val="000000" w:themeColor="text1"/>
        </w:rPr>
      </w:pPr>
    </w:p>
    <w:p w14:paraId="2AEDC2B7" w14:textId="77777777" w:rsidR="00C2762E" w:rsidRPr="000C3E4E" w:rsidRDefault="00C2762E" w:rsidP="000C3E4E">
      <w:pPr>
        <w:spacing w:line="360" w:lineRule="auto"/>
        <w:jc w:val="both"/>
        <w:rPr>
          <w:rFonts w:ascii="Times New Roman" w:hAnsi="Times New Roman" w:cs="Times New Roman"/>
          <w:color w:val="000000" w:themeColor="text1"/>
        </w:rPr>
      </w:pPr>
    </w:p>
    <w:p w14:paraId="3FD7D427" w14:textId="77777777" w:rsidR="0042508D" w:rsidRPr="000C3E4E" w:rsidRDefault="0042508D" w:rsidP="000C3E4E">
      <w:pPr>
        <w:spacing w:line="360" w:lineRule="auto"/>
        <w:jc w:val="both"/>
        <w:rPr>
          <w:rFonts w:ascii="Times New Roman" w:hAnsi="Times New Roman" w:cs="Times New Roman"/>
          <w:color w:val="000000" w:themeColor="text1"/>
        </w:rPr>
      </w:pPr>
    </w:p>
    <w:p w14:paraId="68CA57B9" w14:textId="77777777" w:rsidR="00C2762E" w:rsidRPr="009E43D1" w:rsidRDefault="00C2762E" w:rsidP="000C3E4E">
      <w:pPr>
        <w:spacing w:line="360" w:lineRule="auto"/>
        <w:jc w:val="center"/>
        <w:rPr>
          <w:rFonts w:ascii="Times New Roman" w:hAnsi="Times New Roman" w:cs="Times New Roman"/>
          <w:b/>
          <w:color w:val="000000" w:themeColor="text1"/>
        </w:rPr>
      </w:pPr>
      <w:r w:rsidRPr="009E43D1">
        <w:rPr>
          <w:rFonts w:ascii="Times New Roman" w:hAnsi="Times New Roman" w:cs="Times New Roman"/>
          <w:b/>
          <w:color w:val="000000" w:themeColor="text1"/>
        </w:rPr>
        <w:t>Висновок</w:t>
      </w:r>
    </w:p>
    <w:p w14:paraId="7E539D66" w14:textId="77777777" w:rsidR="00C2762E" w:rsidRPr="000C3E4E" w:rsidRDefault="00C2762E" w:rsidP="000C3E4E">
      <w:pPr>
        <w:spacing w:line="360" w:lineRule="auto"/>
        <w:ind w:firstLine="709"/>
        <w:jc w:val="both"/>
        <w:rPr>
          <w:rFonts w:ascii="Times New Roman" w:hAnsi="Times New Roman" w:cs="Times New Roman"/>
          <w:color w:val="000000" w:themeColor="text1"/>
        </w:rPr>
      </w:pPr>
    </w:p>
    <w:p w14:paraId="7A4BFC72" w14:textId="1CBEF826" w:rsidR="00AA2FE9" w:rsidRPr="000C3E4E" w:rsidRDefault="00AA2FE9" w:rsidP="000C3E4E">
      <w:pPr>
        <w:spacing w:after="300"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 xml:space="preserve">Хотілось би підсумувати свою курсову роботу. Отже господарська діяльність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rPr>
        <w:t xml:space="preserve"> це будь-яка діяльність, в тому </w:t>
      </w:r>
      <w:r w:rsidR="006171E9" w:rsidRPr="000C3E4E">
        <w:rPr>
          <w:rFonts w:ascii="Times New Roman" w:hAnsi="Times New Roman" w:cs="Times New Roman"/>
          <w:color w:val="000000" w:themeColor="text1"/>
        </w:rPr>
        <w:t xml:space="preserve">числі </w:t>
      </w:r>
      <w:r w:rsidR="00BC27D5" w:rsidRPr="000C3E4E">
        <w:rPr>
          <w:rFonts w:ascii="Times New Roman" w:hAnsi="Times New Roman" w:cs="Times New Roman"/>
          <w:color w:val="000000" w:themeColor="text1"/>
        </w:rPr>
        <w:t>підприємницька, пов’</w:t>
      </w:r>
      <w:r w:rsidR="00385691" w:rsidRPr="000C3E4E">
        <w:rPr>
          <w:rFonts w:ascii="Times New Roman" w:hAnsi="Times New Roman" w:cs="Times New Roman"/>
          <w:color w:val="000000" w:themeColor="text1"/>
        </w:rPr>
        <w:t>язана з</w:t>
      </w:r>
      <w:r w:rsidRPr="000C3E4E">
        <w:rPr>
          <w:rFonts w:ascii="Times New Roman" w:hAnsi="Times New Roman" w:cs="Times New Roman"/>
          <w:color w:val="000000" w:themeColor="text1"/>
        </w:rPr>
        <w:t> виробництвом та обміном матеріальних і нематеріальних благ, що виступають у формі товару.</w:t>
      </w:r>
    </w:p>
    <w:p w14:paraId="50208C1C" w14:textId="77777777" w:rsidR="00AA2FE9" w:rsidRPr="000C3E4E" w:rsidRDefault="00AA2FE9" w:rsidP="000C3E4E">
      <w:pPr>
        <w:spacing w:after="300"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Господарська діяльність знаходить своє відображення та регулювання у Конституції України, Господарському кодексі України та інших нормативно правових актах. Нажаль чіткого регулювання господарської діяльності немає, оскільки деякі питання у господарській діяльності окрім перетинання у цивільному праві знаходять також своє відображення там.</w:t>
      </w:r>
    </w:p>
    <w:p w14:paraId="0BAC0131" w14:textId="0009E2BA" w:rsidR="00AA2FE9" w:rsidRPr="000C3E4E" w:rsidRDefault="00AA2FE9" w:rsidP="000C3E4E">
      <w:pPr>
        <w:spacing w:after="300"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Господарська діяльність має два основних види комерційну господарську діяльність, та некомерційну. Їх принципова різниця полягає утому, що комерційна ставить на меті отримання прибутку, а некомерційна не ставить, або це є не основною метою даного виду діяльності.</w:t>
      </w:r>
      <w:r w:rsidR="00B64859" w:rsidRPr="000C3E4E">
        <w:rPr>
          <w:rFonts w:ascii="Times New Roman" w:hAnsi="Times New Roman" w:cs="Times New Roman"/>
          <w:color w:val="000000" w:themeColor="text1"/>
          <w:lang w:val="en-US"/>
        </w:rPr>
        <w:t xml:space="preserve"> [10]</w:t>
      </w:r>
    </w:p>
    <w:p w14:paraId="60B6614E" w14:textId="77777777" w:rsidR="00AA2FE9" w:rsidRPr="000C3E4E" w:rsidRDefault="00AA2FE9" w:rsidP="000C3E4E">
      <w:pPr>
        <w:spacing w:after="300"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Розмежування відносин між господарською діяльністю здійснюється завдяки Господарському кодексу України, а також в інших кодексах в міру того, що в них вказується яке коло суспільних відносин вони регулюють, а іноді навіть що не відноситься до сфери їх регулювання.</w:t>
      </w:r>
    </w:p>
    <w:p w14:paraId="6014A1D8" w14:textId="11FBAD7D" w:rsidR="00F14E33" w:rsidRPr="000C3E4E" w:rsidRDefault="00AA2FE9" w:rsidP="000C3E4E">
      <w:pPr>
        <w:spacing w:after="300" w:line="360" w:lineRule="auto"/>
        <w:ind w:firstLine="709"/>
        <w:jc w:val="both"/>
        <w:rPr>
          <w:rFonts w:ascii="Times New Roman" w:hAnsi="Times New Roman" w:cs="Times New Roman"/>
          <w:color w:val="000000" w:themeColor="text1"/>
        </w:rPr>
      </w:pPr>
      <w:r w:rsidRPr="000C3E4E">
        <w:rPr>
          <w:rFonts w:ascii="Times New Roman" w:hAnsi="Times New Roman" w:cs="Times New Roman"/>
          <w:color w:val="000000" w:themeColor="text1"/>
        </w:rPr>
        <w:t xml:space="preserve">Господарська діяльність тісно пов’язана також з питаннями ліцензування як зазначалось в роботі, та з укладеннями договорів, що є фактично юридичним оформленням прав та зобов’язань однієї сторони перед другою та навпаки. Щодо ліцензування, то просто існують певні види господарської діяльності передбачені Законом України про ліцензування окремих видів господарської діяльності, які вимагають пакет документів (ліцензій, дозволів, сертифікатів тощо), для того, щоб мати право здійснювати даний вид діяльності. Це зумовлено існуванням певних стандартів, а також можливість особи яка займається певним видом діяльності забезпечити якість своєї діяльності, тобто якість проданих товарів, наданих послуг чи виконаних послуг, а у разі не відповідності до встановлених стандартів </w:t>
      </w:r>
      <w:r w:rsidR="005B3133" w:rsidRPr="000C3E4E">
        <w:rPr>
          <w:rFonts w:ascii="Times New Roman" w:hAnsi="Times New Roman" w:cs="Times New Roman"/>
          <w:color w:val="000000" w:themeColor="text1"/>
        </w:rPr>
        <w:t>—</w:t>
      </w:r>
      <w:r w:rsidRPr="000C3E4E">
        <w:rPr>
          <w:rFonts w:ascii="Times New Roman" w:hAnsi="Times New Roman" w:cs="Times New Roman"/>
          <w:color w:val="000000" w:themeColor="text1"/>
        </w:rPr>
        <w:t xml:space="preserve"> нести відповідальність відповідно до чинного законодавства України, звісно якщо це також унормовано та передбачено.</w:t>
      </w:r>
      <w:r w:rsidR="00B64859" w:rsidRPr="000C3E4E">
        <w:rPr>
          <w:rFonts w:ascii="Times New Roman" w:hAnsi="Times New Roman" w:cs="Times New Roman"/>
          <w:color w:val="000000" w:themeColor="text1"/>
          <w:lang w:val="en-US"/>
        </w:rPr>
        <w:t xml:space="preserve"> [8]</w:t>
      </w:r>
    </w:p>
    <w:p w14:paraId="2EF503C6" w14:textId="77777777" w:rsidR="000C3E4E" w:rsidRPr="000C3E4E" w:rsidRDefault="000C3E4E" w:rsidP="009E43D1">
      <w:pPr>
        <w:spacing w:after="300" w:line="360" w:lineRule="auto"/>
        <w:jc w:val="both"/>
        <w:rPr>
          <w:rFonts w:ascii="Times New Roman" w:hAnsi="Times New Roman" w:cs="Times New Roman"/>
          <w:color w:val="000000" w:themeColor="text1"/>
        </w:rPr>
      </w:pPr>
    </w:p>
    <w:p w14:paraId="3D958A5D" w14:textId="77777777" w:rsidR="00F14E33" w:rsidRPr="009E43D1" w:rsidRDefault="00F14E33" w:rsidP="000C3E4E">
      <w:pPr>
        <w:spacing w:line="360" w:lineRule="auto"/>
        <w:jc w:val="center"/>
        <w:rPr>
          <w:rFonts w:ascii="Times New Roman" w:hAnsi="Times New Roman" w:cs="Times New Roman"/>
          <w:b/>
          <w:color w:val="000000" w:themeColor="text1"/>
        </w:rPr>
      </w:pPr>
      <w:r w:rsidRPr="009E43D1">
        <w:rPr>
          <w:rFonts w:ascii="Times New Roman" w:hAnsi="Times New Roman" w:cs="Times New Roman"/>
          <w:b/>
          <w:color w:val="000000" w:themeColor="text1"/>
        </w:rPr>
        <w:t>Список використаної літератури</w:t>
      </w:r>
    </w:p>
    <w:p w14:paraId="4D186100" w14:textId="77777777" w:rsidR="00F14E33" w:rsidRPr="000C3E4E" w:rsidRDefault="00F14E33" w:rsidP="000C3E4E">
      <w:pPr>
        <w:spacing w:line="360" w:lineRule="auto"/>
        <w:ind w:firstLine="709"/>
        <w:jc w:val="both"/>
        <w:rPr>
          <w:rFonts w:ascii="Times New Roman" w:hAnsi="Times New Roman" w:cs="Times New Roman"/>
          <w:color w:val="000000" w:themeColor="text1"/>
        </w:rPr>
      </w:pPr>
    </w:p>
    <w:p w14:paraId="77D8A103" w14:textId="77777777" w:rsidR="00AA2FE9" w:rsidRPr="000C3E4E" w:rsidRDefault="00AA2FE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1. Конституція України від 28.06.1996 № 254к/96 – ВР в редакції від 22.02.2014.</w:t>
      </w:r>
    </w:p>
    <w:p w14:paraId="4CA5E175" w14:textId="77777777" w:rsidR="00AA2FE9" w:rsidRPr="000C3E4E" w:rsidRDefault="00AA2FE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2. Господарський кодекс України від16.01.2003№436-IV редакція від 01.01.2014.</w:t>
      </w:r>
    </w:p>
    <w:p w14:paraId="12C7189A" w14:textId="77777777" w:rsidR="00AA2FE9" w:rsidRPr="000C3E4E" w:rsidRDefault="00AA2FE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3. Цивільний кодекс України від 16.01.2003 № 435-IV тлумачення від 11.02.2014.</w:t>
      </w:r>
    </w:p>
    <w:p w14:paraId="6C36E6CE" w14:textId="690EB476" w:rsidR="00AA2FE9" w:rsidRPr="000C3E4E" w:rsidRDefault="00A6253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 xml:space="preserve">4. </w:t>
      </w:r>
      <w:r w:rsidR="00AA2FE9" w:rsidRPr="000C3E4E">
        <w:rPr>
          <w:rFonts w:ascii="Times New Roman" w:hAnsi="Times New Roman" w:cs="Times New Roman"/>
          <w:color w:val="000000" w:themeColor="text1"/>
        </w:rPr>
        <w:t>Закон України "Про зовнішньоекономічну діяльність" від 16 квітня 1991 р. № 959-ХІІ редакція від 11.08.2013.</w:t>
      </w:r>
    </w:p>
    <w:p w14:paraId="11416626" w14:textId="21FE207F" w:rsidR="00AA2FE9" w:rsidRPr="000C3E4E" w:rsidRDefault="00A6253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5</w:t>
      </w:r>
      <w:r w:rsidR="006E0E8C" w:rsidRPr="000C3E4E">
        <w:rPr>
          <w:rFonts w:ascii="Times New Roman" w:hAnsi="Times New Roman" w:cs="Times New Roman"/>
          <w:color w:val="000000" w:themeColor="text1"/>
        </w:rPr>
        <w:t>. Закон України "</w:t>
      </w:r>
      <w:r w:rsidR="00AA2FE9" w:rsidRPr="000C3E4E">
        <w:rPr>
          <w:rFonts w:ascii="Times New Roman" w:hAnsi="Times New Roman" w:cs="Times New Roman"/>
          <w:color w:val="000000" w:themeColor="text1"/>
        </w:rPr>
        <w:t>Про народні художні промисли</w:t>
      </w:r>
      <w:r w:rsidR="006E0E8C" w:rsidRPr="000C3E4E">
        <w:rPr>
          <w:rFonts w:ascii="Times New Roman" w:hAnsi="Times New Roman" w:cs="Times New Roman"/>
          <w:color w:val="000000" w:themeColor="text1"/>
        </w:rPr>
        <w:t>"</w:t>
      </w:r>
      <w:r w:rsidR="00AA2FE9" w:rsidRPr="000C3E4E">
        <w:rPr>
          <w:rFonts w:ascii="Times New Roman" w:hAnsi="Times New Roman" w:cs="Times New Roman"/>
          <w:color w:val="000000" w:themeColor="text1"/>
        </w:rPr>
        <w:t xml:space="preserve"> від 21.06.2001 № 2547-ІІІ редакція від 12.12.2012.</w:t>
      </w:r>
    </w:p>
    <w:p w14:paraId="14F87648" w14:textId="5B045727" w:rsidR="00AA2FE9" w:rsidRPr="000C3E4E" w:rsidRDefault="00A6253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6</w:t>
      </w:r>
      <w:r w:rsidR="00AA2FE9" w:rsidRPr="000C3E4E">
        <w:rPr>
          <w:rFonts w:ascii="Times New Roman" w:hAnsi="Times New Roman" w:cs="Times New Roman"/>
          <w:color w:val="000000" w:themeColor="text1"/>
        </w:rPr>
        <w:t xml:space="preserve">. Закон України </w:t>
      </w:r>
      <w:r w:rsidR="006E0E8C" w:rsidRPr="000C3E4E">
        <w:rPr>
          <w:rFonts w:ascii="Times New Roman" w:hAnsi="Times New Roman" w:cs="Times New Roman"/>
          <w:color w:val="000000" w:themeColor="text1"/>
        </w:rPr>
        <w:t>"</w:t>
      </w:r>
      <w:r w:rsidR="00AA2FE9" w:rsidRPr="000C3E4E">
        <w:rPr>
          <w:rFonts w:ascii="Times New Roman" w:hAnsi="Times New Roman" w:cs="Times New Roman"/>
          <w:color w:val="000000" w:themeColor="text1"/>
        </w:rPr>
        <w:t>Про особисте селянське господарство</w:t>
      </w:r>
      <w:r w:rsidR="006E0E8C" w:rsidRPr="000C3E4E">
        <w:rPr>
          <w:rFonts w:ascii="Times New Roman" w:hAnsi="Times New Roman" w:cs="Times New Roman"/>
          <w:color w:val="000000" w:themeColor="text1"/>
        </w:rPr>
        <w:t>"</w:t>
      </w:r>
      <w:r w:rsidR="00AA2FE9" w:rsidRPr="000C3E4E">
        <w:rPr>
          <w:rFonts w:ascii="Times New Roman" w:hAnsi="Times New Roman" w:cs="Times New Roman"/>
          <w:color w:val="000000" w:themeColor="text1"/>
        </w:rPr>
        <w:t xml:space="preserve"> від 15.05.2003 № 742-IV редакція від 09.12.2012. </w:t>
      </w:r>
    </w:p>
    <w:p w14:paraId="1ADE5DA8" w14:textId="45989A71" w:rsidR="00AA2FE9" w:rsidRPr="000C3E4E" w:rsidRDefault="0007482B"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7</w:t>
      </w:r>
      <w:r w:rsidR="00AA2FE9" w:rsidRPr="000C3E4E">
        <w:rPr>
          <w:rFonts w:ascii="Times New Roman" w:hAnsi="Times New Roman" w:cs="Times New Roman"/>
          <w:color w:val="000000" w:themeColor="text1"/>
        </w:rPr>
        <w:t>. Земельний кодекс України від25.10.2001№2768-III редакція від 05.12.2013.</w:t>
      </w:r>
    </w:p>
    <w:p w14:paraId="415C441E" w14:textId="6E383B58" w:rsidR="00AA2FE9" w:rsidRPr="000C3E4E" w:rsidRDefault="00BB4BA1"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8</w:t>
      </w:r>
      <w:r w:rsidR="00AA2FE9" w:rsidRPr="000C3E4E">
        <w:rPr>
          <w:rFonts w:ascii="Times New Roman" w:hAnsi="Times New Roman" w:cs="Times New Roman"/>
          <w:color w:val="000000" w:themeColor="text1"/>
        </w:rPr>
        <w:t>. Березівський П. С. Приватний сектор у сільському господарстві: роль у виробництві та постачанні на ринок продукції скотарства / П. С. Березівський. — Львів: ЛНАУ, 1998.</w:t>
      </w:r>
    </w:p>
    <w:p w14:paraId="0BAE0B3E" w14:textId="67B180A5" w:rsidR="00AA2FE9" w:rsidRPr="000C3E4E" w:rsidRDefault="00BB4BA1" w:rsidP="000C3E4E">
      <w:pPr>
        <w:spacing w:line="360" w:lineRule="auto"/>
        <w:ind w:firstLine="284"/>
        <w:jc w:val="both"/>
        <w:outlineLvl w:val="0"/>
        <w:rPr>
          <w:rFonts w:ascii="Times New Roman" w:eastAsia="Times New Roman" w:hAnsi="Times New Roman" w:cs="Times New Roman"/>
          <w:color w:val="000000" w:themeColor="text1"/>
          <w:kern w:val="36"/>
        </w:rPr>
      </w:pPr>
      <w:r w:rsidRPr="000C3E4E">
        <w:rPr>
          <w:rFonts w:ascii="Times New Roman" w:eastAsia="Times New Roman" w:hAnsi="Times New Roman" w:cs="Times New Roman"/>
          <w:color w:val="000000" w:themeColor="text1"/>
          <w:kern w:val="36"/>
        </w:rPr>
        <w:t>9</w:t>
      </w:r>
      <w:r w:rsidR="00AA2FE9" w:rsidRPr="000C3E4E">
        <w:rPr>
          <w:rFonts w:ascii="Times New Roman" w:eastAsia="Times New Roman" w:hAnsi="Times New Roman" w:cs="Times New Roman"/>
          <w:color w:val="000000" w:themeColor="text1"/>
          <w:kern w:val="36"/>
        </w:rPr>
        <w:t>. Вінник О.М. Господарське право: Курс лекцій. - К.: Атіка, 2005. - 624с</w:t>
      </w:r>
    </w:p>
    <w:p w14:paraId="4056324C" w14:textId="77777777" w:rsidR="006E0E8C" w:rsidRPr="000C3E4E" w:rsidRDefault="006E0E8C" w:rsidP="000C3E4E">
      <w:pPr>
        <w:spacing w:line="360" w:lineRule="auto"/>
        <w:ind w:firstLine="284"/>
        <w:jc w:val="both"/>
        <w:outlineLvl w:val="0"/>
        <w:rPr>
          <w:rFonts w:ascii="Times New Roman" w:eastAsia="Times New Roman" w:hAnsi="Times New Roman" w:cs="Times New Roman"/>
          <w:color w:val="000000" w:themeColor="text1"/>
          <w:kern w:val="36"/>
        </w:rPr>
      </w:pPr>
    </w:p>
    <w:p w14:paraId="2EF202EB" w14:textId="2C25CCEB" w:rsidR="00AA2FE9" w:rsidRPr="000C3E4E" w:rsidRDefault="00AA2FE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1</w:t>
      </w:r>
      <w:r w:rsidR="00CA30B9" w:rsidRPr="000C3E4E">
        <w:rPr>
          <w:rFonts w:ascii="Times New Roman" w:hAnsi="Times New Roman" w:cs="Times New Roman"/>
          <w:color w:val="000000" w:themeColor="text1"/>
        </w:rPr>
        <w:t>0</w:t>
      </w:r>
      <w:r w:rsidRPr="000C3E4E">
        <w:rPr>
          <w:rFonts w:ascii="Times New Roman" w:hAnsi="Times New Roman" w:cs="Times New Roman"/>
          <w:color w:val="000000" w:themeColor="text1"/>
        </w:rPr>
        <w:t>. Войнича Л. Й. Сутність особистих селянських господарств // Інноваційна економіка: Науковий журнал. — 2011. — № 22.</w:t>
      </w:r>
    </w:p>
    <w:p w14:paraId="1566D075" w14:textId="63AABEAB" w:rsidR="00AA2FE9" w:rsidRPr="000C3E4E" w:rsidRDefault="00AA2FE9" w:rsidP="000C3E4E">
      <w:pPr>
        <w:spacing w:after="300" w:line="360" w:lineRule="auto"/>
        <w:ind w:firstLine="284"/>
        <w:jc w:val="both"/>
        <w:rPr>
          <w:rFonts w:ascii="Times New Roman" w:hAnsi="Times New Roman" w:cs="Times New Roman"/>
          <w:color w:val="000000" w:themeColor="text1"/>
        </w:rPr>
      </w:pPr>
      <w:r w:rsidRPr="000C3E4E">
        <w:rPr>
          <w:rFonts w:ascii="Times New Roman" w:hAnsi="Times New Roman" w:cs="Times New Roman"/>
          <w:color w:val="000000" w:themeColor="text1"/>
        </w:rPr>
        <w:t>1</w:t>
      </w:r>
      <w:r w:rsidR="00CA30B9" w:rsidRPr="000C3E4E">
        <w:rPr>
          <w:rFonts w:ascii="Times New Roman" w:hAnsi="Times New Roman" w:cs="Times New Roman"/>
          <w:color w:val="000000" w:themeColor="text1"/>
        </w:rPr>
        <w:t>1</w:t>
      </w:r>
      <w:r w:rsidRPr="000C3E4E">
        <w:rPr>
          <w:rFonts w:ascii="Times New Roman" w:hAnsi="Times New Roman" w:cs="Times New Roman"/>
          <w:color w:val="000000" w:themeColor="text1"/>
        </w:rPr>
        <w:t>. Господарське право: Підручник. Щербина В. С — 2-е вид., перероб. і доп. — К.: Юрінком Інтер, 2005</w:t>
      </w:r>
    </w:p>
    <w:p w14:paraId="56FD015D" w14:textId="65DBB981" w:rsidR="00056617" w:rsidRPr="000C3E4E" w:rsidRDefault="00A32AD3" w:rsidP="000C3E4E">
      <w:pPr>
        <w:widowControl w:val="0"/>
        <w:autoSpaceDE w:val="0"/>
        <w:autoSpaceDN w:val="0"/>
        <w:adjustRightInd w:val="0"/>
        <w:spacing w:after="240" w:line="360" w:lineRule="auto"/>
        <w:ind w:firstLine="284"/>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rPr>
        <w:t>12.</w:t>
      </w:r>
      <w:r w:rsidR="00056617" w:rsidRPr="000C3E4E">
        <w:rPr>
          <w:rFonts w:ascii="Times New Roman" w:hAnsi="Times New Roman" w:cs="Times New Roman"/>
          <w:color w:val="000000" w:themeColor="text1"/>
          <w:lang w:val="en-US"/>
        </w:rPr>
        <w:t xml:space="preserve"> Відомості Верховної Ради України. – 1996. – No 30. – Ст. 141.</w:t>
      </w:r>
    </w:p>
    <w:p w14:paraId="432A2979" w14:textId="2042D2BF" w:rsidR="00056617" w:rsidRPr="000C3E4E" w:rsidRDefault="00A32AD3" w:rsidP="000C3E4E">
      <w:pPr>
        <w:widowControl w:val="0"/>
        <w:autoSpaceDE w:val="0"/>
        <w:autoSpaceDN w:val="0"/>
        <w:adjustRightInd w:val="0"/>
        <w:spacing w:after="240" w:line="360" w:lineRule="auto"/>
        <w:ind w:firstLine="284"/>
        <w:jc w:val="both"/>
        <w:rPr>
          <w:rFonts w:ascii="Times New Roman" w:hAnsi="Times New Roman" w:cs="Times New Roman"/>
          <w:color w:val="000000" w:themeColor="text1"/>
          <w:lang w:val="en-US"/>
        </w:rPr>
      </w:pPr>
      <w:r w:rsidRPr="000C3E4E">
        <w:rPr>
          <w:rFonts w:ascii="Times New Roman" w:hAnsi="Times New Roman" w:cs="Times New Roman"/>
          <w:color w:val="000000" w:themeColor="text1"/>
          <w:lang w:val="en-US"/>
        </w:rPr>
        <w:t>13.</w:t>
      </w:r>
      <w:r w:rsidR="00056617" w:rsidRPr="000C3E4E">
        <w:rPr>
          <w:rFonts w:ascii="Times New Roman" w:hAnsi="Times New Roman" w:cs="Times New Roman"/>
          <w:color w:val="000000" w:themeColor="text1"/>
          <w:lang w:val="en-US"/>
        </w:rPr>
        <w:t> Відомості Верховної Ради УРСР. – 1991. – No 14. – Ст. 168.</w:t>
      </w:r>
    </w:p>
    <w:p w14:paraId="733997D1" w14:textId="79BC9877" w:rsidR="00A32AD3" w:rsidRDefault="0007510E" w:rsidP="000C3E4E">
      <w:pPr>
        <w:tabs>
          <w:tab w:val="left" w:pos="426"/>
        </w:tabs>
        <w:spacing w:line="360" w:lineRule="auto"/>
        <w:jc w:val="both"/>
        <w:rPr>
          <w:rFonts w:ascii="Times New Roman" w:eastAsia="Times New Roman" w:hAnsi="Times New Roman" w:cs="Times New Roman"/>
          <w:bCs/>
          <w:color w:val="000000" w:themeColor="text1"/>
        </w:rPr>
      </w:pPr>
      <w:r w:rsidRPr="000C3E4E">
        <w:rPr>
          <w:rFonts w:ascii="Times New Roman" w:hAnsi="Times New Roman" w:cs="Times New Roman"/>
          <w:color w:val="000000" w:themeColor="text1"/>
          <w:lang w:val="en-US"/>
        </w:rPr>
        <w:t xml:space="preserve">     </w:t>
      </w:r>
      <w:r w:rsidR="00A32AD3" w:rsidRPr="000C3E4E">
        <w:rPr>
          <w:rFonts w:ascii="Times New Roman" w:hAnsi="Times New Roman" w:cs="Times New Roman"/>
          <w:color w:val="000000" w:themeColor="text1"/>
          <w:lang w:val="en-US"/>
        </w:rPr>
        <w:t>14.</w:t>
      </w:r>
      <w:r w:rsidR="00ED2744" w:rsidRPr="000C3E4E">
        <w:rPr>
          <w:rFonts w:ascii="Times New Roman" w:hAnsi="Times New Roman" w:cs="Times New Roman"/>
          <w:color w:val="000000" w:themeColor="text1"/>
          <w:lang w:val="en-US"/>
        </w:rPr>
        <w:t xml:space="preserve"> </w:t>
      </w:r>
      <w:r w:rsidR="00ED2744" w:rsidRPr="000C3E4E">
        <w:rPr>
          <w:rFonts w:ascii="Times New Roman" w:eastAsia="Times New Roman" w:hAnsi="Times New Roman" w:cs="Times New Roman"/>
          <w:bCs/>
          <w:color w:val="000000" w:themeColor="text1"/>
        </w:rPr>
        <w:t xml:space="preserve">Кримінальний кодекс України від 05.04.2001 № 2341-III </w:t>
      </w:r>
      <w:r w:rsidR="00FD140F" w:rsidRPr="000C3E4E">
        <w:rPr>
          <w:rFonts w:ascii="Times New Roman" w:eastAsia="Times New Roman" w:hAnsi="Times New Roman" w:cs="Times New Roman"/>
          <w:bCs/>
          <w:color w:val="000000" w:themeColor="text1"/>
        </w:rPr>
        <w:t xml:space="preserve"> тлумачення від 04.10.2018</w:t>
      </w:r>
    </w:p>
    <w:p w14:paraId="22E7FCEF" w14:textId="77777777" w:rsidR="000C3E4E" w:rsidRPr="000C3E4E" w:rsidRDefault="000C3E4E" w:rsidP="000C3E4E">
      <w:pPr>
        <w:tabs>
          <w:tab w:val="left" w:pos="426"/>
        </w:tabs>
        <w:spacing w:line="360" w:lineRule="auto"/>
        <w:jc w:val="both"/>
        <w:rPr>
          <w:rFonts w:ascii="Times New Roman" w:eastAsia="Times New Roman" w:hAnsi="Times New Roman" w:cs="Times New Roman"/>
          <w:color w:val="000000" w:themeColor="text1"/>
          <w:lang w:val="uk-UA"/>
        </w:rPr>
      </w:pPr>
    </w:p>
    <w:p w14:paraId="3174FA7B" w14:textId="6E969BE8" w:rsidR="00A32AD3" w:rsidRDefault="00A32AD3" w:rsidP="000C3E4E">
      <w:pPr>
        <w:spacing w:line="360" w:lineRule="auto"/>
        <w:ind w:left="284"/>
        <w:jc w:val="both"/>
        <w:rPr>
          <w:rFonts w:ascii="Times New Roman" w:eastAsia="Times New Roman" w:hAnsi="Times New Roman" w:cs="Times New Roman"/>
          <w:bCs/>
          <w:color w:val="000000" w:themeColor="text1"/>
        </w:rPr>
      </w:pPr>
      <w:r w:rsidRPr="000C3E4E">
        <w:rPr>
          <w:rFonts w:ascii="Times New Roman" w:hAnsi="Times New Roman" w:cs="Times New Roman"/>
          <w:color w:val="000000" w:themeColor="text1"/>
          <w:lang w:val="en-US"/>
        </w:rPr>
        <w:t>15.</w:t>
      </w:r>
      <w:r w:rsidR="008F4BF7" w:rsidRPr="000C3E4E">
        <w:rPr>
          <w:rFonts w:ascii="Times New Roman" w:hAnsi="Times New Roman" w:cs="Times New Roman"/>
          <w:color w:val="000000" w:themeColor="text1"/>
          <w:lang w:val="en-US"/>
        </w:rPr>
        <w:t xml:space="preserve"> </w:t>
      </w:r>
      <w:r w:rsidR="008F4BF7" w:rsidRPr="000C3E4E">
        <w:rPr>
          <w:rFonts w:ascii="Times New Roman" w:eastAsia="Times New Roman" w:hAnsi="Times New Roman" w:cs="Times New Roman"/>
          <w:bCs/>
          <w:color w:val="000000" w:themeColor="text1"/>
          <w:shd w:val="clear" w:color="auto" w:fill="FFFFFF"/>
        </w:rPr>
        <w:t xml:space="preserve">Кодекс України про адміністративні правопорушення від </w:t>
      </w:r>
      <w:r w:rsidR="008F4BF7" w:rsidRPr="000C3E4E">
        <w:rPr>
          <w:rFonts w:ascii="Times New Roman" w:eastAsia="Times New Roman" w:hAnsi="Times New Roman" w:cs="Times New Roman"/>
          <w:color w:val="000000" w:themeColor="text1"/>
          <w:shd w:val="clear" w:color="auto" w:fill="FAFAFA"/>
        </w:rPr>
        <w:t xml:space="preserve">07.12.1984 </w:t>
      </w:r>
      <w:r w:rsidR="008F4BF7" w:rsidRPr="000C3E4E">
        <w:rPr>
          <w:rFonts w:ascii="Times New Roman" w:eastAsia="Times New Roman" w:hAnsi="Times New Roman" w:cs="Times New Roman"/>
          <w:bCs/>
          <w:color w:val="000000" w:themeColor="text1"/>
        </w:rPr>
        <w:t xml:space="preserve">тлумачення від </w:t>
      </w:r>
      <w:r w:rsidR="007B2FE5" w:rsidRPr="000C3E4E">
        <w:rPr>
          <w:rFonts w:ascii="Times New Roman" w:eastAsia="Times New Roman" w:hAnsi="Times New Roman" w:cs="Times New Roman"/>
          <w:bCs/>
          <w:color w:val="000000" w:themeColor="text1"/>
        </w:rPr>
        <w:t>28</w:t>
      </w:r>
      <w:r w:rsidR="008F4BF7" w:rsidRPr="000C3E4E">
        <w:rPr>
          <w:rFonts w:ascii="Times New Roman" w:eastAsia="Times New Roman" w:hAnsi="Times New Roman" w:cs="Times New Roman"/>
          <w:bCs/>
          <w:color w:val="000000" w:themeColor="text1"/>
        </w:rPr>
        <w:t>.</w:t>
      </w:r>
      <w:r w:rsidR="007B2FE5" w:rsidRPr="000C3E4E">
        <w:rPr>
          <w:rFonts w:ascii="Times New Roman" w:eastAsia="Times New Roman" w:hAnsi="Times New Roman" w:cs="Times New Roman"/>
          <w:bCs/>
          <w:color w:val="000000" w:themeColor="text1"/>
        </w:rPr>
        <w:t>08</w:t>
      </w:r>
      <w:r w:rsidR="008F4BF7" w:rsidRPr="000C3E4E">
        <w:rPr>
          <w:rFonts w:ascii="Times New Roman" w:eastAsia="Times New Roman" w:hAnsi="Times New Roman" w:cs="Times New Roman"/>
          <w:bCs/>
          <w:color w:val="000000" w:themeColor="text1"/>
        </w:rPr>
        <w:t>.2018</w:t>
      </w:r>
    </w:p>
    <w:p w14:paraId="38DF14CC" w14:textId="77777777" w:rsidR="000C3E4E" w:rsidRPr="000C3E4E" w:rsidRDefault="000C3E4E" w:rsidP="000C3E4E">
      <w:pPr>
        <w:spacing w:line="360" w:lineRule="auto"/>
        <w:ind w:left="284"/>
        <w:jc w:val="both"/>
        <w:rPr>
          <w:rFonts w:ascii="Times New Roman" w:eastAsia="Times New Roman" w:hAnsi="Times New Roman" w:cs="Times New Roman"/>
          <w:color w:val="000000" w:themeColor="text1"/>
          <w:lang w:val="uk-UA"/>
        </w:rPr>
      </w:pPr>
    </w:p>
    <w:p w14:paraId="08259F25" w14:textId="2B03787E" w:rsidR="00BC4A93" w:rsidRPr="000C3E4E" w:rsidRDefault="00A32AD3" w:rsidP="000C3E4E">
      <w:pPr>
        <w:spacing w:line="360" w:lineRule="auto"/>
        <w:ind w:left="284"/>
        <w:jc w:val="both"/>
        <w:rPr>
          <w:rFonts w:ascii="Times New Roman" w:eastAsia="Times New Roman" w:hAnsi="Times New Roman" w:cs="Times New Roman"/>
          <w:color w:val="000000" w:themeColor="text1"/>
          <w:lang w:val="uk-UA"/>
        </w:rPr>
      </w:pPr>
      <w:r w:rsidRPr="000C3E4E">
        <w:rPr>
          <w:rFonts w:ascii="Times New Roman" w:hAnsi="Times New Roman" w:cs="Times New Roman"/>
          <w:color w:val="000000" w:themeColor="text1"/>
          <w:lang w:val="en-US"/>
        </w:rPr>
        <w:t>16.</w:t>
      </w:r>
      <w:r w:rsidR="00BC4A93" w:rsidRPr="000C3E4E">
        <w:rPr>
          <w:rFonts w:ascii="Times New Roman" w:hAnsi="Times New Roman" w:cs="Times New Roman"/>
          <w:color w:val="000000" w:themeColor="text1"/>
          <w:lang w:val="en-US"/>
        </w:rPr>
        <w:t xml:space="preserve"> Податковий </w:t>
      </w:r>
      <w:r w:rsidR="00BC4A93" w:rsidRPr="000C3E4E">
        <w:rPr>
          <w:rFonts w:ascii="Times New Roman" w:eastAsia="Times New Roman" w:hAnsi="Times New Roman" w:cs="Times New Roman"/>
          <w:bCs/>
          <w:color w:val="000000" w:themeColor="text1"/>
        </w:rPr>
        <w:t xml:space="preserve">кодекс України від </w:t>
      </w:r>
      <w:r w:rsidR="0007510E" w:rsidRPr="000C3E4E">
        <w:rPr>
          <w:rFonts w:ascii="Times New Roman" w:eastAsia="Times New Roman" w:hAnsi="Times New Roman" w:cs="Times New Roman"/>
          <w:bCs/>
          <w:color w:val="000000" w:themeColor="text1"/>
        </w:rPr>
        <w:t>02.12</w:t>
      </w:r>
      <w:r w:rsidR="00BC4A93" w:rsidRPr="000C3E4E">
        <w:rPr>
          <w:rFonts w:ascii="Times New Roman" w:eastAsia="Times New Roman" w:hAnsi="Times New Roman" w:cs="Times New Roman"/>
          <w:bCs/>
          <w:color w:val="000000" w:themeColor="text1"/>
        </w:rPr>
        <w:t>.20</w:t>
      </w:r>
      <w:r w:rsidR="0007510E" w:rsidRPr="000C3E4E">
        <w:rPr>
          <w:rFonts w:ascii="Times New Roman" w:eastAsia="Times New Roman" w:hAnsi="Times New Roman" w:cs="Times New Roman"/>
          <w:bCs/>
          <w:color w:val="000000" w:themeColor="text1"/>
        </w:rPr>
        <w:t>10</w:t>
      </w:r>
      <w:r w:rsidR="00BC4A93" w:rsidRPr="000C3E4E">
        <w:rPr>
          <w:rFonts w:ascii="Times New Roman" w:eastAsia="Times New Roman" w:hAnsi="Times New Roman" w:cs="Times New Roman"/>
          <w:bCs/>
          <w:color w:val="000000" w:themeColor="text1"/>
        </w:rPr>
        <w:t xml:space="preserve"> № 2</w:t>
      </w:r>
      <w:r w:rsidR="0007510E" w:rsidRPr="000C3E4E">
        <w:rPr>
          <w:rFonts w:ascii="Times New Roman" w:eastAsia="Times New Roman" w:hAnsi="Times New Roman" w:cs="Times New Roman"/>
          <w:bCs/>
          <w:color w:val="000000" w:themeColor="text1"/>
        </w:rPr>
        <w:t>755</w:t>
      </w:r>
      <w:r w:rsidR="00BC4A93" w:rsidRPr="000C3E4E">
        <w:rPr>
          <w:rFonts w:ascii="Times New Roman" w:eastAsia="Times New Roman" w:hAnsi="Times New Roman" w:cs="Times New Roman"/>
          <w:bCs/>
          <w:color w:val="000000" w:themeColor="text1"/>
        </w:rPr>
        <w:t>-</w:t>
      </w:r>
      <w:r w:rsidR="0007510E" w:rsidRPr="000C3E4E">
        <w:rPr>
          <w:rFonts w:ascii="Times New Roman" w:eastAsia="Times New Roman" w:hAnsi="Times New Roman" w:cs="Times New Roman"/>
          <w:bCs/>
          <w:color w:val="000000" w:themeColor="text1"/>
          <w:lang w:val="en-US"/>
        </w:rPr>
        <w:t>V</w:t>
      </w:r>
      <w:r w:rsidR="00BC4A93" w:rsidRPr="000C3E4E">
        <w:rPr>
          <w:rFonts w:ascii="Times New Roman" w:eastAsia="Times New Roman" w:hAnsi="Times New Roman" w:cs="Times New Roman"/>
          <w:bCs/>
          <w:color w:val="000000" w:themeColor="text1"/>
        </w:rPr>
        <w:t>I  тлумачення від 0</w:t>
      </w:r>
      <w:r w:rsidR="0007510E" w:rsidRPr="000C3E4E">
        <w:rPr>
          <w:rFonts w:ascii="Times New Roman" w:eastAsia="Times New Roman" w:hAnsi="Times New Roman" w:cs="Times New Roman"/>
          <w:bCs/>
          <w:color w:val="000000" w:themeColor="text1"/>
        </w:rPr>
        <w:t>3</w:t>
      </w:r>
      <w:r w:rsidR="00BC4A93" w:rsidRPr="000C3E4E">
        <w:rPr>
          <w:rFonts w:ascii="Times New Roman" w:eastAsia="Times New Roman" w:hAnsi="Times New Roman" w:cs="Times New Roman"/>
          <w:bCs/>
          <w:color w:val="000000" w:themeColor="text1"/>
        </w:rPr>
        <w:t>.</w:t>
      </w:r>
      <w:r w:rsidR="0007510E" w:rsidRPr="000C3E4E">
        <w:rPr>
          <w:rFonts w:ascii="Times New Roman" w:eastAsia="Times New Roman" w:hAnsi="Times New Roman" w:cs="Times New Roman"/>
          <w:bCs/>
          <w:color w:val="000000" w:themeColor="text1"/>
        </w:rPr>
        <w:t>07</w:t>
      </w:r>
      <w:r w:rsidR="00BC4A93" w:rsidRPr="000C3E4E">
        <w:rPr>
          <w:rFonts w:ascii="Times New Roman" w:eastAsia="Times New Roman" w:hAnsi="Times New Roman" w:cs="Times New Roman"/>
          <w:bCs/>
          <w:color w:val="000000" w:themeColor="text1"/>
        </w:rPr>
        <w:t>.2018</w:t>
      </w:r>
    </w:p>
    <w:p w14:paraId="392E3F0C" w14:textId="30AF1C23" w:rsidR="00A32AD3" w:rsidRPr="000C3E4E" w:rsidRDefault="00A32AD3" w:rsidP="000C3E4E">
      <w:pPr>
        <w:spacing w:after="300" w:line="360" w:lineRule="auto"/>
        <w:ind w:firstLine="284"/>
        <w:jc w:val="both"/>
        <w:rPr>
          <w:rFonts w:ascii="Times New Roman" w:hAnsi="Times New Roman" w:cs="Times New Roman"/>
          <w:color w:val="000000" w:themeColor="text1"/>
        </w:rPr>
      </w:pPr>
    </w:p>
    <w:p w14:paraId="6525C458" w14:textId="48AA2069" w:rsidR="00AA2FE9" w:rsidRPr="000C3E4E" w:rsidRDefault="00AA2FE9" w:rsidP="000C3E4E">
      <w:pPr>
        <w:shd w:val="clear" w:color="auto" w:fill="FFFFFF"/>
        <w:spacing w:line="360" w:lineRule="auto"/>
        <w:ind w:firstLine="709"/>
        <w:jc w:val="both"/>
        <w:rPr>
          <w:rFonts w:ascii="Times New Roman" w:hAnsi="Times New Roman" w:cs="Times New Roman"/>
          <w:color w:val="000000" w:themeColor="text1"/>
        </w:rPr>
      </w:pPr>
    </w:p>
    <w:sectPr w:rsidR="00AA2FE9" w:rsidRPr="000C3E4E" w:rsidSect="00960EB6">
      <w:footerReference w:type="even" r:id="rId11"/>
      <w:footerReference w:type="default" r:id="rId12"/>
      <w:pgSz w:w="11900" w:h="16840"/>
      <w:pgMar w:top="1134" w:right="851" w:bottom="1134" w:left="1701" w:header="709" w:footer="113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59D2B" w14:textId="77777777" w:rsidR="000C3E4E" w:rsidRDefault="000C3E4E" w:rsidP="006E1141">
      <w:r>
        <w:separator/>
      </w:r>
    </w:p>
  </w:endnote>
  <w:endnote w:type="continuationSeparator" w:id="0">
    <w:p w14:paraId="6B261513" w14:textId="77777777" w:rsidR="000C3E4E" w:rsidRDefault="000C3E4E" w:rsidP="006E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0DC97" w14:textId="77777777" w:rsidR="000C3E4E" w:rsidRDefault="000C3E4E" w:rsidP="008145B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0AD71BA" w14:textId="77777777" w:rsidR="000C3E4E" w:rsidRDefault="000C3E4E" w:rsidP="006E1141">
    <w:pPr>
      <w:pStyle w:val="a7"/>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ADFAD" w14:textId="77777777" w:rsidR="000C3E4E" w:rsidRDefault="000C3E4E" w:rsidP="008145B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07B3A">
      <w:rPr>
        <w:rStyle w:val="a9"/>
        <w:noProof/>
      </w:rPr>
      <w:t>1</w:t>
    </w:r>
    <w:r>
      <w:rPr>
        <w:rStyle w:val="a9"/>
      </w:rPr>
      <w:fldChar w:fldCharType="end"/>
    </w:r>
  </w:p>
  <w:p w14:paraId="541D49F3" w14:textId="77777777" w:rsidR="000C3E4E" w:rsidRDefault="000C3E4E" w:rsidP="006E1141">
    <w:pPr>
      <w:pStyle w:val="a7"/>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B506F" w14:textId="77777777" w:rsidR="000C3E4E" w:rsidRDefault="000C3E4E" w:rsidP="006E1141">
      <w:r>
        <w:separator/>
      </w:r>
    </w:p>
  </w:footnote>
  <w:footnote w:type="continuationSeparator" w:id="0">
    <w:p w14:paraId="051E30C6" w14:textId="77777777" w:rsidR="000C3E4E" w:rsidRDefault="000C3E4E" w:rsidP="006E11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4CDA"/>
    <w:multiLevelType w:val="hybridMultilevel"/>
    <w:tmpl w:val="128A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16320"/>
    <w:multiLevelType w:val="hybridMultilevel"/>
    <w:tmpl w:val="2396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4189A"/>
    <w:multiLevelType w:val="hybridMultilevel"/>
    <w:tmpl w:val="ADC03620"/>
    <w:lvl w:ilvl="0" w:tplc="B060D172">
      <w:numFmt w:val="bullet"/>
      <w:lvlText w:val="-"/>
      <w:lvlJc w:val="left"/>
      <w:pPr>
        <w:ind w:left="735" w:hanging="360"/>
      </w:pPr>
      <w:rPr>
        <w:rFonts w:ascii="Times New Roman" w:eastAsiaTheme="minorEastAsia" w:hAnsi="Times New Roman" w:cs="Times New Roman"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nsid w:val="20186EEE"/>
    <w:multiLevelType w:val="hybridMultilevel"/>
    <w:tmpl w:val="CAE68326"/>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nsid w:val="2A6A5161"/>
    <w:multiLevelType w:val="hybridMultilevel"/>
    <w:tmpl w:val="7C4E4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F47EE"/>
    <w:multiLevelType w:val="hybridMultilevel"/>
    <w:tmpl w:val="7E4C929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nsid w:val="2DEC7E7E"/>
    <w:multiLevelType w:val="hybridMultilevel"/>
    <w:tmpl w:val="2296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F550E"/>
    <w:multiLevelType w:val="hybridMultilevel"/>
    <w:tmpl w:val="6DB8C30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8">
    <w:nsid w:val="413F624C"/>
    <w:multiLevelType w:val="hybridMultilevel"/>
    <w:tmpl w:val="217CF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E14A5B"/>
    <w:multiLevelType w:val="hybridMultilevel"/>
    <w:tmpl w:val="925C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056CC8"/>
    <w:multiLevelType w:val="hybridMultilevel"/>
    <w:tmpl w:val="17C07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E75B71"/>
    <w:multiLevelType w:val="hybridMultilevel"/>
    <w:tmpl w:val="81063056"/>
    <w:lvl w:ilvl="0" w:tplc="B060D172">
      <w:numFmt w:val="bullet"/>
      <w:lvlText w:val="-"/>
      <w:lvlJc w:val="left"/>
      <w:pPr>
        <w:ind w:left="1110" w:hanging="360"/>
      </w:pPr>
      <w:rPr>
        <w:rFonts w:ascii="Times New Roman" w:eastAsiaTheme="minorEastAsia" w:hAnsi="Times New Roman" w:cs="Times New Roman"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2">
    <w:nsid w:val="5A0F306D"/>
    <w:multiLevelType w:val="hybridMultilevel"/>
    <w:tmpl w:val="F4DAFFF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nsid w:val="5D6956EB"/>
    <w:multiLevelType w:val="hybridMultilevel"/>
    <w:tmpl w:val="6906834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4">
    <w:nsid w:val="60020445"/>
    <w:multiLevelType w:val="hybridMultilevel"/>
    <w:tmpl w:val="F21EF5F6"/>
    <w:lvl w:ilvl="0" w:tplc="B060D172">
      <w:numFmt w:val="bullet"/>
      <w:lvlText w:val="-"/>
      <w:lvlJc w:val="left"/>
      <w:pPr>
        <w:ind w:left="735" w:hanging="360"/>
      </w:pPr>
      <w:rPr>
        <w:rFonts w:ascii="Times New Roman" w:eastAsiaTheme="minorEastAsia" w:hAnsi="Times New Roman" w:cs="Times New Roman" w:hint="default"/>
      </w:rPr>
    </w:lvl>
    <w:lvl w:ilvl="1" w:tplc="04090003" w:tentative="1">
      <w:start w:val="1"/>
      <w:numFmt w:val="bullet"/>
      <w:lvlText w:val="o"/>
      <w:lvlJc w:val="left"/>
      <w:pPr>
        <w:ind w:left="1455" w:hanging="360"/>
      </w:pPr>
      <w:rPr>
        <w:rFonts w:ascii="Courier New" w:hAnsi="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5">
    <w:nsid w:val="6EEE7E30"/>
    <w:multiLevelType w:val="hybridMultilevel"/>
    <w:tmpl w:val="7594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C53B2"/>
    <w:multiLevelType w:val="hybridMultilevel"/>
    <w:tmpl w:val="217CF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F508B8"/>
    <w:multiLevelType w:val="hybridMultilevel"/>
    <w:tmpl w:val="656A147C"/>
    <w:lvl w:ilvl="0" w:tplc="B060D172">
      <w:numFmt w:val="bullet"/>
      <w:lvlText w:val="-"/>
      <w:lvlJc w:val="left"/>
      <w:pPr>
        <w:ind w:left="735"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BD5C6E"/>
    <w:multiLevelType w:val="hybridMultilevel"/>
    <w:tmpl w:val="4460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0"/>
  </w:num>
  <w:num w:numId="4">
    <w:abstractNumId w:val="18"/>
  </w:num>
  <w:num w:numId="5">
    <w:abstractNumId w:val="6"/>
  </w:num>
  <w:num w:numId="6">
    <w:abstractNumId w:val="4"/>
  </w:num>
  <w:num w:numId="7">
    <w:abstractNumId w:val="15"/>
  </w:num>
  <w:num w:numId="8">
    <w:abstractNumId w:val="9"/>
  </w:num>
  <w:num w:numId="9">
    <w:abstractNumId w:val="1"/>
  </w:num>
  <w:num w:numId="10">
    <w:abstractNumId w:val="10"/>
  </w:num>
  <w:num w:numId="11">
    <w:abstractNumId w:val="13"/>
  </w:num>
  <w:num w:numId="12">
    <w:abstractNumId w:val="5"/>
  </w:num>
  <w:num w:numId="13">
    <w:abstractNumId w:val="2"/>
  </w:num>
  <w:num w:numId="14">
    <w:abstractNumId w:val="17"/>
  </w:num>
  <w:num w:numId="15">
    <w:abstractNumId w:val="11"/>
  </w:num>
  <w:num w:numId="16">
    <w:abstractNumId w:val="12"/>
  </w:num>
  <w:num w:numId="17">
    <w:abstractNumId w:val="7"/>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8B2"/>
    <w:rsid w:val="0002395E"/>
    <w:rsid w:val="00056617"/>
    <w:rsid w:val="0007482B"/>
    <w:rsid w:val="0007510E"/>
    <w:rsid w:val="000C3E4E"/>
    <w:rsid w:val="000D57EF"/>
    <w:rsid w:val="00112276"/>
    <w:rsid w:val="00130501"/>
    <w:rsid w:val="00140352"/>
    <w:rsid w:val="00197E99"/>
    <w:rsid w:val="001B1EDA"/>
    <w:rsid w:val="001E44C9"/>
    <w:rsid w:val="001F4B5F"/>
    <w:rsid w:val="00200E7D"/>
    <w:rsid w:val="00242762"/>
    <w:rsid w:val="0029327E"/>
    <w:rsid w:val="002D5131"/>
    <w:rsid w:val="003211DE"/>
    <w:rsid w:val="00333055"/>
    <w:rsid w:val="00356AA7"/>
    <w:rsid w:val="0038128E"/>
    <w:rsid w:val="00385691"/>
    <w:rsid w:val="003B1002"/>
    <w:rsid w:val="00407B3A"/>
    <w:rsid w:val="0042508D"/>
    <w:rsid w:val="00437183"/>
    <w:rsid w:val="00467DFF"/>
    <w:rsid w:val="004B6C64"/>
    <w:rsid w:val="00537274"/>
    <w:rsid w:val="00556A4D"/>
    <w:rsid w:val="00565D39"/>
    <w:rsid w:val="005B3133"/>
    <w:rsid w:val="006171E9"/>
    <w:rsid w:val="00617D4C"/>
    <w:rsid w:val="006E0E8C"/>
    <w:rsid w:val="006E1141"/>
    <w:rsid w:val="006E644C"/>
    <w:rsid w:val="007175D6"/>
    <w:rsid w:val="007320CA"/>
    <w:rsid w:val="007B2FE5"/>
    <w:rsid w:val="007F032A"/>
    <w:rsid w:val="008145B4"/>
    <w:rsid w:val="008253B9"/>
    <w:rsid w:val="00847930"/>
    <w:rsid w:val="00877119"/>
    <w:rsid w:val="00877CC0"/>
    <w:rsid w:val="008D2322"/>
    <w:rsid w:val="008F4BF7"/>
    <w:rsid w:val="00960EB6"/>
    <w:rsid w:val="009648B2"/>
    <w:rsid w:val="00981CAF"/>
    <w:rsid w:val="0098451D"/>
    <w:rsid w:val="009B5689"/>
    <w:rsid w:val="009E43D1"/>
    <w:rsid w:val="00A01D6B"/>
    <w:rsid w:val="00A24C8F"/>
    <w:rsid w:val="00A2596D"/>
    <w:rsid w:val="00A32AD3"/>
    <w:rsid w:val="00A32E11"/>
    <w:rsid w:val="00A47B9E"/>
    <w:rsid w:val="00A62301"/>
    <w:rsid w:val="00A62539"/>
    <w:rsid w:val="00A83202"/>
    <w:rsid w:val="00A8337B"/>
    <w:rsid w:val="00AA2FE9"/>
    <w:rsid w:val="00B3672B"/>
    <w:rsid w:val="00B51D9B"/>
    <w:rsid w:val="00B64859"/>
    <w:rsid w:val="00BB4BA1"/>
    <w:rsid w:val="00BC27D5"/>
    <w:rsid w:val="00BC4A93"/>
    <w:rsid w:val="00BE0535"/>
    <w:rsid w:val="00BE20F9"/>
    <w:rsid w:val="00C11CC0"/>
    <w:rsid w:val="00C2072F"/>
    <w:rsid w:val="00C2762E"/>
    <w:rsid w:val="00C518B3"/>
    <w:rsid w:val="00C640B7"/>
    <w:rsid w:val="00CA30B9"/>
    <w:rsid w:val="00D52519"/>
    <w:rsid w:val="00D62A33"/>
    <w:rsid w:val="00D923DD"/>
    <w:rsid w:val="00E135FE"/>
    <w:rsid w:val="00E27397"/>
    <w:rsid w:val="00E87ACA"/>
    <w:rsid w:val="00ED2744"/>
    <w:rsid w:val="00F14E33"/>
    <w:rsid w:val="00FD140F"/>
    <w:rsid w:val="00FD49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EEC8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A2FE9"/>
    <w:pPr>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32A"/>
    <w:pPr>
      <w:ind w:left="720"/>
      <w:contextualSpacing/>
    </w:pPr>
  </w:style>
  <w:style w:type="paragraph" w:styleId="a4">
    <w:name w:val="Normal (Web)"/>
    <w:basedOn w:val="a"/>
    <w:uiPriority w:val="99"/>
    <w:unhideWhenUsed/>
    <w:rsid w:val="003B1002"/>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3B1002"/>
  </w:style>
  <w:style w:type="character" w:styleId="a5">
    <w:name w:val="Strong"/>
    <w:basedOn w:val="a0"/>
    <w:uiPriority w:val="22"/>
    <w:qFormat/>
    <w:rsid w:val="00F14E33"/>
    <w:rPr>
      <w:b/>
      <w:bCs/>
    </w:rPr>
  </w:style>
  <w:style w:type="character" w:customStyle="1" w:styleId="10">
    <w:name w:val="Заголовок 1 Знак"/>
    <w:basedOn w:val="a0"/>
    <w:link w:val="1"/>
    <w:uiPriority w:val="9"/>
    <w:rsid w:val="00AA2FE9"/>
    <w:rPr>
      <w:rFonts w:ascii="Times New Roman" w:hAnsi="Times New Roman" w:cs="Times New Roman"/>
      <w:b/>
      <w:bCs/>
      <w:kern w:val="36"/>
      <w:sz w:val="48"/>
      <w:szCs w:val="48"/>
    </w:rPr>
  </w:style>
  <w:style w:type="paragraph" w:customStyle="1" w:styleId="western">
    <w:name w:val="western"/>
    <w:basedOn w:val="a"/>
    <w:rsid w:val="0038128E"/>
    <w:pPr>
      <w:spacing w:before="100" w:beforeAutospacing="1" w:after="100" w:afterAutospacing="1"/>
    </w:pPr>
    <w:rPr>
      <w:rFonts w:ascii="Times New Roman" w:hAnsi="Times New Roman" w:cs="Times New Roman"/>
      <w:sz w:val="20"/>
      <w:szCs w:val="20"/>
    </w:rPr>
  </w:style>
  <w:style w:type="character" w:styleId="a6">
    <w:name w:val="Hyperlink"/>
    <w:basedOn w:val="a0"/>
    <w:uiPriority w:val="99"/>
    <w:semiHidden/>
    <w:unhideWhenUsed/>
    <w:rsid w:val="0038128E"/>
    <w:rPr>
      <w:color w:val="0000FF"/>
      <w:u w:val="single"/>
    </w:rPr>
  </w:style>
  <w:style w:type="paragraph" w:styleId="a7">
    <w:name w:val="footer"/>
    <w:basedOn w:val="a"/>
    <w:link w:val="a8"/>
    <w:uiPriority w:val="99"/>
    <w:unhideWhenUsed/>
    <w:rsid w:val="006E1141"/>
    <w:pPr>
      <w:tabs>
        <w:tab w:val="center" w:pos="4677"/>
        <w:tab w:val="right" w:pos="9355"/>
      </w:tabs>
    </w:pPr>
  </w:style>
  <w:style w:type="character" w:customStyle="1" w:styleId="a8">
    <w:name w:val="Нижний колонтитул Знак"/>
    <w:basedOn w:val="a0"/>
    <w:link w:val="a7"/>
    <w:uiPriority w:val="99"/>
    <w:rsid w:val="006E1141"/>
  </w:style>
  <w:style w:type="character" w:styleId="a9">
    <w:name w:val="page number"/>
    <w:basedOn w:val="a0"/>
    <w:uiPriority w:val="99"/>
    <w:semiHidden/>
    <w:unhideWhenUsed/>
    <w:rsid w:val="006E1141"/>
  </w:style>
  <w:style w:type="paragraph" w:styleId="aa">
    <w:name w:val="header"/>
    <w:basedOn w:val="a"/>
    <w:link w:val="ab"/>
    <w:uiPriority w:val="99"/>
    <w:unhideWhenUsed/>
    <w:rsid w:val="00960EB6"/>
    <w:pPr>
      <w:tabs>
        <w:tab w:val="center" w:pos="4677"/>
        <w:tab w:val="right" w:pos="9355"/>
      </w:tabs>
    </w:pPr>
  </w:style>
  <w:style w:type="character" w:customStyle="1" w:styleId="ab">
    <w:name w:val="Верхний колонтитул Знак"/>
    <w:basedOn w:val="a0"/>
    <w:link w:val="aa"/>
    <w:uiPriority w:val="99"/>
    <w:rsid w:val="00960E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A2FE9"/>
    <w:pPr>
      <w:spacing w:before="100" w:beforeAutospacing="1" w:after="100" w:afterAutospacing="1"/>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32A"/>
    <w:pPr>
      <w:ind w:left="720"/>
      <w:contextualSpacing/>
    </w:pPr>
  </w:style>
  <w:style w:type="paragraph" w:styleId="a4">
    <w:name w:val="Normal (Web)"/>
    <w:basedOn w:val="a"/>
    <w:uiPriority w:val="99"/>
    <w:unhideWhenUsed/>
    <w:rsid w:val="003B1002"/>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3B1002"/>
  </w:style>
  <w:style w:type="character" w:styleId="a5">
    <w:name w:val="Strong"/>
    <w:basedOn w:val="a0"/>
    <w:uiPriority w:val="22"/>
    <w:qFormat/>
    <w:rsid w:val="00F14E33"/>
    <w:rPr>
      <w:b/>
      <w:bCs/>
    </w:rPr>
  </w:style>
  <w:style w:type="character" w:customStyle="1" w:styleId="10">
    <w:name w:val="Заголовок 1 Знак"/>
    <w:basedOn w:val="a0"/>
    <w:link w:val="1"/>
    <w:uiPriority w:val="9"/>
    <w:rsid w:val="00AA2FE9"/>
    <w:rPr>
      <w:rFonts w:ascii="Times New Roman" w:hAnsi="Times New Roman" w:cs="Times New Roman"/>
      <w:b/>
      <w:bCs/>
      <w:kern w:val="36"/>
      <w:sz w:val="48"/>
      <w:szCs w:val="48"/>
    </w:rPr>
  </w:style>
  <w:style w:type="paragraph" w:customStyle="1" w:styleId="western">
    <w:name w:val="western"/>
    <w:basedOn w:val="a"/>
    <w:rsid w:val="0038128E"/>
    <w:pPr>
      <w:spacing w:before="100" w:beforeAutospacing="1" w:after="100" w:afterAutospacing="1"/>
    </w:pPr>
    <w:rPr>
      <w:rFonts w:ascii="Times New Roman" w:hAnsi="Times New Roman" w:cs="Times New Roman"/>
      <w:sz w:val="20"/>
      <w:szCs w:val="20"/>
    </w:rPr>
  </w:style>
  <w:style w:type="character" w:styleId="a6">
    <w:name w:val="Hyperlink"/>
    <w:basedOn w:val="a0"/>
    <w:uiPriority w:val="99"/>
    <w:semiHidden/>
    <w:unhideWhenUsed/>
    <w:rsid w:val="0038128E"/>
    <w:rPr>
      <w:color w:val="0000FF"/>
      <w:u w:val="single"/>
    </w:rPr>
  </w:style>
  <w:style w:type="paragraph" w:styleId="a7">
    <w:name w:val="footer"/>
    <w:basedOn w:val="a"/>
    <w:link w:val="a8"/>
    <w:uiPriority w:val="99"/>
    <w:unhideWhenUsed/>
    <w:rsid w:val="006E1141"/>
    <w:pPr>
      <w:tabs>
        <w:tab w:val="center" w:pos="4677"/>
        <w:tab w:val="right" w:pos="9355"/>
      </w:tabs>
    </w:pPr>
  </w:style>
  <w:style w:type="character" w:customStyle="1" w:styleId="a8">
    <w:name w:val="Нижний колонтитул Знак"/>
    <w:basedOn w:val="a0"/>
    <w:link w:val="a7"/>
    <w:uiPriority w:val="99"/>
    <w:rsid w:val="006E1141"/>
  </w:style>
  <w:style w:type="character" w:styleId="a9">
    <w:name w:val="page number"/>
    <w:basedOn w:val="a0"/>
    <w:uiPriority w:val="99"/>
    <w:semiHidden/>
    <w:unhideWhenUsed/>
    <w:rsid w:val="006E1141"/>
  </w:style>
  <w:style w:type="paragraph" w:styleId="aa">
    <w:name w:val="header"/>
    <w:basedOn w:val="a"/>
    <w:link w:val="ab"/>
    <w:uiPriority w:val="99"/>
    <w:unhideWhenUsed/>
    <w:rsid w:val="00960EB6"/>
    <w:pPr>
      <w:tabs>
        <w:tab w:val="center" w:pos="4677"/>
        <w:tab w:val="right" w:pos="9355"/>
      </w:tabs>
    </w:pPr>
  </w:style>
  <w:style w:type="character" w:customStyle="1" w:styleId="ab">
    <w:name w:val="Верхний колонтитул Знак"/>
    <w:basedOn w:val="a0"/>
    <w:link w:val="aa"/>
    <w:uiPriority w:val="99"/>
    <w:rsid w:val="00960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13114">
      <w:bodyDiv w:val="1"/>
      <w:marLeft w:val="0"/>
      <w:marRight w:val="0"/>
      <w:marTop w:val="0"/>
      <w:marBottom w:val="0"/>
      <w:divBdr>
        <w:top w:val="none" w:sz="0" w:space="0" w:color="auto"/>
        <w:left w:val="none" w:sz="0" w:space="0" w:color="auto"/>
        <w:bottom w:val="none" w:sz="0" w:space="0" w:color="auto"/>
        <w:right w:val="none" w:sz="0" w:space="0" w:color="auto"/>
      </w:divBdr>
    </w:div>
    <w:div w:id="145365447">
      <w:bodyDiv w:val="1"/>
      <w:marLeft w:val="0"/>
      <w:marRight w:val="0"/>
      <w:marTop w:val="0"/>
      <w:marBottom w:val="0"/>
      <w:divBdr>
        <w:top w:val="none" w:sz="0" w:space="0" w:color="auto"/>
        <w:left w:val="none" w:sz="0" w:space="0" w:color="auto"/>
        <w:bottom w:val="none" w:sz="0" w:space="0" w:color="auto"/>
        <w:right w:val="none" w:sz="0" w:space="0" w:color="auto"/>
      </w:divBdr>
    </w:div>
    <w:div w:id="147523768">
      <w:bodyDiv w:val="1"/>
      <w:marLeft w:val="0"/>
      <w:marRight w:val="0"/>
      <w:marTop w:val="0"/>
      <w:marBottom w:val="0"/>
      <w:divBdr>
        <w:top w:val="none" w:sz="0" w:space="0" w:color="auto"/>
        <w:left w:val="none" w:sz="0" w:space="0" w:color="auto"/>
        <w:bottom w:val="none" w:sz="0" w:space="0" w:color="auto"/>
        <w:right w:val="none" w:sz="0" w:space="0" w:color="auto"/>
      </w:divBdr>
    </w:div>
    <w:div w:id="268784903">
      <w:bodyDiv w:val="1"/>
      <w:marLeft w:val="0"/>
      <w:marRight w:val="0"/>
      <w:marTop w:val="0"/>
      <w:marBottom w:val="0"/>
      <w:divBdr>
        <w:top w:val="none" w:sz="0" w:space="0" w:color="auto"/>
        <w:left w:val="none" w:sz="0" w:space="0" w:color="auto"/>
        <w:bottom w:val="none" w:sz="0" w:space="0" w:color="auto"/>
        <w:right w:val="none" w:sz="0" w:space="0" w:color="auto"/>
      </w:divBdr>
    </w:div>
    <w:div w:id="285357192">
      <w:bodyDiv w:val="1"/>
      <w:marLeft w:val="0"/>
      <w:marRight w:val="0"/>
      <w:marTop w:val="0"/>
      <w:marBottom w:val="0"/>
      <w:divBdr>
        <w:top w:val="none" w:sz="0" w:space="0" w:color="auto"/>
        <w:left w:val="none" w:sz="0" w:space="0" w:color="auto"/>
        <w:bottom w:val="none" w:sz="0" w:space="0" w:color="auto"/>
        <w:right w:val="none" w:sz="0" w:space="0" w:color="auto"/>
      </w:divBdr>
    </w:div>
    <w:div w:id="378436665">
      <w:bodyDiv w:val="1"/>
      <w:marLeft w:val="0"/>
      <w:marRight w:val="0"/>
      <w:marTop w:val="0"/>
      <w:marBottom w:val="0"/>
      <w:divBdr>
        <w:top w:val="none" w:sz="0" w:space="0" w:color="auto"/>
        <w:left w:val="none" w:sz="0" w:space="0" w:color="auto"/>
        <w:bottom w:val="none" w:sz="0" w:space="0" w:color="auto"/>
        <w:right w:val="none" w:sz="0" w:space="0" w:color="auto"/>
      </w:divBdr>
    </w:div>
    <w:div w:id="481191915">
      <w:bodyDiv w:val="1"/>
      <w:marLeft w:val="0"/>
      <w:marRight w:val="0"/>
      <w:marTop w:val="0"/>
      <w:marBottom w:val="0"/>
      <w:divBdr>
        <w:top w:val="none" w:sz="0" w:space="0" w:color="auto"/>
        <w:left w:val="none" w:sz="0" w:space="0" w:color="auto"/>
        <w:bottom w:val="none" w:sz="0" w:space="0" w:color="auto"/>
        <w:right w:val="none" w:sz="0" w:space="0" w:color="auto"/>
      </w:divBdr>
    </w:div>
    <w:div w:id="532034951">
      <w:bodyDiv w:val="1"/>
      <w:marLeft w:val="0"/>
      <w:marRight w:val="0"/>
      <w:marTop w:val="0"/>
      <w:marBottom w:val="0"/>
      <w:divBdr>
        <w:top w:val="none" w:sz="0" w:space="0" w:color="auto"/>
        <w:left w:val="none" w:sz="0" w:space="0" w:color="auto"/>
        <w:bottom w:val="none" w:sz="0" w:space="0" w:color="auto"/>
        <w:right w:val="none" w:sz="0" w:space="0" w:color="auto"/>
      </w:divBdr>
    </w:div>
    <w:div w:id="576089564">
      <w:bodyDiv w:val="1"/>
      <w:marLeft w:val="0"/>
      <w:marRight w:val="0"/>
      <w:marTop w:val="0"/>
      <w:marBottom w:val="0"/>
      <w:divBdr>
        <w:top w:val="none" w:sz="0" w:space="0" w:color="auto"/>
        <w:left w:val="none" w:sz="0" w:space="0" w:color="auto"/>
        <w:bottom w:val="none" w:sz="0" w:space="0" w:color="auto"/>
        <w:right w:val="none" w:sz="0" w:space="0" w:color="auto"/>
      </w:divBdr>
    </w:div>
    <w:div w:id="611864449">
      <w:bodyDiv w:val="1"/>
      <w:marLeft w:val="0"/>
      <w:marRight w:val="0"/>
      <w:marTop w:val="0"/>
      <w:marBottom w:val="0"/>
      <w:divBdr>
        <w:top w:val="none" w:sz="0" w:space="0" w:color="auto"/>
        <w:left w:val="none" w:sz="0" w:space="0" w:color="auto"/>
        <w:bottom w:val="none" w:sz="0" w:space="0" w:color="auto"/>
        <w:right w:val="none" w:sz="0" w:space="0" w:color="auto"/>
      </w:divBdr>
    </w:div>
    <w:div w:id="747767224">
      <w:bodyDiv w:val="1"/>
      <w:marLeft w:val="0"/>
      <w:marRight w:val="0"/>
      <w:marTop w:val="0"/>
      <w:marBottom w:val="0"/>
      <w:divBdr>
        <w:top w:val="none" w:sz="0" w:space="0" w:color="auto"/>
        <w:left w:val="none" w:sz="0" w:space="0" w:color="auto"/>
        <w:bottom w:val="none" w:sz="0" w:space="0" w:color="auto"/>
        <w:right w:val="none" w:sz="0" w:space="0" w:color="auto"/>
      </w:divBdr>
    </w:div>
    <w:div w:id="764156400">
      <w:bodyDiv w:val="1"/>
      <w:marLeft w:val="0"/>
      <w:marRight w:val="0"/>
      <w:marTop w:val="0"/>
      <w:marBottom w:val="0"/>
      <w:divBdr>
        <w:top w:val="none" w:sz="0" w:space="0" w:color="auto"/>
        <w:left w:val="none" w:sz="0" w:space="0" w:color="auto"/>
        <w:bottom w:val="none" w:sz="0" w:space="0" w:color="auto"/>
        <w:right w:val="none" w:sz="0" w:space="0" w:color="auto"/>
      </w:divBdr>
      <w:divsChild>
        <w:div w:id="1356998830">
          <w:marLeft w:val="0"/>
          <w:marRight w:val="0"/>
          <w:marTop w:val="0"/>
          <w:marBottom w:val="0"/>
          <w:divBdr>
            <w:top w:val="none" w:sz="0" w:space="0" w:color="auto"/>
            <w:left w:val="none" w:sz="0" w:space="0" w:color="auto"/>
            <w:bottom w:val="none" w:sz="0" w:space="0" w:color="auto"/>
            <w:right w:val="none" w:sz="0" w:space="0" w:color="auto"/>
          </w:divBdr>
        </w:div>
      </w:divsChild>
    </w:div>
    <w:div w:id="820344277">
      <w:bodyDiv w:val="1"/>
      <w:marLeft w:val="0"/>
      <w:marRight w:val="0"/>
      <w:marTop w:val="0"/>
      <w:marBottom w:val="0"/>
      <w:divBdr>
        <w:top w:val="none" w:sz="0" w:space="0" w:color="auto"/>
        <w:left w:val="none" w:sz="0" w:space="0" w:color="auto"/>
        <w:bottom w:val="none" w:sz="0" w:space="0" w:color="auto"/>
        <w:right w:val="none" w:sz="0" w:space="0" w:color="auto"/>
      </w:divBdr>
    </w:div>
    <w:div w:id="864246878">
      <w:bodyDiv w:val="1"/>
      <w:marLeft w:val="0"/>
      <w:marRight w:val="0"/>
      <w:marTop w:val="0"/>
      <w:marBottom w:val="0"/>
      <w:divBdr>
        <w:top w:val="none" w:sz="0" w:space="0" w:color="auto"/>
        <w:left w:val="none" w:sz="0" w:space="0" w:color="auto"/>
        <w:bottom w:val="none" w:sz="0" w:space="0" w:color="auto"/>
        <w:right w:val="none" w:sz="0" w:space="0" w:color="auto"/>
      </w:divBdr>
      <w:divsChild>
        <w:div w:id="436412119">
          <w:marLeft w:val="0"/>
          <w:marRight w:val="0"/>
          <w:marTop w:val="0"/>
          <w:marBottom w:val="0"/>
          <w:divBdr>
            <w:top w:val="none" w:sz="0" w:space="0" w:color="auto"/>
            <w:left w:val="none" w:sz="0" w:space="0" w:color="auto"/>
            <w:bottom w:val="none" w:sz="0" w:space="0" w:color="auto"/>
            <w:right w:val="none" w:sz="0" w:space="0" w:color="auto"/>
          </w:divBdr>
          <w:divsChild>
            <w:div w:id="1148669428">
              <w:marLeft w:val="0"/>
              <w:marRight w:val="0"/>
              <w:marTop w:val="0"/>
              <w:marBottom w:val="0"/>
              <w:divBdr>
                <w:top w:val="none" w:sz="0" w:space="0" w:color="auto"/>
                <w:left w:val="none" w:sz="0" w:space="0" w:color="auto"/>
                <w:bottom w:val="none" w:sz="0" w:space="0" w:color="auto"/>
                <w:right w:val="none" w:sz="0" w:space="0" w:color="auto"/>
              </w:divBdr>
              <w:divsChild>
                <w:div w:id="39998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91102">
      <w:bodyDiv w:val="1"/>
      <w:marLeft w:val="0"/>
      <w:marRight w:val="0"/>
      <w:marTop w:val="0"/>
      <w:marBottom w:val="0"/>
      <w:divBdr>
        <w:top w:val="none" w:sz="0" w:space="0" w:color="auto"/>
        <w:left w:val="none" w:sz="0" w:space="0" w:color="auto"/>
        <w:bottom w:val="none" w:sz="0" w:space="0" w:color="auto"/>
        <w:right w:val="none" w:sz="0" w:space="0" w:color="auto"/>
      </w:divBdr>
    </w:div>
    <w:div w:id="1064375866">
      <w:bodyDiv w:val="1"/>
      <w:marLeft w:val="0"/>
      <w:marRight w:val="0"/>
      <w:marTop w:val="0"/>
      <w:marBottom w:val="0"/>
      <w:divBdr>
        <w:top w:val="none" w:sz="0" w:space="0" w:color="auto"/>
        <w:left w:val="none" w:sz="0" w:space="0" w:color="auto"/>
        <w:bottom w:val="none" w:sz="0" w:space="0" w:color="auto"/>
        <w:right w:val="none" w:sz="0" w:space="0" w:color="auto"/>
      </w:divBdr>
    </w:div>
    <w:div w:id="1177965128">
      <w:bodyDiv w:val="1"/>
      <w:marLeft w:val="0"/>
      <w:marRight w:val="0"/>
      <w:marTop w:val="0"/>
      <w:marBottom w:val="0"/>
      <w:divBdr>
        <w:top w:val="none" w:sz="0" w:space="0" w:color="auto"/>
        <w:left w:val="none" w:sz="0" w:space="0" w:color="auto"/>
        <w:bottom w:val="none" w:sz="0" w:space="0" w:color="auto"/>
        <w:right w:val="none" w:sz="0" w:space="0" w:color="auto"/>
      </w:divBdr>
    </w:div>
    <w:div w:id="1194684192">
      <w:bodyDiv w:val="1"/>
      <w:marLeft w:val="0"/>
      <w:marRight w:val="0"/>
      <w:marTop w:val="0"/>
      <w:marBottom w:val="0"/>
      <w:divBdr>
        <w:top w:val="none" w:sz="0" w:space="0" w:color="auto"/>
        <w:left w:val="none" w:sz="0" w:space="0" w:color="auto"/>
        <w:bottom w:val="none" w:sz="0" w:space="0" w:color="auto"/>
        <w:right w:val="none" w:sz="0" w:space="0" w:color="auto"/>
      </w:divBdr>
    </w:div>
    <w:div w:id="1330408675">
      <w:bodyDiv w:val="1"/>
      <w:marLeft w:val="0"/>
      <w:marRight w:val="0"/>
      <w:marTop w:val="0"/>
      <w:marBottom w:val="0"/>
      <w:divBdr>
        <w:top w:val="none" w:sz="0" w:space="0" w:color="auto"/>
        <w:left w:val="none" w:sz="0" w:space="0" w:color="auto"/>
        <w:bottom w:val="none" w:sz="0" w:space="0" w:color="auto"/>
        <w:right w:val="none" w:sz="0" w:space="0" w:color="auto"/>
      </w:divBdr>
    </w:div>
    <w:div w:id="1339037319">
      <w:bodyDiv w:val="1"/>
      <w:marLeft w:val="0"/>
      <w:marRight w:val="0"/>
      <w:marTop w:val="0"/>
      <w:marBottom w:val="0"/>
      <w:divBdr>
        <w:top w:val="none" w:sz="0" w:space="0" w:color="auto"/>
        <w:left w:val="none" w:sz="0" w:space="0" w:color="auto"/>
        <w:bottom w:val="none" w:sz="0" w:space="0" w:color="auto"/>
        <w:right w:val="none" w:sz="0" w:space="0" w:color="auto"/>
      </w:divBdr>
    </w:div>
    <w:div w:id="1369909253">
      <w:bodyDiv w:val="1"/>
      <w:marLeft w:val="0"/>
      <w:marRight w:val="0"/>
      <w:marTop w:val="0"/>
      <w:marBottom w:val="0"/>
      <w:divBdr>
        <w:top w:val="none" w:sz="0" w:space="0" w:color="auto"/>
        <w:left w:val="none" w:sz="0" w:space="0" w:color="auto"/>
        <w:bottom w:val="none" w:sz="0" w:space="0" w:color="auto"/>
        <w:right w:val="none" w:sz="0" w:space="0" w:color="auto"/>
      </w:divBdr>
      <w:divsChild>
        <w:div w:id="1431320398">
          <w:marLeft w:val="0"/>
          <w:marRight w:val="0"/>
          <w:marTop w:val="0"/>
          <w:marBottom w:val="0"/>
          <w:divBdr>
            <w:top w:val="none" w:sz="0" w:space="0" w:color="auto"/>
            <w:left w:val="none" w:sz="0" w:space="0" w:color="auto"/>
            <w:bottom w:val="none" w:sz="0" w:space="0" w:color="auto"/>
            <w:right w:val="none" w:sz="0" w:space="0" w:color="auto"/>
          </w:divBdr>
          <w:divsChild>
            <w:div w:id="1961840935">
              <w:marLeft w:val="0"/>
              <w:marRight w:val="0"/>
              <w:marTop w:val="0"/>
              <w:marBottom w:val="0"/>
              <w:divBdr>
                <w:top w:val="none" w:sz="0" w:space="0" w:color="auto"/>
                <w:left w:val="none" w:sz="0" w:space="0" w:color="auto"/>
                <w:bottom w:val="none" w:sz="0" w:space="0" w:color="auto"/>
                <w:right w:val="none" w:sz="0" w:space="0" w:color="auto"/>
              </w:divBdr>
              <w:divsChild>
                <w:div w:id="97144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9486">
      <w:bodyDiv w:val="1"/>
      <w:marLeft w:val="0"/>
      <w:marRight w:val="0"/>
      <w:marTop w:val="0"/>
      <w:marBottom w:val="0"/>
      <w:divBdr>
        <w:top w:val="none" w:sz="0" w:space="0" w:color="auto"/>
        <w:left w:val="none" w:sz="0" w:space="0" w:color="auto"/>
        <w:bottom w:val="none" w:sz="0" w:space="0" w:color="auto"/>
        <w:right w:val="none" w:sz="0" w:space="0" w:color="auto"/>
      </w:divBdr>
      <w:divsChild>
        <w:div w:id="195123121">
          <w:marLeft w:val="0"/>
          <w:marRight w:val="0"/>
          <w:marTop w:val="0"/>
          <w:marBottom w:val="0"/>
          <w:divBdr>
            <w:top w:val="none" w:sz="0" w:space="0" w:color="auto"/>
            <w:left w:val="none" w:sz="0" w:space="0" w:color="auto"/>
            <w:bottom w:val="none" w:sz="0" w:space="0" w:color="auto"/>
            <w:right w:val="none" w:sz="0" w:space="0" w:color="auto"/>
          </w:divBdr>
          <w:divsChild>
            <w:div w:id="1282153231">
              <w:marLeft w:val="0"/>
              <w:marRight w:val="0"/>
              <w:marTop w:val="0"/>
              <w:marBottom w:val="0"/>
              <w:divBdr>
                <w:top w:val="none" w:sz="0" w:space="0" w:color="auto"/>
                <w:left w:val="none" w:sz="0" w:space="0" w:color="auto"/>
                <w:bottom w:val="none" w:sz="0" w:space="0" w:color="auto"/>
                <w:right w:val="none" w:sz="0" w:space="0" w:color="auto"/>
              </w:divBdr>
              <w:divsChild>
                <w:div w:id="12741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06886">
      <w:bodyDiv w:val="1"/>
      <w:marLeft w:val="0"/>
      <w:marRight w:val="0"/>
      <w:marTop w:val="0"/>
      <w:marBottom w:val="0"/>
      <w:divBdr>
        <w:top w:val="none" w:sz="0" w:space="0" w:color="auto"/>
        <w:left w:val="none" w:sz="0" w:space="0" w:color="auto"/>
        <w:bottom w:val="none" w:sz="0" w:space="0" w:color="auto"/>
        <w:right w:val="none" w:sz="0" w:space="0" w:color="auto"/>
      </w:divBdr>
    </w:div>
    <w:div w:id="1571693604">
      <w:bodyDiv w:val="1"/>
      <w:marLeft w:val="0"/>
      <w:marRight w:val="0"/>
      <w:marTop w:val="0"/>
      <w:marBottom w:val="0"/>
      <w:divBdr>
        <w:top w:val="none" w:sz="0" w:space="0" w:color="auto"/>
        <w:left w:val="none" w:sz="0" w:space="0" w:color="auto"/>
        <w:bottom w:val="none" w:sz="0" w:space="0" w:color="auto"/>
        <w:right w:val="none" w:sz="0" w:space="0" w:color="auto"/>
      </w:divBdr>
      <w:divsChild>
        <w:div w:id="734820893">
          <w:marLeft w:val="0"/>
          <w:marRight w:val="0"/>
          <w:marTop w:val="0"/>
          <w:marBottom w:val="0"/>
          <w:divBdr>
            <w:top w:val="none" w:sz="0" w:space="0" w:color="auto"/>
            <w:left w:val="none" w:sz="0" w:space="0" w:color="auto"/>
            <w:bottom w:val="none" w:sz="0" w:space="0" w:color="auto"/>
            <w:right w:val="none" w:sz="0" w:space="0" w:color="auto"/>
          </w:divBdr>
          <w:divsChild>
            <w:div w:id="713651176">
              <w:marLeft w:val="0"/>
              <w:marRight w:val="0"/>
              <w:marTop w:val="0"/>
              <w:marBottom w:val="0"/>
              <w:divBdr>
                <w:top w:val="none" w:sz="0" w:space="0" w:color="auto"/>
                <w:left w:val="none" w:sz="0" w:space="0" w:color="auto"/>
                <w:bottom w:val="none" w:sz="0" w:space="0" w:color="auto"/>
                <w:right w:val="none" w:sz="0" w:space="0" w:color="auto"/>
              </w:divBdr>
              <w:divsChild>
                <w:div w:id="21328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7917">
      <w:bodyDiv w:val="1"/>
      <w:marLeft w:val="0"/>
      <w:marRight w:val="0"/>
      <w:marTop w:val="0"/>
      <w:marBottom w:val="0"/>
      <w:divBdr>
        <w:top w:val="none" w:sz="0" w:space="0" w:color="auto"/>
        <w:left w:val="none" w:sz="0" w:space="0" w:color="auto"/>
        <w:bottom w:val="none" w:sz="0" w:space="0" w:color="auto"/>
        <w:right w:val="none" w:sz="0" w:space="0" w:color="auto"/>
      </w:divBdr>
    </w:div>
    <w:div w:id="1695033721">
      <w:bodyDiv w:val="1"/>
      <w:marLeft w:val="0"/>
      <w:marRight w:val="0"/>
      <w:marTop w:val="0"/>
      <w:marBottom w:val="0"/>
      <w:divBdr>
        <w:top w:val="none" w:sz="0" w:space="0" w:color="auto"/>
        <w:left w:val="none" w:sz="0" w:space="0" w:color="auto"/>
        <w:bottom w:val="none" w:sz="0" w:space="0" w:color="auto"/>
        <w:right w:val="none" w:sz="0" w:space="0" w:color="auto"/>
      </w:divBdr>
    </w:div>
    <w:div w:id="20835220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ua-referat.com/%D0%93%D0%BE%D1%81%D0%BF%D0%BE%D0%B4%D0%B0%D1%80" TargetMode="External"/><Relationship Id="rId10" Type="http://schemas.openxmlformats.org/officeDocument/2006/relationships/hyperlink" Target="http://ua-referat.com/%D0%9F%D1%80%D0%B0%D0%B2%D0%B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7BED-A228-EA41-856D-8BBC04C21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23</Pages>
  <Words>5438</Words>
  <Characters>30997</Characters>
  <Application>Microsoft Macintosh Word</Application>
  <DocSecurity>0</DocSecurity>
  <Lines>258</Lines>
  <Paragraphs>72</Paragraphs>
  <ScaleCrop>false</ScaleCrop>
  <Company/>
  <LinksUpToDate>false</LinksUpToDate>
  <CharactersWithSpaces>36363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cp:lastPrinted>2018-10-07T17:43:00Z</cp:lastPrinted>
  <dcterms:created xsi:type="dcterms:W3CDTF">2018-09-26T10:52:00Z</dcterms:created>
  <dcterms:modified xsi:type="dcterms:W3CDTF">2018-10-07T17:56:00Z</dcterms:modified>
</cp:coreProperties>
</file>