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389FBD" w14:textId="4F05659A" w:rsidR="00FE3754" w:rsidRDefault="005927DF" w:rsidP="003929C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927DF">
        <w:rPr>
          <w:rFonts w:ascii="Times New Roman" w:hAnsi="Times New Roman" w:cs="Times New Roman"/>
          <w:sz w:val="28"/>
          <w:szCs w:val="28"/>
          <w:lang w:val="uk-UA"/>
        </w:rPr>
        <w:t xml:space="preserve">Зображення тоталітарної свідомості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 драмі Е.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Іонеско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«Носороги»</w:t>
      </w:r>
    </w:p>
    <w:p w14:paraId="1D17B39E" w14:textId="6E380898" w:rsidR="005927DF" w:rsidRDefault="003929C9" w:rsidP="003F295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Тоталітарне суспільство характеризується перш за все </w:t>
      </w:r>
      <w:r w:rsidR="00B232FB">
        <w:rPr>
          <w:rFonts w:ascii="Times New Roman" w:hAnsi="Times New Roman" w:cs="Times New Roman"/>
          <w:sz w:val="28"/>
          <w:szCs w:val="28"/>
          <w:lang w:val="uk-UA"/>
        </w:rPr>
        <w:t xml:space="preserve">наявністю всеосяжної ідеології, на якій будується політична система, відсутністю плюралізму та знищенням індивідуальних прав та свобод людини. </w:t>
      </w:r>
      <w:r w:rsidR="00F335B7"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цього, людина у такому суспільстві повністю підпорядковується державному апарату, і так як вона фактично не має права на власну думку, їх залишається лише слідувати </w:t>
      </w:r>
      <w:r w:rsidR="00E64A48">
        <w:rPr>
          <w:rFonts w:ascii="Times New Roman" w:hAnsi="Times New Roman" w:cs="Times New Roman"/>
          <w:sz w:val="28"/>
          <w:szCs w:val="28"/>
          <w:lang w:val="uk-UA"/>
        </w:rPr>
        <w:t xml:space="preserve">встановленим порядкам та бути такою ж, як і усі інші. Але чи є сенс у такому житті, коли в людини немає ніякої індивідуальності, а її життя контролюється не самою особистістю, а </w:t>
      </w:r>
      <w:r w:rsidR="00FD48B5">
        <w:rPr>
          <w:rFonts w:ascii="Times New Roman" w:hAnsi="Times New Roman" w:cs="Times New Roman"/>
          <w:sz w:val="28"/>
          <w:szCs w:val="28"/>
          <w:lang w:val="uk-UA"/>
        </w:rPr>
        <w:t xml:space="preserve">владою? Саме це питання підіймає Е. </w:t>
      </w:r>
      <w:proofErr w:type="spellStart"/>
      <w:r w:rsidR="00FD48B5">
        <w:rPr>
          <w:rFonts w:ascii="Times New Roman" w:hAnsi="Times New Roman" w:cs="Times New Roman"/>
          <w:sz w:val="28"/>
          <w:szCs w:val="28"/>
          <w:lang w:val="uk-UA"/>
        </w:rPr>
        <w:t>Іонеско</w:t>
      </w:r>
      <w:proofErr w:type="spellEnd"/>
      <w:r w:rsidR="00FD48B5">
        <w:rPr>
          <w:rFonts w:ascii="Times New Roman" w:hAnsi="Times New Roman" w:cs="Times New Roman"/>
          <w:sz w:val="28"/>
          <w:szCs w:val="28"/>
          <w:lang w:val="uk-UA"/>
        </w:rPr>
        <w:t xml:space="preserve"> у своїй п’єсі «Носороги». </w:t>
      </w:r>
    </w:p>
    <w:p w14:paraId="76AE962B" w14:textId="7521F1BE" w:rsidR="00160CD8" w:rsidRPr="002C327D" w:rsidRDefault="00C04C28" w:rsidP="003F295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Очевидно, що ця п’єса – критика тоталітаризму автором. Це підтверджується кількома науковими статтями. Перш за все</w:t>
      </w:r>
      <w:r w:rsidR="00AA10E2">
        <w:rPr>
          <w:rFonts w:ascii="Times New Roman" w:hAnsi="Times New Roman" w:cs="Times New Roman"/>
          <w:sz w:val="28"/>
          <w:szCs w:val="28"/>
          <w:lang w:val="uk-UA"/>
        </w:rPr>
        <w:t xml:space="preserve"> хочу виділити статтю турецького дослідника Е. </w:t>
      </w:r>
      <w:proofErr w:type="spellStart"/>
      <w:r w:rsidR="00AA10E2">
        <w:rPr>
          <w:rFonts w:ascii="Times New Roman" w:hAnsi="Times New Roman" w:cs="Times New Roman"/>
          <w:sz w:val="28"/>
          <w:szCs w:val="28"/>
          <w:lang w:val="uk-UA"/>
        </w:rPr>
        <w:t>Атасоя</w:t>
      </w:r>
      <w:proofErr w:type="spellEnd"/>
      <w:r w:rsidR="00AA10E2">
        <w:rPr>
          <w:rFonts w:ascii="Times New Roman" w:hAnsi="Times New Roman" w:cs="Times New Roman"/>
          <w:sz w:val="28"/>
          <w:szCs w:val="28"/>
          <w:lang w:val="uk-UA"/>
        </w:rPr>
        <w:t>, у якій він аналіз</w:t>
      </w:r>
      <w:r w:rsidR="00D129C9">
        <w:rPr>
          <w:rFonts w:ascii="Times New Roman" w:hAnsi="Times New Roman" w:cs="Times New Roman"/>
          <w:sz w:val="28"/>
          <w:szCs w:val="28"/>
          <w:lang w:val="uk-UA"/>
        </w:rPr>
        <w:t>ує</w:t>
      </w:r>
      <w:r w:rsidR="00AA10E2">
        <w:rPr>
          <w:rFonts w:ascii="Times New Roman" w:hAnsi="Times New Roman" w:cs="Times New Roman"/>
          <w:sz w:val="28"/>
          <w:szCs w:val="28"/>
          <w:lang w:val="uk-UA"/>
        </w:rPr>
        <w:t xml:space="preserve"> п’єс</w:t>
      </w:r>
      <w:r w:rsidR="00D129C9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AA10E2">
        <w:rPr>
          <w:rFonts w:ascii="Times New Roman" w:hAnsi="Times New Roman" w:cs="Times New Roman"/>
          <w:sz w:val="28"/>
          <w:szCs w:val="28"/>
          <w:lang w:val="uk-UA"/>
        </w:rPr>
        <w:t xml:space="preserve"> з кількох точок зору. </w:t>
      </w:r>
      <w:r w:rsidR="00D129C9">
        <w:rPr>
          <w:rFonts w:ascii="Times New Roman" w:hAnsi="Times New Roman" w:cs="Times New Roman"/>
          <w:sz w:val="28"/>
          <w:szCs w:val="28"/>
          <w:lang w:val="uk-UA"/>
        </w:rPr>
        <w:t xml:space="preserve">Він проводить паралель між перетворенням персонажів у носорогів та впливом </w:t>
      </w:r>
      <w:r w:rsidR="00940FD8">
        <w:rPr>
          <w:rFonts w:ascii="Times New Roman" w:hAnsi="Times New Roman" w:cs="Times New Roman"/>
          <w:sz w:val="28"/>
          <w:szCs w:val="28"/>
          <w:lang w:val="uk-UA"/>
        </w:rPr>
        <w:t>тієї чи іншої ідеології на суспільство. Головний герой Беранже намагається протистояти навколишньому становищу, проявляючи індивідуальність, у той час як його знайомі «приймають»</w:t>
      </w:r>
      <w:r w:rsidR="00AA10E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40FD8">
        <w:rPr>
          <w:rFonts w:ascii="Times New Roman" w:hAnsi="Times New Roman" w:cs="Times New Roman"/>
          <w:sz w:val="28"/>
          <w:szCs w:val="28"/>
          <w:lang w:val="uk-UA"/>
        </w:rPr>
        <w:t xml:space="preserve">нав’язану їм ідеологію та </w:t>
      </w:r>
      <w:r w:rsidR="00305EBC">
        <w:rPr>
          <w:rFonts w:ascii="Times New Roman" w:hAnsi="Times New Roman" w:cs="Times New Roman"/>
          <w:sz w:val="28"/>
          <w:szCs w:val="28"/>
          <w:lang w:val="uk-UA"/>
        </w:rPr>
        <w:t xml:space="preserve">метафорично </w:t>
      </w:r>
      <w:r w:rsidR="00940FD8">
        <w:rPr>
          <w:rFonts w:ascii="Times New Roman" w:hAnsi="Times New Roman" w:cs="Times New Roman"/>
          <w:sz w:val="28"/>
          <w:szCs w:val="28"/>
          <w:lang w:val="uk-UA"/>
        </w:rPr>
        <w:t xml:space="preserve">перетворюються у </w:t>
      </w:r>
      <w:r w:rsidR="00BA75F9">
        <w:rPr>
          <w:rFonts w:ascii="Times New Roman" w:hAnsi="Times New Roman" w:cs="Times New Roman"/>
          <w:sz w:val="28"/>
          <w:szCs w:val="28"/>
          <w:lang w:val="uk-UA"/>
        </w:rPr>
        <w:t>носорогів</w:t>
      </w:r>
      <w:r w:rsidR="00FD03A7">
        <w:rPr>
          <w:rFonts w:ascii="Times New Roman" w:hAnsi="Times New Roman" w:cs="Times New Roman"/>
          <w:sz w:val="28"/>
          <w:szCs w:val="28"/>
          <w:lang w:val="uk-UA"/>
        </w:rPr>
        <w:t xml:space="preserve">, які від природи не мають великого розуму. </w:t>
      </w:r>
      <w:r w:rsidR="007E0268">
        <w:rPr>
          <w:rFonts w:ascii="Times New Roman" w:hAnsi="Times New Roman" w:cs="Times New Roman"/>
          <w:sz w:val="28"/>
          <w:szCs w:val="28"/>
          <w:lang w:val="uk-UA"/>
        </w:rPr>
        <w:t xml:space="preserve">Як стверджує науковець, п’єса «Носороги» має сильний політичний та ідеологічний підтекст. Демонструється поступовий вплив ідеології на розуми людей: спочатку вони бояться носорогів, з часом перестають бачити в перетворенні щось погане і в решті решт починають бачити певну красу в носорогах та відрікатися від свого колишнього тіла. </w:t>
      </w:r>
      <w:r w:rsidR="00547C97">
        <w:rPr>
          <w:rFonts w:ascii="Times New Roman" w:hAnsi="Times New Roman" w:cs="Times New Roman"/>
          <w:sz w:val="28"/>
          <w:szCs w:val="28"/>
          <w:lang w:val="uk-UA"/>
        </w:rPr>
        <w:t xml:space="preserve">Ті ж, хто не приймає перетворення, відчуває на собі критику суспільства та стає вигнанцем. </w:t>
      </w:r>
      <w:r w:rsidR="007E0268">
        <w:rPr>
          <w:rFonts w:ascii="Times New Roman" w:hAnsi="Times New Roman" w:cs="Times New Roman"/>
          <w:sz w:val="28"/>
          <w:szCs w:val="28"/>
          <w:lang w:val="uk-UA"/>
        </w:rPr>
        <w:t xml:space="preserve">Грань між нормальним та ненормальним </w:t>
      </w:r>
      <w:r w:rsidR="00217EC3">
        <w:rPr>
          <w:rFonts w:ascii="Times New Roman" w:hAnsi="Times New Roman" w:cs="Times New Roman"/>
          <w:sz w:val="28"/>
          <w:szCs w:val="28"/>
          <w:lang w:val="uk-UA"/>
        </w:rPr>
        <w:t xml:space="preserve">стає ледве помітною. </w:t>
      </w:r>
      <w:r w:rsidR="00E73E12">
        <w:rPr>
          <w:rFonts w:ascii="Times New Roman" w:hAnsi="Times New Roman" w:cs="Times New Roman"/>
          <w:sz w:val="28"/>
          <w:szCs w:val="28"/>
          <w:lang w:val="uk-UA"/>
        </w:rPr>
        <w:t>Таким чином, у п’єсі демонструється світ</w:t>
      </w:r>
      <w:r w:rsidR="000125D9">
        <w:rPr>
          <w:rFonts w:ascii="Times New Roman" w:hAnsi="Times New Roman" w:cs="Times New Roman"/>
          <w:sz w:val="28"/>
          <w:szCs w:val="28"/>
          <w:lang w:val="uk-UA"/>
        </w:rPr>
        <w:t xml:space="preserve">, який знаходиться під впливом </w:t>
      </w:r>
      <w:r w:rsidR="000125D9">
        <w:rPr>
          <w:rFonts w:ascii="Times New Roman" w:hAnsi="Times New Roman" w:cs="Times New Roman"/>
          <w:sz w:val="28"/>
          <w:szCs w:val="28"/>
          <w:lang w:val="uk-UA"/>
        </w:rPr>
        <w:lastRenderedPageBreak/>
        <w:t>ідеології</w:t>
      </w:r>
      <w:r w:rsidR="00C238FF">
        <w:rPr>
          <w:rFonts w:ascii="Times New Roman" w:hAnsi="Times New Roman" w:cs="Times New Roman"/>
          <w:sz w:val="28"/>
          <w:szCs w:val="28"/>
          <w:lang w:val="uk-UA"/>
        </w:rPr>
        <w:t>, а сам автор виступає проти тоталітаризму, ідеології мас,</w:t>
      </w:r>
      <w:r w:rsidR="00723C3C">
        <w:rPr>
          <w:rFonts w:ascii="Times New Roman" w:hAnsi="Times New Roman" w:cs="Times New Roman"/>
          <w:sz w:val="28"/>
          <w:szCs w:val="28"/>
          <w:lang w:val="uk-UA"/>
        </w:rPr>
        <w:t xml:space="preserve"> демонструючи через гіперболізовані образи суть тоталітарної свідомості. Е. </w:t>
      </w:r>
      <w:proofErr w:type="spellStart"/>
      <w:r w:rsidR="00723C3C">
        <w:rPr>
          <w:rFonts w:ascii="Times New Roman" w:hAnsi="Times New Roman" w:cs="Times New Roman"/>
          <w:sz w:val="28"/>
          <w:szCs w:val="28"/>
          <w:lang w:val="uk-UA"/>
        </w:rPr>
        <w:t>Іонеско</w:t>
      </w:r>
      <w:proofErr w:type="spellEnd"/>
      <w:r w:rsidR="00723C3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3307">
        <w:rPr>
          <w:rFonts w:ascii="Times New Roman" w:hAnsi="Times New Roman" w:cs="Times New Roman"/>
          <w:sz w:val="28"/>
          <w:szCs w:val="28"/>
          <w:lang w:val="uk-UA"/>
        </w:rPr>
        <w:t xml:space="preserve">критикує дегуманізацію суспільства та прославляє людську індивідуальність. </w:t>
      </w:r>
      <w:r w:rsidR="008D3745">
        <w:rPr>
          <w:rFonts w:ascii="Times New Roman" w:hAnsi="Times New Roman" w:cs="Times New Roman"/>
          <w:sz w:val="28"/>
          <w:szCs w:val="28"/>
          <w:lang w:val="uk-UA"/>
        </w:rPr>
        <w:t xml:space="preserve">Підводячи підсумки, дослідник стверджує, що головною ідеєю твору є демонстрація того, що сліпа прихильність пануючій ідеології </w:t>
      </w:r>
      <w:r w:rsidR="000A446A">
        <w:rPr>
          <w:rFonts w:ascii="Times New Roman" w:hAnsi="Times New Roman" w:cs="Times New Roman"/>
          <w:sz w:val="28"/>
          <w:szCs w:val="28"/>
          <w:lang w:val="uk-UA"/>
        </w:rPr>
        <w:t xml:space="preserve">є загрозою людській індивідуальності та може призвести до втрати особистих якостей людини (це демонструється через образи носорогів, які є однаковими та не піддаються ідентифікації). </w:t>
      </w:r>
      <w:r w:rsidR="000A446A" w:rsidRPr="002C327D">
        <w:rPr>
          <w:rFonts w:ascii="Times New Roman" w:hAnsi="Times New Roman" w:cs="Times New Roman"/>
          <w:sz w:val="28"/>
          <w:szCs w:val="28"/>
          <w:lang w:val="ru-RU"/>
        </w:rPr>
        <w:t>[1]</w:t>
      </w:r>
    </w:p>
    <w:p w14:paraId="0F6809E9" w14:textId="62D70D84" w:rsidR="00FE74DA" w:rsidRPr="002C327D" w:rsidRDefault="00BC1784" w:rsidP="003F295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П’єса «Носороги» також була проаналізована дослідницею К. Рана, яка сфокусувалася на </w:t>
      </w:r>
      <w:r w:rsidR="0074000C">
        <w:rPr>
          <w:rFonts w:ascii="Times New Roman" w:hAnsi="Times New Roman" w:cs="Times New Roman"/>
          <w:sz w:val="28"/>
          <w:szCs w:val="28"/>
          <w:lang w:val="uk-UA"/>
        </w:rPr>
        <w:t>персонажах-</w:t>
      </w:r>
      <w:r>
        <w:rPr>
          <w:rFonts w:ascii="Times New Roman" w:hAnsi="Times New Roman" w:cs="Times New Roman"/>
          <w:sz w:val="28"/>
          <w:szCs w:val="28"/>
          <w:lang w:val="uk-UA"/>
        </w:rPr>
        <w:t>носорогах як символах</w:t>
      </w:r>
      <w:r w:rsidR="0074000C">
        <w:rPr>
          <w:rFonts w:ascii="Times New Roman" w:hAnsi="Times New Roman" w:cs="Times New Roman"/>
          <w:sz w:val="28"/>
          <w:szCs w:val="28"/>
          <w:lang w:val="uk-UA"/>
        </w:rPr>
        <w:t xml:space="preserve"> народу, який цілком віддався тоталітаризму та втратив свою індивідуальність. </w:t>
      </w:r>
      <w:r w:rsidR="006A6A8F">
        <w:rPr>
          <w:rFonts w:ascii="Times New Roman" w:hAnsi="Times New Roman" w:cs="Times New Roman"/>
          <w:sz w:val="28"/>
          <w:szCs w:val="28"/>
          <w:lang w:val="uk-UA"/>
        </w:rPr>
        <w:t>Процес перетворення у носорогів прирівнюється дослідницею до свого роду вірусу, хвороби та інтерпретується як алегорія</w:t>
      </w:r>
      <w:r w:rsidR="0086361A">
        <w:rPr>
          <w:rFonts w:ascii="Times New Roman" w:hAnsi="Times New Roman" w:cs="Times New Roman"/>
          <w:sz w:val="28"/>
          <w:szCs w:val="28"/>
          <w:lang w:val="uk-UA"/>
        </w:rPr>
        <w:t xml:space="preserve"> тоталітаризму, який заполонив суспільство.</w:t>
      </w:r>
      <w:r w:rsidR="00B260F2">
        <w:rPr>
          <w:rFonts w:ascii="Times New Roman" w:hAnsi="Times New Roman" w:cs="Times New Roman"/>
          <w:sz w:val="28"/>
          <w:szCs w:val="28"/>
          <w:lang w:val="uk-UA"/>
        </w:rPr>
        <w:t xml:space="preserve"> К. Рана акцентує увагу на процесі розп</w:t>
      </w:r>
      <w:r w:rsidR="0052444B">
        <w:rPr>
          <w:rFonts w:ascii="Times New Roman" w:hAnsi="Times New Roman" w:cs="Times New Roman"/>
          <w:sz w:val="28"/>
          <w:szCs w:val="28"/>
          <w:lang w:val="uk-UA"/>
        </w:rPr>
        <w:t>овсюдження</w:t>
      </w:r>
      <w:r w:rsidR="00B260F2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proofErr w:type="spellStart"/>
      <w:r w:rsidR="00B260F2">
        <w:rPr>
          <w:rFonts w:ascii="Times New Roman" w:hAnsi="Times New Roman" w:cs="Times New Roman"/>
          <w:sz w:val="28"/>
          <w:szCs w:val="28"/>
          <w:lang w:val="uk-UA"/>
        </w:rPr>
        <w:t>носорожого</w:t>
      </w:r>
      <w:proofErr w:type="spellEnd"/>
      <w:r w:rsidR="00B260F2">
        <w:rPr>
          <w:rFonts w:ascii="Times New Roman" w:hAnsi="Times New Roman" w:cs="Times New Roman"/>
          <w:sz w:val="28"/>
          <w:szCs w:val="28"/>
          <w:lang w:val="uk-UA"/>
        </w:rPr>
        <w:t xml:space="preserve"> вірусу»</w:t>
      </w:r>
      <w:r w:rsidR="0052444B">
        <w:rPr>
          <w:rFonts w:ascii="Times New Roman" w:hAnsi="Times New Roman" w:cs="Times New Roman"/>
          <w:sz w:val="28"/>
          <w:szCs w:val="28"/>
          <w:lang w:val="uk-UA"/>
        </w:rPr>
        <w:t xml:space="preserve">, який спочатку є лише об’єктом дискусій, а в результаті стає силою, яка впливає на свідомість людей та змінює її. </w:t>
      </w:r>
      <w:r w:rsidR="009605A9">
        <w:rPr>
          <w:rFonts w:ascii="Times New Roman" w:hAnsi="Times New Roman" w:cs="Times New Roman"/>
          <w:sz w:val="28"/>
          <w:szCs w:val="28"/>
          <w:lang w:val="uk-UA"/>
        </w:rPr>
        <w:t xml:space="preserve">Також проводиться паралель між сюжетом твору та життям автора, який в свій час був свідком того, як знайомі йому люди змінювалися до невпізнанності під впливом фашистського режиму, вони фактично втрачали свою власну особистість, яка замінювалася якоюсь іншою. Власне, в самому творі ця ідея демонструється через перетворення Жана, </w:t>
      </w:r>
      <w:proofErr w:type="spellStart"/>
      <w:r w:rsidR="009605A9">
        <w:rPr>
          <w:rFonts w:ascii="Times New Roman" w:hAnsi="Times New Roman" w:cs="Times New Roman"/>
          <w:sz w:val="28"/>
          <w:szCs w:val="28"/>
          <w:lang w:val="uk-UA"/>
        </w:rPr>
        <w:t>Дюдара</w:t>
      </w:r>
      <w:proofErr w:type="spellEnd"/>
      <w:r w:rsidR="009605A9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proofErr w:type="spellStart"/>
      <w:r w:rsidR="009605A9">
        <w:rPr>
          <w:rFonts w:ascii="Times New Roman" w:hAnsi="Times New Roman" w:cs="Times New Roman"/>
          <w:sz w:val="28"/>
          <w:szCs w:val="28"/>
          <w:lang w:val="uk-UA"/>
        </w:rPr>
        <w:t>Дейзі</w:t>
      </w:r>
      <w:proofErr w:type="spellEnd"/>
      <w:r w:rsidR="009605A9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397482">
        <w:rPr>
          <w:rFonts w:ascii="Times New Roman" w:hAnsi="Times New Roman" w:cs="Times New Roman"/>
          <w:sz w:val="28"/>
          <w:szCs w:val="28"/>
          <w:lang w:val="uk-UA"/>
        </w:rPr>
        <w:t>У висновках дослідниця стверджує, що перетворення людей у носорогів символізує втрату людяності</w:t>
      </w:r>
      <w:r w:rsidR="00695264">
        <w:rPr>
          <w:rFonts w:ascii="Times New Roman" w:hAnsi="Times New Roman" w:cs="Times New Roman"/>
          <w:sz w:val="28"/>
          <w:szCs w:val="28"/>
          <w:lang w:val="uk-UA"/>
        </w:rPr>
        <w:t xml:space="preserve">, що спричинена впливом </w:t>
      </w:r>
      <w:r w:rsidR="00FE74DA">
        <w:rPr>
          <w:rFonts w:ascii="Times New Roman" w:hAnsi="Times New Roman" w:cs="Times New Roman"/>
          <w:sz w:val="28"/>
          <w:szCs w:val="28"/>
          <w:lang w:val="uk-UA"/>
        </w:rPr>
        <w:t xml:space="preserve">фашизму, масової істерії та тоталітаризму. К Рана доводить, що тоталітарна свідомість являє собою фактично відсутність особистої свідомості людини, адже при такому режимі свідомість народу цілком підпорядкована владі, та </w:t>
      </w:r>
      <w:r w:rsidR="00FE74DA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підкреслює, що при обставинах, продемонстрованих у творі, дуже важливо зберегти індивідуальність та не стати жертвою нав’язаної ідеології. </w:t>
      </w:r>
      <w:r w:rsidR="00FE74DA" w:rsidRPr="002C327D">
        <w:rPr>
          <w:rFonts w:ascii="Times New Roman" w:hAnsi="Times New Roman" w:cs="Times New Roman"/>
          <w:sz w:val="28"/>
          <w:szCs w:val="28"/>
          <w:lang w:val="uk-UA"/>
        </w:rPr>
        <w:t>[2]</w:t>
      </w:r>
    </w:p>
    <w:p w14:paraId="3243FD63" w14:textId="6C3C6D95" w:rsidR="000A446A" w:rsidRPr="00BC1784" w:rsidRDefault="00A35851" w:rsidP="003F295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Підводячи підсумки, </w:t>
      </w:r>
      <w:r w:rsidR="009B0A42">
        <w:rPr>
          <w:rFonts w:ascii="Times New Roman" w:hAnsi="Times New Roman" w:cs="Times New Roman"/>
          <w:sz w:val="28"/>
          <w:szCs w:val="28"/>
          <w:lang w:val="uk-UA"/>
        </w:rPr>
        <w:t xml:space="preserve">я можу стверджувати, що </w:t>
      </w:r>
      <w:r w:rsidR="007F79FE">
        <w:rPr>
          <w:rFonts w:ascii="Times New Roman" w:hAnsi="Times New Roman" w:cs="Times New Roman"/>
          <w:sz w:val="28"/>
          <w:szCs w:val="28"/>
          <w:lang w:val="uk-UA"/>
        </w:rPr>
        <w:t xml:space="preserve">тоталітарна свідомість у п’єсі Е. </w:t>
      </w:r>
      <w:proofErr w:type="spellStart"/>
      <w:r w:rsidR="007F79FE">
        <w:rPr>
          <w:rFonts w:ascii="Times New Roman" w:hAnsi="Times New Roman" w:cs="Times New Roman"/>
          <w:sz w:val="28"/>
          <w:szCs w:val="28"/>
          <w:lang w:val="uk-UA"/>
        </w:rPr>
        <w:t>Іонеско</w:t>
      </w:r>
      <w:proofErr w:type="spellEnd"/>
      <w:r w:rsidR="007F79FE">
        <w:rPr>
          <w:rFonts w:ascii="Times New Roman" w:hAnsi="Times New Roman" w:cs="Times New Roman"/>
          <w:sz w:val="28"/>
          <w:szCs w:val="28"/>
          <w:lang w:val="uk-UA"/>
        </w:rPr>
        <w:t xml:space="preserve"> демонструється через образи персонажів-носорогів</w:t>
      </w:r>
      <w:r w:rsidR="00AB66EF">
        <w:rPr>
          <w:rFonts w:ascii="Times New Roman" w:hAnsi="Times New Roman" w:cs="Times New Roman"/>
          <w:sz w:val="28"/>
          <w:szCs w:val="28"/>
          <w:lang w:val="uk-UA"/>
        </w:rPr>
        <w:t>, які уособлюють людей, що знаходяться під сильним впливом ідеології</w:t>
      </w:r>
      <w:r w:rsidR="00F056B8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B262E8">
        <w:rPr>
          <w:rFonts w:ascii="Times New Roman" w:hAnsi="Times New Roman" w:cs="Times New Roman"/>
          <w:sz w:val="28"/>
          <w:szCs w:val="28"/>
          <w:lang w:val="uk-UA"/>
        </w:rPr>
        <w:t>Вони не мають індивідуальності, не здатні дати відсіч режиму</w:t>
      </w:r>
      <w:r w:rsidR="001075AA">
        <w:rPr>
          <w:rFonts w:ascii="Times New Roman" w:hAnsi="Times New Roman" w:cs="Times New Roman"/>
          <w:sz w:val="28"/>
          <w:szCs w:val="28"/>
          <w:lang w:val="uk-UA"/>
        </w:rPr>
        <w:t>, а їх свідомість</w:t>
      </w:r>
      <w:r w:rsidR="00B262E8">
        <w:rPr>
          <w:rFonts w:ascii="Times New Roman" w:hAnsi="Times New Roman" w:cs="Times New Roman"/>
          <w:sz w:val="28"/>
          <w:szCs w:val="28"/>
          <w:lang w:val="uk-UA"/>
        </w:rPr>
        <w:t xml:space="preserve"> настільки </w:t>
      </w:r>
      <w:r w:rsidR="001075AA">
        <w:rPr>
          <w:rFonts w:ascii="Times New Roman" w:hAnsi="Times New Roman" w:cs="Times New Roman"/>
          <w:sz w:val="28"/>
          <w:szCs w:val="28"/>
          <w:lang w:val="uk-UA"/>
        </w:rPr>
        <w:t xml:space="preserve">спотворена, що вони критикують тих людей, яким вдалося зберегти здоровий глузд. </w:t>
      </w:r>
      <w:r w:rsidR="00602A91">
        <w:rPr>
          <w:rFonts w:ascii="Times New Roman" w:hAnsi="Times New Roman" w:cs="Times New Roman"/>
          <w:sz w:val="28"/>
          <w:szCs w:val="28"/>
          <w:lang w:val="uk-UA"/>
        </w:rPr>
        <w:t xml:space="preserve">Можна провести безліч паралелей між сюжетом твору та реальним життям, але варто зазначити, що автор продемонстрував у своїй п’єсі </w:t>
      </w:r>
      <w:r w:rsidR="00101DC1">
        <w:rPr>
          <w:rFonts w:ascii="Times New Roman" w:hAnsi="Times New Roman" w:cs="Times New Roman"/>
          <w:sz w:val="28"/>
          <w:szCs w:val="28"/>
          <w:lang w:val="uk-UA"/>
        </w:rPr>
        <w:t xml:space="preserve">руйнівну силу фашистського режиму, свідком наслідків якого він був у свій час. </w:t>
      </w:r>
      <w:r w:rsidR="00602A9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B66E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78AA532F" w14:textId="03B1FC11" w:rsidR="000A446A" w:rsidRDefault="000A446A" w:rsidP="000A446A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СПИСОК ЛІТЕРАТУРИ</w:t>
      </w:r>
    </w:p>
    <w:p w14:paraId="5E1FD58A" w14:textId="1B8C128B" w:rsidR="000A446A" w:rsidRDefault="00E41E88" w:rsidP="00E41E88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8137E">
        <w:rPr>
          <w:rFonts w:ascii="Times New Roman" w:hAnsi="Times New Roman" w:cs="Times New Roman"/>
          <w:sz w:val="28"/>
          <w:szCs w:val="28"/>
        </w:rPr>
        <w:t xml:space="preserve">Emrah Atasoy </w:t>
      </w:r>
      <w:proofErr w:type="spellStart"/>
      <w:r w:rsidRPr="0048137E">
        <w:rPr>
          <w:rFonts w:ascii="Times New Roman" w:hAnsi="Times New Roman" w:cs="Times New Roman"/>
          <w:sz w:val="28"/>
          <w:szCs w:val="28"/>
        </w:rPr>
        <w:t>Rhinocerisation</w:t>
      </w:r>
      <w:proofErr w:type="spellEnd"/>
      <w:r w:rsidRPr="0048137E">
        <w:rPr>
          <w:rFonts w:ascii="Times New Roman" w:hAnsi="Times New Roman" w:cs="Times New Roman"/>
          <w:sz w:val="28"/>
          <w:szCs w:val="28"/>
        </w:rPr>
        <w:t xml:space="preserve"> Process in Rhinoceros by Eugène Ionesco </w:t>
      </w:r>
      <w:r w:rsidR="0048137E" w:rsidRPr="0048137E">
        <w:rPr>
          <w:rFonts w:ascii="Times New Roman" w:hAnsi="Times New Roman" w:cs="Times New Roman"/>
          <w:sz w:val="28"/>
          <w:szCs w:val="28"/>
        </w:rPr>
        <w:t xml:space="preserve">/ Cappadocia University, </w:t>
      </w:r>
      <w:r w:rsidR="00326B85">
        <w:rPr>
          <w:rFonts w:ascii="Times New Roman" w:hAnsi="Times New Roman" w:cs="Times New Roman"/>
          <w:sz w:val="28"/>
          <w:szCs w:val="28"/>
        </w:rPr>
        <w:t>Faculty of Humanities, Department of English Language and Literature, 2021, 11 p.;</w:t>
      </w:r>
    </w:p>
    <w:p w14:paraId="67B0259A" w14:textId="56EE868C" w:rsidR="00326B85" w:rsidRPr="0048137E" w:rsidRDefault="00A75EF1" w:rsidP="00E41E88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Kriti Rana </w:t>
      </w:r>
      <w:r w:rsidR="00190BC8">
        <w:rPr>
          <w:rFonts w:ascii="Times New Roman" w:hAnsi="Times New Roman" w:cs="Times New Roman"/>
          <w:sz w:val="28"/>
          <w:szCs w:val="28"/>
        </w:rPr>
        <w:t xml:space="preserve">The Symbol of Rhinoceros in Ionesco’s Rhinoceros / 2020. URL: </w:t>
      </w:r>
      <w:hyperlink r:id="rId5" w:history="1">
        <w:r w:rsidR="008512C2" w:rsidRPr="00DC62D6">
          <w:rPr>
            <w:rStyle w:val="a4"/>
            <w:rFonts w:ascii="Times New Roman" w:hAnsi="Times New Roman" w:cs="Times New Roman"/>
            <w:sz w:val="28"/>
            <w:szCs w:val="28"/>
          </w:rPr>
          <w:t>https://notsorandomramblings.home.blog/2020/10/10/the-symbol-of-rhinoceros-in-ionescos-rhinoceros/</w:t>
        </w:r>
      </w:hyperlink>
      <w:r w:rsidR="008512C2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F0A12F8" w14:textId="77777777" w:rsidR="00E73E12" w:rsidRPr="00E64A48" w:rsidRDefault="00E73E12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sectPr w:rsidR="00E73E12" w:rsidRPr="00E64A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0B47D7"/>
    <w:multiLevelType w:val="hybridMultilevel"/>
    <w:tmpl w:val="C7D867C0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114325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1D3"/>
    <w:rsid w:val="000125D9"/>
    <w:rsid w:val="000946AD"/>
    <w:rsid w:val="000A446A"/>
    <w:rsid w:val="00101DC1"/>
    <w:rsid w:val="001075AA"/>
    <w:rsid w:val="00160CD8"/>
    <w:rsid w:val="00190BC8"/>
    <w:rsid w:val="00203307"/>
    <w:rsid w:val="00217EC3"/>
    <w:rsid w:val="002845DD"/>
    <w:rsid w:val="002C327D"/>
    <w:rsid w:val="002C7EF1"/>
    <w:rsid w:val="00305EBC"/>
    <w:rsid w:val="00326B85"/>
    <w:rsid w:val="003929C9"/>
    <w:rsid w:val="00397482"/>
    <w:rsid w:val="003F295C"/>
    <w:rsid w:val="00462314"/>
    <w:rsid w:val="0048137E"/>
    <w:rsid w:val="0052444B"/>
    <w:rsid w:val="005401D3"/>
    <w:rsid w:val="00547C97"/>
    <w:rsid w:val="005927DF"/>
    <w:rsid w:val="00602A91"/>
    <w:rsid w:val="00695264"/>
    <w:rsid w:val="006A6A8F"/>
    <w:rsid w:val="00723C3C"/>
    <w:rsid w:val="0074000C"/>
    <w:rsid w:val="007E0268"/>
    <w:rsid w:val="007F79FE"/>
    <w:rsid w:val="008512C2"/>
    <w:rsid w:val="0086361A"/>
    <w:rsid w:val="008D3745"/>
    <w:rsid w:val="00940FD8"/>
    <w:rsid w:val="009605A9"/>
    <w:rsid w:val="009B0A42"/>
    <w:rsid w:val="00A35851"/>
    <w:rsid w:val="00A75EF1"/>
    <w:rsid w:val="00AA10E2"/>
    <w:rsid w:val="00AB66EF"/>
    <w:rsid w:val="00B232FB"/>
    <w:rsid w:val="00B260F2"/>
    <w:rsid w:val="00B262E8"/>
    <w:rsid w:val="00BA75F9"/>
    <w:rsid w:val="00BC1784"/>
    <w:rsid w:val="00C04C28"/>
    <w:rsid w:val="00C238FF"/>
    <w:rsid w:val="00D129C9"/>
    <w:rsid w:val="00E41E88"/>
    <w:rsid w:val="00E64A48"/>
    <w:rsid w:val="00E73E12"/>
    <w:rsid w:val="00EC6AD9"/>
    <w:rsid w:val="00F056B8"/>
    <w:rsid w:val="00F335B7"/>
    <w:rsid w:val="00FD03A7"/>
    <w:rsid w:val="00FD3AE5"/>
    <w:rsid w:val="00FD48B5"/>
    <w:rsid w:val="00FE3754"/>
    <w:rsid w:val="00FE7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ADC22B"/>
  <w15:chartTrackingRefBased/>
  <w15:docId w15:val="{DA6466DA-49A2-4804-8345-DF8140D85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1E8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512C2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8512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notsorandomramblings.home.blog/2020/10/10/the-symbol-of-rhinoceros-in-ionescos-rhinocero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3</Pages>
  <Words>716</Words>
  <Characters>4084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Geroin</dc:creator>
  <cp:keywords/>
  <dc:description/>
  <cp:lastModifiedBy>Geroin</cp:lastModifiedBy>
  <cp:revision>59</cp:revision>
  <dcterms:created xsi:type="dcterms:W3CDTF">2023-02-21T12:38:00Z</dcterms:created>
  <dcterms:modified xsi:type="dcterms:W3CDTF">2023-09-20T15:38:00Z</dcterms:modified>
</cp:coreProperties>
</file>