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95F" w:rsidRDefault="00647182" w:rsidP="00382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The concept and the subject of </w:t>
      </w:r>
      <w:r w:rsidR="00235E25">
        <w:rPr>
          <w:rFonts w:ascii="Times New Roman" w:hAnsi="Times New Roman" w:cs="Times New Roman"/>
          <w:b/>
          <w:sz w:val="28"/>
          <w:szCs w:val="24"/>
          <w:lang w:val="en-US"/>
        </w:rPr>
        <w:t>the term “problem situations” in methodology</w:t>
      </w:r>
    </w:p>
    <w:p w:rsidR="007D71FB" w:rsidRDefault="007D71FB" w:rsidP="00382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S.M. </w:t>
      </w:r>
      <w:proofErr w:type="spellStart"/>
      <w:r>
        <w:rPr>
          <w:rFonts w:ascii="Times New Roman" w:hAnsi="Times New Roman" w:cs="Times New Roman"/>
          <w:b/>
          <w:sz w:val="28"/>
          <w:szCs w:val="24"/>
          <w:lang w:val="en-US"/>
        </w:rPr>
        <w:t>Mordanova</w:t>
      </w:r>
      <w:proofErr w:type="spellEnd"/>
    </w:p>
    <w:p w:rsidR="007D71FB" w:rsidRDefault="007D71FB" w:rsidP="00382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C86076" w:rsidRDefault="007D71FB" w:rsidP="007D7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4"/>
          <w:lang w:val="en-US"/>
        </w:rPr>
        <w:t>Annotation.</w:t>
      </w:r>
      <w:proofErr w:type="gramEnd"/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 xml:space="preserve">The topicality </w:t>
      </w:r>
      <w:r w:rsidR="003D1D80">
        <w:rPr>
          <w:rFonts w:ascii="Times New Roman" w:hAnsi="Times New Roman" w:cs="Times New Roman"/>
          <w:sz w:val="28"/>
          <w:szCs w:val="24"/>
          <w:lang w:val="en-US"/>
        </w:rPr>
        <w:t xml:space="preserve">is based on the fact that the science of XXI century </w:t>
      </w:r>
      <w:r w:rsidR="009F64C6">
        <w:rPr>
          <w:rFonts w:ascii="Times New Roman" w:hAnsi="Times New Roman" w:cs="Times New Roman"/>
          <w:sz w:val="28"/>
          <w:szCs w:val="24"/>
          <w:lang w:val="en-US"/>
        </w:rPr>
        <w:t xml:space="preserve">is actively searching for </w:t>
      </w:r>
      <w:r w:rsidR="0097480D">
        <w:rPr>
          <w:rFonts w:ascii="Times New Roman" w:hAnsi="Times New Roman" w:cs="Times New Roman"/>
          <w:sz w:val="28"/>
          <w:szCs w:val="24"/>
          <w:lang w:val="en-US"/>
        </w:rPr>
        <w:t xml:space="preserve">new approach </w:t>
      </w:r>
      <w:r w:rsidR="005C3FAA">
        <w:rPr>
          <w:rFonts w:ascii="Times New Roman" w:hAnsi="Times New Roman" w:cs="Times New Roman"/>
          <w:sz w:val="28"/>
          <w:szCs w:val="24"/>
          <w:lang w:val="en-US"/>
        </w:rPr>
        <w:t>to maintenance of general education. In educational system the problem situations are actively used</w:t>
      </w:r>
      <w:r w:rsidR="009C5DC2">
        <w:rPr>
          <w:rFonts w:ascii="Times New Roman" w:hAnsi="Times New Roman" w:cs="Times New Roman"/>
          <w:sz w:val="28"/>
          <w:szCs w:val="24"/>
          <w:lang w:val="en-US"/>
        </w:rPr>
        <w:t xml:space="preserve">, supporting the development of learning and creative activity, increasing of modern quality of education and </w:t>
      </w:r>
      <w:r w:rsidR="00B279AD">
        <w:rPr>
          <w:rFonts w:ascii="Times New Roman" w:hAnsi="Times New Roman" w:cs="Times New Roman"/>
          <w:sz w:val="28"/>
          <w:szCs w:val="24"/>
          <w:lang w:val="en-US"/>
        </w:rPr>
        <w:t xml:space="preserve">creating the conditions for creative development. </w:t>
      </w:r>
      <w:r w:rsidR="00643768">
        <w:rPr>
          <w:rFonts w:ascii="Times New Roman" w:hAnsi="Times New Roman" w:cs="Times New Roman"/>
          <w:sz w:val="28"/>
          <w:szCs w:val="24"/>
          <w:lang w:val="en-US"/>
        </w:rPr>
        <w:t>In the article we reviewed the meaning</w:t>
      </w:r>
      <w:r w:rsidR="00683FC1">
        <w:rPr>
          <w:rFonts w:ascii="Times New Roman" w:hAnsi="Times New Roman" w:cs="Times New Roman"/>
          <w:sz w:val="28"/>
          <w:szCs w:val="24"/>
          <w:lang w:val="en-US"/>
        </w:rPr>
        <w:t>s</w:t>
      </w:r>
      <w:r w:rsidR="00643768">
        <w:rPr>
          <w:rFonts w:ascii="Times New Roman" w:hAnsi="Times New Roman" w:cs="Times New Roman"/>
          <w:sz w:val="28"/>
          <w:szCs w:val="24"/>
          <w:lang w:val="en-US"/>
        </w:rPr>
        <w:t xml:space="preserve"> of terms </w:t>
      </w:r>
      <w:r w:rsidR="00683FC1">
        <w:rPr>
          <w:rFonts w:ascii="Times New Roman" w:hAnsi="Times New Roman" w:cs="Times New Roman"/>
          <w:sz w:val="28"/>
          <w:szCs w:val="24"/>
          <w:lang w:val="en-US"/>
        </w:rPr>
        <w:t>“creative activity”, “problem-based learning”, “</w:t>
      </w:r>
      <w:proofErr w:type="gramStart"/>
      <w:r w:rsidR="00683FC1">
        <w:rPr>
          <w:rFonts w:ascii="Times New Roman" w:hAnsi="Times New Roman" w:cs="Times New Roman"/>
          <w:sz w:val="28"/>
          <w:szCs w:val="24"/>
          <w:lang w:val="en-US"/>
        </w:rPr>
        <w:t>problem</w:t>
      </w:r>
      <w:proofErr w:type="gramEnd"/>
      <w:r w:rsidR="00683FC1">
        <w:rPr>
          <w:rFonts w:ascii="Times New Roman" w:hAnsi="Times New Roman" w:cs="Times New Roman"/>
          <w:sz w:val="28"/>
          <w:szCs w:val="24"/>
          <w:lang w:val="en-US"/>
        </w:rPr>
        <w:t xml:space="preserve"> situations”. During the analysis of the literature, the subject of problem situations and aspects of organization of activity were found out, </w:t>
      </w:r>
      <w:r w:rsidR="00117D2B">
        <w:rPr>
          <w:rFonts w:ascii="Times New Roman" w:hAnsi="Times New Roman" w:cs="Times New Roman"/>
          <w:sz w:val="28"/>
          <w:szCs w:val="24"/>
          <w:lang w:val="en-US"/>
        </w:rPr>
        <w:t xml:space="preserve">the stages of introduction of problem situations in the educational process were defined, demands, </w:t>
      </w:r>
      <w:r w:rsidR="00E64498">
        <w:rPr>
          <w:rFonts w:ascii="Times New Roman" w:hAnsi="Times New Roman" w:cs="Times New Roman"/>
          <w:sz w:val="28"/>
          <w:szCs w:val="24"/>
          <w:lang w:val="en-US"/>
        </w:rPr>
        <w:t>conditions of practical usage.</w:t>
      </w:r>
    </w:p>
    <w:p w:rsidR="00420709" w:rsidRDefault="00C86076" w:rsidP="007D7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 xml:space="preserve">Key words: </w:t>
      </w:r>
      <w:r>
        <w:rPr>
          <w:rFonts w:ascii="Times New Roman" w:hAnsi="Times New Roman" w:cs="Times New Roman"/>
          <w:sz w:val="28"/>
          <w:szCs w:val="24"/>
          <w:lang w:val="en-US"/>
        </w:rPr>
        <w:t>creativity, problem-based learning, problem situations, stages, tasks.</w:t>
      </w:r>
    </w:p>
    <w:p w:rsidR="00420709" w:rsidRDefault="00420709" w:rsidP="007D71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</w:p>
    <w:p w:rsidR="00420709" w:rsidRDefault="00420709" w:rsidP="00B23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Reference list</w:t>
      </w:r>
    </w:p>
    <w:p w:rsidR="00B233EF" w:rsidRDefault="00B233EF" w:rsidP="00B233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Sigida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Ye.A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. Cognitive creativity: traditions and innovations (methods of psychological </w:t>
      </w:r>
      <w:r w:rsidR="006A2AC1">
        <w:rPr>
          <w:rFonts w:ascii="Times New Roman" w:hAnsi="Times New Roman" w:cs="Times New Roman"/>
          <w:sz w:val="28"/>
          <w:szCs w:val="24"/>
          <w:lang w:val="en-US"/>
        </w:rPr>
        <w:t>activation of creative thinking)</w:t>
      </w:r>
      <w:r w:rsidR="002C468E">
        <w:rPr>
          <w:rFonts w:ascii="Times New Roman" w:hAnsi="Times New Roman" w:cs="Times New Roman"/>
          <w:sz w:val="28"/>
          <w:szCs w:val="24"/>
          <w:lang w:val="en-US"/>
        </w:rPr>
        <w:t xml:space="preserve"> / Service in Russia and abroad. – 2009. –№ 3(13). – P. 4-14</w:t>
      </w:r>
    </w:p>
    <w:p w:rsidR="002C468E" w:rsidRDefault="002C468E" w:rsidP="00B233E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Uvarov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, I.A. </w:t>
      </w:r>
      <w:r w:rsidR="00CF54FA">
        <w:rPr>
          <w:rFonts w:ascii="Times New Roman" w:hAnsi="Times New Roman" w:cs="Times New Roman"/>
          <w:sz w:val="28"/>
          <w:szCs w:val="24"/>
          <w:lang w:val="en-US"/>
        </w:rPr>
        <w:t xml:space="preserve">Profession-oriented situations </w:t>
      </w:r>
      <w:r w:rsidR="007255B7">
        <w:rPr>
          <w:rFonts w:ascii="Times New Roman" w:hAnsi="Times New Roman" w:cs="Times New Roman"/>
          <w:sz w:val="28"/>
          <w:szCs w:val="24"/>
          <w:lang w:val="en-US"/>
        </w:rPr>
        <w:t>as factor of activation learning and creative activity of future specialists of fire-fighting service / Herald of CSPU</w:t>
      </w:r>
      <w:r w:rsidR="00B27DEE">
        <w:rPr>
          <w:rFonts w:ascii="Times New Roman" w:hAnsi="Times New Roman" w:cs="Times New Roman"/>
          <w:sz w:val="28"/>
          <w:szCs w:val="24"/>
          <w:lang w:val="en-US"/>
        </w:rPr>
        <w:t xml:space="preserve">. – 2011. – </w:t>
      </w:r>
      <w:r w:rsidR="00B27DEE">
        <w:rPr>
          <w:rFonts w:ascii="Times New Roman" w:hAnsi="Times New Roman" w:cs="Times New Roman"/>
          <w:sz w:val="28"/>
          <w:szCs w:val="24"/>
          <w:lang w:val="en-US"/>
        </w:rPr>
        <w:t>№</w:t>
      </w:r>
      <w:r w:rsidR="00B27DEE">
        <w:rPr>
          <w:rFonts w:ascii="Times New Roman" w:hAnsi="Times New Roman" w:cs="Times New Roman"/>
          <w:sz w:val="28"/>
          <w:szCs w:val="24"/>
          <w:lang w:val="en-US"/>
        </w:rPr>
        <w:t>11. – P. 194-202</w:t>
      </w:r>
    </w:p>
    <w:p w:rsidR="005A789E" w:rsidRPr="00646B77" w:rsidRDefault="005A789E" w:rsidP="000F72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Asmolov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>, A.G. How t</w:t>
      </w:r>
      <w:r w:rsidR="000F72F7">
        <w:rPr>
          <w:rFonts w:ascii="Times New Roman" w:hAnsi="Times New Roman" w:cs="Times New Roman"/>
          <w:sz w:val="28"/>
          <w:szCs w:val="24"/>
          <w:lang w:val="en-US"/>
        </w:rPr>
        <w:t xml:space="preserve">o design universal learning activities: from action to thought: </w:t>
      </w:r>
      <w:proofErr w:type="spellStart"/>
      <w:r w:rsidR="000F72F7">
        <w:rPr>
          <w:rFonts w:ascii="Times New Roman" w:hAnsi="Times New Roman" w:cs="Times New Roman"/>
          <w:sz w:val="28"/>
          <w:szCs w:val="24"/>
          <w:lang w:val="en-US"/>
        </w:rPr>
        <w:t>hadbook</w:t>
      </w:r>
      <w:proofErr w:type="spellEnd"/>
      <w:r w:rsidR="000F72F7">
        <w:rPr>
          <w:rFonts w:ascii="Times New Roman" w:hAnsi="Times New Roman" w:cs="Times New Roman"/>
          <w:sz w:val="28"/>
          <w:szCs w:val="24"/>
          <w:lang w:val="en-US"/>
        </w:rPr>
        <w:t xml:space="preserve"> – M.: </w:t>
      </w:r>
      <w:proofErr w:type="spellStart"/>
      <w:r w:rsidR="000F72F7" w:rsidRPr="00646B77">
        <w:rPr>
          <w:rFonts w:ascii="Times New Roman" w:hAnsi="Times New Roman" w:cs="Times New Roman"/>
          <w:sz w:val="28"/>
          <w:szCs w:val="24"/>
          <w:lang w:val="en-US"/>
        </w:rPr>
        <w:t>Prosveshcheniye</w:t>
      </w:r>
      <w:proofErr w:type="spellEnd"/>
      <w:r w:rsidR="000F72F7" w:rsidRPr="00646B77">
        <w:rPr>
          <w:rFonts w:ascii="Times New Roman" w:hAnsi="Times New Roman" w:cs="Times New Roman"/>
          <w:sz w:val="28"/>
          <w:szCs w:val="24"/>
          <w:lang w:val="en-US"/>
        </w:rPr>
        <w:t>, 2014. – 258 p.</w:t>
      </w:r>
    </w:p>
    <w:p w:rsidR="000F72F7" w:rsidRDefault="00646B77" w:rsidP="000F72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 w:rsidRPr="00646B77">
        <w:rPr>
          <w:rFonts w:ascii="Times New Roman" w:hAnsi="Times New Roman" w:cs="Times New Roman"/>
          <w:sz w:val="28"/>
          <w:szCs w:val="24"/>
          <w:lang w:val="en-US"/>
        </w:rPr>
        <w:t>Ra</w:t>
      </w:r>
      <w:r>
        <w:rPr>
          <w:rFonts w:ascii="Times New Roman" w:hAnsi="Times New Roman" w:cs="Times New Roman"/>
          <w:sz w:val="28"/>
          <w:szCs w:val="24"/>
          <w:lang w:val="en-US"/>
        </w:rPr>
        <w:t>kovskaya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>, O.L. Ways of activation of creative search of student / Scientific studies in education.</w:t>
      </w:r>
      <w:r w:rsidR="00585544">
        <w:rPr>
          <w:rFonts w:ascii="Times New Roman" w:hAnsi="Times New Roman" w:cs="Times New Roman"/>
          <w:sz w:val="28"/>
          <w:szCs w:val="24"/>
          <w:lang w:val="en-US"/>
        </w:rPr>
        <w:t xml:space="preserve"> – 2008. </w:t>
      </w:r>
      <w:r w:rsidR="00585544">
        <w:rPr>
          <w:rFonts w:ascii="Times New Roman" w:hAnsi="Times New Roman" w:cs="Times New Roman"/>
          <w:sz w:val="28"/>
          <w:szCs w:val="24"/>
          <w:lang w:val="en-US"/>
        </w:rPr>
        <w:t>–</w:t>
      </w:r>
      <w:r w:rsidR="00585544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585544">
        <w:rPr>
          <w:rFonts w:ascii="Times New Roman" w:hAnsi="Times New Roman" w:cs="Times New Roman"/>
          <w:sz w:val="28"/>
          <w:szCs w:val="24"/>
          <w:lang w:val="en-US"/>
        </w:rPr>
        <w:t>№</w:t>
      </w:r>
      <w:r w:rsidR="00585544">
        <w:rPr>
          <w:rFonts w:ascii="Times New Roman" w:hAnsi="Times New Roman" w:cs="Times New Roman"/>
          <w:sz w:val="28"/>
          <w:szCs w:val="24"/>
          <w:lang w:val="en-US"/>
        </w:rPr>
        <w:t>9. – P. 40-47</w:t>
      </w:r>
    </w:p>
    <w:p w:rsidR="00585544" w:rsidRDefault="00B120D9" w:rsidP="000F72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Pakhomova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N.Yu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. </w:t>
      </w:r>
      <w:r w:rsidR="0049494F">
        <w:rPr>
          <w:rFonts w:ascii="Times New Roman" w:hAnsi="Times New Roman" w:cs="Times New Roman"/>
          <w:sz w:val="28"/>
          <w:szCs w:val="24"/>
          <w:lang w:val="en-US"/>
        </w:rPr>
        <w:t>Study project: its possibilities: handbook – M.: Academia, 2016. – 127 p.</w:t>
      </w:r>
    </w:p>
    <w:p w:rsidR="00D611C9" w:rsidRPr="00B13F14" w:rsidRDefault="002A7B5C" w:rsidP="000F72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Makarova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, M.F. </w:t>
      </w:r>
      <w:r w:rsidR="00C80F77">
        <w:rPr>
          <w:rFonts w:ascii="Times New Roman" w:hAnsi="Times New Roman" w:cs="Times New Roman"/>
          <w:sz w:val="28"/>
          <w:szCs w:val="24"/>
          <w:lang w:val="en-US"/>
        </w:rPr>
        <w:t xml:space="preserve">Development of creative activity of students in modern school: </w:t>
      </w:r>
      <w:r w:rsidR="00BE3E4E">
        <w:rPr>
          <w:rFonts w:ascii="Times New Roman" w:hAnsi="Times New Roman" w:cs="Times New Roman"/>
          <w:sz w:val="28"/>
          <w:szCs w:val="24"/>
          <w:lang w:val="en-US"/>
        </w:rPr>
        <w:t xml:space="preserve">extended abstract of dissertation of Candidate </w:t>
      </w:r>
      <w:r w:rsidR="00BE3E4E">
        <w:rPr>
          <w:rFonts w:ascii="Times New Roman" w:hAnsi="Times New Roman" w:cs="Times New Roman"/>
          <w:sz w:val="28"/>
          <w:lang w:val="en-US"/>
        </w:rPr>
        <w:t>of pedagogic sciences</w:t>
      </w:r>
      <w:r w:rsidR="00A5449E">
        <w:rPr>
          <w:rFonts w:ascii="Times New Roman" w:hAnsi="Times New Roman" w:cs="Times New Roman"/>
          <w:sz w:val="28"/>
          <w:lang w:val="en-US"/>
        </w:rPr>
        <w:t xml:space="preserve">: 13.00.01 / M.F. </w:t>
      </w:r>
      <w:proofErr w:type="spellStart"/>
      <w:r w:rsidR="00A5449E">
        <w:rPr>
          <w:rFonts w:ascii="Times New Roman" w:hAnsi="Times New Roman" w:cs="Times New Roman"/>
          <w:sz w:val="28"/>
          <w:lang w:val="en-US"/>
        </w:rPr>
        <w:t>Makarova</w:t>
      </w:r>
      <w:proofErr w:type="spellEnd"/>
      <w:r w:rsidR="00A5449E">
        <w:rPr>
          <w:rFonts w:ascii="Times New Roman" w:hAnsi="Times New Roman" w:cs="Times New Roman"/>
          <w:sz w:val="28"/>
          <w:lang w:val="en-US"/>
        </w:rPr>
        <w:t xml:space="preserve"> – Saratov, 2004. – 28 p.</w:t>
      </w:r>
    </w:p>
    <w:p w:rsidR="00B13F14" w:rsidRDefault="00B13F14" w:rsidP="000F72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Matyushkina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, A.A.,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Kovalevskaya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4"/>
          <w:lang w:val="en-US"/>
        </w:rPr>
        <w:t>Ye.V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>.,</w:t>
      </w:r>
      <w:proofErr w:type="gramEnd"/>
      <w:r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Samsonova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, N.V.,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Anissimova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, A.V. Problem-based learning: </w:t>
      </w:r>
      <w:r w:rsidR="006E5476">
        <w:rPr>
          <w:rFonts w:ascii="Times New Roman" w:hAnsi="Times New Roman" w:cs="Times New Roman"/>
          <w:sz w:val="28"/>
          <w:szCs w:val="24"/>
          <w:lang w:val="en-US"/>
        </w:rPr>
        <w:t xml:space="preserve">past, present, future: </w:t>
      </w:r>
      <w:r w:rsidR="003A270F">
        <w:rPr>
          <w:rFonts w:ascii="Times New Roman" w:hAnsi="Times New Roman" w:cs="Times New Roman"/>
          <w:sz w:val="28"/>
          <w:szCs w:val="24"/>
          <w:lang w:val="en-US"/>
        </w:rPr>
        <w:t>monograph – Nizhnevartovsk: Publishing house of NVSU, 2010. – 300 p.</w:t>
      </w:r>
    </w:p>
    <w:p w:rsidR="00C052B9" w:rsidRDefault="00C052B9" w:rsidP="000F72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Abushkin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Kh.Kh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. Problem-based learning – to the teacher: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hadbook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 – Saransk: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Mordovian</w:t>
      </w:r>
      <w:proofErr w:type="spellEnd"/>
      <w:r>
        <w:rPr>
          <w:rFonts w:ascii="Times New Roman" w:hAnsi="Times New Roman" w:cs="Times New Roman"/>
          <w:sz w:val="28"/>
          <w:szCs w:val="24"/>
          <w:lang w:val="en-US"/>
        </w:rPr>
        <w:t xml:space="preserve"> publishing house, 1996. – 174 p.</w:t>
      </w:r>
    </w:p>
    <w:p w:rsidR="00C052B9" w:rsidRPr="00BF4D8D" w:rsidRDefault="00AD2CDB" w:rsidP="000F72F7">
      <w:pPr>
        <w:pStyle w:val="a3"/>
        <w:numPr>
          <w:ilvl w:val="0"/>
          <w:numId w:val="2"/>
        </w:num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4"/>
          <w:u w:val="none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Kazak, N.A. Problem situations in studying [Electronic resource] / </w:t>
      </w:r>
      <w:r w:rsidR="00BF4D8D">
        <w:rPr>
          <w:rFonts w:ascii="Times New Roman" w:hAnsi="Times New Roman" w:cs="Times New Roman"/>
          <w:sz w:val="28"/>
          <w:szCs w:val="24"/>
          <w:lang w:val="en-US"/>
        </w:rPr>
        <w:t xml:space="preserve">N.A. Kazak – URL: </w:t>
      </w:r>
      <w:hyperlink r:id="rId6" w:history="1">
        <w:r w:rsidR="00BF4D8D" w:rsidRPr="00BF4D8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http://urok.1sept.ru</w:t>
        </w:r>
      </w:hyperlink>
    </w:p>
    <w:p w:rsidR="00BF4D8D" w:rsidRPr="000E5C3B" w:rsidRDefault="000E5C3B" w:rsidP="000E5C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Style w:val="a4"/>
          <w:rFonts w:ascii="Times New Roman" w:hAnsi="Times New Roman" w:cs="Times New Roman"/>
          <w:sz w:val="28"/>
          <w:szCs w:val="28"/>
          <w:u w:val="none"/>
          <w:lang w:val="en-US"/>
        </w:rPr>
        <w:t xml:space="preserve"> </w:t>
      </w:r>
      <w:proofErr w:type="spellStart"/>
      <w:r w:rsidRPr="000E5C3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Lomonosov</w:t>
      </w:r>
      <w:proofErr w:type="spellEnd"/>
      <w:r w:rsidRPr="000E5C3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Moscow State University Faculty </w:t>
      </w:r>
      <w:r w:rsidRPr="000E5C3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of History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Pr="000E5C3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Electronic Recourses Library</w:t>
      </w:r>
      <w:r w:rsidR="003212D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="003212D2">
        <w:rPr>
          <w:rFonts w:ascii="Times New Roman" w:hAnsi="Times New Roman" w:cs="Times New Roman"/>
          <w:sz w:val="28"/>
          <w:szCs w:val="24"/>
          <w:lang w:val="en-US"/>
        </w:rPr>
        <w:t>[Electronic resource] /</w:t>
      </w:r>
      <w:r w:rsidR="003212D2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1627F7">
        <w:rPr>
          <w:rFonts w:ascii="Times New Roman" w:hAnsi="Times New Roman" w:cs="Times New Roman"/>
          <w:sz w:val="28"/>
          <w:szCs w:val="24"/>
          <w:lang w:val="en-US"/>
        </w:rPr>
        <w:t xml:space="preserve">editor V. </w:t>
      </w:r>
      <w:proofErr w:type="spellStart"/>
      <w:r w:rsidR="001627F7">
        <w:rPr>
          <w:rFonts w:ascii="Times New Roman" w:hAnsi="Times New Roman" w:cs="Times New Roman"/>
          <w:sz w:val="28"/>
          <w:szCs w:val="24"/>
          <w:lang w:val="en-US"/>
        </w:rPr>
        <w:t>Rumyantsev</w:t>
      </w:r>
      <w:proofErr w:type="spellEnd"/>
      <w:r w:rsidR="001627F7">
        <w:rPr>
          <w:rFonts w:ascii="Times New Roman" w:hAnsi="Times New Roman" w:cs="Times New Roman"/>
          <w:sz w:val="28"/>
          <w:szCs w:val="24"/>
          <w:lang w:val="en-US"/>
        </w:rPr>
        <w:t xml:space="preserve">. – M., 2011. – URL: </w:t>
      </w:r>
      <w:hyperlink r:id="rId7" w:history="1">
        <w:r w:rsidR="001627F7" w:rsidRPr="001627F7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http://hronos.km.ru/proekty/mgu</w:t>
        </w:r>
      </w:hyperlink>
      <w:bookmarkStart w:id="0" w:name="_GoBack"/>
      <w:bookmarkEnd w:id="0"/>
    </w:p>
    <w:sectPr w:rsidR="00BF4D8D" w:rsidRPr="000E5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168CA"/>
    <w:multiLevelType w:val="hybridMultilevel"/>
    <w:tmpl w:val="4A7E2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F14E0"/>
    <w:multiLevelType w:val="hybridMultilevel"/>
    <w:tmpl w:val="6ADE59D4"/>
    <w:lvl w:ilvl="0" w:tplc="7A047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2CF"/>
    <w:rsid w:val="000E5C3B"/>
    <w:rsid w:val="000F72F7"/>
    <w:rsid w:val="00117D2B"/>
    <w:rsid w:val="001627F7"/>
    <w:rsid w:val="00183581"/>
    <w:rsid w:val="00235E25"/>
    <w:rsid w:val="002A7B5C"/>
    <w:rsid w:val="002C468E"/>
    <w:rsid w:val="003212D2"/>
    <w:rsid w:val="003828EF"/>
    <w:rsid w:val="003A270F"/>
    <w:rsid w:val="003D1D80"/>
    <w:rsid w:val="00420709"/>
    <w:rsid w:val="0049494F"/>
    <w:rsid w:val="00585544"/>
    <w:rsid w:val="005A789E"/>
    <w:rsid w:val="005C3FAA"/>
    <w:rsid w:val="00643768"/>
    <w:rsid w:val="00646B77"/>
    <w:rsid w:val="00647182"/>
    <w:rsid w:val="00683FC1"/>
    <w:rsid w:val="006A2AC1"/>
    <w:rsid w:val="006E5476"/>
    <w:rsid w:val="007255B7"/>
    <w:rsid w:val="007D195F"/>
    <w:rsid w:val="007D71FB"/>
    <w:rsid w:val="008032CF"/>
    <w:rsid w:val="0097480D"/>
    <w:rsid w:val="009C5DC2"/>
    <w:rsid w:val="009F64C6"/>
    <w:rsid w:val="00A5449E"/>
    <w:rsid w:val="00AD2CDB"/>
    <w:rsid w:val="00B120D9"/>
    <w:rsid w:val="00B13F14"/>
    <w:rsid w:val="00B233EF"/>
    <w:rsid w:val="00B279AD"/>
    <w:rsid w:val="00B27DEE"/>
    <w:rsid w:val="00B4798F"/>
    <w:rsid w:val="00BE3E4E"/>
    <w:rsid w:val="00BF4D8D"/>
    <w:rsid w:val="00C052B9"/>
    <w:rsid w:val="00C37E65"/>
    <w:rsid w:val="00C80F77"/>
    <w:rsid w:val="00C86076"/>
    <w:rsid w:val="00CF54FA"/>
    <w:rsid w:val="00D611C9"/>
    <w:rsid w:val="00E6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3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4D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3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4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ronos.km.ru/proekty/mg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rok.1sep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Lidia</cp:lastModifiedBy>
  <cp:revision>37</cp:revision>
  <dcterms:created xsi:type="dcterms:W3CDTF">2019-08-09T06:54:00Z</dcterms:created>
  <dcterms:modified xsi:type="dcterms:W3CDTF">2019-08-09T10:20:00Z</dcterms:modified>
</cp:coreProperties>
</file>