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Default Extension="jpg" ContentType="image/jpeg"/>
  <Default Extension="png" ContentType="image/png"/>
  <Default Extension="wmf" ContentType="image/x-wmf"/>
  <Default Extension="gif" ContentType="image/gif"/>
  <Default Extension="tiff" ContentType="image/tiff"/>
  <Default Extension="emf" ContentType="image/x-emf"/>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body>
    <w:p/>
    <w:tbl>
      <w:tblPr>
        <w:tblStyle w:val="a3"/>
        <w:tblW w:w="0" w:type="auto"/>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blLook w:val="4A0"/>
      </w:tblPr>
      <w:tblGrid>
        <w:gridCol w:w="4785"/>
        <w:gridCol w:w="4786"/>
      </w:tblGrid>
      <w:tr>
        <w:trPr>
          <w:trHeight w:val="1833"/>
        </w:trPr>
        <w:tc>
          <w:tcPr>
            <w:tcW w:w="4785" w:type="dxa"/>
            <w:tcBorders/>
            <w:vAlign w:val="top"/>
          </w:tcPr>
          <w:p>
            <w:pPr>
              <w:rPr>
                <w:sz w:val="16.0"/>
                <w:szCs w:val="16.0"/>
              </w:rPr>
            </w:pPr>
            <w:r>
              <w:rPr>
                <w:b w:val="1"/>
                <w:sz w:val="16.0"/>
                <w:szCs w:val="16.0"/>
                <w:color w:val="333333"/>
                <w:rFonts w:ascii="Helvetica" w:cs="Helvetica" w:hAnsi="Helvetica"/>
                <w:lang w:bidi="ar-sa"/>
                <w:shd w:val="clear" w:color="auto" w:fill="F5F5F5"/>
              </w:rPr>
              <w:t>ΑΡΘΡΟ 26</w:t>
            </w:r>
            <w:r>
              <w:rPr>
                <w:sz w:val="16.0"/>
                <w:szCs w:val="16.0"/>
                <w:color w:val="333333"/>
                <w:rFonts w:ascii="Helvetica" w:cs="Helvetica" w:hAnsi="Helvetica"/>
                <w:lang w:bidi="ar-sa"/>
              </w:rPr>
              <w:br/>
            </w:r>
            <w:r>
              <w:rPr>
                <w:sz w:val="16.0"/>
                <w:szCs w:val="16.0"/>
                <w:color w:val="333333"/>
                <w:rFonts w:ascii="Helvetica" w:cs="Helvetica" w:hAnsi="Helvetica"/>
                <w:lang w:bidi="ar-sa"/>
                <w:shd w:val="clear" w:color="auto" w:fill="F5F5F5"/>
              </w:rPr>
              <w:t>Καθένας έχει δικαίωμα στην εκπαίδευση. Η εκπαίδευση πρέπει να παρέχεται δωρεάν, τουλάχιστον στη στοιχειώδη και βασική βαθμίδα της. Η στοιχειώδης εκπαίδευση είναι υποχρεωτική. Η τεχνική και επαγγελματική εκπαίδευση πρέπει να εξασφαλίζεται για όλους. Η πρόσβαση στην ανώτατη παιδεία πρέπει να είναι ανοικτή σε όλους, υπό ίσους όρους, ανάλογα με τις ικανότητες τους.</w:t>
            </w:r>
            <w:r>
              <w:rPr>
                <w:sz w:val="16.0"/>
                <w:szCs w:val="16.0"/>
                <w:color w:val="333333"/>
                <w:rFonts w:ascii="Helvetica" w:cs="Helvetica" w:hAnsi="Helvetica"/>
                <w:lang w:bidi="ar-sa"/>
              </w:rPr>
              <w:br/>
            </w:r>
            <w:r>
              <w:rPr>
                <w:sz w:val="16.0"/>
                <w:szCs w:val="16.0"/>
                <w:color w:val="333333"/>
                <w:rFonts w:ascii="Helvetica" w:cs="Helvetica" w:hAnsi="Helvetica"/>
                <w:lang w:bidi="ar-sa"/>
                <w:shd w:val="clear" w:color="auto" w:fill="F5F5F5"/>
              </w:rPr>
              <w:t>Η εκπαίδευση πρέπει να αποβλέπει στην πλήρη ανάπτυξη της ανθρώπινης προσωπικότητας και στην ενίσχυση του σεβασμού των ανθρωπίνων δικαιωμάτων και των θεμελιακών ελευθεριών. Πρέπει να προάγει την κατανόηση, την ανεκτικότητα και τη φιλία ανάμεσα σε όλα τα έθνη και σε όλες τις φυλές και τις θρησκευτικές ομάδες, και να ευνοεί την ανάπτυξη των δραστηριοτήτων των Ηνωμένων Εθνών για τη διατήρηση της ειρήνης.</w:t>
            </w:r>
            <w:r>
              <w:rPr>
                <w:sz w:val="16.0"/>
                <w:szCs w:val="16.0"/>
                <w:color w:val="333333"/>
                <w:rFonts w:ascii="Helvetica" w:cs="Helvetica" w:hAnsi="Helvetica"/>
                <w:lang w:bidi="ar-sa"/>
              </w:rPr>
              <w:br/>
            </w:r>
            <w:r>
              <w:rPr>
                <w:sz w:val="16.0"/>
                <w:szCs w:val="16.0"/>
                <w:color w:val="333333"/>
                <w:rFonts w:ascii="Helvetica" w:cs="Helvetica" w:hAnsi="Helvetica"/>
                <w:lang w:bidi="ar-sa"/>
                <w:shd w:val="clear" w:color="auto" w:fill="F5F5F5"/>
              </w:rPr>
              <w:t>Οι γονείς έχουν, κατά προτεραιότητα, το δικαίωμα να επιλέγουν το είδος της παιδείας που θα δοθεί στα παιδιά τους.</w:t>
            </w:r>
            <w:r>
              <w:rPr>
                <w:sz w:val="16.0"/>
                <w:szCs w:val="16.0"/>
                <w:color w:val="333333"/>
                <w:rFonts w:ascii="Helvetica" w:cs="Helvetica" w:hAnsi="Helvetica"/>
                <w:lang w:bidi="ar-sa"/>
              </w:rPr>
              <w:br/>
            </w:r>
            <w:r>
              <w:rPr>
                <w:b w:val="1"/>
                <w:sz w:val="16.0"/>
                <w:szCs w:val="16.0"/>
                <w:color w:val="333333"/>
                <w:rFonts w:ascii="Helvetica" w:cs="Helvetica" w:hAnsi="Helvetica"/>
                <w:lang w:bidi="ar-sa"/>
                <w:shd w:val="clear" w:color="auto" w:fill="F5F5F5"/>
              </w:rPr>
              <w:t>ΑΡΘΡΟ 27</w:t>
            </w:r>
            <w:r>
              <w:rPr>
                <w:sz w:val="16.0"/>
                <w:szCs w:val="16.0"/>
                <w:color w:val="333333"/>
                <w:rFonts w:ascii="Helvetica" w:cs="Helvetica" w:hAnsi="Helvetica"/>
                <w:lang w:bidi="ar-sa"/>
              </w:rPr>
              <w:br/>
            </w:r>
            <w:r>
              <w:rPr>
                <w:sz w:val="16.0"/>
                <w:szCs w:val="16.0"/>
                <w:color w:val="333333"/>
                <w:rFonts w:ascii="Helvetica" w:cs="Helvetica" w:hAnsi="Helvetica"/>
                <w:lang w:bidi="ar-sa"/>
                <w:shd w:val="clear" w:color="auto" w:fill="F5F5F5"/>
              </w:rPr>
              <w:t>Καθένας έχει το δικαίωμα να συμμετέχει ελεύθερα στην πνευματική ζωή της κοινότητας, να χαίρεται τις καλές τέχνες και να μετέχει στην επιστημονική πρόοδο και στα αγαθά της.</w:t>
            </w:r>
            <w:r>
              <w:rPr>
                <w:sz w:val="16.0"/>
                <w:szCs w:val="16.0"/>
                <w:color w:val="333333"/>
                <w:rFonts w:ascii="Helvetica" w:cs="Helvetica" w:hAnsi="Helvetica"/>
                <w:lang w:bidi="ar-sa"/>
              </w:rPr>
              <w:br/>
            </w:r>
            <w:r>
              <w:rPr>
                <w:sz w:val="16.0"/>
                <w:szCs w:val="16.0"/>
                <w:color w:val="333333"/>
                <w:rFonts w:ascii="Helvetica" w:cs="Helvetica" w:hAnsi="Helvetica"/>
                <w:lang w:bidi="ar-sa"/>
                <w:shd w:val="clear" w:color="auto" w:fill="F5F5F5"/>
              </w:rPr>
              <w:t>Καθένας έχει το δικαίωμα να προστατεύονται τα ηθικά και υλικά συμφέροντά του που απορρέουν από κάθε είδους επιστημονική, λογοτεχνική ή καλλιτεχνική παραγωγή του.</w:t>
            </w:r>
          </w:p>
        </w:tc>
        <w:tc>
          <w:tcPr>
            <w:tcW w:w="4786" w:type="dxa"/>
            <w:tcBorders/>
            <w:vAlign w:val="top"/>
          </w:tcPr>
          <w:p>
            <w:r>
              <w:rPr>
                <w:b w:val="0"/>
                <w:sz w:val="16.0"/>
                <w:szCs w:val="16.0"/>
                <w:rFonts w:ascii="Carlito"/>
                <w:lang w:bidi="ar-sa"/>
              </w:rPr>
              <w:t>СТАТТЯ 26</w:t>
            </w:r>
          </w:p>
          <w:p>
            <w:r>
              <w:rPr>
                <w:b w:val="0"/>
                <w:sz w:val="16.0"/>
                <w:szCs w:val="16.0"/>
                <w:rFonts w:ascii="Carlito"/>
                <w:lang w:bidi="ar-sa"/>
              </w:rPr>
              <w:t>Кожна людина має право на освіту. Освіта має бути безкоштовною, щонайменше, стосовно початкової і загальної освіти. Початкова освіта має бути обов'язковою. Технічна і професійна освіта має бути загальнодоступною. Вища освіта має бути одинаково доступною для всіх, на основі здібностей кожного. Освіта має бути спрямована на повний розвиток людської  особистості і збільшенні поваги до прав людини і основних свобод. Має сприяти взаєморозумінню, терпимості і дружбі між усіма народами, расовими і релігійними групами і має сприяти діяльності Організації Об'єднаних Націй в підтриманні миру.</w:t>
            </w:r>
          </w:p>
          <w:p>
            <w:r>
              <w:rPr>
                <w:b w:val="0"/>
                <w:sz w:val="16.0"/>
                <w:szCs w:val="16.0"/>
                <w:rFonts w:ascii="Carlito"/>
                <w:lang w:bidi="ar-sa"/>
              </w:rPr>
              <w:t xml:space="preserve">Батьки мають право обирати вид освіти, який буде гарантований їх дітям. </w:t>
            </w:r>
          </w:p>
          <w:p>
            <w:r>
              <w:rPr>
                <w:b w:val="0"/>
                <w:sz w:val="16.0"/>
                <w:szCs w:val="16.0"/>
                <w:rFonts w:ascii="Carlito"/>
                <w:lang w:bidi="ar-sa"/>
              </w:rPr>
              <w:t>СТАТТЯ 27</w:t>
            </w:r>
          </w:p>
          <w:p>
            <w:pPr>
              <w:rPr>
                <w:sz w:val="16.0"/>
                <w:szCs w:val="16.0"/>
                <w:rFonts w:ascii="Carlito"/>
              </w:rPr>
            </w:pPr>
            <w:r>
              <w:rPr>
                <w:b w:val="0"/>
                <w:sz w:val="16.0"/>
                <w:szCs w:val="16.0"/>
                <w:rFonts w:ascii="Carlito"/>
                <w:lang w:bidi="ar-sa"/>
              </w:rPr>
              <w:t>Кожна людина має право вільно брати участь у духовному житті суспільства,  насолоджуватися творами мистецтва,  брати участь у науковому прогресі, у створенні та використанні його результатів. Кожна людина має право захищати свої моральні та матеріальні інтереси,  що виникають в результаті його діяльності і є його науковим, літературним або художнім твором.</w:t>
            </w:r>
          </w:p>
        </w:tc>
      </w:tr>
    </w:tbl>
    <w:p/>
    <w:sectPr>
      <w:pgSz w:w="11906" w:h="16838" w:orient="portrait"/>
      <w:pgMar w:bottom="1134" w:top="1134" w:right="850" w:left="1701" w:header="708" w:footer="708" w:gutter="0"/>
      <w:cols w:space="708" w:equalWidth="true"/>
    </w:sectPr>
  </w:body>
</w:document>
</file>

<file path=word/fontTable.xml><?xml version="1.0" encoding="utf-8"?>
<w:fonts xmlns:r="http://schemas.openxmlformats.org/officeDocument/2006/relationships" xmlns:w="http://schemas.openxmlformats.org/wordprocessingml/2006/main">
  <w:font w:name="Anton">
    <w:panose1 w:val="02000503000000000000"/>
    <w:charset w:val="00"/>
    <w:family w:val="auto"/>
    <w:pitch w:val="variable"/>
    <w:notTrueType w:val="true"/>
    <w:sig w:usb0="A00000EF" w:usb1="5000204B" w:usb2="00000000" w:usb3="00000000" w:csb0="00000001" w:csb1="00000000"/>
  </w:font>
  <w:font w:name="Archivo Black">
    <w:panose1 w:val="020B0A04020102020204"/>
    <w:charset w:val="00"/>
    <w:family w:val="auto"/>
    <w:pitch w:val="variable"/>
    <w:notTrueType w:val="true"/>
    <w:sig w:usb0="A000002F" w:usb1="500000FA" w:usb2="00000000" w:usb3="00000000" w:csb0="00000093" w:csb1="00000000"/>
  </w:font>
  <w:font w:name="Archivo Narrow">
    <w:altName w:val="Arial Narrow"/>
    <w:panose1 w:val="02000000000000000000"/>
    <w:charset w:val="00"/>
    <w:family w:val="auto"/>
    <w:pitch w:val="variable"/>
    <w:notTrueType w:val="true"/>
    <w:sig w:usb0="A000002F" w:usb1="100000FA" w:usb2="00000000" w:usb3="00000000" w:csb0="00000093" w:csb1="00000000"/>
  </w:font>
  <w:font w:name="Arimo">
    <w:altName w:val="Arial"/>
    <w:panose1 w:val="020B0604020202020204"/>
    <w:charset w:val="CC"/>
    <w:family w:val="swiss"/>
    <w:pitch w:val="variable"/>
    <w:notTrueType w:val="true"/>
    <w:sig w:usb0="E0002AFF" w:usb1="C0007843" w:usb2="00000009" w:usb3="00000000" w:csb0="000001FF" w:csb1="00000000"/>
  </w:font>
  <w:font w:name="Caladea">
    <w:altName w:val="Cambria"/>
    <w:panose1 w:val="02040503050406030204"/>
    <w:charset w:val="00"/>
    <w:family w:val="auto"/>
    <w:pitch w:val="variable"/>
    <w:notTrueType w:val="true"/>
    <w:sig w:usb0="A000002F" w:usb1="500000FB" w:usb2="00000000" w:usb3="00000000" w:csb0="00000093" w:csb1="00000000"/>
  </w:font>
  <w:font w:name="Carlito">
    <w:altName w:val="Calibri"/>
    <w:panose1 w:val="020F0502020204030204"/>
    <w:charset w:val="00"/>
    <w:family w:val="auto"/>
    <w:pitch w:val="variable"/>
    <w:notTrueType w:val="true"/>
    <w:sig w:usb0="E10002FF" w:usb1="5000ECFF" w:usb2="00000009" w:usb3="00000000" w:csb0="0000019F" w:csb1="00000000"/>
  </w:font>
  <w:font w:name="Cousine">
    <w:altName w:val="Courier New"/>
    <w:panose1 w:val="02070309020205020404"/>
    <w:charset w:val="CC"/>
    <w:family w:val="modern"/>
    <w:pitch w:val="fixed"/>
    <w:notTrueType w:val="true"/>
    <w:sig w:usb0="E0002AFF" w:usb1="C0007843" w:usb2="00000009" w:usb3="00000000" w:csb0="000001FF" w:csb1="00000000"/>
  </w:font>
  <w:font w:name="Droid Sans">
    <w:panose1 w:val="020B0606030804020204"/>
    <w:charset w:val="00"/>
    <w:family w:val="auto"/>
    <w:pitch w:val="variable"/>
    <w:notTrueType w:val="true"/>
    <w:sig w:usb0="E00002EF" w:usb1="4000205B" w:usb2="00000028" w:usb3="00000000" w:csb0="0000019F" w:csb1="00000000"/>
  </w:font>
  <w:font w:name="Droid Sans Mono">
    <w:panose1 w:val="020B0609030804020204"/>
    <w:charset w:val="00"/>
    <w:family w:val="auto"/>
    <w:pitch w:val="variable"/>
    <w:notTrueType w:val="true"/>
    <w:sig w:usb0="E00002EF" w:usb1="4000205B" w:usb2="00000028" w:usb3="00000000" w:csb0="0000019F" w:csb1="00000000"/>
  </w:font>
  <w:font w:name="Droid Serif">
    <w:panose1 w:val="02020600060500020200"/>
    <w:charset w:val="00"/>
    <w:family w:val="auto"/>
    <w:pitch w:val="variable"/>
    <w:notTrueType w:val="true"/>
    <w:sig w:usb0="E00002EF" w:usb1="4000205B" w:usb2="00000028" w:usb3="00000000" w:csb0="0000019F" w:csb1="00000000"/>
  </w:font>
  <w:font w:name="Noto Sans Symbols">
    <w:altName w:val="Symbol"/>
    <w:panose1 w:val="05050102010706020507"/>
    <w:charset w:val="02"/>
    <w:family w:val="roman"/>
    <w:pitch w:val="variable"/>
    <w:notTrueType w:val="true"/>
    <w:sig w:usb0="00000000" w:usb1="10000000" w:usb2="00000000" w:usb3="00000000" w:csb0="80000000" w:csb1="00000000"/>
  </w:font>
  <w:font w:name="Pinyon Script">
    <w:altName w:val="Zapfino"/>
    <w:panose1 w:val="020105010801010D0002"/>
    <w:charset w:val="00"/>
    <w:family w:val="auto"/>
    <w:pitch w:val="variable"/>
    <w:notTrueType w:val="true"/>
    <w:sig w:usb0="800000AF" w:usb1="00000002" w:usb2="00000000" w:usb3="00000000" w:csb0="00000111" w:csb1="00000000"/>
  </w:font>
  <w:font w:name="Tinos">
    <w:altName w:val="Times New Roman"/>
    <w:panose1 w:val="02020603050405020304"/>
    <w:charset w:val="CC"/>
    <w:family w:val="roman"/>
    <w:pitch w:val="variable"/>
    <w:notTrueType w:val="true"/>
    <w:sig w:usb0="E0002AEF" w:usb1="C0007841" w:usb2="00000009" w:usb3="00000000" w:csb0="000001FF" w:csb1="00000000"/>
  </w:font>
  <w:font w:name="Calibri">
    <w:panose1 w:val="020F0502020204030204"/>
    <w:charset w:val="CC"/>
    <w:family w:val="swiss"/>
    <w:pitch w:val="variable"/>
    <w:notTrueType w:val="true"/>
    <w:sig w:usb0="E10002FF" w:usb1="4000ACFF" w:usb2="00000009" w:usb3="00000000" w:csb0="0000019F" w:csb1="00000000"/>
  </w:font>
  <w:font w:name="Times New Roman">
    <w:panose1 w:val="02020603050405020304"/>
    <w:charset w:val="CC"/>
    <w:family w:val="roman"/>
    <w:pitch w:val="variable"/>
    <w:notTrueType w:val="true"/>
    <w:sig w:usb0="E0002AFF" w:usb1="C0007841" w:usb2="00000009" w:usb3="00000000" w:csb0="000001FF" w:csb1="00000000"/>
  </w:font>
  <w:font w:name="Helvetica">
    <w:panose1 w:val="020B0604020202020204"/>
    <w:charset w:val="CC"/>
    <w:family w:val="swiss"/>
    <w:pitch w:val="variable"/>
    <w:notTrueType w:val="true"/>
    <w:sig w:usb0="E0002AFF" w:usb1="C0007843" w:usb2="00000009" w:usb3="00000000" w:csb0="000001FF" w:csb1="00000000"/>
  </w:font>
  <w:font w:name="Cambria">
    <w:panose1 w:val="02040503050406030204"/>
    <w:charset w:val="CC"/>
    <w:family w:val="roman"/>
    <w:pitch w:val="variable"/>
    <w:notTrueType w:val="tru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543"/>
    <w:rsid w:val="00054D2F"/>
    <w:rsid w:val="00182EB9"/>
    <w:rsid w:val="00675543"/>
    <w:rsid w:val="00C23180"/>
    <w:rsid w:val="00D41F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ve="http://schemas.openxmlformats.org/markup-compatibility/2006" xmlns:o="urn:schemas-microsoft-com:office:office" xmlns:r="http://schemas.openxmlformats.org/officeDocument/2006/relationships" xmlns:m="http://schemas.openxmlformats.org/officeDocument/2006/math" xmlns:v="urn:schemas-microsoft-com:vml" xmlns:mv="urn:schemas-microsoft-com:mac: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c="http://schemas.openxmlformats.org/drawingml/2006/chart" xmlns:a14="http://schemas.microsoft.com/office/drawing/2010/main"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mc="http://schemas.openxmlformats.org/markup-compatibility/2006" mc:Ignorable="w14 w15 wp14">
  <w:docDefaults>
    <w:rPrDefault>
      <w:rPr>
        <w:sz w:val="22.0"/>
        <w:szCs w:val="22.0"/>
        <w:rFonts w:ascii="Calibri"/>
        <w:lang w:val="ru-ru" w:bidi="ar-sa" w:eastAsia="en-us"/>
      </w:rPr>
    </w:rPrDefault>
    <w:pPrDefault>
      <w:pPr>
        <w:spacing w:after="200" w:line="276" w:lineRule="auto"/>
      </w:pPr>
    </w:pPrDefault>
  </w:docDefaults>
  <w:style w:type="paragraph" w:default="1" w:styleId="a">
    <w:name w:val="Normal"/>
    <w:qFormat/>
  </w:style>
  <w:style w:type="character" w:default="1" w:styleId="a0">
    <w:name w:val="Default Paragraph Font"/>
    <w:uiPriority w:val="1"/>
  </w:style>
  <w:style w:type="table" w:default="1" w:styleId="a1">
    <w:name w:val="Normal Table"/>
    <w:uiPriority w:val="99"/>
    <w:tblPr>
      <w:tblW w:w="0" w:type="nil"/>
      <w:tblInd w:w="0" w:type="dxa"/>
      <w:tblBorders/>
      <w:tblCellMar>
        <w:top w:w="0" w:type="dxa"/>
        <w:bottom w:w="0" w:type="dxa"/>
        <w:left w:w="108" w:type="dxa"/>
        <w:right w:w="108" w:type="dxa"/>
      </w:tblCellMar>
    </w:tblPr>
  </w:style>
  <w:style w:type="numbering" w:default="1" w:styleId="a2">
    <w:name w:val="No List"/>
    <w:uiPriority w:val="99"/>
  </w:style>
  <w:style w:type="table" w:styleId="a3">
    <w:name w:val="Table Grid"/>
    <w:basedOn w:val="a1"/>
    <w:uiPriority w:val="59"/>
    <w:pPr>
      <w:spacing w:after="0" w:line="240" w:lineRule="auto"/>
    </w:pPr>
    <w:tblPr>
      <w:tblW w:w="0" w:type="nil"/>
      <w:tblInd w:w="0" w:type="dxa"/>
      <w:tblBorders>
        <w:top w:val="single" w:sz="4" w:space="0" w:color="auto"/>
        <w:bottom w:val="single" w:sz="4" w:space="0" w:color="auto"/>
        <w:left w:val="single" w:sz="4" w:space="0" w:color="auto"/>
        <w:right w:val="single" w:sz="4" w:space="0" w:color="auto"/>
        <w:insideH w:val="single" w:sz="4" w:space="0" w:color="auto"/>
        <w:insideV w:val="single" w:sz="4" w:space="0" w:color="auto"/>
      </w:tblBorders>
      <w:tblCellMar>
        <w:top w:w="0" w:type="dxa"/>
        <w:bottom w:w="0" w:type="dxa"/>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41F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Quickword</Application>
  <DocSecurity>0</DocSecurity>
  <Lines>1</Lines>
  <Paragraphs>2</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Qasimova </dc:creator>
  <cp:keywords/>
  <dc:description/>
  <cp:lastModifiedBy>Qasimova </cp:lastModifiedBy>
  <cp:revision>8</cp:revision>
  <dcterms:created xsi:type="dcterms:W3CDTF">2018-07-31T06:11:00Z</dcterms:created>
  <dcterms:modified xsi:type="dcterms:W3CDTF">2018-07-31T06:13:00Z</dcterms:modified>
</cp:coreProperties>
</file>