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447" w:rsidRPr="006E3DB8" w:rsidRDefault="00DA4447" w:rsidP="00DA4447">
      <w:pPr>
        <w:pStyle w:val="a3"/>
        <w:spacing w:after="0" w:line="240" w:lineRule="auto"/>
        <w:ind w:firstLine="567"/>
        <w:jc w:val="both"/>
        <w:rPr>
          <w:rFonts w:ascii="Times New Roman" w:hAnsi="Times New Roman" w:cs="Times New Roman"/>
          <w:b/>
          <w:sz w:val="28"/>
          <w:szCs w:val="28"/>
          <w:lang w:val="uk-UA"/>
        </w:rPr>
      </w:pPr>
      <w:r w:rsidRPr="006E3DB8">
        <w:rPr>
          <w:rFonts w:ascii="Times New Roman" w:hAnsi="Times New Roman" w:cs="Times New Roman"/>
          <w:b/>
          <w:sz w:val="28"/>
          <w:szCs w:val="28"/>
          <w:lang w:val="uk-UA"/>
        </w:rPr>
        <w:t>Приходько М.М. Українськ</w:t>
      </w:r>
      <w:r w:rsidRPr="00F600EB">
        <w:rPr>
          <w:rFonts w:ascii="Times New Roman" w:hAnsi="Times New Roman" w:cs="Times New Roman"/>
          <w:b/>
          <w:sz w:val="28"/>
          <w:szCs w:val="28"/>
          <w:lang w:val="uk-UA"/>
        </w:rPr>
        <w:t>а</w:t>
      </w:r>
      <w:r w:rsidRPr="006E3DB8">
        <w:rPr>
          <w:rFonts w:ascii="Times New Roman" w:hAnsi="Times New Roman" w:cs="Times New Roman"/>
          <w:b/>
          <w:sz w:val="28"/>
          <w:szCs w:val="28"/>
          <w:lang w:val="uk-UA"/>
        </w:rPr>
        <w:t xml:space="preserve"> держав</w:t>
      </w:r>
      <w:r w:rsidRPr="00F600EB">
        <w:rPr>
          <w:rFonts w:ascii="Times New Roman" w:hAnsi="Times New Roman" w:cs="Times New Roman"/>
          <w:b/>
          <w:sz w:val="28"/>
          <w:szCs w:val="28"/>
          <w:lang w:val="uk-UA"/>
        </w:rPr>
        <w:t xml:space="preserve">а </w:t>
      </w:r>
      <w:r>
        <w:rPr>
          <w:rFonts w:ascii="Times New Roman" w:hAnsi="Times New Roman" w:cs="Times New Roman"/>
          <w:b/>
          <w:sz w:val="28"/>
          <w:szCs w:val="28"/>
          <w:lang w:val="uk-UA"/>
        </w:rPr>
        <w:t xml:space="preserve">часів </w:t>
      </w:r>
      <w:r w:rsidRPr="00F600EB">
        <w:rPr>
          <w:rFonts w:ascii="Times New Roman" w:hAnsi="Times New Roman" w:cs="Times New Roman"/>
          <w:b/>
          <w:sz w:val="28"/>
          <w:szCs w:val="28"/>
          <w:lang w:val="uk-UA"/>
        </w:rPr>
        <w:t>гетьмана Павла</w:t>
      </w:r>
      <w:r w:rsidRPr="006E3DB8">
        <w:rPr>
          <w:rFonts w:ascii="Times New Roman" w:hAnsi="Times New Roman" w:cs="Times New Roman"/>
          <w:b/>
          <w:sz w:val="28"/>
          <w:szCs w:val="28"/>
          <w:lang w:val="uk-UA"/>
        </w:rPr>
        <w:t xml:space="preserve"> Скоропадського</w:t>
      </w:r>
      <w:r w:rsidRPr="00F600EB">
        <w:rPr>
          <w:rFonts w:ascii="Times New Roman" w:hAnsi="Times New Roman" w:cs="Times New Roman"/>
          <w:b/>
          <w:sz w:val="28"/>
          <w:szCs w:val="28"/>
          <w:lang w:val="uk-UA"/>
        </w:rPr>
        <w:t xml:space="preserve"> у контексті європейської геополітики</w:t>
      </w:r>
      <w:r>
        <w:rPr>
          <w:rFonts w:ascii="Times New Roman" w:hAnsi="Times New Roman" w:cs="Times New Roman"/>
          <w:b/>
          <w:sz w:val="28"/>
          <w:szCs w:val="28"/>
          <w:lang w:val="uk-UA"/>
        </w:rPr>
        <w:t>.</w:t>
      </w:r>
      <w:r w:rsidRPr="006E3DB8">
        <w:rPr>
          <w:rFonts w:ascii="Times New Roman" w:hAnsi="Times New Roman" w:cs="Times New Roman"/>
          <w:b/>
          <w:sz w:val="28"/>
          <w:szCs w:val="28"/>
          <w:lang w:val="uk-UA"/>
        </w:rPr>
        <w:t xml:space="preserve"> – Рукопис. </w:t>
      </w:r>
    </w:p>
    <w:p w:rsidR="00DA4447" w:rsidRPr="00845130" w:rsidRDefault="00DA4447" w:rsidP="00DA4447">
      <w:pPr>
        <w:pStyle w:val="a3"/>
        <w:spacing w:after="0" w:line="240" w:lineRule="auto"/>
        <w:ind w:firstLine="567"/>
        <w:jc w:val="both"/>
        <w:rPr>
          <w:rFonts w:ascii="Times New Roman" w:hAnsi="Times New Roman" w:cs="Times New Roman"/>
          <w:sz w:val="28"/>
          <w:szCs w:val="28"/>
          <w:lang w:val="uk-UA"/>
        </w:rPr>
      </w:pPr>
      <w:r w:rsidRPr="006E3DB8">
        <w:rPr>
          <w:rFonts w:ascii="Times New Roman" w:hAnsi="Times New Roman" w:cs="Times New Roman"/>
          <w:sz w:val="28"/>
          <w:szCs w:val="28"/>
          <w:lang w:val="uk-UA"/>
        </w:rPr>
        <w:t>Дисертація на здобуття наукового ступеня кандидата історичних наук за</w:t>
      </w:r>
      <w:r>
        <w:rPr>
          <w:rFonts w:ascii="Times New Roman" w:hAnsi="Times New Roman" w:cs="Times New Roman"/>
          <w:sz w:val="28"/>
          <w:szCs w:val="28"/>
          <w:lang w:val="uk-UA"/>
        </w:rPr>
        <w:t xml:space="preserve"> </w:t>
      </w:r>
      <w:r w:rsidRPr="006E3DB8">
        <w:rPr>
          <w:rFonts w:ascii="Times New Roman" w:hAnsi="Times New Roman" w:cs="Times New Roman"/>
          <w:sz w:val="28"/>
          <w:szCs w:val="28"/>
          <w:lang w:val="uk-UA"/>
        </w:rPr>
        <w:t>спеціальністю 07.00.01</w:t>
      </w:r>
      <w:r>
        <w:rPr>
          <w:rFonts w:ascii="Times New Roman" w:hAnsi="Times New Roman" w:cs="Times New Roman"/>
          <w:sz w:val="28"/>
          <w:szCs w:val="28"/>
          <w:lang w:val="uk-UA"/>
        </w:rPr>
        <w:t xml:space="preserve"> </w:t>
      </w:r>
      <w:r w:rsidRPr="006E3DB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E3DB8">
        <w:rPr>
          <w:rFonts w:ascii="Times New Roman" w:hAnsi="Times New Roman" w:cs="Times New Roman"/>
          <w:sz w:val="28"/>
          <w:szCs w:val="28"/>
          <w:lang w:val="uk-UA"/>
        </w:rPr>
        <w:t xml:space="preserve">історія України. – Національний </w:t>
      </w:r>
      <w:r w:rsidRPr="00845130">
        <w:rPr>
          <w:rFonts w:ascii="Times New Roman" w:hAnsi="Times New Roman" w:cs="Times New Roman"/>
          <w:sz w:val="28"/>
          <w:szCs w:val="28"/>
          <w:lang w:val="uk-UA"/>
        </w:rPr>
        <w:t>педагогічний університет імені М.П. Драгоманова. – Київ, 201</w:t>
      </w:r>
      <w:r w:rsidRPr="00F600EB">
        <w:rPr>
          <w:rFonts w:ascii="Times New Roman" w:hAnsi="Times New Roman" w:cs="Times New Roman"/>
          <w:sz w:val="28"/>
          <w:szCs w:val="28"/>
          <w:lang w:val="uk-UA"/>
        </w:rPr>
        <w:t>6</w:t>
      </w:r>
      <w:r w:rsidRPr="00845130">
        <w:rPr>
          <w:rFonts w:ascii="Times New Roman" w:hAnsi="Times New Roman" w:cs="Times New Roman"/>
          <w:sz w:val="28"/>
          <w:szCs w:val="28"/>
          <w:lang w:val="uk-UA"/>
        </w:rPr>
        <w:t>.</w:t>
      </w:r>
      <w:r w:rsidRPr="00845130">
        <w:rPr>
          <w:rFonts w:ascii="Times New Roman" w:hAnsi="Times New Roman" w:cs="Times New Roman"/>
          <w:sz w:val="28"/>
          <w:szCs w:val="28"/>
          <w:lang w:val="uk-UA"/>
        </w:rPr>
        <w:tab/>
      </w:r>
      <w:r w:rsidRPr="00845130">
        <w:rPr>
          <w:rFonts w:ascii="Times New Roman" w:hAnsi="Times New Roman" w:cs="Times New Roman"/>
          <w:sz w:val="28"/>
          <w:szCs w:val="28"/>
          <w:lang w:val="uk-UA"/>
        </w:rPr>
        <w:tab/>
      </w:r>
      <w:r w:rsidRPr="00845130">
        <w:rPr>
          <w:rFonts w:ascii="Times New Roman" w:hAnsi="Times New Roman" w:cs="Times New Roman"/>
          <w:sz w:val="28"/>
          <w:szCs w:val="28"/>
          <w:lang w:val="uk-UA"/>
        </w:rPr>
        <w:tab/>
      </w:r>
      <w:r w:rsidRPr="00845130">
        <w:rPr>
          <w:rFonts w:ascii="Times New Roman" w:hAnsi="Times New Roman" w:cs="Times New Roman"/>
          <w:sz w:val="28"/>
          <w:szCs w:val="28"/>
          <w:lang w:val="uk-UA"/>
        </w:rPr>
        <w:tab/>
      </w:r>
      <w:r w:rsidRPr="00845130">
        <w:rPr>
          <w:rFonts w:ascii="Times New Roman" w:hAnsi="Times New Roman" w:cs="Times New Roman"/>
          <w:sz w:val="28"/>
          <w:szCs w:val="28"/>
          <w:lang w:val="uk-UA"/>
        </w:rPr>
        <w:tab/>
      </w:r>
    </w:p>
    <w:p w:rsidR="00DA4447" w:rsidRPr="00F600EB" w:rsidRDefault="00DA4447" w:rsidP="00DA4447">
      <w:pPr>
        <w:pStyle w:val="a3"/>
        <w:spacing w:after="0" w:line="240" w:lineRule="auto"/>
        <w:ind w:firstLine="567"/>
        <w:jc w:val="both"/>
        <w:rPr>
          <w:rFonts w:ascii="Times New Roman" w:hAnsi="Times New Roman" w:cs="Times New Roman"/>
          <w:sz w:val="28"/>
          <w:szCs w:val="28"/>
          <w:lang w:val="uk-UA"/>
        </w:rPr>
      </w:pPr>
      <w:r w:rsidRPr="00F600EB">
        <w:rPr>
          <w:rFonts w:ascii="Times New Roman" w:hAnsi="Times New Roman" w:cs="Times New Roman"/>
          <w:sz w:val="28"/>
          <w:szCs w:val="28"/>
          <w:lang w:val="uk-UA"/>
        </w:rPr>
        <w:t xml:space="preserve">Дисертацію присвячено дослідженню Української держави гетьмана </w:t>
      </w:r>
      <w:r>
        <w:rPr>
          <w:rFonts w:ascii="Times New Roman" w:hAnsi="Times New Roman" w:cs="Times New Roman"/>
          <w:sz w:val="28"/>
          <w:szCs w:val="28"/>
          <w:lang w:val="uk-UA"/>
        </w:rPr>
        <w:t xml:space="preserve">П. </w:t>
      </w:r>
      <w:r w:rsidRPr="00F600EB">
        <w:rPr>
          <w:rFonts w:ascii="Times New Roman" w:hAnsi="Times New Roman" w:cs="Times New Roman"/>
          <w:sz w:val="28"/>
          <w:szCs w:val="28"/>
          <w:lang w:val="uk-UA"/>
        </w:rPr>
        <w:t>Скоропадського у контексті європейс</w:t>
      </w:r>
      <w:bookmarkStart w:id="0" w:name="_GoBack"/>
      <w:bookmarkEnd w:id="0"/>
      <w:r w:rsidRPr="00F600EB">
        <w:rPr>
          <w:rFonts w:ascii="Times New Roman" w:hAnsi="Times New Roman" w:cs="Times New Roman"/>
          <w:sz w:val="28"/>
          <w:szCs w:val="28"/>
          <w:lang w:val="uk-UA"/>
        </w:rPr>
        <w:t>ької геополітики.</w:t>
      </w:r>
    </w:p>
    <w:p w:rsidR="00DA4447" w:rsidRDefault="00DA4447" w:rsidP="00DA4447">
      <w:pPr>
        <w:pStyle w:val="a3"/>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F600EB">
        <w:rPr>
          <w:rFonts w:ascii="Times New Roman" w:hAnsi="Times New Roman" w:cs="Times New Roman"/>
          <w:sz w:val="28"/>
          <w:szCs w:val="28"/>
          <w:lang w:val="uk-UA"/>
        </w:rPr>
        <w:t xml:space="preserve">а основі ґрунтовної бази джерел та літератури </w:t>
      </w:r>
      <w:r w:rsidRPr="00F600EB">
        <w:rPr>
          <w:rFonts w:ascii="Times New Roman" w:hAnsi="Times New Roman" w:cs="Times New Roman"/>
          <w:spacing w:val="20"/>
          <w:sz w:val="28"/>
          <w:szCs w:val="28"/>
          <w:lang w:val="uk-UA"/>
        </w:rPr>
        <w:t>п</w:t>
      </w:r>
      <w:r>
        <w:rPr>
          <w:rFonts w:ascii="Times New Roman" w:hAnsi="Times New Roman" w:cs="Times New Roman"/>
          <w:spacing w:val="20"/>
          <w:sz w:val="28"/>
          <w:szCs w:val="28"/>
          <w:lang w:val="uk-UA"/>
        </w:rPr>
        <w:t>роведений аналіз практичних дій</w:t>
      </w:r>
      <w:r w:rsidRPr="00F600EB">
        <w:rPr>
          <w:rFonts w:ascii="Times New Roman" w:hAnsi="Times New Roman" w:cs="Times New Roman"/>
          <w:spacing w:val="20"/>
          <w:sz w:val="28"/>
          <w:szCs w:val="28"/>
          <w:lang w:val="uk-UA"/>
        </w:rPr>
        <w:t xml:space="preserve"> уряду </w:t>
      </w:r>
      <w:r w:rsidRPr="00F600EB">
        <w:rPr>
          <w:rFonts w:ascii="Times New Roman" w:hAnsi="Times New Roman" w:cs="Times New Roman"/>
          <w:sz w:val="28"/>
          <w:szCs w:val="28"/>
          <w:lang w:val="uk-UA"/>
        </w:rPr>
        <w:t>Скоропадськ</w:t>
      </w:r>
      <w:r>
        <w:rPr>
          <w:rFonts w:ascii="Times New Roman" w:hAnsi="Times New Roman" w:cs="Times New Roman"/>
          <w:sz w:val="28"/>
          <w:szCs w:val="28"/>
          <w:lang w:val="uk-UA"/>
        </w:rPr>
        <w:t xml:space="preserve">ого в зовнішньополітичній сфері в аспекті європейської геополітики. </w:t>
      </w:r>
      <w:r w:rsidRPr="00F600EB">
        <w:rPr>
          <w:rFonts w:ascii="Times New Roman" w:hAnsi="Times New Roman" w:cs="Times New Roman"/>
          <w:sz w:val="28"/>
          <w:szCs w:val="28"/>
          <w:lang w:val="uk-UA"/>
        </w:rPr>
        <w:t xml:space="preserve">Спираючись на здобутки вітчизняної та зарубіжної історіографії з даної проблематики, досліджено історичні обставини та передумови, </w:t>
      </w:r>
      <w:r>
        <w:rPr>
          <w:rFonts w:ascii="Times New Roman" w:hAnsi="Times New Roman" w:cs="Times New Roman"/>
          <w:sz w:val="28"/>
          <w:szCs w:val="28"/>
          <w:lang w:val="uk-UA"/>
        </w:rPr>
        <w:t>які були чинниками практичної</w:t>
      </w:r>
      <w:r w:rsidRPr="00F600EB">
        <w:rPr>
          <w:rFonts w:ascii="Times New Roman" w:hAnsi="Times New Roman" w:cs="Times New Roman"/>
          <w:sz w:val="28"/>
          <w:szCs w:val="28"/>
          <w:lang w:val="uk-UA"/>
        </w:rPr>
        <w:t xml:space="preserve"> діяльності уряду гетьманату Скоропадського  на міжнародній арені, з урахуванням геополітичних факторів. </w:t>
      </w:r>
    </w:p>
    <w:p w:rsidR="00DA4447" w:rsidRPr="00434EA1" w:rsidRDefault="00DA4447" w:rsidP="00DA4447">
      <w:pPr>
        <w:pStyle w:val="a3"/>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дисертаційному дослідженні проаналізована ґенеза дипломатичного корпусу гетьманської держави, процес формування військової розвідки та спеціальних служб України, висвітлена боротьба </w:t>
      </w:r>
      <w:proofErr w:type="spellStart"/>
      <w:r>
        <w:rPr>
          <w:rFonts w:ascii="Times New Roman" w:hAnsi="Times New Roman" w:cs="Times New Roman"/>
          <w:sz w:val="28"/>
          <w:szCs w:val="28"/>
          <w:lang w:val="uk-UA"/>
        </w:rPr>
        <w:t>привладних</w:t>
      </w:r>
      <w:proofErr w:type="spellEnd"/>
      <w:r>
        <w:rPr>
          <w:rFonts w:ascii="Times New Roman" w:hAnsi="Times New Roman" w:cs="Times New Roman"/>
          <w:sz w:val="28"/>
          <w:szCs w:val="28"/>
          <w:lang w:val="uk-UA"/>
        </w:rPr>
        <w:t xml:space="preserve"> структур Гетьманату з опозиційними силами, відображено процес налагодження економічних, міжурядових за</w:t>
      </w:r>
      <w:r w:rsidRPr="00884B9E">
        <w:rPr>
          <w:rFonts w:ascii="Times New Roman" w:hAnsi="Times New Roman" w:cs="Times New Roman"/>
          <w:sz w:val="28"/>
          <w:szCs w:val="28"/>
          <w:lang w:val="uk-UA"/>
        </w:rPr>
        <w:t>в</w:t>
      </w:r>
      <w:r>
        <w:rPr>
          <w:rFonts w:ascii="Times New Roman" w:hAnsi="Times New Roman" w:cs="Times New Roman"/>
          <w:sz w:val="28"/>
          <w:szCs w:val="28"/>
          <w:lang w:val="uk-UA"/>
        </w:rPr>
        <w:t>’язків  з сусідніми державами. Розкрито обставини конфронтаційних відносин з Румунією та владними структурами на Кримському півострові. Дається оцінка посередницькій ролі уряду Скоропадського на шляху визнання уряду Білоруської народної республіки з боку Німеччини.</w:t>
      </w:r>
    </w:p>
    <w:p w:rsidR="00DA4447" w:rsidRPr="00F600EB" w:rsidRDefault="00DA4447" w:rsidP="00DA4447">
      <w:pPr>
        <w:pStyle w:val="a3"/>
        <w:spacing w:after="0" w:line="240" w:lineRule="auto"/>
        <w:ind w:firstLine="567"/>
        <w:jc w:val="both"/>
        <w:rPr>
          <w:rFonts w:ascii="Times New Roman" w:hAnsi="Times New Roman" w:cs="Times New Roman"/>
          <w:sz w:val="28"/>
          <w:szCs w:val="28"/>
          <w:lang w:val="uk-UA"/>
        </w:rPr>
      </w:pPr>
      <w:r w:rsidRPr="00F600EB">
        <w:rPr>
          <w:rFonts w:ascii="Times New Roman" w:hAnsi="Times New Roman" w:cs="Times New Roman"/>
          <w:sz w:val="28"/>
          <w:szCs w:val="28"/>
          <w:lang w:val="uk-UA"/>
        </w:rPr>
        <w:t>Сформульовані в дисертації висновки і пропозиції  можуть бути використані при</w:t>
      </w:r>
      <w:r w:rsidRPr="00D27C95">
        <w:rPr>
          <w:rFonts w:ascii="Times New Roman" w:hAnsi="Times New Roman" w:cs="Times New Roman"/>
          <w:sz w:val="28"/>
          <w:szCs w:val="28"/>
          <w:lang w:val="uk-UA"/>
        </w:rPr>
        <w:t xml:space="preserve"> формуванн</w:t>
      </w:r>
      <w:r w:rsidRPr="00F600EB">
        <w:rPr>
          <w:rFonts w:ascii="Times New Roman" w:hAnsi="Times New Roman" w:cs="Times New Roman"/>
          <w:sz w:val="28"/>
          <w:szCs w:val="28"/>
          <w:lang w:val="uk-UA"/>
        </w:rPr>
        <w:t xml:space="preserve">і політики України в </w:t>
      </w:r>
      <w:r>
        <w:rPr>
          <w:rFonts w:ascii="Times New Roman" w:hAnsi="Times New Roman" w:cs="Times New Roman"/>
          <w:sz w:val="28"/>
          <w:szCs w:val="28"/>
          <w:lang w:val="uk-UA"/>
        </w:rPr>
        <w:t>зовнішньополітичній сфері</w:t>
      </w:r>
      <w:r w:rsidRPr="00F600EB">
        <w:rPr>
          <w:rFonts w:ascii="Times New Roman" w:hAnsi="Times New Roman" w:cs="Times New Roman"/>
          <w:sz w:val="28"/>
          <w:szCs w:val="28"/>
          <w:lang w:val="uk-UA"/>
        </w:rPr>
        <w:t>.</w:t>
      </w:r>
    </w:p>
    <w:p w:rsidR="000C0F28" w:rsidRDefault="000C0F28">
      <w:pPr>
        <w:rPr>
          <w:lang w:val="uk-UA"/>
        </w:rPr>
      </w:pPr>
    </w:p>
    <w:p w:rsidR="00F31D70" w:rsidRDefault="00F31D70">
      <w:pPr>
        <w:rPr>
          <w:lang w:val="uk-UA"/>
        </w:rPr>
      </w:pPr>
    </w:p>
    <w:p w:rsidR="00F31D70" w:rsidRDefault="00F31D70">
      <w:pPr>
        <w:rPr>
          <w:lang w:val="uk-UA"/>
        </w:rPr>
      </w:pPr>
    </w:p>
    <w:p w:rsidR="00F31D70" w:rsidRDefault="00F31D70">
      <w:pPr>
        <w:rPr>
          <w:lang w:val="uk-UA"/>
        </w:rPr>
      </w:pPr>
    </w:p>
    <w:p w:rsidR="00F31D70" w:rsidRDefault="00F31D70">
      <w:pPr>
        <w:rPr>
          <w:lang w:val="uk-UA"/>
        </w:rPr>
      </w:pPr>
    </w:p>
    <w:p w:rsidR="00F31D70" w:rsidRDefault="00F31D70">
      <w:pPr>
        <w:rPr>
          <w:lang w:val="uk-UA"/>
        </w:rPr>
      </w:pPr>
    </w:p>
    <w:p w:rsidR="00F31D70" w:rsidRDefault="00F31D70">
      <w:pPr>
        <w:rPr>
          <w:lang w:val="uk-UA"/>
        </w:rPr>
      </w:pPr>
    </w:p>
    <w:p w:rsidR="00F31D70" w:rsidRDefault="00F31D70">
      <w:pPr>
        <w:rPr>
          <w:lang w:val="uk-UA"/>
        </w:rPr>
      </w:pPr>
    </w:p>
    <w:p w:rsidR="00F31D70" w:rsidRDefault="00F31D70">
      <w:pPr>
        <w:rPr>
          <w:lang w:val="uk-UA"/>
        </w:rPr>
      </w:pPr>
    </w:p>
    <w:p w:rsidR="00F31D70" w:rsidRDefault="00F31D70">
      <w:pPr>
        <w:rPr>
          <w:lang w:val="uk-UA"/>
        </w:rPr>
      </w:pPr>
    </w:p>
    <w:p w:rsidR="00F31D70" w:rsidRDefault="00F31D70">
      <w:pPr>
        <w:rPr>
          <w:lang w:val="uk-UA"/>
        </w:rPr>
      </w:pPr>
    </w:p>
    <w:p w:rsidR="00F31D70" w:rsidRDefault="00F31D70">
      <w:pPr>
        <w:rPr>
          <w:lang w:val="uk-UA"/>
        </w:rPr>
      </w:pPr>
    </w:p>
    <w:p w:rsidR="00F31D70" w:rsidRDefault="00F31D70">
      <w:pPr>
        <w:rPr>
          <w:lang w:val="uk-UA"/>
        </w:rPr>
      </w:pPr>
    </w:p>
    <w:p w:rsidR="00F31D70" w:rsidRDefault="00F31D70" w:rsidP="00F31D70">
      <w:pPr>
        <w:jc w:val="center"/>
        <w:rPr>
          <w:rFonts w:asciiTheme="majorHAnsi" w:hAnsiTheme="majorHAnsi"/>
          <w:b/>
          <w:sz w:val="32"/>
          <w:szCs w:val="32"/>
          <w:lang w:val="en-US"/>
        </w:rPr>
      </w:pPr>
      <w:proofErr w:type="spellStart"/>
      <w:r>
        <w:rPr>
          <w:rFonts w:asciiTheme="majorHAnsi" w:hAnsiTheme="majorHAnsi"/>
          <w:b/>
          <w:sz w:val="32"/>
          <w:szCs w:val="32"/>
          <w:lang w:val="en-US"/>
        </w:rPr>
        <w:lastRenderedPageBreak/>
        <w:t>Prikhodko</w:t>
      </w:r>
      <w:proofErr w:type="spellEnd"/>
      <w:r>
        <w:rPr>
          <w:rFonts w:asciiTheme="majorHAnsi" w:hAnsiTheme="majorHAnsi"/>
          <w:b/>
          <w:sz w:val="32"/>
          <w:szCs w:val="32"/>
          <w:lang w:val="en-US"/>
        </w:rPr>
        <w:t xml:space="preserve"> M.M. Ukrainian state Hetman </w:t>
      </w:r>
      <w:proofErr w:type="spellStart"/>
      <w:r>
        <w:rPr>
          <w:rFonts w:asciiTheme="majorHAnsi" w:hAnsiTheme="majorHAnsi"/>
          <w:b/>
          <w:sz w:val="32"/>
          <w:szCs w:val="32"/>
          <w:lang w:val="en-US"/>
        </w:rPr>
        <w:t>Pavlo</w:t>
      </w:r>
      <w:proofErr w:type="spellEnd"/>
      <w:r>
        <w:rPr>
          <w:rFonts w:asciiTheme="majorHAnsi" w:hAnsiTheme="majorHAnsi"/>
          <w:b/>
          <w:sz w:val="32"/>
          <w:szCs w:val="32"/>
          <w:lang w:val="en-US"/>
        </w:rPr>
        <w:t xml:space="preserve"> </w:t>
      </w:r>
      <w:proofErr w:type="spellStart"/>
      <w:r>
        <w:rPr>
          <w:rFonts w:asciiTheme="majorHAnsi" w:hAnsiTheme="majorHAnsi"/>
          <w:b/>
          <w:sz w:val="32"/>
          <w:szCs w:val="32"/>
          <w:lang w:val="en-US"/>
        </w:rPr>
        <w:t>Skoropadsky</w:t>
      </w:r>
      <w:proofErr w:type="spellEnd"/>
      <w:r>
        <w:rPr>
          <w:rFonts w:asciiTheme="majorHAnsi" w:hAnsiTheme="majorHAnsi"/>
          <w:b/>
          <w:sz w:val="32"/>
          <w:szCs w:val="32"/>
          <w:lang w:val="en-US"/>
        </w:rPr>
        <w:t xml:space="preserve"> in the context of European geopolitics.</w:t>
      </w:r>
      <w:r>
        <w:rPr>
          <w:b/>
          <w:lang w:val="en-US"/>
        </w:rPr>
        <w:t xml:space="preserve"> </w:t>
      </w:r>
      <w:r>
        <w:rPr>
          <w:rFonts w:asciiTheme="majorHAnsi" w:hAnsiTheme="majorHAnsi"/>
          <w:b/>
          <w:sz w:val="32"/>
          <w:szCs w:val="32"/>
          <w:lang w:val="en-US"/>
        </w:rPr>
        <w:t>– The Manuscript.</w:t>
      </w:r>
    </w:p>
    <w:p w:rsidR="00F31D70" w:rsidRDefault="00F31D70" w:rsidP="00F31D70">
      <w:pPr>
        <w:rPr>
          <w:rFonts w:ascii="Times New Roman" w:hAnsi="Times New Roman" w:cs="Times New Roman"/>
          <w:sz w:val="28"/>
          <w:szCs w:val="28"/>
          <w:lang w:val="en-US"/>
        </w:rPr>
      </w:pPr>
      <w:r>
        <w:rPr>
          <w:rFonts w:ascii="Times New Roman" w:hAnsi="Times New Roman" w:cs="Times New Roman"/>
          <w:sz w:val="28"/>
          <w:szCs w:val="28"/>
          <w:lang w:val="en-US"/>
        </w:rPr>
        <w:t>The thesis for the degree of candidate of historical sciences, specialty 07.00.01</w:t>
      </w:r>
      <w:proofErr w:type="gramStart"/>
      <w:r>
        <w:rPr>
          <w:rFonts w:ascii="Times New Roman" w:hAnsi="Times New Roman" w:cs="Times New Roman"/>
          <w:sz w:val="28"/>
          <w:szCs w:val="28"/>
          <w:lang w:val="en-US"/>
        </w:rPr>
        <w:t>-  The</w:t>
      </w:r>
      <w:proofErr w:type="gramEnd"/>
      <w:r>
        <w:rPr>
          <w:rFonts w:ascii="Times New Roman" w:hAnsi="Times New Roman" w:cs="Times New Roman"/>
          <w:sz w:val="28"/>
          <w:szCs w:val="28"/>
          <w:lang w:val="en-US"/>
        </w:rPr>
        <w:t xml:space="preserve"> History of Ukraine. - National Pedagogical University named after M.P. </w:t>
      </w:r>
      <w:proofErr w:type="spellStart"/>
      <w:r>
        <w:rPr>
          <w:rFonts w:ascii="Times New Roman" w:hAnsi="Times New Roman" w:cs="Times New Roman"/>
          <w:sz w:val="28"/>
          <w:szCs w:val="28"/>
          <w:lang w:val="en-US"/>
        </w:rPr>
        <w:t>Dragomanova</w:t>
      </w:r>
      <w:proofErr w:type="spellEnd"/>
      <w:r>
        <w:rPr>
          <w:rFonts w:ascii="Times New Roman" w:hAnsi="Times New Roman" w:cs="Times New Roman"/>
          <w:sz w:val="28"/>
          <w:szCs w:val="28"/>
          <w:lang w:val="en-US"/>
        </w:rPr>
        <w:t>. - Kyiv, 2016.</w:t>
      </w:r>
      <w:r>
        <w:rPr>
          <w:sz w:val="28"/>
          <w:szCs w:val="28"/>
          <w:lang w:val="en-US"/>
        </w:rPr>
        <w:t xml:space="preserve"> </w:t>
      </w:r>
      <w:r>
        <w:rPr>
          <w:rFonts w:ascii="Times New Roman" w:hAnsi="Times New Roman" w:cs="Times New Roman"/>
          <w:sz w:val="28"/>
          <w:szCs w:val="28"/>
          <w:lang w:val="en-US"/>
        </w:rPr>
        <w:t xml:space="preserve">Thesis deals devoted to the Ukrainian Hetman State </w:t>
      </w:r>
      <w:proofErr w:type="spellStart"/>
      <w:r>
        <w:rPr>
          <w:rFonts w:ascii="Times New Roman" w:hAnsi="Times New Roman" w:cs="Times New Roman"/>
          <w:sz w:val="28"/>
          <w:szCs w:val="28"/>
          <w:lang w:val="en-US"/>
        </w:rPr>
        <w:t>Skoropadsky</w:t>
      </w:r>
      <w:proofErr w:type="spellEnd"/>
      <w:r>
        <w:rPr>
          <w:rFonts w:ascii="Times New Roman" w:hAnsi="Times New Roman" w:cs="Times New Roman"/>
          <w:sz w:val="28"/>
          <w:szCs w:val="28"/>
          <w:lang w:val="en-US"/>
        </w:rPr>
        <w:t xml:space="preserve"> in the context of European geopolitics.</w:t>
      </w:r>
    </w:p>
    <w:p w:rsidR="00F31D70" w:rsidRDefault="00F31D70" w:rsidP="00F31D70">
      <w:pPr>
        <w:rPr>
          <w:rFonts w:ascii="Times New Roman" w:hAnsi="Times New Roman" w:cs="Times New Roman"/>
          <w:sz w:val="28"/>
          <w:szCs w:val="28"/>
          <w:lang w:val="en-US"/>
        </w:rPr>
      </w:pPr>
      <w:proofErr w:type="gramStart"/>
      <w:r>
        <w:rPr>
          <w:rFonts w:ascii="Times New Roman" w:hAnsi="Times New Roman" w:cs="Times New Roman"/>
          <w:sz w:val="28"/>
          <w:szCs w:val="28"/>
          <w:lang w:val="en-US"/>
        </w:rPr>
        <w:t xml:space="preserve">Based on a thorough database of sources and literature analysis of </w:t>
      </w:r>
      <w:proofErr w:type="spellStart"/>
      <w:r>
        <w:rPr>
          <w:rFonts w:ascii="Times New Roman" w:hAnsi="Times New Roman" w:cs="Times New Roman"/>
          <w:sz w:val="28"/>
          <w:szCs w:val="28"/>
          <w:lang w:val="en-US"/>
        </w:rPr>
        <w:t>Skoropadsky</w:t>
      </w:r>
      <w:proofErr w:type="spellEnd"/>
      <w:r>
        <w:rPr>
          <w:rFonts w:ascii="Times New Roman" w:hAnsi="Times New Roman" w:cs="Times New Roman"/>
          <w:sz w:val="28"/>
          <w:szCs w:val="28"/>
          <w:lang w:val="en-US"/>
        </w:rPr>
        <w:t xml:space="preserve"> practical government action in foreign policy in terms of European geopolitics.</w:t>
      </w:r>
      <w:proofErr w:type="gramEnd"/>
      <w:r>
        <w:rPr>
          <w:rFonts w:ascii="Times New Roman" w:hAnsi="Times New Roman" w:cs="Times New Roman"/>
          <w:sz w:val="28"/>
          <w:szCs w:val="28"/>
          <w:lang w:val="en-US"/>
        </w:rPr>
        <w:t xml:space="preserve"> Building on the achievements of domestic and foreign historiography on this subject, researched historical circumstances and conditions that were factors in practice hetman </w:t>
      </w:r>
      <w:proofErr w:type="spellStart"/>
      <w:r>
        <w:rPr>
          <w:rFonts w:ascii="Times New Roman" w:hAnsi="Times New Roman" w:cs="Times New Roman"/>
          <w:sz w:val="28"/>
          <w:szCs w:val="28"/>
          <w:lang w:val="en-US"/>
        </w:rPr>
        <w:t>Skoropadsky</w:t>
      </w:r>
      <w:proofErr w:type="spellEnd"/>
      <w:r>
        <w:rPr>
          <w:rFonts w:ascii="Times New Roman" w:hAnsi="Times New Roman" w:cs="Times New Roman"/>
          <w:sz w:val="28"/>
          <w:szCs w:val="28"/>
          <w:lang w:val="en-US"/>
        </w:rPr>
        <w:t xml:space="preserve"> government in the international arena, given the geopolitical factors.</w:t>
      </w:r>
    </w:p>
    <w:p w:rsidR="00F31D70" w:rsidRDefault="00F31D70" w:rsidP="00F31D70">
      <w:pPr>
        <w:rPr>
          <w:rFonts w:ascii="Times New Roman" w:hAnsi="Times New Roman" w:cs="Times New Roman"/>
          <w:sz w:val="28"/>
          <w:szCs w:val="28"/>
          <w:lang w:val="en-US"/>
        </w:rPr>
      </w:pPr>
      <w:r>
        <w:rPr>
          <w:rFonts w:ascii="Times New Roman" w:hAnsi="Times New Roman" w:cs="Times New Roman"/>
          <w:sz w:val="28"/>
          <w:szCs w:val="28"/>
          <w:lang w:val="en-US"/>
        </w:rPr>
        <w:t xml:space="preserve">In the thesis analyzed the genesis of the diplomatic corps Hetman State, the formation of military intelligence and special services of Ukraine, highlighted the struggle owned structures Hetman of opposition forces, reflected economic </w:t>
      </w:r>
      <w:proofErr w:type="gramStart"/>
      <w:r>
        <w:rPr>
          <w:rFonts w:ascii="Times New Roman" w:hAnsi="Times New Roman" w:cs="Times New Roman"/>
          <w:sz w:val="28"/>
          <w:szCs w:val="28"/>
          <w:lang w:val="en-US"/>
        </w:rPr>
        <w:t>adjustment</w:t>
      </w:r>
      <w:proofErr w:type="gramEnd"/>
      <w:r>
        <w:rPr>
          <w:rFonts w:ascii="Times New Roman" w:hAnsi="Times New Roman" w:cs="Times New Roman"/>
          <w:sz w:val="28"/>
          <w:szCs w:val="28"/>
          <w:lang w:val="en-US"/>
        </w:rPr>
        <w:t xml:space="preserve"> process, intergovernmental ties with neighboring countries. </w:t>
      </w:r>
      <w:proofErr w:type="gramStart"/>
      <w:r>
        <w:rPr>
          <w:rFonts w:ascii="Times New Roman" w:hAnsi="Times New Roman" w:cs="Times New Roman"/>
          <w:sz w:val="28"/>
          <w:szCs w:val="28"/>
          <w:lang w:val="en-US"/>
        </w:rPr>
        <w:t>Reveals the circumstances of confrontational relations with Romania and the authorities of the Crimean peninsula.</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xml:space="preserve">The estimation of the mediation role of the government </w:t>
      </w:r>
      <w:proofErr w:type="spellStart"/>
      <w:r>
        <w:rPr>
          <w:rFonts w:ascii="Times New Roman" w:hAnsi="Times New Roman" w:cs="Times New Roman"/>
          <w:sz w:val="28"/>
          <w:szCs w:val="28"/>
          <w:lang w:val="en-US"/>
        </w:rPr>
        <w:t>Skoropadsky</w:t>
      </w:r>
      <w:proofErr w:type="spellEnd"/>
      <w:r>
        <w:rPr>
          <w:rFonts w:ascii="Times New Roman" w:hAnsi="Times New Roman" w:cs="Times New Roman"/>
          <w:sz w:val="28"/>
          <w:szCs w:val="28"/>
          <w:lang w:val="en-US"/>
        </w:rPr>
        <w:t xml:space="preserve"> government towards recognition of the Belarusian National Republic from Germany.</w:t>
      </w:r>
      <w:proofErr w:type="gramEnd"/>
    </w:p>
    <w:p w:rsidR="00F31D70" w:rsidRDefault="00F31D70" w:rsidP="00F31D70">
      <w:pPr>
        <w:rPr>
          <w:rFonts w:ascii="Times New Roman" w:hAnsi="Times New Roman" w:cs="Times New Roman"/>
          <w:sz w:val="28"/>
          <w:szCs w:val="28"/>
          <w:lang w:val="en-US"/>
        </w:rPr>
      </w:pPr>
      <w:r>
        <w:rPr>
          <w:rFonts w:ascii="Times New Roman" w:hAnsi="Times New Roman" w:cs="Times New Roman"/>
          <w:sz w:val="28"/>
          <w:szCs w:val="28"/>
          <w:lang w:val="en-US"/>
        </w:rPr>
        <w:t>Formulated the thesis conclusions and suggestions can be used in the policy of Ukraine and in a foreign policy.</w:t>
      </w:r>
    </w:p>
    <w:p w:rsidR="00F31D70" w:rsidRPr="00F31D70" w:rsidRDefault="00F31D70">
      <w:pPr>
        <w:rPr>
          <w:lang w:val="en-US"/>
        </w:rPr>
      </w:pPr>
    </w:p>
    <w:sectPr w:rsidR="00F31D70" w:rsidRPr="00F31D70" w:rsidSect="005643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4447"/>
    <w:rsid w:val="000C0F28"/>
    <w:rsid w:val="00564360"/>
    <w:rsid w:val="005E497B"/>
    <w:rsid w:val="009B45DF"/>
    <w:rsid w:val="00DA4447"/>
    <w:rsid w:val="00F31D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D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uiPriority w:val="99"/>
    <w:rsid w:val="00DA4447"/>
    <w:pPr>
      <w:suppressAutoHyphens/>
    </w:pPr>
    <w:rPr>
      <w:rFonts w:ascii="Calibri" w:eastAsia="SimSun" w:hAnsi="Calibri" w:cs="Calibri"/>
      <w:color w:val="00000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uiPriority w:val="99"/>
    <w:rsid w:val="00DA4447"/>
    <w:pPr>
      <w:suppressAutoHyphens/>
    </w:pPr>
    <w:rPr>
      <w:rFonts w:ascii="Calibri" w:eastAsia="SimSun" w:hAnsi="Calibri" w:cs="Calibri"/>
      <w:color w:val="00000A"/>
    </w:rPr>
  </w:style>
</w:styles>
</file>

<file path=word/webSettings.xml><?xml version="1.0" encoding="utf-8"?>
<w:webSettings xmlns:r="http://schemas.openxmlformats.org/officeDocument/2006/relationships" xmlns:w="http://schemas.openxmlformats.org/wordprocessingml/2006/main">
  <w:divs>
    <w:div w:id="25054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459</Words>
  <Characters>2617</Characters>
  <Application>Microsoft Office Word</Application>
  <DocSecurity>0</DocSecurity>
  <Lines>21</Lines>
  <Paragraphs>6</Paragraphs>
  <ScaleCrop>false</ScaleCrop>
  <Company/>
  <LinksUpToDate>false</LinksUpToDate>
  <CharactersWithSpaces>3070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bogdan</cp:lastModifiedBy>
  <cp:revision>2</cp:revision>
  <dcterms:created xsi:type="dcterms:W3CDTF">2017-01-08T18:27:00Z</dcterms:created>
  <dcterms:modified xsi:type="dcterms:W3CDTF">2017-01-10T19:31:00Z</dcterms:modified>
</cp:coreProperties>
</file>