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B1" w:rsidRDefault="007A4EB1">
      <w:pPr>
        <w:pStyle w:val="a3"/>
        <w:spacing w:before="3"/>
        <w:rPr>
          <w:rFonts w:ascii="Times New Roman"/>
          <w:sz w:val="17"/>
        </w:rPr>
      </w:pPr>
    </w:p>
    <w:p w:rsidR="007A4EB1" w:rsidRDefault="00B32F33">
      <w:pPr>
        <w:pStyle w:val="a3"/>
        <w:spacing w:before="69"/>
        <w:ind w:left="116" w:right="4804"/>
      </w:pPr>
      <w:r>
        <w:t>DONGGUAN ZHIXING HOT MELT PRODUCTS CO. LTD. LIYU ROAD</w:t>
      </w:r>
      <w:proofErr w:type="gramStart"/>
      <w:r>
        <w:t>,FENGCHUILIAN</w:t>
      </w:r>
      <w:proofErr w:type="gramEnd"/>
      <w:r>
        <w:t xml:space="preserve"> NEW VILLAGE,</w:t>
      </w:r>
    </w:p>
    <w:p w:rsidR="007A4EB1" w:rsidRDefault="00B32F33">
      <w:pPr>
        <w:pStyle w:val="a3"/>
        <w:ind w:left="116" w:right="5382"/>
      </w:pPr>
      <w:r>
        <w:t>DALI VILLIAGE QINGXI TOWN</w:t>
      </w:r>
      <w:proofErr w:type="gramStart"/>
      <w:r>
        <w:t>,DONGGUAN</w:t>
      </w:r>
      <w:proofErr w:type="gramEnd"/>
      <w:r>
        <w:t xml:space="preserve"> CITY, GUANGDONG,CHINA</w:t>
      </w:r>
    </w:p>
    <w:p w:rsidR="007A4EB1" w:rsidRDefault="007A4EB1">
      <w:pPr>
        <w:pStyle w:val="a3"/>
        <w:spacing w:before="8"/>
        <w:rPr>
          <w:sz w:val="19"/>
        </w:rPr>
      </w:pPr>
    </w:p>
    <w:p w:rsidR="007A4EB1" w:rsidRPr="00B32F33" w:rsidRDefault="00B32F33">
      <w:pPr>
        <w:pStyle w:val="a3"/>
        <w:ind w:left="116"/>
        <w:rPr>
          <w:lang w:val="ru-RU"/>
        </w:rPr>
      </w:pPr>
      <w:r w:rsidRPr="00B32F33">
        <w:rPr>
          <w:lang w:val="ru-RU"/>
        </w:rPr>
        <w:t>Следующие образцы были представлены и идентифицированы / от имени клиента как:</w:t>
      </w:r>
    </w:p>
    <w:p w:rsidR="007A4EB1" w:rsidRPr="00B32F33" w:rsidRDefault="00B32F33">
      <w:pPr>
        <w:pStyle w:val="a3"/>
        <w:spacing w:before="121"/>
        <w:ind w:left="116"/>
        <w:rPr>
          <w:lang w:val="ru-RU"/>
        </w:rPr>
      </w:pPr>
      <w:r>
        <w:rPr>
          <w:lang w:val="ru-RU"/>
        </w:rPr>
        <w:t>ТЕРМПЛАВКИЙ</w:t>
      </w:r>
      <w:r w:rsidRPr="00B32F33">
        <w:rPr>
          <w:lang w:val="ru-RU"/>
        </w:rPr>
        <w:t xml:space="preserve"> КЛЕЙ (СТИК)</w:t>
      </w:r>
      <w:proofErr w:type="gramStart"/>
      <w:r>
        <w:rPr>
          <w:lang w:val="ru-RU"/>
        </w:rPr>
        <w:t xml:space="preserve"> </w:t>
      </w:r>
      <w:r w:rsidRPr="00B32F33">
        <w:rPr>
          <w:lang w:val="ru-RU"/>
        </w:rPr>
        <w:t>:</w:t>
      </w:r>
      <w:proofErr w:type="gramEnd"/>
      <w:r w:rsidRPr="00B32F33">
        <w:rPr>
          <w:lang w:val="ru-RU"/>
        </w:rPr>
        <w:t xml:space="preserve"> </w:t>
      </w:r>
      <w:proofErr w:type="gramStart"/>
      <w:r>
        <w:t>T</w:t>
      </w:r>
      <w:r w:rsidRPr="00B32F33">
        <w:rPr>
          <w:lang w:val="ru-RU"/>
        </w:rPr>
        <w:t>160302105 ,</w:t>
      </w:r>
      <w:proofErr w:type="gramEnd"/>
      <w:r w:rsidRPr="00B32F33">
        <w:rPr>
          <w:lang w:val="ru-RU"/>
        </w:rPr>
        <w:t xml:space="preserve"> (</w:t>
      </w:r>
      <w:r>
        <w:rPr>
          <w:lang w:val="ru-RU"/>
        </w:rPr>
        <w:t>ГРАНУЛЫ</w:t>
      </w:r>
      <w:r w:rsidRPr="00B32F33">
        <w:rPr>
          <w:lang w:val="ru-RU"/>
        </w:rPr>
        <w:t xml:space="preserve">) .: </w:t>
      </w:r>
      <w:r>
        <w:t>L</w:t>
      </w:r>
      <w:r w:rsidRPr="00B32F33">
        <w:rPr>
          <w:lang w:val="ru-RU"/>
        </w:rPr>
        <w:t>160301101, (</w:t>
      </w:r>
      <w:r>
        <w:rPr>
          <w:lang w:val="ru-RU"/>
        </w:rPr>
        <w:t>БРУСОК)</w:t>
      </w:r>
      <w:r w:rsidRPr="00B32F33">
        <w:rPr>
          <w:lang w:val="ru-RU"/>
        </w:rPr>
        <w:t xml:space="preserve">: </w:t>
      </w:r>
      <w:r>
        <w:t>K</w:t>
      </w:r>
      <w:r w:rsidRPr="00B32F33">
        <w:rPr>
          <w:lang w:val="ru-RU"/>
        </w:rPr>
        <w:t>160301202</w:t>
      </w:r>
    </w:p>
    <w:p w:rsidR="007A4EB1" w:rsidRPr="00B32F33" w:rsidRDefault="00B32F33">
      <w:pPr>
        <w:pStyle w:val="a3"/>
        <w:tabs>
          <w:tab w:val="left" w:pos="2881"/>
        </w:tabs>
        <w:spacing w:before="121"/>
        <w:ind w:left="116"/>
        <w:rPr>
          <w:lang w:val="ru-RU"/>
        </w:rPr>
      </w:pPr>
      <w:r w:rsidRPr="00B32F33">
        <w:rPr>
          <w:lang w:val="ru-RU"/>
        </w:rPr>
        <w:t>Дата получения образца</w:t>
      </w:r>
      <w:r w:rsidRPr="00B32F33">
        <w:rPr>
          <w:lang w:val="ru-RU"/>
        </w:rPr>
        <w:tab/>
        <w:t xml:space="preserve">: </w:t>
      </w:r>
      <w:r>
        <w:t>MAR</w:t>
      </w:r>
      <w:r w:rsidRPr="00B32F33">
        <w:rPr>
          <w:lang w:val="ru-RU"/>
        </w:rPr>
        <w:t xml:space="preserve"> 10,</w:t>
      </w:r>
      <w:r w:rsidRPr="00B32F33">
        <w:rPr>
          <w:spacing w:val="-30"/>
          <w:lang w:val="ru-RU"/>
        </w:rPr>
        <w:t xml:space="preserve"> </w:t>
      </w:r>
      <w:r w:rsidRPr="00B32F33">
        <w:rPr>
          <w:lang w:val="ru-RU"/>
        </w:rPr>
        <w:t>2016</w:t>
      </w:r>
    </w:p>
    <w:p w:rsidR="007A4EB1" w:rsidRPr="00B32F33" w:rsidRDefault="00B32F33">
      <w:pPr>
        <w:pStyle w:val="a3"/>
        <w:tabs>
          <w:tab w:val="left" w:pos="2881"/>
        </w:tabs>
        <w:spacing w:before="130"/>
        <w:ind w:left="116"/>
        <w:rPr>
          <w:lang w:val="ru-RU"/>
        </w:rPr>
      </w:pPr>
      <w:r w:rsidRPr="00B32F33">
        <w:rPr>
          <w:lang w:val="ru-RU"/>
        </w:rPr>
        <w:t>Период тестирования</w:t>
      </w:r>
      <w:r w:rsidRPr="00B32F33">
        <w:rPr>
          <w:lang w:val="ru-RU"/>
        </w:rPr>
        <w:tab/>
        <w:t xml:space="preserve">: </w:t>
      </w:r>
      <w:r>
        <w:t>MAR</w:t>
      </w:r>
      <w:r w:rsidRPr="00B32F33">
        <w:rPr>
          <w:lang w:val="ru-RU"/>
        </w:rPr>
        <w:t xml:space="preserve"> 10, 2016 </w:t>
      </w:r>
      <w:r>
        <w:t>TO</w:t>
      </w:r>
      <w:r w:rsidRPr="00B32F33">
        <w:rPr>
          <w:lang w:val="ru-RU"/>
        </w:rPr>
        <w:t xml:space="preserve"> </w:t>
      </w:r>
      <w:r>
        <w:t>MAR</w:t>
      </w:r>
      <w:r w:rsidRPr="00B32F33">
        <w:rPr>
          <w:lang w:val="ru-RU"/>
        </w:rPr>
        <w:t xml:space="preserve"> 14,</w:t>
      </w:r>
      <w:r w:rsidRPr="00B32F33">
        <w:rPr>
          <w:spacing w:val="16"/>
          <w:lang w:val="ru-RU"/>
        </w:rPr>
        <w:t xml:space="preserve"> </w:t>
      </w:r>
      <w:r w:rsidRPr="00B32F33">
        <w:rPr>
          <w:lang w:val="ru-RU"/>
        </w:rPr>
        <w:t>2016</w:t>
      </w:r>
    </w:p>
    <w:p w:rsidR="007A4EB1" w:rsidRPr="00B32F33" w:rsidRDefault="007A4EB1">
      <w:pPr>
        <w:pStyle w:val="a3"/>
        <w:rPr>
          <w:lang w:val="ru-RU"/>
        </w:rPr>
      </w:pPr>
    </w:p>
    <w:p w:rsidR="007A4EB1" w:rsidRPr="00B32F33" w:rsidRDefault="007A4EB1">
      <w:pPr>
        <w:pStyle w:val="a3"/>
        <w:rPr>
          <w:lang w:val="ru-RU"/>
        </w:rPr>
      </w:pPr>
    </w:p>
    <w:p w:rsidR="007A4EB1" w:rsidRPr="00B32F33" w:rsidRDefault="007A4EB1">
      <w:pPr>
        <w:pStyle w:val="a3"/>
        <w:spacing w:before="9"/>
        <w:rPr>
          <w:sz w:val="11"/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979"/>
        <w:gridCol w:w="2117"/>
      </w:tblGrid>
      <w:tr w:rsidR="007A4EB1">
        <w:trPr>
          <w:trHeight w:val="470"/>
        </w:trPr>
        <w:tc>
          <w:tcPr>
            <w:tcW w:w="7747" w:type="dxa"/>
            <w:gridSpan w:val="2"/>
          </w:tcPr>
          <w:p w:rsidR="007A4EB1" w:rsidRDefault="00B32F33">
            <w:pPr>
              <w:pStyle w:val="TableParagraph"/>
              <w:spacing w:before="109"/>
              <w:jc w:val="left"/>
              <w:rPr>
                <w:b/>
                <w:sz w:val="20"/>
              </w:rPr>
            </w:pPr>
            <w:proofErr w:type="spellStart"/>
            <w:r w:rsidRPr="00B32F33">
              <w:rPr>
                <w:b/>
                <w:sz w:val="20"/>
              </w:rPr>
              <w:t>Тест</w:t>
            </w:r>
            <w:proofErr w:type="spellEnd"/>
            <w:r w:rsidRPr="00B32F33">
              <w:rPr>
                <w:b/>
                <w:sz w:val="20"/>
              </w:rPr>
              <w:t xml:space="preserve"> </w:t>
            </w:r>
            <w:proofErr w:type="spellStart"/>
            <w:r w:rsidRPr="00B32F33">
              <w:rPr>
                <w:b/>
                <w:sz w:val="20"/>
              </w:rPr>
              <w:t>запрошен</w:t>
            </w:r>
            <w:proofErr w:type="spellEnd"/>
          </w:p>
        </w:tc>
        <w:tc>
          <w:tcPr>
            <w:tcW w:w="2117" w:type="dxa"/>
          </w:tcPr>
          <w:p w:rsidR="007A4EB1" w:rsidRDefault="00B32F33">
            <w:pPr>
              <w:pStyle w:val="TableParagraph"/>
              <w:spacing w:before="109"/>
              <w:ind w:left="495" w:right="483"/>
              <w:rPr>
                <w:b/>
                <w:sz w:val="20"/>
              </w:rPr>
            </w:pPr>
            <w:proofErr w:type="spellStart"/>
            <w:r w:rsidRPr="00B32F33">
              <w:rPr>
                <w:b/>
                <w:sz w:val="20"/>
              </w:rPr>
              <w:t>Вывод</w:t>
            </w:r>
            <w:proofErr w:type="spellEnd"/>
          </w:p>
        </w:tc>
      </w:tr>
      <w:tr w:rsidR="007A4EB1">
        <w:trPr>
          <w:trHeight w:val="1050"/>
        </w:trPr>
        <w:tc>
          <w:tcPr>
            <w:tcW w:w="768" w:type="dxa"/>
          </w:tcPr>
          <w:p w:rsidR="007A4EB1" w:rsidRDefault="007A4EB1"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 w:rsidR="007A4EB1" w:rsidRDefault="00B32F33">
            <w:pPr>
              <w:pStyle w:val="TableParagraph"/>
              <w:spacing w:before="0"/>
              <w:ind w:left="272" w:right="26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979" w:type="dxa"/>
          </w:tcPr>
          <w:p w:rsidR="00B32F33" w:rsidRPr="00B32F33" w:rsidRDefault="00B32F33" w:rsidP="00B32F33">
            <w:pPr>
              <w:pStyle w:val="TableParagraph"/>
              <w:spacing w:before="114"/>
              <w:rPr>
                <w:sz w:val="20"/>
              </w:rPr>
            </w:pPr>
            <w:r w:rsidRPr="00B32F33">
              <w:rPr>
                <w:sz w:val="20"/>
              </w:rPr>
              <w:t xml:space="preserve">QSOP 0006-3600 (Rev. AD, 09/09/2014) - </w:t>
            </w:r>
            <w:proofErr w:type="spellStart"/>
            <w:r w:rsidRPr="00B32F33">
              <w:rPr>
                <w:sz w:val="20"/>
              </w:rPr>
              <w:t>Тяжелые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элементы</w:t>
            </w:r>
            <w:proofErr w:type="spellEnd"/>
          </w:p>
          <w:p w:rsidR="007A4EB1" w:rsidRPr="00B32F33" w:rsidRDefault="00B32F33" w:rsidP="00B32F33">
            <w:pPr>
              <w:pStyle w:val="TableParagraph"/>
              <w:spacing w:before="121"/>
              <w:jc w:val="left"/>
              <w:rPr>
                <w:sz w:val="20"/>
                <w:lang w:val="ru-RU"/>
              </w:rPr>
            </w:pPr>
            <w:r w:rsidRPr="00B32F33">
              <w:rPr>
                <w:sz w:val="20"/>
                <w:lang w:val="ru-RU"/>
              </w:rPr>
              <w:t>(Выбранный тестовый элемент, указанный заявителем, для получения подробной информации обратитесь к страницам результатов теста)</w:t>
            </w:r>
          </w:p>
        </w:tc>
        <w:tc>
          <w:tcPr>
            <w:tcW w:w="2117" w:type="dxa"/>
          </w:tcPr>
          <w:p w:rsidR="007A4EB1" w:rsidRPr="00B32F33" w:rsidRDefault="007A4EB1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  <w:p w:rsidR="007A4EB1" w:rsidRDefault="00B32F33">
            <w:pPr>
              <w:pStyle w:val="TableParagraph"/>
              <w:spacing w:before="172"/>
              <w:ind w:left="495" w:right="481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</w:tr>
      <w:tr w:rsidR="007A4EB1">
        <w:trPr>
          <w:trHeight w:val="700"/>
        </w:trPr>
        <w:tc>
          <w:tcPr>
            <w:tcW w:w="768" w:type="dxa"/>
          </w:tcPr>
          <w:p w:rsidR="007A4EB1" w:rsidRDefault="00B32F33">
            <w:pPr>
              <w:pStyle w:val="TableParagraph"/>
              <w:spacing w:before="114"/>
              <w:ind w:left="277" w:right="26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979" w:type="dxa"/>
          </w:tcPr>
          <w:p w:rsidR="007A4EB1" w:rsidRPr="00B32F33" w:rsidRDefault="00B32F33">
            <w:pPr>
              <w:pStyle w:val="TableParagraph"/>
              <w:spacing w:before="114"/>
              <w:ind w:right="202"/>
              <w:jc w:val="left"/>
              <w:rPr>
                <w:sz w:val="20"/>
                <w:lang w:val="ru-RU"/>
              </w:rPr>
            </w:pPr>
            <w:proofErr w:type="gramStart"/>
            <w:r w:rsidRPr="00B32F33">
              <w:rPr>
                <w:sz w:val="20"/>
                <w:lang w:val="ru-RU"/>
              </w:rPr>
              <w:t xml:space="preserve">Глобальная спецификация безопасности и надежности для обеспечения качества </w:t>
            </w:r>
            <w:r w:rsidRPr="00B32F33">
              <w:rPr>
                <w:sz w:val="20"/>
              </w:rPr>
              <w:t>Hasbro</w:t>
            </w:r>
            <w:r w:rsidRPr="00B32F33">
              <w:rPr>
                <w:sz w:val="20"/>
                <w:lang w:val="ru-RU"/>
              </w:rPr>
              <w:t xml:space="preserve">, </w:t>
            </w:r>
            <w:r w:rsidRPr="00B32F33">
              <w:rPr>
                <w:sz w:val="20"/>
              </w:rPr>
              <w:t>SRS</w:t>
            </w:r>
            <w:r w:rsidRPr="00B32F33">
              <w:rPr>
                <w:sz w:val="20"/>
                <w:lang w:val="ru-RU"/>
              </w:rPr>
              <w:t>-018 (</w:t>
            </w:r>
            <w:r w:rsidRPr="00B32F33">
              <w:rPr>
                <w:sz w:val="20"/>
              </w:rPr>
              <w:t>Rev</w:t>
            </w:r>
            <w:r w:rsidRPr="00B32F33">
              <w:rPr>
                <w:sz w:val="20"/>
                <w:lang w:val="ru-RU"/>
              </w:rPr>
              <w:t>.</w:t>
            </w:r>
            <w:proofErr w:type="gramEnd"/>
            <w:r w:rsidRPr="00B32F33">
              <w:rPr>
                <w:sz w:val="20"/>
                <w:lang w:val="ru-RU"/>
              </w:rPr>
              <w:t xml:space="preserve"> </w:t>
            </w:r>
            <w:r w:rsidRPr="00B32F33">
              <w:rPr>
                <w:sz w:val="20"/>
              </w:rPr>
              <w:t>B</w:t>
            </w:r>
            <w:r w:rsidRPr="00B32F33">
              <w:rPr>
                <w:sz w:val="20"/>
                <w:lang w:val="ru-RU"/>
              </w:rPr>
              <w:t>, 2/5/15) - Спецификация содержания тяжелых металлов</w:t>
            </w:r>
          </w:p>
        </w:tc>
        <w:tc>
          <w:tcPr>
            <w:tcW w:w="2117" w:type="dxa"/>
          </w:tcPr>
          <w:p w:rsidR="007A4EB1" w:rsidRPr="00B32F33" w:rsidRDefault="007A4EB1">
            <w:pPr>
              <w:pStyle w:val="TableParagraph"/>
              <w:spacing w:before="11"/>
              <w:ind w:left="0"/>
              <w:jc w:val="left"/>
              <w:rPr>
                <w:sz w:val="19"/>
                <w:lang w:val="ru-RU"/>
              </w:rPr>
            </w:pPr>
          </w:p>
          <w:p w:rsidR="007A4EB1" w:rsidRDefault="00B32F33">
            <w:pPr>
              <w:pStyle w:val="TableParagraph"/>
              <w:spacing w:before="0"/>
              <w:ind w:left="495" w:right="481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</w:tr>
      <w:tr w:rsidR="007A4EB1">
        <w:trPr>
          <w:trHeight w:val="700"/>
        </w:trPr>
        <w:tc>
          <w:tcPr>
            <w:tcW w:w="768" w:type="dxa"/>
          </w:tcPr>
          <w:p w:rsidR="007A4EB1" w:rsidRDefault="00B32F33">
            <w:pPr>
              <w:pStyle w:val="TableParagraph"/>
              <w:spacing w:before="114"/>
              <w:ind w:left="277" w:right="26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979" w:type="dxa"/>
          </w:tcPr>
          <w:p w:rsidR="007A4EB1" w:rsidRPr="00B32F33" w:rsidRDefault="00B32F33">
            <w:pPr>
              <w:pStyle w:val="TableParagraph"/>
              <w:spacing w:before="114"/>
              <w:ind w:right="202"/>
              <w:jc w:val="left"/>
              <w:rPr>
                <w:sz w:val="20"/>
                <w:lang w:val="ru-RU"/>
              </w:rPr>
            </w:pPr>
            <w:r w:rsidRPr="00B32F33">
              <w:rPr>
                <w:sz w:val="20"/>
                <w:lang w:val="ru-RU"/>
              </w:rPr>
              <w:t xml:space="preserve">Статья 11 Европейской директивы 94/62 / </w:t>
            </w:r>
            <w:r w:rsidRPr="00B32F33">
              <w:rPr>
                <w:sz w:val="20"/>
              </w:rPr>
              <w:t>EC</w:t>
            </w:r>
            <w:r w:rsidRPr="00B32F33">
              <w:rPr>
                <w:sz w:val="20"/>
                <w:lang w:val="ru-RU"/>
              </w:rPr>
              <w:t xml:space="preserve"> и ее поправок - Общее содержание свинца, кадмия, ртути и шестивалентного хрома</w:t>
            </w:r>
          </w:p>
        </w:tc>
        <w:tc>
          <w:tcPr>
            <w:tcW w:w="2117" w:type="dxa"/>
          </w:tcPr>
          <w:p w:rsidR="007A4EB1" w:rsidRPr="00B32F33" w:rsidRDefault="007A4EB1">
            <w:pPr>
              <w:pStyle w:val="TableParagraph"/>
              <w:spacing w:before="11"/>
              <w:ind w:left="0"/>
              <w:jc w:val="left"/>
              <w:rPr>
                <w:sz w:val="19"/>
                <w:lang w:val="ru-RU"/>
              </w:rPr>
            </w:pPr>
          </w:p>
          <w:p w:rsidR="007A4EB1" w:rsidRDefault="00B32F33">
            <w:pPr>
              <w:pStyle w:val="TableParagraph"/>
              <w:spacing w:before="0"/>
              <w:ind w:left="495" w:right="481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</w:tr>
      <w:tr w:rsidR="007A4EB1">
        <w:trPr>
          <w:trHeight w:val="1170"/>
        </w:trPr>
        <w:tc>
          <w:tcPr>
            <w:tcW w:w="768" w:type="dxa"/>
            <w:vMerge w:val="restart"/>
          </w:tcPr>
          <w:p w:rsidR="007A4EB1" w:rsidRDefault="00B32F33">
            <w:pPr>
              <w:pStyle w:val="TableParagraph"/>
              <w:spacing w:before="114"/>
              <w:ind w:left="272" w:right="26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979" w:type="dxa"/>
          </w:tcPr>
          <w:p w:rsidR="00B32F33" w:rsidRPr="00B32F33" w:rsidRDefault="00B32F33" w:rsidP="00B32F33">
            <w:pPr>
              <w:pStyle w:val="TableParagraph"/>
              <w:spacing w:before="114"/>
              <w:rPr>
                <w:sz w:val="20"/>
                <w:lang w:val="ru-RU"/>
              </w:rPr>
            </w:pPr>
            <w:r w:rsidRPr="00B32F33">
              <w:rPr>
                <w:sz w:val="20"/>
              </w:rPr>
              <w:t>ASTM</w:t>
            </w:r>
            <w:r w:rsidRPr="00B32F33">
              <w:rPr>
                <w:sz w:val="20"/>
                <w:lang w:val="ru-RU"/>
              </w:rPr>
              <w:t xml:space="preserve"> </w:t>
            </w:r>
            <w:r w:rsidRPr="00B32F33">
              <w:rPr>
                <w:sz w:val="20"/>
              </w:rPr>
              <w:t>F</w:t>
            </w:r>
            <w:r w:rsidRPr="00B32F33">
              <w:rPr>
                <w:sz w:val="20"/>
                <w:lang w:val="ru-RU"/>
              </w:rPr>
              <w:t>963-11 - Стандартная спецификация безопасности потреб</w:t>
            </w:r>
            <w:r>
              <w:rPr>
                <w:sz w:val="20"/>
                <w:lang w:val="ru-RU"/>
              </w:rPr>
              <w:t>ителей для безопасности игрушек</w:t>
            </w:r>
          </w:p>
          <w:p w:rsidR="007A4EB1" w:rsidRPr="00B32F33" w:rsidRDefault="00B32F33" w:rsidP="00B32F33">
            <w:pPr>
              <w:pStyle w:val="TableParagraph"/>
              <w:spacing w:before="0"/>
              <w:ind w:right="202"/>
              <w:jc w:val="left"/>
              <w:rPr>
                <w:sz w:val="20"/>
                <w:lang w:val="ru-RU"/>
              </w:rPr>
            </w:pPr>
            <w:r w:rsidRPr="00B32F33">
              <w:rPr>
                <w:sz w:val="20"/>
                <w:lang w:val="ru-RU"/>
              </w:rPr>
              <w:t>(Выбранный тестовый элемент, указанный заявителем, для получения подробной информации обратитесь к страницам результатов теста)</w:t>
            </w:r>
          </w:p>
        </w:tc>
        <w:tc>
          <w:tcPr>
            <w:tcW w:w="2117" w:type="dxa"/>
          </w:tcPr>
          <w:p w:rsidR="007A4EB1" w:rsidRPr="00B32F33" w:rsidRDefault="007A4EB1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  <w:p w:rsidR="007A4EB1" w:rsidRPr="00B32F33" w:rsidRDefault="007A4EB1">
            <w:pPr>
              <w:pStyle w:val="TableParagraph"/>
              <w:spacing w:before="5"/>
              <w:ind w:left="0"/>
              <w:jc w:val="left"/>
              <w:rPr>
                <w:sz w:val="20"/>
                <w:lang w:val="ru-RU"/>
              </w:rPr>
            </w:pPr>
          </w:p>
          <w:p w:rsidR="007A4EB1" w:rsidRDefault="00B32F33">
            <w:pPr>
              <w:pStyle w:val="TableParagraph"/>
              <w:spacing w:before="0"/>
              <w:ind w:left="495" w:right="481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926"/>
        </w:trPr>
        <w:tc>
          <w:tcPr>
            <w:tcW w:w="768" w:type="dxa"/>
            <w:vMerge/>
            <w:tcBorders>
              <w:top w:val="nil"/>
            </w:tcBorders>
          </w:tcPr>
          <w:p w:rsidR="007A4EB1" w:rsidRDefault="007A4EB1">
            <w:pPr>
              <w:rPr>
                <w:sz w:val="2"/>
                <w:szCs w:val="2"/>
              </w:rPr>
            </w:pPr>
          </w:p>
        </w:tc>
        <w:tc>
          <w:tcPr>
            <w:tcW w:w="6979" w:type="dxa"/>
          </w:tcPr>
          <w:p w:rsidR="007A4EB1" w:rsidRPr="00B32F33" w:rsidRDefault="00B32F33">
            <w:pPr>
              <w:pStyle w:val="TableParagraph"/>
              <w:spacing w:before="116" w:line="237" w:lineRule="auto"/>
              <w:ind w:right="87"/>
              <w:jc w:val="both"/>
              <w:rPr>
                <w:sz w:val="20"/>
                <w:lang w:val="ru-RU"/>
              </w:rPr>
            </w:pPr>
            <w:r w:rsidRPr="00B32F33">
              <w:rPr>
                <w:sz w:val="20"/>
                <w:lang w:val="ru-RU"/>
              </w:rPr>
              <w:t xml:space="preserve">Содержание тяжелых элементов в материалах подложки в представленном образце в соответствии с </w:t>
            </w:r>
            <w:r w:rsidRPr="00B32F33">
              <w:rPr>
                <w:sz w:val="20"/>
              </w:rPr>
              <w:t>ASTM</w:t>
            </w:r>
            <w:r w:rsidRPr="00B32F33">
              <w:rPr>
                <w:sz w:val="20"/>
                <w:lang w:val="ru-RU"/>
              </w:rPr>
              <w:t xml:space="preserve"> </w:t>
            </w:r>
            <w:r w:rsidRPr="00B32F33">
              <w:rPr>
                <w:sz w:val="20"/>
              </w:rPr>
              <w:t>F</w:t>
            </w:r>
            <w:r w:rsidRPr="00B32F33">
              <w:rPr>
                <w:sz w:val="20"/>
                <w:lang w:val="ru-RU"/>
              </w:rPr>
              <w:t>963-11 - Стандартные технические требования безопасности потребителей по безопасности игрушек, пункт 4.3.5.2</w:t>
            </w:r>
          </w:p>
        </w:tc>
        <w:tc>
          <w:tcPr>
            <w:tcW w:w="2117" w:type="dxa"/>
          </w:tcPr>
          <w:p w:rsidR="007A4EB1" w:rsidRPr="00B32F33" w:rsidRDefault="007A4EB1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  <w:p w:rsidR="007A4EB1" w:rsidRDefault="00B32F33">
            <w:pPr>
              <w:pStyle w:val="TableParagraph"/>
              <w:spacing w:before="115"/>
              <w:ind w:left="495" w:right="481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</w:tr>
    </w:tbl>
    <w:p w:rsidR="007A4EB1" w:rsidRDefault="007A4EB1">
      <w:pPr>
        <w:rPr>
          <w:sz w:val="20"/>
        </w:rPr>
        <w:sectPr w:rsidR="007A4EB1">
          <w:headerReference w:type="default" r:id="rId8"/>
          <w:footerReference w:type="default" r:id="rId9"/>
          <w:type w:val="continuous"/>
          <w:pgSz w:w="11910" w:h="16840"/>
          <w:pgMar w:top="2640" w:right="860" w:bottom="2200" w:left="920" w:header="907" w:footer="2005" w:gutter="0"/>
          <w:pgNumType w:start="1"/>
          <w:cols w:space="720"/>
        </w:sectPr>
      </w:pPr>
    </w:p>
    <w:p w:rsidR="007A4EB1" w:rsidRDefault="007A4EB1">
      <w:pPr>
        <w:pStyle w:val="a3"/>
      </w:pPr>
    </w:p>
    <w:p w:rsidR="007A4EB1" w:rsidRDefault="007A4EB1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979"/>
        <w:gridCol w:w="2117"/>
      </w:tblGrid>
      <w:tr w:rsidR="007A4EB1">
        <w:trPr>
          <w:trHeight w:val="470"/>
        </w:trPr>
        <w:tc>
          <w:tcPr>
            <w:tcW w:w="7747" w:type="dxa"/>
            <w:gridSpan w:val="2"/>
          </w:tcPr>
          <w:p w:rsidR="007A4EB1" w:rsidRDefault="00B32F33">
            <w:pPr>
              <w:pStyle w:val="TableParagraph"/>
              <w:spacing w:before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 Requested</w:t>
            </w:r>
          </w:p>
        </w:tc>
        <w:tc>
          <w:tcPr>
            <w:tcW w:w="2117" w:type="dxa"/>
          </w:tcPr>
          <w:p w:rsidR="007A4EB1" w:rsidRDefault="00B32F33">
            <w:pPr>
              <w:pStyle w:val="TableParagraph"/>
              <w:spacing w:before="110"/>
              <w:ind w:left="495"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>Conclusion</w:t>
            </w:r>
          </w:p>
        </w:tc>
      </w:tr>
      <w:tr w:rsidR="007A4EB1">
        <w:trPr>
          <w:trHeight w:val="470"/>
        </w:trPr>
        <w:tc>
          <w:tcPr>
            <w:tcW w:w="768" w:type="dxa"/>
            <w:vMerge w:val="restart"/>
          </w:tcPr>
          <w:p w:rsidR="007A4EB1" w:rsidRDefault="00B32F33">
            <w:pPr>
              <w:pStyle w:val="TableParagraph"/>
              <w:spacing w:before="114"/>
              <w:ind w:left="277" w:right="26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979" w:type="dxa"/>
          </w:tcPr>
          <w:p w:rsidR="007A4EB1" w:rsidRPr="00B32F33" w:rsidRDefault="00B32F33">
            <w:pPr>
              <w:pStyle w:val="TableParagraph"/>
              <w:spacing w:before="114"/>
              <w:jc w:val="left"/>
              <w:rPr>
                <w:sz w:val="20"/>
                <w:lang w:val="ru-RU"/>
              </w:rPr>
            </w:pPr>
            <w:r w:rsidRPr="00B32F33">
              <w:rPr>
                <w:sz w:val="20"/>
              </w:rPr>
              <w:t>CPSIA</w:t>
            </w:r>
            <w:r w:rsidRPr="00B32F33">
              <w:rPr>
                <w:sz w:val="20"/>
                <w:lang w:val="ru-RU"/>
              </w:rPr>
              <w:t xml:space="preserve"> раздел 101 - Общее содержание свинца</w:t>
            </w:r>
          </w:p>
        </w:tc>
        <w:tc>
          <w:tcPr>
            <w:tcW w:w="2117" w:type="dxa"/>
          </w:tcPr>
          <w:p w:rsidR="007A4EB1" w:rsidRDefault="00B32F33">
            <w:pPr>
              <w:pStyle w:val="TableParagraph"/>
              <w:spacing w:before="114"/>
              <w:ind w:left="495" w:right="481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700"/>
        </w:trPr>
        <w:tc>
          <w:tcPr>
            <w:tcW w:w="768" w:type="dxa"/>
            <w:vMerge/>
            <w:tcBorders>
              <w:top w:val="nil"/>
            </w:tcBorders>
          </w:tcPr>
          <w:p w:rsidR="007A4EB1" w:rsidRDefault="007A4EB1">
            <w:pPr>
              <w:rPr>
                <w:sz w:val="2"/>
                <w:szCs w:val="2"/>
              </w:rPr>
            </w:pPr>
          </w:p>
        </w:tc>
        <w:tc>
          <w:tcPr>
            <w:tcW w:w="6979" w:type="dxa"/>
          </w:tcPr>
          <w:p w:rsidR="007A4EB1" w:rsidRPr="00B32F33" w:rsidRDefault="00B32F33">
            <w:pPr>
              <w:pStyle w:val="TableParagraph"/>
              <w:spacing w:before="114"/>
              <w:ind w:right="80"/>
              <w:jc w:val="left"/>
              <w:rPr>
                <w:sz w:val="20"/>
                <w:lang w:val="ru-RU"/>
              </w:rPr>
            </w:pPr>
            <w:r w:rsidRPr="00B32F33">
              <w:rPr>
                <w:sz w:val="20"/>
              </w:rPr>
              <w:t>CPSIA</w:t>
            </w:r>
            <w:r w:rsidRPr="00B32F33">
              <w:rPr>
                <w:sz w:val="20"/>
                <w:lang w:val="ru-RU"/>
              </w:rPr>
              <w:t xml:space="preserve"> раздел 101 (а) (2) - Свинец в доступных материалов подложки (в том числе детские металлические украшения)</w:t>
            </w:r>
          </w:p>
        </w:tc>
        <w:tc>
          <w:tcPr>
            <w:tcW w:w="2117" w:type="dxa"/>
          </w:tcPr>
          <w:p w:rsidR="007A4EB1" w:rsidRPr="00B32F33" w:rsidRDefault="007A4EB1">
            <w:pPr>
              <w:pStyle w:val="TableParagraph"/>
              <w:spacing w:before="11"/>
              <w:ind w:left="0"/>
              <w:jc w:val="left"/>
              <w:rPr>
                <w:sz w:val="19"/>
                <w:lang w:val="ru-RU"/>
              </w:rPr>
            </w:pPr>
          </w:p>
          <w:p w:rsidR="007A4EB1" w:rsidRDefault="00B32F33">
            <w:pPr>
              <w:pStyle w:val="TableParagraph"/>
              <w:spacing w:before="0"/>
              <w:ind w:left="495" w:right="481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</w:tr>
      <w:tr w:rsidR="007A4EB1">
        <w:trPr>
          <w:trHeight w:val="930"/>
        </w:trPr>
        <w:tc>
          <w:tcPr>
            <w:tcW w:w="768" w:type="dxa"/>
          </w:tcPr>
          <w:p w:rsidR="007A4EB1" w:rsidRDefault="00B32F33">
            <w:pPr>
              <w:pStyle w:val="TableParagraph"/>
              <w:spacing w:before="114"/>
              <w:ind w:left="277" w:right="26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979" w:type="dxa"/>
          </w:tcPr>
          <w:p w:rsidR="007A4EB1" w:rsidRPr="00B32F33" w:rsidRDefault="00B32F33">
            <w:pPr>
              <w:pStyle w:val="TableParagraph"/>
              <w:spacing w:before="114"/>
              <w:ind w:right="90"/>
              <w:jc w:val="both"/>
              <w:rPr>
                <w:sz w:val="20"/>
                <w:lang w:val="ru-RU"/>
              </w:rPr>
            </w:pPr>
            <w:r w:rsidRPr="00B32F33">
              <w:rPr>
                <w:sz w:val="20"/>
                <w:lang w:val="ru-RU"/>
              </w:rPr>
              <w:t>Модельные токсичные вещества в законодательстве США по упаковке (</w:t>
            </w:r>
            <w:r w:rsidRPr="00B32F33">
              <w:rPr>
                <w:sz w:val="20"/>
              </w:rPr>
              <w:t>TPCH</w:t>
            </w:r>
            <w:r w:rsidRPr="00B32F33">
              <w:rPr>
                <w:sz w:val="20"/>
                <w:lang w:val="ru-RU"/>
              </w:rPr>
              <w:t>: токсикологический центр по упаковке) (ранее составленный КОНЕГ) - Общее содержание свинца, кадмия, ртути и шестивалентного хрома</w:t>
            </w:r>
          </w:p>
        </w:tc>
        <w:tc>
          <w:tcPr>
            <w:tcW w:w="2117" w:type="dxa"/>
          </w:tcPr>
          <w:p w:rsidR="007A4EB1" w:rsidRPr="00B32F33" w:rsidRDefault="007A4EB1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  <w:p w:rsidR="007A4EB1" w:rsidRDefault="00B32F33">
            <w:pPr>
              <w:pStyle w:val="TableParagraph"/>
              <w:spacing w:before="115"/>
              <w:ind w:left="495" w:right="481"/>
              <w:rPr>
                <w:sz w:val="20"/>
              </w:rPr>
            </w:pPr>
            <w:r>
              <w:rPr>
                <w:sz w:val="20"/>
              </w:rPr>
              <w:t>PASS</w:t>
            </w:r>
          </w:p>
        </w:tc>
      </w:tr>
    </w:tbl>
    <w:p w:rsidR="007A4EB1" w:rsidRDefault="007A4EB1">
      <w:pPr>
        <w:pStyle w:val="a3"/>
        <w:spacing w:before="7"/>
        <w:rPr>
          <w:sz w:val="13"/>
        </w:rPr>
      </w:pPr>
    </w:p>
    <w:p w:rsidR="007A4EB1" w:rsidRPr="00B32F33" w:rsidRDefault="00B32F33" w:rsidP="00B32F33">
      <w:pPr>
        <w:pStyle w:val="a3"/>
        <w:tabs>
          <w:tab w:val="left" w:pos="1359"/>
        </w:tabs>
        <w:spacing w:before="93" w:line="153" w:lineRule="auto"/>
        <w:ind w:left="1359" w:right="125" w:hanging="1244"/>
        <w:rPr>
          <w:lang w:val="ru-RU"/>
        </w:rPr>
      </w:pPr>
      <w:r>
        <w:rPr>
          <w:position w:val="-11"/>
        </w:rPr>
        <w:t>Remark</w:t>
      </w:r>
      <w:r w:rsidRPr="00B32F33">
        <w:rPr>
          <w:spacing w:val="-3"/>
          <w:position w:val="-11"/>
          <w:lang w:val="ru-RU"/>
        </w:rPr>
        <w:t xml:space="preserve"> </w:t>
      </w:r>
      <w:r w:rsidRPr="00B32F33">
        <w:rPr>
          <w:position w:val="-11"/>
          <w:lang w:val="ru-RU"/>
        </w:rPr>
        <w:t>:</w:t>
      </w:r>
      <w:r w:rsidRPr="00B32F33">
        <w:rPr>
          <w:position w:val="-11"/>
          <w:lang w:val="ru-RU"/>
        </w:rPr>
        <w:tab/>
      </w:r>
      <w:r w:rsidRPr="00B32F33">
        <w:t>SRS</w:t>
      </w:r>
      <w:r w:rsidRPr="00B32F33">
        <w:rPr>
          <w:lang w:val="ru-RU"/>
        </w:rPr>
        <w:t xml:space="preserve">-018 полностью заменяет спецификации </w:t>
      </w:r>
      <w:r w:rsidRPr="00B32F33">
        <w:t>SRS</w:t>
      </w:r>
      <w:r w:rsidRPr="00B32F33">
        <w:rPr>
          <w:lang w:val="ru-RU"/>
        </w:rPr>
        <w:t xml:space="preserve">-012, 044, 047, 052 и 099 и заменяет разделы, касающиеся требований к тяжелым металлам в спецификациях </w:t>
      </w:r>
      <w:r w:rsidRPr="00B32F33">
        <w:t>SRS</w:t>
      </w:r>
      <w:r w:rsidRPr="00B32F33">
        <w:rPr>
          <w:lang w:val="ru-RU"/>
        </w:rPr>
        <w:t>-040, 060 и 062</w:t>
      </w:r>
    </w:p>
    <w:p w:rsidR="007A4EB1" w:rsidRDefault="00B32F33">
      <w:pPr>
        <w:pStyle w:val="a3"/>
        <w:spacing w:before="137"/>
        <w:ind w:left="1316"/>
      </w:pPr>
      <w:r>
        <w:t>******** FOR FURTHER DETAILS, PLEASE REFER TO THE FOLLOWING PAGE(S) ********</w:t>
      </w:r>
    </w:p>
    <w:p w:rsidR="007A4EB1" w:rsidRDefault="007A4EB1">
      <w:pPr>
        <w:pStyle w:val="a3"/>
      </w:pPr>
    </w:p>
    <w:p w:rsidR="007A4EB1" w:rsidRDefault="007A4EB1">
      <w:pPr>
        <w:pStyle w:val="a3"/>
        <w:spacing w:before="2"/>
      </w:pPr>
    </w:p>
    <w:p w:rsidR="007A4EB1" w:rsidRDefault="00B32F33">
      <w:pPr>
        <w:pStyle w:val="a3"/>
        <w:ind w:left="116"/>
      </w:pPr>
      <w:r>
        <w:t>Signed for and on behalf of</w:t>
      </w:r>
    </w:p>
    <w:p w:rsidR="007A4EB1" w:rsidRDefault="00B32F33">
      <w:pPr>
        <w:pStyle w:val="a3"/>
        <w:ind w:left="116" w:right="5547"/>
      </w:pPr>
      <w:r>
        <w:t>SGS-CSTC Standard Technical Services Co., Ltd. Shenzhen Branch-Toy laboratory</w:t>
      </w:r>
    </w:p>
    <w:p w:rsidR="007A4EB1" w:rsidRDefault="00B32F33">
      <w:pPr>
        <w:pStyle w:val="a3"/>
        <w:spacing w:before="8"/>
        <w:rPr>
          <w:sz w:val="9"/>
        </w:rPr>
      </w:pPr>
      <w:r>
        <w:rPr>
          <w:noProof/>
          <w:lang w:val="ru-RU" w:eastAsia="zh-CN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658355</wp:posOffset>
            </wp:positionH>
            <wp:positionV relativeFrom="paragraph">
              <wp:posOffset>95581</wp:posOffset>
            </wp:positionV>
            <wp:extent cx="1243583" cy="640079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83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51.85pt;margin-top:75.5pt;width:133.3pt;height:.55pt;z-index:-251657216;mso-wrap-distance-left:0;mso-wrap-distance-right:0;mso-position-horizontal-relative:page;mso-position-vertical-relative:text" coordorigin="1037,1510" coordsize="2666,11">
            <v:line id="_x0000_s1030" style="position:absolute" from="1037,1515" to="2032,1515" strokeweight=".17781mm"/>
            <v:line id="_x0000_s1029" style="position:absolute" from="2035,1515" to="2699,1515" strokeweight=".17781mm"/>
            <v:line id="_x0000_s1028" style="position:absolute" from="2702,1515" to="3366,1515" strokeweight=".17781mm"/>
            <v:line id="_x0000_s1027" style="position:absolute" from="3370,1515" to="3702,1515" strokeweight=".17781mm"/>
            <w10:wrap type="topAndBottom" anchorx="page"/>
          </v:group>
        </w:pict>
      </w:r>
    </w:p>
    <w:p w:rsidR="007A4EB1" w:rsidRDefault="007A4EB1">
      <w:pPr>
        <w:pStyle w:val="a3"/>
        <w:spacing w:before="6"/>
        <w:rPr>
          <w:sz w:val="24"/>
        </w:rPr>
      </w:pPr>
    </w:p>
    <w:p w:rsidR="007A4EB1" w:rsidRDefault="00B32F33">
      <w:pPr>
        <w:pStyle w:val="a3"/>
        <w:ind w:left="116" w:right="7659"/>
      </w:pPr>
      <w:r>
        <w:t xml:space="preserve">Feng </w:t>
      </w:r>
      <w:proofErr w:type="spellStart"/>
      <w:r>
        <w:t>Shaohong</w:t>
      </w:r>
      <w:proofErr w:type="spellEnd"/>
      <w:r>
        <w:t>, Jessica Senior Technical Manager</w:t>
      </w:r>
    </w:p>
    <w:p w:rsidR="007A4EB1" w:rsidRDefault="007A4EB1">
      <w:pPr>
        <w:sectPr w:rsidR="007A4EB1">
          <w:footerReference w:type="default" r:id="rId11"/>
          <w:pgSz w:w="11910" w:h="16840"/>
          <w:pgMar w:top="2640" w:right="860" w:bottom="2200" w:left="920" w:header="907" w:footer="2005" w:gutter="0"/>
          <w:cols w:space="720"/>
        </w:sectPr>
      </w:pPr>
    </w:p>
    <w:p w:rsidR="007A4EB1" w:rsidRDefault="007A4EB1">
      <w:pPr>
        <w:pStyle w:val="a3"/>
      </w:pPr>
    </w:p>
    <w:p w:rsidR="007A4EB1" w:rsidRDefault="007A4EB1">
      <w:pPr>
        <w:pStyle w:val="a3"/>
        <w:spacing w:before="10"/>
        <w:rPr>
          <w:sz w:val="16"/>
        </w:rPr>
      </w:pPr>
    </w:p>
    <w:p w:rsidR="007A4EB1" w:rsidRDefault="00B32F33">
      <w:pPr>
        <w:spacing w:before="69"/>
        <w:ind w:left="116"/>
        <w:rPr>
          <w:b/>
          <w:sz w:val="20"/>
        </w:rPr>
      </w:pPr>
      <w:r>
        <w:rPr>
          <w:b/>
          <w:sz w:val="20"/>
        </w:rPr>
        <w:t>Results:</w:t>
      </w:r>
    </w:p>
    <w:p w:rsidR="007A4EB1" w:rsidRDefault="007A4EB1">
      <w:pPr>
        <w:pStyle w:val="a3"/>
        <w:rPr>
          <w:b/>
        </w:rPr>
      </w:pPr>
    </w:p>
    <w:p w:rsidR="007A4EB1" w:rsidRPr="00B32F33" w:rsidRDefault="00B32F33" w:rsidP="00B32F33">
      <w:pPr>
        <w:ind w:left="116"/>
        <w:rPr>
          <w:b/>
          <w:sz w:val="14"/>
          <w:lang w:val="ru-RU"/>
        </w:rPr>
      </w:pPr>
      <w:r w:rsidRPr="00B32F33">
        <w:rPr>
          <w:b/>
          <w:sz w:val="20"/>
          <w:u w:val="single"/>
          <w:lang w:val="ru-RU"/>
        </w:rPr>
        <w:t xml:space="preserve">1. </w:t>
      </w:r>
      <w:r w:rsidRPr="00B32F33">
        <w:rPr>
          <w:b/>
          <w:sz w:val="20"/>
          <w:u w:val="single"/>
        </w:rPr>
        <w:t>QSOP</w:t>
      </w:r>
      <w:r w:rsidRPr="00B32F33">
        <w:rPr>
          <w:b/>
          <w:sz w:val="20"/>
          <w:u w:val="single"/>
          <w:lang w:val="ru-RU"/>
        </w:rPr>
        <w:t xml:space="preserve"> 0006-3600 (</w:t>
      </w:r>
      <w:r w:rsidRPr="00B32F33">
        <w:rPr>
          <w:b/>
          <w:sz w:val="20"/>
          <w:u w:val="single"/>
        </w:rPr>
        <w:t>Rev</w:t>
      </w:r>
      <w:r w:rsidRPr="00B32F33">
        <w:rPr>
          <w:b/>
          <w:sz w:val="20"/>
          <w:u w:val="single"/>
          <w:lang w:val="ru-RU"/>
        </w:rPr>
        <w:t xml:space="preserve">. </w:t>
      </w:r>
      <w:r w:rsidRPr="00B32F33">
        <w:rPr>
          <w:b/>
          <w:sz w:val="20"/>
          <w:u w:val="single"/>
        </w:rPr>
        <w:t>AD</w:t>
      </w:r>
      <w:r w:rsidRPr="00B32F33">
        <w:rPr>
          <w:b/>
          <w:sz w:val="20"/>
          <w:u w:val="single"/>
          <w:lang w:val="ru-RU"/>
        </w:rPr>
        <w:t>, 09/09/2014) - Тяжелые элементы</w:t>
      </w:r>
    </w:p>
    <w:p w:rsidR="00B32F33" w:rsidRPr="00B32F33" w:rsidRDefault="00B32F33" w:rsidP="00B32F33">
      <w:pPr>
        <w:pStyle w:val="a3"/>
        <w:spacing w:before="7"/>
        <w:rPr>
          <w:lang w:val="ru-RU"/>
        </w:rPr>
      </w:pPr>
      <w:proofErr w:type="gramStart"/>
      <w:r w:rsidRPr="00B32F33">
        <w:rPr>
          <w:lang w:val="ru-RU"/>
        </w:rPr>
        <w:t xml:space="preserve">Метод: как указано в </w:t>
      </w:r>
      <w:r>
        <w:t>QSOP</w:t>
      </w:r>
      <w:r w:rsidRPr="00B32F33">
        <w:rPr>
          <w:lang w:val="ru-RU"/>
        </w:rPr>
        <w:t xml:space="preserve"> 0006-3600 (</w:t>
      </w:r>
      <w:r>
        <w:t>Rev</w:t>
      </w:r>
      <w:r w:rsidRPr="00B32F33">
        <w:rPr>
          <w:lang w:val="ru-RU"/>
        </w:rPr>
        <w:t>.</w:t>
      </w:r>
      <w:proofErr w:type="gramEnd"/>
      <w:r w:rsidRPr="00B32F33">
        <w:rPr>
          <w:lang w:val="ru-RU"/>
        </w:rPr>
        <w:t xml:space="preserve"> </w:t>
      </w:r>
      <w:r>
        <w:t>AD</w:t>
      </w:r>
      <w:r w:rsidRPr="00B32F33">
        <w:rPr>
          <w:lang w:val="ru-RU"/>
        </w:rPr>
        <w:t>, 09/09/2014)</w:t>
      </w:r>
    </w:p>
    <w:p w:rsidR="00B32F33" w:rsidRPr="00B32F33" w:rsidRDefault="00B32F33" w:rsidP="00B32F33">
      <w:pPr>
        <w:pStyle w:val="a3"/>
        <w:spacing w:before="7"/>
        <w:rPr>
          <w:lang w:val="ru-RU"/>
        </w:rPr>
      </w:pPr>
    </w:p>
    <w:p w:rsidR="007A4EB1" w:rsidRDefault="00B32F33" w:rsidP="00B32F33">
      <w:pPr>
        <w:pStyle w:val="a3"/>
        <w:spacing w:before="7"/>
        <w:rPr>
          <w:lang w:val="ru-RU"/>
        </w:rPr>
      </w:pPr>
      <w:r w:rsidRPr="00B32F33">
        <w:rPr>
          <w:lang w:val="ru-RU"/>
        </w:rPr>
        <w:t>Анализ проводился с помощью оптического эмиссионного спектрометра с индуктивно-связанной плазмой (</w:t>
      </w:r>
      <w:r>
        <w:t>ICP</w:t>
      </w:r>
      <w:r w:rsidRPr="00B32F33">
        <w:rPr>
          <w:lang w:val="ru-RU"/>
        </w:rPr>
        <w:t>-</w:t>
      </w:r>
      <w:r>
        <w:t>OES</w:t>
      </w:r>
      <w:r w:rsidRPr="00B32F33">
        <w:rPr>
          <w:lang w:val="ru-RU"/>
        </w:rPr>
        <w:t>).</w:t>
      </w:r>
    </w:p>
    <w:p w:rsidR="00B32F33" w:rsidRPr="00B32F33" w:rsidRDefault="00B32F33" w:rsidP="00B32F33">
      <w:pPr>
        <w:pStyle w:val="a3"/>
        <w:spacing w:before="7"/>
        <w:rPr>
          <w:sz w:val="19"/>
          <w:lang w:val="ru-RU"/>
        </w:rPr>
      </w:pPr>
    </w:p>
    <w:p w:rsidR="007A4EB1" w:rsidRPr="00B32F33" w:rsidRDefault="00B32F33">
      <w:pPr>
        <w:pStyle w:val="a3"/>
        <w:spacing w:before="7"/>
        <w:rPr>
          <w:b/>
          <w:sz w:val="14"/>
          <w:lang w:val="ru-RU"/>
        </w:rPr>
      </w:pPr>
      <w:r w:rsidRPr="00B32F33">
        <w:rPr>
          <w:b/>
          <w:bCs/>
          <w:u w:val="single" w:color="000000"/>
          <w:lang w:val="ru-RU"/>
        </w:rPr>
        <w:t>Статья 2.3. Все товары, не предназначенные исключительно для взрослых (в том числе коллекционные модные куклы, предназначенные для Бразилии)</w:t>
      </w:r>
    </w:p>
    <w:p w:rsidR="00B32F33" w:rsidRPr="00B32F33" w:rsidRDefault="00B32F33" w:rsidP="00B32F33">
      <w:pPr>
        <w:pStyle w:val="a3"/>
        <w:spacing w:before="6"/>
        <w:rPr>
          <w:u w:val="single"/>
          <w:lang w:val="ru-RU"/>
        </w:rPr>
      </w:pPr>
      <w:r w:rsidRPr="00B32F33">
        <w:rPr>
          <w:u w:val="single"/>
          <w:lang w:val="ru-RU"/>
        </w:rPr>
        <w:t>Пункт 2.3.3-Все другие соскобленные игрушечные материалы</w:t>
      </w:r>
    </w:p>
    <w:p w:rsidR="00B32F33" w:rsidRPr="00B32F33" w:rsidRDefault="00B32F33" w:rsidP="00B32F33">
      <w:pPr>
        <w:pStyle w:val="a3"/>
        <w:spacing w:before="6"/>
        <w:rPr>
          <w:u w:val="single"/>
          <w:lang w:val="ru-RU"/>
        </w:rPr>
      </w:pPr>
    </w:p>
    <w:p w:rsidR="007A4EB1" w:rsidRDefault="00B32F33" w:rsidP="00B32F33">
      <w:pPr>
        <w:pStyle w:val="a3"/>
        <w:spacing w:before="6"/>
        <w:rPr>
          <w:u w:val="single"/>
          <w:lang w:val="ru-RU"/>
        </w:rPr>
      </w:pPr>
      <w:r w:rsidRPr="00B32F33">
        <w:rPr>
          <w:u w:val="single"/>
          <w:lang w:val="ru-RU"/>
        </w:rPr>
        <w:t>Все доступные части и все недоступные части, содержащиеся в доступных мелких деталях, и все другие доступные материалы, используемые в упаковке, предназначенной для хранения</w:t>
      </w:r>
    </w:p>
    <w:p w:rsidR="00B32F33" w:rsidRPr="00B32F33" w:rsidRDefault="00B32F33" w:rsidP="00B32F33">
      <w:pPr>
        <w:pStyle w:val="a3"/>
        <w:spacing w:before="6"/>
        <w:rPr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1091"/>
        <w:gridCol w:w="1425"/>
        <w:gridCol w:w="1425"/>
        <w:gridCol w:w="1454"/>
        <w:gridCol w:w="2073"/>
      </w:tblGrid>
      <w:tr w:rsidR="007A4EB1">
        <w:trPr>
          <w:trHeight w:val="638"/>
        </w:trPr>
        <w:tc>
          <w:tcPr>
            <w:tcW w:w="3504" w:type="dxa"/>
            <w:gridSpan w:val="2"/>
          </w:tcPr>
          <w:p w:rsidR="007A4EB1" w:rsidRPr="00B32F33" w:rsidRDefault="007A4EB1">
            <w:pPr>
              <w:pStyle w:val="TableParagraph"/>
              <w:spacing w:before="0"/>
              <w:ind w:left="0"/>
              <w:jc w:val="left"/>
              <w:rPr>
                <w:sz w:val="17"/>
                <w:lang w:val="ru-RU"/>
              </w:rPr>
            </w:pPr>
          </w:p>
          <w:p w:rsidR="007A4EB1" w:rsidRDefault="00B32F33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 Item(s)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42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7A4EB1" w:rsidRDefault="00B32F33">
            <w:pPr>
              <w:pStyle w:val="TableParagraph"/>
              <w:spacing w:before="78"/>
              <w:ind w:left="412" w:right="402"/>
              <w:rPr>
                <w:b/>
                <w:sz w:val="20"/>
              </w:rPr>
            </w:pPr>
            <w:r>
              <w:rPr>
                <w:b/>
                <w:sz w:val="20"/>
              </w:rPr>
              <w:t>(ppm)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42"/>
              <w:ind w:left="411" w:right="402"/>
              <w:rPr>
                <w:b/>
                <w:sz w:val="20"/>
              </w:rPr>
            </w:pPr>
            <w:r>
              <w:rPr>
                <w:b/>
                <w:sz w:val="20"/>
              </w:rPr>
              <w:t>MDL</w:t>
            </w:r>
          </w:p>
          <w:p w:rsidR="007A4EB1" w:rsidRDefault="00B32F33">
            <w:pPr>
              <w:pStyle w:val="TableParagraph"/>
              <w:spacing w:before="78"/>
              <w:ind w:left="413" w:right="402"/>
              <w:rPr>
                <w:b/>
                <w:sz w:val="20"/>
              </w:rPr>
            </w:pPr>
            <w:r>
              <w:rPr>
                <w:b/>
                <w:sz w:val="20"/>
              </w:rPr>
              <w:t>(ppm)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81"/>
              <w:ind w:left="447" w:right="191" w:hanging="2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 Limit (ppm)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81"/>
              <w:ind w:left="491" w:right="173" w:hanging="28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Soluble method 1 Limit (ppm)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алюминия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24" w:right="110"/>
              <w:rPr>
                <w:sz w:val="20"/>
              </w:rPr>
            </w:pPr>
            <w:r>
              <w:rPr>
                <w:sz w:val="20"/>
              </w:rPr>
              <w:t>(Al)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414" w:right="401"/>
              <w:rPr>
                <w:sz w:val="20"/>
              </w:rPr>
            </w:pPr>
            <w:r>
              <w:rPr>
                <w:sz w:val="20"/>
              </w:rPr>
              <w:t>14000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0" w:right="747"/>
              <w:jc w:val="right"/>
              <w:rPr>
                <w:sz w:val="20"/>
              </w:rPr>
            </w:pPr>
            <w:r>
              <w:rPr>
                <w:sz w:val="20"/>
              </w:rPr>
              <w:t>70000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Общая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сурьма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19" w:right="110"/>
              <w:rPr>
                <w:sz w:val="20"/>
              </w:rPr>
            </w:pPr>
            <w:r>
              <w:rPr>
                <w:sz w:val="20"/>
              </w:rPr>
              <w:t>(Sb)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414" w:right="39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796" w:right="78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7A4EB1">
        <w:trPr>
          <w:trHeight w:val="306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мышьяка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24" w:right="110"/>
              <w:rPr>
                <w:sz w:val="20"/>
              </w:rPr>
            </w:pPr>
            <w:r>
              <w:rPr>
                <w:sz w:val="20"/>
              </w:rPr>
              <w:t>(As)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414" w:right="39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796" w:right="78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Барий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19" w:right="110"/>
              <w:rPr>
                <w:sz w:val="20"/>
              </w:rPr>
            </w:pPr>
            <w:r>
              <w:rPr>
                <w:sz w:val="20"/>
              </w:rPr>
              <w:t>(Ba)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414" w:right="39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796" w:right="781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Бор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24" w:right="110"/>
              <w:rPr>
                <w:sz w:val="20"/>
              </w:rPr>
            </w:pPr>
            <w:r>
              <w:rPr>
                <w:sz w:val="20"/>
              </w:rPr>
              <w:t>(B)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414" w:right="397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0" w:right="747"/>
              <w:jc w:val="right"/>
              <w:rPr>
                <w:sz w:val="20"/>
              </w:rPr>
            </w:pPr>
            <w:r>
              <w:rPr>
                <w:sz w:val="20"/>
              </w:rPr>
              <w:t>15000</w:t>
            </w:r>
          </w:p>
        </w:tc>
      </w:tr>
      <w:tr w:rsidR="007A4EB1">
        <w:trPr>
          <w:trHeight w:val="306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кадмия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19" w:right="110"/>
              <w:rPr>
                <w:sz w:val="20"/>
              </w:rPr>
            </w:pPr>
            <w:r>
              <w:rPr>
                <w:sz w:val="20"/>
              </w:rPr>
              <w:t>(Cd)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3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796" w:right="78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хрома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24" w:right="110"/>
              <w:rPr>
                <w:sz w:val="20"/>
              </w:rPr>
            </w:pPr>
            <w:r>
              <w:rPr>
                <w:sz w:val="20"/>
              </w:rPr>
              <w:t>(Cr)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796" w:right="78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7A4EB1">
        <w:trPr>
          <w:trHeight w:val="311"/>
        </w:trPr>
        <w:tc>
          <w:tcPr>
            <w:tcW w:w="3504" w:type="dxa"/>
            <w:gridSpan w:val="2"/>
          </w:tcPr>
          <w:p w:rsidR="007A4EB1" w:rsidRPr="00B32F33" w:rsidRDefault="00B32F33">
            <w:pPr>
              <w:pStyle w:val="TableParagraph"/>
              <w:tabs>
                <w:tab w:val="left" w:pos="2822"/>
              </w:tabs>
              <w:spacing w:before="37"/>
              <w:ind w:right="-15"/>
              <w:jc w:val="left"/>
              <w:rPr>
                <w:sz w:val="20"/>
                <w:lang w:val="ru-RU"/>
              </w:rPr>
            </w:pPr>
            <w:r w:rsidRPr="00B32F33">
              <w:rPr>
                <w:sz w:val="20"/>
                <w:lang w:val="ru-RU"/>
              </w:rPr>
              <w:t>Растворимый хром (</w:t>
            </w:r>
            <w:r w:rsidRPr="00B32F33">
              <w:rPr>
                <w:sz w:val="20"/>
              </w:rPr>
              <w:t>VI</w:t>
            </w:r>
            <w:r w:rsidRPr="00B32F33">
              <w:rPr>
                <w:sz w:val="20"/>
                <w:lang w:val="ru-RU"/>
              </w:rPr>
              <w:t>)</w:t>
            </w:r>
            <w:r w:rsidRPr="00B32F33">
              <w:rPr>
                <w:sz w:val="20"/>
                <w:lang w:val="ru-RU"/>
              </w:rPr>
              <w:tab/>
              <w:t>(</w:t>
            </w:r>
            <w:r>
              <w:rPr>
                <w:sz w:val="20"/>
              </w:rPr>
              <w:t>Cr</w:t>
            </w:r>
            <w:r w:rsidRPr="00B32F33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VI</w:t>
            </w:r>
            <w:r w:rsidRPr="00B32F33">
              <w:rPr>
                <w:sz w:val="20"/>
                <w:lang w:val="ru-RU"/>
              </w:rPr>
              <w:t>))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25"/>
              <w:ind w:left="614"/>
              <w:jc w:val="left"/>
              <w:rPr>
                <w:rFonts w:ascii="SimSun" w:hAnsi="SimSun"/>
                <w:sz w:val="20"/>
              </w:rPr>
            </w:pPr>
            <w:r>
              <w:rPr>
                <w:rFonts w:ascii="SimSun" w:hAnsi="SimSun"/>
                <w:sz w:val="20"/>
              </w:rPr>
              <w:t>—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25"/>
              <w:ind w:left="16"/>
              <w:rPr>
                <w:rFonts w:ascii="SimSun" w:hAnsi="SimSun"/>
                <w:sz w:val="20"/>
              </w:rPr>
            </w:pPr>
            <w:r>
              <w:rPr>
                <w:rFonts w:ascii="SimSun" w:hAnsi="SimSun"/>
                <w:sz w:val="20"/>
              </w:rPr>
              <w:t>—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796" w:right="781"/>
              <w:rPr>
                <w:sz w:val="20"/>
              </w:rPr>
            </w:pPr>
            <w:r>
              <w:rPr>
                <w:sz w:val="20"/>
              </w:rPr>
              <w:t>0.2</w:t>
            </w:r>
          </w:p>
        </w:tc>
      </w:tr>
      <w:tr w:rsidR="007A4EB1">
        <w:trPr>
          <w:trHeight w:val="306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7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Кобальт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7"/>
              <w:ind w:left="519" w:right="110"/>
              <w:rPr>
                <w:sz w:val="20"/>
              </w:rPr>
            </w:pPr>
            <w:r>
              <w:rPr>
                <w:sz w:val="20"/>
              </w:rPr>
              <w:t>(Co)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7"/>
              <w:ind w:left="414" w:right="39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7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7"/>
              <w:ind w:left="791" w:right="781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меди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19" w:right="110"/>
              <w:rPr>
                <w:sz w:val="20"/>
              </w:rPr>
            </w:pPr>
            <w:r>
              <w:rPr>
                <w:sz w:val="20"/>
              </w:rPr>
              <w:t>(Cu)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397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796" w:right="781"/>
              <w:rPr>
                <w:sz w:val="20"/>
              </w:rPr>
            </w:pPr>
            <w:r>
              <w:rPr>
                <w:sz w:val="20"/>
              </w:rPr>
              <w:t>7700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свинца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19" w:righ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Pb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39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9"/>
              <w:rPr>
                <w:sz w:val="20"/>
              </w:rPr>
            </w:pPr>
            <w:r>
              <w:rPr>
                <w:sz w:val="20"/>
              </w:rPr>
              <w:t>90/40</w:t>
            </w:r>
            <w:r>
              <w:rPr>
                <w:sz w:val="20"/>
                <w:vertAlign w:val="superscript"/>
              </w:rPr>
              <w:t>#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796" w:right="781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7A4EB1">
        <w:trPr>
          <w:trHeight w:val="306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марганца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24" w:righ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Mn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397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0" w:right="747"/>
              <w:jc w:val="right"/>
              <w:rPr>
                <w:sz w:val="20"/>
              </w:rPr>
            </w:pPr>
            <w:r>
              <w:rPr>
                <w:sz w:val="20"/>
              </w:rPr>
              <w:t>15000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Меркурий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19" w:right="110"/>
              <w:rPr>
                <w:sz w:val="20"/>
              </w:rPr>
            </w:pPr>
            <w:r>
              <w:rPr>
                <w:sz w:val="20"/>
              </w:rPr>
              <w:t>(Hg)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796" w:right="78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никеля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24" w:right="110"/>
              <w:rPr>
                <w:sz w:val="20"/>
              </w:rPr>
            </w:pPr>
            <w:r>
              <w:rPr>
                <w:sz w:val="20"/>
              </w:rPr>
              <w:t>(Ni)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40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7"/>
              <w:rPr>
                <w:sz w:val="20"/>
              </w:rPr>
            </w:pPr>
            <w:r>
              <w:rPr>
                <w:sz w:val="20"/>
              </w:rPr>
              <w:t>10000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791" w:right="781"/>
              <w:rPr>
                <w:sz w:val="20"/>
              </w:rPr>
            </w:pPr>
            <w:r>
              <w:rPr>
                <w:sz w:val="20"/>
              </w:rPr>
              <w:t>930</w:t>
            </w:r>
          </w:p>
        </w:tc>
      </w:tr>
      <w:tr w:rsidR="007A4EB1">
        <w:trPr>
          <w:trHeight w:val="306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Селен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19" w:right="110"/>
              <w:rPr>
                <w:sz w:val="20"/>
              </w:rPr>
            </w:pPr>
            <w:r>
              <w:rPr>
                <w:sz w:val="20"/>
              </w:rPr>
              <w:t>(Se)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39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791" w:right="781"/>
              <w:rPr>
                <w:sz w:val="20"/>
              </w:rPr>
            </w:pPr>
            <w:r>
              <w:rPr>
                <w:sz w:val="20"/>
              </w:rPr>
              <w:t>460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r>
              <w:rPr>
                <w:sz w:val="20"/>
                <w:lang w:val="ru-RU"/>
              </w:rPr>
              <w:t>Всего</w:t>
            </w:r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Стронций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24" w:righ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Sr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401"/>
              <w:rPr>
                <w:sz w:val="20"/>
              </w:rPr>
            </w:pPr>
            <w:r>
              <w:rPr>
                <w:sz w:val="20"/>
              </w:rPr>
              <w:t>10000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0" w:right="747"/>
              <w:jc w:val="right"/>
              <w:rPr>
                <w:sz w:val="20"/>
              </w:rPr>
            </w:pPr>
            <w:r>
              <w:rPr>
                <w:sz w:val="20"/>
              </w:rPr>
              <w:t>56000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олова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19" w:right="110"/>
              <w:rPr>
                <w:sz w:val="20"/>
              </w:rPr>
            </w:pPr>
            <w:r>
              <w:rPr>
                <w:sz w:val="20"/>
              </w:rPr>
              <w:t>(Sn)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39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0" w:right="689"/>
              <w:jc w:val="right"/>
              <w:rPr>
                <w:sz w:val="20"/>
              </w:rPr>
            </w:pPr>
            <w:r>
              <w:rPr>
                <w:sz w:val="20"/>
              </w:rPr>
              <w:t>180000</w:t>
            </w:r>
          </w:p>
        </w:tc>
      </w:tr>
      <w:tr w:rsidR="007A4EB1">
        <w:trPr>
          <w:trHeight w:val="306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Растворимое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органическое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олово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24" w:right="11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614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16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796" w:right="7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7A4EB1">
        <w:trPr>
          <w:trHeight w:val="311"/>
        </w:trPr>
        <w:tc>
          <w:tcPr>
            <w:tcW w:w="2413" w:type="dxa"/>
            <w:tcBorders>
              <w:right w:val="nil"/>
            </w:tcBorders>
          </w:tcPr>
          <w:p w:rsidR="007A4EB1" w:rsidRDefault="00B32F33">
            <w:pPr>
              <w:pStyle w:val="TableParagraph"/>
              <w:spacing w:before="38"/>
              <w:jc w:val="left"/>
              <w:rPr>
                <w:sz w:val="20"/>
              </w:rPr>
            </w:pPr>
            <w:proofErr w:type="spellStart"/>
            <w:r w:rsidRPr="00B32F33">
              <w:rPr>
                <w:sz w:val="20"/>
              </w:rPr>
              <w:t>Всего</w:t>
            </w:r>
            <w:proofErr w:type="spellEnd"/>
            <w:r w:rsidRPr="00B32F33">
              <w:rPr>
                <w:sz w:val="20"/>
              </w:rPr>
              <w:t xml:space="preserve"> </w:t>
            </w:r>
            <w:proofErr w:type="spellStart"/>
            <w:r w:rsidRPr="00B32F33">
              <w:rPr>
                <w:sz w:val="20"/>
              </w:rPr>
              <w:t>цинка</w:t>
            </w:r>
            <w:proofErr w:type="spellEnd"/>
          </w:p>
        </w:tc>
        <w:tc>
          <w:tcPr>
            <w:tcW w:w="1091" w:type="dxa"/>
            <w:tcBorders>
              <w:left w:val="nil"/>
            </w:tcBorders>
          </w:tcPr>
          <w:p w:rsidR="007A4EB1" w:rsidRDefault="00B32F33">
            <w:pPr>
              <w:pStyle w:val="TableParagraph"/>
              <w:spacing w:before="38"/>
              <w:ind w:left="519" w:right="110"/>
              <w:rPr>
                <w:sz w:val="20"/>
              </w:rPr>
            </w:pPr>
            <w:r>
              <w:rPr>
                <w:sz w:val="20"/>
              </w:rPr>
              <w:t>(Zn)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1425" w:type="dxa"/>
          </w:tcPr>
          <w:p w:rsidR="007A4EB1" w:rsidRDefault="00B32F33">
            <w:pPr>
              <w:pStyle w:val="TableParagraph"/>
              <w:spacing w:before="38"/>
              <w:ind w:left="414" w:right="397"/>
              <w:rPr>
                <w:sz w:val="20"/>
              </w:rPr>
            </w:pPr>
            <w:r>
              <w:rPr>
                <w:sz w:val="20"/>
              </w:rPr>
              <w:t>9000</w:t>
            </w:r>
          </w:p>
        </w:tc>
        <w:tc>
          <w:tcPr>
            <w:tcW w:w="1454" w:type="dxa"/>
          </w:tcPr>
          <w:p w:rsidR="007A4EB1" w:rsidRDefault="00B32F33">
            <w:pPr>
              <w:pStyle w:val="TableParagraph"/>
              <w:spacing w:before="38"/>
              <w:ind w:left="421" w:right="404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073" w:type="dxa"/>
          </w:tcPr>
          <w:p w:rsidR="007A4EB1" w:rsidRDefault="00B32F33">
            <w:pPr>
              <w:pStyle w:val="TableParagraph"/>
              <w:spacing w:before="38"/>
              <w:ind w:left="0" w:right="747"/>
              <w:jc w:val="right"/>
              <w:rPr>
                <w:sz w:val="20"/>
              </w:rPr>
            </w:pPr>
            <w:r>
              <w:rPr>
                <w:sz w:val="20"/>
              </w:rPr>
              <w:t>46000</w:t>
            </w:r>
          </w:p>
        </w:tc>
      </w:tr>
    </w:tbl>
    <w:p w:rsidR="007A4EB1" w:rsidRDefault="007A4EB1">
      <w:pPr>
        <w:jc w:val="right"/>
        <w:rPr>
          <w:sz w:val="20"/>
        </w:rPr>
        <w:sectPr w:rsidR="007A4EB1">
          <w:pgSz w:w="11910" w:h="16840"/>
          <w:pgMar w:top="2640" w:right="860" w:bottom="2200" w:left="920" w:header="907" w:footer="2005" w:gutter="0"/>
          <w:cols w:space="720"/>
        </w:sectPr>
      </w:pPr>
    </w:p>
    <w:p w:rsidR="007A4EB1" w:rsidRDefault="007A4EB1">
      <w:pPr>
        <w:pStyle w:val="a3"/>
      </w:pPr>
    </w:p>
    <w:p w:rsidR="007A4EB1" w:rsidRDefault="007A4EB1">
      <w:pPr>
        <w:pStyle w:val="a3"/>
        <w:spacing w:before="4"/>
        <w:rPr>
          <w:sz w:val="17"/>
        </w:rPr>
      </w:pPr>
    </w:p>
    <w:p w:rsidR="00B32F33" w:rsidRPr="00B32F33" w:rsidRDefault="00B32F33" w:rsidP="00B32F33">
      <w:pPr>
        <w:pStyle w:val="a4"/>
        <w:numPr>
          <w:ilvl w:val="0"/>
          <w:numId w:val="8"/>
        </w:numPr>
        <w:tabs>
          <w:tab w:val="left" w:pos="448"/>
        </w:tabs>
        <w:ind w:right="411"/>
        <w:rPr>
          <w:sz w:val="20"/>
        </w:rPr>
      </w:pPr>
      <w:proofErr w:type="spellStart"/>
      <w:r w:rsidRPr="00B32F33">
        <w:rPr>
          <w:sz w:val="20"/>
          <w:szCs w:val="20"/>
          <w:u w:val="single"/>
        </w:rPr>
        <w:t>Описание</w:t>
      </w:r>
      <w:proofErr w:type="spellEnd"/>
      <w:r w:rsidRPr="00B32F33">
        <w:rPr>
          <w:sz w:val="20"/>
          <w:szCs w:val="20"/>
          <w:u w:val="single"/>
        </w:rPr>
        <w:t xml:space="preserve"> </w:t>
      </w:r>
      <w:proofErr w:type="spellStart"/>
      <w:r w:rsidRPr="00B32F33">
        <w:rPr>
          <w:sz w:val="20"/>
          <w:szCs w:val="20"/>
          <w:u w:val="single"/>
        </w:rPr>
        <w:t>образца</w:t>
      </w:r>
      <w:proofErr w:type="spellEnd"/>
      <w:r w:rsidRPr="00B32F33">
        <w:rPr>
          <w:sz w:val="20"/>
          <w:szCs w:val="20"/>
          <w:u w:val="single"/>
        </w:rPr>
        <w:t>:</w:t>
      </w:r>
    </w:p>
    <w:p w:rsidR="00B32F33" w:rsidRDefault="00B32F33">
      <w:pPr>
        <w:pStyle w:val="a3"/>
        <w:spacing w:before="131"/>
        <w:ind w:left="1211" w:right="112" w:hanging="1095"/>
        <w:jc w:val="both"/>
        <w:rPr>
          <w:szCs w:val="22"/>
          <w:lang w:val="ru-RU"/>
        </w:rPr>
      </w:pPr>
      <w:proofErr w:type="spellStart"/>
      <w:r w:rsidRPr="00B32F33">
        <w:rPr>
          <w:szCs w:val="22"/>
        </w:rPr>
        <w:t>Кремовый</w:t>
      </w:r>
      <w:proofErr w:type="spellEnd"/>
      <w:r w:rsidRPr="00B32F33">
        <w:rPr>
          <w:szCs w:val="22"/>
        </w:rPr>
        <w:t xml:space="preserve"> </w:t>
      </w:r>
      <w:proofErr w:type="spellStart"/>
      <w:r w:rsidRPr="00B32F33">
        <w:rPr>
          <w:szCs w:val="22"/>
        </w:rPr>
        <w:t>термоклей</w:t>
      </w:r>
      <w:proofErr w:type="spellEnd"/>
      <w:r w:rsidRPr="00B32F33">
        <w:rPr>
          <w:szCs w:val="22"/>
        </w:rPr>
        <w:t xml:space="preserve"> (Stick) (T160302105) + </w:t>
      </w:r>
      <w:proofErr w:type="spellStart"/>
      <w:r w:rsidRPr="00B32F33">
        <w:rPr>
          <w:szCs w:val="22"/>
        </w:rPr>
        <w:t>Кремовый</w:t>
      </w:r>
      <w:proofErr w:type="spellEnd"/>
      <w:r w:rsidRPr="00B32F33">
        <w:rPr>
          <w:szCs w:val="22"/>
        </w:rPr>
        <w:t xml:space="preserve"> </w:t>
      </w:r>
      <w:proofErr w:type="spellStart"/>
      <w:r w:rsidRPr="00B32F33">
        <w:rPr>
          <w:szCs w:val="22"/>
        </w:rPr>
        <w:t>термоклей</w:t>
      </w:r>
      <w:proofErr w:type="spellEnd"/>
      <w:r w:rsidRPr="00B32F33">
        <w:rPr>
          <w:szCs w:val="22"/>
        </w:rPr>
        <w:t xml:space="preserve"> (Chip) (L160301101) + </w:t>
      </w:r>
      <w:proofErr w:type="spellStart"/>
      <w:r w:rsidRPr="00B32F33">
        <w:rPr>
          <w:szCs w:val="22"/>
        </w:rPr>
        <w:t>Кремовый</w:t>
      </w:r>
      <w:proofErr w:type="spellEnd"/>
      <w:r w:rsidRPr="00B32F33">
        <w:rPr>
          <w:szCs w:val="22"/>
        </w:rPr>
        <w:t xml:space="preserve"> </w:t>
      </w:r>
      <w:proofErr w:type="spellStart"/>
      <w:r w:rsidRPr="00B32F33">
        <w:rPr>
          <w:szCs w:val="22"/>
        </w:rPr>
        <w:t>термоклей</w:t>
      </w:r>
      <w:proofErr w:type="spellEnd"/>
      <w:r w:rsidRPr="00B32F33">
        <w:rPr>
          <w:szCs w:val="22"/>
        </w:rPr>
        <w:t xml:space="preserve"> (Block) (K160301202)</w:t>
      </w:r>
    </w:p>
    <w:p w:rsidR="00B32F33" w:rsidRDefault="00B32F33">
      <w:pPr>
        <w:pStyle w:val="a3"/>
        <w:spacing w:before="121"/>
        <w:ind w:left="1211" w:right="106" w:hanging="1095"/>
        <w:jc w:val="both"/>
        <w:rPr>
          <w:lang w:val="ru-RU"/>
        </w:rPr>
      </w:pPr>
      <w:proofErr w:type="spellStart"/>
      <w:r w:rsidRPr="00B32F33">
        <w:t>Замечание</w:t>
      </w:r>
      <w:proofErr w:type="spellEnd"/>
      <w:r w:rsidRPr="00B32F33">
        <w:t xml:space="preserve"> 1: </w:t>
      </w:r>
      <w:proofErr w:type="spellStart"/>
      <w:r w:rsidRPr="00B32F33">
        <w:t>общие</w:t>
      </w:r>
      <w:proofErr w:type="spellEnd"/>
      <w:r w:rsidRPr="00B32F33">
        <w:t xml:space="preserve"> </w:t>
      </w:r>
      <w:proofErr w:type="spellStart"/>
      <w:r w:rsidRPr="00B32F33">
        <w:t>пределы</w:t>
      </w:r>
      <w:proofErr w:type="spellEnd"/>
      <w:r w:rsidRPr="00B32F33">
        <w:t xml:space="preserve"> </w:t>
      </w:r>
      <w:proofErr w:type="spellStart"/>
      <w:r w:rsidRPr="00B32F33">
        <w:t>содержания</w:t>
      </w:r>
      <w:proofErr w:type="spellEnd"/>
      <w:r w:rsidRPr="00B32F33">
        <w:t xml:space="preserve"> </w:t>
      </w:r>
      <w:proofErr w:type="spellStart"/>
      <w:r w:rsidRPr="00B32F33">
        <w:t>свинца</w:t>
      </w:r>
      <w:proofErr w:type="spellEnd"/>
      <w:r w:rsidRPr="00B32F33">
        <w:t xml:space="preserve"> </w:t>
      </w:r>
      <w:proofErr w:type="spellStart"/>
      <w:r w:rsidRPr="00B32F33">
        <w:t>на</w:t>
      </w:r>
      <w:proofErr w:type="spellEnd"/>
      <w:r w:rsidRPr="00B32F33">
        <w:t xml:space="preserve"> 40 </w:t>
      </w:r>
      <w:proofErr w:type="spellStart"/>
      <w:r w:rsidRPr="00B32F33">
        <w:t>частей</w:t>
      </w:r>
      <w:proofErr w:type="spellEnd"/>
      <w:r w:rsidRPr="00B32F33">
        <w:t xml:space="preserve"> </w:t>
      </w:r>
      <w:proofErr w:type="spellStart"/>
      <w:r w:rsidRPr="00B32F33">
        <w:t>на</w:t>
      </w:r>
      <w:proofErr w:type="spellEnd"/>
      <w:r w:rsidRPr="00B32F33">
        <w:t xml:space="preserve"> </w:t>
      </w:r>
      <w:proofErr w:type="spellStart"/>
      <w:r w:rsidRPr="00B32F33">
        <w:t>миллион</w:t>
      </w:r>
      <w:proofErr w:type="spellEnd"/>
      <w:r w:rsidRPr="00B32F33">
        <w:t xml:space="preserve"> </w:t>
      </w:r>
      <w:proofErr w:type="spellStart"/>
      <w:r w:rsidRPr="00B32F33">
        <w:t>применяются</w:t>
      </w:r>
      <w:proofErr w:type="spellEnd"/>
      <w:r w:rsidRPr="00B32F33">
        <w:t xml:space="preserve"> </w:t>
      </w:r>
      <w:proofErr w:type="spellStart"/>
      <w:r w:rsidRPr="00B32F33">
        <w:t>только</w:t>
      </w:r>
      <w:proofErr w:type="spellEnd"/>
      <w:r w:rsidRPr="00B32F33">
        <w:t xml:space="preserve"> к </w:t>
      </w:r>
      <w:proofErr w:type="spellStart"/>
      <w:r w:rsidRPr="00B32F33">
        <w:t>предметам</w:t>
      </w:r>
      <w:proofErr w:type="spellEnd"/>
      <w:r w:rsidRPr="00B32F33">
        <w:t xml:space="preserve"> </w:t>
      </w:r>
      <w:proofErr w:type="spellStart"/>
      <w:r w:rsidRPr="00B32F33">
        <w:t>по</w:t>
      </w:r>
      <w:proofErr w:type="spellEnd"/>
      <w:r w:rsidRPr="00B32F33">
        <w:t xml:space="preserve"> </w:t>
      </w:r>
      <w:proofErr w:type="spellStart"/>
      <w:r w:rsidRPr="00B32F33">
        <w:t>уходу</w:t>
      </w:r>
      <w:proofErr w:type="spellEnd"/>
      <w:r w:rsidRPr="00B32F33">
        <w:t xml:space="preserve"> </w:t>
      </w:r>
      <w:proofErr w:type="spellStart"/>
      <w:r w:rsidRPr="00B32F33">
        <w:t>за</w:t>
      </w:r>
      <w:proofErr w:type="spellEnd"/>
      <w:r w:rsidRPr="00B32F33">
        <w:t xml:space="preserve"> </w:t>
      </w:r>
      <w:proofErr w:type="spellStart"/>
      <w:r w:rsidRPr="00B32F33">
        <w:t>ребенком</w:t>
      </w:r>
      <w:proofErr w:type="spellEnd"/>
      <w:r w:rsidRPr="00B32F33">
        <w:t xml:space="preserve">, </w:t>
      </w:r>
      <w:proofErr w:type="spellStart"/>
      <w:r w:rsidRPr="00B32F33">
        <w:t>предназначенным</w:t>
      </w:r>
      <w:proofErr w:type="spellEnd"/>
      <w:r w:rsidRPr="00B32F33">
        <w:t xml:space="preserve"> </w:t>
      </w:r>
      <w:proofErr w:type="spellStart"/>
      <w:r w:rsidRPr="00B32F33">
        <w:t>для</w:t>
      </w:r>
      <w:proofErr w:type="spellEnd"/>
      <w:r w:rsidRPr="00B32F33">
        <w:t xml:space="preserve"> </w:t>
      </w:r>
      <w:proofErr w:type="spellStart"/>
      <w:r w:rsidRPr="00B32F33">
        <w:t>помещения</w:t>
      </w:r>
      <w:proofErr w:type="spellEnd"/>
      <w:r w:rsidRPr="00B32F33">
        <w:t xml:space="preserve"> в </w:t>
      </w:r>
      <w:proofErr w:type="spellStart"/>
      <w:r w:rsidRPr="00B32F33">
        <w:t>рот</w:t>
      </w:r>
      <w:proofErr w:type="spellEnd"/>
      <w:r w:rsidRPr="00B32F33">
        <w:t xml:space="preserve"> </w:t>
      </w:r>
      <w:proofErr w:type="spellStart"/>
      <w:r w:rsidRPr="00B32F33">
        <w:t>ребенка</w:t>
      </w:r>
      <w:proofErr w:type="spellEnd"/>
      <w:r w:rsidRPr="00B32F33">
        <w:t>.</w:t>
      </w:r>
    </w:p>
    <w:p w:rsidR="00243708" w:rsidRPr="00243708" w:rsidRDefault="00243708">
      <w:pPr>
        <w:pStyle w:val="a3"/>
        <w:spacing w:before="121"/>
        <w:ind w:left="1211" w:right="106" w:hanging="1095"/>
        <w:jc w:val="both"/>
        <w:rPr>
          <w:lang w:val="ru-RU"/>
        </w:rPr>
      </w:pPr>
    </w:p>
    <w:p w:rsidR="007A4EB1" w:rsidRDefault="00B32F33">
      <w:pPr>
        <w:pStyle w:val="a3"/>
        <w:rPr>
          <w:lang w:val="ru-RU"/>
        </w:rPr>
      </w:pPr>
      <w:r w:rsidRPr="00B32F33">
        <w:rPr>
          <w:lang w:val="ru-RU"/>
        </w:rPr>
        <w:t>Примечание 2: Тест на растворимость не проводится, если результаты общего содержания не превышают соответствующие пределы растворимости, для бария (</w:t>
      </w:r>
      <w:r w:rsidRPr="00B32F33">
        <w:t>Ba</w:t>
      </w:r>
      <w:r w:rsidRPr="00B32F33">
        <w:rPr>
          <w:lang w:val="ru-RU"/>
        </w:rPr>
        <w:t>) результаты общего содержания не должны превышать 50% от соответствующих пределов растворимости. Для олова (</w:t>
      </w:r>
      <w:r w:rsidRPr="00B32F33">
        <w:t>Sn</w:t>
      </w:r>
      <w:r w:rsidRPr="00B32F33">
        <w:rPr>
          <w:lang w:val="ru-RU"/>
        </w:rPr>
        <w:t>) результаты общего содержания не превышают 12 частей на миллион.</w:t>
      </w:r>
    </w:p>
    <w:p w:rsidR="00243708" w:rsidRPr="00B32F33" w:rsidRDefault="00243708">
      <w:pPr>
        <w:pStyle w:val="a3"/>
        <w:rPr>
          <w:lang w:val="ru-RU"/>
        </w:rPr>
      </w:pP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>Примечание: - промилле = частей на миллион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 xml:space="preserve">- </w:t>
      </w:r>
      <w:r>
        <w:t>MDL</w:t>
      </w:r>
      <w:r w:rsidRPr="00243708">
        <w:rPr>
          <w:lang w:val="ru-RU"/>
        </w:rPr>
        <w:t xml:space="preserve"> = Предел обнаружения метода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 xml:space="preserve">- </w:t>
      </w:r>
      <w:r>
        <w:t>ND</w:t>
      </w:r>
      <w:r w:rsidRPr="00243708">
        <w:rPr>
          <w:lang w:val="ru-RU"/>
        </w:rPr>
        <w:t xml:space="preserve"> = не обнаружено (ниже, чем в леях)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>- Результат (ы) рассчитывается с использованием минимального веса образца для составного испытания.</w:t>
      </w:r>
    </w:p>
    <w:p w:rsidR="007A4EB1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 xml:space="preserve">- - = </w:t>
      </w:r>
      <w:proofErr w:type="gramStart"/>
      <w:r w:rsidRPr="00243708">
        <w:rPr>
          <w:lang w:val="ru-RU"/>
        </w:rPr>
        <w:t>Растворимый</w:t>
      </w:r>
      <w:proofErr w:type="gramEnd"/>
      <w:r w:rsidRPr="00243708">
        <w:rPr>
          <w:lang w:val="ru-RU"/>
        </w:rPr>
        <w:t xml:space="preserve"> </w:t>
      </w:r>
      <w:r>
        <w:t>Cr</w:t>
      </w:r>
      <w:r w:rsidRPr="00243708">
        <w:rPr>
          <w:lang w:val="ru-RU"/>
        </w:rPr>
        <w:t xml:space="preserve"> (</w:t>
      </w:r>
      <w:r>
        <w:t>VI</w:t>
      </w:r>
      <w:r w:rsidRPr="00243708">
        <w:rPr>
          <w:lang w:val="ru-RU"/>
        </w:rPr>
        <w:t>) и растворимое органическое олово не проводились по запросу клиента.</w:t>
      </w:r>
    </w:p>
    <w:p w:rsidR="00243708" w:rsidRPr="00243708" w:rsidRDefault="00243708" w:rsidP="00243708">
      <w:pPr>
        <w:pStyle w:val="a3"/>
        <w:rPr>
          <w:lang w:val="ru-RU"/>
        </w:rPr>
      </w:pPr>
    </w:p>
    <w:p w:rsidR="007A4EB1" w:rsidRPr="00243708" w:rsidRDefault="007A4EB1">
      <w:pPr>
        <w:pStyle w:val="a3"/>
        <w:spacing w:before="10"/>
        <w:rPr>
          <w:sz w:val="16"/>
          <w:lang w:val="ru-RU"/>
        </w:rPr>
      </w:pPr>
    </w:p>
    <w:p w:rsidR="00243708" w:rsidRDefault="00243708" w:rsidP="00243708">
      <w:pPr>
        <w:pStyle w:val="a3"/>
        <w:numPr>
          <w:ilvl w:val="0"/>
          <w:numId w:val="8"/>
        </w:numPr>
        <w:spacing w:before="68"/>
        <w:rPr>
          <w:b/>
          <w:bCs/>
          <w:u w:val="single" w:color="000000"/>
          <w:lang w:val="ru-RU"/>
        </w:rPr>
      </w:pPr>
      <w:r w:rsidRPr="00243708">
        <w:rPr>
          <w:b/>
          <w:bCs/>
          <w:u w:val="single" w:color="000000"/>
        </w:rPr>
        <w:t>SRS</w:t>
      </w:r>
      <w:r w:rsidRPr="00243708">
        <w:rPr>
          <w:b/>
          <w:bCs/>
          <w:u w:val="single" w:color="000000"/>
          <w:lang w:val="ru-RU"/>
        </w:rPr>
        <w:t>-018 (</w:t>
      </w:r>
      <w:r w:rsidRPr="00243708">
        <w:rPr>
          <w:b/>
          <w:bCs/>
          <w:u w:val="single" w:color="000000"/>
        </w:rPr>
        <w:t>Rev</w:t>
      </w:r>
      <w:r w:rsidRPr="00243708">
        <w:rPr>
          <w:b/>
          <w:bCs/>
          <w:u w:val="single" w:color="000000"/>
          <w:lang w:val="ru-RU"/>
        </w:rPr>
        <w:t xml:space="preserve">. </w:t>
      </w:r>
      <w:r w:rsidRPr="00243708">
        <w:rPr>
          <w:b/>
          <w:bCs/>
          <w:u w:val="single" w:color="000000"/>
        </w:rPr>
        <w:t>B</w:t>
      </w:r>
      <w:r w:rsidRPr="00243708">
        <w:rPr>
          <w:b/>
          <w:bCs/>
          <w:u w:val="single" w:color="000000"/>
          <w:lang w:val="ru-RU"/>
        </w:rPr>
        <w:t>, 2/5/15) - содержание тяжелых металлов</w:t>
      </w:r>
    </w:p>
    <w:p w:rsidR="00243708" w:rsidRPr="00243708" w:rsidRDefault="00243708" w:rsidP="00243708">
      <w:pPr>
        <w:pStyle w:val="a3"/>
        <w:spacing w:before="2"/>
        <w:rPr>
          <w:lang w:val="ru-RU"/>
        </w:rPr>
      </w:pPr>
      <w:proofErr w:type="gramStart"/>
      <w:r w:rsidRPr="00243708">
        <w:rPr>
          <w:lang w:val="ru-RU"/>
        </w:rPr>
        <w:t xml:space="preserve">Метод: как указано в </w:t>
      </w:r>
      <w:r>
        <w:t>SRS</w:t>
      </w:r>
      <w:r w:rsidRPr="00243708">
        <w:rPr>
          <w:lang w:val="ru-RU"/>
        </w:rPr>
        <w:t>-018 (</w:t>
      </w:r>
      <w:r>
        <w:t>Rev</w:t>
      </w:r>
      <w:r w:rsidRPr="00243708">
        <w:rPr>
          <w:lang w:val="ru-RU"/>
        </w:rPr>
        <w:t>.</w:t>
      </w:r>
      <w:proofErr w:type="gramEnd"/>
      <w:r w:rsidRPr="00243708">
        <w:rPr>
          <w:lang w:val="ru-RU"/>
        </w:rPr>
        <w:t xml:space="preserve"> </w:t>
      </w:r>
      <w:r>
        <w:t>B</w:t>
      </w:r>
      <w:r w:rsidRPr="00243708">
        <w:rPr>
          <w:lang w:val="ru-RU"/>
        </w:rPr>
        <w:t>, 2/5/15)</w:t>
      </w:r>
    </w:p>
    <w:p w:rsidR="007A4EB1" w:rsidRPr="00243708" w:rsidRDefault="00243708" w:rsidP="00243708">
      <w:pPr>
        <w:pStyle w:val="a3"/>
        <w:spacing w:before="2"/>
        <w:rPr>
          <w:sz w:val="19"/>
          <w:lang w:val="ru-RU"/>
        </w:rPr>
      </w:pPr>
      <w:r w:rsidRPr="00243708">
        <w:rPr>
          <w:lang w:val="ru-RU"/>
        </w:rPr>
        <w:t>Анализ проводился с помощью оптического эмиссионного спектрометра с индуктивно-связанной плазмой (</w:t>
      </w:r>
      <w:r>
        <w:t>ICP</w:t>
      </w:r>
      <w:r w:rsidRPr="00243708">
        <w:rPr>
          <w:lang w:val="ru-RU"/>
        </w:rPr>
        <w:t>-</w:t>
      </w:r>
      <w:r>
        <w:t>OES</w:t>
      </w:r>
      <w:r w:rsidRPr="00243708">
        <w:rPr>
          <w:lang w:val="ru-RU"/>
        </w:rPr>
        <w:t>).</w:t>
      </w:r>
    </w:p>
    <w:p w:rsidR="007A4EB1" w:rsidRDefault="00243708">
      <w:pPr>
        <w:pStyle w:val="a3"/>
        <w:rPr>
          <w:b/>
          <w:bCs/>
          <w:u w:val="single" w:color="000000"/>
          <w:lang w:val="ru-RU"/>
        </w:rPr>
      </w:pPr>
      <w:proofErr w:type="spellStart"/>
      <w:r w:rsidRPr="00243708">
        <w:rPr>
          <w:b/>
          <w:bCs/>
          <w:u w:val="single" w:color="000000"/>
        </w:rPr>
        <w:t>Для</w:t>
      </w:r>
      <w:proofErr w:type="spellEnd"/>
      <w:r w:rsidRPr="00243708">
        <w:rPr>
          <w:b/>
          <w:bCs/>
          <w:u w:val="single" w:color="000000"/>
        </w:rPr>
        <w:t xml:space="preserve"> </w:t>
      </w:r>
      <w:proofErr w:type="spellStart"/>
      <w:r w:rsidRPr="00243708">
        <w:rPr>
          <w:b/>
          <w:bCs/>
          <w:u w:val="single" w:color="000000"/>
        </w:rPr>
        <w:t>общих</w:t>
      </w:r>
      <w:proofErr w:type="spellEnd"/>
      <w:r w:rsidRPr="00243708">
        <w:rPr>
          <w:b/>
          <w:bCs/>
          <w:u w:val="single" w:color="000000"/>
        </w:rPr>
        <w:t xml:space="preserve"> </w:t>
      </w:r>
      <w:proofErr w:type="spellStart"/>
      <w:r w:rsidRPr="00243708">
        <w:rPr>
          <w:b/>
          <w:bCs/>
          <w:u w:val="single" w:color="000000"/>
        </w:rPr>
        <w:t>материалов</w:t>
      </w:r>
      <w:proofErr w:type="spellEnd"/>
    </w:p>
    <w:p w:rsidR="00243708" w:rsidRPr="00243708" w:rsidRDefault="00243708">
      <w:pPr>
        <w:pStyle w:val="a3"/>
        <w:rPr>
          <w:b/>
          <w:sz w:val="21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840"/>
        <w:gridCol w:w="1046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7A4EB1">
        <w:trPr>
          <w:trHeight w:val="431"/>
        </w:trPr>
        <w:tc>
          <w:tcPr>
            <w:tcW w:w="3912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 Item(s)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28" w:right="1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Pb</w:t>
            </w:r>
            <w:proofErr w:type="spellEnd"/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28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Sb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32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As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27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Ba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28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Cd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32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Cr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28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Hg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spacing w:before="90"/>
              <w:ind w:left="127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</w:tr>
      <w:tr w:rsidR="007A4EB1">
        <w:trPr>
          <w:trHeight w:val="431"/>
        </w:trPr>
        <w:tc>
          <w:tcPr>
            <w:tcW w:w="3912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MDL(ppm)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A4EB1">
        <w:trPr>
          <w:trHeight w:val="426"/>
        </w:trPr>
        <w:tc>
          <w:tcPr>
            <w:tcW w:w="3912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Action Total Limit (ppm)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0" w:right="192"/>
              <w:jc w:val="right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431"/>
        </w:trPr>
        <w:tc>
          <w:tcPr>
            <w:tcW w:w="3912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Required Total Limit (ppm)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0" w:right="15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750</w:t>
            </w:r>
            <w:r>
              <w:rPr>
                <w:w w:val="105"/>
                <w:sz w:val="20"/>
                <w:vertAlign w:val="superscript"/>
              </w:rPr>
              <w:t>^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431"/>
        </w:trPr>
        <w:tc>
          <w:tcPr>
            <w:tcW w:w="3912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Action Soluble Limit (ppm)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27" w:right="116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0" w:right="116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27" w:right="116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7A4EB1">
        <w:trPr>
          <w:trHeight w:val="426"/>
        </w:trPr>
        <w:tc>
          <w:tcPr>
            <w:tcW w:w="3912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Required Soluble Limit (ppm)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2" w:right="116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27" w:right="116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</w:tr>
      <w:tr w:rsidR="007A4EB1">
        <w:trPr>
          <w:trHeight w:val="662"/>
        </w:trPr>
        <w:tc>
          <w:tcPr>
            <w:tcW w:w="2026" w:type="dxa"/>
          </w:tcPr>
          <w:p w:rsidR="007A4EB1" w:rsidRDefault="007A4EB1">
            <w:pPr>
              <w:pStyle w:val="TableParagraph"/>
              <w:spacing w:before="10"/>
              <w:ind w:left="0"/>
              <w:jc w:val="left"/>
              <w:rPr>
                <w:b/>
                <w:sz w:val="17"/>
              </w:rPr>
            </w:pPr>
          </w:p>
          <w:p w:rsidR="007A4EB1" w:rsidRDefault="00B32F33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Specimen No.</w:t>
            </w:r>
          </w:p>
        </w:tc>
        <w:tc>
          <w:tcPr>
            <w:tcW w:w="840" w:type="dxa"/>
          </w:tcPr>
          <w:p w:rsidR="007A4EB1" w:rsidRDefault="00B32F33">
            <w:pPr>
              <w:pStyle w:val="TableParagraph"/>
              <w:spacing w:before="90"/>
              <w:ind w:left="258" w:right="150" w:hanging="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Alias No.</w:t>
            </w:r>
          </w:p>
        </w:tc>
        <w:tc>
          <w:tcPr>
            <w:tcW w:w="1046" w:type="dxa"/>
          </w:tcPr>
          <w:p w:rsidR="007A4EB1" w:rsidRDefault="00B32F33">
            <w:pPr>
              <w:pStyle w:val="TableParagraph"/>
              <w:spacing w:before="90"/>
              <w:ind w:left="359" w:right="131" w:hanging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Tracing No.</w:t>
            </w:r>
          </w:p>
        </w:tc>
        <w:tc>
          <w:tcPr>
            <w:tcW w:w="5952" w:type="dxa"/>
            <w:gridSpan w:val="8"/>
          </w:tcPr>
          <w:p w:rsidR="007A4EB1" w:rsidRDefault="007A4EB1">
            <w:pPr>
              <w:pStyle w:val="TableParagraph"/>
              <w:spacing w:before="10"/>
              <w:ind w:left="0"/>
              <w:jc w:val="left"/>
              <w:rPr>
                <w:b/>
                <w:sz w:val="17"/>
              </w:rPr>
            </w:pPr>
          </w:p>
          <w:p w:rsidR="007A4EB1" w:rsidRDefault="00B32F33">
            <w:pPr>
              <w:pStyle w:val="TableParagraph"/>
              <w:spacing w:before="0"/>
              <w:ind w:left="19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 Result(s) (ppm)</w:t>
            </w:r>
          </w:p>
        </w:tc>
      </w:tr>
      <w:tr w:rsidR="007A4EB1">
        <w:trPr>
          <w:trHeight w:val="431"/>
        </w:trPr>
        <w:tc>
          <w:tcPr>
            <w:tcW w:w="2026" w:type="dxa"/>
          </w:tcPr>
          <w:p w:rsidR="007A4EB1" w:rsidRDefault="00B32F33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0" w:type="dxa"/>
          </w:tcPr>
          <w:p w:rsidR="007A4EB1" w:rsidRDefault="00B32F33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46" w:type="dxa"/>
          </w:tcPr>
          <w:p w:rsidR="007A4EB1" w:rsidRDefault="00B32F33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744" w:type="dxa"/>
          </w:tcPr>
          <w:p w:rsidR="007A4EB1" w:rsidRDefault="00B32F33">
            <w:pPr>
              <w:pStyle w:val="TableParagraph"/>
              <w:ind w:left="131" w:right="11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</w:tbl>
    <w:p w:rsidR="007A4EB1" w:rsidRDefault="007A4EB1">
      <w:pPr>
        <w:pStyle w:val="a3"/>
        <w:spacing w:before="1"/>
        <w:rPr>
          <w:b/>
          <w:sz w:val="19"/>
        </w:rPr>
      </w:pPr>
    </w:p>
    <w:p w:rsidR="00243708" w:rsidRPr="00243708" w:rsidRDefault="00243708" w:rsidP="00243708">
      <w:pPr>
        <w:pStyle w:val="a3"/>
        <w:rPr>
          <w:u w:val="single"/>
        </w:rPr>
      </w:pPr>
      <w:proofErr w:type="spellStart"/>
      <w:r w:rsidRPr="00243708">
        <w:rPr>
          <w:u w:val="single"/>
        </w:rPr>
        <w:t>Описание</w:t>
      </w:r>
      <w:proofErr w:type="spellEnd"/>
      <w:r w:rsidRPr="00243708">
        <w:rPr>
          <w:u w:val="single"/>
        </w:rPr>
        <w:t xml:space="preserve"> </w:t>
      </w:r>
      <w:proofErr w:type="spellStart"/>
      <w:r w:rsidRPr="00243708">
        <w:rPr>
          <w:u w:val="single"/>
        </w:rPr>
        <w:t>образца</w:t>
      </w:r>
      <w:proofErr w:type="spellEnd"/>
      <w:r w:rsidRPr="00243708">
        <w:rPr>
          <w:u w:val="single"/>
        </w:rPr>
        <w:t>:</w:t>
      </w:r>
    </w:p>
    <w:p w:rsidR="007A4EB1" w:rsidRDefault="00243708" w:rsidP="00243708">
      <w:pPr>
        <w:pStyle w:val="a3"/>
        <w:numPr>
          <w:ilvl w:val="0"/>
          <w:numId w:val="9"/>
        </w:numPr>
        <w:rPr>
          <w:u w:val="single"/>
          <w:lang w:val="ru-RU"/>
        </w:rPr>
      </w:pPr>
      <w:r w:rsidRPr="00243708">
        <w:rPr>
          <w:u w:val="single"/>
          <w:lang w:val="ru-RU"/>
        </w:rPr>
        <w:t>Крем-расплав (Клей) (</w:t>
      </w:r>
      <w:r w:rsidRPr="00243708">
        <w:rPr>
          <w:u w:val="single"/>
        </w:rPr>
        <w:t>T</w:t>
      </w:r>
      <w:r w:rsidRPr="00243708">
        <w:rPr>
          <w:u w:val="single"/>
          <w:lang w:val="ru-RU"/>
        </w:rPr>
        <w:t>160302105) + Крем-расплав (Чип) (</w:t>
      </w:r>
      <w:r w:rsidRPr="00243708">
        <w:rPr>
          <w:u w:val="single"/>
        </w:rPr>
        <w:t>L</w:t>
      </w:r>
      <w:r w:rsidRPr="00243708">
        <w:rPr>
          <w:u w:val="single"/>
          <w:lang w:val="ru-RU"/>
        </w:rPr>
        <w:t>160301101) + Крем-Клей (блок) (</w:t>
      </w:r>
      <w:r w:rsidRPr="00243708">
        <w:rPr>
          <w:u w:val="single"/>
        </w:rPr>
        <w:t>K</w:t>
      </w:r>
      <w:r w:rsidRPr="00243708">
        <w:rPr>
          <w:u w:val="single"/>
          <w:lang w:val="ru-RU"/>
        </w:rPr>
        <w:t>160301202)</w:t>
      </w:r>
    </w:p>
    <w:p w:rsidR="00243708" w:rsidRPr="00243708" w:rsidRDefault="00243708" w:rsidP="00243708">
      <w:pPr>
        <w:pStyle w:val="a3"/>
        <w:ind w:left="720"/>
        <w:rPr>
          <w:lang w:val="ru-RU"/>
        </w:rPr>
      </w:pPr>
    </w:p>
    <w:p w:rsidR="007A4EB1" w:rsidRPr="00243708" w:rsidRDefault="00243708">
      <w:pPr>
        <w:pStyle w:val="a3"/>
        <w:rPr>
          <w:lang w:val="ru-RU"/>
        </w:rPr>
      </w:pPr>
      <w:r w:rsidRPr="00243708">
        <w:rPr>
          <w:lang w:val="ru-RU"/>
        </w:rPr>
        <w:t>Примечание: Тест на растворимость элементов не проводится, если результаты общего содержания не превышают соответствующее растворимое действие / требуемые пределы.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lastRenderedPageBreak/>
        <w:t>Примечание: - промилле = частей на миллион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</w:t>
      </w:r>
      <w:r w:rsidRPr="00243708">
        <w:rPr>
          <w:sz w:val="20"/>
          <w:szCs w:val="20"/>
        </w:rPr>
        <w:t>MDL</w:t>
      </w:r>
      <w:r w:rsidRPr="00243708">
        <w:rPr>
          <w:sz w:val="20"/>
          <w:szCs w:val="20"/>
          <w:lang w:val="ru-RU"/>
        </w:rPr>
        <w:t xml:space="preserve"> = Предел обнаружения метода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</w:t>
      </w:r>
      <w:r w:rsidRPr="00243708">
        <w:rPr>
          <w:sz w:val="20"/>
          <w:szCs w:val="20"/>
        </w:rPr>
        <w:t>ND</w:t>
      </w:r>
      <w:r w:rsidRPr="00243708">
        <w:rPr>
          <w:sz w:val="20"/>
          <w:szCs w:val="20"/>
          <w:lang w:val="ru-RU"/>
        </w:rPr>
        <w:t xml:space="preserve"> = не обнаружено (ниже, чем в леях)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^ если общее содержание </w:t>
      </w:r>
      <w:r w:rsidRPr="00243708">
        <w:rPr>
          <w:sz w:val="20"/>
          <w:szCs w:val="20"/>
        </w:rPr>
        <w:t>Cr</w:t>
      </w:r>
      <w:r w:rsidRPr="00243708">
        <w:rPr>
          <w:sz w:val="20"/>
          <w:szCs w:val="20"/>
          <w:lang w:val="ru-RU"/>
        </w:rPr>
        <w:t xml:space="preserve">&gt; 750 частей на миллион, но растворимое содержание соответствует стандартам </w:t>
      </w:r>
      <w:r w:rsidRPr="00243708">
        <w:rPr>
          <w:sz w:val="20"/>
          <w:szCs w:val="20"/>
        </w:rPr>
        <w:t>ASTM</w:t>
      </w:r>
      <w:r w:rsidRPr="00243708">
        <w:rPr>
          <w:sz w:val="20"/>
          <w:szCs w:val="20"/>
          <w:lang w:val="ru-RU"/>
        </w:rPr>
        <w:t xml:space="preserve"> / </w:t>
      </w:r>
      <w:r w:rsidRPr="00243708">
        <w:rPr>
          <w:sz w:val="20"/>
          <w:szCs w:val="20"/>
        </w:rPr>
        <w:t>ISO</w:t>
      </w:r>
      <w:r w:rsidRPr="00243708">
        <w:rPr>
          <w:sz w:val="20"/>
          <w:szCs w:val="20"/>
          <w:lang w:val="ru-RU"/>
        </w:rPr>
        <w:t xml:space="preserve"> / </w:t>
      </w:r>
      <w:r w:rsidRPr="00243708">
        <w:rPr>
          <w:sz w:val="20"/>
          <w:szCs w:val="20"/>
        </w:rPr>
        <w:t>EN</w:t>
      </w:r>
      <w:r w:rsidRPr="00243708">
        <w:rPr>
          <w:sz w:val="20"/>
          <w:szCs w:val="20"/>
          <w:lang w:val="ru-RU"/>
        </w:rPr>
        <w:t xml:space="preserve"> или </w:t>
      </w:r>
      <w:r w:rsidRPr="00243708">
        <w:rPr>
          <w:sz w:val="20"/>
          <w:szCs w:val="20"/>
        </w:rPr>
        <w:t>Cr</w:t>
      </w:r>
      <w:r w:rsidRPr="00243708">
        <w:rPr>
          <w:sz w:val="20"/>
          <w:szCs w:val="20"/>
          <w:lang w:val="ru-RU"/>
        </w:rPr>
        <w:t xml:space="preserve"> (</w:t>
      </w:r>
      <w:r w:rsidRPr="00243708">
        <w:rPr>
          <w:sz w:val="20"/>
          <w:szCs w:val="20"/>
        </w:rPr>
        <w:t>VI</w:t>
      </w:r>
      <w:r w:rsidRPr="00243708">
        <w:rPr>
          <w:sz w:val="20"/>
          <w:szCs w:val="20"/>
          <w:lang w:val="ru-RU"/>
        </w:rPr>
        <w:t xml:space="preserve">) в соответствии с </w:t>
      </w:r>
      <w:r w:rsidRPr="00243708">
        <w:rPr>
          <w:sz w:val="20"/>
          <w:szCs w:val="20"/>
        </w:rPr>
        <w:t>ROHS</w:t>
      </w:r>
      <w:r w:rsidRPr="00243708">
        <w:rPr>
          <w:sz w:val="20"/>
          <w:szCs w:val="20"/>
          <w:lang w:val="ru-RU"/>
        </w:rPr>
        <w:t>, материал может считаться проходным</w:t>
      </w:r>
    </w:p>
    <w:p w:rsidR="007A4EB1" w:rsidRPr="00243708" w:rsidRDefault="00243708" w:rsidP="00243708">
      <w:pPr>
        <w:rPr>
          <w:sz w:val="20"/>
          <w:lang w:val="ru-RU"/>
        </w:rPr>
        <w:sectPr w:rsidR="007A4EB1" w:rsidRPr="00243708">
          <w:footerReference w:type="default" r:id="rId12"/>
          <w:pgSz w:w="11910" w:h="16840"/>
          <w:pgMar w:top="2640" w:right="860" w:bottom="2200" w:left="920" w:header="907" w:footer="2005" w:gutter="0"/>
          <w:cols w:space="720"/>
        </w:sectPr>
      </w:pPr>
      <w:r w:rsidRPr="00243708">
        <w:rPr>
          <w:sz w:val="20"/>
          <w:szCs w:val="20"/>
          <w:lang w:val="ru-RU"/>
        </w:rPr>
        <w:t>- Результат (ы) рассчитывается с использованием минимального веса образца для составного испытания.</w:t>
      </w:r>
    </w:p>
    <w:p w:rsidR="007A4EB1" w:rsidRPr="00243708" w:rsidRDefault="007A4EB1">
      <w:pPr>
        <w:pStyle w:val="a3"/>
        <w:rPr>
          <w:lang w:val="ru-RU"/>
        </w:rPr>
      </w:pPr>
    </w:p>
    <w:p w:rsidR="007A4EB1" w:rsidRPr="00243708" w:rsidRDefault="007A4EB1">
      <w:pPr>
        <w:pStyle w:val="a3"/>
        <w:spacing w:before="10"/>
        <w:rPr>
          <w:sz w:val="16"/>
          <w:lang w:val="ru-RU"/>
        </w:rPr>
      </w:pPr>
    </w:p>
    <w:p w:rsidR="007A4EB1" w:rsidRPr="00243708" w:rsidRDefault="00243708">
      <w:pPr>
        <w:pStyle w:val="a3"/>
        <w:spacing w:before="7"/>
        <w:rPr>
          <w:b/>
          <w:sz w:val="14"/>
          <w:lang w:val="ru-RU"/>
        </w:rPr>
      </w:pPr>
      <w:r w:rsidRPr="00243708">
        <w:rPr>
          <w:b/>
          <w:bCs/>
          <w:u w:val="single" w:color="000000"/>
          <w:lang w:val="ru-RU"/>
        </w:rPr>
        <w:t xml:space="preserve">3. Статья 11 Европейской директивы 94/62 / </w:t>
      </w:r>
      <w:r w:rsidRPr="00243708">
        <w:rPr>
          <w:b/>
          <w:bCs/>
          <w:u w:val="single" w:color="000000"/>
        </w:rPr>
        <w:t>EC</w:t>
      </w:r>
      <w:r w:rsidRPr="00243708">
        <w:rPr>
          <w:b/>
          <w:bCs/>
          <w:u w:val="single" w:color="000000"/>
          <w:lang w:val="ru-RU"/>
        </w:rPr>
        <w:t xml:space="preserve"> и поправки к ней - Общее содержание свинца, кадмия, ртути и шестивалентного хрома</w:t>
      </w:r>
    </w:p>
    <w:p w:rsidR="00243708" w:rsidRPr="00243708" w:rsidRDefault="00243708" w:rsidP="00243708">
      <w:pPr>
        <w:pStyle w:val="a3"/>
        <w:spacing w:before="6"/>
        <w:rPr>
          <w:lang w:val="ru-RU"/>
        </w:rPr>
      </w:pPr>
      <w:r w:rsidRPr="00243708">
        <w:rPr>
          <w:lang w:val="ru-RU"/>
        </w:rPr>
        <w:t>Метод: со ссылкой на МЭК 62321: 2008, МЭК 62321-4: 2013, МЭК 62321-5: 2013</w:t>
      </w:r>
    </w:p>
    <w:p w:rsidR="007A4EB1" w:rsidRPr="00243708" w:rsidRDefault="00243708" w:rsidP="00243708">
      <w:pPr>
        <w:pStyle w:val="a3"/>
        <w:spacing w:before="6"/>
        <w:rPr>
          <w:lang w:val="ru-RU"/>
        </w:rPr>
      </w:pPr>
      <w:r w:rsidRPr="00243708">
        <w:rPr>
          <w:lang w:val="ru-RU"/>
        </w:rPr>
        <w:t>Анализ проводился с помощью оптического эмиссионного спектрометра с индуктивно-связанной плазмой (</w:t>
      </w:r>
      <w:r>
        <w:t>ICP</w:t>
      </w:r>
      <w:r w:rsidRPr="00243708">
        <w:rPr>
          <w:lang w:val="ru-RU"/>
        </w:rPr>
        <w:t>-</w:t>
      </w:r>
      <w:r>
        <w:t>OES</w:t>
      </w:r>
      <w:r w:rsidRPr="00243708">
        <w:rPr>
          <w:lang w:val="ru-RU"/>
        </w:rPr>
        <w:t>).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720"/>
        <w:gridCol w:w="1166"/>
        <w:gridCol w:w="964"/>
        <w:gridCol w:w="964"/>
        <w:gridCol w:w="964"/>
        <w:gridCol w:w="964"/>
        <w:gridCol w:w="2860"/>
      </w:tblGrid>
      <w:tr w:rsidR="007A4EB1">
        <w:trPr>
          <w:trHeight w:val="431"/>
        </w:trPr>
        <w:tc>
          <w:tcPr>
            <w:tcW w:w="3144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 Item(s)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182" w:right="1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Pb</w:t>
            </w:r>
            <w:proofErr w:type="spellEnd"/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3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18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Hg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189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Cr(VI)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spacing w:before="90"/>
              <w:ind w:left="94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Total (</w:t>
            </w:r>
            <w:proofErr w:type="spellStart"/>
            <w:r>
              <w:rPr>
                <w:b/>
                <w:sz w:val="20"/>
              </w:rPr>
              <w:t>Pb</w:t>
            </w:r>
            <w:proofErr w:type="spellEnd"/>
            <w:r>
              <w:rPr>
                <w:b/>
                <w:sz w:val="20"/>
              </w:rPr>
              <w:t xml:space="preserve"> + Cd + Cr(VI)+ Hg)</w:t>
            </w:r>
          </w:p>
        </w:tc>
      </w:tr>
      <w:tr w:rsidR="007A4EB1">
        <w:trPr>
          <w:trHeight w:val="431"/>
        </w:trPr>
        <w:tc>
          <w:tcPr>
            <w:tcW w:w="3144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MDL(mg/kg)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423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ind w:left="94" w:right="87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426"/>
        </w:trPr>
        <w:tc>
          <w:tcPr>
            <w:tcW w:w="3144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Permissible Limit (mg/kg)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4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413"/>
              <w:jc w:val="left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7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9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ind w:left="94" w:right="8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7A4EB1">
        <w:trPr>
          <w:trHeight w:val="662"/>
        </w:trPr>
        <w:tc>
          <w:tcPr>
            <w:tcW w:w="1258" w:type="dxa"/>
          </w:tcPr>
          <w:p w:rsidR="007A4EB1" w:rsidRDefault="00B32F33">
            <w:pPr>
              <w:pStyle w:val="TableParagraph"/>
              <w:spacing w:before="90"/>
              <w:ind w:left="465" w:right="126" w:hanging="3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Specimen No.</w:t>
            </w:r>
          </w:p>
        </w:tc>
        <w:tc>
          <w:tcPr>
            <w:tcW w:w="720" w:type="dxa"/>
          </w:tcPr>
          <w:p w:rsidR="007A4EB1" w:rsidRDefault="00B32F33">
            <w:pPr>
              <w:pStyle w:val="TableParagraph"/>
              <w:spacing w:before="90"/>
              <w:ind w:left="191" w:right="92" w:hanging="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Alias No.</w:t>
            </w:r>
          </w:p>
        </w:tc>
        <w:tc>
          <w:tcPr>
            <w:tcW w:w="1166" w:type="dxa"/>
          </w:tcPr>
          <w:p w:rsidR="007A4EB1" w:rsidRDefault="00B32F33">
            <w:pPr>
              <w:pStyle w:val="TableParagraph"/>
              <w:spacing w:before="90"/>
              <w:ind w:left="417" w:right="198" w:hanging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Tracing No.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84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413"/>
              <w:jc w:val="left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87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89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860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94" w:right="87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431"/>
        </w:trPr>
        <w:tc>
          <w:tcPr>
            <w:tcW w:w="1258" w:type="dxa"/>
          </w:tcPr>
          <w:p w:rsidR="007A4EB1" w:rsidRDefault="00B32F33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</w:tcPr>
          <w:p w:rsidR="007A4EB1" w:rsidRDefault="00B32F33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6" w:type="dxa"/>
          </w:tcPr>
          <w:p w:rsidR="007A4EB1" w:rsidRDefault="00B32F33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6" w:right="179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336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9" w:right="179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4" w:right="179"/>
              <w:rPr>
                <w:sz w:val="20"/>
              </w:rPr>
            </w:pPr>
            <w:r>
              <w:rPr>
                <w:sz w:val="20"/>
              </w:rPr>
              <w:t>ND</w:t>
            </w:r>
            <w:r>
              <w:rPr>
                <w:sz w:val="20"/>
                <w:vertAlign w:val="superscript"/>
              </w:rPr>
              <w:t>#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ind w:left="94" w:right="8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</w:tbl>
    <w:p w:rsidR="007A4EB1" w:rsidRDefault="007A4EB1">
      <w:pPr>
        <w:pStyle w:val="a3"/>
        <w:spacing w:before="6"/>
        <w:rPr>
          <w:sz w:val="19"/>
        </w:rPr>
      </w:pPr>
    </w:p>
    <w:p w:rsidR="00243708" w:rsidRPr="00243708" w:rsidRDefault="00243708" w:rsidP="00243708">
      <w:pPr>
        <w:pStyle w:val="a3"/>
        <w:rPr>
          <w:u w:val="single"/>
        </w:rPr>
      </w:pPr>
      <w:proofErr w:type="spellStart"/>
      <w:r w:rsidRPr="00243708">
        <w:rPr>
          <w:u w:val="single"/>
        </w:rPr>
        <w:t>Описание</w:t>
      </w:r>
      <w:proofErr w:type="spellEnd"/>
      <w:r w:rsidRPr="00243708">
        <w:rPr>
          <w:u w:val="single"/>
        </w:rPr>
        <w:t xml:space="preserve"> </w:t>
      </w:r>
      <w:proofErr w:type="spellStart"/>
      <w:r w:rsidRPr="00243708">
        <w:rPr>
          <w:u w:val="single"/>
        </w:rPr>
        <w:t>образца</w:t>
      </w:r>
      <w:proofErr w:type="spellEnd"/>
      <w:r w:rsidRPr="00243708">
        <w:rPr>
          <w:u w:val="single"/>
        </w:rPr>
        <w:t>:</w:t>
      </w:r>
    </w:p>
    <w:p w:rsidR="007A4EB1" w:rsidRDefault="00243708" w:rsidP="00243708">
      <w:pPr>
        <w:pStyle w:val="a3"/>
        <w:numPr>
          <w:ilvl w:val="0"/>
          <w:numId w:val="10"/>
        </w:numPr>
        <w:rPr>
          <w:u w:val="single"/>
          <w:lang w:val="ru-RU"/>
        </w:rPr>
      </w:pPr>
      <w:r w:rsidRPr="00243708">
        <w:rPr>
          <w:u w:val="single"/>
          <w:lang w:val="ru-RU"/>
        </w:rPr>
        <w:t>Крем-расплав (Клей) (</w:t>
      </w:r>
      <w:r w:rsidRPr="00243708">
        <w:rPr>
          <w:u w:val="single"/>
        </w:rPr>
        <w:t>T</w:t>
      </w:r>
      <w:r w:rsidRPr="00243708">
        <w:rPr>
          <w:u w:val="single"/>
          <w:lang w:val="ru-RU"/>
        </w:rPr>
        <w:t>160302105) + Крем-расплав (Чип) (</w:t>
      </w:r>
      <w:r w:rsidRPr="00243708">
        <w:rPr>
          <w:u w:val="single"/>
        </w:rPr>
        <w:t>L</w:t>
      </w:r>
      <w:r w:rsidRPr="00243708">
        <w:rPr>
          <w:u w:val="single"/>
          <w:lang w:val="ru-RU"/>
        </w:rPr>
        <w:t>160301101) + Крем-Клей (блок) (</w:t>
      </w:r>
      <w:r w:rsidRPr="00243708">
        <w:rPr>
          <w:u w:val="single"/>
        </w:rPr>
        <w:t>K</w:t>
      </w:r>
      <w:r w:rsidRPr="00243708">
        <w:rPr>
          <w:u w:val="single"/>
          <w:lang w:val="ru-RU"/>
        </w:rPr>
        <w:t>160301202)</w:t>
      </w:r>
    </w:p>
    <w:p w:rsidR="00243708" w:rsidRPr="00243708" w:rsidRDefault="00243708" w:rsidP="00243708">
      <w:pPr>
        <w:pStyle w:val="a3"/>
        <w:ind w:left="720"/>
        <w:rPr>
          <w:lang w:val="ru-RU"/>
        </w:rPr>
      </w:pP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>Примечание: - мг / кг = миллиграмм на килограмм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>- 1% = 10000 мг / кг = 10000 частей на миллион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 xml:space="preserve">- </w:t>
      </w:r>
      <w:r>
        <w:t>MDL</w:t>
      </w:r>
      <w:r w:rsidRPr="00243708">
        <w:rPr>
          <w:lang w:val="ru-RU"/>
        </w:rPr>
        <w:t xml:space="preserve"> = Предел обнаружения метода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 xml:space="preserve">- </w:t>
      </w:r>
      <w:r>
        <w:t>ND</w:t>
      </w:r>
      <w:r w:rsidRPr="00243708">
        <w:rPr>
          <w:lang w:val="ru-RU"/>
        </w:rPr>
        <w:t xml:space="preserve"> = не обнаружено (ниже, чем в леях)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 xml:space="preserve">- Результаты, показанные как </w:t>
      </w:r>
      <w:r>
        <w:t>ND</w:t>
      </w:r>
      <w:r w:rsidRPr="00243708">
        <w:rPr>
          <w:lang w:val="ru-RU"/>
        </w:rPr>
        <w:t>, игнорируются при расчете суммы</w:t>
      </w:r>
    </w:p>
    <w:p w:rsidR="00243708" w:rsidRPr="00243708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>- # = Результат шестивалентного хрома (</w:t>
      </w:r>
      <w:r>
        <w:t>Cr</w:t>
      </w:r>
      <w:r w:rsidRPr="00243708">
        <w:rPr>
          <w:lang w:val="ru-RU"/>
        </w:rPr>
        <w:t xml:space="preserve"> (</w:t>
      </w:r>
      <w:r>
        <w:t>VI</w:t>
      </w:r>
      <w:r w:rsidRPr="00243708">
        <w:rPr>
          <w:lang w:val="ru-RU"/>
        </w:rPr>
        <w:t>)) рассматривается как «Не обнаружено», поскольку общее содержание хрома, определенное в результате расщепления кислоты, равно «Не обнаружено».</w:t>
      </w:r>
    </w:p>
    <w:p w:rsidR="007A4EB1" w:rsidRDefault="00243708" w:rsidP="00243708">
      <w:pPr>
        <w:pStyle w:val="a3"/>
        <w:rPr>
          <w:lang w:val="ru-RU"/>
        </w:rPr>
      </w:pPr>
      <w:r w:rsidRPr="00243708">
        <w:rPr>
          <w:lang w:val="ru-RU"/>
        </w:rPr>
        <w:t>- Результат (ы) рассчитывается с использованием минимального веса образца для составного испытания.</w:t>
      </w:r>
    </w:p>
    <w:p w:rsidR="00243708" w:rsidRPr="00243708" w:rsidRDefault="00243708" w:rsidP="00243708">
      <w:pPr>
        <w:pStyle w:val="a3"/>
        <w:rPr>
          <w:lang w:val="ru-RU"/>
        </w:rPr>
      </w:pPr>
    </w:p>
    <w:p w:rsidR="007A4EB1" w:rsidRPr="00243708" w:rsidRDefault="007A4EB1">
      <w:pPr>
        <w:pStyle w:val="a3"/>
        <w:spacing w:before="10"/>
        <w:rPr>
          <w:sz w:val="16"/>
          <w:lang w:val="ru-RU"/>
        </w:rPr>
      </w:pPr>
    </w:p>
    <w:p w:rsidR="00243708" w:rsidRDefault="00243708" w:rsidP="00243708">
      <w:pPr>
        <w:pStyle w:val="a3"/>
        <w:numPr>
          <w:ilvl w:val="0"/>
          <w:numId w:val="11"/>
        </w:numPr>
        <w:spacing w:before="68"/>
        <w:rPr>
          <w:b/>
          <w:bCs/>
          <w:u w:val="single" w:color="000000"/>
          <w:lang w:val="ru-RU"/>
        </w:rPr>
      </w:pPr>
      <w:r w:rsidRPr="00243708">
        <w:rPr>
          <w:b/>
          <w:bCs/>
          <w:u w:val="single" w:color="000000"/>
        </w:rPr>
        <w:t>ASTM</w:t>
      </w:r>
      <w:r w:rsidRPr="00243708">
        <w:rPr>
          <w:b/>
          <w:bCs/>
          <w:u w:val="single" w:color="000000"/>
          <w:lang w:val="ru-RU"/>
        </w:rPr>
        <w:t xml:space="preserve"> </w:t>
      </w:r>
      <w:r w:rsidRPr="00243708">
        <w:rPr>
          <w:b/>
          <w:bCs/>
          <w:u w:val="single" w:color="000000"/>
        </w:rPr>
        <w:t>F</w:t>
      </w:r>
      <w:r w:rsidRPr="00243708">
        <w:rPr>
          <w:b/>
          <w:bCs/>
          <w:u w:val="single" w:color="000000"/>
          <w:lang w:val="ru-RU"/>
        </w:rPr>
        <w:t>963-11, пункт 4.3.5.2 - Тяжелые элементы в материалах основания</w:t>
      </w:r>
    </w:p>
    <w:p w:rsidR="00243708" w:rsidRDefault="00243708" w:rsidP="00243708">
      <w:pPr>
        <w:pStyle w:val="a3"/>
        <w:spacing w:after="7" w:line="480" w:lineRule="auto"/>
        <w:ind w:left="116" w:right="1268"/>
        <w:rPr>
          <w:lang w:val="ru-RU"/>
        </w:rPr>
      </w:pPr>
    </w:p>
    <w:p w:rsidR="00243708" w:rsidRPr="00243708" w:rsidRDefault="00243708" w:rsidP="00243708">
      <w:pPr>
        <w:pStyle w:val="a3"/>
        <w:spacing w:after="7" w:line="480" w:lineRule="auto"/>
        <w:ind w:left="116" w:right="1268"/>
        <w:rPr>
          <w:lang w:val="ru-RU"/>
        </w:rPr>
      </w:pPr>
      <w:r w:rsidRPr="00243708">
        <w:rPr>
          <w:lang w:val="ru-RU"/>
        </w:rPr>
        <w:t xml:space="preserve">Метод (неметаллические материалы): со ссылкой на </w:t>
      </w:r>
      <w:r>
        <w:t>CPSC</w:t>
      </w:r>
      <w:r w:rsidRPr="00243708">
        <w:rPr>
          <w:lang w:val="ru-RU"/>
        </w:rPr>
        <w:t>-</w:t>
      </w:r>
      <w:r>
        <w:t>CH</w:t>
      </w:r>
      <w:r w:rsidRPr="00243708">
        <w:rPr>
          <w:lang w:val="ru-RU"/>
        </w:rPr>
        <w:t>-</w:t>
      </w:r>
      <w:r>
        <w:t>E</w:t>
      </w:r>
      <w:r>
        <w:rPr>
          <w:lang w:val="ru-RU"/>
        </w:rPr>
        <w:t>1002-08.1</w:t>
      </w:r>
    </w:p>
    <w:p w:rsidR="00243708" w:rsidRPr="00243708" w:rsidRDefault="00243708" w:rsidP="00243708">
      <w:pPr>
        <w:pStyle w:val="a3"/>
        <w:spacing w:after="7" w:line="480" w:lineRule="auto"/>
        <w:ind w:left="116" w:right="1268"/>
        <w:rPr>
          <w:lang w:val="ru-RU"/>
        </w:rPr>
      </w:pPr>
      <w:r w:rsidRPr="00243708">
        <w:rPr>
          <w:lang w:val="ru-RU"/>
        </w:rPr>
        <w:t>Анализ проводился с помощью оптического эмиссионного спектрометра с индуктивно-связанной плазмой (</w:t>
      </w:r>
      <w:r>
        <w:t>ICP</w:t>
      </w:r>
      <w:r w:rsidRPr="00243708">
        <w:rPr>
          <w:lang w:val="ru-RU"/>
        </w:rPr>
        <w:t>-</w:t>
      </w:r>
      <w:r>
        <w:t>OES</w:t>
      </w:r>
      <w:r w:rsidRPr="00243708">
        <w:rPr>
          <w:lang w:val="ru-RU"/>
        </w:rPr>
        <w:t>).</w:t>
      </w:r>
    </w:p>
    <w:p w:rsidR="007A4EB1" w:rsidRDefault="00243708" w:rsidP="00243708">
      <w:pPr>
        <w:pStyle w:val="a3"/>
        <w:spacing w:after="7" w:line="480" w:lineRule="auto"/>
        <w:ind w:left="116" w:right="1268"/>
      </w:pPr>
      <w:r>
        <w:t> </w:t>
      </w:r>
      <w:r w:rsidRPr="00243708">
        <w:rPr>
          <w:lang w:val="ru-RU"/>
        </w:rPr>
        <w:t xml:space="preserve"> </w:t>
      </w:r>
      <w:proofErr w:type="spellStart"/>
      <w:r>
        <w:t>Общее</w:t>
      </w:r>
      <w:proofErr w:type="spellEnd"/>
      <w:r>
        <w:t xml:space="preserve"> </w:t>
      </w:r>
      <w:proofErr w:type="spellStart"/>
      <w:r>
        <w:t>содержание</w:t>
      </w:r>
      <w:proofErr w:type="spellEnd"/>
      <w:r>
        <w:t xml:space="preserve"> </w:t>
      </w:r>
      <w:proofErr w:type="spellStart"/>
      <w:r>
        <w:t>свинца</w:t>
      </w:r>
      <w:proofErr w:type="spellEnd"/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4"/>
        <w:gridCol w:w="859"/>
        <w:gridCol w:w="1137"/>
        <w:gridCol w:w="1252"/>
      </w:tblGrid>
      <w:tr w:rsidR="007A4EB1">
        <w:trPr>
          <w:trHeight w:val="431"/>
        </w:trPr>
        <w:tc>
          <w:tcPr>
            <w:tcW w:w="8610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 Item(s)</w:t>
            </w:r>
          </w:p>
        </w:tc>
        <w:tc>
          <w:tcPr>
            <w:tcW w:w="1252" w:type="dxa"/>
          </w:tcPr>
          <w:p w:rsidR="007A4EB1" w:rsidRDefault="00B32F33">
            <w:pPr>
              <w:pStyle w:val="TableParagraph"/>
              <w:spacing w:before="90"/>
              <w:ind w:left="151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Lead (</w:t>
            </w:r>
            <w:proofErr w:type="spellStart"/>
            <w:r>
              <w:rPr>
                <w:b/>
                <w:sz w:val="20"/>
              </w:rPr>
              <w:t>Pb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7A4EB1">
        <w:trPr>
          <w:trHeight w:val="426"/>
        </w:trPr>
        <w:tc>
          <w:tcPr>
            <w:tcW w:w="8610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MDL (ppm)</w:t>
            </w:r>
          </w:p>
        </w:tc>
        <w:tc>
          <w:tcPr>
            <w:tcW w:w="1252" w:type="dxa"/>
          </w:tcPr>
          <w:p w:rsidR="007A4EB1" w:rsidRDefault="00B32F33">
            <w:pPr>
              <w:pStyle w:val="TableParagraph"/>
              <w:ind w:left="151" w:right="13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A4EB1">
        <w:trPr>
          <w:trHeight w:val="431"/>
        </w:trPr>
        <w:tc>
          <w:tcPr>
            <w:tcW w:w="8610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 Limit (ppm)</w:t>
            </w:r>
          </w:p>
        </w:tc>
        <w:tc>
          <w:tcPr>
            <w:tcW w:w="1252" w:type="dxa"/>
          </w:tcPr>
          <w:p w:rsidR="007A4EB1" w:rsidRDefault="00B32F33">
            <w:pPr>
              <w:pStyle w:val="TableParagraph"/>
              <w:ind w:left="151" w:right="13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7A4EB1">
        <w:trPr>
          <w:trHeight w:val="662"/>
        </w:trPr>
        <w:tc>
          <w:tcPr>
            <w:tcW w:w="6614" w:type="dxa"/>
          </w:tcPr>
          <w:p w:rsidR="007A4EB1" w:rsidRDefault="007A4EB1">
            <w:pPr>
              <w:pStyle w:val="TableParagraph"/>
              <w:spacing w:before="10"/>
              <w:ind w:left="0"/>
              <w:jc w:val="left"/>
              <w:rPr>
                <w:sz w:val="17"/>
              </w:rPr>
            </w:pPr>
          </w:p>
          <w:p w:rsidR="007A4EB1" w:rsidRDefault="00B32F33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Specimen Description</w:t>
            </w:r>
          </w:p>
        </w:tc>
        <w:tc>
          <w:tcPr>
            <w:tcW w:w="859" w:type="dxa"/>
          </w:tcPr>
          <w:p w:rsidR="007A4EB1" w:rsidRDefault="00B32F33">
            <w:pPr>
              <w:pStyle w:val="TableParagraph"/>
              <w:spacing w:before="90"/>
              <w:ind w:left="264" w:right="158" w:hanging="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Alias No.</w:t>
            </w:r>
          </w:p>
        </w:tc>
        <w:tc>
          <w:tcPr>
            <w:tcW w:w="1137" w:type="dxa"/>
          </w:tcPr>
          <w:p w:rsidR="007A4EB1" w:rsidRDefault="00B32F33">
            <w:pPr>
              <w:pStyle w:val="TableParagraph"/>
              <w:spacing w:before="90"/>
              <w:ind w:left="403" w:right="178" w:hanging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Tracing No.</w:t>
            </w:r>
          </w:p>
        </w:tc>
        <w:tc>
          <w:tcPr>
            <w:tcW w:w="1252" w:type="dxa"/>
          </w:tcPr>
          <w:p w:rsidR="007A4EB1" w:rsidRDefault="00B32F33">
            <w:pPr>
              <w:pStyle w:val="TableParagraph"/>
              <w:spacing w:before="90"/>
              <w:ind w:left="346" w:right="169" w:hanging="1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Result(s) (ppm)</w:t>
            </w:r>
          </w:p>
        </w:tc>
      </w:tr>
      <w:tr w:rsidR="007A4EB1">
        <w:trPr>
          <w:trHeight w:val="657"/>
        </w:trPr>
        <w:tc>
          <w:tcPr>
            <w:tcW w:w="6614" w:type="dxa"/>
          </w:tcPr>
          <w:p w:rsidR="007A4EB1" w:rsidRDefault="00B32F33">
            <w:pPr>
              <w:pStyle w:val="TableParagraph"/>
              <w:spacing w:before="99" w:line="235" w:lineRule="auto"/>
              <w:ind w:left="441" w:hanging="332"/>
              <w:jc w:val="left"/>
              <w:rPr>
                <w:sz w:val="20"/>
              </w:rPr>
            </w:pPr>
            <w:r>
              <w:rPr>
                <w:sz w:val="20"/>
              </w:rPr>
              <w:t>1. Cream hot melt glue (Stick) (T160302105) + Cream hot melt glue (Chip) (L160301101) + Cream hot melt glue (Block) (K160301202)</w:t>
            </w:r>
          </w:p>
        </w:tc>
        <w:tc>
          <w:tcPr>
            <w:tcW w:w="859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2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51" w:right="132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</w:tbl>
    <w:p w:rsidR="007A4EB1" w:rsidRDefault="007A4EB1">
      <w:pPr>
        <w:pStyle w:val="a3"/>
      </w:pPr>
    </w:p>
    <w:p w:rsidR="007A4EB1" w:rsidRDefault="007A4EB1">
      <w:pPr>
        <w:pStyle w:val="a3"/>
        <w:spacing w:before="7"/>
        <w:rPr>
          <w:sz w:val="19"/>
        </w:rPr>
      </w:pPr>
    </w:p>
    <w:p w:rsidR="00243708" w:rsidRPr="00243708" w:rsidRDefault="00243708" w:rsidP="00243708">
      <w:pPr>
        <w:rPr>
          <w:sz w:val="20"/>
          <w:szCs w:val="20"/>
        </w:rPr>
      </w:pPr>
      <w:proofErr w:type="spellStart"/>
      <w:r w:rsidRPr="00243708">
        <w:rPr>
          <w:sz w:val="20"/>
          <w:szCs w:val="20"/>
        </w:rPr>
        <w:t>Примечание</w:t>
      </w:r>
      <w:proofErr w:type="spellEnd"/>
      <w:r w:rsidRPr="00243708">
        <w:rPr>
          <w:sz w:val="20"/>
          <w:szCs w:val="20"/>
        </w:rPr>
        <w:t xml:space="preserve">: - </w:t>
      </w:r>
      <w:proofErr w:type="spellStart"/>
      <w:r w:rsidRPr="00243708">
        <w:rPr>
          <w:sz w:val="20"/>
          <w:szCs w:val="20"/>
        </w:rPr>
        <w:t>промилле</w:t>
      </w:r>
      <w:proofErr w:type="spellEnd"/>
      <w:r w:rsidRPr="00243708">
        <w:rPr>
          <w:sz w:val="20"/>
          <w:szCs w:val="20"/>
        </w:rPr>
        <w:t xml:space="preserve"> = </w:t>
      </w:r>
      <w:proofErr w:type="spellStart"/>
      <w:r w:rsidRPr="00243708">
        <w:rPr>
          <w:sz w:val="20"/>
          <w:szCs w:val="20"/>
        </w:rPr>
        <w:t>частей</w:t>
      </w:r>
      <w:proofErr w:type="spellEnd"/>
      <w:r w:rsidRPr="00243708">
        <w:rPr>
          <w:sz w:val="20"/>
          <w:szCs w:val="20"/>
        </w:rPr>
        <w:t xml:space="preserve"> </w:t>
      </w:r>
      <w:proofErr w:type="spellStart"/>
      <w:r w:rsidRPr="00243708">
        <w:rPr>
          <w:sz w:val="20"/>
          <w:szCs w:val="20"/>
        </w:rPr>
        <w:t>на</w:t>
      </w:r>
      <w:proofErr w:type="spellEnd"/>
      <w:r w:rsidRPr="00243708">
        <w:rPr>
          <w:sz w:val="20"/>
          <w:szCs w:val="20"/>
        </w:rPr>
        <w:t xml:space="preserve"> </w:t>
      </w:r>
      <w:proofErr w:type="spellStart"/>
      <w:r w:rsidRPr="00243708">
        <w:rPr>
          <w:sz w:val="20"/>
          <w:szCs w:val="20"/>
        </w:rPr>
        <w:t>миллион</w:t>
      </w:r>
      <w:proofErr w:type="spellEnd"/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- 1% = 10000 мг / кг = 10000 ч / </w:t>
      </w:r>
      <w:proofErr w:type="gramStart"/>
      <w:r w:rsidRPr="00243708">
        <w:rPr>
          <w:sz w:val="20"/>
          <w:szCs w:val="20"/>
          <w:lang w:val="ru-RU"/>
        </w:rPr>
        <w:t>млн</w:t>
      </w:r>
      <w:proofErr w:type="gramEnd"/>
      <w:r w:rsidRPr="00243708">
        <w:rPr>
          <w:sz w:val="20"/>
          <w:szCs w:val="20"/>
          <w:lang w:val="ru-RU"/>
        </w:rPr>
        <w:t xml:space="preserve"> = 10000 мкг / г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</w:t>
      </w:r>
      <w:r w:rsidRPr="00243708">
        <w:rPr>
          <w:sz w:val="20"/>
          <w:szCs w:val="20"/>
        </w:rPr>
        <w:t>MDL</w:t>
      </w:r>
      <w:r w:rsidRPr="00243708">
        <w:rPr>
          <w:sz w:val="20"/>
          <w:szCs w:val="20"/>
          <w:lang w:val="ru-RU"/>
        </w:rPr>
        <w:t xml:space="preserve"> = Предел обнаружения метода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</w:t>
      </w:r>
      <w:r w:rsidRPr="00243708">
        <w:rPr>
          <w:sz w:val="20"/>
          <w:szCs w:val="20"/>
        </w:rPr>
        <w:t>ND</w:t>
      </w:r>
      <w:r w:rsidRPr="00243708">
        <w:rPr>
          <w:sz w:val="20"/>
          <w:szCs w:val="20"/>
          <w:lang w:val="ru-RU"/>
        </w:rPr>
        <w:t xml:space="preserve"> = не обнаружено (ниже, чем в леях)</w:t>
      </w:r>
    </w:p>
    <w:p w:rsidR="007A4EB1" w:rsidRPr="00243708" w:rsidRDefault="00243708" w:rsidP="00243708">
      <w:pPr>
        <w:rPr>
          <w:sz w:val="20"/>
          <w:lang w:val="ru-RU"/>
        </w:rPr>
        <w:sectPr w:rsidR="007A4EB1" w:rsidRPr="00243708">
          <w:footerReference w:type="default" r:id="rId13"/>
          <w:pgSz w:w="11910" w:h="16840"/>
          <w:pgMar w:top="2640" w:right="860" w:bottom="2200" w:left="920" w:header="907" w:footer="2005" w:gutter="0"/>
          <w:cols w:space="720"/>
        </w:sectPr>
      </w:pPr>
      <w:r w:rsidRPr="00243708">
        <w:rPr>
          <w:sz w:val="20"/>
          <w:szCs w:val="20"/>
          <w:lang w:val="ru-RU"/>
        </w:rPr>
        <w:t>- Результат (ы) рассчитывается с использованием минимального веса образца для составного испытания.</w:t>
      </w:r>
    </w:p>
    <w:p w:rsidR="007A4EB1" w:rsidRPr="00243708" w:rsidRDefault="007A4EB1">
      <w:pPr>
        <w:pStyle w:val="a3"/>
        <w:rPr>
          <w:lang w:val="ru-RU"/>
        </w:rPr>
      </w:pPr>
    </w:p>
    <w:p w:rsidR="007A4EB1" w:rsidRPr="00243708" w:rsidRDefault="007A4EB1">
      <w:pPr>
        <w:pStyle w:val="a3"/>
        <w:spacing w:before="10"/>
        <w:rPr>
          <w:sz w:val="16"/>
          <w:lang w:val="ru-RU"/>
        </w:rPr>
      </w:pPr>
    </w:p>
    <w:p w:rsidR="00243708" w:rsidRPr="00243708" w:rsidRDefault="00243708" w:rsidP="00243708">
      <w:pPr>
        <w:pStyle w:val="a3"/>
        <w:spacing w:before="2"/>
        <w:rPr>
          <w:b/>
          <w:bCs/>
          <w:u w:val="single" w:color="000000"/>
          <w:lang w:val="ru-RU"/>
        </w:rPr>
      </w:pPr>
      <w:r>
        <w:rPr>
          <w:b/>
          <w:bCs/>
          <w:u w:val="single" w:color="000000"/>
          <w:lang w:val="ru-RU"/>
        </w:rPr>
        <w:t>5</w:t>
      </w:r>
      <w:r w:rsidRPr="00243708">
        <w:rPr>
          <w:b/>
          <w:bCs/>
          <w:u w:val="single" w:color="000000"/>
          <w:lang w:val="ru-RU"/>
        </w:rPr>
        <w:t xml:space="preserve">. </w:t>
      </w:r>
      <w:r w:rsidRPr="00243708">
        <w:rPr>
          <w:b/>
          <w:bCs/>
          <w:u w:val="single" w:color="000000"/>
        </w:rPr>
        <w:t>CPSIA</w:t>
      </w:r>
      <w:r w:rsidRPr="00243708">
        <w:rPr>
          <w:b/>
          <w:bCs/>
          <w:u w:val="single" w:color="000000"/>
          <w:lang w:val="ru-RU"/>
        </w:rPr>
        <w:t xml:space="preserve"> - лидерство в доступных материалах основания</w:t>
      </w:r>
    </w:p>
    <w:p w:rsidR="00243708" w:rsidRPr="00243708" w:rsidRDefault="00243708" w:rsidP="00243708">
      <w:pPr>
        <w:pStyle w:val="a3"/>
        <w:spacing w:before="2"/>
        <w:rPr>
          <w:b/>
          <w:bCs/>
          <w:u w:val="single" w:color="000000"/>
          <w:lang w:val="ru-RU"/>
        </w:rPr>
      </w:pPr>
    </w:p>
    <w:p w:rsidR="007A4EB1" w:rsidRPr="00243708" w:rsidRDefault="00243708" w:rsidP="00243708">
      <w:pPr>
        <w:pStyle w:val="a3"/>
        <w:spacing w:before="2"/>
        <w:rPr>
          <w:lang w:val="ru-RU"/>
        </w:rPr>
      </w:pPr>
      <w:r w:rsidRPr="00243708">
        <w:rPr>
          <w:bCs/>
          <w:u w:val="single" w:color="000000"/>
          <w:lang w:val="ru-RU"/>
        </w:rPr>
        <w:t xml:space="preserve">Метод (неметаллические материалы): со ссылкой на </w:t>
      </w:r>
      <w:r w:rsidRPr="00243708">
        <w:rPr>
          <w:bCs/>
          <w:u w:val="single" w:color="000000"/>
        </w:rPr>
        <w:t>CPSC</w:t>
      </w:r>
      <w:r w:rsidRPr="00243708">
        <w:rPr>
          <w:bCs/>
          <w:u w:val="single" w:color="000000"/>
          <w:lang w:val="ru-RU"/>
        </w:rPr>
        <w:t>-</w:t>
      </w:r>
      <w:r w:rsidRPr="00243708">
        <w:rPr>
          <w:bCs/>
          <w:u w:val="single" w:color="000000"/>
        </w:rPr>
        <w:t>CH</w:t>
      </w:r>
      <w:r w:rsidRPr="00243708">
        <w:rPr>
          <w:bCs/>
          <w:u w:val="single" w:color="000000"/>
          <w:lang w:val="ru-RU"/>
        </w:rPr>
        <w:t>-</w:t>
      </w:r>
      <w:r w:rsidRPr="00243708">
        <w:rPr>
          <w:bCs/>
          <w:u w:val="single" w:color="000000"/>
        </w:rPr>
        <w:t>E</w:t>
      </w:r>
      <w:r w:rsidRPr="00243708">
        <w:rPr>
          <w:bCs/>
          <w:u w:val="single" w:color="000000"/>
          <w:lang w:val="ru-RU"/>
        </w:rPr>
        <w:t>1002-08.1 - Стандартная процедура операции для определения общего содержания свинца (</w:t>
      </w:r>
      <w:proofErr w:type="spellStart"/>
      <w:r w:rsidRPr="00243708">
        <w:rPr>
          <w:bCs/>
          <w:u w:val="single" w:color="000000"/>
        </w:rPr>
        <w:t>Pb</w:t>
      </w:r>
      <w:proofErr w:type="spellEnd"/>
      <w:r w:rsidRPr="00243708">
        <w:rPr>
          <w:bCs/>
          <w:u w:val="single" w:color="000000"/>
          <w:lang w:val="ru-RU"/>
        </w:rPr>
        <w:t>) в неметаллическом детском продукте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8"/>
        <w:gridCol w:w="720"/>
        <w:gridCol w:w="912"/>
        <w:gridCol w:w="1934"/>
      </w:tblGrid>
      <w:tr w:rsidR="007A4EB1">
        <w:trPr>
          <w:trHeight w:val="431"/>
        </w:trPr>
        <w:tc>
          <w:tcPr>
            <w:tcW w:w="7930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 Item(s)</w:t>
            </w:r>
          </w:p>
        </w:tc>
        <w:tc>
          <w:tcPr>
            <w:tcW w:w="1934" w:type="dxa"/>
          </w:tcPr>
          <w:p w:rsidR="007A4EB1" w:rsidRDefault="00B32F33">
            <w:pPr>
              <w:pStyle w:val="TableParagraph"/>
              <w:spacing w:before="90"/>
              <w:ind w:left="490" w:right="481"/>
              <w:rPr>
                <w:b/>
                <w:sz w:val="20"/>
              </w:rPr>
            </w:pPr>
            <w:r>
              <w:rPr>
                <w:b/>
                <w:sz w:val="20"/>
              </w:rPr>
              <w:t>Lead (</w:t>
            </w:r>
            <w:proofErr w:type="spellStart"/>
            <w:r>
              <w:rPr>
                <w:b/>
                <w:sz w:val="20"/>
              </w:rPr>
              <w:t>Pb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7A4EB1">
        <w:trPr>
          <w:trHeight w:val="431"/>
        </w:trPr>
        <w:tc>
          <w:tcPr>
            <w:tcW w:w="7930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Permissible Limit **(ppm)</w:t>
            </w:r>
          </w:p>
        </w:tc>
        <w:tc>
          <w:tcPr>
            <w:tcW w:w="1934" w:type="dxa"/>
          </w:tcPr>
          <w:p w:rsidR="007A4EB1" w:rsidRDefault="00B32F33">
            <w:pPr>
              <w:pStyle w:val="TableParagraph"/>
              <w:ind w:left="490" w:right="48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7A4EB1">
        <w:trPr>
          <w:trHeight w:val="657"/>
        </w:trPr>
        <w:tc>
          <w:tcPr>
            <w:tcW w:w="6298" w:type="dxa"/>
          </w:tcPr>
          <w:p w:rsidR="007A4EB1" w:rsidRDefault="007A4EB1">
            <w:pPr>
              <w:pStyle w:val="TableParagraph"/>
              <w:spacing w:before="10"/>
              <w:ind w:left="0"/>
              <w:jc w:val="left"/>
              <w:rPr>
                <w:sz w:val="17"/>
              </w:rPr>
            </w:pPr>
          </w:p>
          <w:p w:rsidR="007A4EB1" w:rsidRDefault="00B32F33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Specimen Description</w:t>
            </w:r>
          </w:p>
        </w:tc>
        <w:tc>
          <w:tcPr>
            <w:tcW w:w="720" w:type="dxa"/>
          </w:tcPr>
          <w:p w:rsidR="007A4EB1" w:rsidRDefault="00B32F33">
            <w:pPr>
              <w:pStyle w:val="TableParagraph"/>
              <w:spacing w:before="94" w:line="235" w:lineRule="auto"/>
              <w:ind w:left="191" w:right="92" w:hanging="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Alias No.</w:t>
            </w:r>
          </w:p>
        </w:tc>
        <w:tc>
          <w:tcPr>
            <w:tcW w:w="912" w:type="dxa"/>
          </w:tcPr>
          <w:p w:rsidR="007A4EB1" w:rsidRDefault="00B32F33">
            <w:pPr>
              <w:pStyle w:val="TableParagraph"/>
              <w:spacing w:before="94" w:line="235" w:lineRule="auto"/>
              <w:ind w:left="311" w:right="50" w:hanging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Tracing No.</w:t>
            </w:r>
          </w:p>
        </w:tc>
        <w:tc>
          <w:tcPr>
            <w:tcW w:w="1934" w:type="dxa"/>
          </w:tcPr>
          <w:p w:rsidR="007A4EB1" w:rsidRDefault="00B32F33">
            <w:pPr>
              <w:pStyle w:val="TableParagraph"/>
              <w:spacing w:before="90"/>
              <w:ind w:left="685" w:right="512" w:hanging="1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Result(s) (ppm)</w:t>
            </w:r>
          </w:p>
        </w:tc>
      </w:tr>
      <w:tr w:rsidR="007A4EB1">
        <w:trPr>
          <w:trHeight w:val="690"/>
        </w:trPr>
        <w:tc>
          <w:tcPr>
            <w:tcW w:w="6298" w:type="dxa"/>
          </w:tcPr>
          <w:p w:rsidR="007A4EB1" w:rsidRDefault="00B32F33">
            <w:pPr>
              <w:pStyle w:val="TableParagraph"/>
              <w:spacing w:before="0"/>
              <w:ind w:left="441" w:right="268" w:hanging="332"/>
              <w:jc w:val="left"/>
              <w:rPr>
                <w:sz w:val="20"/>
              </w:rPr>
            </w:pPr>
            <w:r>
              <w:rPr>
                <w:sz w:val="20"/>
              </w:rPr>
              <w:t>1. Cream hot melt glue (Stick) (T160302105) + Cream hot melt glue (Chip) (L160301101) + Cream hot melt glue (Block)</w:t>
            </w:r>
          </w:p>
          <w:p w:rsidR="007A4EB1" w:rsidRDefault="00B32F33">
            <w:pPr>
              <w:pStyle w:val="TableParagraph"/>
              <w:spacing w:before="0" w:line="215" w:lineRule="exact"/>
              <w:ind w:left="441"/>
              <w:jc w:val="left"/>
              <w:rPr>
                <w:sz w:val="20"/>
              </w:rPr>
            </w:pPr>
            <w:r>
              <w:rPr>
                <w:sz w:val="20"/>
              </w:rPr>
              <w:t>(K160301202)</w:t>
            </w:r>
          </w:p>
        </w:tc>
        <w:tc>
          <w:tcPr>
            <w:tcW w:w="720" w:type="dxa"/>
          </w:tcPr>
          <w:p w:rsidR="007A4EB1" w:rsidRDefault="007A4EB1">
            <w:pPr>
              <w:pStyle w:val="TableParagraph"/>
              <w:spacing w:before="6"/>
              <w:ind w:left="0"/>
              <w:jc w:val="left"/>
              <w:rPr>
                <w:sz w:val="19"/>
              </w:rPr>
            </w:pPr>
          </w:p>
          <w:p w:rsidR="007A4EB1" w:rsidRDefault="00B32F33">
            <w:pPr>
              <w:pStyle w:val="TableParagraph"/>
              <w:spacing w:before="0"/>
              <w:ind w:left="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12" w:type="dxa"/>
          </w:tcPr>
          <w:p w:rsidR="007A4EB1" w:rsidRDefault="007A4EB1">
            <w:pPr>
              <w:pStyle w:val="TableParagraph"/>
              <w:spacing w:before="6"/>
              <w:ind w:left="0"/>
              <w:jc w:val="left"/>
              <w:rPr>
                <w:sz w:val="19"/>
              </w:rPr>
            </w:pPr>
          </w:p>
          <w:p w:rsidR="007A4EB1" w:rsidRDefault="00B32F33">
            <w:pPr>
              <w:pStyle w:val="TableParagraph"/>
              <w:spacing w:before="0"/>
              <w:ind w:left="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34" w:type="dxa"/>
          </w:tcPr>
          <w:p w:rsidR="007A4EB1" w:rsidRDefault="007A4EB1">
            <w:pPr>
              <w:pStyle w:val="TableParagraph"/>
              <w:spacing w:before="6"/>
              <w:ind w:left="0"/>
              <w:jc w:val="left"/>
              <w:rPr>
                <w:sz w:val="19"/>
              </w:rPr>
            </w:pPr>
          </w:p>
          <w:p w:rsidR="007A4EB1" w:rsidRDefault="00B32F33">
            <w:pPr>
              <w:pStyle w:val="TableParagraph"/>
              <w:spacing w:before="0"/>
              <w:ind w:left="486" w:right="481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</w:tbl>
    <w:p w:rsidR="007A4EB1" w:rsidRDefault="007A4EB1">
      <w:pPr>
        <w:pStyle w:val="a3"/>
      </w:pPr>
    </w:p>
    <w:p w:rsidR="007A4EB1" w:rsidRDefault="007A4EB1">
      <w:pPr>
        <w:pStyle w:val="a3"/>
        <w:spacing w:before="7"/>
        <w:rPr>
          <w:sz w:val="19"/>
        </w:rPr>
      </w:pP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>** Допустимый предел применяется к детскому продукту, изготовленному после 14 августа 2011 года (Публичный закон 110-314 (Закон об улучшении безопасности потребительских товаров 2008 года) и поправки к нему Публичный закон 112-28)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>Примечание: - промилле = частей на миллион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</w:t>
      </w:r>
      <w:r w:rsidRPr="00243708">
        <w:rPr>
          <w:sz w:val="20"/>
          <w:szCs w:val="20"/>
        </w:rPr>
        <w:t>ND</w:t>
      </w:r>
      <w:r w:rsidRPr="00243708">
        <w:rPr>
          <w:sz w:val="20"/>
          <w:szCs w:val="20"/>
          <w:lang w:val="ru-RU"/>
        </w:rPr>
        <w:t xml:space="preserve"> = не обнаружено (ниже, чем в леях)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 xml:space="preserve">- </w:t>
      </w:r>
      <w:r w:rsidRPr="00243708">
        <w:rPr>
          <w:sz w:val="20"/>
          <w:szCs w:val="20"/>
        </w:rPr>
        <w:t>MDL</w:t>
      </w:r>
      <w:r w:rsidRPr="00243708">
        <w:rPr>
          <w:sz w:val="20"/>
          <w:szCs w:val="20"/>
          <w:lang w:val="ru-RU"/>
        </w:rPr>
        <w:t xml:space="preserve"> = Предел обнаружения метода = 10 промилле</w:t>
      </w:r>
    </w:p>
    <w:p w:rsidR="00243708" w:rsidRPr="00243708" w:rsidRDefault="00243708" w:rsidP="00243708">
      <w:pPr>
        <w:rPr>
          <w:sz w:val="20"/>
          <w:szCs w:val="20"/>
          <w:lang w:val="ru-RU"/>
        </w:rPr>
      </w:pPr>
      <w:r w:rsidRPr="00243708">
        <w:rPr>
          <w:sz w:val="20"/>
          <w:szCs w:val="20"/>
          <w:lang w:val="ru-RU"/>
        </w:rPr>
        <w:t>- 1% = 10000 мг / кг = 10000 частей на миллион</w:t>
      </w:r>
    </w:p>
    <w:p w:rsidR="007A4EB1" w:rsidRPr="00243708" w:rsidRDefault="00243708" w:rsidP="00243708">
      <w:pPr>
        <w:rPr>
          <w:sz w:val="20"/>
          <w:lang w:val="ru-RU"/>
        </w:rPr>
        <w:sectPr w:rsidR="007A4EB1" w:rsidRPr="00243708">
          <w:footerReference w:type="default" r:id="rId14"/>
          <w:pgSz w:w="11910" w:h="16840"/>
          <w:pgMar w:top="2640" w:right="860" w:bottom="2200" w:left="920" w:header="907" w:footer="2005" w:gutter="0"/>
          <w:cols w:space="720"/>
        </w:sectPr>
      </w:pPr>
      <w:r w:rsidRPr="00243708">
        <w:rPr>
          <w:sz w:val="20"/>
          <w:szCs w:val="20"/>
          <w:lang w:val="ru-RU"/>
        </w:rPr>
        <w:t>- Результат (ы) рассчитывается с использованием минимального веса образца для составного испытания.</w:t>
      </w:r>
    </w:p>
    <w:p w:rsidR="007A4EB1" w:rsidRPr="00243708" w:rsidRDefault="007A4EB1">
      <w:pPr>
        <w:pStyle w:val="a3"/>
        <w:rPr>
          <w:lang w:val="ru-RU"/>
        </w:rPr>
      </w:pPr>
    </w:p>
    <w:p w:rsidR="007A4EB1" w:rsidRPr="00243708" w:rsidRDefault="007A4EB1">
      <w:pPr>
        <w:pStyle w:val="a3"/>
        <w:spacing w:before="10"/>
        <w:rPr>
          <w:sz w:val="16"/>
          <w:lang w:val="ru-RU"/>
        </w:rPr>
      </w:pPr>
    </w:p>
    <w:p w:rsidR="00243708" w:rsidRPr="00243708" w:rsidRDefault="00243708" w:rsidP="00243708">
      <w:pPr>
        <w:pStyle w:val="a3"/>
        <w:spacing w:before="6"/>
        <w:rPr>
          <w:b/>
          <w:bCs/>
          <w:u w:val="single" w:color="000000"/>
          <w:lang w:val="ru-RU"/>
        </w:rPr>
      </w:pPr>
      <w:r>
        <w:rPr>
          <w:b/>
          <w:bCs/>
          <w:u w:val="single" w:color="000000"/>
          <w:lang w:val="ru-RU"/>
        </w:rPr>
        <w:t>6</w:t>
      </w:r>
      <w:r w:rsidRPr="00243708">
        <w:rPr>
          <w:b/>
          <w:bCs/>
          <w:u w:val="single" w:color="000000"/>
          <w:lang w:val="ru-RU"/>
        </w:rPr>
        <w:t>. Модельные токсичные вещества в законодательстве США по упаковке (</w:t>
      </w:r>
      <w:r w:rsidRPr="00243708">
        <w:rPr>
          <w:b/>
          <w:bCs/>
          <w:u w:val="single" w:color="000000"/>
        </w:rPr>
        <w:t>TPCH</w:t>
      </w:r>
      <w:r w:rsidRPr="00243708">
        <w:rPr>
          <w:b/>
          <w:bCs/>
          <w:u w:val="single" w:color="000000"/>
          <w:lang w:val="ru-RU"/>
        </w:rPr>
        <w:t>: токсикологический центр по упаковке) (ранее составленный КОНЕГ) - общее содержание свинца, кадмия, ртути и шестивалентного хрома</w:t>
      </w:r>
    </w:p>
    <w:p w:rsidR="00243708" w:rsidRPr="00243708" w:rsidRDefault="00243708" w:rsidP="00243708">
      <w:pPr>
        <w:pStyle w:val="a3"/>
        <w:spacing w:before="6"/>
        <w:rPr>
          <w:b/>
          <w:bCs/>
          <w:u w:val="single" w:color="000000"/>
          <w:lang w:val="ru-RU"/>
        </w:rPr>
      </w:pPr>
    </w:p>
    <w:p w:rsidR="00243708" w:rsidRPr="00243708" w:rsidRDefault="00243708" w:rsidP="00243708">
      <w:pPr>
        <w:pStyle w:val="a3"/>
        <w:spacing w:before="6"/>
        <w:rPr>
          <w:bCs/>
          <w:lang w:val="ru-RU"/>
        </w:rPr>
      </w:pPr>
      <w:r w:rsidRPr="00243708">
        <w:rPr>
          <w:bCs/>
          <w:lang w:val="ru-RU"/>
        </w:rPr>
        <w:t>Метод: со ссылкой на МЭК 62321: 2008, МЭК 62321-4: 2013, МЭК 62321-5: 2013</w:t>
      </w:r>
    </w:p>
    <w:p w:rsidR="007A4EB1" w:rsidRPr="00243708" w:rsidRDefault="00243708" w:rsidP="00243708">
      <w:pPr>
        <w:pStyle w:val="a3"/>
        <w:spacing w:before="6"/>
        <w:rPr>
          <w:lang w:val="ru-RU"/>
        </w:rPr>
      </w:pPr>
      <w:r w:rsidRPr="00243708">
        <w:rPr>
          <w:bCs/>
          <w:lang w:val="ru-RU"/>
        </w:rPr>
        <w:t>Анализ проводился с помощью оптического эмиссионного спектрометра с индуктивно-связанной плазмой (</w:t>
      </w:r>
      <w:r w:rsidRPr="00243708">
        <w:rPr>
          <w:bCs/>
        </w:rPr>
        <w:t>ICP</w:t>
      </w:r>
      <w:r w:rsidRPr="00243708">
        <w:rPr>
          <w:bCs/>
          <w:lang w:val="ru-RU"/>
        </w:rPr>
        <w:t>-</w:t>
      </w:r>
      <w:r w:rsidRPr="00243708">
        <w:rPr>
          <w:bCs/>
        </w:rPr>
        <w:t>OES</w:t>
      </w:r>
      <w:r w:rsidRPr="00243708">
        <w:rPr>
          <w:bCs/>
          <w:lang w:val="ru-RU"/>
        </w:rPr>
        <w:t>).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720"/>
        <w:gridCol w:w="1166"/>
        <w:gridCol w:w="964"/>
        <w:gridCol w:w="964"/>
        <w:gridCol w:w="964"/>
        <w:gridCol w:w="964"/>
        <w:gridCol w:w="2860"/>
      </w:tblGrid>
      <w:tr w:rsidR="007A4EB1">
        <w:trPr>
          <w:trHeight w:val="431"/>
        </w:trPr>
        <w:tc>
          <w:tcPr>
            <w:tcW w:w="3144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Test Item(s)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182" w:right="1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Pb</w:t>
            </w:r>
            <w:proofErr w:type="spellEnd"/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3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18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Hg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spacing w:before="90"/>
              <w:ind w:left="189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Cr(VI)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spacing w:before="90"/>
              <w:ind w:left="94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Total (</w:t>
            </w:r>
            <w:proofErr w:type="spellStart"/>
            <w:r>
              <w:rPr>
                <w:b/>
                <w:sz w:val="20"/>
              </w:rPr>
              <w:t>Pb</w:t>
            </w:r>
            <w:proofErr w:type="spellEnd"/>
            <w:r>
              <w:rPr>
                <w:b/>
                <w:sz w:val="20"/>
              </w:rPr>
              <w:t xml:space="preserve"> + Cd + Cr(VI)+ Hg)</w:t>
            </w:r>
          </w:p>
        </w:tc>
      </w:tr>
      <w:tr w:rsidR="007A4EB1">
        <w:trPr>
          <w:trHeight w:val="431"/>
        </w:trPr>
        <w:tc>
          <w:tcPr>
            <w:tcW w:w="3144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MDL(mg/kg)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423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ind w:left="94" w:right="87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426"/>
        </w:trPr>
        <w:tc>
          <w:tcPr>
            <w:tcW w:w="3144" w:type="dxa"/>
            <w:gridSpan w:val="3"/>
          </w:tcPr>
          <w:p w:rsidR="007A4EB1" w:rsidRDefault="00B32F33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Permissible Limit (mg/kg)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4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413"/>
              <w:jc w:val="left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7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9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ind w:left="94" w:right="8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7A4EB1">
        <w:trPr>
          <w:trHeight w:val="662"/>
        </w:trPr>
        <w:tc>
          <w:tcPr>
            <w:tcW w:w="1258" w:type="dxa"/>
          </w:tcPr>
          <w:p w:rsidR="007A4EB1" w:rsidRDefault="00B32F33">
            <w:pPr>
              <w:pStyle w:val="TableParagraph"/>
              <w:spacing w:before="90"/>
              <w:ind w:left="465" w:right="126" w:hanging="3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Specimen No.</w:t>
            </w:r>
          </w:p>
        </w:tc>
        <w:tc>
          <w:tcPr>
            <w:tcW w:w="720" w:type="dxa"/>
          </w:tcPr>
          <w:p w:rsidR="007A4EB1" w:rsidRDefault="00B32F33">
            <w:pPr>
              <w:pStyle w:val="TableParagraph"/>
              <w:spacing w:before="90"/>
              <w:ind w:left="191" w:right="92" w:hanging="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Alias No.</w:t>
            </w:r>
          </w:p>
        </w:tc>
        <w:tc>
          <w:tcPr>
            <w:tcW w:w="1166" w:type="dxa"/>
          </w:tcPr>
          <w:p w:rsidR="007A4EB1" w:rsidRDefault="00B32F33">
            <w:pPr>
              <w:pStyle w:val="TableParagraph"/>
              <w:spacing w:before="90"/>
              <w:ind w:left="417" w:right="198" w:hanging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Tracing No.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84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413"/>
              <w:jc w:val="left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87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964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189" w:right="179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860" w:type="dxa"/>
          </w:tcPr>
          <w:p w:rsidR="007A4EB1" w:rsidRDefault="007A4EB1">
            <w:pPr>
              <w:pStyle w:val="TableParagraph"/>
              <w:spacing w:before="3"/>
              <w:ind w:left="0"/>
              <w:jc w:val="left"/>
              <w:rPr>
                <w:sz w:val="18"/>
              </w:rPr>
            </w:pPr>
          </w:p>
          <w:p w:rsidR="007A4EB1" w:rsidRDefault="00B32F33">
            <w:pPr>
              <w:pStyle w:val="TableParagraph"/>
              <w:spacing w:before="0"/>
              <w:ind w:left="94" w:right="87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7A4EB1">
        <w:trPr>
          <w:trHeight w:val="431"/>
        </w:trPr>
        <w:tc>
          <w:tcPr>
            <w:tcW w:w="1258" w:type="dxa"/>
          </w:tcPr>
          <w:p w:rsidR="007A4EB1" w:rsidRDefault="00B32F33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</w:tcPr>
          <w:p w:rsidR="007A4EB1" w:rsidRDefault="00B32F33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66" w:type="dxa"/>
          </w:tcPr>
          <w:p w:rsidR="007A4EB1" w:rsidRDefault="00B32F33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6" w:right="179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336"/>
              <w:jc w:val="lef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9" w:right="179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964" w:type="dxa"/>
          </w:tcPr>
          <w:p w:rsidR="007A4EB1" w:rsidRDefault="00B32F33">
            <w:pPr>
              <w:pStyle w:val="TableParagraph"/>
              <w:ind w:left="184" w:right="179"/>
              <w:rPr>
                <w:sz w:val="20"/>
              </w:rPr>
            </w:pPr>
            <w:r>
              <w:rPr>
                <w:sz w:val="20"/>
              </w:rPr>
              <w:t>ND</w:t>
            </w:r>
            <w:r>
              <w:rPr>
                <w:sz w:val="20"/>
                <w:vertAlign w:val="superscript"/>
              </w:rPr>
              <w:t>#</w:t>
            </w:r>
          </w:p>
        </w:tc>
        <w:tc>
          <w:tcPr>
            <w:tcW w:w="2860" w:type="dxa"/>
          </w:tcPr>
          <w:p w:rsidR="007A4EB1" w:rsidRDefault="00B32F33">
            <w:pPr>
              <w:pStyle w:val="TableParagraph"/>
              <w:ind w:left="94" w:right="86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</w:tbl>
    <w:p w:rsidR="007A4EB1" w:rsidRDefault="007A4EB1">
      <w:pPr>
        <w:pStyle w:val="a3"/>
        <w:spacing w:before="6"/>
        <w:rPr>
          <w:sz w:val="19"/>
        </w:rPr>
      </w:pP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</w:rPr>
      </w:pPr>
      <w:proofErr w:type="spellStart"/>
      <w:r w:rsidRPr="00243708">
        <w:rPr>
          <w:sz w:val="20"/>
          <w:szCs w:val="20"/>
          <w:u w:val="single"/>
        </w:rPr>
        <w:t>Описание</w:t>
      </w:r>
      <w:proofErr w:type="spellEnd"/>
      <w:r w:rsidRPr="00243708">
        <w:rPr>
          <w:sz w:val="20"/>
          <w:szCs w:val="20"/>
          <w:u w:val="single"/>
        </w:rPr>
        <w:t xml:space="preserve"> </w:t>
      </w:r>
      <w:proofErr w:type="spellStart"/>
      <w:r w:rsidRPr="00243708">
        <w:rPr>
          <w:sz w:val="20"/>
          <w:szCs w:val="20"/>
          <w:u w:val="single"/>
        </w:rPr>
        <w:t>образца</w:t>
      </w:r>
      <w:proofErr w:type="spellEnd"/>
      <w:r w:rsidRPr="00243708">
        <w:rPr>
          <w:sz w:val="20"/>
          <w:szCs w:val="20"/>
          <w:u w:val="single"/>
        </w:rPr>
        <w:t>: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>1. Крем-расплав (Клей) (</w:t>
      </w:r>
      <w:r w:rsidRPr="00243708">
        <w:rPr>
          <w:sz w:val="20"/>
          <w:szCs w:val="20"/>
          <w:u w:val="single"/>
        </w:rPr>
        <w:t>T</w:t>
      </w:r>
      <w:r w:rsidRPr="00243708">
        <w:rPr>
          <w:sz w:val="20"/>
          <w:szCs w:val="20"/>
          <w:u w:val="single"/>
          <w:lang w:val="ru-RU"/>
        </w:rPr>
        <w:t>160302105) + Крем-расплав (Чип) (</w:t>
      </w:r>
      <w:r w:rsidRPr="00243708">
        <w:rPr>
          <w:sz w:val="20"/>
          <w:szCs w:val="20"/>
          <w:u w:val="single"/>
        </w:rPr>
        <w:t>L</w:t>
      </w:r>
      <w:r w:rsidRPr="00243708">
        <w:rPr>
          <w:sz w:val="20"/>
          <w:szCs w:val="20"/>
          <w:u w:val="single"/>
          <w:lang w:val="ru-RU"/>
        </w:rPr>
        <w:t>160301101) + Крем-Клей (блок) (</w:t>
      </w:r>
      <w:r w:rsidRPr="00243708">
        <w:rPr>
          <w:sz w:val="20"/>
          <w:szCs w:val="20"/>
          <w:u w:val="single"/>
        </w:rPr>
        <w:t>K</w:t>
      </w:r>
      <w:r w:rsidRPr="00243708">
        <w:rPr>
          <w:sz w:val="20"/>
          <w:szCs w:val="20"/>
          <w:u w:val="single"/>
          <w:lang w:val="ru-RU"/>
        </w:rPr>
        <w:t>160301202)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>Примечание: - мг / кг = миллиграмм на килограмм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>- 1% = 10000 мг / кг = 10000 частей на миллион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 xml:space="preserve">- </w:t>
      </w:r>
      <w:r w:rsidRPr="00243708">
        <w:rPr>
          <w:sz w:val="20"/>
          <w:szCs w:val="20"/>
          <w:u w:val="single"/>
        </w:rPr>
        <w:t>MDL</w:t>
      </w:r>
      <w:r w:rsidRPr="00243708">
        <w:rPr>
          <w:sz w:val="20"/>
          <w:szCs w:val="20"/>
          <w:u w:val="single"/>
          <w:lang w:val="ru-RU"/>
        </w:rPr>
        <w:t xml:space="preserve"> = Предел обнаружения метода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 xml:space="preserve">- </w:t>
      </w:r>
      <w:r w:rsidRPr="00243708">
        <w:rPr>
          <w:sz w:val="20"/>
          <w:szCs w:val="20"/>
          <w:u w:val="single"/>
        </w:rPr>
        <w:t>ND</w:t>
      </w:r>
      <w:r w:rsidRPr="00243708">
        <w:rPr>
          <w:sz w:val="20"/>
          <w:szCs w:val="20"/>
          <w:u w:val="single"/>
          <w:lang w:val="ru-RU"/>
        </w:rPr>
        <w:t xml:space="preserve"> = не обнаружено (ниже, чем в леях)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 xml:space="preserve">- Результаты, показанные как </w:t>
      </w:r>
      <w:r w:rsidRPr="00243708">
        <w:rPr>
          <w:sz w:val="20"/>
          <w:szCs w:val="20"/>
          <w:u w:val="single"/>
        </w:rPr>
        <w:t>ND</w:t>
      </w:r>
      <w:r w:rsidRPr="00243708">
        <w:rPr>
          <w:sz w:val="20"/>
          <w:szCs w:val="20"/>
          <w:u w:val="single"/>
          <w:lang w:val="ru-RU"/>
        </w:rPr>
        <w:t>, игнорируются при расчете суммы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>- # = Результат шестивалентного хрома (</w:t>
      </w:r>
      <w:r w:rsidRPr="00243708">
        <w:rPr>
          <w:sz w:val="20"/>
          <w:szCs w:val="20"/>
          <w:u w:val="single"/>
        </w:rPr>
        <w:t>Cr</w:t>
      </w:r>
      <w:r w:rsidRPr="00243708">
        <w:rPr>
          <w:sz w:val="20"/>
          <w:szCs w:val="20"/>
          <w:u w:val="single"/>
          <w:lang w:val="ru-RU"/>
        </w:rPr>
        <w:t xml:space="preserve"> (</w:t>
      </w:r>
      <w:r w:rsidRPr="00243708">
        <w:rPr>
          <w:sz w:val="20"/>
          <w:szCs w:val="20"/>
          <w:u w:val="single"/>
        </w:rPr>
        <w:t>VI</w:t>
      </w:r>
      <w:r w:rsidRPr="00243708">
        <w:rPr>
          <w:sz w:val="20"/>
          <w:szCs w:val="20"/>
          <w:u w:val="single"/>
          <w:lang w:val="ru-RU"/>
        </w:rPr>
        <w:t>)) рассматривается как «Не обнаружено», поскольку общее содержание хрома, определенное в результате расщепления кислоты, равно «Не обнаружено».</w:t>
      </w:r>
    </w:p>
    <w:p w:rsidR="00243708" w:rsidRPr="00243708" w:rsidRDefault="00243708" w:rsidP="00243708">
      <w:pPr>
        <w:spacing w:line="237" w:lineRule="auto"/>
        <w:jc w:val="both"/>
        <w:rPr>
          <w:sz w:val="20"/>
          <w:szCs w:val="20"/>
          <w:u w:val="single"/>
          <w:lang w:val="ru-RU"/>
        </w:rPr>
      </w:pPr>
      <w:r w:rsidRPr="00243708">
        <w:rPr>
          <w:sz w:val="20"/>
          <w:szCs w:val="20"/>
          <w:u w:val="single"/>
          <w:lang w:val="ru-RU"/>
        </w:rPr>
        <w:t>- Результат (ы) рассчитывается с использованием минимального веса образца для составного испытания.</w:t>
      </w:r>
    </w:p>
    <w:p w:rsidR="007A4EB1" w:rsidRPr="00243708" w:rsidRDefault="00243708" w:rsidP="00243708">
      <w:pPr>
        <w:spacing w:line="237" w:lineRule="auto"/>
        <w:jc w:val="both"/>
        <w:rPr>
          <w:sz w:val="20"/>
          <w:lang w:val="ru-RU"/>
        </w:rPr>
        <w:sectPr w:rsidR="007A4EB1" w:rsidRPr="00243708">
          <w:footerReference w:type="default" r:id="rId15"/>
          <w:pgSz w:w="11910" w:h="16840"/>
          <w:pgMar w:top="2640" w:right="860" w:bottom="2200" w:left="920" w:header="907" w:footer="2005" w:gutter="0"/>
          <w:cols w:space="720"/>
        </w:sectPr>
      </w:pPr>
      <w:proofErr w:type="gramStart"/>
      <w:r w:rsidRPr="00243708">
        <w:rPr>
          <w:sz w:val="20"/>
          <w:szCs w:val="20"/>
          <w:u w:val="single"/>
          <w:lang w:val="ru-RU"/>
        </w:rPr>
        <w:t xml:space="preserve">- Законодательство </w:t>
      </w:r>
      <w:r w:rsidRPr="00243708">
        <w:rPr>
          <w:sz w:val="20"/>
          <w:szCs w:val="20"/>
          <w:u w:val="single"/>
        </w:rPr>
        <w:t>TPCH</w:t>
      </w:r>
      <w:r w:rsidRPr="00243708">
        <w:rPr>
          <w:sz w:val="20"/>
          <w:szCs w:val="20"/>
          <w:u w:val="single"/>
          <w:lang w:val="ru-RU"/>
        </w:rPr>
        <w:t xml:space="preserve"> было принято в Калифорнии, Коннектикуте, Флориде, Джорджии, Иллинойсе, Айове, Мэн, Мэриленде, Миннесоте, Миссури, Нью-Гемпшире, Нью-Джерси, Нью-Йорке, Пенсильвании, Род-Айленде, Вермонте, Вирджинии, Вашингтоне и Висконсине.</w:t>
      </w:r>
      <w:proofErr w:type="gramEnd"/>
    </w:p>
    <w:p w:rsidR="007A4EB1" w:rsidRPr="00243708" w:rsidRDefault="007A4EB1">
      <w:pPr>
        <w:pStyle w:val="a3"/>
        <w:rPr>
          <w:lang w:val="ru-RU"/>
        </w:rPr>
      </w:pPr>
    </w:p>
    <w:p w:rsidR="007A4EB1" w:rsidRPr="00243708" w:rsidRDefault="007A4EB1">
      <w:pPr>
        <w:pStyle w:val="a3"/>
        <w:spacing w:before="10"/>
        <w:rPr>
          <w:sz w:val="16"/>
          <w:lang w:val="ru-RU"/>
        </w:rPr>
      </w:pPr>
    </w:p>
    <w:p w:rsidR="007A4EB1" w:rsidRPr="00243708" w:rsidRDefault="007A4EB1">
      <w:pPr>
        <w:rPr>
          <w:sz w:val="16"/>
          <w:lang w:val="ru-RU"/>
        </w:rPr>
        <w:sectPr w:rsidR="007A4EB1" w:rsidRPr="00243708">
          <w:headerReference w:type="default" r:id="rId16"/>
          <w:pgSz w:w="11910" w:h="16840"/>
          <w:pgMar w:top="2640" w:right="860" w:bottom="2200" w:left="920" w:header="907" w:footer="2005" w:gutter="0"/>
          <w:cols w:space="720"/>
        </w:sectPr>
      </w:pPr>
    </w:p>
    <w:p w:rsidR="007A4EB1" w:rsidRPr="00243708" w:rsidRDefault="00243708">
      <w:pPr>
        <w:spacing w:before="69"/>
        <w:ind w:left="116"/>
        <w:rPr>
          <w:b/>
          <w:sz w:val="20"/>
          <w:lang w:val="ru-RU"/>
        </w:rPr>
      </w:pPr>
      <w:r w:rsidRPr="00243708">
        <w:rPr>
          <w:b/>
          <w:sz w:val="20"/>
          <w:lang w:val="ru-RU"/>
        </w:rPr>
        <w:lastRenderedPageBreak/>
        <w:t>Образец фото</w:t>
      </w:r>
      <w:r w:rsidR="00B32F33" w:rsidRPr="00243708">
        <w:rPr>
          <w:b/>
          <w:sz w:val="20"/>
          <w:lang w:val="ru-RU"/>
        </w:rPr>
        <w:t>:</w:t>
      </w:r>
    </w:p>
    <w:p w:rsidR="007A4EB1" w:rsidRPr="00243708" w:rsidRDefault="00B32F33">
      <w:pPr>
        <w:pStyle w:val="a3"/>
        <w:rPr>
          <w:b/>
          <w:lang w:val="ru-RU"/>
        </w:rPr>
      </w:pPr>
      <w:r w:rsidRPr="00243708">
        <w:rPr>
          <w:lang w:val="ru-RU"/>
        </w:rPr>
        <w:br w:type="column"/>
      </w:r>
    </w:p>
    <w:p w:rsidR="007A4EB1" w:rsidRPr="00243708" w:rsidRDefault="00B32F33">
      <w:pPr>
        <w:pStyle w:val="a3"/>
        <w:spacing w:before="2"/>
        <w:rPr>
          <w:b/>
          <w:sz w:val="25"/>
          <w:lang w:val="ru-RU"/>
        </w:rPr>
      </w:pPr>
      <w:r>
        <w:rPr>
          <w:noProof/>
          <w:lang w:val="ru-RU" w:eastAsia="zh-CN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1648955</wp:posOffset>
            </wp:positionH>
            <wp:positionV relativeFrom="paragraph">
              <wp:posOffset>208909</wp:posOffset>
            </wp:positionV>
            <wp:extent cx="4279392" cy="2852928"/>
            <wp:effectExtent l="0" t="0" r="0" b="0"/>
            <wp:wrapTopAndBottom/>
            <wp:docPr id="2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392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EB1" w:rsidRPr="00243708" w:rsidRDefault="007A4EB1">
      <w:pPr>
        <w:pStyle w:val="a3"/>
        <w:spacing w:before="1"/>
        <w:rPr>
          <w:b/>
          <w:sz w:val="19"/>
          <w:lang w:val="ru-RU"/>
        </w:rPr>
      </w:pPr>
    </w:p>
    <w:p w:rsidR="007A4EB1" w:rsidRPr="00243708" w:rsidRDefault="00243708">
      <w:pPr>
        <w:pStyle w:val="a3"/>
        <w:spacing w:before="2"/>
        <w:rPr>
          <w:sz w:val="22"/>
          <w:lang w:val="ru-RU"/>
        </w:rPr>
      </w:pPr>
      <w:r w:rsidRPr="00243708">
        <w:t>SGS</w:t>
      </w:r>
      <w:r w:rsidRPr="00243708">
        <w:rPr>
          <w:lang w:val="ru-RU"/>
        </w:rPr>
        <w:t xml:space="preserve"> подтверждает подлинность фотографии только в оригинальном отчете</w:t>
      </w:r>
      <w:bookmarkStart w:id="0" w:name="_GoBack"/>
      <w:bookmarkEnd w:id="0"/>
    </w:p>
    <w:p w:rsidR="007A4EB1" w:rsidRDefault="00B32F33">
      <w:pPr>
        <w:pStyle w:val="a3"/>
        <w:spacing w:before="1"/>
        <w:ind w:left="1203" w:right="2794"/>
        <w:jc w:val="center"/>
      </w:pPr>
      <w:r>
        <w:t>*** End of Report ***</w:t>
      </w:r>
    </w:p>
    <w:sectPr w:rsidR="007A4EB1">
      <w:type w:val="continuous"/>
      <w:pgSz w:w="11910" w:h="16840"/>
      <w:pgMar w:top="2640" w:right="860" w:bottom="2200" w:left="920" w:header="720" w:footer="720" w:gutter="0"/>
      <w:cols w:num="2" w:space="720" w:equalWidth="0">
        <w:col w:w="1524" w:space="40"/>
        <w:col w:w="856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EA5" w:rsidRDefault="00021EA5">
      <w:r>
        <w:separator/>
      </w:r>
    </w:p>
  </w:endnote>
  <w:endnote w:type="continuationSeparator" w:id="0">
    <w:p w:rsidR="00021EA5" w:rsidRDefault="0002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76864" behindDoc="1" locked="0" layoutInCell="1" allowOverlap="1">
          <wp:simplePos x="0" y="0"/>
          <wp:positionH relativeFrom="page">
            <wp:posOffset>1036925</wp:posOffset>
          </wp:positionH>
          <wp:positionV relativeFrom="page">
            <wp:posOffset>9293355</wp:posOffset>
          </wp:positionV>
          <wp:extent cx="5758987" cy="117419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8987" cy="117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77888" behindDoc="1" locked="0" layoutInCell="1" allowOverlap="1">
          <wp:simplePos x="0" y="0"/>
          <wp:positionH relativeFrom="page">
            <wp:posOffset>1036925</wp:posOffset>
          </wp:positionH>
          <wp:positionV relativeFrom="page">
            <wp:posOffset>9293355</wp:posOffset>
          </wp:positionV>
          <wp:extent cx="5758987" cy="1174190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8987" cy="117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78912" behindDoc="1" locked="0" layoutInCell="1" allowOverlap="1" wp14:anchorId="22F2B32E" wp14:editId="53D0BD9B">
          <wp:simplePos x="0" y="0"/>
          <wp:positionH relativeFrom="page">
            <wp:posOffset>1036925</wp:posOffset>
          </wp:positionH>
          <wp:positionV relativeFrom="page">
            <wp:posOffset>9293355</wp:posOffset>
          </wp:positionV>
          <wp:extent cx="5758987" cy="1174190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8987" cy="117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80960" behindDoc="1" locked="0" layoutInCell="1" allowOverlap="1" wp14:anchorId="79CC36F0" wp14:editId="2A64917F">
          <wp:simplePos x="0" y="0"/>
          <wp:positionH relativeFrom="page">
            <wp:posOffset>1036925</wp:posOffset>
          </wp:positionH>
          <wp:positionV relativeFrom="page">
            <wp:posOffset>9293355</wp:posOffset>
          </wp:positionV>
          <wp:extent cx="5758987" cy="1174190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8987" cy="117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81984" behindDoc="1" locked="0" layoutInCell="1" allowOverlap="1" wp14:anchorId="42A2FFC2" wp14:editId="023A837B">
          <wp:simplePos x="0" y="0"/>
          <wp:positionH relativeFrom="page">
            <wp:posOffset>1036925</wp:posOffset>
          </wp:positionH>
          <wp:positionV relativeFrom="page">
            <wp:posOffset>9293355</wp:posOffset>
          </wp:positionV>
          <wp:extent cx="5758987" cy="117419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8987" cy="117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83008" behindDoc="1" locked="0" layoutInCell="1" allowOverlap="1" wp14:anchorId="3E07FD24" wp14:editId="53872D89">
          <wp:simplePos x="0" y="0"/>
          <wp:positionH relativeFrom="page">
            <wp:posOffset>1036925</wp:posOffset>
          </wp:positionH>
          <wp:positionV relativeFrom="page">
            <wp:posOffset>9293355</wp:posOffset>
          </wp:positionV>
          <wp:extent cx="5758987" cy="1174190"/>
          <wp:effectExtent l="0" t="0" r="0" b="0"/>
          <wp:wrapNone/>
          <wp:docPr id="1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8987" cy="117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EA5" w:rsidRDefault="00021EA5">
      <w:r>
        <w:separator/>
      </w:r>
    </w:p>
  </w:footnote>
  <w:footnote w:type="continuationSeparator" w:id="0">
    <w:p w:rsidR="00021EA5" w:rsidRDefault="00021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71744" behindDoc="1" locked="0" layoutInCell="1" allowOverlap="1">
          <wp:simplePos x="0" y="0"/>
          <wp:positionH relativeFrom="page">
            <wp:posOffset>658355</wp:posOffset>
          </wp:positionH>
          <wp:positionV relativeFrom="page">
            <wp:posOffset>576082</wp:posOffset>
          </wp:positionV>
          <wp:extent cx="1606295" cy="7528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6295" cy="7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0.1pt;margin-top:117.15pt;width:79.6pt;height:15.95pt;z-index:-253043712;mso-position-horizontal-relative:page;mso-position-vertical-relative:page" filled="f" stroked="f">
          <v:textbox inset="0,0,0,0">
            <w:txbxContent>
              <w:p w:rsidR="00B32F33" w:rsidRDefault="00B32F33">
                <w:pPr>
                  <w:spacing w:line="294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Test Report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185.95pt;margin-top:120.1pt;width:98.1pt;height:12.1pt;z-index:-253042688;mso-position-horizontal-relative:page;mso-position-vertical-relative:page" filled="f" stroked="f">
          <v:textbox inset="0,0,0,0">
            <w:txbxContent>
              <w:p w:rsidR="00B32F33" w:rsidRDefault="00B32F33">
                <w:pPr>
                  <w:pStyle w:val="a3"/>
                  <w:spacing w:line="218" w:lineRule="exact"/>
                  <w:ind w:left="20"/>
                </w:pPr>
                <w:r>
                  <w:t>No.T51610191077TC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25.65pt;margin-top:120.1pt;width:95.45pt;height:12.1pt;z-index:-253041664;mso-position-horizontal-relative:page;mso-position-vertical-relative:page" filled="f" stroked="f">
          <v:textbox inset="0,0,0,0">
            <w:txbxContent>
              <w:p w:rsidR="00B32F33" w:rsidRDefault="00B32F33">
                <w:pPr>
                  <w:pStyle w:val="a3"/>
                  <w:spacing w:line="218" w:lineRule="exact"/>
                  <w:ind w:left="20"/>
                </w:pPr>
                <w:r>
                  <w:t>Date: MAR 15, 2016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41.3pt;margin-top:120.1pt;width:59pt;height:12.1pt;z-index:-253040640;mso-position-horizontal-relative:page;mso-position-vertical-relative:page" filled="f" stroked="f">
          <v:textbox inset="0,0,0,0">
            <w:txbxContent>
              <w:p w:rsidR="00B32F33" w:rsidRDefault="00B32F33">
                <w:pPr>
                  <w:pStyle w:val="a3"/>
                  <w:spacing w:line="218" w:lineRule="exact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3708">
                  <w:rPr>
                    <w:noProof/>
                  </w:rPr>
                  <w:t>4</w:t>
                </w:r>
                <w:r>
                  <w:fldChar w:fldCharType="end"/>
                </w:r>
                <w:r>
                  <w:t xml:space="preserve"> of 10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3" w:rsidRDefault="00B32F33">
    <w:pPr>
      <w:pStyle w:val="a3"/>
      <w:spacing w:line="14" w:lineRule="auto"/>
    </w:pPr>
    <w:r>
      <w:rPr>
        <w:noProof/>
        <w:lang w:val="ru-RU" w:eastAsia="zh-CN" w:bidi="ar-SA"/>
      </w:rPr>
      <w:drawing>
        <wp:anchor distT="0" distB="0" distL="0" distR="0" simplePos="0" relativeHeight="250284032" behindDoc="1" locked="0" layoutInCell="1" allowOverlap="1">
          <wp:simplePos x="0" y="0"/>
          <wp:positionH relativeFrom="page">
            <wp:posOffset>658355</wp:posOffset>
          </wp:positionH>
          <wp:positionV relativeFrom="page">
            <wp:posOffset>576082</wp:posOffset>
          </wp:positionV>
          <wp:extent cx="1606295" cy="752855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6295" cy="7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0.1pt;margin-top:117.15pt;width:79.6pt;height:15.95pt;z-index:-253031424;mso-position-horizontal-relative:page;mso-position-vertical-relative:page" filled="f" stroked="f">
          <v:textbox inset="0,0,0,0">
            <w:txbxContent>
              <w:p w:rsidR="00B32F33" w:rsidRDefault="00B32F33">
                <w:pPr>
                  <w:spacing w:line="294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Test Report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85.95pt;margin-top:120.1pt;width:98.1pt;height:12.1pt;z-index:-253030400;mso-position-horizontal-relative:page;mso-position-vertical-relative:page" filled="f" stroked="f">
          <v:textbox inset="0,0,0,0">
            <w:txbxContent>
              <w:p w:rsidR="00B32F33" w:rsidRDefault="00B32F33">
                <w:pPr>
                  <w:pStyle w:val="a3"/>
                  <w:spacing w:line="218" w:lineRule="exact"/>
                  <w:ind w:left="20"/>
                </w:pPr>
                <w:r>
                  <w:t>No.T51610191077TC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25.65pt;margin-top:120.1pt;width:95.45pt;height:12.1pt;z-index:-253029376;mso-position-horizontal-relative:page;mso-position-vertical-relative:page" filled="f" stroked="f">
          <v:textbox inset="0,0,0,0">
            <w:txbxContent>
              <w:p w:rsidR="00B32F33" w:rsidRDefault="00B32F33">
                <w:pPr>
                  <w:pStyle w:val="a3"/>
                  <w:spacing w:line="218" w:lineRule="exact"/>
                  <w:ind w:left="20"/>
                </w:pPr>
                <w:r>
                  <w:t>Date: MAR 15, 2016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41.3pt;margin-top:120.1pt;width:64.5pt;height:12.1pt;z-index:-253028352;mso-position-horizontal-relative:page;mso-position-vertical-relative:page" filled="f" stroked="f">
          <v:textbox inset="0,0,0,0">
            <w:txbxContent>
              <w:p w:rsidR="00B32F33" w:rsidRDefault="00B32F33">
                <w:pPr>
                  <w:pStyle w:val="a3"/>
                  <w:spacing w:line="218" w:lineRule="exact"/>
                  <w:ind w:left="20"/>
                </w:pPr>
                <w:r>
                  <w:t>Page 10 of 10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13E6"/>
    <w:multiLevelType w:val="hybridMultilevel"/>
    <w:tmpl w:val="23C231FE"/>
    <w:lvl w:ilvl="0" w:tplc="3B2EA62A">
      <w:start w:val="1"/>
      <w:numFmt w:val="decimal"/>
      <w:lvlText w:val="%1."/>
      <w:lvlJc w:val="left"/>
      <w:pPr>
        <w:ind w:left="447" w:hanging="332"/>
        <w:jc w:val="lef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27E25130">
      <w:numFmt w:val="bullet"/>
      <w:lvlText w:val="-"/>
      <w:lvlJc w:val="left"/>
      <w:pPr>
        <w:ind w:left="1292" w:hanging="288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2" w:tplc="143CBFE8">
      <w:numFmt w:val="bullet"/>
      <w:lvlText w:val="•"/>
      <w:lvlJc w:val="left"/>
      <w:pPr>
        <w:ind w:left="2280" w:hanging="288"/>
      </w:pPr>
      <w:rPr>
        <w:rFonts w:hint="default"/>
        <w:lang w:val="en-US" w:eastAsia="en-US" w:bidi="en-US"/>
      </w:rPr>
    </w:lvl>
    <w:lvl w:ilvl="3" w:tplc="D6726104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en-US"/>
      </w:rPr>
    </w:lvl>
    <w:lvl w:ilvl="4" w:tplc="58F66B1C">
      <w:numFmt w:val="bullet"/>
      <w:lvlText w:val="•"/>
      <w:lvlJc w:val="left"/>
      <w:pPr>
        <w:ind w:left="4241" w:hanging="288"/>
      </w:pPr>
      <w:rPr>
        <w:rFonts w:hint="default"/>
        <w:lang w:val="en-US" w:eastAsia="en-US" w:bidi="en-US"/>
      </w:rPr>
    </w:lvl>
    <w:lvl w:ilvl="5" w:tplc="A5682EDA">
      <w:numFmt w:val="bullet"/>
      <w:lvlText w:val="•"/>
      <w:lvlJc w:val="left"/>
      <w:pPr>
        <w:ind w:left="5221" w:hanging="288"/>
      </w:pPr>
      <w:rPr>
        <w:rFonts w:hint="default"/>
        <w:lang w:val="en-US" w:eastAsia="en-US" w:bidi="en-US"/>
      </w:rPr>
    </w:lvl>
    <w:lvl w:ilvl="6" w:tplc="ACE41148">
      <w:numFmt w:val="bullet"/>
      <w:lvlText w:val="•"/>
      <w:lvlJc w:val="left"/>
      <w:pPr>
        <w:ind w:left="6202" w:hanging="288"/>
      </w:pPr>
      <w:rPr>
        <w:rFonts w:hint="default"/>
        <w:lang w:val="en-US" w:eastAsia="en-US" w:bidi="en-US"/>
      </w:rPr>
    </w:lvl>
    <w:lvl w:ilvl="7" w:tplc="430EC140">
      <w:numFmt w:val="bullet"/>
      <w:lvlText w:val="•"/>
      <w:lvlJc w:val="left"/>
      <w:pPr>
        <w:ind w:left="7182" w:hanging="288"/>
      </w:pPr>
      <w:rPr>
        <w:rFonts w:hint="default"/>
        <w:lang w:val="en-US" w:eastAsia="en-US" w:bidi="en-US"/>
      </w:rPr>
    </w:lvl>
    <w:lvl w:ilvl="8" w:tplc="6ED8BD2A">
      <w:numFmt w:val="bullet"/>
      <w:lvlText w:val="•"/>
      <w:lvlJc w:val="left"/>
      <w:pPr>
        <w:ind w:left="8163" w:hanging="288"/>
      </w:pPr>
      <w:rPr>
        <w:rFonts w:hint="default"/>
        <w:lang w:val="en-US" w:eastAsia="en-US" w:bidi="en-US"/>
      </w:rPr>
    </w:lvl>
  </w:abstractNum>
  <w:abstractNum w:abstractNumId="1">
    <w:nsid w:val="2C380D7A"/>
    <w:multiLevelType w:val="hybridMultilevel"/>
    <w:tmpl w:val="8FB69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D0B46"/>
    <w:multiLevelType w:val="hybridMultilevel"/>
    <w:tmpl w:val="3A3677D2"/>
    <w:lvl w:ilvl="0" w:tplc="45704BF2">
      <w:numFmt w:val="bullet"/>
      <w:lvlText w:val="-"/>
      <w:lvlJc w:val="left"/>
      <w:pPr>
        <w:ind w:left="1249" w:hanging="284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D758EBD2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en-US"/>
      </w:rPr>
    </w:lvl>
    <w:lvl w:ilvl="2" w:tplc="8BC80590">
      <w:numFmt w:val="bullet"/>
      <w:lvlText w:val="•"/>
      <w:lvlJc w:val="left"/>
      <w:pPr>
        <w:ind w:left="3016" w:hanging="284"/>
      </w:pPr>
      <w:rPr>
        <w:rFonts w:hint="default"/>
        <w:lang w:val="en-US" w:eastAsia="en-US" w:bidi="en-US"/>
      </w:rPr>
    </w:lvl>
    <w:lvl w:ilvl="3" w:tplc="E7067690">
      <w:numFmt w:val="bullet"/>
      <w:lvlText w:val="•"/>
      <w:lvlJc w:val="left"/>
      <w:pPr>
        <w:ind w:left="3905" w:hanging="284"/>
      </w:pPr>
      <w:rPr>
        <w:rFonts w:hint="default"/>
        <w:lang w:val="en-US" w:eastAsia="en-US" w:bidi="en-US"/>
      </w:rPr>
    </w:lvl>
    <w:lvl w:ilvl="4" w:tplc="D2BE664E">
      <w:numFmt w:val="bullet"/>
      <w:lvlText w:val="•"/>
      <w:lvlJc w:val="left"/>
      <w:pPr>
        <w:ind w:left="4793" w:hanging="284"/>
      </w:pPr>
      <w:rPr>
        <w:rFonts w:hint="default"/>
        <w:lang w:val="en-US" w:eastAsia="en-US" w:bidi="en-US"/>
      </w:rPr>
    </w:lvl>
    <w:lvl w:ilvl="5" w:tplc="2B3A971A">
      <w:numFmt w:val="bullet"/>
      <w:lvlText w:val="•"/>
      <w:lvlJc w:val="left"/>
      <w:pPr>
        <w:ind w:left="5682" w:hanging="284"/>
      </w:pPr>
      <w:rPr>
        <w:rFonts w:hint="default"/>
        <w:lang w:val="en-US" w:eastAsia="en-US" w:bidi="en-US"/>
      </w:rPr>
    </w:lvl>
    <w:lvl w:ilvl="6" w:tplc="6F8253B8">
      <w:numFmt w:val="bullet"/>
      <w:lvlText w:val="•"/>
      <w:lvlJc w:val="left"/>
      <w:pPr>
        <w:ind w:left="6570" w:hanging="284"/>
      </w:pPr>
      <w:rPr>
        <w:rFonts w:hint="default"/>
        <w:lang w:val="en-US" w:eastAsia="en-US" w:bidi="en-US"/>
      </w:rPr>
    </w:lvl>
    <w:lvl w:ilvl="7" w:tplc="28D27AF8">
      <w:numFmt w:val="bullet"/>
      <w:lvlText w:val="•"/>
      <w:lvlJc w:val="left"/>
      <w:pPr>
        <w:ind w:left="7459" w:hanging="284"/>
      </w:pPr>
      <w:rPr>
        <w:rFonts w:hint="default"/>
        <w:lang w:val="en-US" w:eastAsia="en-US" w:bidi="en-US"/>
      </w:rPr>
    </w:lvl>
    <w:lvl w:ilvl="8" w:tplc="049AFF08">
      <w:numFmt w:val="bullet"/>
      <w:lvlText w:val="•"/>
      <w:lvlJc w:val="left"/>
      <w:pPr>
        <w:ind w:left="8347" w:hanging="284"/>
      </w:pPr>
      <w:rPr>
        <w:rFonts w:hint="default"/>
        <w:lang w:val="en-US" w:eastAsia="en-US" w:bidi="en-US"/>
      </w:rPr>
    </w:lvl>
  </w:abstractNum>
  <w:abstractNum w:abstractNumId="3">
    <w:nsid w:val="39E00AAA"/>
    <w:multiLevelType w:val="hybridMultilevel"/>
    <w:tmpl w:val="75B65176"/>
    <w:lvl w:ilvl="0" w:tplc="AEEABF6C">
      <w:numFmt w:val="bullet"/>
      <w:lvlText w:val="-"/>
      <w:lvlJc w:val="left"/>
      <w:pPr>
        <w:ind w:left="1287" w:hanging="279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2E5A9480">
      <w:numFmt w:val="bullet"/>
      <w:lvlText w:val="•"/>
      <w:lvlJc w:val="left"/>
      <w:pPr>
        <w:ind w:left="2164" w:hanging="279"/>
      </w:pPr>
      <w:rPr>
        <w:rFonts w:hint="default"/>
        <w:lang w:val="en-US" w:eastAsia="en-US" w:bidi="en-US"/>
      </w:rPr>
    </w:lvl>
    <w:lvl w:ilvl="2" w:tplc="5EE840DE">
      <w:numFmt w:val="bullet"/>
      <w:lvlText w:val="•"/>
      <w:lvlJc w:val="left"/>
      <w:pPr>
        <w:ind w:left="3048" w:hanging="279"/>
      </w:pPr>
      <w:rPr>
        <w:rFonts w:hint="default"/>
        <w:lang w:val="en-US" w:eastAsia="en-US" w:bidi="en-US"/>
      </w:rPr>
    </w:lvl>
    <w:lvl w:ilvl="3" w:tplc="D6A4EB2A">
      <w:numFmt w:val="bullet"/>
      <w:lvlText w:val="•"/>
      <w:lvlJc w:val="left"/>
      <w:pPr>
        <w:ind w:left="3933" w:hanging="279"/>
      </w:pPr>
      <w:rPr>
        <w:rFonts w:hint="default"/>
        <w:lang w:val="en-US" w:eastAsia="en-US" w:bidi="en-US"/>
      </w:rPr>
    </w:lvl>
    <w:lvl w:ilvl="4" w:tplc="3C2824FA">
      <w:numFmt w:val="bullet"/>
      <w:lvlText w:val="•"/>
      <w:lvlJc w:val="left"/>
      <w:pPr>
        <w:ind w:left="4817" w:hanging="279"/>
      </w:pPr>
      <w:rPr>
        <w:rFonts w:hint="default"/>
        <w:lang w:val="en-US" w:eastAsia="en-US" w:bidi="en-US"/>
      </w:rPr>
    </w:lvl>
    <w:lvl w:ilvl="5" w:tplc="EEFE08CE">
      <w:numFmt w:val="bullet"/>
      <w:lvlText w:val="•"/>
      <w:lvlJc w:val="left"/>
      <w:pPr>
        <w:ind w:left="5702" w:hanging="279"/>
      </w:pPr>
      <w:rPr>
        <w:rFonts w:hint="default"/>
        <w:lang w:val="en-US" w:eastAsia="en-US" w:bidi="en-US"/>
      </w:rPr>
    </w:lvl>
    <w:lvl w:ilvl="6" w:tplc="02A01630">
      <w:numFmt w:val="bullet"/>
      <w:lvlText w:val="•"/>
      <w:lvlJc w:val="left"/>
      <w:pPr>
        <w:ind w:left="6586" w:hanging="279"/>
      </w:pPr>
      <w:rPr>
        <w:rFonts w:hint="default"/>
        <w:lang w:val="en-US" w:eastAsia="en-US" w:bidi="en-US"/>
      </w:rPr>
    </w:lvl>
    <w:lvl w:ilvl="7" w:tplc="6D2811F8">
      <w:numFmt w:val="bullet"/>
      <w:lvlText w:val="•"/>
      <w:lvlJc w:val="left"/>
      <w:pPr>
        <w:ind w:left="7471" w:hanging="279"/>
      </w:pPr>
      <w:rPr>
        <w:rFonts w:hint="default"/>
        <w:lang w:val="en-US" w:eastAsia="en-US" w:bidi="en-US"/>
      </w:rPr>
    </w:lvl>
    <w:lvl w:ilvl="8" w:tplc="DBD4EA06">
      <w:numFmt w:val="bullet"/>
      <w:lvlText w:val="•"/>
      <w:lvlJc w:val="left"/>
      <w:pPr>
        <w:ind w:left="8355" w:hanging="279"/>
      </w:pPr>
      <w:rPr>
        <w:rFonts w:hint="default"/>
        <w:lang w:val="en-US" w:eastAsia="en-US" w:bidi="en-US"/>
      </w:rPr>
    </w:lvl>
  </w:abstractNum>
  <w:abstractNum w:abstractNumId="4">
    <w:nsid w:val="455E79AF"/>
    <w:multiLevelType w:val="hybridMultilevel"/>
    <w:tmpl w:val="1A3262D8"/>
    <w:lvl w:ilvl="0" w:tplc="7BE68370">
      <w:start w:val="1"/>
      <w:numFmt w:val="decimal"/>
      <w:lvlText w:val="%1."/>
      <w:lvlJc w:val="left"/>
      <w:pPr>
        <w:ind w:left="447" w:hanging="332"/>
        <w:jc w:val="lef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0614AFC6">
      <w:numFmt w:val="bullet"/>
      <w:lvlText w:val="-"/>
      <w:lvlJc w:val="left"/>
      <w:pPr>
        <w:ind w:left="1292" w:hanging="288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2" w:tplc="EB0A72A2">
      <w:numFmt w:val="bullet"/>
      <w:lvlText w:val="•"/>
      <w:lvlJc w:val="left"/>
      <w:pPr>
        <w:ind w:left="2280" w:hanging="288"/>
      </w:pPr>
      <w:rPr>
        <w:rFonts w:hint="default"/>
        <w:lang w:val="en-US" w:eastAsia="en-US" w:bidi="en-US"/>
      </w:rPr>
    </w:lvl>
    <w:lvl w:ilvl="3" w:tplc="119E4D2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en-US"/>
      </w:rPr>
    </w:lvl>
    <w:lvl w:ilvl="4" w:tplc="74985C98">
      <w:numFmt w:val="bullet"/>
      <w:lvlText w:val="•"/>
      <w:lvlJc w:val="left"/>
      <w:pPr>
        <w:ind w:left="4241" w:hanging="288"/>
      </w:pPr>
      <w:rPr>
        <w:rFonts w:hint="default"/>
        <w:lang w:val="en-US" w:eastAsia="en-US" w:bidi="en-US"/>
      </w:rPr>
    </w:lvl>
    <w:lvl w:ilvl="5" w:tplc="C78E4E48">
      <w:numFmt w:val="bullet"/>
      <w:lvlText w:val="•"/>
      <w:lvlJc w:val="left"/>
      <w:pPr>
        <w:ind w:left="5221" w:hanging="288"/>
      </w:pPr>
      <w:rPr>
        <w:rFonts w:hint="default"/>
        <w:lang w:val="en-US" w:eastAsia="en-US" w:bidi="en-US"/>
      </w:rPr>
    </w:lvl>
    <w:lvl w:ilvl="6" w:tplc="AEA2114E">
      <w:numFmt w:val="bullet"/>
      <w:lvlText w:val="•"/>
      <w:lvlJc w:val="left"/>
      <w:pPr>
        <w:ind w:left="6202" w:hanging="288"/>
      </w:pPr>
      <w:rPr>
        <w:rFonts w:hint="default"/>
        <w:lang w:val="en-US" w:eastAsia="en-US" w:bidi="en-US"/>
      </w:rPr>
    </w:lvl>
    <w:lvl w:ilvl="7" w:tplc="29040D50">
      <w:numFmt w:val="bullet"/>
      <w:lvlText w:val="•"/>
      <w:lvlJc w:val="left"/>
      <w:pPr>
        <w:ind w:left="7182" w:hanging="288"/>
      </w:pPr>
      <w:rPr>
        <w:rFonts w:hint="default"/>
        <w:lang w:val="en-US" w:eastAsia="en-US" w:bidi="en-US"/>
      </w:rPr>
    </w:lvl>
    <w:lvl w:ilvl="8" w:tplc="0C2A0294">
      <w:numFmt w:val="bullet"/>
      <w:lvlText w:val="•"/>
      <w:lvlJc w:val="left"/>
      <w:pPr>
        <w:ind w:left="8163" w:hanging="288"/>
      </w:pPr>
      <w:rPr>
        <w:rFonts w:hint="default"/>
        <w:lang w:val="en-US" w:eastAsia="en-US" w:bidi="en-US"/>
      </w:rPr>
    </w:lvl>
  </w:abstractNum>
  <w:abstractNum w:abstractNumId="5">
    <w:nsid w:val="464755A7"/>
    <w:multiLevelType w:val="hybridMultilevel"/>
    <w:tmpl w:val="5A12BFEA"/>
    <w:lvl w:ilvl="0" w:tplc="F260E3E6">
      <w:start w:val="4"/>
      <w:numFmt w:val="decimal"/>
      <w:lvlText w:val="%1."/>
      <w:lvlJc w:val="left"/>
      <w:pPr>
        <w:ind w:left="342" w:hanging="226"/>
        <w:jc w:val="left"/>
      </w:pPr>
      <w:rPr>
        <w:rFonts w:hint="default"/>
        <w:spacing w:val="-2"/>
        <w:w w:val="100"/>
        <w:u w:val="single" w:color="000000"/>
        <w:lang w:val="en-US" w:eastAsia="en-US" w:bidi="en-US"/>
      </w:rPr>
    </w:lvl>
    <w:lvl w:ilvl="1" w:tplc="9F76ED36">
      <w:numFmt w:val="bullet"/>
      <w:lvlText w:val="•"/>
      <w:lvlJc w:val="left"/>
      <w:pPr>
        <w:ind w:left="1318" w:hanging="226"/>
      </w:pPr>
      <w:rPr>
        <w:rFonts w:hint="default"/>
        <w:lang w:val="en-US" w:eastAsia="en-US" w:bidi="en-US"/>
      </w:rPr>
    </w:lvl>
    <w:lvl w:ilvl="2" w:tplc="D0F86170">
      <w:numFmt w:val="bullet"/>
      <w:lvlText w:val="•"/>
      <w:lvlJc w:val="left"/>
      <w:pPr>
        <w:ind w:left="2296" w:hanging="226"/>
      </w:pPr>
      <w:rPr>
        <w:rFonts w:hint="default"/>
        <w:lang w:val="en-US" w:eastAsia="en-US" w:bidi="en-US"/>
      </w:rPr>
    </w:lvl>
    <w:lvl w:ilvl="3" w:tplc="8124D81E">
      <w:numFmt w:val="bullet"/>
      <w:lvlText w:val="•"/>
      <w:lvlJc w:val="left"/>
      <w:pPr>
        <w:ind w:left="3275" w:hanging="226"/>
      </w:pPr>
      <w:rPr>
        <w:rFonts w:hint="default"/>
        <w:lang w:val="en-US" w:eastAsia="en-US" w:bidi="en-US"/>
      </w:rPr>
    </w:lvl>
    <w:lvl w:ilvl="4" w:tplc="738415EA">
      <w:numFmt w:val="bullet"/>
      <w:lvlText w:val="•"/>
      <w:lvlJc w:val="left"/>
      <w:pPr>
        <w:ind w:left="4253" w:hanging="226"/>
      </w:pPr>
      <w:rPr>
        <w:rFonts w:hint="default"/>
        <w:lang w:val="en-US" w:eastAsia="en-US" w:bidi="en-US"/>
      </w:rPr>
    </w:lvl>
    <w:lvl w:ilvl="5" w:tplc="282CAC04">
      <w:numFmt w:val="bullet"/>
      <w:lvlText w:val="•"/>
      <w:lvlJc w:val="left"/>
      <w:pPr>
        <w:ind w:left="5232" w:hanging="226"/>
      </w:pPr>
      <w:rPr>
        <w:rFonts w:hint="default"/>
        <w:lang w:val="en-US" w:eastAsia="en-US" w:bidi="en-US"/>
      </w:rPr>
    </w:lvl>
    <w:lvl w:ilvl="6" w:tplc="A3405DEC">
      <w:numFmt w:val="bullet"/>
      <w:lvlText w:val="•"/>
      <w:lvlJc w:val="left"/>
      <w:pPr>
        <w:ind w:left="6210" w:hanging="226"/>
      </w:pPr>
      <w:rPr>
        <w:rFonts w:hint="default"/>
        <w:lang w:val="en-US" w:eastAsia="en-US" w:bidi="en-US"/>
      </w:rPr>
    </w:lvl>
    <w:lvl w:ilvl="7" w:tplc="90A6D2A4">
      <w:numFmt w:val="bullet"/>
      <w:lvlText w:val="•"/>
      <w:lvlJc w:val="left"/>
      <w:pPr>
        <w:ind w:left="7189" w:hanging="226"/>
      </w:pPr>
      <w:rPr>
        <w:rFonts w:hint="default"/>
        <w:lang w:val="en-US" w:eastAsia="en-US" w:bidi="en-US"/>
      </w:rPr>
    </w:lvl>
    <w:lvl w:ilvl="8" w:tplc="86E80E8A">
      <w:numFmt w:val="bullet"/>
      <w:lvlText w:val="•"/>
      <w:lvlJc w:val="left"/>
      <w:pPr>
        <w:ind w:left="8167" w:hanging="226"/>
      </w:pPr>
      <w:rPr>
        <w:rFonts w:hint="default"/>
        <w:lang w:val="en-US" w:eastAsia="en-US" w:bidi="en-US"/>
      </w:rPr>
    </w:lvl>
  </w:abstractNum>
  <w:abstractNum w:abstractNumId="6">
    <w:nsid w:val="47D047DB"/>
    <w:multiLevelType w:val="hybridMultilevel"/>
    <w:tmpl w:val="9B08F7C6"/>
    <w:lvl w:ilvl="0" w:tplc="0080ABAC">
      <w:start w:val="1"/>
      <w:numFmt w:val="decimal"/>
      <w:lvlText w:val="%1."/>
      <w:lvlJc w:val="left"/>
      <w:pPr>
        <w:ind w:left="447" w:hanging="332"/>
        <w:jc w:val="lef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6004D19E">
      <w:numFmt w:val="bullet"/>
      <w:lvlText w:val="-"/>
      <w:lvlJc w:val="left"/>
      <w:pPr>
        <w:ind w:left="1249" w:hanging="284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2" w:tplc="33104D92">
      <w:numFmt w:val="bullet"/>
      <w:lvlText w:val="•"/>
      <w:lvlJc w:val="left"/>
      <w:pPr>
        <w:ind w:left="2227" w:hanging="284"/>
      </w:pPr>
      <w:rPr>
        <w:rFonts w:hint="default"/>
        <w:lang w:val="en-US" w:eastAsia="en-US" w:bidi="en-US"/>
      </w:rPr>
    </w:lvl>
    <w:lvl w:ilvl="3" w:tplc="3FCE399E">
      <w:numFmt w:val="bullet"/>
      <w:lvlText w:val="•"/>
      <w:lvlJc w:val="left"/>
      <w:pPr>
        <w:ind w:left="3214" w:hanging="284"/>
      </w:pPr>
      <w:rPr>
        <w:rFonts w:hint="default"/>
        <w:lang w:val="en-US" w:eastAsia="en-US" w:bidi="en-US"/>
      </w:rPr>
    </w:lvl>
    <w:lvl w:ilvl="4" w:tplc="CF30E2A4">
      <w:numFmt w:val="bullet"/>
      <w:lvlText w:val="•"/>
      <w:lvlJc w:val="left"/>
      <w:pPr>
        <w:ind w:left="4201" w:hanging="284"/>
      </w:pPr>
      <w:rPr>
        <w:rFonts w:hint="default"/>
        <w:lang w:val="en-US" w:eastAsia="en-US" w:bidi="en-US"/>
      </w:rPr>
    </w:lvl>
    <w:lvl w:ilvl="5" w:tplc="6226E62C">
      <w:numFmt w:val="bullet"/>
      <w:lvlText w:val="•"/>
      <w:lvlJc w:val="left"/>
      <w:pPr>
        <w:ind w:left="5188" w:hanging="284"/>
      </w:pPr>
      <w:rPr>
        <w:rFonts w:hint="default"/>
        <w:lang w:val="en-US" w:eastAsia="en-US" w:bidi="en-US"/>
      </w:rPr>
    </w:lvl>
    <w:lvl w:ilvl="6" w:tplc="C15A3C08">
      <w:numFmt w:val="bullet"/>
      <w:lvlText w:val="•"/>
      <w:lvlJc w:val="left"/>
      <w:pPr>
        <w:ind w:left="6175" w:hanging="284"/>
      </w:pPr>
      <w:rPr>
        <w:rFonts w:hint="default"/>
        <w:lang w:val="en-US" w:eastAsia="en-US" w:bidi="en-US"/>
      </w:rPr>
    </w:lvl>
    <w:lvl w:ilvl="7" w:tplc="7E10B0F2">
      <w:numFmt w:val="bullet"/>
      <w:lvlText w:val="•"/>
      <w:lvlJc w:val="left"/>
      <w:pPr>
        <w:ind w:left="7162" w:hanging="284"/>
      </w:pPr>
      <w:rPr>
        <w:rFonts w:hint="default"/>
        <w:lang w:val="en-US" w:eastAsia="en-US" w:bidi="en-US"/>
      </w:rPr>
    </w:lvl>
    <w:lvl w:ilvl="8" w:tplc="EAB82E98">
      <w:numFmt w:val="bullet"/>
      <w:lvlText w:val="•"/>
      <w:lvlJc w:val="left"/>
      <w:pPr>
        <w:ind w:left="8150" w:hanging="284"/>
      </w:pPr>
      <w:rPr>
        <w:rFonts w:hint="default"/>
        <w:lang w:val="en-US" w:eastAsia="en-US" w:bidi="en-US"/>
      </w:rPr>
    </w:lvl>
  </w:abstractNum>
  <w:abstractNum w:abstractNumId="7">
    <w:nsid w:val="500D4592"/>
    <w:multiLevelType w:val="hybridMultilevel"/>
    <w:tmpl w:val="84F082CA"/>
    <w:lvl w:ilvl="0" w:tplc="F446A674">
      <w:start w:val="1"/>
      <w:numFmt w:val="decimal"/>
      <w:lvlText w:val="%1."/>
      <w:lvlJc w:val="left"/>
      <w:pPr>
        <w:ind w:left="447" w:hanging="332"/>
        <w:jc w:val="left"/>
      </w:pPr>
      <w:rPr>
        <w:rFonts w:hint="default"/>
        <w:spacing w:val="-2"/>
        <w:w w:val="100"/>
        <w:lang w:val="en-US" w:eastAsia="en-US" w:bidi="en-US"/>
      </w:rPr>
    </w:lvl>
    <w:lvl w:ilvl="1" w:tplc="2A5EE0C8">
      <w:numFmt w:val="bullet"/>
      <w:lvlText w:val="•"/>
      <w:lvlJc w:val="left"/>
      <w:pPr>
        <w:ind w:left="1408" w:hanging="332"/>
      </w:pPr>
      <w:rPr>
        <w:rFonts w:hint="default"/>
        <w:lang w:val="en-US" w:eastAsia="en-US" w:bidi="en-US"/>
      </w:rPr>
    </w:lvl>
    <w:lvl w:ilvl="2" w:tplc="07BE6848">
      <w:numFmt w:val="bullet"/>
      <w:lvlText w:val="•"/>
      <w:lvlJc w:val="left"/>
      <w:pPr>
        <w:ind w:left="2376" w:hanging="332"/>
      </w:pPr>
      <w:rPr>
        <w:rFonts w:hint="default"/>
        <w:lang w:val="en-US" w:eastAsia="en-US" w:bidi="en-US"/>
      </w:rPr>
    </w:lvl>
    <w:lvl w:ilvl="3" w:tplc="19AE793A">
      <w:numFmt w:val="bullet"/>
      <w:lvlText w:val="•"/>
      <w:lvlJc w:val="left"/>
      <w:pPr>
        <w:ind w:left="3345" w:hanging="332"/>
      </w:pPr>
      <w:rPr>
        <w:rFonts w:hint="default"/>
        <w:lang w:val="en-US" w:eastAsia="en-US" w:bidi="en-US"/>
      </w:rPr>
    </w:lvl>
    <w:lvl w:ilvl="4" w:tplc="2D6E1CCA">
      <w:numFmt w:val="bullet"/>
      <w:lvlText w:val="•"/>
      <w:lvlJc w:val="left"/>
      <w:pPr>
        <w:ind w:left="4313" w:hanging="332"/>
      </w:pPr>
      <w:rPr>
        <w:rFonts w:hint="default"/>
        <w:lang w:val="en-US" w:eastAsia="en-US" w:bidi="en-US"/>
      </w:rPr>
    </w:lvl>
    <w:lvl w:ilvl="5" w:tplc="BB900FEE">
      <w:numFmt w:val="bullet"/>
      <w:lvlText w:val="•"/>
      <w:lvlJc w:val="left"/>
      <w:pPr>
        <w:ind w:left="5282" w:hanging="332"/>
      </w:pPr>
      <w:rPr>
        <w:rFonts w:hint="default"/>
        <w:lang w:val="en-US" w:eastAsia="en-US" w:bidi="en-US"/>
      </w:rPr>
    </w:lvl>
    <w:lvl w:ilvl="6" w:tplc="8BD84752">
      <w:numFmt w:val="bullet"/>
      <w:lvlText w:val="•"/>
      <w:lvlJc w:val="left"/>
      <w:pPr>
        <w:ind w:left="6250" w:hanging="332"/>
      </w:pPr>
      <w:rPr>
        <w:rFonts w:hint="default"/>
        <w:lang w:val="en-US" w:eastAsia="en-US" w:bidi="en-US"/>
      </w:rPr>
    </w:lvl>
    <w:lvl w:ilvl="7" w:tplc="97DE86B6">
      <w:numFmt w:val="bullet"/>
      <w:lvlText w:val="•"/>
      <w:lvlJc w:val="left"/>
      <w:pPr>
        <w:ind w:left="7219" w:hanging="332"/>
      </w:pPr>
      <w:rPr>
        <w:rFonts w:hint="default"/>
        <w:lang w:val="en-US" w:eastAsia="en-US" w:bidi="en-US"/>
      </w:rPr>
    </w:lvl>
    <w:lvl w:ilvl="8" w:tplc="5C6E77DE">
      <w:numFmt w:val="bullet"/>
      <w:lvlText w:val="•"/>
      <w:lvlJc w:val="left"/>
      <w:pPr>
        <w:ind w:left="8187" w:hanging="332"/>
      </w:pPr>
      <w:rPr>
        <w:rFonts w:hint="default"/>
        <w:lang w:val="en-US" w:eastAsia="en-US" w:bidi="en-US"/>
      </w:rPr>
    </w:lvl>
  </w:abstractNum>
  <w:abstractNum w:abstractNumId="8">
    <w:nsid w:val="6A49436A"/>
    <w:multiLevelType w:val="hybridMultilevel"/>
    <w:tmpl w:val="C24C89DE"/>
    <w:lvl w:ilvl="0" w:tplc="E2D6B79E">
      <w:start w:val="4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9">
    <w:nsid w:val="6DEA690A"/>
    <w:multiLevelType w:val="hybridMultilevel"/>
    <w:tmpl w:val="CF267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B7429"/>
    <w:multiLevelType w:val="hybridMultilevel"/>
    <w:tmpl w:val="4EF0E1B6"/>
    <w:lvl w:ilvl="0" w:tplc="A73ACC60">
      <w:numFmt w:val="bullet"/>
      <w:lvlText w:val="-"/>
      <w:lvlJc w:val="left"/>
      <w:pPr>
        <w:ind w:left="1249" w:hanging="284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1032A29E">
      <w:numFmt w:val="bullet"/>
      <w:lvlText w:val="•"/>
      <w:lvlJc w:val="left"/>
      <w:pPr>
        <w:ind w:left="2128" w:hanging="284"/>
      </w:pPr>
      <w:rPr>
        <w:rFonts w:hint="default"/>
        <w:lang w:val="en-US" w:eastAsia="en-US" w:bidi="en-US"/>
      </w:rPr>
    </w:lvl>
    <w:lvl w:ilvl="2" w:tplc="23D06AB4">
      <w:numFmt w:val="bullet"/>
      <w:lvlText w:val="•"/>
      <w:lvlJc w:val="left"/>
      <w:pPr>
        <w:ind w:left="3016" w:hanging="284"/>
      </w:pPr>
      <w:rPr>
        <w:rFonts w:hint="default"/>
        <w:lang w:val="en-US" w:eastAsia="en-US" w:bidi="en-US"/>
      </w:rPr>
    </w:lvl>
    <w:lvl w:ilvl="3" w:tplc="FECA1D54">
      <w:numFmt w:val="bullet"/>
      <w:lvlText w:val="•"/>
      <w:lvlJc w:val="left"/>
      <w:pPr>
        <w:ind w:left="3905" w:hanging="284"/>
      </w:pPr>
      <w:rPr>
        <w:rFonts w:hint="default"/>
        <w:lang w:val="en-US" w:eastAsia="en-US" w:bidi="en-US"/>
      </w:rPr>
    </w:lvl>
    <w:lvl w:ilvl="4" w:tplc="62F85AFE">
      <w:numFmt w:val="bullet"/>
      <w:lvlText w:val="•"/>
      <w:lvlJc w:val="left"/>
      <w:pPr>
        <w:ind w:left="4793" w:hanging="284"/>
      </w:pPr>
      <w:rPr>
        <w:rFonts w:hint="default"/>
        <w:lang w:val="en-US" w:eastAsia="en-US" w:bidi="en-US"/>
      </w:rPr>
    </w:lvl>
    <w:lvl w:ilvl="5" w:tplc="41F836C2">
      <w:numFmt w:val="bullet"/>
      <w:lvlText w:val="•"/>
      <w:lvlJc w:val="left"/>
      <w:pPr>
        <w:ind w:left="5682" w:hanging="284"/>
      </w:pPr>
      <w:rPr>
        <w:rFonts w:hint="default"/>
        <w:lang w:val="en-US" w:eastAsia="en-US" w:bidi="en-US"/>
      </w:rPr>
    </w:lvl>
    <w:lvl w:ilvl="6" w:tplc="087E1A12">
      <w:numFmt w:val="bullet"/>
      <w:lvlText w:val="•"/>
      <w:lvlJc w:val="left"/>
      <w:pPr>
        <w:ind w:left="6570" w:hanging="284"/>
      </w:pPr>
      <w:rPr>
        <w:rFonts w:hint="default"/>
        <w:lang w:val="en-US" w:eastAsia="en-US" w:bidi="en-US"/>
      </w:rPr>
    </w:lvl>
    <w:lvl w:ilvl="7" w:tplc="6C1E5736">
      <w:numFmt w:val="bullet"/>
      <w:lvlText w:val="•"/>
      <w:lvlJc w:val="left"/>
      <w:pPr>
        <w:ind w:left="7459" w:hanging="284"/>
      </w:pPr>
      <w:rPr>
        <w:rFonts w:hint="default"/>
        <w:lang w:val="en-US" w:eastAsia="en-US" w:bidi="en-US"/>
      </w:rPr>
    </w:lvl>
    <w:lvl w:ilvl="8" w:tplc="232EE324">
      <w:numFmt w:val="bullet"/>
      <w:lvlText w:val="•"/>
      <w:lvlJc w:val="left"/>
      <w:pPr>
        <w:ind w:left="8347" w:hanging="284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A4EB1"/>
    <w:rsid w:val="00021EA5"/>
    <w:rsid w:val="00243708"/>
    <w:rsid w:val="007A4EB1"/>
    <w:rsid w:val="00B3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bidi="en-US"/>
    </w:rPr>
  </w:style>
  <w:style w:type="paragraph" w:styleId="1">
    <w:name w:val="heading 1"/>
    <w:basedOn w:val="a"/>
    <w:uiPriority w:val="1"/>
    <w:qFormat/>
    <w:pPr>
      <w:spacing w:before="69"/>
      <w:ind w:left="116"/>
      <w:outlineLvl w:val="0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20"/>
      <w:ind w:left="1249" w:hanging="284"/>
    </w:pPr>
  </w:style>
  <w:style w:type="paragraph" w:customStyle="1" w:styleId="TableParagraph">
    <w:name w:val="Table Paragraph"/>
    <w:basedOn w:val="a"/>
    <w:uiPriority w:val="1"/>
    <w:qFormat/>
    <w:pPr>
      <w:spacing w:before="95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2020-02-05T07:07:00Z</dcterms:created>
  <dcterms:modified xsi:type="dcterms:W3CDTF">2020-02-05T07:26:00Z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2020-02-05T00:00:00Z</vt:filetime>
  </property>
</Properties>
</file>