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AF5D" w14:textId="0F5B16F1" w:rsidR="00F12C76" w:rsidRDefault="002804F1" w:rsidP="002804F1">
      <w:pPr>
        <w:spacing w:after="0"/>
        <w:ind w:firstLine="709"/>
        <w:jc w:val="center"/>
      </w:pPr>
      <w:r w:rsidRPr="002804F1">
        <w:t>Туристичні ресурси та потенціал Франції</w:t>
      </w:r>
    </w:p>
    <w:p w14:paraId="1387B4B3" w14:textId="77777777" w:rsidR="00724623" w:rsidRDefault="00724623" w:rsidP="002804F1">
      <w:pPr>
        <w:spacing w:after="0"/>
        <w:ind w:firstLine="709"/>
        <w:jc w:val="center"/>
      </w:pPr>
    </w:p>
    <w:p w14:paraId="2A962898" w14:textId="77777777" w:rsidR="00724623" w:rsidRDefault="00724623" w:rsidP="002804F1">
      <w:pPr>
        <w:spacing w:after="0"/>
        <w:ind w:firstLine="709"/>
        <w:jc w:val="center"/>
      </w:pPr>
    </w:p>
    <w:p w14:paraId="6131FA34" w14:textId="77777777" w:rsidR="00724623" w:rsidRDefault="00724623" w:rsidP="002804F1">
      <w:pPr>
        <w:spacing w:after="0"/>
        <w:ind w:firstLine="709"/>
        <w:jc w:val="center"/>
      </w:pPr>
    </w:p>
    <w:p w14:paraId="3D935852" w14:textId="77777777" w:rsidR="00724623" w:rsidRDefault="00724623" w:rsidP="002804F1">
      <w:pPr>
        <w:spacing w:after="0"/>
        <w:ind w:firstLine="709"/>
        <w:jc w:val="center"/>
      </w:pPr>
    </w:p>
    <w:p w14:paraId="1700CF9F" w14:textId="77777777" w:rsidR="00724623" w:rsidRDefault="00724623" w:rsidP="002804F1">
      <w:pPr>
        <w:spacing w:after="0"/>
        <w:ind w:firstLine="709"/>
        <w:jc w:val="center"/>
      </w:pPr>
      <w:r>
        <w:br w:type="page"/>
      </w:r>
    </w:p>
    <w:p w14:paraId="726CB2E5" w14:textId="788810FE" w:rsidR="002804F1" w:rsidRDefault="002804F1" w:rsidP="002804F1">
      <w:pPr>
        <w:spacing w:after="0"/>
        <w:ind w:firstLine="709"/>
        <w:jc w:val="center"/>
      </w:pPr>
      <w:r>
        <w:lastRenderedPageBreak/>
        <w:t>ЗМІСТ</w:t>
      </w:r>
    </w:p>
    <w:p w14:paraId="74A67E37" w14:textId="058BAFD9" w:rsidR="002804F1" w:rsidRDefault="002804F1" w:rsidP="002804F1">
      <w:pPr>
        <w:spacing w:after="0"/>
        <w:ind w:firstLine="709"/>
        <w:jc w:val="both"/>
      </w:pPr>
      <w:r>
        <w:t>ВСТУП</w:t>
      </w:r>
    </w:p>
    <w:p w14:paraId="3D731ED6" w14:textId="1D98F78F" w:rsidR="002804F1" w:rsidRDefault="002804F1" w:rsidP="002804F1">
      <w:pPr>
        <w:spacing w:after="0"/>
        <w:ind w:firstLine="709"/>
        <w:jc w:val="both"/>
      </w:pPr>
      <w:r>
        <w:t xml:space="preserve">РОЗДІЛ 1. ТЕОРЕТИЧНІ АСПЕКТИ </w:t>
      </w:r>
      <w:r w:rsidRPr="002804F1">
        <w:t>РОЗВИТКУ ТА КЛАСИФІКАЦІЇ ТУРИСТИЧНИХ РЕСУРСІВ</w:t>
      </w:r>
    </w:p>
    <w:p w14:paraId="761F8852" w14:textId="77777777" w:rsidR="002804F1" w:rsidRDefault="002804F1" w:rsidP="002804F1">
      <w:pPr>
        <w:spacing w:after="0"/>
        <w:ind w:firstLine="709"/>
        <w:jc w:val="both"/>
      </w:pPr>
      <w:r w:rsidRPr="002804F1">
        <w:t xml:space="preserve">1.1 Поняття та класифікація туристичних ресурсів </w:t>
      </w:r>
    </w:p>
    <w:p w14:paraId="334DE46B" w14:textId="77777777" w:rsidR="002804F1" w:rsidRDefault="002804F1" w:rsidP="002804F1">
      <w:pPr>
        <w:spacing w:after="0"/>
        <w:ind w:firstLine="709"/>
        <w:jc w:val="both"/>
      </w:pPr>
      <w:r w:rsidRPr="002804F1">
        <w:t xml:space="preserve">1.2 Особливості туристичного потенціалу країн </w:t>
      </w:r>
    </w:p>
    <w:p w14:paraId="7FFFE3AD" w14:textId="32BDB823" w:rsidR="002804F1" w:rsidRDefault="002804F1" w:rsidP="002804F1">
      <w:pPr>
        <w:spacing w:after="0"/>
        <w:ind w:firstLine="709"/>
        <w:jc w:val="both"/>
      </w:pPr>
      <w:r w:rsidRPr="002804F1">
        <w:t>1.3 Методи оцінки туристичних ресурсів та потенціалу</w:t>
      </w:r>
    </w:p>
    <w:p w14:paraId="2873A4E8" w14:textId="4AB617CE" w:rsidR="006E4113" w:rsidRDefault="00654029" w:rsidP="002804F1">
      <w:pPr>
        <w:spacing w:after="0"/>
        <w:ind w:firstLine="709"/>
        <w:jc w:val="both"/>
      </w:pPr>
      <w:r>
        <w:t>ВИСНОВОК ДО РОЗДІЛУ 1.</w:t>
      </w:r>
    </w:p>
    <w:p w14:paraId="23D0AB68" w14:textId="174C8CD3" w:rsidR="002804F1" w:rsidRDefault="002804F1" w:rsidP="002804F1">
      <w:pPr>
        <w:spacing w:after="0"/>
        <w:ind w:firstLine="709"/>
        <w:jc w:val="both"/>
      </w:pPr>
      <w:r>
        <w:t>РОЗДІЛ 2. АНАЛІЗ ТУРИСТИЧНИХ РЕСУРСІВ ТА ПОТЕНЦІАЛУ ФРАНЦІЇ</w:t>
      </w:r>
    </w:p>
    <w:p w14:paraId="106D6B20" w14:textId="2B07F6C0" w:rsidR="002804F1" w:rsidRDefault="002804F1" w:rsidP="002804F1">
      <w:pPr>
        <w:spacing w:after="0"/>
        <w:ind w:firstLine="709"/>
        <w:jc w:val="both"/>
      </w:pPr>
      <w:r>
        <w:t>2.1 Аналіз природних туристично-рекреаційних ресурсів</w:t>
      </w:r>
    </w:p>
    <w:p w14:paraId="59AF078E" w14:textId="56A6ED58" w:rsidR="002804F1" w:rsidRDefault="002804F1" w:rsidP="002804F1">
      <w:pPr>
        <w:spacing w:after="0"/>
        <w:ind w:firstLine="709"/>
        <w:jc w:val="both"/>
      </w:pPr>
      <w:r>
        <w:t>2.2 Аналіз історико-культурних туристично-рекреаційних ресурсів</w:t>
      </w:r>
    </w:p>
    <w:p w14:paraId="6C9832FF" w14:textId="61ECBA30" w:rsidR="002804F1" w:rsidRDefault="002804F1" w:rsidP="002804F1">
      <w:pPr>
        <w:spacing w:after="0"/>
        <w:ind w:firstLine="709"/>
        <w:jc w:val="both"/>
      </w:pPr>
      <w:r>
        <w:t>2.3 Аналіз інфраструктурних туристично-рекреаційних ресурсів</w:t>
      </w:r>
    </w:p>
    <w:p w14:paraId="6AFEFA5A" w14:textId="65A99C69" w:rsidR="006E4113" w:rsidRDefault="00654029" w:rsidP="006E4113">
      <w:pPr>
        <w:spacing w:after="0"/>
        <w:ind w:firstLine="709"/>
        <w:jc w:val="both"/>
      </w:pPr>
      <w:r>
        <w:t>ВИСНОВОК ДО РОЗДІЛУ 2.</w:t>
      </w:r>
    </w:p>
    <w:p w14:paraId="4A60E3CB" w14:textId="77777777" w:rsidR="002804F1" w:rsidRDefault="002804F1" w:rsidP="002804F1">
      <w:pPr>
        <w:spacing w:after="0"/>
        <w:ind w:firstLine="709"/>
        <w:jc w:val="both"/>
      </w:pPr>
      <w:r>
        <w:t>РОЗДІЛ 3. МЕТОДИКА ВПРОВАДЖЕННЯ РЕЗУЛЬТАТІВ ДОСЛІДЖЕННЯ В ПРАКТИЧНІЙ ДІЯЛЬНОСТІ</w:t>
      </w:r>
    </w:p>
    <w:p w14:paraId="672915EE" w14:textId="10AAA823" w:rsidR="002804F1" w:rsidRPr="002804F1" w:rsidRDefault="002804F1" w:rsidP="002804F1">
      <w:pPr>
        <w:spacing w:after="0"/>
        <w:ind w:firstLine="709"/>
        <w:jc w:val="both"/>
      </w:pPr>
      <w:r>
        <w:t>3.1. Франція на туристичному ринку України</w:t>
      </w:r>
    </w:p>
    <w:p w14:paraId="270BFF1D" w14:textId="5D5FFBA3" w:rsidR="002804F1" w:rsidRDefault="002804F1" w:rsidP="002804F1">
      <w:pPr>
        <w:spacing w:after="0"/>
        <w:ind w:firstLine="709"/>
        <w:jc w:val="both"/>
      </w:pPr>
      <w:r>
        <w:t>3.2. Методика розробки туру</w:t>
      </w:r>
    </w:p>
    <w:p w14:paraId="6CA819E9" w14:textId="52533590" w:rsidR="002804F1" w:rsidRDefault="002804F1" w:rsidP="002804F1">
      <w:pPr>
        <w:spacing w:after="0"/>
        <w:ind w:firstLine="709"/>
        <w:jc w:val="both"/>
      </w:pPr>
      <w:r>
        <w:t>3.3. Розробка культурно-пізнавального туру «</w:t>
      </w:r>
      <w:r w:rsidRPr="002804F1">
        <w:t xml:space="preserve">Від Лувру до Лазурного </w:t>
      </w:r>
      <w:r>
        <w:t>б</w:t>
      </w:r>
      <w:r w:rsidRPr="002804F1">
        <w:t>ерега: подорож культурою та історією Франції</w:t>
      </w:r>
      <w:r>
        <w:t>» для туристів з Києва</w:t>
      </w:r>
    </w:p>
    <w:p w14:paraId="17FF938D" w14:textId="5CDCD963" w:rsidR="006E4113" w:rsidRDefault="00654029" w:rsidP="006E4113">
      <w:pPr>
        <w:spacing w:after="0"/>
        <w:ind w:firstLine="709"/>
        <w:jc w:val="both"/>
      </w:pPr>
      <w:r>
        <w:t>ВИСНОВОК ДО РОЗДІЛУ 3.</w:t>
      </w:r>
    </w:p>
    <w:p w14:paraId="0B99E137" w14:textId="77777777" w:rsidR="002804F1" w:rsidRDefault="002804F1" w:rsidP="002804F1">
      <w:pPr>
        <w:spacing w:after="0"/>
        <w:ind w:firstLine="709"/>
        <w:jc w:val="both"/>
      </w:pPr>
      <w:r>
        <w:t>ВИСНОВКИ</w:t>
      </w:r>
    </w:p>
    <w:p w14:paraId="13505C22" w14:textId="77777777" w:rsidR="002804F1" w:rsidRDefault="002804F1" w:rsidP="002804F1">
      <w:pPr>
        <w:spacing w:after="0"/>
        <w:ind w:firstLine="709"/>
        <w:jc w:val="both"/>
      </w:pPr>
      <w:r>
        <w:t>СПИСОК ВИКОРИСТАНИХ ДЖЕРЕЛ</w:t>
      </w:r>
    </w:p>
    <w:p w14:paraId="07C8AA9B" w14:textId="77777777" w:rsidR="00471FEC" w:rsidRDefault="002804F1" w:rsidP="002804F1">
      <w:pPr>
        <w:spacing w:after="0"/>
        <w:ind w:firstLine="709"/>
        <w:jc w:val="both"/>
      </w:pPr>
      <w:r>
        <w:t xml:space="preserve">ДОДАТКИ </w:t>
      </w:r>
      <w:r w:rsidR="00471FEC">
        <w:br w:type="page"/>
      </w:r>
    </w:p>
    <w:p w14:paraId="65613916" w14:textId="0C41ED19" w:rsidR="00471FEC" w:rsidRDefault="00471FEC" w:rsidP="00471FEC">
      <w:pPr>
        <w:pStyle w:val="1"/>
      </w:pPr>
      <w:r>
        <w:lastRenderedPageBreak/>
        <w:t>ВСТУП</w:t>
      </w:r>
    </w:p>
    <w:p w14:paraId="02E89A6A" w14:textId="77777777" w:rsidR="00471FEC" w:rsidRDefault="00471FEC" w:rsidP="00471FEC"/>
    <w:p w14:paraId="1A81662C" w14:textId="77777777" w:rsidR="00471FEC" w:rsidRPr="00471FEC" w:rsidRDefault="00471FEC" w:rsidP="00471FEC"/>
    <w:p w14:paraId="5A941B1B" w14:textId="3845B5EE" w:rsidR="00724623" w:rsidRDefault="00724623" w:rsidP="002804F1">
      <w:pPr>
        <w:spacing w:after="0"/>
        <w:ind w:firstLine="709"/>
        <w:jc w:val="both"/>
      </w:pPr>
      <w:r>
        <w:br w:type="page"/>
      </w:r>
    </w:p>
    <w:p w14:paraId="12D01145" w14:textId="77777777" w:rsidR="00724623" w:rsidRDefault="00724623" w:rsidP="003701BB">
      <w:pPr>
        <w:pStyle w:val="1"/>
      </w:pPr>
      <w:r>
        <w:lastRenderedPageBreak/>
        <w:t xml:space="preserve">РОЗДІЛ 1. ТЕОРЕТИЧНІ АСПЕКТИ </w:t>
      </w:r>
      <w:r w:rsidRPr="002804F1">
        <w:t>РОЗВИТКУ ТА КЛАСИФІКАЦІЇ ТУРИСТИЧНИХ РЕСУРСІВ</w:t>
      </w:r>
    </w:p>
    <w:p w14:paraId="135CB907" w14:textId="77777777" w:rsidR="00724623" w:rsidRDefault="00724623" w:rsidP="00724623">
      <w:pPr>
        <w:spacing w:after="0" w:line="360" w:lineRule="auto"/>
        <w:ind w:firstLine="709"/>
        <w:jc w:val="center"/>
      </w:pPr>
    </w:p>
    <w:p w14:paraId="5333319F" w14:textId="77777777" w:rsidR="00724623" w:rsidRDefault="00724623" w:rsidP="003701BB">
      <w:pPr>
        <w:pStyle w:val="2"/>
      </w:pPr>
      <w:r w:rsidRPr="002804F1">
        <w:t xml:space="preserve">1.1 Поняття та класифікація туристичних ресурсів </w:t>
      </w:r>
    </w:p>
    <w:p w14:paraId="6D3D0D78" w14:textId="77777777" w:rsidR="002804F1" w:rsidRDefault="002804F1" w:rsidP="00724623">
      <w:pPr>
        <w:spacing w:after="0" w:line="360" w:lineRule="auto"/>
        <w:ind w:firstLine="709"/>
        <w:jc w:val="both"/>
      </w:pPr>
    </w:p>
    <w:p w14:paraId="43AF095C" w14:textId="0F5FA597" w:rsidR="00551AEE" w:rsidRDefault="00551AEE" w:rsidP="00551AEE">
      <w:pPr>
        <w:pStyle w:val="ab"/>
        <w:spacing w:after="0" w:line="360" w:lineRule="auto"/>
        <w:ind w:left="0" w:firstLine="709"/>
        <w:jc w:val="both"/>
        <w:rPr>
          <w:rFonts w:cs="Times New Roman"/>
          <w:szCs w:val="28"/>
        </w:rPr>
      </w:pPr>
      <w:r w:rsidRPr="004D5B82">
        <w:t>Туризм, як визначено ЮНВТО, є соціальним, культурним і економічним явищем, яке полягає у переміщенні людей за межі їхнього звичайного середовища з особистими або професійними метами, зазвичай передбачаючи перебування на місці принаймні одну ніч</w:t>
      </w:r>
      <w:r w:rsidR="005A1343">
        <w:t xml:space="preserve"> </w:t>
      </w:r>
      <w:r w:rsidR="005A1343">
        <w:rPr>
          <w:lang w:val="en-US"/>
        </w:rPr>
        <w:t>[1]</w:t>
      </w:r>
      <w:r w:rsidRPr="004D5B82">
        <w:t>.</w:t>
      </w:r>
      <w:r>
        <w:t xml:space="preserve"> </w:t>
      </w:r>
    </w:p>
    <w:p w14:paraId="45C4A900" w14:textId="499D1025" w:rsidR="00551AEE" w:rsidRDefault="00551AEE" w:rsidP="00551AEE">
      <w:pPr>
        <w:spacing w:after="0" w:line="360" w:lineRule="auto"/>
        <w:ind w:firstLine="709"/>
        <w:jc w:val="both"/>
      </w:pPr>
      <w:r w:rsidRPr="004D5B82">
        <w:t xml:space="preserve">Водночас, </w:t>
      </w:r>
      <w:r w:rsidR="005A1343">
        <w:t>з</w:t>
      </w:r>
      <w:r w:rsidRPr="004D5B82">
        <w:t>акон України</w:t>
      </w:r>
      <w:r w:rsidR="005A1343">
        <w:t xml:space="preserve"> «Про туризм»</w:t>
      </w:r>
      <w:r w:rsidRPr="004D5B82">
        <w:t xml:space="preserve"> пропонує більш вузьке визначення туризму, акцентуючи на споживчому аспекті та виключаючи діяльність надавачів послуг, що визначає туризм як тимчасовий виїзд особи з місця проживання для оздоровлення, навчання чи ділових цілей</w:t>
      </w:r>
      <w:r w:rsidR="005A1343">
        <w:rPr>
          <w:lang w:val="en-US"/>
        </w:rPr>
        <w:t xml:space="preserve"> [2]</w:t>
      </w:r>
      <w:r w:rsidRPr="004D5B82">
        <w:t>.</w:t>
      </w:r>
      <w:r>
        <w:t xml:space="preserve"> </w:t>
      </w:r>
    </w:p>
    <w:p w14:paraId="6498F6D8" w14:textId="2E1E0897" w:rsidR="004D5B82" w:rsidRPr="004D5B82" w:rsidRDefault="004D5B82" w:rsidP="004D5B82">
      <w:pPr>
        <w:spacing w:after="0" w:line="360" w:lineRule="auto"/>
        <w:ind w:firstLine="709"/>
        <w:jc w:val="both"/>
      </w:pPr>
      <w:r w:rsidRPr="004D5B82">
        <w:t>Туристичні ресурси відіграють критичну роль у світовій економіці, стаючи основним драйвером економічного зростання, створення робочих місць та міжнародної торгівлі. Згідно з доповіддю Світового економічного огляду, економіки, в яких сектор подорожей та туризму є значним, демонструють кращу стійкість та вищі темпи відновлення після глобальних шоків, таких як пандемія COVID-19. Міжнародна туристична організація прогнозує, що обсяг міжнародного туризму може досягнути 80-95% від показників до пандемії вже у 2023 році, що підкреслює важливість цього сектору для глобальної економіки</w:t>
      </w:r>
      <w:r w:rsidR="005A1343">
        <w:rPr>
          <w:lang w:val="en-US"/>
        </w:rPr>
        <w:t xml:space="preserve"> [3]</w:t>
      </w:r>
      <w:r w:rsidRPr="004D5B82">
        <w:t>.</w:t>
      </w:r>
      <w:r w:rsidR="0087549D">
        <w:t xml:space="preserve"> </w:t>
      </w:r>
    </w:p>
    <w:p w14:paraId="5B42975B" w14:textId="13EE007D" w:rsidR="004D5B82" w:rsidRPr="004D5B82" w:rsidRDefault="004D5B82" w:rsidP="004D5B82">
      <w:pPr>
        <w:spacing w:after="0" w:line="360" w:lineRule="auto"/>
        <w:ind w:firstLine="709"/>
        <w:jc w:val="both"/>
      </w:pPr>
      <w:r w:rsidRPr="004D5B82">
        <w:t>До пандемії туризм був третім за величиною експортним сектором світу, відразу після палива та хімікатів, і сприяв приблизно 5% світового ВВП, забезпечуючи 6-7% світової зайнятості. Туризм також займає четверте місце у світовому експорті після палива, хімікатів та автомобільної продукції, що підкреслює його значення як джерела валютних надходжень та економічного розвитку</w:t>
      </w:r>
      <w:r w:rsidR="005A1343">
        <w:rPr>
          <w:lang w:val="en-US"/>
        </w:rPr>
        <w:t xml:space="preserve"> [4]</w:t>
      </w:r>
      <w:r w:rsidRPr="004D5B82">
        <w:t xml:space="preserve">. Однак пандемія мала руйнівний вплив на зайнятість у секторі, особливо в галузях, пов'язаних з гостинністю, туристичними послугами та </w:t>
      </w:r>
      <w:r w:rsidRPr="004D5B82">
        <w:lastRenderedPageBreak/>
        <w:t>роздрібною торгівлею, посилюючи гендерний розкол, особливо в країнах</w:t>
      </w:r>
      <w:r w:rsidR="00551AEE">
        <w:t>, що розвиваються</w:t>
      </w:r>
      <w:r w:rsidRPr="004D5B82">
        <w:t>, де жінки зазнали більших втрат у зайнятості.</w:t>
      </w:r>
    </w:p>
    <w:p w14:paraId="24B56490" w14:textId="7A647C4D" w:rsidR="004D5B82" w:rsidRDefault="004D5B82" w:rsidP="004D5B82">
      <w:pPr>
        <w:spacing w:after="0" w:line="360" w:lineRule="auto"/>
        <w:ind w:firstLine="709"/>
        <w:jc w:val="both"/>
      </w:pPr>
      <w:r w:rsidRPr="004D5B82">
        <w:t>Враховуючи це, багато країн, що сильно залежать від туризму, активно працюють над диверсифікацією своїх туристичних продуктів та послуг, щоб зменшити ризики від майбутніх економічних або криз. Диверсифікація не тільки допомагає збільшити стійкість економіки до глобальних шоків, але й сприяє сталому розвитку, розширюючи пропозицію та збільшуючи привабливість країни для різних категорій туристів. Такий підхід вимагає інновацій та стратегічного планування з боку урядів і приватного сектору, щоб оптимізувати використання туристичних ресурсів і забезпечити довгостроковий розвиток туристичної інфраструктури.</w:t>
      </w:r>
    </w:p>
    <w:p w14:paraId="73D40DEE" w14:textId="3C1BB071" w:rsidR="004D5B82" w:rsidRPr="004D5B82" w:rsidRDefault="00551AEE" w:rsidP="004D5B82">
      <w:pPr>
        <w:spacing w:after="0" w:line="360" w:lineRule="auto"/>
        <w:ind w:firstLine="709"/>
        <w:jc w:val="both"/>
      </w:pPr>
      <w:r>
        <w:t>На думку Поступної О., т</w:t>
      </w:r>
      <w:r w:rsidR="004D5B82" w:rsidRPr="004D5B82">
        <w:t>уристична діяльність, що є основною формою рекреації, значною мірою залежить від доступних природних і культурних ресурсів. Морські узбережжя з комфортними кліматичними умовами, гірські і приозерні ландшафти, мінеральні та термальні води, лікувальні грязі, а також історичні та культурні пам'ятки становлять основу для активного відпочинку і формування туристичної індустрії. Розвиток сучасної туристичної галузі передбачає науковий підхід до використання і популяризації цих ресурсів, оскільки ефективне їх використання сприяє не лише задоволенню рекреаційних потреб туристів, але й приносить значні економічні вигоди</w:t>
      </w:r>
      <w:r w:rsidR="005E3C7F">
        <w:rPr>
          <w:lang w:val="en-US"/>
        </w:rPr>
        <w:t xml:space="preserve"> [5, c. 6]</w:t>
      </w:r>
      <w:r w:rsidR="004D5B82" w:rsidRPr="004D5B82">
        <w:t>.</w:t>
      </w:r>
      <w:r>
        <w:t xml:space="preserve"> </w:t>
      </w:r>
    </w:p>
    <w:p w14:paraId="4ABE41BC" w14:textId="1BF5D7B7" w:rsidR="005E3C7F" w:rsidRDefault="004D5B82" w:rsidP="004D5B82">
      <w:pPr>
        <w:spacing w:after="0" w:line="360" w:lineRule="auto"/>
        <w:ind w:firstLine="709"/>
        <w:jc w:val="both"/>
        <w:rPr>
          <w:lang w:val="en-US"/>
        </w:rPr>
      </w:pPr>
      <w:r w:rsidRPr="004D5B82">
        <w:t>Туристична діяльність розвивається на базі наявних ресурсів, які вже використовуються, а також потенційних ресурсів, що можуть бути задіяні за певних умов, таких як реставрація, реконструкція або розвиток інфраструктури. Потенційні ресурси відкривають нові можливості для розширення туристичної пропозиції, створення нових туристичних продуктів та просування як інтенсивного, так і екстенсивного розвитку туризму. Це може включати залучення нових територій та підвищення привабливості регіону для внутрішніх і міжнародних туристів</w:t>
      </w:r>
      <w:r w:rsidR="005E3C7F">
        <w:rPr>
          <w:lang w:val="en-US"/>
        </w:rPr>
        <w:t xml:space="preserve"> [5, c. 6]</w:t>
      </w:r>
      <w:r w:rsidRPr="004D5B82">
        <w:t>.</w:t>
      </w:r>
    </w:p>
    <w:p w14:paraId="292747CB" w14:textId="37942E3A" w:rsidR="004D5B82" w:rsidRDefault="00551AEE" w:rsidP="004D5B82">
      <w:pPr>
        <w:spacing w:after="0" w:line="360" w:lineRule="auto"/>
        <w:ind w:firstLine="709"/>
        <w:jc w:val="both"/>
      </w:pPr>
      <w:r>
        <w:lastRenderedPageBreak/>
        <w:t>Отже</w:t>
      </w:r>
      <w:r w:rsidR="004D5B82" w:rsidRPr="004D5B82">
        <w:t>, туристичні ресурси є фундаментальною основою для розвитку туристичної діяльності, формування туристичного продукту та забезпечення економічного зростання через туризм.</w:t>
      </w:r>
    </w:p>
    <w:p w14:paraId="6845E719" w14:textId="67F08C23" w:rsidR="004B0B84" w:rsidRDefault="004B0B84" w:rsidP="004B0B84">
      <w:pPr>
        <w:spacing w:after="0" w:line="360" w:lineRule="auto"/>
        <w:ind w:firstLine="709"/>
        <w:jc w:val="both"/>
        <w:rPr>
          <w:lang w:val="en-US"/>
        </w:rPr>
      </w:pPr>
      <w:r w:rsidRPr="004B0B84">
        <w:t>Ресурс визначається як кількісний показник здатності до виконання певної діяльності; умови, які за допомогою певних перетворень дозволяють досягнути бажаного результату</w:t>
      </w:r>
      <w:r w:rsidR="008A7F30">
        <w:t xml:space="preserve"> </w:t>
      </w:r>
      <w:r w:rsidR="008A7F30">
        <w:rPr>
          <w:lang w:val="en-US"/>
        </w:rPr>
        <w:t>[</w:t>
      </w:r>
      <w:r w:rsidR="005E3C7F">
        <w:t xml:space="preserve">6, </w:t>
      </w:r>
      <w:r w:rsidR="008A7F30">
        <w:rPr>
          <w:lang w:val="en-US"/>
        </w:rPr>
        <w:t>c. 17]</w:t>
      </w:r>
      <w:r w:rsidRPr="004B0B84">
        <w:t>.</w:t>
      </w:r>
      <w:r>
        <w:t xml:space="preserve"> </w:t>
      </w:r>
      <w:r w:rsidRPr="004B0B84">
        <w:t xml:space="preserve"> Туристичні ресурси мають ключове значення для приваблення туристів та стимулювання економічного розвитку регіонів, що є критичним для сталого розвитку туристичної індустрії. </w:t>
      </w:r>
      <w:r w:rsidR="004F00EB">
        <w:t>П</w:t>
      </w:r>
      <w:r w:rsidRPr="004B0B84">
        <w:t>ідходи до визначення поняття «туристичні ресурси» представлено в таблиці 1.1.</w:t>
      </w:r>
    </w:p>
    <w:p w14:paraId="21904728" w14:textId="77777777" w:rsidR="00C028B0" w:rsidRPr="00C028B0" w:rsidRDefault="00C028B0" w:rsidP="004B0B84">
      <w:pPr>
        <w:spacing w:after="0" w:line="360" w:lineRule="auto"/>
        <w:ind w:firstLine="709"/>
        <w:jc w:val="both"/>
        <w:rPr>
          <w:lang w:val="en-US"/>
        </w:rPr>
      </w:pPr>
    </w:p>
    <w:p w14:paraId="5A426F09" w14:textId="4A98D4BF" w:rsidR="00B52E42" w:rsidRDefault="00551AEE" w:rsidP="00551AEE">
      <w:pPr>
        <w:spacing w:after="0" w:line="360" w:lineRule="auto"/>
        <w:ind w:firstLine="709"/>
        <w:jc w:val="center"/>
      </w:pPr>
      <w:r>
        <w:t xml:space="preserve">Таблиця 1.1 - </w:t>
      </w:r>
      <w:r w:rsidR="004F00EB">
        <w:t>П</w:t>
      </w:r>
      <w:r w:rsidR="004B0B84" w:rsidRPr="004B0B84">
        <w:t>ідходи до визначення поняття «туристичні ресурси»</w:t>
      </w:r>
    </w:p>
    <w:tbl>
      <w:tblPr>
        <w:tblStyle w:val="ac"/>
        <w:tblW w:w="0" w:type="auto"/>
        <w:tblLook w:val="04A0" w:firstRow="1" w:lastRow="0" w:firstColumn="1" w:lastColumn="0" w:noHBand="0" w:noVBand="1"/>
      </w:tblPr>
      <w:tblGrid>
        <w:gridCol w:w="1609"/>
        <w:gridCol w:w="3911"/>
        <w:gridCol w:w="3824"/>
      </w:tblGrid>
      <w:tr w:rsidR="004F00EB" w:rsidRPr="006D70C9" w14:paraId="58385F79" w14:textId="269F59D6" w:rsidTr="006D70C9">
        <w:trPr>
          <w:trHeight w:val="137"/>
        </w:trPr>
        <w:tc>
          <w:tcPr>
            <w:tcW w:w="0" w:type="auto"/>
          </w:tcPr>
          <w:p w14:paraId="281CF77E" w14:textId="3585B2CC" w:rsidR="004F00EB" w:rsidRPr="006D70C9" w:rsidRDefault="004F00EB" w:rsidP="005A1343">
            <w:pPr>
              <w:jc w:val="center"/>
              <w:rPr>
                <w:sz w:val="24"/>
                <w:szCs w:val="24"/>
              </w:rPr>
            </w:pPr>
            <w:r w:rsidRPr="006D70C9">
              <w:rPr>
                <w:sz w:val="24"/>
                <w:szCs w:val="24"/>
              </w:rPr>
              <w:t>Автор</w:t>
            </w:r>
          </w:p>
        </w:tc>
        <w:tc>
          <w:tcPr>
            <w:tcW w:w="0" w:type="auto"/>
          </w:tcPr>
          <w:p w14:paraId="7A4F6B85" w14:textId="50AD08DF" w:rsidR="004F00EB" w:rsidRPr="006D70C9" w:rsidRDefault="004F00EB" w:rsidP="005A1343">
            <w:pPr>
              <w:jc w:val="center"/>
              <w:rPr>
                <w:sz w:val="24"/>
                <w:szCs w:val="24"/>
              </w:rPr>
            </w:pPr>
            <w:r w:rsidRPr="006D70C9">
              <w:rPr>
                <w:sz w:val="24"/>
                <w:szCs w:val="24"/>
              </w:rPr>
              <w:t>Визначення</w:t>
            </w:r>
          </w:p>
        </w:tc>
        <w:tc>
          <w:tcPr>
            <w:tcW w:w="0" w:type="auto"/>
          </w:tcPr>
          <w:p w14:paraId="53DCC9D9" w14:textId="37942749" w:rsidR="004F00EB" w:rsidRPr="006D70C9" w:rsidRDefault="004F00EB" w:rsidP="005A1343">
            <w:pPr>
              <w:jc w:val="center"/>
              <w:rPr>
                <w:sz w:val="24"/>
                <w:szCs w:val="24"/>
              </w:rPr>
            </w:pPr>
            <w:r w:rsidRPr="006D70C9">
              <w:rPr>
                <w:rFonts w:cs="Times New Roman"/>
                <w:sz w:val="24"/>
                <w:szCs w:val="24"/>
              </w:rPr>
              <w:t>Суть</w:t>
            </w:r>
          </w:p>
        </w:tc>
      </w:tr>
      <w:tr w:rsidR="00C028B0" w:rsidRPr="006D70C9" w14:paraId="7E77970F" w14:textId="77777777" w:rsidTr="006D70C9">
        <w:trPr>
          <w:trHeight w:val="137"/>
        </w:trPr>
        <w:tc>
          <w:tcPr>
            <w:tcW w:w="0" w:type="auto"/>
          </w:tcPr>
          <w:p w14:paraId="3DD4DE56" w14:textId="4CEB0D50" w:rsidR="00C028B0" w:rsidRPr="006D70C9" w:rsidRDefault="00C028B0" w:rsidP="005A1343">
            <w:pPr>
              <w:jc w:val="center"/>
              <w:rPr>
                <w:sz w:val="24"/>
                <w:szCs w:val="24"/>
                <w:lang w:val="en-US"/>
              </w:rPr>
            </w:pPr>
            <w:r w:rsidRPr="006D70C9">
              <w:rPr>
                <w:sz w:val="24"/>
                <w:szCs w:val="24"/>
                <w:lang w:val="en-US"/>
              </w:rPr>
              <w:t>1</w:t>
            </w:r>
          </w:p>
        </w:tc>
        <w:tc>
          <w:tcPr>
            <w:tcW w:w="0" w:type="auto"/>
          </w:tcPr>
          <w:p w14:paraId="2A625B11" w14:textId="706AA16F" w:rsidR="00C028B0" w:rsidRPr="006D70C9" w:rsidRDefault="00C028B0" w:rsidP="005A1343">
            <w:pPr>
              <w:jc w:val="center"/>
              <w:rPr>
                <w:sz w:val="24"/>
                <w:szCs w:val="24"/>
                <w:lang w:val="en-US"/>
              </w:rPr>
            </w:pPr>
            <w:r w:rsidRPr="006D70C9">
              <w:rPr>
                <w:sz w:val="24"/>
                <w:szCs w:val="24"/>
                <w:lang w:val="en-US"/>
              </w:rPr>
              <w:t>2</w:t>
            </w:r>
          </w:p>
        </w:tc>
        <w:tc>
          <w:tcPr>
            <w:tcW w:w="0" w:type="auto"/>
          </w:tcPr>
          <w:p w14:paraId="1A4C5C24" w14:textId="45C00454" w:rsidR="00C028B0" w:rsidRPr="006D70C9" w:rsidRDefault="00C028B0" w:rsidP="005A1343">
            <w:pPr>
              <w:jc w:val="center"/>
              <w:rPr>
                <w:rFonts w:cs="Times New Roman"/>
                <w:sz w:val="24"/>
                <w:szCs w:val="24"/>
                <w:lang w:val="en-US"/>
              </w:rPr>
            </w:pPr>
            <w:r w:rsidRPr="006D70C9">
              <w:rPr>
                <w:rFonts w:cs="Times New Roman"/>
                <w:sz w:val="24"/>
                <w:szCs w:val="24"/>
                <w:lang w:val="en-US"/>
              </w:rPr>
              <w:t>3</w:t>
            </w:r>
          </w:p>
        </w:tc>
      </w:tr>
      <w:tr w:rsidR="004F00EB" w:rsidRPr="006D70C9" w14:paraId="4EC8C575" w14:textId="036D8E36" w:rsidTr="006D70C9">
        <w:trPr>
          <w:trHeight w:val="79"/>
        </w:trPr>
        <w:tc>
          <w:tcPr>
            <w:tcW w:w="0" w:type="auto"/>
          </w:tcPr>
          <w:p w14:paraId="05B39667" w14:textId="1F3A7E07" w:rsidR="004F00EB" w:rsidRPr="006D70C9" w:rsidRDefault="004F00EB" w:rsidP="005A1343">
            <w:pPr>
              <w:jc w:val="center"/>
              <w:rPr>
                <w:sz w:val="24"/>
                <w:szCs w:val="24"/>
              </w:rPr>
            </w:pPr>
            <w:r w:rsidRPr="006D70C9">
              <w:rPr>
                <w:sz w:val="24"/>
                <w:szCs w:val="24"/>
              </w:rPr>
              <w:t>Закон України «Про туризм»</w:t>
            </w:r>
            <w:r w:rsidR="00AB6A1D" w:rsidRPr="006D70C9">
              <w:rPr>
                <w:sz w:val="24"/>
                <w:szCs w:val="24"/>
              </w:rPr>
              <w:t xml:space="preserve"> (1995)</w:t>
            </w:r>
          </w:p>
        </w:tc>
        <w:tc>
          <w:tcPr>
            <w:tcW w:w="0" w:type="auto"/>
          </w:tcPr>
          <w:p w14:paraId="559DA10B" w14:textId="32FAB7FC" w:rsidR="004F00EB" w:rsidRPr="006D70C9" w:rsidRDefault="00BB6A5C" w:rsidP="005A1343">
            <w:pPr>
              <w:jc w:val="both"/>
              <w:rPr>
                <w:sz w:val="24"/>
                <w:szCs w:val="24"/>
              </w:rPr>
            </w:pPr>
            <w:r w:rsidRPr="006D70C9">
              <w:rPr>
                <w:sz w:val="24"/>
                <w:szCs w:val="24"/>
              </w:rPr>
              <w:t>Туристичні ресурси в Україні охоплюють пропозиції, що вже існують або потенційно можуть бути запропоновані, засновані на об'єктах різних форм власності.</w:t>
            </w:r>
          </w:p>
        </w:tc>
        <w:tc>
          <w:tcPr>
            <w:tcW w:w="0" w:type="auto"/>
          </w:tcPr>
          <w:p w14:paraId="1B38029B" w14:textId="26B22235" w:rsidR="004F00EB" w:rsidRPr="006D70C9" w:rsidRDefault="00BB6A5C" w:rsidP="005A1343">
            <w:pPr>
              <w:jc w:val="both"/>
              <w:rPr>
                <w:sz w:val="24"/>
                <w:szCs w:val="24"/>
              </w:rPr>
            </w:pPr>
            <w:r w:rsidRPr="006D70C9">
              <w:rPr>
                <w:sz w:val="24"/>
                <w:szCs w:val="24"/>
              </w:rPr>
              <w:t>Туристичні ресурси включають все, що може бути використано для туризму, незалежно від форми власності, підкреслюючи їхню універсальність та доступність для розвитку туризму.</w:t>
            </w:r>
          </w:p>
        </w:tc>
      </w:tr>
      <w:tr w:rsidR="004F00EB" w:rsidRPr="006D70C9" w14:paraId="24144EEB" w14:textId="0C6F8955" w:rsidTr="006D70C9">
        <w:trPr>
          <w:trHeight w:val="529"/>
        </w:trPr>
        <w:tc>
          <w:tcPr>
            <w:tcW w:w="0" w:type="auto"/>
          </w:tcPr>
          <w:p w14:paraId="074BE87B" w14:textId="3E1AB68C" w:rsidR="004F00EB" w:rsidRPr="006D70C9" w:rsidRDefault="004F00EB" w:rsidP="005A1343">
            <w:pPr>
              <w:jc w:val="center"/>
              <w:rPr>
                <w:sz w:val="24"/>
                <w:szCs w:val="24"/>
              </w:rPr>
            </w:pPr>
            <w:r w:rsidRPr="006D70C9">
              <w:rPr>
                <w:sz w:val="24"/>
                <w:szCs w:val="24"/>
              </w:rPr>
              <w:t>Мальська М., Паньків Н. (2022)</w:t>
            </w:r>
          </w:p>
        </w:tc>
        <w:tc>
          <w:tcPr>
            <w:tcW w:w="0" w:type="auto"/>
          </w:tcPr>
          <w:p w14:paraId="06227B66" w14:textId="115D1769" w:rsidR="004F00EB" w:rsidRPr="006D70C9" w:rsidRDefault="005A1343" w:rsidP="005A1343">
            <w:pPr>
              <w:jc w:val="both"/>
              <w:rPr>
                <w:sz w:val="24"/>
                <w:szCs w:val="24"/>
              </w:rPr>
            </w:pPr>
            <w:r w:rsidRPr="006D70C9">
              <w:rPr>
                <w:sz w:val="24"/>
                <w:szCs w:val="24"/>
              </w:rPr>
              <w:t>Поняття «туристичні ресурси» є ширшим за «рекреаційні ресурси», охоплюючи не тільки туристичні об’єкти та явища природи, але й широкий спектр ресурсів, потрібних для організації туристичного господарства.</w:t>
            </w:r>
          </w:p>
        </w:tc>
        <w:tc>
          <w:tcPr>
            <w:tcW w:w="0" w:type="auto"/>
          </w:tcPr>
          <w:p w14:paraId="73E49AD2" w14:textId="17BEA373" w:rsidR="004F00EB" w:rsidRPr="006D70C9" w:rsidRDefault="005A1343" w:rsidP="005A1343">
            <w:pPr>
              <w:jc w:val="both"/>
              <w:rPr>
                <w:sz w:val="24"/>
                <w:szCs w:val="24"/>
              </w:rPr>
            </w:pPr>
            <w:r w:rsidRPr="006D70C9">
              <w:rPr>
                <w:sz w:val="24"/>
                <w:szCs w:val="24"/>
              </w:rPr>
              <w:t>Включає широкий спектр ресурсів, таких як економічні, фінансові, трудові та інші, що робить їх важливими для комплексного підходу до розвитку туризму.</w:t>
            </w:r>
          </w:p>
        </w:tc>
      </w:tr>
      <w:tr w:rsidR="004F00EB" w:rsidRPr="006D70C9" w14:paraId="26AEA9FB" w14:textId="10222E08" w:rsidTr="006D70C9">
        <w:trPr>
          <w:trHeight w:val="505"/>
        </w:trPr>
        <w:tc>
          <w:tcPr>
            <w:tcW w:w="0" w:type="auto"/>
          </w:tcPr>
          <w:p w14:paraId="3A24651D" w14:textId="34516B78" w:rsidR="004F00EB" w:rsidRPr="006D70C9" w:rsidRDefault="00525098" w:rsidP="005A1343">
            <w:pPr>
              <w:jc w:val="center"/>
              <w:rPr>
                <w:sz w:val="24"/>
                <w:szCs w:val="24"/>
              </w:rPr>
            </w:pPr>
            <w:r w:rsidRPr="006D70C9">
              <w:rPr>
                <w:sz w:val="24"/>
                <w:szCs w:val="24"/>
              </w:rPr>
              <w:t>Сущенко</w:t>
            </w:r>
            <w:r w:rsidRPr="006D70C9">
              <w:rPr>
                <w:sz w:val="24"/>
                <w:szCs w:val="24"/>
              </w:rPr>
              <w:t xml:space="preserve"> О., Стрижак О, Дехтяр Н. та ін. (2021)</w:t>
            </w:r>
          </w:p>
        </w:tc>
        <w:tc>
          <w:tcPr>
            <w:tcW w:w="0" w:type="auto"/>
          </w:tcPr>
          <w:p w14:paraId="2147D7EA" w14:textId="4C1FEBAB" w:rsidR="004F00EB" w:rsidRPr="006D70C9" w:rsidRDefault="005A1343" w:rsidP="005A1343">
            <w:pPr>
              <w:jc w:val="both"/>
              <w:rPr>
                <w:sz w:val="24"/>
                <w:szCs w:val="24"/>
              </w:rPr>
            </w:pPr>
            <w:r w:rsidRPr="006D70C9">
              <w:rPr>
                <w:sz w:val="24"/>
                <w:szCs w:val="24"/>
              </w:rPr>
              <w:t>Туристичні ресурси є сукупністю природних і штучно створених об'єктів з властивостями, що їх роблять придатними для створення туристичного продукту.</w:t>
            </w:r>
          </w:p>
        </w:tc>
        <w:tc>
          <w:tcPr>
            <w:tcW w:w="0" w:type="auto"/>
          </w:tcPr>
          <w:p w14:paraId="5C32DF55" w14:textId="23CDD052" w:rsidR="004F00EB" w:rsidRPr="006D70C9" w:rsidRDefault="005A1343" w:rsidP="005A1343">
            <w:pPr>
              <w:jc w:val="both"/>
              <w:rPr>
                <w:sz w:val="24"/>
                <w:szCs w:val="24"/>
              </w:rPr>
            </w:pPr>
            <w:r w:rsidRPr="006D70C9">
              <w:rPr>
                <w:sz w:val="24"/>
                <w:szCs w:val="24"/>
              </w:rPr>
              <w:t>Визначає основу для створення туристичних продуктів та ініціації туристичного бізнесу в регіоні.</w:t>
            </w:r>
          </w:p>
        </w:tc>
      </w:tr>
      <w:tr w:rsidR="004F00EB" w:rsidRPr="006D70C9" w14:paraId="660F64FD" w14:textId="38268CA1" w:rsidTr="006D70C9">
        <w:trPr>
          <w:trHeight w:val="529"/>
        </w:trPr>
        <w:tc>
          <w:tcPr>
            <w:tcW w:w="0" w:type="auto"/>
          </w:tcPr>
          <w:p w14:paraId="15BBBD74" w14:textId="7D09984B" w:rsidR="004F00EB" w:rsidRPr="006D70C9" w:rsidRDefault="00525098" w:rsidP="005A1343">
            <w:pPr>
              <w:jc w:val="center"/>
              <w:rPr>
                <w:sz w:val="24"/>
                <w:szCs w:val="24"/>
              </w:rPr>
            </w:pPr>
            <w:r w:rsidRPr="006D70C9">
              <w:rPr>
                <w:sz w:val="24"/>
                <w:szCs w:val="24"/>
              </w:rPr>
              <w:t>Кулєшова Г. О.</w:t>
            </w:r>
            <w:r w:rsidRPr="006D70C9">
              <w:rPr>
                <w:sz w:val="24"/>
                <w:szCs w:val="24"/>
              </w:rPr>
              <w:t xml:space="preserve"> (2012)</w:t>
            </w:r>
          </w:p>
        </w:tc>
        <w:tc>
          <w:tcPr>
            <w:tcW w:w="0" w:type="auto"/>
          </w:tcPr>
          <w:p w14:paraId="5E5FD89D" w14:textId="5C3DFB96" w:rsidR="004F00EB" w:rsidRPr="006D70C9" w:rsidRDefault="005A1343" w:rsidP="005A1343">
            <w:pPr>
              <w:jc w:val="both"/>
              <w:rPr>
                <w:sz w:val="24"/>
                <w:szCs w:val="24"/>
              </w:rPr>
            </w:pPr>
            <w:r w:rsidRPr="006D70C9">
              <w:rPr>
                <w:sz w:val="24"/>
                <w:szCs w:val="24"/>
              </w:rPr>
              <w:t>Туристичні ресурси – це динамічна категорія, що змінюється з часом у відповідності з еволюцією рекреаційних потреб суспільства.</w:t>
            </w:r>
          </w:p>
        </w:tc>
        <w:tc>
          <w:tcPr>
            <w:tcW w:w="0" w:type="auto"/>
          </w:tcPr>
          <w:p w14:paraId="1E05F832" w14:textId="3574D35C" w:rsidR="004F00EB" w:rsidRPr="006D70C9" w:rsidRDefault="005A1343" w:rsidP="005A1343">
            <w:pPr>
              <w:jc w:val="both"/>
              <w:rPr>
                <w:sz w:val="24"/>
                <w:szCs w:val="24"/>
              </w:rPr>
            </w:pPr>
            <w:r w:rsidRPr="006D70C9">
              <w:rPr>
                <w:sz w:val="24"/>
                <w:szCs w:val="24"/>
              </w:rPr>
              <w:t>Підкреслює історичну та мінливу природу туристичних ресурсів, які адаптуються до змін у суспільних потребах.</w:t>
            </w:r>
          </w:p>
        </w:tc>
      </w:tr>
      <w:tr w:rsidR="004F00EB" w:rsidRPr="006D70C9" w14:paraId="73493B03" w14:textId="711C6A86" w:rsidTr="006D70C9">
        <w:trPr>
          <w:trHeight w:val="505"/>
        </w:trPr>
        <w:tc>
          <w:tcPr>
            <w:tcW w:w="0" w:type="auto"/>
          </w:tcPr>
          <w:p w14:paraId="77A21B0B" w14:textId="57048F77" w:rsidR="004F00EB" w:rsidRPr="006D70C9" w:rsidRDefault="00BB6A5C" w:rsidP="005A1343">
            <w:pPr>
              <w:jc w:val="center"/>
              <w:rPr>
                <w:sz w:val="24"/>
                <w:szCs w:val="24"/>
              </w:rPr>
            </w:pPr>
            <w:r w:rsidRPr="006D70C9">
              <w:rPr>
                <w:sz w:val="24"/>
                <w:szCs w:val="24"/>
              </w:rPr>
              <w:t>Теребух</w:t>
            </w:r>
            <w:r w:rsidRPr="006D70C9">
              <w:rPr>
                <w:sz w:val="24"/>
                <w:szCs w:val="24"/>
              </w:rPr>
              <w:t xml:space="preserve"> А.А., </w:t>
            </w:r>
            <w:r w:rsidRPr="006D70C9">
              <w:rPr>
                <w:sz w:val="24"/>
                <w:szCs w:val="24"/>
              </w:rPr>
              <w:t>Хім’як</w:t>
            </w:r>
            <w:r w:rsidRPr="006D70C9">
              <w:rPr>
                <w:sz w:val="24"/>
                <w:szCs w:val="24"/>
              </w:rPr>
              <w:t xml:space="preserve"> М.Ю. (2012)</w:t>
            </w:r>
          </w:p>
        </w:tc>
        <w:tc>
          <w:tcPr>
            <w:tcW w:w="0" w:type="auto"/>
          </w:tcPr>
          <w:p w14:paraId="20F46CBC" w14:textId="2697534C" w:rsidR="004F00EB" w:rsidRPr="006D70C9" w:rsidRDefault="005A1343" w:rsidP="005A1343">
            <w:pPr>
              <w:jc w:val="both"/>
              <w:rPr>
                <w:sz w:val="24"/>
                <w:szCs w:val="24"/>
              </w:rPr>
            </w:pPr>
            <w:r w:rsidRPr="006D70C9">
              <w:rPr>
                <w:sz w:val="24"/>
                <w:szCs w:val="24"/>
              </w:rPr>
              <w:t>Туристичні ресурси – це комплекс природних та соціально-культурних елементів, що сприяють задоволенню потреб людини та відновленню її працездатності.</w:t>
            </w:r>
          </w:p>
        </w:tc>
        <w:tc>
          <w:tcPr>
            <w:tcW w:w="0" w:type="auto"/>
          </w:tcPr>
          <w:p w14:paraId="5BFC25F6" w14:textId="0DB5D65D" w:rsidR="004F00EB" w:rsidRPr="006D70C9" w:rsidRDefault="005A1343" w:rsidP="005A1343">
            <w:pPr>
              <w:jc w:val="both"/>
              <w:rPr>
                <w:sz w:val="24"/>
                <w:szCs w:val="24"/>
              </w:rPr>
            </w:pPr>
            <w:r w:rsidRPr="006D70C9">
              <w:rPr>
                <w:sz w:val="24"/>
                <w:szCs w:val="24"/>
              </w:rPr>
              <w:t>Охоплює як природні, так і культурні аспекти, що використовуються для задоволення різноманітних потреб туристів.</w:t>
            </w:r>
          </w:p>
        </w:tc>
      </w:tr>
    </w:tbl>
    <w:p w14:paraId="4833C076" w14:textId="77777777" w:rsidR="006D70C9" w:rsidRDefault="006D70C9"/>
    <w:p w14:paraId="2227810F" w14:textId="77777777" w:rsidR="006D70C9" w:rsidRDefault="006D70C9"/>
    <w:p w14:paraId="63AB932C" w14:textId="69593270" w:rsidR="006D70C9" w:rsidRDefault="006D70C9" w:rsidP="006D70C9">
      <w:pPr>
        <w:jc w:val="right"/>
      </w:pPr>
      <w:r>
        <w:lastRenderedPageBreak/>
        <w:t>Продовження табл. 1.1</w:t>
      </w:r>
    </w:p>
    <w:tbl>
      <w:tblPr>
        <w:tblStyle w:val="ac"/>
        <w:tblW w:w="0" w:type="auto"/>
        <w:tblLook w:val="04A0" w:firstRow="1" w:lastRow="0" w:firstColumn="1" w:lastColumn="0" w:noHBand="0" w:noVBand="1"/>
      </w:tblPr>
      <w:tblGrid>
        <w:gridCol w:w="1479"/>
        <w:gridCol w:w="3961"/>
        <w:gridCol w:w="3904"/>
      </w:tblGrid>
      <w:tr w:rsidR="006D70C9" w:rsidRPr="006D70C9" w14:paraId="0EE3091F" w14:textId="77777777" w:rsidTr="006D70C9">
        <w:trPr>
          <w:trHeight w:val="106"/>
        </w:trPr>
        <w:tc>
          <w:tcPr>
            <w:tcW w:w="0" w:type="auto"/>
          </w:tcPr>
          <w:p w14:paraId="5D1024F0" w14:textId="67A40FC4" w:rsidR="006D70C9" w:rsidRPr="006D70C9" w:rsidRDefault="006D70C9" w:rsidP="006D70C9">
            <w:pPr>
              <w:jc w:val="center"/>
              <w:rPr>
                <w:sz w:val="24"/>
                <w:szCs w:val="24"/>
              </w:rPr>
            </w:pPr>
            <w:r>
              <w:rPr>
                <w:sz w:val="24"/>
                <w:szCs w:val="24"/>
              </w:rPr>
              <w:t>1</w:t>
            </w:r>
          </w:p>
        </w:tc>
        <w:tc>
          <w:tcPr>
            <w:tcW w:w="0" w:type="auto"/>
          </w:tcPr>
          <w:p w14:paraId="4F65FFED" w14:textId="1BFDB0FD" w:rsidR="006D70C9" w:rsidRPr="006D70C9" w:rsidRDefault="006D70C9" w:rsidP="006D70C9">
            <w:pPr>
              <w:jc w:val="center"/>
              <w:rPr>
                <w:sz w:val="24"/>
                <w:szCs w:val="24"/>
              </w:rPr>
            </w:pPr>
            <w:r>
              <w:rPr>
                <w:sz w:val="24"/>
                <w:szCs w:val="24"/>
              </w:rPr>
              <w:t>2</w:t>
            </w:r>
          </w:p>
        </w:tc>
        <w:tc>
          <w:tcPr>
            <w:tcW w:w="0" w:type="auto"/>
          </w:tcPr>
          <w:p w14:paraId="171800CA" w14:textId="6E7BAB21" w:rsidR="006D70C9" w:rsidRPr="006D70C9" w:rsidRDefault="006D70C9" w:rsidP="006D70C9">
            <w:pPr>
              <w:jc w:val="center"/>
              <w:rPr>
                <w:sz w:val="24"/>
                <w:szCs w:val="24"/>
              </w:rPr>
            </w:pPr>
            <w:r>
              <w:rPr>
                <w:sz w:val="24"/>
                <w:szCs w:val="24"/>
              </w:rPr>
              <w:t>3</w:t>
            </w:r>
          </w:p>
        </w:tc>
      </w:tr>
      <w:tr w:rsidR="004F00EB" w:rsidRPr="006D70C9" w14:paraId="3555087A" w14:textId="3FBC0244" w:rsidTr="006D70C9">
        <w:trPr>
          <w:trHeight w:val="529"/>
        </w:trPr>
        <w:tc>
          <w:tcPr>
            <w:tcW w:w="0" w:type="auto"/>
          </w:tcPr>
          <w:p w14:paraId="5B69CA77" w14:textId="42E160CB" w:rsidR="004F00EB" w:rsidRPr="006D70C9" w:rsidRDefault="00BB6A5C" w:rsidP="005A1343">
            <w:pPr>
              <w:jc w:val="center"/>
              <w:rPr>
                <w:sz w:val="24"/>
                <w:szCs w:val="24"/>
              </w:rPr>
            </w:pPr>
            <w:r w:rsidRPr="006D70C9">
              <w:rPr>
                <w:sz w:val="24"/>
                <w:szCs w:val="24"/>
              </w:rPr>
              <w:t>Труасі</w:t>
            </w:r>
            <w:r w:rsidRPr="006D70C9">
              <w:rPr>
                <w:sz w:val="24"/>
                <w:szCs w:val="24"/>
              </w:rPr>
              <w:t xml:space="preserve"> М.</w:t>
            </w:r>
          </w:p>
        </w:tc>
        <w:tc>
          <w:tcPr>
            <w:tcW w:w="0" w:type="auto"/>
          </w:tcPr>
          <w:p w14:paraId="0489121F" w14:textId="79DF8657" w:rsidR="004F00EB" w:rsidRPr="006D70C9" w:rsidRDefault="005A1343" w:rsidP="005A1343">
            <w:pPr>
              <w:jc w:val="both"/>
              <w:rPr>
                <w:sz w:val="24"/>
                <w:szCs w:val="24"/>
              </w:rPr>
            </w:pPr>
            <w:r w:rsidRPr="006D70C9">
              <w:rPr>
                <w:sz w:val="24"/>
                <w:szCs w:val="24"/>
              </w:rPr>
              <w:t>Сукупність природних і створених людиною ресурсів, що включає інфраструктуру і всі підприємства, що займаються обслуговуванням туристів.</w:t>
            </w:r>
          </w:p>
        </w:tc>
        <w:tc>
          <w:tcPr>
            <w:tcW w:w="0" w:type="auto"/>
          </w:tcPr>
          <w:p w14:paraId="1988EF67" w14:textId="46E79AF6" w:rsidR="004F00EB" w:rsidRPr="006D70C9" w:rsidRDefault="005A1343" w:rsidP="005A1343">
            <w:pPr>
              <w:jc w:val="both"/>
              <w:rPr>
                <w:sz w:val="24"/>
                <w:szCs w:val="24"/>
              </w:rPr>
            </w:pPr>
            <w:r w:rsidRPr="006D70C9">
              <w:rPr>
                <w:sz w:val="24"/>
                <w:szCs w:val="24"/>
              </w:rPr>
              <w:t>Вказує на важливість інтеграції природних і антропогенних ресурсів для повноцінного обслуговування туристів.</w:t>
            </w:r>
          </w:p>
        </w:tc>
      </w:tr>
      <w:tr w:rsidR="004F00EB" w:rsidRPr="006D70C9" w14:paraId="6C90D52A" w14:textId="30C9A010" w:rsidTr="006D70C9">
        <w:trPr>
          <w:trHeight w:val="505"/>
        </w:trPr>
        <w:tc>
          <w:tcPr>
            <w:tcW w:w="0" w:type="auto"/>
          </w:tcPr>
          <w:p w14:paraId="1A3303CB" w14:textId="62AD6B0F" w:rsidR="004F00EB" w:rsidRPr="006D70C9" w:rsidRDefault="00BB6A5C" w:rsidP="005A1343">
            <w:pPr>
              <w:jc w:val="center"/>
              <w:rPr>
                <w:sz w:val="24"/>
                <w:szCs w:val="24"/>
              </w:rPr>
            </w:pPr>
            <w:r w:rsidRPr="006D70C9">
              <w:rPr>
                <w:sz w:val="24"/>
                <w:szCs w:val="24"/>
              </w:rPr>
              <w:t>Матвійчук Л</w:t>
            </w:r>
            <w:r w:rsidRPr="006D70C9">
              <w:rPr>
                <w:sz w:val="24"/>
                <w:szCs w:val="24"/>
              </w:rPr>
              <w:t xml:space="preserve">. </w:t>
            </w:r>
            <w:r w:rsidRPr="006D70C9">
              <w:rPr>
                <w:sz w:val="24"/>
                <w:szCs w:val="24"/>
              </w:rPr>
              <w:t>Ю</w:t>
            </w:r>
            <w:r w:rsidRPr="006D70C9">
              <w:rPr>
                <w:sz w:val="24"/>
                <w:szCs w:val="24"/>
              </w:rPr>
              <w:t>. (2011)</w:t>
            </w:r>
          </w:p>
        </w:tc>
        <w:tc>
          <w:tcPr>
            <w:tcW w:w="0" w:type="auto"/>
          </w:tcPr>
          <w:p w14:paraId="3225438F" w14:textId="2D7E9798" w:rsidR="004F00EB" w:rsidRPr="006D70C9" w:rsidRDefault="005A1343" w:rsidP="005A1343">
            <w:pPr>
              <w:jc w:val="both"/>
              <w:rPr>
                <w:sz w:val="24"/>
                <w:szCs w:val="24"/>
              </w:rPr>
            </w:pPr>
            <w:r w:rsidRPr="006D70C9">
              <w:rPr>
                <w:sz w:val="24"/>
                <w:szCs w:val="24"/>
              </w:rPr>
              <w:t>Реальні чи віртуальні об'єкти та явища природного та антропогенного походження, що можуть бути використані для туризму враховуючи регіональні особливості.</w:t>
            </w:r>
          </w:p>
        </w:tc>
        <w:tc>
          <w:tcPr>
            <w:tcW w:w="0" w:type="auto"/>
          </w:tcPr>
          <w:p w14:paraId="5A9DA35C" w14:textId="6E1ED4B3" w:rsidR="004F00EB" w:rsidRPr="006D70C9" w:rsidRDefault="005A1343" w:rsidP="005A1343">
            <w:pPr>
              <w:jc w:val="both"/>
              <w:rPr>
                <w:sz w:val="24"/>
                <w:szCs w:val="24"/>
              </w:rPr>
            </w:pPr>
            <w:r w:rsidRPr="006D70C9">
              <w:rPr>
                <w:sz w:val="24"/>
                <w:szCs w:val="24"/>
              </w:rPr>
              <w:t>Підкреслює можливість використання широкого спектру ресурсів, реальних та віртуальних, для створення туристичного продукту, виходячи з конкретних умов регіону.</w:t>
            </w:r>
          </w:p>
        </w:tc>
      </w:tr>
    </w:tbl>
    <w:p w14:paraId="1186446F" w14:textId="3F86ED55" w:rsidR="005E3C7F" w:rsidRPr="005E3C7F" w:rsidRDefault="005E3C7F" w:rsidP="005E3C7F">
      <w:pPr>
        <w:spacing w:after="0" w:line="360" w:lineRule="auto"/>
        <w:ind w:firstLine="709"/>
        <w:jc w:val="both"/>
        <w:rPr>
          <w:lang w:val="en-US"/>
        </w:rPr>
      </w:pPr>
      <w:r w:rsidRPr="005E3C7F">
        <w:t>Джерело: складено автором на основ</w:t>
      </w:r>
      <w:r>
        <w:t xml:space="preserve">і </w:t>
      </w:r>
      <w:r>
        <w:rPr>
          <w:lang w:val="en-US"/>
        </w:rPr>
        <w:t>[2; 7; 8; 9;</w:t>
      </w:r>
      <w:r w:rsidR="008A520D">
        <w:rPr>
          <w:lang w:val="en-US"/>
        </w:rPr>
        <w:t xml:space="preserve"> 10; 11]</w:t>
      </w:r>
    </w:p>
    <w:p w14:paraId="1FC318D6" w14:textId="77777777" w:rsidR="005E3C7F" w:rsidRDefault="005E3C7F" w:rsidP="00551AEE">
      <w:pPr>
        <w:spacing w:after="0" w:line="360" w:lineRule="auto"/>
        <w:ind w:firstLine="709"/>
        <w:jc w:val="center"/>
        <w:rPr>
          <w:sz w:val="18"/>
          <w:szCs w:val="14"/>
          <w:lang w:val="en-US"/>
        </w:rPr>
      </w:pPr>
    </w:p>
    <w:p w14:paraId="6B279E3E" w14:textId="0387D89F" w:rsidR="005A1343" w:rsidRDefault="005A1343" w:rsidP="005A1343">
      <w:pPr>
        <w:spacing w:after="0" w:line="360" w:lineRule="auto"/>
        <w:ind w:firstLine="709"/>
        <w:jc w:val="both"/>
      </w:pPr>
      <w:r w:rsidRPr="005A1343">
        <w:t>На основі аналізу різних підходів і визначень</w:t>
      </w:r>
      <w:r>
        <w:t>, табл. 1.1</w:t>
      </w:r>
      <w:r w:rsidRPr="005A1343">
        <w:t>, можна сформулювати власне визначення поняття</w:t>
      </w:r>
      <w:r>
        <w:t>.</w:t>
      </w:r>
      <w:r w:rsidRPr="005A1343">
        <w:t xml:space="preserve"> Туристичні ресурси </w:t>
      </w:r>
      <w:r>
        <w:t>-</w:t>
      </w:r>
      <w:r w:rsidRPr="005A1343">
        <w:t xml:space="preserve"> це комплекс природних, культурних, антропогенних та економічних елементів, які мають потенціал для використання в туристичній індустрії та можуть бути адаптовані або розвинені для задоволення потреб туристів, стимулювання туристичного бізнесу та сприяння регіональному економічному розвитку. Вони включають не тільки фізичні об'єкти та явища, але й різноманітні послуги та інфраструктуру, що допомагають формувати і реалізувати туристичний продукт, враховуючи регіональні особливості та потреби сучасного ринку.</w:t>
      </w:r>
    </w:p>
    <w:p w14:paraId="1A6EC561" w14:textId="701372F1" w:rsidR="005A1343" w:rsidRDefault="005E3C7F" w:rsidP="005A1343">
      <w:pPr>
        <w:spacing w:after="0" w:line="360" w:lineRule="auto"/>
        <w:ind w:firstLine="709"/>
        <w:jc w:val="both"/>
        <w:rPr>
          <w:lang w:val="en-US"/>
        </w:rPr>
      </w:pPr>
      <w:r w:rsidRPr="005E3C7F">
        <w:t>Визначення ключових властивостей туристичних ресурсів дозволяє краще розуміти їх значення та потенціал. Паньків</w:t>
      </w:r>
      <w:r>
        <w:t xml:space="preserve"> Н. </w:t>
      </w:r>
      <w:r>
        <w:rPr>
          <w:lang w:val="en-US"/>
        </w:rPr>
        <w:t>[</w:t>
      </w:r>
      <w:r w:rsidR="00C028B0">
        <w:rPr>
          <w:lang w:val="en-US"/>
        </w:rPr>
        <w:t>12</w:t>
      </w:r>
      <w:r>
        <w:rPr>
          <w:lang w:val="en-US"/>
        </w:rPr>
        <w:t>]</w:t>
      </w:r>
      <w:r>
        <w:t xml:space="preserve"> </w:t>
      </w:r>
      <w:r w:rsidRPr="005E3C7F">
        <w:t>виділяє кілька основних властивостей, які визначають цінність туристичних ресурсів для туристичної індустрії</w:t>
      </w:r>
      <w:r>
        <w:rPr>
          <w:lang w:val="en-US"/>
        </w:rPr>
        <w:t xml:space="preserve">, </w:t>
      </w:r>
      <w:r>
        <w:t>табл. 1.2.</w:t>
      </w:r>
    </w:p>
    <w:p w14:paraId="7A40EA7C" w14:textId="77777777" w:rsidR="00C028B0" w:rsidRPr="00C028B0" w:rsidRDefault="00C028B0" w:rsidP="005A1343">
      <w:pPr>
        <w:spacing w:after="0" w:line="360" w:lineRule="auto"/>
        <w:ind w:firstLine="709"/>
        <w:jc w:val="both"/>
        <w:rPr>
          <w:lang w:val="en-US"/>
        </w:rPr>
      </w:pPr>
    </w:p>
    <w:p w14:paraId="63244F97" w14:textId="74612E2C" w:rsidR="005E3C7F" w:rsidRPr="005A1343" w:rsidRDefault="00C028B0" w:rsidP="00C028B0">
      <w:pPr>
        <w:spacing w:after="0" w:line="360" w:lineRule="auto"/>
        <w:ind w:firstLine="709"/>
        <w:jc w:val="center"/>
      </w:pPr>
      <w:r>
        <w:t xml:space="preserve">Таблиця 1.2 - </w:t>
      </w:r>
      <w:r w:rsidRPr="00C028B0">
        <w:t xml:space="preserve">Властивості туристичних ресурсів </w:t>
      </w:r>
    </w:p>
    <w:tbl>
      <w:tblPr>
        <w:tblStyle w:val="ac"/>
        <w:tblW w:w="9351" w:type="dxa"/>
        <w:tblLook w:val="04A0" w:firstRow="1" w:lastRow="0" w:firstColumn="1" w:lastColumn="0" w:noHBand="0" w:noVBand="1"/>
      </w:tblPr>
      <w:tblGrid>
        <w:gridCol w:w="2038"/>
        <w:gridCol w:w="7313"/>
      </w:tblGrid>
      <w:tr w:rsidR="00C028B0" w:rsidRPr="00C028B0" w14:paraId="256CB34E" w14:textId="77777777" w:rsidTr="00C028B0">
        <w:tc>
          <w:tcPr>
            <w:tcW w:w="0" w:type="auto"/>
            <w:hideMark/>
          </w:tcPr>
          <w:p w14:paraId="77928622" w14:textId="77777777" w:rsidR="00C028B0" w:rsidRPr="00C028B0" w:rsidRDefault="00C028B0" w:rsidP="00C028B0">
            <w:pPr>
              <w:jc w:val="center"/>
              <w:rPr>
                <w:sz w:val="24"/>
                <w:szCs w:val="20"/>
              </w:rPr>
            </w:pPr>
            <w:r w:rsidRPr="00C028B0">
              <w:rPr>
                <w:sz w:val="24"/>
                <w:szCs w:val="20"/>
              </w:rPr>
              <w:t>Властивість</w:t>
            </w:r>
          </w:p>
        </w:tc>
        <w:tc>
          <w:tcPr>
            <w:tcW w:w="7313" w:type="dxa"/>
            <w:hideMark/>
          </w:tcPr>
          <w:p w14:paraId="4B30AD14" w14:textId="77777777" w:rsidR="00C028B0" w:rsidRPr="00C028B0" w:rsidRDefault="00C028B0" w:rsidP="00C028B0">
            <w:pPr>
              <w:jc w:val="center"/>
              <w:rPr>
                <w:sz w:val="24"/>
                <w:szCs w:val="20"/>
              </w:rPr>
            </w:pPr>
            <w:r w:rsidRPr="00C028B0">
              <w:rPr>
                <w:sz w:val="24"/>
                <w:szCs w:val="20"/>
              </w:rPr>
              <w:t>Опис</w:t>
            </w:r>
          </w:p>
        </w:tc>
      </w:tr>
      <w:tr w:rsidR="006D70C9" w:rsidRPr="00C028B0" w14:paraId="1E3DDBB7" w14:textId="77777777" w:rsidTr="00C028B0">
        <w:tc>
          <w:tcPr>
            <w:tcW w:w="0" w:type="auto"/>
          </w:tcPr>
          <w:p w14:paraId="01A08802" w14:textId="4622C2C5" w:rsidR="006D70C9" w:rsidRPr="00C028B0" w:rsidRDefault="006D70C9" w:rsidP="00C028B0">
            <w:pPr>
              <w:jc w:val="center"/>
              <w:rPr>
                <w:sz w:val="24"/>
                <w:szCs w:val="20"/>
              </w:rPr>
            </w:pPr>
            <w:r>
              <w:rPr>
                <w:sz w:val="24"/>
                <w:szCs w:val="20"/>
              </w:rPr>
              <w:t>1</w:t>
            </w:r>
          </w:p>
        </w:tc>
        <w:tc>
          <w:tcPr>
            <w:tcW w:w="7313" w:type="dxa"/>
          </w:tcPr>
          <w:p w14:paraId="068E5ACB" w14:textId="3E96DE77" w:rsidR="006D70C9" w:rsidRPr="00C028B0" w:rsidRDefault="006D70C9" w:rsidP="00C028B0">
            <w:pPr>
              <w:jc w:val="center"/>
              <w:rPr>
                <w:sz w:val="24"/>
                <w:szCs w:val="20"/>
              </w:rPr>
            </w:pPr>
            <w:r>
              <w:rPr>
                <w:sz w:val="24"/>
                <w:szCs w:val="20"/>
              </w:rPr>
              <w:t>2</w:t>
            </w:r>
          </w:p>
        </w:tc>
      </w:tr>
      <w:tr w:rsidR="00C028B0" w:rsidRPr="00C028B0" w14:paraId="4177D15F" w14:textId="77777777" w:rsidTr="00C028B0">
        <w:tc>
          <w:tcPr>
            <w:tcW w:w="0" w:type="auto"/>
            <w:hideMark/>
          </w:tcPr>
          <w:p w14:paraId="56278569" w14:textId="77777777" w:rsidR="00C028B0" w:rsidRPr="00C028B0" w:rsidRDefault="00C028B0" w:rsidP="00C028B0">
            <w:pPr>
              <w:jc w:val="both"/>
              <w:rPr>
                <w:sz w:val="24"/>
                <w:szCs w:val="20"/>
              </w:rPr>
            </w:pPr>
            <w:r w:rsidRPr="00C028B0">
              <w:rPr>
                <w:sz w:val="24"/>
                <w:szCs w:val="20"/>
              </w:rPr>
              <w:t>Цілісність</w:t>
            </w:r>
          </w:p>
        </w:tc>
        <w:tc>
          <w:tcPr>
            <w:tcW w:w="7313" w:type="dxa"/>
            <w:hideMark/>
          </w:tcPr>
          <w:p w14:paraId="4535F153" w14:textId="77777777" w:rsidR="00C028B0" w:rsidRPr="00C028B0" w:rsidRDefault="00C028B0" w:rsidP="00C028B0">
            <w:pPr>
              <w:spacing w:after="0"/>
              <w:jc w:val="both"/>
              <w:rPr>
                <w:sz w:val="24"/>
                <w:szCs w:val="20"/>
              </w:rPr>
            </w:pPr>
            <w:r w:rsidRPr="00C028B0">
              <w:rPr>
                <w:sz w:val="24"/>
                <w:szCs w:val="20"/>
              </w:rPr>
              <w:t>Неподільність ресурсів та їх елементів, їх існування у відповідному взаємозв’язку.</w:t>
            </w:r>
          </w:p>
        </w:tc>
      </w:tr>
      <w:tr w:rsidR="00C028B0" w:rsidRPr="00C028B0" w14:paraId="61795F5A" w14:textId="77777777" w:rsidTr="00C028B0">
        <w:tc>
          <w:tcPr>
            <w:tcW w:w="0" w:type="auto"/>
            <w:hideMark/>
          </w:tcPr>
          <w:p w14:paraId="2CA809A5" w14:textId="77777777" w:rsidR="00C028B0" w:rsidRPr="00C028B0" w:rsidRDefault="00C028B0" w:rsidP="00C028B0">
            <w:pPr>
              <w:spacing w:after="0"/>
              <w:jc w:val="both"/>
              <w:rPr>
                <w:sz w:val="24"/>
                <w:szCs w:val="20"/>
              </w:rPr>
            </w:pPr>
            <w:r w:rsidRPr="00C028B0">
              <w:rPr>
                <w:sz w:val="24"/>
                <w:szCs w:val="20"/>
              </w:rPr>
              <w:t>Ємність</w:t>
            </w:r>
          </w:p>
        </w:tc>
        <w:tc>
          <w:tcPr>
            <w:tcW w:w="7313" w:type="dxa"/>
            <w:hideMark/>
          </w:tcPr>
          <w:p w14:paraId="4586DA81" w14:textId="77777777" w:rsidR="00C028B0" w:rsidRPr="00C028B0" w:rsidRDefault="00C028B0" w:rsidP="00C028B0">
            <w:pPr>
              <w:spacing w:after="0"/>
              <w:jc w:val="both"/>
              <w:rPr>
                <w:sz w:val="24"/>
                <w:szCs w:val="20"/>
              </w:rPr>
            </w:pPr>
            <w:r w:rsidRPr="00C028B0">
              <w:rPr>
                <w:sz w:val="24"/>
                <w:szCs w:val="20"/>
              </w:rPr>
              <w:t>Кількість туристів, яку може прийняти територія з врахуванням туристичних ресурсів.</w:t>
            </w:r>
          </w:p>
        </w:tc>
      </w:tr>
      <w:tr w:rsidR="00C028B0" w:rsidRPr="00C028B0" w14:paraId="7A171B76" w14:textId="77777777" w:rsidTr="00C028B0">
        <w:tc>
          <w:tcPr>
            <w:tcW w:w="0" w:type="auto"/>
            <w:hideMark/>
          </w:tcPr>
          <w:p w14:paraId="084BED65" w14:textId="77777777" w:rsidR="00C028B0" w:rsidRPr="00C028B0" w:rsidRDefault="00C028B0" w:rsidP="00C028B0">
            <w:pPr>
              <w:spacing w:after="0"/>
              <w:jc w:val="both"/>
              <w:rPr>
                <w:sz w:val="24"/>
                <w:szCs w:val="20"/>
              </w:rPr>
            </w:pPr>
            <w:r w:rsidRPr="00C028B0">
              <w:rPr>
                <w:sz w:val="24"/>
                <w:szCs w:val="20"/>
              </w:rPr>
              <w:t>Надійність</w:t>
            </w:r>
          </w:p>
        </w:tc>
        <w:tc>
          <w:tcPr>
            <w:tcW w:w="7313" w:type="dxa"/>
            <w:hideMark/>
          </w:tcPr>
          <w:p w14:paraId="63DEEC2B" w14:textId="77777777" w:rsidR="00C028B0" w:rsidRPr="00C028B0" w:rsidRDefault="00C028B0" w:rsidP="00C028B0">
            <w:pPr>
              <w:spacing w:after="0"/>
              <w:jc w:val="both"/>
              <w:rPr>
                <w:sz w:val="24"/>
                <w:szCs w:val="20"/>
              </w:rPr>
            </w:pPr>
            <w:r w:rsidRPr="00C028B0">
              <w:rPr>
                <w:sz w:val="24"/>
                <w:szCs w:val="20"/>
              </w:rPr>
              <w:t>Залежить від комплексу соціальних, економічних, політичних умов у межах туристичних територій.</w:t>
            </w:r>
          </w:p>
        </w:tc>
      </w:tr>
      <w:tr w:rsidR="00C028B0" w:rsidRPr="00C028B0" w14:paraId="555116EA" w14:textId="77777777" w:rsidTr="00C028B0">
        <w:tc>
          <w:tcPr>
            <w:tcW w:w="0" w:type="auto"/>
            <w:hideMark/>
          </w:tcPr>
          <w:p w14:paraId="63858902" w14:textId="77777777" w:rsidR="00C028B0" w:rsidRPr="00C028B0" w:rsidRDefault="00C028B0" w:rsidP="00C028B0">
            <w:pPr>
              <w:spacing w:after="0"/>
              <w:jc w:val="both"/>
              <w:rPr>
                <w:sz w:val="24"/>
                <w:szCs w:val="20"/>
              </w:rPr>
            </w:pPr>
            <w:r w:rsidRPr="00C028B0">
              <w:rPr>
                <w:sz w:val="24"/>
                <w:szCs w:val="20"/>
              </w:rPr>
              <w:t>Унікальність</w:t>
            </w:r>
          </w:p>
        </w:tc>
        <w:tc>
          <w:tcPr>
            <w:tcW w:w="7313" w:type="dxa"/>
            <w:hideMark/>
          </w:tcPr>
          <w:p w14:paraId="14E5F768" w14:textId="77777777" w:rsidR="00C028B0" w:rsidRPr="00C028B0" w:rsidRDefault="00C028B0" w:rsidP="00C028B0">
            <w:pPr>
              <w:spacing w:after="0"/>
              <w:jc w:val="both"/>
              <w:rPr>
                <w:sz w:val="24"/>
                <w:szCs w:val="20"/>
              </w:rPr>
            </w:pPr>
            <w:r w:rsidRPr="00C028B0">
              <w:rPr>
                <w:sz w:val="24"/>
                <w:szCs w:val="20"/>
              </w:rPr>
              <w:t>Виняткова привабливість ресурсів для туристів з усього світу.</w:t>
            </w:r>
          </w:p>
        </w:tc>
      </w:tr>
    </w:tbl>
    <w:p w14:paraId="3CE143C3" w14:textId="6CD5EA84" w:rsidR="006D70C9" w:rsidRDefault="006D70C9" w:rsidP="006D70C9">
      <w:pPr>
        <w:jc w:val="right"/>
      </w:pPr>
      <w:r>
        <w:lastRenderedPageBreak/>
        <w:t>Продовження табл. 1.2</w:t>
      </w:r>
    </w:p>
    <w:tbl>
      <w:tblPr>
        <w:tblStyle w:val="ac"/>
        <w:tblW w:w="9351" w:type="dxa"/>
        <w:tblLook w:val="04A0" w:firstRow="1" w:lastRow="0" w:firstColumn="1" w:lastColumn="0" w:noHBand="0" w:noVBand="1"/>
      </w:tblPr>
      <w:tblGrid>
        <w:gridCol w:w="2038"/>
        <w:gridCol w:w="7313"/>
      </w:tblGrid>
      <w:tr w:rsidR="006D70C9" w:rsidRPr="00C028B0" w14:paraId="0CB6D952" w14:textId="77777777" w:rsidTr="00C028B0">
        <w:tc>
          <w:tcPr>
            <w:tcW w:w="0" w:type="auto"/>
          </w:tcPr>
          <w:p w14:paraId="68A08767" w14:textId="5DBBD75C" w:rsidR="006D70C9" w:rsidRPr="00C028B0" w:rsidRDefault="006D70C9" w:rsidP="006D70C9">
            <w:pPr>
              <w:jc w:val="center"/>
              <w:rPr>
                <w:sz w:val="24"/>
                <w:szCs w:val="20"/>
              </w:rPr>
            </w:pPr>
            <w:r>
              <w:rPr>
                <w:sz w:val="24"/>
                <w:szCs w:val="20"/>
              </w:rPr>
              <w:t>1</w:t>
            </w:r>
          </w:p>
        </w:tc>
        <w:tc>
          <w:tcPr>
            <w:tcW w:w="7313" w:type="dxa"/>
          </w:tcPr>
          <w:p w14:paraId="717766FD" w14:textId="0A41C396" w:rsidR="006D70C9" w:rsidRPr="00C028B0" w:rsidRDefault="006D70C9" w:rsidP="006D70C9">
            <w:pPr>
              <w:jc w:val="center"/>
              <w:rPr>
                <w:sz w:val="24"/>
                <w:szCs w:val="20"/>
              </w:rPr>
            </w:pPr>
            <w:r>
              <w:rPr>
                <w:sz w:val="24"/>
                <w:szCs w:val="20"/>
              </w:rPr>
              <w:t>2</w:t>
            </w:r>
          </w:p>
        </w:tc>
      </w:tr>
      <w:tr w:rsidR="00C028B0" w:rsidRPr="00C028B0" w14:paraId="1BB5E361" w14:textId="77777777" w:rsidTr="00C028B0">
        <w:tc>
          <w:tcPr>
            <w:tcW w:w="0" w:type="auto"/>
            <w:hideMark/>
          </w:tcPr>
          <w:p w14:paraId="22E8E973" w14:textId="77777777" w:rsidR="00C028B0" w:rsidRPr="00C028B0" w:rsidRDefault="00C028B0" w:rsidP="00C028B0">
            <w:pPr>
              <w:spacing w:after="0"/>
              <w:jc w:val="both"/>
              <w:rPr>
                <w:sz w:val="24"/>
                <w:szCs w:val="20"/>
              </w:rPr>
            </w:pPr>
            <w:r w:rsidRPr="00C028B0">
              <w:rPr>
                <w:sz w:val="24"/>
                <w:szCs w:val="20"/>
              </w:rPr>
              <w:t>Пізнавальна цінність</w:t>
            </w:r>
          </w:p>
        </w:tc>
        <w:tc>
          <w:tcPr>
            <w:tcW w:w="7313" w:type="dxa"/>
            <w:hideMark/>
          </w:tcPr>
          <w:p w14:paraId="5C509D78" w14:textId="77777777" w:rsidR="00C028B0" w:rsidRPr="00C028B0" w:rsidRDefault="00C028B0" w:rsidP="00C028B0">
            <w:pPr>
              <w:spacing w:after="0"/>
              <w:jc w:val="both"/>
              <w:rPr>
                <w:sz w:val="24"/>
                <w:szCs w:val="20"/>
              </w:rPr>
            </w:pPr>
            <w:r w:rsidRPr="00C028B0">
              <w:rPr>
                <w:sz w:val="24"/>
                <w:szCs w:val="20"/>
              </w:rPr>
              <w:t>Зв'язок об’єкта з історичними подіями або відомими особистостями.</w:t>
            </w:r>
          </w:p>
        </w:tc>
      </w:tr>
      <w:tr w:rsidR="00C028B0" w:rsidRPr="00C028B0" w14:paraId="59AAF926" w14:textId="77777777" w:rsidTr="00C028B0">
        <w:tc>
          <w:tcPr>
            <w:tcW w:w="0" w:type="auto"/>
            <w:hideMark/>
          </w:tcPr>
          <w:p w14:paraId="2BE0D176" w14:textId="77777777" w:rsidR="00C028B0" w:rsidRPr="00C028B0" w:rsidRDefault="00C028B0" w:rsidP="00C028B0">
            <w:pPr>
              <w:spacing w:after="0"/>
              <w:jc w:val="both"/>
              <w:rPr>
                <w:sz w:val="24"/>
                <w:szCs w:val="20"/>
              </w:rPr>
            </w:pPr>
            <w:r w:rsidRPr="00C028B0">
              <w:rPr>
                <w:sz w:val="24"/>
                <w:szCs w:val="20"/>
              </w:rPr>
              <w:t>Рекреаційна цінність</w:t>
            </w:r>
          </w:p>
        </w:tc>
        <w:tc>
          <w:tcPr>
            <w:tcW w:w="7313" w:type="dxa"/>
            <w:hideMark/>
          </w:tcPr>
          <w:p w14:paraId="6AD071CF" w14:textId="77777777" w:rsidR="00C028B0" w:rsidRPr="00C028B0" w:rsidRDefault="00C028B0" w:rsidP="00C028B0">
            <w:pPr>
              <w:spacing w:after="0"/>
              <w:jc w:val="both"/>
              <w:rPr>
                <w:sz w:val="24"/>
                <w:szCs w:val="20"/>
              </w:rPr>
            </w:pPr>
            <w:r w:rsidRPr="00C028B0">
              <w:rPr>
                <w:sz w:val="24"/>
                <w:szCs w:val="20"/>
              </w:rPr>
              <w:t>Можливість використання об’єкта для організації відпочинку та оздоровлення.</w:t>
            </w:r>
          </w:p>
        </w:tc>
      </w:tr>
      <w:tr w:rsidR="00C028B0" w:rsidRPr="00C028B0" w14:paraId="40E14F10" w14:textId="77777777" w:rsidTr="00C028B0">
        <w:tc>
          <w:tcPr>
            <w:tcW w:w="0" w:type="auto"/>
            <w:hideMark/>
          </w:tcPr>
          <w:p w14:paraId="0F2516D3" w14:textId="77777777" w:rsidR="00C028B0" w:rsidRPr="00C028B0" w:rsidRDefault="00C028B0" w:rsidP="00C028B0">
            <w:pPr>
              <w:spacing w:after="0"/>
              <w:jc w:val="both"/>
              <w:rPr>
                <w:sz w:val="24"/>
                <w:szCs w:val="20"/>
              </w:rPr>
            </w:pPr>
            <w:r w:rsidRPr="00C028B0">
              <w:rPr>
                <w:sz w:val="24"/>
                <w:szCs w:val="20"/>
              </w:rPr>
              <w:t>Відомість</w:t>
            </w:r>
          </w:p>
        </w:tc>
        <w:tc>
          <w:tcPr>
            <w:tcW w:w="7313" w:type="dxa"/>
            <w:hideMark/>
          </w:tcPr>
          <w:p w14:paraId="1CE96556" w14:textId="77777777" w:rsidR="00C028B0" w:rsidRPr="00C028B0" w:rsidRDefault="00C028B0" w:rsidP="00C028B0">
            <w:pPr>
              <w:spacing w:after="0"/>
              <w:jc w:val="both"/>
              <w:rPr>
                <w:sz w:val="24"/>
                <w:szCs w:val="20"/>
              </w:rPr>
            </w:pPr>
            <w:r w:rsidRPr="00C028B0">
              <w:rPr>
                <w:sz w:val="24"/>
                <w:szCs w:val="20"/>
              </w:rPr>
              <w:t>Популярність і незвичність об’єктів серед туристів.</w:t>
            </w:r>
          </w:p>
        </w:tc>
      </w:tr>
      <w:tr w:rsidR="00C028B0" w:rsidRPr="00C028B0" w14:paraId="1A7A1611" w14:textId="77777777" w:rsidTr="00C028B0">
        <w:tc>
          <w:tcPr>
            <w:tcW w:w="0" w:type="auto"/>
            <w:hideMark/>
          </w:tcPr>
          <w:p w14:paraId="1EA2E2D8" w14:textId="77777777" w:rsidR="00C028B0" w:rsidRPr="00C028B0" w:rsidRDefault="00C028B0" w:rsidP="00C028B0">
            <w:pPr>
              <w:spacing w:after="0"/>
              <w:jc w:val="both"/>
              <w:rPr>
                <w:sz w:val="24"/>
                <w:szCs w:val="20"/>
              </w:rPr>
            </w:pPr>
            <w:r w:rsidRPr="00C028B0">
              <w:rPr>
                <w:sz w:val="24"/>
                <w:szCs w:val="20"/>
              </w:rPr>
              <w:t>Виразність</w:t>
            </w:r>
          </w:p>
        </w:tc>
        <w:tc>
          <w:tcPr>
            <w:tcW w:w="7313" w:type="dxa"/>
            <w:hideMark/>
          </w:tcPr>
          <w:p w14:paraId="69E53DA0" w14:textId="77777777" w:rsidR="00C028B0" w:rsidRPr="00C028B0" w:rsidRDefault="00C028B0" w:rsidP="00C028B0">
            <w:pPr>
              <w:spacing w:after="0"/>
              <w:jc w:val="both"/>
              <w:rPr>
                <w:sz w:val="24"/>
                <w:szCs w:val="20"/>
              </w:rPr>
            </w:pPr>
            <w:r w:rsidRPr="00C028B0">
              <w:rPr>
                <w:sz w:val="24"/>
                <w:szCs w:val="20"/>
              </w:rPr>
              <w:t>Ступінь взаємодії об’єкта з навколишнім середовищем.</w:t>
            </w:r>
          </w:p>
        </w:tc>
      </w:tr>
      <w:tr w:rsidR="00C028B0" w:rsidRPr="00C028B0" w14:paraId="0CA2185B" w14:textId="77777777" w:rsidTr="00C028B0">
        <w:tc>
          <w:tcPr>
            <w:tcW w:w="0" w:type="auto"/>
            <w:hideMark/>
          </w:tcPr>
          <w:p w14:paraId="58AD5614" w14:textId="77777777" w:rsidR="00C028B0" w:rsidRPr="00C028B0" w:rsidRDefault="00C028B0" w:rsidP="00C028B0">
            <w:pPr>
              <w:spacing w:after="0"/>
              <w:jc w:val="both"/>
              <w:rPr>
                <w:sz w:val="24"/>
                <w:szCs w:val="20"/>
              </w:rPr>
            </w:pPr>
            <w:r w:rsidRPr="00C028B0">
              <w:rPr>
                <w:sz w:val="24"/>
                <w:szCs w:val="20"/>
              </w:rPr>
              <w:t>Збереженість</w:t>
            </w:r>
          </w:p>
        </w:tc>
        <w:tc>
          <w:tcPr>
            <w:tcW w:w="7313" w:type="dxa"/>
            <w:hideMark/>
          </w:tcPr>
          <w:p w14:paraId="0CCC172F" w14:textId="77777777" w:rsidR="00C028B0" w:rsidRPr="00C028B0" w:rsidRDefault="00C028B0" w:rsidP="00C028B0">
            <w:pPr>
              <w:spacing w:after="0"/>
              <w:jc w:val="both"/>
              <w:rPr>
                <w:sz w:val="24"/>
                <w:szCs w:val="20"/>
              </w:rPr>
            </w:pPr>
            <w:r w:rsidRPr="00C028B0">
              <w:rPr>
                <w:sz w:val="24"/>
                <w:szCs w:val="20"/>
              </w:rPr>
              <w:t>Підготовленість об’єкта до прийому туристів.</w:t>
            </w:r>
          </w:p>
        </w:tc>
      </w:tr>
      <w:tr w:rsidR="00C028B0" w:rsidRPr="00C028B0" w14:paraId="2FBFE01C" w14:textId="77777777" w:rsidTr="00C028B0">
        <w:tc>
          <w:tcPr>
            <w:tcW w:w="0" w:type="auto"/>
            <w:hideMark/>
          </w:tcPr>
          <w:p w14:paraId="418D09F7" w14:textId="77777777" w:rsidR="00C028B0" w:rsidRPr="00C028B0" w:rsidRDefault="00C028B0" w:rsidP="00C028B0">
            <w:pPr>
              <w:spacing w:after="0"/>
              <w:jc w:val="both"/>
              <w:rPr>
                <w:sz w:val="24"/>
                <w:szCs w:val="20"/>
              </w:rPr>
            </w:pPr>
            <w:r w:rsidRPr="00C028B0">
              <w:rPr>
                <w:sz w:val="24"/>
                <w:szCs w:val="20"/>
              </w:rPr>
              <w:t>Безпека</w:t>
            </w:r>
          </w:p>
        </w:tc>
        <w:tc>
          <w:tcPr>
            <w:tcW w:w="7313" w:type="dxa"/>
            <w:hideMark/>
          </w:tcPr>
          <w:p w14:paraId="5AC41754" w14:textId="77777777" w:rsidR="00C028B0" w:rsidRPr="00C028B0" w:rsidRDefault="00C028B0" w:rsidP="00C028B0">
            <w:pPr>
              <w:spacing w:after="0"/>
              <w:jc w:val="both"/>
              <w:rPr>
                <w:sz w:val="24"/>
                <w:szCs w:val="20"/>
              </w:rPr>
            </w:pPr>
            <w:r w:rsidRPr="00C028B0">
              <w:rPr>
                <w:sz w:val="24"/>
                <w:szCs w:val="20"/>
              </w:rPr>
              <w:t>Відсутність ризику для здоров'я та безпеки туристів та місцевого населення.</w:t>
            </w:r>
          </w:p>
        </w:tc>
      </w:tr>
    </w:tbl>
    <w:p w14:paraId="44F88603" w14:textId="59BEA5D6" w:rsidR="00BB6A5C" w:rsidRPr="00C028B0" w:rsidRDefault="00C028B0" w:rsidP="00BB6A5C">
      <w:pPr>
        <w:spacing w:after="0" w:line="360" w:lineRule="auto"/>
        <w:ind w:firstLine="709"/>
        <w:jc w:val="both"/>
        <w:rPr>
          <w:lang w:val="en-US"/>
        </w:rPr>
      </w:pPr>
      <w:r w:rsidRPr="005E3C7F">
        <w:t>Джерело: складено автором на основ</w:t>
      </w:r>
      <w:r>
        <w:t>і</w:t>
      </w:r>
      <w:r>
        <w:rPr>
          <w:lang w:val="en-US"/>
        </w:rPr>
        <w:t xml:space="preserve"> [12, c. 43]</w:t>
      </w:r>
    </w:p>
    <w:p w14:paraId="2819FDF6" w14:textId="77777777" w:rsidR="004F00EB" w:rsidRPr="00AF0645" w:rsidRDefault="004F00EB" w:rsidP="00C028B0">
      <w:pPr>
        <w:spacing w:after="0" w:line="360" w:lineRule="auto"/>
        <w:ind w:firstLine="709"/>
        <w:jc w:val="both"/>
      </w:pPr>
    </w:p>
    <w:p w14:paraId="41E629A8" w14:textId="74D56863" w:rsidR="00AF0645" w:rsidRDefault="00C028B0" w:rsidP="00724623">
      <w:pPr>
        <w:spacing w:after="0" w:line="360" w:lineRule="auto"/>
        <w:ind w:firstLine="709"/>
        <w:jc w:val="both"/>
      </w:pPr>
      <w:r>
        <w:t xml:space="preserve">Отже, </w:t>
      </w:r>
      <w:r w:rsidR="007D64F6">
        <w:t xml:space="preserve">основні </w:t>
      </w:r>
      <w:r>
        <w:t xml:space="preserve">властивості </w:t>
      </w:r>
      <w:r w:rsidR="007D64F6">
        <w:t xml:space="preserve">визначені в табл. 1.2, </w:t>
      </w:r>
      <w:r w:rsidR="007D64F6" w:rsidRPr="007D64F6">
        <w:t>допомагають усвідомити важливість туристичних ресурсів не тільки як елементів, що сприяють економічному розвитку, але й як засобів культурного збагачення та соціального розвитку.</w:t>
      </w:r>
      <w:r w:rsidR="007D64F6">
        <w:t xml:space="preserve"> </w:t>
      </w:r>
      <w:r w:rsidR="007D64F6" w:rsidRPr="007D64F6">
        <w:t>Ці властивості вказують на те, що туристичні ресурси не є статичними; вони постійно розвиваються і змінюються відповідно до соціальних, економічних та політичних умов. Вони також підкреслюють значення унікальності та пізнавальної цінності, які роблять туристичні ресурси привабливими для відвідувачів.</w:t>
      </w:r>
    </w:p>
    <w:p w14:paraId="0A6E0A47" w14:textId="5E416A81" w:rsidR="003E5326" w:rsidRDefault="003E5326" w:rsidP="00724623">
      <w:pPr>
        <w:spacing w:after="0" w:line="360" w:lineRule="auto"/>
        <w:ind w:firstLine="709"/>
        <w:jc w:val="both"/>
      </w:pPr>
      <w:r w:rsidRPr="003E5326">
        <w:t>Туристичні ресурси охоплюють різноманітні природні та антропогенні об'єкти, які використовуються для відновлення життєвих сил та задоволення соціальних потреб людини, впливаючи на організацію туристичної діяльності та економічну ефективність територіальних туристичних комплексів. Через різноманітність туристичних ресурсів існує потреба у їх класифікації, однак універсальної визнаної системи поки не існує. Зазвичай класифікації поділяються на два типи: за походженням ресурсів та за особливостями їх використання у різних видах рекреаційної діяльності.</w:t>
      </w:r>
    </w:p>
    <w:p w14:paraId="07B591CA" w14:textId="6C276E16" w:rsidR="003E5326" w:rsidRDefault="00AA3CB9" w:rsidP="00724623">
      <w:pPr>
        <w:spacing w:after="0" w:line="360" w:lineRule="auto"/>
        <w:ind w:firstLine="709"/>
        <w:jc w:val="both"/>
      </w:pPr>
      <w:r w:rsidRPr="00AA3CB9">
        <w:t xml:space="preserve">О. Бейдик категоризує туристичні ресурси наступним чином: природно-географічні ресурси, що включають природні особливості ландшафту; природно-антропогенні ресурси, які об'єднують природні елементи та людську діяльність; суспільно-історичні ресурси, що охоплюють історичні та культурні аспекти; </w:t>
      </w:r>
      <w:r>
        <w:t xml:space="preserve">трансресурсні </w:t>
      </w:r>
      <w:r w:rsidRPr="00AA3CB9">
        <w:t xml:space="preserve">та об'єкти рангу </w:t>
      </w:r>
      <w:r>
        <w:t>«</w:t>
      </w:r>
      <w:r w:rsidRPr="00AA3CB9">
        <w:t>суперточка-тур</w:t>
      </w:r>
      <w:r>
        <w:t>»</w:t>
      </w:r>
      <w:r w:rsidRPr="00AA3CB9">
        <w:t xml:space="preserve">, які являють собою </w:t>
      </w:r>
      <w:r w:rsidRPr="00AA3CB9">
        <w:lastRenderedPageBreak/>
        <w:t>унікальні місця з значною історичною та візуальною привабливістю</w:t>
      </w:r>
      <w:r>
        <w:t xml:space="preserve"> (</w:t>
      </w:r>
      <w:r w:rsidR="003E5326">
        <w:t>рис. 1.1</w:t>
      </w:r>
      <w:r>
        <w:t xml:space="preserve">) </w:t>
      </w:r>
      <w:r>
        <w:rPr>
          <w:lang w:val="en-US"/>
        </w:rPr>
        <w:t>[</w:t>
      </w:r>
      <w:r>
        <w:t>5</w:t>
      </w:r>
      <w:r>
        <w:rPr>
          <w:lang w:val="en-US"/>
        </w:rPr>
        <w:t>]</w:t>
      </w:r>
      <w:r w:rsidR="003E5326">
        <w:t>.</w:t>
      </w:r>
    </w:p>
    <w:p w14:paraId="6B46B308" w14:textId="413D811C" w:rsidR="007F7534" w:rsidRDefault="007F7534" w:rsidP="00724623">
      <w:pPr>
        <w:spacing w:after="0" w:line="360" w:lineRule="auto"/>
        <w:ind w:firstLine="709"/>
        <w:jc w:val="both"/>
      </w:pPr>
      <w:r>
        <w:rPr>
          <w:noProof/>
        </w:rPr>
        <w:drawing>
          <wp:inline distT="0" distB="0" distL="0" distR="0" wp14:anchorId="6F8EE3EA" wp14:editId="63902CC6">
            <wp:extent cx="5486400" cy="3653790"/>
            <wp:effectExtent l="0" t="0" r="38100" b="2286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24D2EC1" w14:textId="32286354" w:rsidR="007F7534" w:rsidRDefault="007F7534" w:rsidP="007F7534">
      <w:pPr>
        <w:spacing w:after="0" w:line="360" w:lineRule="auto"/>
        <w:ind w:firstLine="709"/>
        <w:jc w:val="center"/>
      </w:pPr>
      <w:r>
        <w:t>Рис. 1.1 – Класифікація туристичних ресурсів за О. Бейдик</w:t>
      </w:r>
    </w:p>
    <w:p w14:paraId="104070A6" w14:textId="4945A004" w:rsidR="007F7534" w:rsidRPr="00C028B0" w:rsidRDefault="007F7534" w:rsidP="007F7534">
      <w:pPr>
        <w:spacing w:after="0" w:line="360" w:lineRule="auto"/>
        <w:ind w:firstLine="709"/>
        <w:jc w:val="both"/>
        <w:rPr>
          <w:lang w:val="en-US"/>
        </w:rPr>
      </w:pPr>
      <w:r w:rsidRPr="005E3C7F">
        <w:t>Джерело: складено автором на основ</w:t>
      </w:r>
      <w:r>
        <w:t>і</w:t>
      </w:r>
      <w:r>
        <w:rPr>
          <w:lang w:val="en-US"/>
        </w:rPr>
        <w:t xml:space="preserve"> [</w:t>
      </w:r>
      <w:r w:rsidR="00AA3CB9">
        <w:t>5, с. 16</w:t>
      </w:r>
      <w:r>
        <w:rPr>
          <w:lang w:val="en-US"/>
        </w:rPr>
        <w:t>]</w:t>
      </w:r>
    </w:p>
    <w:p w14:paraId="5BFE9C9A" w14:textId="77777777" w:rsidR="007F7534" w:rsidRDefault="007F7534" w:rsidP="00724623">
      <w:pPr>
        <w:spacing w:after="0" w:line="360" w:lineRule="auto"/>
        <w:ind w:firstLine="709"/>
        <w:jc w:val="both"/>
      </w:pPr>
    </w:p>
    <w:p w14:paraId="4A9741B0" w14:textId="1D649871" w:rsidR="00AA3CB9" w:rsidRPr="00AA3CB9" w:rsidRDefault="00AA3CB9" w:rsidP="00AA3CB9">
      <w:pPr>
        <w:spacing w:after="0" w:line="360" w:lineRule="auto"/>
        <w:ind w:firstLine="709"/>
        <w:jc w:val="both"/>
      </w:pPr>
      <w:r>
        <w:t xml:space="preserve">Отже, </w:t>
      </w:r>
      <w:r w:rsidRPr="00AA3CB9">
        <w:t>класифікація</w:t>
      </w:r>
      <w:r>
        <w:t xml:space="preserve"> (рис. 1.1)</w:t>
      </w:r>
      <w:r w:rsidRPr="00AA3CB9">
        <w:t xml:space="preserve"> дозволяє більш цілеспрямовано підходити до оцінки та використання туристичних ресурсів, оскільки кожен тип має свої особливості, що вимагають різних стратегій залучення туристів та розвитку туристичної інфраструктури.</w:t>
      </w:r>
    </w:p>
    <w:p w14:paraId="604041F5" w14:textId="303C098A" w:rsidR="00AA3CB9" w:rsidRPr="00AA3CB9" w:rsidRDefault="00AA3CB9" w:rsidP="00AA3CB9">
      <w:pPr>
        <w:spacing w:after="0" w:line="360" w:lineRule="auto"/>
        <w:ind w:firstLine="709"/>
        <w:jc w:val="both"/>
      </w:pPr>
      <w:r>
        <w:rPr>
          <w:vanish/>
        </w:rPr>
        <w:t xml:space="preserve">На думку Поступної О., </w:t>
      </w:r>
      <w:r w:rsidR="00D86EE4">
        <w:t>К</w:t>
      </w:r>
      <w:r w:rsidRPr="00AA3CB9">
        <w:t>ласифікація туристичних ресурсів може бути здійснена за різними підходами: сутнісним, який ґрунтується на основних характеристиках ресурсу; діяльнісним, який враховує способи використання ресурсу в туристичній індустрії; атрактивним, що фокусується на привабливості ресурсу для туристів; ціннісним, що визначається унікальністю ресурсу; функціональним, що виходить з унікальності та комплексності умов використання ресурсу; та еколого-економічним, який оцінює ресурс за його споживчою вартістю</w:t>
      </w:r>
      <w:r>
        <w:t xml:space="preserve"> </w:t>
      </w:r>
      <w:r>
        <w:rPr>
          <w:lang w:val="en-US"/>
        </w:rPr>
        <w:t>[5]</w:t>
      </w:r>
      <w:r w:rsidRPr="00AA3CB9">
        <w:t>.</w:t>
      </w:r>
    </w:p>
    <w:p w14:paraId="4404AE68" w14:textId="6F8289ED" w:rsidR="007F7534" w:rsidRDefault="00AA3CB9" w:rsidP="00AA3CB9">
      <w:pPr>
        <w:spacing w:after="0" w:line="360" w:lineRule="auto"/>
        <w:ind w:firstLine="709"/>
        <w:jc w:val="both"/>
      </w:pPr>
      <w:r w:rsidRPr="00AA3CB9">
        <w:t>Інший дослідник, І. Смаль</w:t>
      </w:r>
      <w:r w:rsidR="00A72670">
        <w:t xml:space="preserve"> визначає чотири типи туристичних ресурсів, рис. 1.2.</w:t>
      </w:r>
    </w:p>
    <w:p w14:paraId="5C184ACB" w14:textId="23F829E8" w:rsidR="007F7534" w:rsidRDefault="003E5326" w:rsidP="007F7534">
      <w:pPr>
        <w:spacing w:after="0" w:line="360" w:lineRule="auto"/>
        <w:ind w:firstLine="709"/>
        <w:jc w:val="center"/>
        <w:rPr>
          <w:lang w:val="en-US"/>
        </w:rPr>
      </w:pPr>
      <w:r>
        <w:rPr>
          <w:noProof/>
          <w:lang w:val="en-US"/>
        </w:rPr>
        <w:lastRenderedPageBreak/>
        <w:drawing>
          <wp:inline distT="0" distB="0" distL="0" distR="0" wp14:anchorId="026C5F02" wp14:editId="18C2F7FC">
            <wp:extent cx="5486400" cy="3200400"/>
            <wp:effectExtent l="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8F03544" w14:textId="5FF98AFF" w:rsidR="003E5326" w:rsidRDefault="003E5326" w:rsidP="003E5326">
      <w:pPr>
        <w:spacing w:after="0" w:line="360" w:lineRule="auto"/>
        <w:ind w:firstLine="709"/>
        <w:jc w:val="center"/>
      </w:pPr>
      <w:r>
        <w:t>Рис. 1.2 – Класифікація туристичних ресурсів за І. Смаль</w:t>
      </w:r>
    </w:p>
    <w:p w14:paraId="1F56876A" w14:textId="74E3E1CD" w:rsidR="003E5326" w:rsidRPr="00C028B0" w:rsidRDefault="003E5326" w:rsidP="003E5326">
      <w:pPr>
        <w:spacing w:after="0" w:line="360" w:lineRule="auto"/>
        <w:ind w:firstLine="709"/>
        <w:jc w:val="both"/>
        <w:rPr>
          <w:lang w:val="en-US"/>
        </w:rPr>
      </w:pPr>
      <w:r w:rsidRPr="005E3C7F">
        <w:t>Джерело: складено автором на основ</w:t>
      </w:r>
      <w:r>
        <w:t>і</w:t>
      </w:r>
      <w:r>
        <w:rPr>
          <w:lang w:val="en-US"/>
        </w:rPr>
        <w:t xml:space="preserve"> [</w:t>
      </w:r>
      <w:r w:rsidR="00AA3CB9">
        <w:t>5, с. 17</w:t>
      </w:r>
      <w:r>
        <w:rPr>
          <w:lang w:val="en-US"/>
        </w:rPr>
        <w:t>]</w:t>
      </w:r>
    </w:p>
    <w:p w14:paraId="2D27C5EB" w14:textId="77777777" w:rsidR="00A72670" w:rsidRDefault="00A72670" w:rsidP="00A72670">
      <w:pPr>
        <w:spacing w:after="0" w:line="360" w:lineRule="auto"/>
        <w:ind w:firstLine="709"/>
        <w:jc w:val="both"/>
      </w:pPr>
    </w:p>
    <w:p w14:paraId="75E7105F" w14:textId="682C5506" w:rsidR="00B02087" w:rsidRDefault="00A72670" w:rsidP="00A72670">
      <w:pPr>
        <w:spacing w:after="0" w:line="360" w:lineRule="auto"/>
        <w:ind w:firstLine="709"/>
        <w:jc w:val="both"/>
      </w:pPr>
      <w:r>
        <w:t xml:space="preserve">Таким чином, </w:t>
      </w:r>
      <w:r w:rsidRPr="00AA3CB9">
        <w:t xml:space="preserve">структуру туристичних ресурсів включає декілька основних складових: природну, соціально-культурну або суспільну, технологічну, та </w:t>
      </w:r>
      <w:r>
        <w:t>п</w:t>
      </w:r>
      <w:r w:rsidRPr="00AA3CB9">
        <w:t>одієву</w:t>
      </w:r>
      <w:r>
        <w:t>.</w:t>
      </w:r>
      <w:r>
        <w:t xml:space="preserve"> </w:t>
      </w:r>
      <w:r w:rsidRPr="00AA3CB9">
        <w:t>Кожна з цих категорій має свою підструктуру та складність, що дозволяє детально аналізувати та оцінювати ресурси у контексті туризму</w:t>
      </w:r>
      <w:r>
        <w:t xml:space="preserve">. </w:t>
      </w:r>
    </w:p>
    <w:p w14:paraId="5329A603" w14:textId="2942774A" w:rsidR="00AA3CB9" w:rsidRDefault="00D86EE4" w:rsidP="00D86EE4">
      <w:pPr>
        <w:spacing w:after="0" w:line="360" w:lineRule="auto"/>
        <w:ind w:firstLine="709"/>
        <w:jc w:val="both"/>
      </w:pPr>
      <w:r w:rsidRPr="00D86EE4">
        <w:t xml:space="preserve">Природні ресурси включають окремі компоненти природи та цілісні природні комплекси, які використовуються для збереження та відновлення здоров'я людини. Важливість цих ресурсів для туризму та рекреації залежить від їх рекреаційного потенціалу та регіональної спеціалізації. Найбільше значення мають кліматотерапевтичні, водні, бальнеологічні і ландшафтні ресурси, в той час як орографічні, лісові та біотичні елементи впливають на туристичні процеси опосередковано. Природно-антропогенні ресурси </w:t>
      </w:r>
      <w:r>
        <w:t>-</w:t>
      </w:r>
      <w:r w:rsidRPr="00D86EE4">
        <w:t xml:space="preserve"> це території з особливим природоохоронним, науковим, культурним чи оздоровчим значенням, що охороняються державою.</w:t>
      </w:r>
    </w:p>
    <w:p w14:paraId="370A6891" w14:textId="5DB8348F" w:rsidR="00D86EE4" w:rsidRDefault="00D86EE4" w:rsidP="00D86EE4">
      <w:pPr>
        <w:spacing w:after="0" w:line="360" w:lineRule="auto"/>
        <w:ind w:firstLine="709"/>
        <w:jc w:val="both"/>
      </w:pPr>
      <w:r w:rsidRPr="00D86EE4">
        <w:t xml:space="preserve">Технологічні туристичні ресурси охоплюють широкий спектр технічних, інформаційних, інноваційних, рекламних та управлінських засобів, що </w:t>
      </w:r>
      <w:r w:rsidRPr="00D86EE4">
        <w:lastRenderedPageBreak/>
        <w:t>використовуються в туристичній індустрії для підвищення ефективності, привабливості та конкурентоспроможності туристичних продуктів та послуг. Вони включають сучасне програмне забезпечення, мобільні додатки, платформи для онлайн-бронювання, маркетингові інструменти та системи управління відносинами з клієнтами. Ці ресурси сприяють оптимізації процесів, покращують зв'язок між постачальниками туристичних послуг та споживачами, і є ключовими для інноваційного розвитку та адаптації туристичної галузі до сучасних вимог ринку.</w:t>
      </w:r>
    </w:p>
    <w:p w14:paraId="4E6FF2C8" w14:textId="77777777" w:rsidR="00D86EE4" w:rsidRPr="00D86EE4" w:rsidRDefault="00D86EE4" w:rsidP="00D86EE4">
      <w:pPr>
        <w:spacing w:after="0" w:line="360" w:lineRule="auto"/>
        <w:ind w:firstLine="709"/>
        <w:jc w:val="both"/>
      </w:pPr>
      <w:r w:rsidRPr="00D86EE4">
        <w:t>Суспільні туристичні ресурси включають матеріальні об'єкти з важливою семантичною та естетичною цінністю, які використовуються у екскурсійно-туристичній діяльності для задоволення соціальних та рекреаційних потреб. Вони поділяються на архітектурні, археологічні, культурологічні, паркові та техногенні групи, і в залежності від пізнавальної та естетичної вартості можуть мати місцеве, національне або міжнародне значення.</w:t>
      </w:r>
    </w:p>
    <w:p w14:paraId="37C1BE5F" w14:textId="46F1ED10" w:rsidR="00D86EE4" w:rsidRPr="00D86EE4" w:rsidRDefault="00D86EE4" w:rsidP="00D86EE4">
      <w:pPr>
        <w:spacing w:after="0" w:line="360" w:lineRule="auto"/>
        <w:ind w:firstLine="709"/>
        <w:jc w:val="both"/>
      </w:pPr>
      <w:r w:rsidRPr="00D86EE4">
        <w:t>Подієві туристичні ресурси, які охоплюють заходи та явища, є динамічними чинниками у формуванні туристичних потоків. Вони мають значний вплив на розвиток туристичної інфраструктури та залежать від ефективності рекламних і піар-кампаній. Ці ресурси можна класифікувати за пізнавальною цінністю на глобальні, регіональні та місцеві, і за тематикою на культурно-історичні, спортивні, економічні, політичні, релігійні, а також природні події.</w:t>
      </w:r>
      <w:r>
        <w:t xml:space="preserve"> </w:t>
      </w:r>
    </w:p>
    <w:p w14:paraId="0EBDCCFF" w14:textId="096E3C3F" w:rsidR="008B29DA" w:rsidRDefault="008B29DA" w:rsidP="00724623">
      <w:pPr>
        <w:spacing w:after="0" w:line="360" w:lineRule="auto"/>
        <w:ind w:firstLine="709"/>
        <w:jc w:val="both"/>
      </w:pPr>
      <w:r w:rsidRPr="008B29DA">
        <w:t>Підходи та класифікації туристичних ресурсів, хоч і численні, не охоплюють всіх аспектів цієї складної теми, а лише підкреслюють її багатогранність і потенційні суперечності. Деякі наукові методи, як-от історичний, системний та синергетичний підходи, дозволяють класифікувати туристичні ресурси на основі часу їх виникнення, взаємозалежностей і комбінованої дії чинників, що посилюють враження від них у туризмі</w:t>
      </w:r>
      <w:r w:rsidR="00B02087">
        <w:t xml:space="preserve"> </w:t>
      </w:r>
      <w:r w:rsidR="00B02087">
        <w:rPr>
          <w:lang w:val="en-US"/>
        </w:rPr>
        <w:t>[5]</w:t>
      </w:r>
      <w:r w:rsidRPr="008B29DA">
        <w:t xml:space="preserve">. </w:t>
      </w:r>
    </w:p>
    <w:p w14:paraId="75099461" w14:textId="3A40ED2E" w:rsidR="008B29DA" w:rsidRDefault="008B29DA" w:rsidP="00724623">
      <w:pPr>
        <w:spacing w:after="0" w:line="360" w:lineRule="auto"/>
        <w:ind w:firstLine="709"/>
        <w:jc w:val="both"/>
      </w:pPr>
      <w:r>
        <w:t>Отже,</w:t>
      </w:r>
      <w:r w:rsidR="00B02087">
        <w:rPr>
          <w:lang w:val="en-US"/>
        </w:rPr>
        <w:t xml:space="preserve"> </w:t>
      </w:r>
      <w:r w:rsidR="00B02087">
        <w:t>в</w:t>
      </w:r>
      <w:r w:rsidR="00B02087" w:rsidRPr="00B02087">
        <w:t xml:space="preserve">раховуючи різноманітність підходів та класифікацій туристичних ресурсів, ясно, що вони формують основу для розвитку туристичної індустрії, </w:t>
      </w:r>
      <w:r w:rsidR="00B02087" w:rsidRPr="00B02087">
        <w:lastRenderedPageBreak/>
        <w:t xml:space="preserve">впливаючи на економіку, культуру та соціальні аспекти регіонів. Поняття </w:t>
      </w:r>
      <w:r w:rsidR="00B02087">
        <w:t>«</w:t>
      </w:r>
      <w:r w:rsidR="00B02087" w:rsidRPr="00B02087">
        <w:t>туристичні ресурси</w:t>
      </w:r>
      <w:r w:rsidR="00B02087">
        <w:t>»</w:t>
      </w:r>
      <w:r w:rsidR="00B02087" w:rsidRPr="00B02087">
        <w:t xml:space="preserve"> включає широкий спектр елементів </w:t>
      </w:r>
      <w:r w:rsidR="00B02087">
        <w:t>-</w:t>
      </w:r>
      <w:r w:rsidR="00B02087" w:rsidRPr="00B02087">
        <w:t xml:space="preserve"> від природних до культурних та інноваційних технологій, кожен з яких вносить свій вклад у привабливість та функціональність туристичних напрямків. Ці ресурси не тільки сприяють залученню туристів, але й мають критичне значення для стійкого розвитку туризму. Однак, потребують ретельного дослідження та оцінки для ефективного використання і збереження.</w:t>
      </w:r>
    </w:p>
    <w:p w14:paraId="33341A7A" w14:textId="77777777" w:rsidR="007D64F6" w:rsidRDefault="007D64F6" w:rsidP="00724623">
      <w:pPr>
        <w:spacing w:after="0" w:line="360" w:lineRule="auto"/>
        <w:ind w:firstLine="709"/>
        <w:jc w:val="both"/>
      </w:pPr>
    </w:p>
    <w:p w14:paraId="70EA041B" w14:textId="77777777" w:rsidR="00AF0645" w:rsidRPr="00AF0645" w:rsidRDefault="00AF0645" w:rsidP="003701BB">
      <w:pPr>
        <w:pStyle w:val="2"/>
      </w:pPr>
      <w:r w:rsidRPr="00AF0645">
        <w:t>1.2 Особливості туристичного потенціалу країн</w:t>
      </w:r>
    </w:p>
    <w:p w14:paraId="05D0530F" w14:textId="77777777" w:rsidR="003701BB" w:rsidRDefault="003701BB" w:rsidP="001B0EF2">
      <w:pPr>
        <w:spacing w:after="0" w:line="360" w:lineRule="auto"/>
        <w:ind w:firstLine="709"/>
        <w:jc w:val="both"/>
      </w:pPr>
    </w:p>
    <w:p w14:paraId="18FE1268" w14:textId="65992A14" w:rsidR="001B0EF2" w:rsidRDefault="001B0EF2" w:rsidP="001B0EF2">
      <w:pPr>
        <w:spacing w:after="0" w:line="360" w:lineRule="auto"/>
        <w:ind w:firstLine="709"/>
        <w:jc w:val="both"/>
      </w:pPr>
      <w:r w:rsidRPr="001B0EF2">
        <w:t>Туристичний потенціал країни відіграє вирішальну роль у формуванні її образу на міжнародній арені та впливає на залучення іноземних інвестицій, розвиток бізнесу та зростання національної економіки. Високий туристичний потенціал не тільки сприяє економічному розвитку через збільшення туристичних потоків та споживання туристичних послуг, але й підвищує престиж країни, покращуючи її дипломатичні та культурні зв'язки. Це стимулює обмін культурними, соціальними та економічними досвідами, зміцнюючи міжнародні відносини та співробітництво. Таким чином, туристичний потенціал не лише впливає на економічне зростання, але й відіграє ключову роль у глобальному сприйнятті країни, її культурній ідентичності та міжнародному іміджі.</w:t>
      </w:r>
    </w:p>
    <w:p w14:paraId="5D9A97B9" w14:textId="54AF66E8" w:rsidR="00B02087" w:rsidRDefault="00853EA1" w:rsidP="001B0EF2">
      <w:pPr>
        <w:spacing w:after="0" w:line="360" w:lineRule="auto"/>
        <w:ind w:firstLine="709"/>
        <w:jc w:val="both"/>
      </w:pPr>
      <w:r w:rsidRPr="00853EA1">
        <w:t xml:space="preserve">Щоб глибше зрозуміти сутність туристичного потенціалу, спершу розглянемо його семантичне значення. Слово "потенціал" походить від латинського "potentia", що перекладається як "можливості, влада, вплив, сила, здатності". Це слово пов'язане з "potere", що означає "здатність до чогось" та "potis" </w:t>
      </w:r>
      <w:r>
        <w:t>-</w:t>
      </w:r>
      <w:r w:rsidRPr="00853EA1">
        <w:t xml:space="preserve"> "здатний, могутній", а також із санскритським "patih" </w:t>
      </w:r>
      <w:r>
        <w:t>-</w:t>
      </w:r>
      <w:r w:rsidRPr="00853EA1">
        <w:t xml:space="preserve"> "владар", і грецьким "пан (дому)"</w:t>
      </w:r>
      <w:r w:rsidR="00B8562B">
        <w:rPr>
          <w:lang w:val="en-US"/>
        </w:rPr>
        <w:t xml:space="preserve"> [13]</w:t>
      </w:r>
      <w:r w:rsidRPr="00853EA1">
        <w:t>.</w:t>
      </w:r>
      <w:r>
        <w:t xml:space="preserve"> </w:t>
      </w:r>
    </w:p>
    <w:p w14:paraId="0A561B1D" w14:textId="71A19781" w:rsidR="001B0EF2" w:rsidRDefault="00853EA1" w:rsidP="001B0EF2">
      <w:pPr>
        <w:spacing w:after="0" w:line="360" w:lineRule="auto"/>
        <w:ind w:firstLine="709"/>
        <w:jc w:val="both"/>
      </w:pPr>
      <w:r w:rsidRPr="00853EA1">
        <w:t>Загальноприйняте визначення туристичного потенціалу в світовій практиці відсутнє, тому в табл</w:t>
      </w:r>
      <w:r>
        <w:t>.</w:t>
      </w:r>
      <w:r w:rsidRPr="00853EA1">
        <w:t xml:space="preserve"> 1.</w:t>
      </w:r>
      <w:r>
        <w:t>3,</w:t>
      </w:r>
      <w:r w:rsidRPr="00853EA1">
        <w:t xml:space="preserve"> розглянемо різні підходи до його визначення, що допоможе краще зрозуміти різноманітність цього поняття.</w:t>
      </w:r>
    </w:p>
    <w:p w14:paraId="4D264D09" w14:textId="0DCEBD25" w:rsidR="001B0EF2" w:rsidRDefault="001B0EF2" w:rsidP="001B0EF2">
      <w:pPr>
        <w:spacing w:after="0" w:line="360" w:lineRule="auto"/>
        <w:ind w:left="720"/>
        <w:jc w:val="center"/>
      </w:pPr>
      <w:r>
        <w:lastRenderedPageBreak/>
        <w:t>Таблиця 1.3 – Визначення поняття «туристичний потенціал»</w:t>
      </w:r>
    </w:p>
    <w:tbl>
      <w:tblPr>
        <w:tblStyle w:val="ac"/>
        <w:tblW w:w="9326" w:type="dxa"/>
        <w:tblLook w:val="04A0" w:firstRow="1" w:lastRow="0" w:firstColumn="1" w:lastColumn="0" w:noHBand="0" w:noVBand="1"/>
      </w:tblPr>
      <w:tblGrid>
        <w:gridCol w:w="2029"/>
        <w:gridCol w:w="3636"/>
        <w:gridCol w:w="3661"/>
      </w:tblGrid>
      <w:tr w:rsidR="001B0EF2" w:rsidRPr="006D70C9" w14:paraId="35B41F0D" w14:textId="77777777" w:rsidTr="00754FD7">
        <w:trPr>
          <w:trHeight w:val="146"/>
        </w:trPr>
        <w:tc>
          <w:tcPr>
            <w:tcW w:w="2029" w:type="dxa"/>
          </w:tcPr>
          <w:p w14:paraId="4E59C12C" w14:textId="77777777" w:rsidR="001B0EF2" w:rsidRPr="006D70C9" w:rsidRDefault="001B0EF2" w:rsidP="00391825">
            <w:pPr>
              <w:jc w:val="center"/>
              <w:rPr>
                <w:sz w:val="24"/>
                <w:szCs w:val="24"/>
              </w:rPr>
            </w:pPr>
            <w:r w:rsidRPr="006D70C9">
              <w:rPr>
                <w:sz w:val="24"/>
                <w:szCs w:val="24"/>
              </w:rPr>
              <w:t>Автор</w:t>
            </w:r>
          </w:p>
        </w:tc>
        <w:tc>
          <w:tcPr>
            <w:tcW w:w="3636" w:type="dxa"/>
          </w:tcPr>
          <w:p w14:paraId="64549F9B" w14:textId="77777777" w:rsidR="001B0EF2" w:rsidRPr="006D70C9" w:rsidRDefault="001B0EF2" w:rsidP="00391825">
            <w:pPr>
              <w:jc w:val="center"/>
              <w:rPr>
                <w:sz w:val="24"/>
                <w:szCs w:val="24"/>
              </w:rPr>
            </w:pPr>
            <w:r w:rsidRPr="006D70C9">
              <w:rPr>
                <w:sz w:val="24"/>
                <w:szCs w:val="24"/>
              </w:rPr>
              <w:t>Визначення</w:t>
            </w:r>
          </w:p>
        </w:tc>
        <w:tc>
          <w:tcPr>
            <w:tcW w:w="3661" w:type="dxa"/>
          </w:tcPr>
          <w:p w14:paraId="1D7BE95C" w14:textId="77777777" w:rsidR="001B0EF2" w:rsidRPr="006D70C9" w:rsidRDefault="001B0EF2" w:rsidP="00391825">
            <w:pPr>
              <w:jc w:val="center"/>
              <w:rPr>
                <w:sz w:val="24"/>
                <w:szCs w:val="24"/>
              </w:rPr>
            </w:pPr>
            <w:r w:rsidRPr="006D70C9">
              <w:rPr>
                <w:rFonts w:cs="Times New Roman"/>
                <w:sz w:val="24"/>
                <w:szCs w:val="24"/>
              </w:rPr>
              <w:t>Суть</w:t>
            </w:r>
          </w:p>
        </w:tc>
      </w:tr>
      <w:tr w:rsidR="001B0EF2" w:rsidRPr="006D70C9" w14:paraId="34B0C546" w14:textId="77777777" w:rsidTr="00754FD7">
        <w:trPr>
          <w:trHeight w:val="84"/>
        </w:trPr>
        <w:tc>
          <w:tcPr>
            <w:tcW w:w="2029" w:type="dxa"/>
          </w:tcPr>
          <w:p w14:paraId="1620045C" w14:textId="25A9D6A1" w:rsidR="001B0EF2" w:rsidRPr="006D70C9" w:rsidRDefault="001B0EF2" w:rsidP="001B0EF2">
            <w:pPr>
              <w:jc w:val="center"/>
              <w:rPr>
                <w:sz w:val="24"/>
                <w:szCs w:val="24"/>
              </w:rPr>
            </w:pPr>
            <w:r w:rsidRPr="006D70C9">
              <w:rPr>
                <w:sz w:val="24"/>
                <w:szCs w:val="24"/>
              </w:rPr>
              <w:t>Шабаліна Н. В. (2008)</w:t>
            </w:r>
          </w:p>
        </w:tc>
        <w:tc>
          <w:tcPr>
            <w:tcW w:w="3636" w:type="dxa"/>
          </w:tcPr>
          <w:p w14:paraId="6553F265" w14:textId="18BE3423" w:rsidR="001B0EF2" w:rsidRPr="006D70C9" w:rsidRDefault="00AA3660" w:rsidP="001B0EF2">
            <w:pPr>
              <w:jc w:val="both"/>
              <w:rPr>
                <w:sz w:val="24"/>
                <w:szCs w:val="24"/>
              </w:rPr>
            </w:pPr>
            <w:r w:rsidRPr="006D70C9">
              <w:rPr>
                <w:sz w:val="24"/>
                <w:szCs w:val="24"/>
              </w:rPr>
              <w:t>Туристично-рекреаційний потенціал як набір ресурсів та їхніх територіальних комбінацій, що сприяють задоволенню рекреаційних потреб населення.</w:t>
            </w:r>
          </w:p>
        </w:tc>
        <w:tc>
          <w:tcPr>
            <w:tcW w:w="3661" w:type="dxa"/>
          </w:tcPr>
          <w:p w14:paraId="6086F6A3" w14:textId="0B9C0849" w:rsidR="001B0EF2" w:rsidRPr="006D70C9" w:rsidRDefault="00AA3660" w:rsidP="001B0EF2">
            <w:pPr>
              <w:jc w:val="both"/>
              <w:rPr>
                <w:sz w:val="24"/>
                <w:szCs w:val="24"/>
              </w:rPr>
            </w:pPr>
            <w:r w:rsidRPr="006D70C9">
              <w:rPr>
                <w:sz w:val="24"/>
                <w:szCs w:val="24"/>
              </w:rPr>
              <w:t>Охоплює фізичні ресурси та їх географічне розташування, що забезпечує можливості для туризму та відпочинку.</w:t>
            </w:r>
          </w:p>
        </w:tc>
      </w:tr>
      <w:tr w:rsidR="001B0EF2" w:rsidRPr="006D70C9" w14:paraId="361A09C2" w14:textId="77777777" w:rsidTr="00754FD7">
        <w:trPr>
          <w:trHeight w:val="84"/>
        </w:trPr>
        <w:tc>
          <w:tcPr>
            <w:tcW w:w="2029" w:type="dxa"/>
          </w:tcPr>
          <w:p w14:paraId="0F2A507E" w14:textId="6FC6D29D" w:rsidR="001B0EF2" w:rsidRPr="006D70C9" w:rsidRDefault="001B0EF2" w:rsidP="00391825">
            <w:pPr>
              <w:jc w:val="center"/>
              <w:rPr>
                <w:sz w:val="24"/>
                <w:szCs w:val="24"/>
              </w:rPr>
            </w:pPr>
            <w:r w:rsidRPr="006D70C9">
              <w:rPr>
                <w:sz w:val="24"/>
                <w:szCs w:val="24"/>
              </w:rPr>
              <w:t>Коваль П. Ф., Андрєєва Г. П.</w:t>
            </w:r>
            <w:r w:rsidRPr="006D70C9">
              <w:rPr>
                <w:sz w:val="24"/>
                <w:szCs w:val="24"/>
              </w:rPr>
              <w:t xml:space="preserve"> (2010)</w:t>
            </w:r>
          </w:p>
        </w:tc>
        <w:tc>
          <w:tcPr>
            <w:tcW w:w="3636" w:type="dxa"/>
          </w:tcPr>
          <w:p w14:paraId="655EB1D6" w14:textId="3A2B032B" w:rsidR="001B0EF2" w:rsidRPr="006D70C9" w:rsidRDefault="00AA3660" w:rsidP="00391825">
            <w:pPr>
              <w:jc w:val="both"/>
              <w:rPr>
                <w:sz w:val="24"/>
                <w:szCs w:val="24"/>
              </w:rPr>
            </w:pPr>
            <w:r w:rsidRPr="006D70C9">
              <w:rPr>
                <w:sz w:val="24"/>
                <w:szCs w:val="24"/>
              </w:rPr>
              <w:t>Туристичний потенціал території включає природні, культурні та історичні ресурси, а також наявну інфраструктуру, що разом створюють передумови для розвитку туризму.</w:t>
            </w:r>
          </w:p>
        </w:tc>
        <w:tc>
          <w:tcPr>
            <w:tcW w:w="3661" w:type="dxa"/>
          </w:tcPr>
          <w:p w14:paraId="7CD94431" w14:textId="20DB0F9E" w:rsidR="001B0EF2" w:rsidRPr="006D70C9" w:rsidRDefault="00AA3660" w:rsidP="00391825">
            <w:pPr>
              <w:jc w:val="both"/>
              <w:rPr>
                <w:sz w:val="24"/>
                <w:szCs w:val="24"/>
              </w:rPr>
            </w:pPr>
            <w:r w:rsidRPr="006D70C9">
              <w:rPr>
                <w:sz w:val="24"/>
                <w:szCs w:val="24"/>
              </w:rPr>
              <w:t>Описує як природні, так і людські фактори, що формують умови для різних видів туристичної діяльності.</w:t>
            </w:r>
          </w:p>
        </w:tc>
      </w:tr>
      <w:tr w:rsidR="001B0EF2" w:rsidRPr="006D70C9" w14:paraId="1B7F95A6" w14:textId="77777777" w:rsidTr="00754FD7">
        <w:trPr>
          <w:trHeight w:val="565"/>
        </w:trPr>
        <w:tc>
          <w:tcPr>
            <w:tcW w:w="2029" w:type="dxa"/>
          </w:tcPr>
          <w:p w14:paraId="1FF517FE" w14:textId="6D79A8E4" w:rsidR="001B0EF2" w:rsidRPr="006D70C9" w:rsidRDefault="001B0EF2" w:rsidP="00391825">
            <w:pPr>
              <w:jc w:val="center"/>
              <w:rPr>
                <w:sz w:val="24"/>
                <w:szCs w:val="24"/>
              </w:rPr>
            </w:pPr>
            <w:r w:rsidRPr="006D70C9">
              <w:rPr>
                <w:sz w:val="24"/>
                <w:szCs w:val="24"/>
              </w:rPr>
              <w:t>Ткаченко Т. І., Соколова К. О.</w:t>
            </w:r>
            <w:r w:rsidRPr="006D70C9">
              <w:rPr>
                <w:sz w:val="24"/>
                <w:szCs w:val="24"/>
              </w:rPr>
              <w:t xml:space="preserve"> (2011)</w:t>
            </w:r>
          </w:p>
        </w:tc>
        <w:tc>
          <w:tcPr>
            <w:tcW w:w="3636" w:type="dxa"/>
          </w:tcPr>
          <w:p w14:paraId="18A62DD0" w14:textId="009D2FF4" w:rsidR="001B0EF2" w:rsidRPr="006D70C9" w:rsidRDefault="00AA3660" w:rsidP="00391825">
            <w:pPr>
              <w:jc w:val="both"/>
              <w:rPr>
                <w:sz w:val="24"/>
                <w:szCs w:val="24"/>
              </w:rPr>
            </w:pPr>
            <w:r w:rsidRPr="006D70C9">
              <w:rPr>
                <w:sz w:val="24"/>
                <w:szCs w:val="24"/>
              </w:rPr>
              <w:t>Туристичний потенціал території визначається як комплекс природних та антропогенних елементів, що допомагають у формуванні туристичного продукту.</w:t>
            </w:r>
          </w:p>
        </w:tc>
        <w:tc>
          <w:tcPr>
            <w:tcW w:w="3661" w:type="dxa"/>
          </w:tcPr>
          <w:p w14:paraId="3A38436E" w14:textId="7286C92C" w:rsidR="001B0EF2" w:rsidRPr="006D70C9" w:rsidRDefault="00AA3660" w:rsidP="00391825">
            <w:pPr>
              <w:jc w:val="both"/>
              <w:rPr>
                <w:sz w:val="24"/>
                <w:szCs w:val="24"/>
              </w:rPr>
            </w:pPr>
            <w:r w:rsidRPr="006D70C9">
              <w:rPr>
                <w:sz w:val="24"/>
                <w:szCs w:val="24"/>
              </w:rPr>
              <w:t>Включає всі ресурси, що сприяють розвитку туризму, від природних красот до створених людиною об'єктів та заходів.</w:t>
            </w:r>
          </w:p>
        </w:tc>
      </w:tr>
      <w:tr w:rsidR="00B8562B" w:rsidRPr="006D70C9" w14:paraId="16B2E2E0" w14:textId="77777777" w:rsidTr="00754FD7">
        <w:trPr>
          <w:trHeight w:val="565"/>
        </w:trPr>
        <w:tc>
          <w:tcPr>
            <w:tcW w:w="2029" w:type="dxa"/>
          </w:tcPr>
          <w:p w14:paraId="16D55427" w14:textId="7D85998F" w:rsidR="00B8562B" w:rsidRPr="006D70C9" w:rsidRDefault="00B8562B" w:rsidP="00B8562B">
            <w:pPr>
              <w:jc w:val="center"/>
              <w:rPr>
                <w:sz w:val="24"/>
                <w:szCs w:val="24"/>
              </w:rPr>
            </w:pPr>
            <w:r w:rsidRPr="006D70C9">
              <w:rPr>
                <w:sz w:val="24"/>
                <w:szCs w:val="24"/>
              </w:rPr>
              <w:t>Захаренко Н. Г. (2011)</w:t>
            </w:r>
          </w:p>
        </w:tc>
        <w:tc>
          <w:tcPr>
            <w:tcW w:w="3636" w:type="dxa"/>
          </w:tcPr>
          <w:p w14:paraId="110A2287" w14:textId="09610840" w:rsidR="00B8562B" w:rsidRPr="006D70C9" w:rsidRDefault="00B8562B" w:rsidP="00B8562B">
            <w:pPr>
              <w:jc w:val="both"/>
              <w:rPr>
                <w:sz w:val="24"/>
                <w:szCs w:val="24"/>
              </w:rPr>
            </w:pPr>
            <w:r w:rsidRPr="006D70C9">
              <w:rPr>
                <w:sz w:val="24"/>
                <w:szCs w:val="24"/>
              </w:rPr>
              <w:t>Туристичний потенціал як сукупність матеріальних і нематеріальних ресурсів, що формують туристичний інтерес і підтримують розвиток туристичного сектору.</w:t>
            </w:r>
          </w:p>
        </w:tc>
        <w:tc>
          <w:tcPr>
            <w:tcW w:w="3661" w:type="dxa"/>
          </w:tcPr>
          <w:p w14:paraId="4CDB5E06" w14:textId="6A86381E" w:rsidR="00B8562B" w:rsidRPr="006D70C9" w:rsidRDefault="00B8562B" w:rsidP="00B8562B">
            <w:pPr>
              <w:jc w:val="both"/>
              <w:rPr>
                <w:sz w:val="24"/>
                <w:szCs w:val="24"/>
              </w:rPr>
            </w:pPr>
            <w:r w:rsidRPr="006D70C9">
              <w:rPr>
                <w:sz w:val="24"/>
                <w:szCs w:val="24"/>
              </w:rPr>
              <w:t>Включає ресурси, які не тільки приваблюють туристів, але й забезпечують необхідні умови для управління та розвитку туристичної індустрії відповідно до принципів сталого розвитку.</w:t>
            </w:r>
          </w:p>
        </w:tc>
      </w:tr>
      <w:tr w:rsidR="00853EA1" w:rsidRPr="006D70C9" w14:paraId="7942F09F" w14:textId="77777777" w:rsidTr="00754FD7">
        <w:trPr>
          <w:trHeight w:val="565"/>
        </w:trPr>
        <w:tc>
          <w:tcPr>
            <w:tcW w:w="2029" w:type="dxa"/>
          </w:tcPr>
          <w:p w14:paraId="7BDDE186" w14:textId="4FB24488" w:rsidR="00853EA1" w:rsidRPr="006D70C9" w:rsidRDefault="00853EA1" w:rsidP="00853EA1">
            <w:pPr>
              <w:jc w:val="center"/>
              <w:rPr>
                <w:sz w:val="24"/>
                <w:szCs w:val="24"/>
              </w:rPr>
            </w:pPr>
            <w:r w:rsidRPr="006D70C9">
              <w:rPr>
                <w:sz w:val="24"/>
                <w:szCs w:val="24"/>
              </w:rPr>
              <w:t>Іванова З.О. (2014)</w:t>
            </w:r>
          </w:p>
        </w:tc>
        <w:tc>
          <w:tcPr>
            <w:tcW w:w="3636" w:type="dxa"/>
          </w:tcPr>
          <w:p w14:paraId="0A21CCCA" w14:textId="1A20EE22" w:rsidR="00853EA1" w:rsidRPr="006D70C9" w:rsidRDefault="00AA3660" w:rsidP="00853EA1">
            <w:pPr>
              <w:jc w:val="both"/>
              <w:rPr>
                <w:sz w:val="24"/>
                <w:szCs w:val="24"/>
              </w:rPr>
            </w:pPr>
            <w:r w:rsidRPr="006D70C9">
              <w:rPr>
                <w:sz w:val="24"/>
                <w:szCs w:val="24"/>
              </w:rPr>
              <w:t>Туристичний потенціал об'єкта або території - це сукупність природних і рукотворних ресурсів, а також умов та можливостей для створення туристичного продукту.</w:t>
            </w:r>
          </w:p>
        </w:tc>
        <w:tc>
          <w:tcPr>
            <w:tcW w:w="3661" w:type="dxa"/>
          </w:tcPr>
          <w:p w14:paraId="4DBA25A4" w14:textId="7D7FD0AE" w:rsidR="00853EA1" w:rsidRPr="006D70C9" w:rsidRDefault="00AA3660" w:rsidP="00853EA1">
            <w:pPr>
              <w:jc w:val="both"/>
              <w:rPr>
                <w:sz w:val="24"/>
                <w:szCs w:val="24"/>
              </w:rPr>
            </w:pPr>
            <w:r w:rsidRPr="006D70C9">
              <w:rPr>
                <w:sz w:val="24"/>
                <w:szCs w:val="24"/>
              </w:rPr>
              <w:t>Підкреслює взаємодію між природними умовами і людською діяльністю в туризмі, які разом сприяють формуванню туристичної пропозиції.</w:t>
            </w:r>
          </w:p>
        </w:tc>
      </w:tr>
      <w:tr w:rsidR="001B0EF2" w:rsidRPr="006D70C9" w14:paraId="6AF98664" w14:textId="77777777" w:rsidTr="00754FD7">
        <w:trPr>
          <w:trHeight w:val="565"/>
        </w:trPr>
        <w:tc>
          <w:tcPr>
            <w:tcW w:w="2029" w:type="dxa"/>
          </w:tcPr>
          <w:p w14:paraId="00C5E27F" w14:textId="7B3FD44F" w:rsidR="001B0EF2" w:rsidRPr="006D70C9" w:rsidRDefault="001B0EF2" w:rsidP="001B0EF2">
            <w:pPr>
              <w:jc w:val="center"/>
              <w:rPr>
                <w:sz w:val="24"/>
                <w:szCs w:val="24"/>
              </w:rPr>
            </w:pPr>
            <w:r w:rsidRPr="006D70C9">
              <w:rPr>
                <w:sz w:val="24"/>
                <w:szCs w:val="24"/>
              </w:rPr>
              <w:t>Кривенкова Р.Ю. (2019)</w:t>
            </w:r>
          </w:p>
        </w:tc>
        <w:tc>
          <w:tcPr>
            <w:tcW w:w="3636" w:type="dxa"/>
          </w:tcPr>
          <w:p w14:paraId="428EDA8F" w14:textId="735A9187" w:rsidR="001B0EF2" w:rsidRPr="006D70C9" w:rsidRDefault="00AA3660" w:rsidP="001B0EF2">
            <w:pPr>
              <w:jc w:val="both"/>
              <w:rPr>
                <w:sz w:val="24"/>
                <w:szCs w:val="24"/>
              </w:rPr>
            </w:pPr>
            <w:r w:rsidRPr="006D70C9">
              <w:rPr>
                <w:sz w:val="24"/>
                <w:szCs w:val="24"/>
              </w:rPr>
              <w:t>Туристичний потенціал як сукупність ресурсів і можливостей території, які використовуються для розвитку суспільства на різних рівнях.</w:t>
            </w:r>
          </w:p>
        </w:tc>
        <w:tc>
          <w:tcPr>
            <w:tcW w:w="3661" w:type="dxa"/>
          </w:tcPr>
          <w:p w14:paraId="7D63712B" w14:textId="71C3B91D" w:rsidR="001B0EF2" w:rsidRPr="006D70C9" w:rsidRDefault="00AA3660" w:rsidP="001B0EF2">
            <w:pPr>
              <w:jc w:val="both"/>
              <w:rPr>
                <w:sz w:val="24"/>
                <w:szCs w:val="24"/>
              </w:rPr>
            </w:pPr>
            <w:r w:rsidRPr="006D70C9">
              <w:rPr>
                <w:sz w:val="24"/>
                <w:szCs w:val="24"/>
              </w:rPr>
              <w:t>Вказує на використання туристичних ресурсів для соціальної консолідації та економічного розвитку через управлінські механізми.</w:t>
            </w:r>
          </w:p>
        </w:tc>
      </w:tr>
      <w:tr w:rsidR="001B0EF2" w:rsidRPr="006D70C9" w14:paraId="2A12E80C" w14:textId="77777777" w:rsidTr="00754FD7">
        <w:trPr>
          <w:trHeight w:val="539"/>
        </w:trPr>
        <w:tc>
          <w:tcPr>
            <w:tcW w:w="2029" w:type="dxa"/>
          </w:tcPr>
          <w:p w14:paraId="089CCE1C" w14:textId="48F8832C" w:rsidR="001B0EF2" w:rsidRPr="006D70C9" w:rsidRDefault="001B0EF2" w:rsidP="00391825">
            <w:pPr>
              <w:jc w:val="center"/>
              <w:rPr>
                <w:sz w:val="24"/>
                <w:szCs w:val="24"/>
              </w:rPr>
            </w:pPr>
            <w:r w:rsidRPr="006D70C9">
              <w:rPr>
                <w:sz w:val="24"/>
                <w:szCs w:val="24"/>
              </w:rPr>
              <w:t>Самодай</w:t>
            </w:r>
            <w:r w:rsidRPr="006D70C9">
              <w:rPr>
                <w:sz w:val="24"/>
                <w:szCs w:val="24"/>
              </w:rPr>
              <w:t xml:space="preserve"> В.П., Левковська Ж.В. (2023)</w:t>
            </w:r>
          </w:p>
        </w:tc>
        <w:tc>
          <w:tcPr>
            <w:tcW w:w="3636" w:type="dxa"/>
          </w:tcPr>
          <w:p w14:paraId="029BC29F" w14:textId="67786C89" w:rsidR="001B0EF2" w:rsidRPr="006D70C9" w:rsidRDefault="00AA3660" w:rsidP="00391825">
            <w:pPr>
              <w:jc w:val="both"/>
              <w:rPr>
                <w:sz w:val="24"/>
                <w:szCs w:val="24"/>
              </w:rPr>
            </w:pPr>
            <w:r w:rsidRPr="006D70C9">
              <w:rPr>
                <w:sz w:val="24"/>
                <w:szCs w:val="24"/>
              </w:rPr>
              <w:t>Туристичний потенціал як сукупність усіх ресурсів території, що використовуються у туристичній сфері з історичною та рекреаційною цінністю.</w:t>
            </w:r>
          </w:p>
        </w:tc>
        <w:tc>
          <w:tcPr>
            <w:tcW w:w="3661" w:type="dxa"/>
          </w:tcPr>
          <w:p w14:paraId="2C85F4F3" w14:textId="5C6FD77C" w:rsidR="001B0EF2" w:rsidRPr="006D70C9" w:rsidRDefault="00AA3660" w:rsidP="00391825">
            <w:pPr>
              <w:jc w:val="both"/>
              <w:rPr>
                <w:sz w:val="24"/>
                <w:szCs w:val="24"/>
              </w:rPr>
            </w:pPr>
            <w:r w:rsidRPr="006D70C9">
              <w:rPr>
                <w:sz w:val="24"/>
                <w:szCs w:val="24"/>
              </w:rPr>
              <w:t>Охоплює всі ресурси, які використовуються для задоволення потреб у туризмі, включаючи історичну та відпочинкову вартість.</w:t>
            </w:r>
          </w:p>
        </w:tc>
      </w:tr>
    </w:tbl>
    <w:p w14:paraId="502F4D2D" w14:textId="0DE64F4C" w:rsidR="00B8562B" w:rsidRPr="00C028B0" w:rsidRDefault="00B8562B" w:rsidP="00B8562B">
      <w:pPr>
        <w:spacing w:after="0" w:line="360" w:lineRule="auto"/>
        <w:ind w:firstLine="709"/>
        <w:jc w:val="both"/>
        <w:rPr>
          <w:lang w:val="en-US"/>
        </w:rPr>
      </w:pPr>
      <w:r w:rsidRPr="005E3C7F">
        <w:t>Джерело: складено автором на основ</w:t>
      </w:r>
      <w:r>
        <w:t>і</w:t>
      </w:r>
      <w:r>
        <w:rPr>
          <w:lang w:val="en-US"/>
        </w:rPr>
        <w:t xml:space="preserve"> [</w:t>
      </w:r>
      <w:r w:rsidR="00CC7225">
        <w:t>13</w:t>
      </w:r>
      <w:r w:rsidR="00CC7225">
        <w:rPr>
          <w:lang w:val="en-US"/>
        </w:rPr>
        <w:t xml:space="preserve">; </w:t>
      </w:r>
      <w:r>
        <w:t>14</w:t>
      </w:r>
      <w:r>
        <w:rPr>
          <w:lang w:val="en-US"/>
        </w:rPr>
        <w:t xml:space="preserve">; 15; 16; </w:t>
      </w:r>
      <w:r w:rsidR="00CC7225">
        <w:t>17</w:t>
      </w:r>
      <w:r w:rsidR="00CC7225">
        <w:rPr>
          <w:lang w:val="en-US"/>
        </w:rPr>
        <w:t>; 18; 19</w:t>
      </w:r>
      <w:r>
        <w:rPr>
          <w:lang w:val="en-US"/>
        </w:rPr>
        <w:t>]</w:t>
      </w:r>
    </w:p>
    <w:p w14:paraId="21337BCE" w14:textId="77777777" w:rsidR="001B0EF2" w:rsidRDefault="001B0EF2" w:rsidP="001B0EF2">
      <w:pPr>
        <w:spacing w:after="0" w:line="360" w:lineRule="auto"/>
        <w:ind w:left="720"/>
        <w:jc w:val="center"/>
      </w:pPr>
    </w:p>
    <w:p w14:paraId="5B959B00" w14:textId="2470625F" w:rsidR="001B0EF2" w:rsidRDefault="00CC7225" w:rsidP="00CC7225">
      <w:pPr>
        <w:spacing w:after="0" w:line="360" w:lineRule="auto"/>
        <w:ind w:firstLine="709"/>
        <w:jc w:val="both"/>
      </w:pPr>
      <w:r>
        <w:t>Отже, т</w:t>
      </w:r>
      <w:r w:rsidRPr="00CC7225">
        <w:t xml:space="preserve">уристичний потенціал території </w:t>
      </w:r>
      <w:r w:rsidR="006E4113">
        <w:t>-</w:t>
      </w:r>
      <w:r w:rsidRPr="00CC7225">
        <w:t xml:space="preserve"> це комплекс природних, культурних, історичних та антропогенних ресурсів, які разом із наявною інфраструктурою та соціально-економічними умовами створюють можливості для розвитку туризму та рекреаційних заходів. Цей потенціал включає не лише </w:t>
      </w:r>
      <w:r w:rsidRPr="00CC7225">
        <w:lastRenderedPageBreak/>
        <w:t>фізичні ресурси, які можна безпосередньо використовувати для туризму, але й нематеріальні активи, такі як культурна спадщина, традиції, інновації та організаційні здібності, що допомагають залучити туристів та задовольнити їхні потреби. Туристичний потенціал визначає спроможність регіону розвивати туристичний сектор і є важливим індикатором його конкурентоспроможності та привабливості на міжнародному рівні.</w:t>
      </w:r>
      <w:r>
        <w:t xml:space="preserve"> </w:t>
      </w:r>
    </w:p>
    <w:p w14:paraId="2155CA09" w14:textId="4DECEC8D" w:rsidR="00CC7225" w:rsidRDefault="00921594" w:rsidP="00CC7225">
      <w:pPr>
        <w:spacing w:after="0" w:line="360" w:lineRule="auto"/>
        <w:ind w:firstLine="709"/>
        <w:jc w:val="both"/>
      </w:pPr>
      <w:r w:rsidRPr="00921594">
        <w:t>Туристичний потенціал країни чи регіону можна структурувати на дві основні категорії: туристичні ресурси та туристична інфраструктура</w:t>
      </w:r>
      <w:r w:rsidR="006D70C9">
        <w:t xml:space="preserve">, </w:t>
      </w:r>
      <w:r>
        <w:t>рис. 1.3.</w:t>
      </w:r>
    </w:p>
    <w:p w14:paraId="3D08391E" w14:textId="17CC677F" w:rsidR="00921594" w:rsidRDefault="00921594" w:rsidP="00CC7225">
      <w:pPr>
        <w:spacing w:after="0" w:line="360" w:lineRule="auto"/>
        <w:ind w:firstLine="709"/>
        <w:jc w:val="both"/>
      </w:pPr>
      <w:r>
        <w:rPr>
          <w:noProof/>
        </w:rPr>
        <mc:AlternateContent>
          <mc:Choice Requires="wps">
            <w:drawing>
              <wp:anchor distT="0" distB="0" distL="114300" distR="114300" simplePos="0" relativeHeight="251659264" behindDoc="0" locked="0" layoutInCell="1" allowOverlap="1" wp14:anchorId="52AB389A" wp14:editId="42DDBEF4">
                <wp:simplePos x="0" y="0"/>
                <wp:positionH relativeFrom="column">
                  <wp:posOffset>1282065</wp:posOffset>
                </wp:positionH>
                <wp:positionV relativeFrom="paragraph">
                  <wp:posOffset>287927</wp:posOffset>
                </wp:positionV>
                <wp:extent cx="3596640" cy="413657"/>
                <wp:effectExtent l="0" t="0" r="22860" b="24765"/>
                <wp:wrapNone/>
                <wp:docPr id="3" name="Прямоугольник 3"/>
                <wp:cNvGraphicFramePr/>
                <a:graphic xmlns:a="http://schemas.openxmlformats.org/drawingml/2006/main">
                  <a:graphicData uri="http://schemas.microsoft.com/office/word/2010/wordprocessingShape">
                    <wps:wsp>
                      <wps:cNvSpPr/>
                      <wps:spPr>
                        <a:xfrm>
                          <a:off x="0" y="0"/>
                          <a:ext cx="3596640" cy="413657"/>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3433E5" w14:textId="5B19C57C" w:rsidR="00921594" w:rsidRPr="00D77645" w:rsidRDefault="00921594" w:rsidP="00921594">
                            <w:pPr>
                              <w:jc w:val="center"/>
                              <w:rPr>
                                <w:color w:val="000000" w:themeColor="text1"/>
                                <w:sz w:val="22"/>
                              </w:rPr>
                            </w:pPr>
                            <w:r w:rsidRPr="00D77645">
                              <w:rPr>
                                <w:color w:val="000000" w:themeColor="text1"/>
                                <w:sz w:val="22"/>
                              </w:rPr>
                              <w:t>Туристичний потенціал території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B389A" id="Прямоугольник 3" o:spid="_x0000_s1026" style="position:absolute;left:0;text-align:left;margin-left:100.95pt;margin-top:22.65pt;width:283.2pt;height:3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" fillcolor="white [3212]" strokecolor="black [3213]" strokeweight="1pt">
                <v:textbox>
                  <w:txbxContent>
                    <w:p w14:paraId="313433E5" w14:textId="5B19C57C" w:rsidR="00921594" w:rsidRPr="00D77645" w:rsidRDefault="00921594" w:rsidP="00921594">
                      <w:pPr>
                        <w:jc w:val="center"/>
                        <w:rPr>
                          <w:color w:val="000000" w:themeColor="text1"/>
                          <w:sz w:val="22"/>
                        </w:rPr>
                      </w:pPr>
                      <w:r w:rsidRPr="00D77645">
                        <w:rPr>
                          <w:color w:val="000000" w:themeColor="text1"/>
                          <w:sz w:val="22"/>
                        </w:rPr>
                        <w:t>Туристичний потенціал території</w:t>
                      </w:r>
                    </w:p>
                  </w:txbxContent>
                </v:textbox>
              </v:rect>
            </w:pict>
          </mc:Fallback>
        </mc:AlternateContent>
      </w:r>
    </w:p>
    <w:p w14:paraId="1FE61951" w14:textId="77777777" w:rsidR="006D70C9" w:rsidRDefault="006D70C9" w:rsidP="00CC7225">
      <w:pPr>
        <w:spacing w:after="0" w:line="360" w:lineRule="auto"/>
        <w:ind w:firstLine="709"/>
        <w:jc w:val="both"/>
      </w:pPr>
    </w:p>
    <w:p w14:paraId="05CB4E76" w14:textId="1EE94A98" w:rsidR="00921594" w:rsidRDefault="00921594" w:rsidP="00CC7225">
      <w:pPr>
        <w:spacing w:after="0" w:line="360" w:lineRule="auto"/>
        <w:ind w:firstLine="709"/>
        <w:jc w:val="both"/>
      </w:pPr>
      <w:r>
        <w:rPr>
          <w:noProof/>
        </w:rPr>
        <mc:AlternateContent>
          <mc:Choice Requires="wps">
            <w:drawing>
              <wp:anchor distT="0" distB="0" distL="114300" distR="114300" simplePos="0" relativeHeight="251666432" behindDoc="0" locked="0" layoutInCell="1" allowOverlap="1" wp14:anchorId="76DF63A9" wp14:editId="1C6692CF">
                <wp:simplePos x="0" y="0"/>
                <wp:positionH relativeFrom="column">
                  <wp:posOffset>4536620</wp:posOffset>
                </wp:positionH>
                <wp:positionV relativeFrom="paragraph">
                  <wp:posOffset>104503</wp:posOffset>
                </wp:positionV>
                <wp:extent cx="45719" cy="353786"/>
                <wp:effectExtent l="38100" t="0" r="69215" b="65405"/>
                <wp:wrapNone/>
                <wp:docPr id="8" name="Прямая со стрелкой 8"/>
                <wp:cNvGraphicFramePr/>
                <a:graphic xmlns:a="http://schemas.openxmlformats.org/drawingml/2006/main">
                  <a:graphicData uri="http://schemas.microsoft.com/office/word/2010/wordprocessingShape">
                    <wps:wsp>
                      <wps:cNvCnPr/>
                      <wps:spPr>
                        <a:xfrm>
                          <a:off x="0" y="0"/>
                          <a:ext cx="45719" cy="3537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D140FD" id="_x0000_t32" coordsize="21600,21600" o:spt="32" o:oned="t" path="m,l21600,21600e" filled="f">
                <v:path arrowok="t" fillok="f" o:connecttype="none"/>
                <o:lock v:ext="edit" shapetype="t"/>
              </v:shapetype>
              <v:shape id="Прямая со стрелкой 8" o:spid="_x0000_s1026" type="#_x0000_t32" style="position:absolute;margin-left:357.2pt;margin-top:8.25pt;width:3.6pt;height: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" strokecolor="black [3200]" strokeweight=".5pt">
                <v:stroke endarrow="block" joinstyle="miter"/>
              </v:shape>
            </w:pict>
          </mc:Fallback>
        </mc:AlternateContent>
      </w:r>
      <w:r>
        <w:rPr>
          <w:noProof/>
        </w:rPr>
        <mc:AlternateContent>
          <mc:Choice Requires="wps">
            <w:drawing>
              <wp:anchor distT="0" distB="0" distL="114300" distR="114300" simplePos="0" relativeHeight="251664384" behindDoc="0" locked="0" layoutInCell="1" allowOverlap="1" wp14:anchorId="228A922A" wp14:editId="54A30169">
                <wp:simplePos x="0" y="0"/>
                <wp:positionH relativeFrom="column">
                  <wp:posOffset>1528594</wp:posOffset>
                </wp:positionH>
                <wp:positionV relativeFrom="paragraph">
                  <wp:posOffset>116989</wp:posOffset>
                </wp:positionV>
                <wp:extent cx="51547" cy="363071"/>
                <wp:effectExtent l="57150" t="0" r="43815" b="56515"/>
                <wp:wrapNone/>
                <wp:docPr id="7" name="Прямая со стрелкой 7"/>
                <wp:cNvGraphicFramePr/>
                <a:graphic xmlns:a="http://schemas.openxmlformats.org/drawingml/2006/main">
                  <a:graphicData uri="http://schemas.microsoft.com/office/word/2010/wordprocessingShape">
                    <wps:wsp>
                      <wps:cNvCnPr/>
                      <wps:spPr>
                        <a:xfrm flipH="1">
                          <a:off x="0" y="0"/>
                          <a:ext cx="51547" cy="3630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522995" id="Прямая со стрелкой 7" o:spid="_x0000_s1026" type="#_x0000_t32" style="position:absolute;margin-left:120.35pt;margin-top:9.2pt;width:4.05pt;height:28.6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" strokecolor="black [3200]" strokeweight=".5pt">
                <v:stroke endarrow="block" joinstyle="miter"/>
              </v:shape>
            </w:pict>
          </mc:Fallback>
        </mc:AlternateContent>
      </w:r>
    </w:p>
    <w:p w14:paraId="249DD15C" w14:textId="3C0C8FA0" w:rsidR="00921594" w:rsidRDefault="00921594" w:rsidP="00CC7225">
      <w:pPr>
        <w:spacing w:after="0" w:line="360" w:lineRule="auto"/>
        <w:ind w:firstLine="709"/>
        <w:jc w:val="both"/>
      </w:pPr>
      <w:r w:rsidRPr="00921594">
        <w:rPr>
          <w:noProof/>
          <w:color w:val="000000" w:themeColor="text1"/>
        </w:rPr>
        <mc:AlternateContent>
          <mc:Choice Requires="wps">
            <w:drawing>
              <wp:anchor distT="0" distB="0" distL="114300" distR="114300" simplePos="0" relativeHeight="251660288" behindDoc="0" locked="0" layoutInCell="1" allowOverlap="1" wp14:anchorId="77E526AC" wp14:editId="0B034707">
                <wp:simplePos x="0" y="0"/>
                <wp:positionH relativeFrom="column">
                  <wp:posOffset>758190</wp:posOffset>
                </wp:positionH>
                <wp:positionV relativeFrom="paragraph">
                  <wp:posOffset>187325</wp:posOffset>
                </wp:positionV>
                <wp:extent cx="1774372" cy="381000"/>
                <wp:effectExtent l="0" t="0" r="16510" b="19050"/>
                <wp:wrapNone/>
                <wp:docPr id="4" name="Прямоугольник 4"/>
                <wp:cNvGraphicFramePr/>
                <a:graphic xmlns:a="http://schemas.openxmlformats.org/drawingml/2006/main">
                  <a:graphicData uri="http://schemas.microsoft.com/office/word/2010/wordprocessingShape">
                    <wps:wsp>
                      <wps:cNvSpPr/>
                      <wps:spPr>
                        <a:xfrm>
                          <a:off x="0" y="0"/>
                          <a:ext cx="1774372"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BCB3F0" w14:textId="56F805FE" w:rsidR="00921594" w:rsidRPr="00754FD7" w:rsidRDefault="00921594" w:rsidP="00921594">
                            <w:pPr>
                              <w:jc w:val="center"/>
                              <w:rPr>
                                <w:color w:val="000000" w:themeColor="text1"/>
                                <w:sz w:val="20"/>
                                <w:szCs w:val="20"/>
                              </w:rPr>
                            </w:pPr>
                            <w:r w:rsidRPr="00754FD7">
                              <w:rPr>
                                <w:color w:val="000000" w:themeColor="text1"/>
                                <w:sz w:val="20"/>
                                <w:szCs w:val="20"/>
                              </w:rPr>
                              <w:t>Туристичні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E526AC" id="Прямоугольник 4" o:spid="_x0000_s1027" style="position:absolute;left:0;text-align:left;margin-left:59.7pt;margin-top:14.75pt;width:139.7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" fillcolor="white [3212]" strokecolor="black [3213]" strokeweight="1pt">
                <v:textbox>
                  <w:txbxContent>
                    <w:p w14:paraId="35BCB3F0" w14:textId="56F805FE" w:rsidR="00921594" w:rsidRPr="00754FD7" w:rsidRDefault="00921594" w:rsidP="00921594">
                      <w:pPr>
                        <w:jc w:val="center"/>
                        <w:rPr>
                          <w:color w:val="000000" w:themeColor="text1"/>
                          <w:sz w:val="20"/>
                          <w:szCs w:val="20"/>
                        </w:rPr>
                      </w:pPr>
                      <w:r w:rsidRPr="00754FD7">
                        <w:rPr>
                          <w:color w:val="000000" w:themeColor="text1"/>
                          <w:sz w:val="20"/>
                          <w:szCs w:val="20"/>
                        </w:rPr>
                        <w:t>Туристичні ресурси</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C4A4150" wp14:editId="4BFAF437">
                <wp:simplePos x="0" y="0"/>
                <wp:positionH relativeFrom="column">
                  <wp:posOffset>3855720</wp:posOffset>
                </wp:positionH>
                <wp:positionV relativeFrom="paragraph">
                  <wp:posOffset>170180</wp:posOffset>
                </wp:positionV>
                <wp:extent cx="1774372" cy="381000"/>
                <wp:effectExtent l="0" t="0" r="16510" b="19050"/>
                <wp:wrapNone/>
                <wp:docPr id="5" name="Прямоугольник 5"/>
                <wp:cNvGraphicFramePr/>
                <a:graphic xmlns:a="http://schemas.openxmlformats.org/drawingml/2006/main">
                  <a:graphicData uri="http://schemas.microsoft.com/office/word/2010/wordprocessingShape">
                    <wps:wsp>
                      <wps:cNvSpPr/>
                      <wps:spPr>
                        <a:xfrm>
                          <a:off x="0" y="0"/>
                          <a:ext cx="1774372" cy="381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8DFB26" w14:textId="41B5CAE4" w:rsidR="00921594" w:rsidRPr="00754FD7" w:rsidRDefault="00921594" w:rsidP="00921594">
                            <w:pPr>
                              <w:jc w:val="center"/>
                              <w:rPr>
                                <w:color w:val="000000" w:themeColor="text1"/>
                                <w:sz w:val="20"/>
                                <w:szCs w:val="20"/>
                              </w:rPr>
                            </w:pPr>
                            <w:r w:rsidRPr="00754FD7">
                              <w:rPr>
                                <w:color w:val="000000" w:themeColor="text1"/>
                                <w:sz w:val="20"/>
                                <w:szCs w:val="20"/>
                              </w:rPr>
                              <w:t>Туристична інфраструктура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4A4150" id="Прямоугольник 5" o:spid="_x0000_s1028" style="position:absolute;left:0;text-align:left;margin-left:303.6pt;margin-top:13.4pt;width:139.7pt;height:30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" fillcolor="white [3212]" strokecolor="black [3213]" strokeweight="1pt">
                <v:textbox>
                  <w:txbxContent>
                    <w:p w14:paraId="2A8DFB26" w14:textId="41B5CAE4" w:rsidR="00921594" w:rsidRPr="00754FD7" w:rsidRDefault="00921594" w:rsidP="00921594">
                      <w:pPr>
                        <w:jc w:val="center"/>
                        <w:rPr>
                          <w:color w:val="000000" w:themeColor="text1"/>
                          <w:sz w:val="20"/>
                          <w:szCs w:val="20"/>
                        </w:rPr>
                      </w:pPr>
                      <w:r w:rsidRPr="00754FD7">
                        <w:rPr>
                          <w:color w:val="000000" w:themeColor="text1"/>
                          <w:sz w:val="20"/>
                          <w:szCs w:val="20"/>
                        </w:rPr>
                        <w:t>Туристична інфраструктура</w:t>
                      </w:r>
                    </w:p>
                  </w:txbxContent>
                </v:textbox>
              </v:rect>
            </w:pict>
          </mc:Fallback>
        </mc:AlternateContent>
      </w:r>
    </w:p>
    <w:p w14:paraId="19B93130" w14:textId="48EEC4DE" w:rsidR="00921594" w:rsidRDefault="00D77645" w:rsidP="00CC7225">
      <w:pPr>
        <w:spacing w:after="0" w:line="360" w:lineRule="auto"/>
        <w:ind w:firstLine="709"/>
        <w:jc w:val="both"/>
      </w:pPr>
      <w:r>
        <w:rPr>
          <w:noProof/>
        </w:rPr>
        <mc:AlternateContent>
          <mc:Choice Requires="wps">
            <w:drawing>
              <wp:anchor distT="0" distB="0" distL="114300" distR="114300" simplePos="0" relativeHeight="251667456" behindDoc="0" locked="0" layoutInCell="1" allowOverlap="1" wp14:anchorId="4E512EA5" wp14:editId="5AFD9E4E">
                <wp:simplePos x="0" y="0"/>
                <wp:positionH relativeFrom="column">
                  <wp:posOffset>2531745</wp:posOffset>
                </wp:positionH>
                <wp:positionV relativeFrom="paragraph">
                  <wp:posOffset>27305</wp:posOffset>
                </wp:positionV>
                <wp:extent cx="152400" cy="568036"/>
                <wp:effectExtent l="0" t="0" r="38100" b="99060"/>
                <wp:wrapNone/>
                <wp:docPr id="9" name="Соединитель: уступ 9"/>
                <wp:cNvGraphicFramePr/>
                <a:graphic xmlns:a="http://schemas.openxmlformats.org/drawingml/2006/main">
                  <a:graphicData uri="http://schemas.microsoft.com/office/word/2010/wordprocessingShape">
                    <wps:wsp>
                      <wps:cNvCnPr/>
                      <wps:spPr>
                        <a:xfrm>
                          <a:off x="0" y="0"/>
                          <a:ext cx="152400" cy="568036"/>
                        </a:xfrm>
                        <a:prstGeom prst="bentConnector3">
                          <a:avLst>
                            <a:gd name="adj1" fmla="val 13636"/>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B6400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9" o:spid="_x0000_s1026" type="#_x0000_t34" style="position:absolute;margin-left:199.35pt;margin-top:2.15pt;width:12pt;height:4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" adj="2945" strokecolor="black [3200]" strokeweight=".5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3DF64259" wp14:editId="4B2F4AD6">
                <wp:simplePos x="0" y="0"/>
                <wp:positionH relativeFrom="column">
                  <wp:posOffset>3682365</wp:posOffset>
                </wp:positionH>
                <wp:positionV relativeFrom="paragraph">
                  <wp:posOffset>25920</wp:posOffset>
                </wp:positionV>
                <wp:extent cx="155864" cy="536286"/>
                <wp:effectExtent l="38100" t="0" r="15875" b="92710"/>
                <wp:wrapNone/>
                <wp:docPr id="10" name="Соединитель: уступ 10"/>
                <wp:cNvGraphicFramePr/>
                <a:graphic xmlns:a="http://schemas.openxmlformats.org/drawingml/2006/main">
                  <a:graphicData uri="http://schemas.microsoft.com/office/word/2010/wordprocessingShape">
                    <wps:wsp>
                      <wps:cNvCnPr/>
                      <wps:spPr>
                        <a:xfrm flipH="1">
                          <a:off x="0" y="0"/>
                          <a:ext cx="155864" cy="536286"/>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6FACCE" id="Соединитель: уступ 10" o:spid="_x0000_s1026" type="#_x0000_t34" style="position:absolute;margin-left:289.95pt;margin-top:2.05pt;width:12.25pt;height:42.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" strokecolor="black [3200]" strokeweight=".5pt">
                <v:stroke endarrow="block"/>
              </v:shape>
            </w:pict>
          </mc:Fallback>
        </mc:AlternateContent>
      </w:r>
      <w:r w:rsidR="00D824DB">
        <w:rPr>
          <w:noProof/>
        </w:rPr>
        <mc:AlternateContent>
          <mc:Choice Requires="wps">
            <w:drawing>
              <wp:anchor distT="0" distB="0" distL="114300" distR="114300" simplePos="0" relativeHeight="251682816" behindDoc="0" locked="0" layoutInCell="1" allowOverlap="1" wp14:anchorId="53531CA1" wp14:editId="32F08EE5">
                <wp:simplePos x="0" y="0"/>
                <wp:positionH relativeFrom="column">
                  <wp:posOffset>4802505</wp:posOffset>
                </wp:positionH>
                <wp:positionV relativeFrom="paragraph">
                  <wp:posOffset>255905</wp:posOffset>
                </wp:positionV>
                <wp:extent cx="7620" cy="668020"/>
                <wp:effectExtent l="38100" t="0" r="68580" b="55880"/>
                <wp:wrapNone/>
                <wp:docPr id="21" name="Прямая со стрелкой 21"/>
                <wp:cNvGraphicFramePr/>
                <a:graphic xmlns:a="http://schemas.openxmlformats.org/drawingml/2006/main">
                  <a:graphicData uri="http://schemas.microsoft.com/office/word/2010/wordprocessingShape">
                    <wps:wsp>
                      <wps:cNvCnPr/>
                      <wps:spPr>
                        <a:xfrm>
                          <a:off x="0" y="0"/>
                          <a:ext cx="7620" cy="668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D0ED86" id="Прямая со стрелкой 21" o:spid="_x0000_s1026" type="#_x0000_t32" style="position:absolute;margin-left:378.15pt;margin-top:20.15pt;width:.6pt;height:52.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" strokecolor="black [3200]" strokeweight=".5pt">
                <v:stroke endarrow="block" joinstyle="miter"/>
              </v:shape>
            </w:pict>
          </mc:Fallback>
        </mc:AlternateContent>
      </w:r>
      <w:r w:rsidR="00D824DB">
        <w:rPr>
          <w:noProof/>
        </w:rPr>
        <mc:AlternateContent>
          <mc:Choice Requires="wps">
            <w:drawing>
              <wp:anchor distT="0" distB="0" distL="114300" distR="114300" simplePos="0" relativeHeight="251680768" behindDoc="0" locked="0" layoutInCell="1" allowOverlap="1" wp14:anchorId="52F9CC81" wp14:editId="29EEDED1">
                <wp:simplePos x="0" y="0"/>
                <wp:positionH relativeFrom="column">
                  <wp:posOffset>1604450</wp:posOffset>
                </wp:positionH>
                <wp:positionV relativeFrom="paragraph">
                  <wp:posOffset>264111</wp:posOffset>
                </wp:positionV>
                <wp:extent cx="574430" cy="662354"/>
                <wp:effectExtent l="0" t="0" r="54610" b="61595"/>
                <wp:wrapNone/>
                <wp:docPr id="17" name="Прямая со стрелкой 17"/>
                <wp:cNvGraphicFramePr/>
                <a:graphic xmlns:a="http://schemas.openxmlformats.org/drawingml/2006/main">
                  <a:graphicData uri="http://schemas.microsoft.com/office/word/2010/wordprocessingShape">
                    <wps:wsp>
                      <wps:cNvCnPr/>
                      <wps:spPr>
                        <a:xfrm>
                          <a:off x="0" y="0"/>
                          <a:ext cx="574430" cy="6623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0E3575" id="Прямая со стрелкой 17" o:spid="_x0000_s1026" type="#_x0000_t32" style="position:absolute;margin-left:126.35pt;margin-top:20.8pt;width:45.25pt;height:5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" strokecolor="black [3200]" strokeweight=".5pt">
                <v:stroke endarrow="block" joinstyle="miter"/>
              </v:shape>
            </w:pict>
          </mc:Fallback>
        </mc:AlternateContent>
      </w:r>
      <w:r w:rsidR="00D824DB">
        <w:rPr>
          <w:noProof/>
        </w:rPr>
        <mc:AlternateContent>
          <mc:Choice Requires="wps">
            <w:drawing>
              <wp:anchor distT="0" distB="0" distL="114300" distR="114300" simplePos="0" relativeHeight="251678720" behindDoc="0" locked="0" layoutInCell="1" allowOverlap="1" wp14:anchorId="24B3BC01" wp14:editId="403AC395">
                <wp:simplePos x="0" y="0"/>
                <wp:positionH relativeFrom="column">
                  <wp:posOffset>934932</wp:posOffset>
                </wp:positionH>
                <wp:positionV relativeFrom="paragraph">
                  <wp:posOffset>266065</wp:posOffset>
                </wp:positionV>
                <wp:extent cx="651933" cy="660400"/>
                <wp:effectExtent l="38100" t="0" r="34290" b="63500"/>
                <wp:wrapNone/>
                <wp:docPr id="16" name="Прямая со стрелкой 16"/>
                <wp:cNvGraphicFramePr/>
                <a:graphic xmlns:a="http://schemas.openxmlformats.org/drawingml/2006/main">
                  <a:graphicData uri="http://schemas.microsoft.com/office/word/2010/wordprocessingShape">
                    <wps:wsp>
                      <wps:cNvCnPr/>
                      <wps:spPr>
                        <a:xfrm flipH="1">
                          <a:off x="0" y="0"/>
                          <a:ext cx="651933" cy="660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9BBEF5" id="Прямая со стрелкой 16" o:spid="_x0000_s1026" type="#_x0000_t32" style="position:absolute;margin-left:73.6pt;margin-top:20.95pt;width:51.35pt;height:52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" strokecolor="black [3200]" strokeweight=".5pt">
                <v:stroke endarrow="block" joinstyle="miter"/>
              </v:shape>
            </w:pict>
          </mc:Fallback>
        </mc:AlternateContent>
      </w:r>
    </w:p>
    <w:p w14:paraId="6179DCCC" w14:textId="62DA33AE" w:rsidR="00921594" w:rsidRDefault="00921594" w:rsidP="00CC7225">
      <w:pPr>
        <w:spacing w:after="0" w:line="360" w:lineRule="auto"/>
        <w:ind w:firstLine="709"/>
        <w:jc w:val="both"/>
      </w:pPr>
      <w:r w:rsidRPr="00921594">
        <w:rPr>
          <w:noProof/>
          <w:color w:val="000000" w:themeColor="text1"/>
        </w:rPr>
        <mc:AlternateContent>
          <mc:Choice Requires="wps">
            <w:drawing>
              <wp:anchor distT="0" distB="0" distL="114300" distR="114300" simplePos="0" relativeHeight="251663360" behindDoc="0" locked="0" layoutInCell="1" allowOverlap="1" wp14:anchorId="7982CE8C" wp14:editId="361F9697">
                <wp:simplePos x="0" y="0"/>
                <wp:positionH relativeFrom="column">
                  <wp:posOffset>2668905</wp:posOffset>
                </wp:positionH>
                <wp:positionV relativeFrom="paragraph">
                  <wp:posOffset>10160</wp:posOffset>
                </wp:positionV>
                <wp:extent cx="998220" cy="487680"/>
                <wp:effectExtent l="0" t="0" r="11430" b="26670"/>
                <wp:wrapNone/>
                <wp:docPr id="6" name="Прямоугольник 6"/>
                <wp:cNvGraphicFramePr/>
                <a:graphic xmlns:a="http://schemas.openxmlformats.org/drawingml/2006/main">
                  <a:graphicData uri="http://schemas.microsoft.com/office/word/2010/wordprocessingShape">
                    <wps:wsp>
                      <wps:cNvSpPr/>
                      <wps:spPr>
                        <a:xfrm>
                          <a:off x="0" y="0"/>
                          <a:ext cx="998220" cy="48768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A4B53F" w14:textId="3A245F2C" w:rsidR="00921594" w:rsidRPr="00754FD7" w:rsidRDefault="00921594" w:rsidP="00921594">
                            <w:pPr>
                              <w:jc w:val="center"/>
                              <w:rPr>
                                <w:color w:val="000000" w:themeColor="text1"/>
                                <w:sz w:val="20"/>
                                <w:szCs w:val="20"/>
                              </w:rPr>
                            </w:pPr>
                            <w:r w:rsidRPr="00754FD7">
                              <w:rPr>
                                <w:color w:val="000000" w:themeColor="text1"/>
                                <w:sz w:val="20"/>
                                <w:szCs w:val="20"/>
                              </w:rPr>
                              <w:t>Соціально-економічні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82CE8C" id="Прямоугольник 6" o:spid="_x0000_s1029" style="position:absolute;left:0;text-align:left;margin-left:210.15pt;margin-top:.8pt;width:78.6pt;height:38.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" fillcolor="white [3212]" strokecolor="black [3213]" strokeweight="1pt">
                <v:textbox>
                  <w:txbxContent>
                    <w:p w14:paraId="5CA4B53F" w14:textId="3A245F2C" w:rsidR="00921594" w:rsidRPr="00754FD7" w:rsidRDefault="00921594" w:rsidP="00921594">
                      <w:pPr>
                        <w:jc w:val="center"/>
                        <w:rPr>
                          <w:color w:val="000000" w:themeColor="text1"/>
                          <w:sz w:val="20"/>
                          <w:szCs w:val="20"/>
                        </w:rPr>
                      </w:pPr>
                      <w:r w:rsidRPr="00754FD7">
                        <w:rPr>
                          <w:color w:val="000000" w:themeColor="text1"/>
                          <w:sz w:val="20"/>
                          <w:szCs w:val="20"/>
                        </w:rPr>
                        <w:t>Соціально-економічні</w:t>
                      </w:r>
                    </w:p>
                  </w:txbxContent>
                </v:textbox>
              </v:rect>
            </w:pict>
          </mc:Fallback>
        </mc:AlternateContent>
      </w:r>
    </w:p>
    <w:p w14:paraId="11B342C7" w14:textId="542297F4" w:rsidR="00921594" w:rsidRDefault="00D824DB" w:rsidP="00CC7225">
      <w:pPr>
        <w:spacing w:after="0" w:line="360" w:lineRule="auto"/>
        <w:ind w:firstLine="709"/>
        <w:jc w:val="both"/>
      </w:pPr>
      <w:r>
        <w:rPr>
          <w:noProof/>
        </w:rPr>
        <mc:AlternateContent>
          <mc:Choice Requires="wps">
            <w:drawing>
              <wp:anchor distT="0" distB="0" distL="114300" distR="114300" simplePos="0" relativeHeight="251681792" behindDoc="0" locked="0" layoutInCell="1" allowOverlap="1" wp14:anchorId="4E2C5F8E" wp14:editId="1EFB8F65">
                <wp:simplePos x="0" y="0"/>
                <wp:positionH relativeFrom="column">
                  <wp:posOffset>3143522</wp:posOffset>
                </wp:positionH>
                <wp:positionV relativeFrom="paragraph">
                  <wp:posOffset>191135</wp:posOffset>
                </wp:positionV>
                <wp:extent cx="5443" cy="132806"/>
                <wp:effectExtent l="76200" t="0" r="71120" b="57785"/>
                <wp:wrapNone/>
                <wp:docPr id="20" name="Прямая со стрелкой 20"/>
                <wp:cNvGraphicFramePr/>
                <a:graphic xmlns:a="http://schemas.openxmlformats.org/drawingml/2006/main">
                  <a:graphicData uri="http://schemas.microsoft.com/office/word/2010/wordprocessingShape">
                    <wps:wsp>
                      <wps:cNvCnPr/>
                      <wps:spPr>
                        <a:xfrm>
                          <a:off x="0" y="0"/>
                          <a:ext cx="5443" cy="1328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224F9D" id="Прямая со стрелкой 20" o:spid="_x0000_s1026" type="#_x0000_t32" style="position:absolute;margin-left:247.5pt;margin-top:15.05pt;width:.45pt;height:10.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" strokecolor="black [3200]" strokeweight=".5pt">
                <v:stroke endarrow="block" joinstyle="miter"/>
              </v:shape>
            </w:pict>
          </mc:Fallback>
        </mc:AlternateContent>
      </w:r>
    </w:p>
    <w:p w14:paraId="4626AAFA" w14:textId="09575E6A" w:rsidR="00921594" w:rsidRDefault="00D77645" w:rsidP="00CC7225">
      <w:pPr>
        <w:spacing w:after="0" w:line="360" w:lineRule="auto"/>
        <w:ind w:firstLine="709"/>
        <w:jc w:val="both"/>
      </w:pPr>
      <w:r>
        <w:rPr>
          <w:noProof/>
        </w:rPr>
        <mc:AlternateContent>
          <mc:Choice Requires="wps">
            <w:drawing>
              <wp:anchor distT="0" distB="0" distL="114300" distR="114300" simplePos="0" relativeHeight="251673600" behindDoc="0" locked="0" layoutInCell="1" allowOverlap="1" wp14:anchorId="582C23F9" wp14:editId="5244980B">
                <wp:simplePos x="0" y="0"/>
                <wp:positionH relativeFrom="column">
                  <wp:posOffset>2920365</wp:posOffset>
                </wp:positionH>
                <wp:positionV relativeFrom="paragraph">
                  <wp:posOffset>6350</wp:posOffset>
                </wp:positionV>
                <wp:extent cx="1135380" cy="1235710"/>
                <wp:effectExtent l="0" t="0" r="26670" b="21590"/>
                <wp:wrapNone/>
                <wp:docPr id="13" name="Прямоугольник 13"/>
                <wp:cNvGraphicFramePr/>
                <a:graphic xmlns:a="http://schemas.openxmlformats.org/drawingml/2006/main">
                  <a:graphicData uri="http://schemas.microsoft.com/office/word/2010/wordprocessingShape">
                    <wps:wsp>
                      <wps:cNvSpPr/>
                      <wps:spPr>
                        <a:xfrm>
                          <a:off x="0" y="0"/>
                          <a:ext cx="1135380" cy="123571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1850A0" w14:textId="1D65DD0B" w:rsidR="00D824DB" w:rsidRPr="00754FD7" w:rsidRDefault="00D824DB" w:rsidP="00D824DB">
                            <w:pPr>
                              <w:jc w:val="center"/>
                              <w:rPr>
                                <w:sz w:val="20"/>
                                <w:szCs w:val="20"/>
                              </w:rPr>
                            </w:pPr>
                            <w:r w:rsidRPr="00754FD7">
                              <w:rPr>
                                <w:sz w:val="20"/>
                                <w:szCs w:val="20"/>
                              </w:rPr>
                              <w:t>Трудові, інформаційні, управлінські, матеріально-технічні, інші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2C23F9" id="Прямоугольник 13" o:spid="_x0000_s1030" style="position:absolute;left:0;text-align:left;margin-left:229.95pt;margin-top:.5pt;width:89.4pt;height:97.3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" fillcolor="white [3212]" strokecolor="black [3213]" strokeweight="1pt">
                <v:textbox>
                  <w:txbxContent>
                    <w:p w14:paraId="551850A0" w14:textId="1D65DD0B" w:rsidR="00D824DB" w:rsidRPr="00754FD7" w:rsidRDefault="00D824DB" w:rsidP="00D824DB">
                      <w:pPr>
                        <w:jc w:val="center"/>
                        <w:rPr>
                          <w:sz w:val="20"/>
                          <w:szCs w:val="20"/>
                        </w:rPr>
                      </w:pPr>
                      <w:r w:rsidRPr="00754FD7">
                        <w:rPr>
                          <w:sz w:val="20"/>
                          <w:szCs w:val="20"/>
                        </w:rPr>
                        <w:t>Трудові, інформаційні, управлінські, матеріально-технічні, інші</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29A316B8" wp14:editId="6CAC7B9D">
                <wp:simplePos x="0" y="0"/>
                <wp:positionH relativeFrom="column">
                  <wp:posOffset>1670685</wp:posOffset>
                </wp:positionH>
                <wp:positionV relativeFrom="paragraph">
                  <wp:posOffset>6350</wp:posOffset>
                </wp:positionV>
                <wp:extent cx="1051560" cy="1235710"/>
                <wp:effectExtent l="0" t="0" r="15240" b="21590"/>
                <wp:wrapNone/>
                <wp:docPr id="12" name="Прямоугольник 12"/>
                <wp:cNvGraphicFramePr/>
                <a:graphic xmlns:a="http://schemas.openxmlformats.org/drawingml/2006/main">
                  <a:graphicData uri="http://schemas.microsoft.com/office/word/2010/wordprocessingShape">
                    <wps:wsp>
                      <wps:cNvSpPr/>
                      <wps:spPr>
                        <a:xfrm>
                          <a:off x="0" y="0"/>
                          <a:ext cx="1051560" cy="123571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33BACE" w14:textId="162DFD40" w:rsidR="00921594" w:rsidRPr="00754FD7" w:rsidRDefault="00921594" w:rsidP="00921594">
                            <w:pPr>
                              <w:jc w:val="center"/>
                              <w:rPr>
                                <w:sz w:val="20"/>
                                <w:szCs w:val="20"/>
                              </w:rPr>
                            </w:pPr>
                            <w:r w:rsidRPr="00754FD7">
                              <w:rPr>
                                <w:sz w:val="20"/>
                                <w:szCs w:val="20"/>
                              </w:rPr>
                              <w:t xml:space="preserve">Природні (флористичні, фауністичні, кліматичні, </w:t>
                            </w:r>
                            <w:r w:rsidR="00D824DB" w:rsidRPr="00754FD7">
                              <w:rPr>
                                <w:sz w:val="20"/>
                                <w:szCs w:val="20"/>
                              </w:rPr>
                              <w:t xml:space="preserve">бальнеологічні, </w:t>
                            </w:r>
                            <w:r w:rsidRPr="00754FD7">
                              <w:rPr>
                                <w:sz w:val="20"/>
                                <w:szCs w:val="20"/>
                              </w:rPr>
                              <w:t>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A316B8" id="Прямоугольник 12" o:spid="_x0000_s1031" style="position:absolute;left:0;text-align:left;margin-left:131.55pt;margin-top:.5pt;width:82.8pt;height:97.3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" fillcolor="white [3212]" strokecolor="black [3213]" strokeweight="1pt">
                <v:textbox>
                  <w:txbxContent>
                    <w:p w14:paraId="6833BACE" w14:textId="162DFD40" w:rsidR="00921594" w:rsidRPr="00754FD7" w:rsidRDefault="00921594" w:rsidP="00921594">
                      <w:pPr>
                        <w:jc w:val="center"/>
                        <w:rPr>
                          <w:sz w:val="20"/>
                          <w:szCs w:val="20"/>
                        </w:rPr>
                      </w:pPr>
                      <w:r w:rsidRPr="00754FD7">
                        <w:rPr>
                          <w:sz w:val="20"/>
                          <w:szCs w:val="20"/>
                        </w:rPr>
                        <w:t xml:space="preserve">Природні (флористичні, фауністичні, кліматичні, </w:t>
                      </w:r>
                      <w:r w:rsidR="00D824DB" w:rsidRPr="00754FD7">
                        <w:rPr>
                          <w:sz w:val="20"/>
                          <w:szCs w:val="20"/>
                        </w:rPr>
                        <w:t xml:space="preserve">бальнеологічні, </w:t>
                      </w:r>
                      <w:r w:rsidRPr="00754FD7">
                        <w:rPr>
                          <w:sz w:val="20"/>
                          <w:szCs w:val="20"/>
                        </w:rPr>
                        <w:t>тощо)</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148CB841" wp14:editId="37924956">
                <wp:simplePos x="0" y="0"/>
                <wp:positionH relativeFrom="column">
                  <wp:posOffset>367665</wp:posOffset>
                </wp:positionH>
                <wp:positionV relativeFrom="paragraph">
                  <wp:posOffset>13970</wp:posOffset>
                </wp:positionV>
                <wp:extent cx="1069975" cy="1235710"/>
                <wp:effectExtent l="0" t="0" r="15875" b="21590"/>
                <wp:wrapNone/>
                <wp:docPr id="11" name="Прямоугольник 11"/>
                <wp:cNvGraphicFramePr/>
                <a:graphic xmlns:a="http://schemas.openxmlformats.org/drawingml/2006/main">
                  <a:graphicData uri="http://schemas.microsoft.com/office/word/2010/wordprocessingShape">
                    <wps:wsp>
                      <wps:cNvSpPr/>
                      <wps:spPr>
                        <a:xfrm>
                          <a:off x="0" y="0"/>
                          <a:ext cx="1069975" cy="123571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C7EB94" w14:textId="547E9095" w:rsidR="00921594" w:rsidRPr="00754FD7" w:rsidRDefault="00921594" w:rsidP="00921594">
                            <w:pPr>
                              <w:jc w:val="center"/>
                              <w:rPr>
                                <w:sz w:val="20"/>
                                <w:szCs w:val="20"/>
                              </w:rPr>
                            </w:pPr>
                            <w:r w:rsidRPr="00754FD7">
                              <w:rPr>
                                <w:sz w:val="20"/>
                                <w:szCs w:val="20"/>
                              </w:rPr>
                              <w:t>Культурні (матеріальні, духовні)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8CB841" id="Прямоугольник 11" o:spid="_x0000_s1032" style="position:absolute;left:0;text-align:left;margin-left:28.95pt;margin-top:1.1pt;width:84.25pt;height:97.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" fillcolor="white [3212]" strokecolor="black [3213]" strokeweight="1pt">
                <v:textbox>
                  <w:txbxContent>
                    <w:p w14:paraId="67C7EB94" w14:textId="547E9095" w:rsidR="00921594" w:rsidRPr="00754FD7" w:rsidRDefault="00921594" w:rsidP="00921594">
                      <w:pPr>
                        <w:jc w:val="center"/>
                        <w:rPr>
                          <w:sz w:val="20"/>
                          <w:szCs w:val="20"/>
                        </w:rPr>
                      </w:pPr>
                      <w:r w:rsidRPr="00754FD7">
                        <w:rPr>
                          <w:sz w:val="20"/>
                          <w:szCs w:val="20"/>
                        </w:rPr>
                        <w:t>Культурні (матеріальні, духовні)</w:t>
                      </w:r>
                    </w:p>
                  </w:txbxContent>
                </v:textbox>
              </v:rect>
            </w:pict>
          </mc:Fallback>
        </mc:AlternateContent>
      </w:r>
      <w:r w:rsidR="00D824DB">
        <w:rPr>
          <w:noProof/>
        </w:rPr>
        <mc:AlternateContent>
          <mc:Choice Requires="wps">
            <w:drawing>
              <wp:anchor distT="0" distB="0" distL="114300" distR="114300" simplePos="0" relativeHeight="251677696" behindDoc="0" locked="0" layoutInCell="1" allowOverlap="1" wp14:anchorId="224FA06E" wp14:editId="02AA0DFD">
                <wp:simplePos x="0" y="0"/>
                <wp:positionH relativeFrom="margin">
                  <wp:posOffset>4284345</wp:posOffset>
                </wp:positionH>
                <wp:positionV relativeFrom="paragraph">
                  <wp:posOffset>6350</wp:posOffset>
                </wp:positionV>
                <wp:extent cx="1158240" cy="1235710"/>
                <wp:effectExtent l="0" t="0" r="22860" b="21590"/>
                <wp:wrapNone/>
                <wp:docPr id="15" name="Прямоугольник 15"/>
                <wp:cNvGraphicFramePr/>
                <a:graphic xmlns:a="http://schemas.openxmlformats.org/drawingml/2006/main">
                  <a:graphicData uri="http://schemas.microsoft.com/office/word/2010/wordprocessingShape">
                    <wps:wsp>
                      <wps:cNvSpPr/>
                      <wps:spPr>
                        <a:xfrm>
                          <a:off x="0" y="0"/>
                          <a:ext cx="1158240" cy="123571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456D39" w14:textId="7A9B760E" w:rsidR="00D824DB" w:rsidRPr="00754FD7" w:rsidRDefault="00D824DB" w:rsidP="00D824DB">
                            <w:pPr>
                              <w:jc w:val="center"/>
                              <w:rPr>
                                <w:sz w:val="20"/>
                                <w:szCs w:val="20"/>
                              </w:rPr>
                            </w:pPr>
                            <w:r w:rsidRPr="00754FD7">
                              <w:rPr>
                                <w:sz w:val="20"/>
                                <w:szCs w:val="20"/>
                              </w:rPr>
                              <w:t>Розміщення, харчування, транспорт, дозвілля та розваги, спеціалізована сфера.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4FA06E" id="Прямоугольник 15" o:spid="_x0000_s1033" style="position:absolute;left:0;text-align:left;margin-left:337.35pt;margin-top:.5pt;width:91.2pt;height:97.3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" fillcolor="white [3212]" strokecolor="black [3213]" strokeweight="1pt">
                <v:textbox>
                  <w:txbxContent>
                    <w:p w14:paraId="04456D39" w14:textId="7A9B760E" w:rsidR="00D824DB" w:rsidRPr="00754FD7" w:rsidRDefault="00D824DB" w:rsidP="00D824DB">
                      <w:pPr>
                        <w:jc w:val="center"/>
                        <w:rPr>
                          <w:sz w:val="20"/>
                          <w:szCs w:val="20"/>
                        </w:rPr>
                      </w:pPr>
                      <w:r w:rsidRPr="00754FD7">
                        <w:rPr>
                          <w:sz w:val="20"/>
                          <w:szCs w:val="20"/>
                        </w:rPr>
                        <w:t>Розміщення, харчування, транспорт, дозвілля та розваги, спеціалізована сфера.</w:t>
                      </w:r>
                    </w:p>
                  </w:txbxContent>
                </v:textbox>
                <w10:wrap anchorx="margin"/>
              </v:rect>
            </w:pict>
          </mc:Fallback>
        </mc:AlternateContent>
      </w:r>
    </w:p>
    <w:p w14:paraId="6BF69A5F" w14:textId="77777777" w:rsidR="00921594" w:rsidRDefault="00921594" w:rsidP="00CC7225">
      <w:pPr>
        <w:spacing w:after="0" w:line="360" w:lineRule="auto"/>
        <w:ind w:firstLine="709"/>
        <w:jc w:val="both"/>
      </w:pPr>
    </w:p>
    <w:p w14:paraId="3820C16B" w14:textId="77777777" w:rsidR="00921594" w:rsidRDefault="00921594" w:rsidP="00CC7225">
      <w:pPr>
        <w:spacing w:after="0" w:line="360" w:lineRule="auto"/>
        <w:ind w:firstLine="709"/>
        <w:jc w:val="both"/>
      </w:pPr>
    </w:p>
    <w:p w14:paraId="7E247240" w14:textId="77777777" w:rsidR="00921594" w:rsidRDefault="00921594" w:rsidP="00CC7225">
      <w:pPr>
        <w:spacing w:after="0" w:line="360" w:lineRule="auto"/>
        <w:ind w:firstLine="709"/>
        <w:jc w:val="both"/>
      </w:pPr>
    </w:p>
    <w:p w14:paraId="4CEF179D" w14:textId="77777777" w:rsidR="00921594" w:rsidRDefault="00921594" w:rsidP="00CC7225">
      <w:pPr>
        <w:spacing w:after="0" w:line="360" w:lineRule="auto"/>
        <w:ind w:firstLine="709"/>
        <w:jc w:val="both"/>
      </w:pPr>
    </w:p>
    <w:p w14:paraId="70F20236" w14:textId="5AE25F4B" w:rsidR="00921594" w:rsidRPr="00D824DB" w:rsidRDefault="00921594" w:rsidP="00921594">
      <w:pPr>
        <w:spacing w:after="0" w:line="360" w:lineRule="auto"/>
        <w:ind w:firstLine="709"/>
        <w:jc w:val="center"/>
        <w:rPr>
          <w:lang w:val="en-US"/>
        </w:rPr>
      </w:pPr>
      <w:r>
        <w:t>Рис. 1.3 – Структура туристичного потенціалу країни</w:t>
      </w:r>
    </w:p>
    <w:p w14:paraId="236E7A48" w14:textId="1D0CB828" w:rsidR="00D77645" w:rsidRPr="00C028B0" w:rsidRDefault="00D77645" w:rsidP="00D77645">
      <w:pPr>
        <w:spacing w:after="0" w:line="360" w:lineRule="auto"/>
        <w:ind w:firstLine="709"/>
        <w:jc w:val="both"/>
        <w:rPr>
          <w:lang w:val="en-US"/>
        </w:rPr>
      </w:pPr>
      <w:r w:rsidRPr="005E3C7F">
        <w:t>Джерело: складено автором на основ</w:t>
      </w:r>
      <w:r>
        <w:t xml:space="preserve">і </w:t>
      </w:r>
      <w:r>
        <w:rPr>
          <w:lang w:val="en-US"/>
        </w:rPr>
        <w:t>[7, c. 11]</w:t>
      </w:r>
    </w:p>
    <w:p w14:paraId="31FE4F0D" w14:textId="77777777" w:rsidR="006D70C9" w:rsidRDefault="006D70C9" w:rsidP="006D70C9">
      <w:pPr>
        <w:spacing w:after="0" w:line="360" w:lineRule="auto"/>
        <w:ind w:firstLine="709"/>
        <w:jc w:val="both"/>
      </w:pPr>
    </w:p>
    <w:p w14:paraId="113A2679" w14:textId="528A4389" w:rsidR="006D70C9" w:rsidRDefault="006D70C9" w:rsidP="006D70C9">
      <w:pPr>
        <w:spacing w:after="0" w:line="360" w:lineRule="auto"/>
        <w:ind w:firstLine="709"/>
        <w:jc w:val="both"/>
      </w:pPr>
      <w:r>
        <w:t>Отже, ц</w:t>
      </w:r>
      <w:r w:rsidRPr="00921594">
        <w:t>і елементи є фундаментальними для розвитку туристичної галузі</w:t>
      </w:r>
      <w:r w:rsidR="00CD6CFD">
        <w:t xml:space="preserve"> країни</w:t>
      </w:r>
      <w:r w:rsidRPr="00921594">
        <w:t>, кожен з яких має свої унікальні підгрупи, але також і спільні перетини, як-от соціально-економічні ресурси</w:t>
      </w:r>
      <w:r w:rsidR="00CD6CFD">
        <w:t>.</w:t>
      </w:r>
    </w:p>
    <w:p w14:paraId="1E98A85A" w14:textId="042B6E7B" w:rsidR="006D70C9" w:rsidRDefault="006D70C9" w:rsidP="006D70C9">
      <w:pPr>
        <w:spacing w:after="0" w:line="360" w:lineRule="auto"/>
        <w:ind w:firstLine="709"/>
        <w:jc w:val="both"/>
      </w:pPr>
      <w:r w:rsidRPr="00921594">
        <w:t xml:space="preserve">Соціально-економічні ресурси охоплюють широкий спектр елементів, які є важливими для ефективного функціонування туристичного сектору. Це включає в себе трудові ресурси, які визначають доступність кваліфікованої робочої сили для туристичної індустрії, інформаційні ресурси, які сприяють </w:t>
      </w:r>
      <w:r w:rsidRPr="00921594">
        <w:lastRenderedPageBreak/>
        <w:t>розповсюдженню важливої інформації серед туристів та бізнесу, управлінські ресурси, необхідні для координації та ефективного управління туристичними проектами та сервісами, а також матеріально-технічні ресурси, які включають обладнання та інші фізичні активи, необхідні для забезпечення туристичної діяльності</w:t>
      </w:r>
      <w:r>
        <w:t xml:space="preserve"> </w:t>
      </w:r>
      <w:r>
        <w:rPr>
          <w:lang w:val="en-US"/>
        </w:rPr>
        <w:t>[7]</w:t>
      </w:r>
      <w:r w:rsidRPr="00921594">
        <w:t>. Ці соціально-економічні ресурси відіграють ключову роль у забезпеченні стійкого розвитку туризму, оскільки сприяють створенню оптимальних умов для прийому туристів та надання якісних туристичних послуг.</w:t>
      </w:r>
    </w:p>
    <w:p w14:paraId="02D3D615" w14:textId="68FDAEC7" w:rsidR="00D77645" w:rsidRPr="00D77645" w:rsidRDefault="00D77645" w:rsidP="00D77645">
      <w:pPr>
        <w:spacing w:after="0" w:line="360" w:lineRule="auto"/>
        <w:ind w:firstLine="709"/>
        <w:jc w:val="both"/>
      </w:pPr>
      <w:r w:rsidRPr="00D77645">
        <w:t>На думку Герасименка В.</w:t>
      </w:r>
      <w:r w:rsidR="00266EC0">
        <w:rPr>
          <w:lang w:val="en-US"/>
        </w:rPr>
        <w:t xml:space="preserve"> [20]</w:t>
      </w:r>
      <w:r w:rsidRPr="00D77645">
        <w:t>, т</w:t>
      </w:r>
      <w:r w:rsidRPr="00D77645">
        <w:t>уристична інфраструктура є ключовим компонентом для розвитку туристичного потенціалу країни, оскільки вона визначає здатність регіону задовольняти потреби туристів і сприяти зручності та комфорту їхнього перебування. Вона охоплює всю сукупність організаційних структур і нормативно оформлених процедур, які забезпечують ефективне функціонування і взаємодію суб'єктів туристичної діяльності.</w:t>
      </w:r>
    </w:p>
    <w:p w14:paraId="13C89921" w14:textId="77777777" w:rsidR="00D77645" w:rsidRPr="00D77645" w:rsidRDefault="00D77645" w:rsidP="00D77645">
      <w:pPr>
        <w:spacing w:after="0" w:line="360" w:lineRule="auto"/>
        <w:ind w:firstLine="709"/>
        <w:jc w:val="both"/>
      </w:pPr>
      <w:r w:rsidRPr="00D77645">
        <w:t>Структурно туристична інфраструктура складається з трьох основних частин: інституційної, інформаційної та регламентуючої.</w:t>
      </w:r>
    </w:p>
    <w:p w14:paraId="11A754FE" w14:textId="77777777" w:rsidR="00D77645" w:rsidRPr="00D77645" w:rsidRDefault="00D77645" w:rsidP="00D77645">
      <w:pPr>
        <w:numPr>
          <w:ilvl w:val="0"/>
          <w:numId w:val="6"/>
        </w:numPr>
        <w:spacing w:after="0" w:line="360" w:lineRule="auto"/>
        <w:ind w:left="0" w:firstLine="709"/>
        <w:jc w:val="both"/>
      </w:pPr>
      <w:r w:rsidRPr="00D77645">
        <w:t>Інституційна складова включає в себе як загальні інституції, такі як транспортні компанії, готелі, банки, страхові компанії, митниці, інвестиційні фонди, так і спеціалізовані інституції, які прямо пов'язані з туризмом, наприклад, туристичні агентства, рекламні агентства, спеціалізовані страхові компанії та маркетингові служби.</w:t>
      </w:r>
    </w:p>
    <w:p w14:paraId="5B74621F" w14:textId="77777777" w:rsidR="00D77645" w:rsidRPr="00D77645" w:rsidRDefault="00D77645" w:rsidP="00D77645">
      <w:pPr>
        <w:numPr>
          <w:ilvl w:val="0"/>
          <w:numId w:val="6"/>
        </w:numPr>
        <w:spacing w:after="0" w:line="360" w:lineRule="auto"/>
        <w:ind w:left="0" w:firstLine="709"/>
        <w:jc w:val="both"/>
      </w:pPr>
      <w:r w:rsidRPr="00D77645">
        <w:t>Інформаційна складова забезпечує розповсюдження інформації через Інтернет, засоби масової інформації, а також через інформаційно-туристичні ресурси. Ця частина інфраструктури спрямована на створення привабливого іміджу регіону як туристичного напрямку, що включає маркетингові та рекламні кампанії, спрямовані на стимулювання туристичної активності.</w:t>
      </w:r>
    </w:p>
    <w:p w14:paraId="1AE534E7" w14:textId="05D64618" w:rsidR="00D77645" w:rsidRDefault="00D77645" w:rsidP="00D77645">
      <w:pPr>
        <w:numPr>
          <w:ilvl w:val="0"/>
          <w:numId w:val="6"/>
        </w:numPr>
        <w:spacing w:after="0" w:line="360" w:lineRule="auto"/>
        <w:ind w:left="0" w:firstLine="709"/>
        <w:jc w:val="both"/>
      </w:pPr>
      <w:r w:rsidRPr="00D77645">
        <w:t xml:space="preserve">Регламентуюча складова охоплює нормативно-правові акти, які регулюють діяльність у сфері туризму на різних рівнях — від державного до регіонального. Це включає законодавство, регулювання, політики та норми, які </w:t>
      </w:r>
      <w:r w:rsidRPr="00D77645">
        <w:lastRenderedPageBreak/>
        <w:t>визначають рамки для розвитку та управління туристичною діяльністю, забезпечуючи її правову підтримку</w:t>
      </w:r>
      <w:r w:rsidR="00266EC0">
        <w:rPr>
          <w:lang w:val="en-US"/>
        </w:rPr>
        <w:t xml:space="preserve"> [20]</w:t>
      </w:r>
      <w:r w:rsidRPr="00D77645">
        <w:t>.</w:t>
      </w:r>
      <w:r>
        <w:t xml:space="preserve"> </w:t>
      </w:r>
    </w:p>
    <w:p w14:paraId="59EEB858" w14:textId="35F5B85E" w:rsidR="00A7322D" w:rsidRPr="00D77645" w:rsidRDefault="00A7322D" w:rsidP="00A7322D">
      <w:pPr>
        <w:spacing w:after="0" w:line="360" w:lineRule="auto"/>
        <w:ind w:firstLine="709"/>
        <w:jc w:val="both"/>
      </w:pPr>
      <w:r>
        <w:t>Таким чином, т</w:t>
      </w:r>
      <w:r w:rsidRPr="00A7322D">
        <w:t>уристичний потенціал країни охоплює туристичні ресурси та інфраструктуру, які спільно створюють основу для розвитку туристичної галузі. Важливою складовою є соціально-економічні ресурси, що включають кваліфіковану робочу силу, інформаційні та управлінські здібності, необхідні для ефективної діяльності в туристичній сфері. Інфраструктура поділена на інституційну, інформаційну та регламентуючу складові, забезпечує розвиток туризму, задоволення потреб туристів і стійкий розвиток індустрії.</w:t>
      </w:r>
    </w:p>
    <w:p w14:paraId="322A7F16" w14:textId="59555EAD" w:rsidR="00A7322D" w:rsidRDefault="00C60996" w:rsidP="00A7322D">
      <w:pPr>
        <w:spacing w:after="0" w:line="360" w:lineRule="auto"/>
        <w:ind w:firstLine="709"/>
        <w:jc w:val="both"/>
      </w:pPr>
      <w:r>
        <w:t>Інший підхід Іванової З.</w:t>
      </w:r>
      <w:r w:rsidR="00A7322D">
        <w:t xml:space="preserve"> </w:t>
      </w:r>
      <w:r w:rsidR="00A7322D">
        <w:rPr>
          <w:lang w:val="en-US"/>
        </w:rPr>
        <w:t>[18]</w:t>
      </w:r>
      <w:r>
        <w:t xml:space="preserve"> визначає що </w:t>
      </w:r>
      <w:r w:rsidR="00A7322D">
        <w:t>т</w:t>
      </w:r>
      <w:r w:rsidR="00A7322D">
        <w:t>уристичний потенціал країни визначається такими основними складовими:</w:t>
      </w:r>
    </w:p>
    <w:p w14:paraId="56D485A4" w14:textId="75342CCE" w:rsidR="00A7322D" w:rsidRDefault="00B42316" w:rsidP="00A7322D">
      <w:pPr>
        <w:pStyle w:val="ab"/>
        <w:numPr>
          <w:ilvl w:val="0"/>
          <w:numId w:val="8"/>
        </w:numPr>
        <w:spacing w:after="0" w:line="360" w:lineRule="auto"/>
        <w:ind w:left="0" w:firstLine="709"/>
        <w:jc w:val="both"/>
      </w:pPr>
      <w:r>
        <w:t>п</w:t>
      </w:r>
      <w:r w:rsidR="00A7322D">
        <w:t>риродно-ресурсний потенціал відноситься до здатності природного середовища задовольняти потреби людей без шкоди для себе, зокрема використання природних багатств у туристичній діяльності</w:t>
      </w:r>
      <w:r>
        <w:rPr>
          <w:lang w:val="en-US"/>
        </w:rPr>
        <w:t>;</w:t>
      </w:r>
    </w:p>
    <w:p w14:paraId="3217C0AB" w14:textId="51E6FC36" w:rsidR="00A7322D" w:rsidRDefault="00B42316" w:rsidP="00A7322D">
      <w:pPr>
        <w:pStyle w:val="ab"/>
        <w:numPr>
          <w:ilvl w:val="0"/>
          <w:numId w:val="8"/>
        </w:numPr>
        <w:spacing w:after="0" w:line="360" w:lineRule="auto"/>
        <w:ind w:left="0" w:firstLine="709"/>
        <w:jc w:val="both"/>
      </w:pPr>
      <w:r>
        <w:t>і</w:t>
      </w:r>
      <w:r w:rsidR="00A7322D">
        <w:t>сторико-культурний потенціал включає історичні та культурні цінності регіону, що сприяють розвитку туризму</w:t>
      </w:r>
      <w:r>
        <w:rPr>
          <w:lang w:val="en-US"/>
        </w:rPr>
        <w:t>;</w:t>
      </w:r>
    </w:p>
    <w:p w14:paraId="54471CAA" w14:textId="66C2905D" w:rsidR="00A7322D" w:rsidRDefault="00B42316" w:rsidP="00A7322D">
      <w:pPr>
        <w:pStyle w:val="ab"/>
        <w:numPr>
          <w:ilvl w:val="0"/>
          <w:numId w:val="8"/>
        </w:numPr>
        <w:spacing w:after="0" w:line="360" w:lineRule="auto"/>
        <w:ind w:left="0" w:firstLine="709"/>
        <w:jc w:val="both"/>
      </w:pPr>
      <w:r>
        <w:t>р</w:t>
      </w:r>
      <w:r w:rsidR="00A7322D">
        <w:t>екреаційний потенціал зумовлений можливостями регіону забезпечити відпочинок і оздоровлення завдяки наявності рекреаційних ландшафтів та оздоровчих ресурсів</w:t>
      </w:r>
      <w:r>
        <w:rPr>
          <w:lang w:val="en-US"/>
        </w:rPr>
        <w:t>;</w:t>
      </w:r>
    </w:p>
    <w:p w14:paraId="4723769B" w14:textId="36382234" w:rsidR="00A7322D" w:rsidRDefault="00B42316" w:rsidP="00A7322D">
      <w:pPr>
        <w:pStyle w:val="ab"/>
        <w:numPr>
          <w:ilvl w:val="0"/>
          <w:numId w:val="8"/>
        </w:numPr>
        <w:spacing w:after="0" w:line="360" w:lineRule="auto"/>
        <w:ind w:left="0" w:firstLine="709"/>
        <w:jc w:val="both"/>
      </w:pPr>
      <w:r>
        <w:t>т</w:t>
      </w:r>
      <w:r w:rsidR="00A7322D">
        <w:t>ранспортна інфраструктура охоплює розвинуту мережу доріг, залізниць, аеропортів, які забезпечують доступність та зручність переміщень для туристів</w:t>
      </w:r>
      <w:r>
        <w:rPr>
          <w:lang w:val="en-US"/>
        </w:rPr>
        <w:t>;</w:t>
      </w:r>
    </w:p>
    <w:p w14:paraId="3689F1C6" w14:textId="63275DDD" w:rsidR="00A7322D" w:rsidRDefault="00B42316" w:rsidP="00A7322D">
      <w:pPr>
        <w:pStyle w:val="ab"/>
        <w:numPr>
          <w:ilvl w:val="0"/>
          <w:numId w:val="8"/>
        </w:numPr>
        <w:spacing w:after="0" w:line="360" w:lineRule="auto"/>
        <w:ind w:left="0" w:firstLine="709"/>
        <w:jc w:val="both"/>
      </w:pPr>
      <w:r>
        <w:t>з</w:t>
      </w:r>
      <w:r w:rsidR="00A7322D">
        <w:t>асоби розміщення створюють необхідні умови для проживання туристів</w:t>
      </w:r>
      <w:r>
        <w:rPr>
          <w:lang w:val="en-US"/>
        </w:rPr>
        <w:t>;</w:t>
      </w:r>
    </w:p>
    <w:p w14:paraId="650D0E1F" w14:textId="1B50ACD9" w:rsidR="00A7322D" w:rsidRDefault="00B42316" w:rsidP="00A7322D">
      <w:pPr>
        <w:pStyle w:val="ab"/>
        <w:numPr>
          <w:ilvl w:val="0"/>
          <w:numId w:val="8"/>
        </w:numPr>
        <w:spacing w:after="0" w:line="360" w:lineRule="auto"/>
        <w:ind w:left="0" w:firstLine="709"/>
        <w:jc w:val="both"/>
      </w:pPr>
      <w:r>
        <w:t>і</w:t>
      </w:r>
      <w:r w:rsidR="00A7322D">
        <w:t>нвестиційний потенціал відображає можливості регіону залучати інвестиції для розвитку туристичної інфраструктури</w:t>
      </w:r>
      <w:r>
        <w:rPr>
          <w:lang w:val="en-US"/>
        </w:rPr>
        <w:t>;</w:t>
      </w:r>
    </w:p>
    <w:p w14:paraId="40E3A942" w14:textId="0AE0560F" w:rsidR="00A7322D" w:rsidRDefault="00B42316" w:rsidP="00A7322D">
      <w:pPr>
        <w:pStyle w:val="ab"/>
        <w:numPr>
          <w:ilvl w:val="0"/>
          <w:numId w:val="8"/>
        </w:numPr>
        <w:spacing w:after="0" w:line="360" w:lineRule="auto"/>
        <w:ind w:left="0" w:firstLine="709"/>
        <w:jc w:val="both"/>
      </w:pPr>
      <w:r>
        <w:t>е</w:t>
      </w:r>
      <w:r w:rsidR="00A7322D">
        <w:t>кспортний потенціал зумовлений спроможністю країни залучати міжнародних туристів та сприяти експорту туристичних послуг</w:t>
      </w:r>
      <w:r>
        <w:rPr>
          <w:lang w:val="en-US"/>
        </w:rPr>
        <w:t>;</w:t>
      </w:r>
    </w:p>
    <w:p w14:paraId="78E11553" w14:textId="00E9AB94" w:rsidR="00A7322D" w:rsidRDefault="00B42316" w:rsidP="00A7322D">
      <w:pPr>
        <w:pStyle w:val="ab"/>
        <w:numPr>
          <w:ilvl w:val="0"/>
          <w:numId w:val="8"/>
        </w:numPr>
        <w:spacing w:after="0" w:line="360" w:lineRule="auto"/>
        <w:ind w:left="0" w:firstLine="709"/>
        <w:jc w:val="both"/>
      </w:pPr>
      <w:r>
        <w:lastRenderedPageBreak/>
        <w:t>і</w:t>
      </w:r>
      <w:r w:rsidR="00A7322D">
        <w:t>нноваційний потенціал стосується впровадження нових технологій та підходів у сфері туризму для підвищення його ефективності та привабливості</w:t>
      </w:r>
      <w:r w:rsidR="00A7322D">
        <w:t xml:space="preserve"> </w:t>
      </w:r>
      <w:r w:rsidR="00A7322D">
        <w:rPr>
          <w:lang w:val="en-US"/>
        </w:rPr>
        <w:t>[18]</w:t>
      </w:r>
      <w:r w:rsidR="00A7322D">
        <w:t>.</w:t>
      </w:r>
    </w:p>
    <w:p w14:paraId="67C46B27" w14:textId="6DFC14E0" w:rsidR="00A7322D" w:rsidRDefault="00A7322D" w:rsidP="00A7322D">
      <w:pPr>
        <w:spacing w:after="0" w:line="360" w:lineRule="auto"/>
        <w:ind w:firstLine="709"/>
        <w:jc w:val="both"/>
      </w:pPr>
      <w:r>
        <w:t>Ці складові формують здатність країни розвивати туристичний сектор, використовувати природні та культурні ресурси, інвестувати в інфраструктуру та інновації, забезпечуючи при цьому економічний розвиток та задоволення потреб як місцевого населення, так і іноземних відвідувачів.</w:t>
      </w:r>
    </w:p>
    <w:p w14:paraId="41E89566" w14:textId="0140FAD0" w:rsidR="00A7322D" w:rsidRDefault="00A7322D" w:rsidP="00CC7225">
      <w:pPr>
        <w:spacing w:after="0" w:line="360" w:lineRule="auto"/>
        <w:ind w:firstLine="709"/>
        <w:jc w:val="both"/>
      </w:pPr>
      <w:r w:rsidRPr="00A7322D">
        <w:t>Туристичний потенціал країни визначається рядом ключових факторів, які мають значний вплив на розвиток в'їзного туризму</w:t>
      </w:r>
      <w:r>
        <w:rPr>
          <w:lang w:val="en-US"/>
        </w:rPr>
        <w:t xml:space="preserve">, </w:t>
      </w:r>
      <w:r>
        <w:t>табл. 1.4.</w:t>
      </w:r>
      <w:r>
        <w:rPr>
          <w:lang w:val="en-US"/>
        </w:rPr>
        <w:t xml:space="preserve"> </w:t>
      </w:r>
    </w:p>
    <w:p w14:paraId="6E6E3F43" w14:textId="77777777" w:rsidR="00A7322D" w:rsidRPr="00A7322D" w:rsidRDefault="00A7322D" w:rsidP="00CC7225">
      <w:pPr>
        <w:spacing w:after="0" w:line="360" w:lineRule="auto"/>
        <w:ind w:firstLine="709"/>
        <w:jc w:val="both"/>
      </w:pPr>
    </w:p>
    <w:p w14:paraId="299DB060" w14:textId="77777777" w:rsidR="00A7322D" w:rsidRPr="00A7322D" w:rsidRDefault="00A7322D" w:rsidP="00A7322D">
      <w:pPr>
        <w:spacing w:after="0" w:line="360" w:lineRule="auto"/>
        <w:ind w:firstLine="709"/>
        <w:jc w:val="center"/>
      </w:pPr>
      <w:r w:rsidRPr="00A7322D">
        <w:t>Таблиця 1.4 - Фактори впливу на туристичний потенціал країни</w:t>
      </w:r>
    </w:p>
    <w:tbl>
      <w:tblPr>
        <w:tblStyle w:val="ac"/>
        <w:tblW w:w="9351" w:type="dxa"/>
        <w:tblLook w:val="04A0" w:firstRow="1" w:lastRow="0" w:firstColumn="1" w:lastColumn="0" w:noHBand="0" w:noVBand="1"/>
      </w:tblPr>
      <w:tblGrid>
        <w:gridCol w:w="2399"/>
        <w:gridCol w:w="6952"/>
      </w:tblGrid>
      <w:tr w:rsidR="00A7322D" w:rsidRPr="00A7322D" w14:paraId="1841F807" w14:textId="77777777" w:rsidTr="00A7322D">
        <w:tc>
          <w:tcPr>
            <w:tcW w:w="0" w:type="auto"/>
            <w:hideMark/>
          </w:tcPr>
          <w:p w14:paraId="21840CDF" w14:textId="77777777" w:rsidR="00A7322D" w:rsidRPr="00A7322D" w:rsidRDefault="00A7322D" w:rsidP="00A7322D">
            <w:pPr>
              <w:jc w:val="center"/>
              <w:rPr>
                <w:sz w:val="24"/>
                <w:szCs w:val="20"/>
              </w:rPr>
            </w:pPr>
            <w:r w:rsidRPr="00A7322D">
              <w:rPr>
                <w:sz w:val="24"/>
                <w:szCs w:val="20"/>
              </w:rPr>
              <w:t>Фактори</w:t>
            </w:r>
          </w:p>
        </w:tc>
        <w:tc>
          <w:tcPr>
            <w:tcW w:w="6952" w:type="dxa"/>
            <w:hideMark/>
          </w:tcPr>
          <w:p w14:paraId="61EE911D" w14:textId="77777777" w:rsidR="00A7322D" w:rsidRPr="00A7322D" w:rsidRDefault="00A7322D" w:rsidP="00A7322D">
            <w:pPr>
              <w:jc w:val="center"/>
              <w:rPr>
                <w:sz w:val="24"/>
                <w:szCs w:val="20"/>
              </w:rPr>
            </w:pPr>
            <w:r w:rsidRPr="00A7322D">
              <w:rPr>
                <w:sz w:val="24"/>
                <w:szCs w:val="20"/>
              </w:rPr>
              <w:t>Опис</w:t>
            </w:r>
          </w:p>
        </w:tc>
      </w:tr>
      <w:tr w:rsidR="00A7322D" w:rsidRPr="00A7322D" w14:paraId="1F2CAB30" w14:textId="77777777" w:rsidTr="00A7322D">
        <w:tc>
          <w:tcPr>
            <w:tcW w:w="0" w:type="auto"/>
            <w:hideMark/>
          </w:tcPr>
          <w:p w14:paraId="35D4ED00" w14:textId="77777777" w:rsidR="00A7322D" w:rsidRPr="00A7322D" w:rsidRDefault="00A7322D" w:rsidP="00A7322D">
            <w:pPr>
              <w:jc w:val="both"/>
              <w:rPr>
                <w:sz w:val="24"/>
                <w:szCs w:val="20"/>
              </w:rPr>
            </w:pPr>
            <w:r w:rsidRPr="00A7322D">
              <w:rPr>
                <w:sz w:val="24"/>
                <w:szCs w:val="20"/>
              </w:rPr>
              <w:t>Природні умови</w:t>
            </w:r>
          </w:p>
        </w:tc>
        <w:tc>
          <w:tcPr>
            <w:tcW w:w="6952" w:type="dxa"/>
            <w:hideMark/>
          </w:tcPr>
          <w:p w14:paraId="4494E547" w14:textId="77777777" w:rsidR="00A7322D" w:rsidRPr="00A7322D" w:rsidRDefault="00A7322D" w:rsidP="00A7322D">
            <w:pPr>
              <w:spacing w:after="0"/>
              <w:jc w:val="both"/>
              <w:rPr>
                <w:sz w:val="24"/>
                <w:szCs w:val="20"/>
              </w:rPr>
            </w:pPr>
            <w:r w:rsidRPr="00A7322D">
              <w:rPr>
                <w:sz w:val="24"/>
                <w:szCs w:val="20"/>
              </w:rPr>
              <w:t>Включають природно-рекреаційні ресурси, як моря, гори, ліси, що є привабливими для туристів.</w:t>
            </w:r>
          </w:p>
        </w:tc>
      </w:tr>
      <w:tr w:rsidR="00A7322D" w:rsidRPr="00A7322D" w14:paraId="4A4ACB70" w14:textId="77777777" w:rsidTr="00A7322D">
        <w:tc>
          <w:tcPr>
            <w:tcW w:w="0" w:type="auto"/>
            <w:hideMark/>
          </w:tcPr>
          <w:p w14:paraId="0FB0147A" w14:textId="77777777" w:rsidR="00A7322D" w:rsidRPr="00A7322D" w:rsidRDefault="00A7322D" w:rsidP="00A7322D">
            <w:pPr>
              <w:spacing w:after="0"/>
              <w:jc w:val="both"/>
              <w:rPr>
                <w:sz w:val="24"/>
                <w:szCs w:val="20"/>
              </w:rPr>
            </w:pPr>
            <w:r w:rsidRPr="00A7322D">
              <w:rPr>
                <w:sz w:val="24"/>
                <w:szCs w:val="20"/>
              </w:rPr>
              <w:t>Історико-культурна спадщина</w:t>
            </w:r>
          </w:p>
        </w:tc>
        <w:tc>
          <w:tcPr>
            <w:tcW w:w="6952" w:type="dxa"/>
            <w:hideMark/>
          </w:tcPr>
          <w:p w14:paraId="710E3D19" w14:textId="77777777" w:rsidR="00A7322D" w:rsidRPr="00A7322D" w:rsidRDefault="00A7322D" w:rsidP="00A7322D">
            <w:pPr>
              <w:spacing w:after="0"/>
              <w:jc w:val="both"/>
              <w:rPr>
                <w:sz w:val="24"/>
                <w:szCs w:val="20"/>
              </w:rPr>
            </w:pPr>
            <w:r w:rsidRPr="00A7322D">
              <w:rPr>
                <w:sz w:val="24"/>
                <w:szCs w:val="20"/>
              </w:rPr>
              <w:t>Пам'ятки архітектури, історії, культури та національні звичаї, які є основою культурного туризму.</w:t>
            </w:r>
          </w:p>
        </w:tc>
      </w:tr>
      <w:tr w:rsidR="00A7322D" w:rsidRPr="00A7322D" w14:paraId="161002BF" w14:textId="77777777" w:rsidTr="00A7322D">
        <w:tc>
          <w:tcPr>
            <w:tcW w:w="0" w:type="auto"/>
            <w:hideMark/>
          </w:tcPr>
          <w:p w14:paraId="326B5C22" w14:textId="77777777" w:rsidR="00A7322D" w:rsidRPr="00A7322D" w:rsidRDefault="00A7322D" w:rsidP="00A7322D">
            <w:pPr>
              <w:spacing w:after="0"/>
              <w:jc w:val="both"/>
              <w:rPr>
                <w:sz w:val="24"/>
                <w:szCs w:val="20"/>
              </w:rPr>
            </w:pPr>
            <w:r w:rsidRPr="00A7322D">
              <w:rPr>
                <w:sz w:val="24"/>
                <w:szCs w:val="20"/>
              </w:rPr>
              <w:t>Правове середовище</w:t>
            </w:r>
          </w:p>
        </w:tc>
        <w:tc>
          <w:tcPr>
            <w:tcW w:w="6952" w:type="dxa"/>
            <w:hideMark/>
          </w:tcPr>
          <w:p w14:paraId="5BBA5306" w14:textId="77777777" w:rsidR="00A7322D" w:rsidRPr="00A7322D" w:rsidRDefault="00A7322D" w:rsidP="00A7322D">
            <w:pPr>
              <w:spacing w:after="0"/>
              <w:jc w:val="both"/>
              <w:rPr>
                <w:sz w:val="24"/>
                <w:szCs w:val="20"/>
              </w:rPr>
            </w:pPr>
            <w:r w:rsidRPr="00A7322D">
              <w:rPr>
                <w:sz w:val="24"/>
                <w:szCs w:val="20"/>
              </w:rPr>
              <w:t>Стабільність нормативно-правової бази сприяє розвитку туризму через економічні та соціальні механізми.</w:t>
            </w:r>
          </w:p>
        </w:tc>
      </w:tr>
      <w:tr w:rsidR="00A7322D" w:rsidRPr="00A7322D" w14:paraId="1A6391CD" w14:textId="77777777" w:rsidTr="00A7322D">
        <w:tc>
          <w:tcPr>
            <w:tcW w:w="0" w:type="auto"/>
            <w:hideMark/>
          </w:tcPr>
          <w:p w14:paraId="7F460CA2" w14:textId="77777777" w:rsidR="00A7322D" w:rsidRPr="00A7322D" w:rsidRDefault="00A7322D" w:rsidP="00A7322D">
            <w:pPr>
              <w:spacing w:after="0"/>
              <w:jc w:val="both"/>
              <w:rPr>
                <w:sz w:val="24"/>
                <w:szCs w:val="20"/>
              </w:rPr>
            </w:pPr>
            <w:r w:rsidRPr="00A7322D">
              <w:rPr>
                <w:sz w:val="24"/>
                <w:szCs w:val="20"/>
              </w:rPr>
              <w:t>Політична стабільність</w:t>
            </w:r>
          </w:p>
        </w:tc>
        <w:tc>
          <w:tcPr>
            <w:tcW w:w="6952" w:type="dxa"/>
            <w:hideMark/>
          </w:tcPr>
          <w:p w14:paraId="3D5FAC58" w14:textId="77777777" w:rsidR="00A7322D" w:rsidRPr="00A7322D" w:rsidRDefault="00A7322D" w:rsidP="00A7322D">
            <w:pPr>
              <w:spacing w:after="0"/>
              <w:jc w:val="both"/>
              <w:rPr>
                <w:sz w:val="24"/>
                <w:szCs w:val="20"/>
              </w:rPr>
            </w:pPr>
            <w:r w:rsidRPr="00A7322D">
              <w:rPr>
                <w:sz w:val="24"/>
                <w:szCs w:val="20"/>
              </w:rPr>
              <w:t>Включає стабільність урядових політик, відкритість до інвестицій, і сприятливий податковий режим.</w:t>
            </w:r>
          </w:p>
        </w:tc>
      </w:tr>
      <w:tr w:rsidR="00A7322D" w:rsidRPr="00A7322D" w14:paraId="27F7B12A" w14:textId="77777777" w:rsidTr="00A7322D">
        <w:tc>
          <w:tcPr>
            <w:tcW w:w="0" w:type="auto"/>
            <w:hideMark/>
          </w:tcPr>
          <w:p w14:paraId="78DD132D" w14:textId="77777777" w:rsidR="00A7322D" w:rsidRPr="00A7322D" w:rsidRDefault="00A7322D" w:rsidP="00A7322D">
            <w:pPr>
              <w:spacing w:after="0"/>
              <w:jc w:val="both"/>
              <w:rPr>
                <w:sz w:val="24"/>
                <w:szCs w:val="20"/>
              </w:rPr>
            </w:pPr>
            <w:r w:rsidRPr="00A7322D">
              <w:rPr>
                <w:sz w:val="24"/>
                <w:szCs w:val="20"/>
              </w:rPr>
              <w:t>Особистісні та поведінкові фактори</w:t>
            </w:r>
          </w:p>
        </w:tc>
        <w:tc>
          <w:tcPr>
            <w:tcW w:w="6952" w:type="dxa"/>
            <w:hideMark/>
          </w:tcPr>
          <w:p w14:paraId="54359DE8" w14:textId="77777777" w:rsidR="00A7322D" w:rsidRPr="00A7322D" w:rsidRDefault="00A7322D" w:rsidP="00A7322D">
            <w:pPr>
              <w:spacing w:after="0"/>
              <w:jc w:val="both"/>
              <w:rPr>
                <w:sz w:val="24"/>
                <w:szCs w:val="20"/>
              </w:rPr>
            </w:pPr>
            <w:r w:rsidRPr="00A7322D">
              <w:rPr>
                <w:sz w:val="24"/>
                <w:szCs w:val="20"/>
              </w:rPr>
              <w:t>Мотивація та очікування туристів, які впливають на їх рішення про подорожі.</w:t>
            </w:r>
          </w:p>
        </w:tc>
      </w:tr>
      <w:tr w:rsidR="00A7322D" w:rsidRPr="00A7322D" w14:paraId="0512B261" w14:textId="77777777" w:rsidTr="00A7322D">
        <w:tc>
          <w:tcPr>
            <w:tcW w:w="0" w:type="auto"/>
            <w:hideMark/>
          </w:tcPr>
          <w:p w14:paraId="6454509A" w14:textId="77777777" w:rsidR="00A7322D" w:rsidRPr="00A7322D" w:rsidRDefault="00A7322D" w:rsidP="00A7322D">
            <w:pPr>
              <w:spacing w:after="0"/>
              <w:jc w:val="both"/>
              <w:rPr>
                <w:sz w:val="24"/>
                <w:szCs w:val="20"/>
              </w:rPr>
            </w:pPr>
            <w:r w:rsidRPr="00A7322D">
              <w:rPr>
                <w:sz w:val="24"/>
                <w:szCs w:val="20"/>
              </w:rPr>
              <w:t>Соціально-економічні фактори</w:t>
            </w:r>
          </w:p>
        </w:tc>
        <w:tc>
          <w:tcPr>
            <w:tcW w:w="6952" w:type="dxa"/>
            <w:hideMark/>
          </w:tcPr>
          <w:p w14:paraId="11A51491" w14:textId="77777777" w:rsidR="00A7322D" w:rsidRPr="00A7322D" w:rsidRDefault="00A7322D" w:rsidP="00A7322D">
            <w:pPr>
              <w:spacing w:after="0"/>
              <w:jc w:val="both"/>
              <w:rPr>
                <w:sz w:val="24"/>
                <w:szCs w:val="20"/>
              </w:rPr>
            </w:pPr>
            <w:r w:rsidRPr="00A7322D">
              <w:rPr>
                <w:sz w:val="24"/>
                <w:szCs w:val="20"/>
              </w:rPr>
              <w:t>Розвиток інфраструктури, зростання доходів населення, ставлення до іноземних туристів та використання інформаційних технологій.</w:t>
            </w:r>
          </w:p>
        </w:tc>
      </w:tr>
    </w:tbl>
    <w:p w14:paraId="541C794A" w14:textId="54883430" w:rsidR="00A7322D" w:rsidRPr="00C028B0" w:rsidRDefault="00A7322D" w:rsidP="00A7322D">
      <w:pPr>
        <w:spacing w:after="0" w:line="360" w:lineRule="auto"/>
        <w:ind w:firstLine="709"/>
        <w:jc w:val="both"/>
        <w:rPr>
          <w:lang w:val="en-US"/>
        </w:rPr>
      </w:pPr>
      <w:r w:rsidRPr="005E3C7F">
        <w:t>Джерело: складено автором на основ</w:t>
      </w:r>
      <w:r>
        <w:t xml:space="preserve">і </w:t>
      </w:r>
      <w:r>
        <w:rPr>
          <w:lang w:val="en-US"/>
        </w:rPr>
        <w:t>[</w:t>
      </w:r>
      <w:r w:rsidR="00266EC0">
        <w:rPr>
          <w:lang w:val="en-US"/>
        </w:rPr>
        <w:t>21</w:t>
      </w:r>
      <w:r>
        <w:rPr>
          <w:lang w:val="en-US"/>
        </w:rPr>
        <w:t>]</w:t>
      </w:r>
    </w:p>
    <w:p w14:paraId="33125A52" w14:textId="77777777" w:rsidR="00266EC0" w:rsidRDefault="00266EC0" w:rsidP="00A7322D">
      <w:pPr>
        <w:spacing w:after="0" w:line="360" w:lineRule="auto"/>
        <w:ind w:firstLine="709"/>
        <w:jc w:val="both"/>
        <w:rPr>
          <w:lang w:val="en-US"/>
        </w:rPr>
      </w:pPr>
    </w:p>
    <w:p w14:paraId="17F5762B" w14:textId="1B47F86E" w:rsidR="00A7322D" w:rsidRPr="00A7322D" w:rsidRDefault="00A7322D" w:rsidP="00A7322D">
      <w:pPr>
        <w:spacing w:after="0" w:line="360" w:lineRule="auto"/>
        <w:ind w:firstLine="709"/>
        <w:jc w:val="both"/>
      </w:pPr>
      <w:r w:rsidRPr="00A7322D">
        <w:t>Фактори, що впливають на туристичний потенціал країни, складаються з різноманітних природних, культурних, економічних та політичних аспектів. Вони спільно визначають здатність регіону приваблювати відвідувачів та сприяють створенню багатогранного туристичного продукту. Розуміння та грамотне використання цих факторів дозволяє оптимізувати туристичну пропозицію країни, розвиваючи як внутрішній, так і міжнародний туризм</w:t>
      </w:r>
    </w:p>
    <w:p w14:paraId="235B18B8" w14:textId="1936D12D" w:rsidR="00FF0F07" w:rsidRPr="00FF0F07" w:rsidRDefault="00427A06" w:rsidP="00FF0F07">
      <w:pPr>
        <w:spacing w:after="0" w:line="360" w:lineRule="auto"/>
        <w:ind w:firstLine="709"/>
        <w:jc w:val="both"/>
      </w:pPr>
      <w:r>
        <w:t xml:space="preserve">Загалом, </w:t>
      </w:r>
      <w:r w:rsidR="00FF0F07">
        <w:t>т</w:t>
      </w:r>
      <w:r w:rsidR="00FF0F07" w:rsidRPr="00FF0F07">
        <w:t xml:space="preserve">уристичний потенціал країни включає в себе природні, культурні, історичні, економічні та інфраструктурні ресурси, які разом визначають здатність держави приваблювати туристів та впливати на </w:t>
      </w:r>
      <w:r w:rsidR="00FF0F07" w:rsidRPr="00FF0F07">
        <w:lastRenderedPageBreak/>
        <w:t>економічний розвиток через збільшення туристичних потоків. Розвиток туристичного потенціалу може покращувати міжнародний імідж та сприяти культурному обміну, що зміцнює міжнародні відносини та співпрацю. Важливими компонентами туристичного потенціалу є рекреаційні можливості, культурна спадщина, доступність та комфорт для туристів через зручну транспортну інфраструктуру та засоби розміщення.</w:t>
      </w:r>
    </w:p>
    <w:p w14:paraId="78D011CC" w14:textId="77777777" w:rsidR="00FF0F07" w:rsidRPr="00FF0F07" w:rsidRDefault="00FF0F07" w:rsidP="00FF0F07">
      <w:pPr>
        <w:spacing w:after="0" w:line="360" w:lineRule="auto"/>
        <w:ind w:firstLine="709"/>
        <w:jc w:val="both"/>
      </w:pPr>
      <w:r w:rsidRPr="00FF0F07">
        <w:t>Ефективне використання туристичного потенціалу вимагає активної участі уряду у створенні сприятливих умов для інвестицій, розробці маркетингових стратегій, та забезпеченні стабільного правового середовища. Врахування глобальних економічних та політичних тенденцій також є ключовим для забезпечення стійкості туристичного ринку. Таким чином, туристичний потенціал може значно покращити економічне становище країни та підняти загальний добробут населення, сприяючи міжкультурному діалогу і міжнародному співробітництву.</w:t>
      </w:r>
    </w:p>
    <w:p w14:paraId="5C155D08" w14:textId="77777777" w:rsidR="00921594" w:rsidRDefault="00921594" w:rsidP="00CC7225">
      <w:pPr>
        <w:spacing w:after="0" w:line="360" w:lineRule="auto"/>
        <w:ind w:firstLine="709"/>
        <w:jc w:val="both"/>
      </w:pPr>
    </w:p>
    <w:p w14:paraId="01421183" w14:textId="55EAA93F" w:rsidR="00AF0645" w:rsidRDefault="00AF0645" w:rsidP="003701BB">
      <w:pPr>
        <w:pStyle w:val="2"/>
      </w:pPr>
      <w:r w:rsidRPr="00AF0645">
        <w:t>1.3 Методи оцінки туристичних ресурсів та потенціалу</w:t>
      </w:r>
    </w:p>
    <w:p w14:paraId="24C52A1E" w14:textId="77777777" w:rsidR="003701BB" w:rsidRPr="00FF0F07" w:rsidRDefault="003701BB" w:rsidP="00AF0645">
      <w:pPr>
        <w:spacing w:after="0" w:line="360" w:lineRule="auto"/>
        <w:ind w:firstLine="709"/>
        <w:jc w:val="both"/>
      </w:pPr>
    </w:p>
    <w:p w14:paraId="2E3FD434" w14:textId="6753E2E8" w:rsidR="006128AC" w:rsidRDefault="007A097B" w:rsidP="006128AC">
      <w:pPr>
        <w:spacing w:after="0" w:line="360" w:lineRule="auto"/>
        <w:ind w:firstLine="709"/>
        <w:jc w:val="both"/>
      </w:pPr>
      <w:r w:rsidRPr="007A097B">
        <w:t xml:space="preserve">Методи оцінки туристичних ресурсів відіграють ключову роль у розвитку туристичної індустрії, дозволяючи визначити не тільки кількість та якість доступних ресурсів, але й їхню здатність задовольняти потреби туристів. Ретельне вивчення та аналіз кількісних і якісних параметрів допомагають інвесторам, планувальникам та </w:t>
      </w:r>
      <w:r>
        <w:t>туристичним агенціям</w:t>
      </w:r>
      <w:r w:rsidRPr="007A097B">
        <w:t xml:space="preserve"> приймати обґрунтовані рішення щодо розміщення, розширення та маркетингу туристичних об’єктів. Оцінка таких аспектів, як потенційна ємність ресурсів, сезонність, доступність і вартість використання, а також соціальний вплив, є критично важливими для забезпечення сталого розвитку та конкурентоспроможності туристичних регіонів.</w:t>
      </w:r>
    </w:p>
    <w:p w14:paraId="7F5588BC" w14:textId="4F4DEF0E" w:rsidR="00A72670" w:rsidRDefault="00A72670" w:rsidP="006128AC">
      <w:pPr>
        <w:spacing w:after="0" w:line="360" w:lineRule="auto"/>
        <w:ind w:firstLine="709"/>
        <w:jc w:val="both"/>
      </w:pPr>
      <w:r>
        <w:t>Основними к</w:t>
      </w:r>
      <w:r w:rsidR="006128AC" w:rsidRPr="00F658A8">
        <w:t>ількісн</w:t>
      </w:r>
      <w:r>
        <w:t>ими</w:t>
      </w:r>
      <w:r w:rsidR="006128AC" w:rsidRPr="00F658A8">
        <w:t xml:space="preserve"> та якісн</w:t>
      </w:r>
      <w:r>
        <w:t>ими</w:t>
      </w:r>
      <w:r w:rsidR="006128AC" w:rsidRPr="00F658A8">
        <w:t xml:space="preserve"> характеристики туристичних ресурсів є</w:t>
      </w:r>
      <w:r>
        <w:t>:</w:t>
      </w:r>
    </w:p>
    <w:p w14:paraId="19085CB9" w14:textId="10C22593" w:rsidR="00A72670" w:rsidRPr="00A72670" w:rsidRDefault="00A72670" w:rsidP="00A72670">
      <w:pPr>
        <w:pStyle w:val="ab"/>
        <w:numPr>
          <w:ilvl w:val="0"/>
          <w:numId w:val="13"/>
        </w:numPr>
        <w:spacing w:after="0" w:line="360" w:lineRule="auto"/>
        <w:ind w:left="0" w:firstLine="709"/>
        <w:jc w:val="both"/>
        <w:rPr>
          <w:lang w:val="en-US"/>
        </w:rPr>
      </w:pPr>
      <w:r>
        <w:lastRenderedPageBreak/>
        <w:t>о</w:t>
      </w:r>
      <w:r>
        <w:t>бсяг запасів ресурсів</w:t>
      </w:r>
      <w:r>
        <w:t xml:space="preserve">, яка </w:t>
      </w:r>
      <w:r>
        <w:t>включає мінеральні води та екскурсійні маршрути, що визначає потенційну ємність туристичних комплексів</w:t>
      </w:r>
      <w:r w:rsidRPr="00A72670">
        <w:rPr>
          <w:lang w:val="en-US"/>
        </w:rPr>
        <w:t>;</w:t>
      </w:r>
    </w:p>
    <w:p w14:paraId="70D9E9D7" w14:textId="38DA34E2" w:rsidR="00A72670" w:rsidRPr="00A72670" w:rsidRDefault="00A72670" w:rsidP="00A72670">
      <w:pPr>
        <w:pStyle w:val="ab"/>
        <w:numPr>
          <w:ilvl w:val="0"/>
          <w:numId w:val="13"/>
        </w:numPr>
        <w:spacing w:after="0" w:line="360" w:lineRule="auto"/>
        <w:ind w:left="0" w:firstLine="709"/>
        <w:jc w:val="both"/>
        <w:rPr>
          <w:lang w:val="en-US"/>
        </w:rPr>
      </w:pPr>
      <w:r>
        <w:t>т</w:t>
      </w:r>
      <w:r>
        <w:t>ривалість курортного сезону</w:t>
      </w:r>
      <w:r>
        <w:t>, яка</w:t>
      </w:r>
      <w:r>
        <w:t xml:space="preserve"> впливає на сезонність та ритмічність туристичних потоків</w:t>
      </w:r>
      <w:r w:rsidRPr="00A72670">
        <w:rPr>
          <w:lang w:val="en-US"/>
        </w:rPr>
        <w:t>;</w:t>
      </w:r>
    </w:p>
    <w:p w14:paraId="72ECC5A1" w14:textId="70B4449D" w:rsidR="00A72670" w:rsidRPr="00A72670" w:rsidRDefault="00A72670" w:rsidP="00A72670">
      <w:pPr>
        <w:pStyle w:val="ab"/>
        <w:numPr>
          <w:ilvl w:val="0"/>
          <w:numId w:val="13"/>
        </w:numPr>
        <w:spacing w:after="0" w:line="360" w:lineRule="auto"/>
        <w:ind w:left="0" w:firstLine="709"/>
        <w:jc w:val="both"/>
        <w:rPr>
          <w:lang w:val="en-US"/>
        </w:rPr>
      </w:pPr>
      <w:r>
        <w:t>п</w:t>
      </w:r>
      <w:r>
        <w:t>лоща розповсюдження впливає на розвиток інфраструктури та напрямки туристичних потоків</w:t>
      </w:r>
      <w:r w:rsidRPr="00A72670">
        <w:rPr>
          <w:lang w:val="en-US"/>
        </w:rPr>
        <w:t>;</w:t>
      </w:r>
    </w:p>
    <w:p w14:paraId="00669A51" w14:textId="307643B0" w:rsidR="00A72670" w:rsidRPr="00A72670" w:rsidRDefault="00A72670" w:rsidP="00A72670">
      <w:pPr>
        <w:pStyle w:val="ab"/>
        <w:numPr>
          <w:ilvl w:val="0"/>
          <w:numId w:val="13"/>
        </w:numPr>
        <w:spacing w:after="0" w:line="360" w:lineRule="auto"/>
        <w:ind w:left="0" w:firstLine="709"/>
        <w:jc w:val="both"/>
        <w:rPr>
          <w:lang w:val="en-US"/>
        </w:rPr>
      </w:pPr>
      <w:r>
        <w:t>т</w:t>
      </w:r>
      <w:r>
        <w:t>ериторіальна зосередженість сприяє розвитку інфраструктури в місцях концентрації ресурсів</w:t>
      </w:r>
      <w:r w:rsidRPr="00A72670">
        <w:rPr>
          <w:lang w:val="en-US"/>
        </w:rPr>
        <w:t>;</w:t>
      </w:r>
    </w:p>
    <w:p w14:paraId="7B3ACD65" w14:textId="22ADE56D" w:rsidR="00A72670" w:rsidRPr="00A72670" w:rsidRDefault="00A72670" w:rsidP="00A72670">
      <w:pPr>
        <w:pStyle w:val="ab"/>
        <w:numPr>
          <w:ilvl w:val="0"/>
          <w:numId w:val="13"/>
        </w:numPr>
        <w:spacing w:after="0" w:line="360" w:lineRule="auto"/>
        <w:ind w:left="0" w:firstLine="709"/>
        <w:jc w:val="both"/>
        <w:rPr>
          <w:lang w:val="en-US"/>
        </w:rPr>
      </w:pPr>
      <w:r>
        <w:t>н</w:t>
      </w:r>
      <w:r>
        <w:t>изька капіталомісткість та вартість експлуатаційних витрат сприяють швидкому розвитку інфраструктури та доходів</w:t>
      </w:r>
      <w:r w:rsidRPr="00A72670">
        <w:rPr>
          <w:lang w:val="en-US"/>
        </w:rPr>
        <w:t>;</w:t>
      </w:r>
    </w:p>
    <w:p w14:paraId="19E68FD6" w14:textId="3E5D3C1D" w:rsidR="00A72670" w:rsidRPr="00A72670" w:rsidRDefault="00A72670" w:rsidP="00A72670">
      <w:pPr>
        <w:pStyle w:val="ab"/>
        <w:numPr>
          <w:ilvl w:val="0"/>
          <w:numId w:val="13"/>
        </w:numPr>
        <w:spacing w:after="0" w:line="360" w:lineRule="auto"/>
        <w:ind w:left="0" w:firstLine="709"/>
        <w:jc w:val="both"/>
        <w:rPr>
          <w:lang w:val="en-US"/>
        </w:rPr>
      </w:pPr>
      <w:r>
        <w:t>у</w:t>
      </w:r>
      <w:r>
        <w:t>ніверсальність ресурсів дозволяє їх використання для різних видів туристичної діяльності, забезпечуючи масовість, унікальність, інформативність та доступність</w:t>
      </w:r>
      <w:r w:rsidRPr="00A72670">
        <w:rPr>
          <w:lang w:val="en-US"/>
        </w:rPr>
        <w:t>;</w:t>
      </w:r>
    </w:p>
    <w:p w14:paraId="4FAB52F9" w14:textId="4112CF9B" w:rsidR="006128AC" w:rsidRPr="00A72670" w:rsidRDefault="00A72670" w:rsidP="00A72670">
      <w:pPr>
        <w:pStyle w:val="ab"/>
        <w:numPr>
          <w:ilvl w:val="0"/>
          <w:numId w:val="13"/>
        </w:numPr>
        <w:spacing w:after="0" w:line="360" w:lineRule="auto"/>
        <w:ind w:left="0" w:firstLine="709"/>
        <w:jc w:val="both"/>
      </w:pPr>
      <w:r>
        <w:t>с</w:t>
      </w:r>
      <w:r>
        <w:t>оціальні аспекти включають вплив на покращення соціальних параметрів суспільства.</w:t>
      </w:r>
      <w:r w:rsidR="006128AC">
        <w:t xml:space="preserve"> </w:t>
      </w:r>
      <w:r w:rsidR="006128AC" w:rsidRPr="00A72670">
        <w:rPr>
          <w:lang w:val="en-US"/>
        </w:rPr>
        <w:t>[</w:t>
      </w:r>
      <w:r w:rsidR="00266EC0">
        <w:t>5, с.13</w:t>
      </w:r>
      <w:r w:rsidR="006128AC" w:rsidRPr="00A72670">
        <w:rPr>
          <w:lang w:val="en-US"/>
        </w:rPr>
        <w:t>]</w:t>
      </w:r>
      <w:r w:rsidR="006128AC" w:rsidRPr="00F658A8">
        <w:t>.</w:t>
      </w:r>
      <w:r w:rsidR="006128AC" w:rsidRPr="00A72670">
        <w:rPr>
          <w:lang w:val="en-US"/>
        </w:rPr>
        <w:t xml:space="preserve"> </w:t>
      </w:r>
    </w:p>
    <w:p w14:paraId="0FE621AC" w14:textId="02D2BB3E" w:rsidR="00A72670" w:rsidRDefault="00A72670" w:rsidP="006128AC">
      <w:pPr>
        <w:spacing w:after="0" w:line="360" w:lineRule="auto"/>
        <w:ind w:firstLine="709"/>
        <w:jc w:val="both"/>
        <w:rPr>
          <w:lang w:val="en-US"/>
        </w:rPr>
      </w:pPr>
      <w:r w:rsidRPr="00A72670">
        <w:t>У залежності від цілей оцінки існують кілька основних методів оцінювання туристичних ресурсів. Медико-біологічний підхід включає аналіз впливу природного середовища, такого як клімат і гідромінеральні ресурси, на здоров’я людини. Психолого-естетична оцінка зосереджена на емоційному впливі природи та культури на туристів та їх привабливості. Технологічний підхід дозволяє визначити придатність ресурсів для розвитку туризму і потенційні витрати на розвиток інфраструктури. Важливо зазначити, що різні підходи можуть давати різні результати; наприклад, гірські та пагорбові рельєфи є естетично привабливими, але менш підходящими для технологічного розвитку</w:t>
      </w:r>
      <w:r w:rsidR="00266EC0">
        <w:t xml:space="preserve"> </w:t>
      </w:r>
      <w:r w:rsidR="00266EC0">
        <w:rPr>
          <w:lang w:val="en-US"/>
        </w:rPr>
        <w:t>[5]</w:t>
      </w:r>
      <w:r w:rsidRPr="00A72670">
        <w:t>.</w:t>
      </w:r>
      <w:r>
        <w:t xml:space="preserve">  </w:t>
      </w:r>
    </w:p>
    <w:p w14:paraId="7A9B0347" w14:textId="54BA734D" w:rsidR="006128AC" w:rsidRDefault="006128AC" w:rsidP="006128AC">
      <w:pPr>
        <w:spacing w:after="0" w:line="360" w:lineRule="auto"/>
        <w:ind w:firstLine="709"/>
        <w:jc w:val="both"/>
      </w:pPr>
      <w:r w:rsidRPr="00A77358">
        <w:t xml:space="preserve">На думку Бойко З., </w:t>
      </w:r>
      <w:r>
        <w:t>Г</w:t>
      </w:r>
      <w:r w:rsidRPr="00A77358">
        <w:t xml:space="preserve">орожанкіна Н., Горб К., </w:t>
      </w:r>
      <w:r>
        <w:t>о</w:t>
      </w:r>
      <w:r w:rsidRPr="00A77358">
        <w:t>цінювання туристичних ресурсів може здійснюватися за допомогою різних методів, кожен з яких має свої специфічні підходи та призначення</w:t>
      </w:r>
      <w:r>
        <w:t>, табл. 1.6</w:t>
      </w:r>
      <w:r w:rsidRPr="00A77358">
        <w:t>. Визначення найефективнішого методу оцінки є ключовим для планування розвитку туристичних територій та залучення інвестицій.</w:t>
      </w:r>
      <w:r>
        <w:t xml:space="preserve"> </w:t>
      </w:r>
    </w:p>
    <w:p w14:paraId="679132D3" w14:textId="77777777" w:rsidR="006128AC" w:rsidRDefault="006128AC" w:rsidP="006128AC">
      <w:pPr>
        <w:spacing w:after="0" w:line="360" w:lineRule="auto"/>
        <w:ind w:firstLine="709"/>
        <w:jc w:val="center"/>
      </w:pPr>
      <w:r w:rsidRPr="00F658A8">
        <w:lastRenderedPageBreak/>
        <w:t>Таблиця 1.</w:t>
      </w:r>
      <w:r>
        <w:t>6</w:t>
      </w:r>
      <w:r w:rsidRPr="00F658A8">
        <w:t xml:space="preserve"> – Метод</w:t>
      </w:r>
      <w:r>
        <w:t xml:space="preserve">и </w:t>
      </w:r>
      <w:r w:rsidRPr="00F658A8">
        <w:t>оцінювання туристичного потенціалу територій</w:t>
      </w:r>
    </w:p>
    <w:tbl>
      <w:tblPr>
        <w:tblStyle w:val="ac"/>
        <w:tblW w:w="9351" w:type="dxa"/>
        <w:tblLook w:val="04A0" w:firstRow="1" w:lastRow="0" w:firstColumn="1" w:lastColumn="0" w:noHBand="0" w:noVBand="1"/>
      </w:tblPr>
      <w:tblGrid>
        <w:gridCol w:w="2238"/>
        <w:gridCol w:w="7113"/>
      </w:tblGrid>
      <w:tr w:rsidR="006128AC" w:rsidRPr="00A77358" w14:paraId="185CD50F" w14:textId="77777777" w:rsidTr="00391825">
        <w:tc>
          <w:tcPr>
            <w:tcW w:w="0" w:type="auto"/>
            <w:hideMark/>
          </w:tcPr>
          <w:p w14:paraId="4857C961" w14:textId="77777777" w:rsidR="006128AC" w:rsidRPr="00A77358" w:rsidRDefault="006128AC" w:rsidP="00391825">
            <w:pPr>
              <w:jc w:val="center"/>
              <w:rPr>
                <w:sz w:val="24"/>
                <w:szCs w:val="20"/>
              </w:rPr>
            </w:pPr>
            <w:r w:rsidRPr="00A77358">
              <w:rPr>
                <w:sz w:val="24"/>
                <w:szCs w:val="20"/>
              </w:rPr>
              <w:t>Метод</w:t>
            </w:r>
          </w:p>
        </w:tc>
        <w:tc>
          <w:tcPr>
            <w:tcW w:w="7113" w:type="dxa"/>
            <w:hideMark/>
          </w:tcPr>
          <w:p w14:paraId="6AD56A53" w14:textId="77777777" w:rsidR="006128AC" w:rsidRPr="00A77358" w:rsidRDefault="006128AC" w:rsidP="00391825">
            <w:pPr>
              <w:jc w:val="center"/>
              <w:rPr>
                <w:sz w:val="24"/>
                <w:szCs w:val="20"/>
              </w:rPr>
            </w:pPr>
            <w:r w:rsidRPr="00A77358">
              <w:rPr>
                <w:sz w:val="24"/>
                <w:szCs w:val="20"/>
              </w:rPr>
              <w:t>Опис</w:t>
            </w:r>
          </w:p>
        </w:tc>
      </w:tr>
      <w:tr w:rsidR="006128AC" w:rsidRPr="00A77358" w14:paraId="68C79018" w14:textId="77777777" w:rsidTr="00391825">
        <w:tc>
          <w:tcPr>
            <w:tcW w:w="0" w:type="auto"/>
            <w:hideMark/>
          </w:tcPr>
          <w:p w14:paraId="3C66714C" w14:textId="77777777" w:rsidR="006128AC" w:rsidRPr="00A77358" w:rsidRDefault="006128AC" w:rsidP="00391825">
            <w:pPr>
              <w:jc w:val="center"/>
              <w:rPr>
                <w:sz w:val="24"/>
                <w:szCs w:val="20"/>
              </w:rPr>
            </w:pPr>
            <w:r w:rsidRPr="00A77358">
              <w:rPr>
                <w:sz w:val="24"/>
                <w:szCs w:val="20"/>
              </w:rPr>
              <w:t>Нормативно-індексний метод</w:t>
            </w:r>
          </w:p>
        </w:tc>
        <w:tc>
          <w:tcPr>
            <w:tcW w:w="7113" w:type="dxa"/>
            <w:hideMark/>
          </w:tcPr>
          <w:p w14:paraId="41154A13" w14:textId="77777777" w:rsidR="006128AC" w:rsidRPr="00A77358" w:rsidRDefault="006128AC" w:rsidP="00391825">
            <w:pPr>
              <w:spacing w:after="0"/>
              <w:jc w:val="both"/>
              <w:rPr>
                <w:sz w:val="24"/>
                <w:szCs w:val="20"/>
              </w:rPr>
            </w:pPr>
            <w:r w:rsidRPr="00A77358">
              <w:rPr>
                <w:sz w:val="24"/>
                <w:szCs w:val="20"/>
              </w:rPr>
              <w:t>Вивчення актуального стану певного типу рекреаційних ресурсів у порівнянні з нормативним рівнем, який вважається стандартом.</w:t>
            </w:r>
          </w:p>
        </w:tc>
      </w:tr>
      <w:tr w:rsidR="006128AC" w:rsidRPr="00A77358" w14:paraId="026626BE" w14:textId="77777777" w:rsidTr="00391825">
        <w:tc>
          <w:tcPr>
            <w:tcW w:w="0" w:type="auto"/>
            <w:hideMark/>
          </w:tcPr>
          <w:p w14:paraId="4AEFD6B7" w14:textId="77777777" w:rsidR="006128AC" w:rsidRPr="00A77358" w:rsidRDefault="006128AC" w:rsidP="00391825">
            <w:pPr>
              <w:spacing w:after="0"/>
              <w:jc w:val="center"/>
              <w:rPr>
                <w:sz w:val="24"/>
                <w:szCs w:val="20"/>
              </w:rPr>
            </w:pPr>
            <w:r w:rsidRPr="00A77358">
              <w:rPr>
                <w:sz w:val="24"/>
                <w:szCs w:val="20"/>
              </w:rPr>
              <w:t>Балансовий метод</w:t>
            </w:r>
          </w:p>
        </w:tc>
        <w:tc>
          <w:tcPr>
            <w:tcW w:w="7113" w:type="dxa"/>
            <w:hideMark/>
          </w:tcPr>
          <w:p w14:paraId="6E0CF6D4" w14:textId="77777777" w:rsidR="006128AC" w:rsidRPr="00A77358" w:rsidRDefault="006128AC" w:rsidP="00391825">
            <w:pPr>
              <w:spacing w:after="0"/>
              <w:jc w:val="both"/>
              <w:rPr>
                <w:sz w:val="24"/>
                <w:szCs w:val="20"/>
              </w:rPr>
            </w:pPr>
            <w:r w:rsidRPr="00A77358">
              <w:rPr>
                <w:sz w:val="24"/>
                <w:szCs w:val="20"/>
              </w:rPr>
              <w:t>Порівняння наявності ресурсів з їх використанням. Цей метод використовується для балансування земель, пляжів, праці тощо.</w:t>
            </w:r>
          </w:p>
        </w:tc>
      </w:tr>
      <w:tr w:rsidR="006128AC" w:rsidRPr="00A77358" w14:paraId="4C675002" w14:textId="77777777" w:rsidTr="00391825">
        <w:tc>
          <w:tcPr>
            <w:tcW w:w="0" w:type="auto"/>
            <w:hideMark/>
          </w:tcPr>
          <w:p w14:paraId="23E90717" w14:textId="77777777" w:rsidR="006128AC" w:rsidRPr="00A77358" w:rsidRDefault="006128AC" w:rsidP="00391825">
            <w:pPr>
              <w:spacing w:after="0"/>
              <w:jc w:val="center"/>
              <w:rPr>
                <w:sz w:val="24"/>
                <w:szCs w:val="20"/>
              </w:rPr>
            </w:pPr>
            <w:r w:rsidRPr="00A77358">
              <w:rPr>
                <w:sz w:val="24"/>
                <w:szCs w:val="20"/>
              </w:rPr>
              <w:t>Графічний метод</w:t>
            </w:r>
          </w:p>
        </w:tc>
        <w:tc>
          <w:tcPr>
            <w:tcW w:w="7113" w:type="dxa"/>
            <w:hideMark/>
          </w:tcPr>
          <w:p w14:paraId="3DC1BC73" w14:textId="77777777" w:rsidR="006128AC" w:rsidRPr="00A77358" w:rsidRDefault="006128AC" w:rsidP="00391825">
            <w:pPr>
              <w:spacing w:after="0"/>
              <w:jc w:val="both"/>
              <w:rPr>
                <w:sz w:val="24"/>
                <w:szCs w:val="20"/>
              </w:rPr>
            </w:pPr>
            <w:r w:rsidRPr="00A77358">
              <w:rPr>
                <w:sz w:val="24"/>
                <w:szCs w:val="20"/>
              </w:rPr>
              <w:t>Представлення структурної та динамічної композиції індикаторів у формі діаграм і лінійних графіків.</w:t>
            </w:r>
          </w:p>
        </w:tc>
      </w:tr>
      <w:tr w:rsidR="006128AC" w:rsidRPr="00A77358" w14:paraId="6EA1F409" w14:textId="77777777" w:rsidTr="00391825">
        <w:tc>
          <w:tcPr>
            <w:tcW w:w="0" w:type="auto"/>
            <w:hideMark/>
          </w:tcPr>
          <w:p w14:paraId="32753A77" w14:textId="77777777" w:rsidR="006128AC" w:rsidRPr="00A77358" w:rsidRDefault="006128AC" w:rsidP="00391825">
            <w:pPr>
              <w:spacing w:after="0"/>
              <w:jc w:val="center"/>
              <w:rPr>
                <w:sz w:val="24"/>
                <w:szCs w:val="20"/>
              </w:rPr>
            </w:pPr>
            <w:r w:rsidRPr="00A77358">
              <w:rPr>
                <w:sz w:val="24"/>
                <w:szCs w:val="20"/>
              </w:rPr>
              <w:t>Картографічний метод</w:t>
            </w:r>
          </w:p>
        </w:tc>
        <w:tc>
          <w:tcPr>
            <w:tcW w:w="7113" w:type="dxa"/>
            <w:hideMark/>
          </w:tcPr>
          <w:p w14:paraId="5650A39F" w14:textId="77777777" w:rsidR="006128AC" w:rsidRPr="00A77358" w:rsidRDefault="006128AC" w:rsidP="00391825">
            <w:pPr>
              <w:spacing w:after="0"/>
              <w:jc w:val="both"/>
              <w:rPr>
                <w:sz w:val="24"/>
                <w:szCs w:val="20"/>
              </w:rPr>
            </w:pPr>
            <w:r w:rsidRPr="00A77358">
              <w:rPr>
                <w:sz w:val="24"/>
                <w:szCs w:val="20"/>
              </w:rPr>
              <w:t>Моделювання рекреаційної діяльності за допомогою карт рекреаційних досліджень, яке відкриває значні можливості для отримання нових даних про рекреаційні системи.</w:t>
            </w:r>
          </w:p>
        </w:tc>
      </w:tr>
      <w:tr w:rsidR="006128AC" w:rsidRPr="00A77358" w14:paraId="44458C61" w14:textId="77777777" w:rsidTr="00391825">
        <w:tc>
          <w:tcPr>
            <w:tcW w:w="0" w:type="auto"/>
            <w:hideMark/>
          </w:tcPr>
          <w:p w14:paraId="561BDEFA" w14:textId="77777777" w:rsidR="006128AC" w:rsidRPr="00A77358" w:rsidRDefault="006128AC" w:rsidP="00391825">
            <w:pPr>
              <w:spacing w:after="0"/>
              <w:jc w:val="center"/>
              <w:rPr>
                <w:sz w:val="24"/>
                <w:szCs w:val="20"/>
              </w:rPr>
            </w:pPr>
            <w:r w:rsidRPr="00A77358">
              <w:rPr>
                <w:sz w:val="24"/>
                <w:szCs w:val="20"/>
              </w:rPr>
              <w:t>Експертний метод</w:t>
            </w:r>
          </w:p>
        </w:tc>
        <w:tc>
          <w:tcPr>
            <w:tcW w:w="7113" w:type="dxa"/>
            <w:hideMark/>
          </w:tcPr>
          <w:p w14:paraId="0645F145" w14:textId="77777777" w:rsidR="006128AC" w:rsidRPr="00A77358" w:rsidRDefault="006128AC" w:rsidP="00391825">
            <w:pPr>
              <w:spacing w:after="0"/>
              <w:jc w:val="both"/>
              <w:rPr>
                <w:sz w:val="24"/>
                <w:szCs w:val="20"/>
              </w:rPr>
            </w:pPr>
            <w:r w:rsidRPr="00A77358">
              <w:rPr>
                <w:sz w:val="24"/>
                <w:szCs w:val="20"/>
              </w:rPr>
              <w:t>Використання для отримання інформації про потенціал територій, де організовано відпочинок, залежно від думок і оцінок експертів.</w:t>
            </w:r>
          </w:p>
        </w:tc>
      </w:tr>
      <w:tr w:rsidR="006128AC" w:rsidRPr="00A77358" w14:paraId="0A141B1B" w14:textId="77777777" w:rsidTr="00391825">
        <w:tc>
          <w:tcPr>
            <w:tcW w:w="0" w:type="auto"/>
            <w:hideMark/>
          </w:tcPr>
          <w:p w14:paraId="3B273470" w14:textId="77777777" w:rsidR="006128AC" w:rsidRPr="00A77358" w:rsidRDefault="006128AC" w:rsidP="00391825">
            <w:pPr>
              <w:spacing w:after="0"/>
              <w:jc w:val="center"/>
              <w:rPr>
                <w:sz w:val="24"/>
                <w:szCs w:val="20"/>
              </w:rPr>
            </w:pPr>
            <w:r w:rsidRPr="00A77358">
              <w:rPr>
                <w:sz w:val="24"/>
                <w:szCs w:val="20"/>
              </w:rPr>
              <w:t>Статистичні та математичні методи</w:t>
            </w:r>
          </w:p>
        </w:tc>
        <w:tc>
          <w:tcPr>
            <w:tcW w:w="7113" w:type="dxa"/>
            <w:hideMark/>
          </w:tcPr>
          <w:p w14:paraId="6A13864D" w14:textId="77777777" w:rsidR="006128AC" w:rsidRPr="00A77358" w:rsidRDefault="006128AC" w:rsidP="00391825">
            <w:pPr>
              <w:spacing w:after="0"/>
              <w:jc w:val="both"/>
              <w:rPr>
                <w:sz w:val="24"/>
                <w:szCs w:val="20"/>
              </w:rPr>
            </w:pPr>
            <w:r w:rsidRPr="00A77358">
              <w:rPr>
                <w:sz w:val="24"/>
                <w:szCs w:val="20"/>
              </w:rPr>
              <w:t>Використання для обробки та аналізу рекреаційних ресурсів, використовуючи середні значення, економічні індекси, кореляцію, регресійні моделі тощо.</w:t>
            </w:r>
          </w:p>
        </w:tc>
      </w:tr>
      <w:tr w:rsidR="006128AC" w:rsidRPr="00A77358" w14:paraId="3DE2EDCE" w14:textId="77777777" w:rsidTr="00391825">
        <w:tc>
          <w:tcPr>
            <w:tcW w:w="0" w:type="auto"/>
            <w:hideMark/>
          </w:tcPr>
          <w:p w14:paraId="40609A33" w14:textId="77777777" w:rsidR="006128AC" w:rsidRPr="00A77358" w:rsidRDefault="006128AC" w:rsidP="00391825">
            <w:pPr>
              <w:spacing w:after="0"/>
              <w:jc w:val="center"/>
              <w:rPr>
                <w:sz w:val="24"/>
                <w:szCs w:val="20"/>
              </w:rPr>
            </w:pPr>
            <w:r w:rsidRPr="00A77358">
              <w:rPr>
                <w:sz w:val="24"/>
                <w:szCs w:val="20"/>
              </w:rPr>
              <w:t>Метод точкової оцінки</w:t>
            </w:r>
          </w:p>
        </w:tc>
        <w:tc>
          <w:tcPr>
            <w:tcW w:w="7113" w:type="dxa"/>
            <w:hideMark/>
          </w:tcPr>
          <w:p w14:paraId="550863A1" w14:textId="77777777" w:rsidR="006128AC" w:rsidRPr="00A77358" w:rsidRDefault="006128AC" w:rsidP="00391825">
            <w:pPr>
              <w:spacing w:after="0"/>
              <w:jc w:val="both"/>
              <w:rPr>
                <w:sz w:val="24"/>
                <w:szCs w:val="20"/>
              </w:rPr>
            </w:pPr>
            <w:r w:rsidRPr="00A77358">
              <w:rPr>
                <w:sz w:val="24"/>
                <w:szCs w:val="20"/>
              </w:rPr>
              <w:t>Ідентифікація та характеристика природних рекреаційних ресурсів, які не можуть бути оцінені за абсолютними кількісними значеннями. Також оцінюється придатність місць для організації рекреаційних зон.</w:t>
            </w:r>
          </w:p>
        </w:tc>
      </w:tr>
    </w:tbl>
    <w:p w14:paraId="70A2AE00" w14:textId="37B3A970" w:rsidR="00266EC0" w:rsidRPr="00C028B0" w:rsidRDefault="00266EC0" w:rsidP="00266EC0">
      <w:pPr>
        <w:spacing w:after="0" w:line="360" w:lineRule="auto"/>
        <w:ind w:firstLine="709"/>
        <w:jc w:val="both"/>
        <w:rPr>
          <w:lang w:val="en-US"/>
        </w:rPr>
      </w:pPr>
      <w:r w:rsidRPr="005E3C7F">
        <w:t>Джерело: складено автором на основ</w:t>
      </w:r>
      <w:r>
        <w:t xml:space="preserve">і </w:t>
      </w:r>
      <w:r>
        <w:rPr>
          <w:lang w:val="en-US"/>
        </w:rPr>
        <w:t>[2</w:t>
      </w:r>
      <w:r>
        <w:rPr>
          <w:lang w:val="en-US"/>
        </w:rPr>
        <w:t>2</w:t>
      </w:r>
      <w:r>
        <w:rPr>
          <w:lang w:val="en-US"/>
        </w:rPr>
        <w:t>]</w:t>
      </w:r>
    </w:p>
    <w:p w14:paraId="6BED9AF7" w14:textId="77777777" w:rsidR="006128AC" w:rsidRPr="00F658A8" w:rsidRDefault="006128AC" w:rsidP="006128AC">
      <w:pPr>
        <w:spacing w:after="0" w:line="360" w:lineRule="auto"/>
        <w:ind w:firstLine="709"/>
        <w:jc w:val="center"/>
      </w:pPr>
    </w:p>
    <w:p w14:paraId="155ED8B7" w14:textId="77777777" w:rsidR="006128AC" w:rsidRDefault="006128AC" w:rsidP="006128AC">
      <w:pPr>
        <w:spacing w:after="0" w:line="360" w:lineRule="auto"/>
        <w:ind w:firstLine="709"/>
        <w:jc w:val="both"/>
      </w:pPr>
      <w:r w:rsidRPr="00A77358">
        <w:t>З огляду на представлені методи, можна зазначити, що кожен з них вносить значний вклад у розуміння і використання туристичних ресурсів. Від нормативно-індексного до картографічного та точкового методів оцінки, важливо вибрати найбільш адекватний для конкретного регіону та його унікальних особливостей. Комбінування декількох методів може дати більш об'ємне уявлення про туристичний потенціал території, що сприятиме ефективному розвитку туристичної індустрії.</w:t>
      </w:r>
    </w:p>
    <w:p w14:paraId="1D86AE92" w14:textId="5C564B50" w:rsidR="00FF0F07" w:rsidRDefault="00FF0F07" w:rsidP="00AF0645">
      <w:pPr>
        <w:spacing w:after="0" w:line="360" w:lineRule="auto"/>
        <w:ind w:firstLine="709"/>
        <w:jc w:val="both"/>
      </w:pPr>
      <w:r w:rsidRPr="00FF0F07">
        <w:t>Оцінка туристичн</w:t>
      </w:r>
      <w:r w:rsidR="00541897">
        <w:t xml:space="preserve">ого потенціалу </w:t>
      </w:r>
      <w:r w:rsidRPr="00FF0F07">
        <w:t>є багатоетапним процесом</w:t>
      </w:r>
      <w:r w:rsidR="00B3273E">
        <w:t>, рис. 1.4</w:t>
      </w:r>
      <w:r w:rsidRPr="00FF0F07">
        <w:t>, що дозволяє аналізувати та планувати розвиток туристичної галузі регіону. Вона починається з формулювання мети дослідження, яке може бути спрямоване на різні аспекти, включно з плануванням, розробкою стратегій та визначенням інвестиційних пріоритетів. Оцінка включає в себе вибір об</w:t>
      </w:r>
      <w:r w:rsidR="00B3273E">
        <w:t>’</w:t>
      </w:r>
      <w:r w:rsidRPr="00FF0F07">
        <w:t>єктів та суб</w:t>
      </w:r>
      <w:r w:rsidR="00B3273E">
        <w:t>’</w:t>
      </w:r>
      <w:r w:rsidRPr="00FF0F07">
        <w:t>єктів дослідження, визначення ключових показників для аналізу, збір необхідних даних, їх нормування та аналіз результатів.</w:t>
      </w:r>
    </w:p>
    <w:p w14:paraId="2F60E3BA" w14:textId="77777777" w:rsidR="007A097B" w:rsidRPr="00FF0F07" w:rsidRDefault="007A097B" w:rsidP="00AF0645">
      <w:pPr>
        <w:spacing w:after="0" w:line="360" w:lineRule="auto"/>
        <w:ind w:firstLine="709"/>
        <w:jc w:val="both"/>
      </w:pPr>
    </w:p>
    <w:p w14:paraId="447D9959" w14:textId="2612F71E" w:rsidR="00106380" w:rsidRDefault="00106380" w:rsidP="00AF0645">
      <w:pPr>
        <w:spacing w:after="0" w:line="360" w:lineRule="auto"/>
        <w:ind w:firstLine="709"/>
        <w:jc w:val="both"/>
        <w:rPr>
          <w:b/>
          <w:bCs/>
        </w:rPr>
      </w:pPr>
      <w:r>
        <w:rPr>
          <w:b/>
          <w:bCs/>
          <w:noProof/>
        </w:rPr>
        <w:lastRenderedPageBreak/>
        <w:drawing>
          <wp:inline distT="0" distB="0" distL="0" distR="0" wp14:anchorId="409F05E0" wp14:editId="28E0AD9A">
            <wp:extent cx="5372100" cy="3695700"/>
            <wp:effectExtent l="0" t="0" r="5715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E96549E" w14:textId="29B7D15A" w:rsidR="00106380" w:rsidRDefault="00B3273E" w:rsidP="00B3273E">
      <w:pPr>
        <w:spacing w:after="0" w:line="360" w:lineRule="auto"/>
        <w:ind w:firstLine="709"/>
        <w:jc w:val="center"/>
      </w:pPr>
      <w:r>
        <w:t>Рис. 1.4 – Етапи оцінки туристичного потенціалу</w:t>
      </w:r>
    </w:p>
    <w:p w14:paraId="3D48F639" w14:textId="0103B691" w:rsidR="00B3273E" w:rsidRPr="00C028B0" w:rsidRDefault="00B3273E" w:rsidP="00B3273E">
      <w:pPr>
        <w:spacing w:after="0" w:line="360" w:lineRule="auto"/>
        <w:ind w:firstLine="709"/>
        <w:jc w:val="both"/>
        <w:rPr>
          <w:lang w:val="en-US"/>
        </w:rPr>
      </w:pPr>
      <w:r w:rsidRPr="005E3C7F">
        <w:t>Джерело: складено автором на основ</w:t>
      </w:r>
      <w:r>
        <w:t xml:space="preserve">і </w:t>
      </w:r>
      <w:r>
        <w:rPr>
          <w:lang w:val="en-US"/>
        </w:rPr>
        <w:t>[</w:t>
      </w:r>
      <w:r w:rsidR="003228B4">
        <w:rPr>
          <w:lang w:val="en-US"/>
        </w:rPr>
        <w:t>20, c. 41</w:t>
      </w:r>
      <w:r>
        <w:rPr>
          <w:lang w:val="en-US"/>
        </w:rPr>
        <w:t>]</w:t>
      </w:r>
    </w:p>
    <w:p w14:paraId="098B1C81" w14:textId="77777777" w:rsidR="003228B4" w:rsidRDefault="003228B4" w:rsidP="00471FEC">
      <w:pPr>
        <w:spacing w:after="0" w:line="360" w:lineRule="auto"/>
        <w:ind w:firstLine="709"/>
        <w:jc w:val="both"/>
        <w:rPr>
          <w:lang w:val="en-US"/>
        </w:rPr>
      </w:pPr>
    </w:p>
    <w:p w14:paraId="28B11EA1" w14:textId="1E60FB08" w:rsidR="00541897" w:rsidRDefault="00FF0F07" w:rsidP="00471FEC">
      <w:pPr>
        <w:spacing w:after="0" w:line="360" w:lineRule="auto"/>
        <w:ind w:firstLine="709"/>
        <w:jc w:val="both"/>
      </w:pPr>
      <w:r w:rsidRPr="00FF0F07">
        <w:t>Процес оцінки завершується узагальненням даних, перевіркою отриманих результатів та їх подальшою інтерпретацією, що дозволяє визначити ефективність використання туристичних ресурсів та розробити рекомендації для покращення туристичної привабливості регіону. Отже, цей комплексний підхід сприяє більш обґрунтованому та цілеспрямованому розвитку туристичної інфраструктури.</w:t>
      </w:r>
    </w:p>
    <w:p w14:paraId="459C6E32" w14:textId="77777777" w:rsidR="006128AC" w:rsidRPr="006128AC" w:rsidRDefault="006128AC" w:rsidP="006128AC">
      <w:pPr>
        <w:spacing w:after="0" w:line="360" w:lineRule="auto"/>
        <w:ind w:firstLine="709"/>
        <w:jc w:val="both"/>
      </w:pPr>
      <w:r w:rsidRPr="006128AC">
        <w:t>Для оцінки розміру та ефективності туристичного потенціалу території варто враховувати такі основні показники: загальний обсяг туристичного потенціалу, його величина та рівень реалізації. Загальний обсяг визначає максимальну кількість туристичних ресурсів, доступних на дану мить. Величина туристичного потенціалу вказує на максимальний об'єм послуг, який може бути наданий за умови оптимального використання наявних ресурсів. Показник реалізації відображає дійсний рівень використання ресурсів і є важливим для оцінювання фактичної ефективності.</w:t>
      </w:r>
    </w:p>
    <w:p w14:paraId="1D3C4577" w14:textId="77777777" w:rsidR="006128AC" w:rsidRPr="006128AC" w:rsidRDefault="006128AC" w:rsidP="006128AC">
      <w:pPr>
        <w:spacing w:after="0" w:line="360" w:lineRule="auto"/>
        <w:ind w:firstLine="709"/>
        <w:jc w:val="both"/>
      </w:pPr>
      <w:r w:rsidRPr="006128AC">
        <w:lastRenderedPageBreak/>
        <w:t>Важливо зазначити, що ефективність туристичного потенціалу обумовлена як кількісними, так і якісними характеристиками туристичних ресурсів, які можуть забезпечувати збільшення їхньої кількості та покращення якості. Оцінка туристичного потенціалу території здійснюється комплексно, з допомогою економічних методів, що дозволяє визначити максимально можливе число туристів, яке можна розмістити без шкоди для довкілля, місцевого населення та інших галузей. Водночас, потрібно оцінити і вартість ресурсів та ефективність їх використання, що можна виразити через співвідношення вигод від їх реалізації до витрат на їх досягнення.</w:t>
      </w:r>
    </w:p>
    <w:p w14:paraId="5911AE76" w14:textId="0E923AF3" w:rsidR="00F658A8" w:rsidRDefault="00F658A8" w:rsidP="00471FEC">
      <w:pPr>
        <w:spacing w:after="0" w:line="360" w:lineRule="auto"/>
        <w:ind w:firstLine="709"/>
        <w:jc w:val="both"/>
      </w:pPr>
      <w:r w:rsidRPr="00F658A8">
        <w:t>Методика оцінки туристи</w:t>
      </w:r>
      <w:r w:rsidR="006128AC">
        <w:t xml:space="preserve">чного </w:t>
      </w:r>
      <w:r w:rsidRPr="00F658A8">
        <w:t>потенціалу територій включає в себе комплексний підхід до вивчення та аналізу ключових аспектів, які можуть вплинути на розвиток туризму в регіоні. Цей процес охоплює різноманітні підходи до оцінки кількісних і якісних характеристик туристичних ресурсів, які включають природні ландшафти, культурну спадщину, соціально-економічний контекст і інфраструктуру. Розглядаючи різні методики, можна виявити найбільш ефективні способи для оцінки та використання туристичного потенціалу, що сприяє прийняттю обґрунтованих рішень щодо розвитку туристичної галузі в регіоні</w:t>
      </w:r>
      <w:r>
        <w:t>, табл. 1.</w:t>
      </w:r>
      <w:r w:rsidR="00A77358">
        <w:t>6</w:t>
      </w:r>
      <w:r w:rsidRPr="00F658A8">
        <w:t>.</w:t>
      </w:r>
      <w:r>
        <w:t xml:space="preserve"> </w:t>
      </w:r>
    </w:p>
    <w:p w14:paraId="2D966C2B" w14:textId="77777777" w:rsidR="00266EC0" w:rsidRDefault="00266EC0" w:rsidP="00F658A8">
      <w:pPr>
        <w:spacing w:after="0" w:line="360" w:lineRule="auto"/>
        <w:ind w:firstLine="709"/>
        <w:jc w:val="center"/>
      </w:pPr>
    </w:p>
    <w:p w14:paraId="1477B88C" w14:textId="531D7ECD" w:rsidR="00F658A8" w:rsidRPr="00F658A8" w:rsidRDefault="00F658A8" w:rsidP="00F658A8">
      <w:pPr>
        <w:spacing w:after="0" w:line="360" w:lineRule="auto"/>
        <w:ind w:firstLine="709"/>
        <w:jc w:val="center"/>
      </w:pPr>
      <w:r w:rsidRPr="00F658A8">
        <w:t>Таблиця 1.</w:t>
      </w:r>
      <w:r w:rsidR="00A77358">
        <w:t>6</w:t>
      </w:r>
      <w:r w:rsidRPr="00F658A8">
        <w:t xml:space="preserve"> – Методи оцінювання туристичного потенціалу територій</w:t>
      </w:r>
    </w:p>
    <w:tbl>
      <w:tblPr>
        <w:tblStyle w:val="ac"/>
        <w:tblW w:w="9493" w:type="dxa"/>
        <w:tblLook w:val="04A0" w:firstRow="1" w:lastRow="0" w:firstColumn="1" w:lastColumn="0" w:noHBand="0" w:noVBand="1"/>
      </w:tblPr>
      <w:tblGrid>
        <w:gridCol w:w="1921"/>
        <w:gridCol w:w="2894"/>
        <w:gridCol w:w="4678"/>
      </w:tblGrid>
      <w:tr w:rsidR="00F658A8" w:rsidRPr="00F658A8" w14:paraId="41A17E1C" w14:textId="77777777" w:rsidTr="003228B4">
        <w:tc>
          <w:tcPr>
            <w:tcW w:w="0" w:type="auto"/>
            <w:hideMark/>
          </w:tcPr>
          <w:p w14:paraId="4FEFA1C2" w14:textId="5E762482" w:rsidR="00F658A8" w:rsidRPr="00F658A8" w:rsidRDefault="00A77358" w:rsidP="003228B4">
            <w:pPr>
              <w:jc w:val="center"/>
              <w:rPr>
                <w:sz w:val="24"/>
                <w:szCs w:val="20"/>
              </w:rPr>
            </w:pPr>
            <w:r>
              <w:rPr>
                <w:sz w:val="24"/>
                <w:szCs w:val="20"/>
              </w:rPr>
              <w:t>Метод</w:t>
            </w:r>
          </w:p>
        </w:tc>
        <w:tc>
          <w:tcPr>
            <w:tcW w:w="2894" w:type="dxa"/>
            <w:hideMark/>
          </w:tcPr>
          <w:p w14:paraId="7FE7E860" w14:textId="77777777" w:rsidR="00F658A8" w:rsidRPr="00F658A8" w:rsidRDefault="00F658A8" w:rsidP="003228B4">
            <w:pPr>
              <w:jc w:val="center"/>
              <w:rPr>
                <w:sz w:val="24"/>
                <w:szCs w:val="20"/>
              </w:rPr>
            </w:pPr>
            <w:r w:rsidRPr="00F658A8">
              <w:rPr>
                <w:sz w:val="24"/>
                <w:szCs w:val="20"/>
              </w:rPr>
              <w:t>Основні компоненти</w:t>
            </w:r>
          </w:p>
        </w:tc>
        <w:tc>
          <w:tcPr>
            <w:tcW w:w="4678" w:type="dxa"/>
            <w:hideMark/>
          </w:tcPr>
          <w:p w14:paraId="7ECAB57D" w14:textId="77777777" w:rsidR="00F658A8" w:rsidRPr="00F658A8" w:rsidRDefault="00F658A8" w:rsidP="003228B4">
            <w:pPr>
              <w:jc w:val="center"/>
              <w:rPr>
                <w:sz w:val="24"/>
                <w:szCs w:val="20"/>
              </w:rPr>
            </w:pPr>
            <w:r w:rsidRPr="00F658A8">
              <w:rPr>
                <w:sz w:val="24"/>
                <w:szCs w:val="20"/>
              </w:rPr>
              <w:t>Принципи оцінки</w:t>
            </w:r>
          </w:p>
        </w:tc>
      </w:tr>
      <w:tr w:rsidR="00F658A8" w:rsidRPr="00F658A8" w14:paraId="524083A1" w14:textId="77777777" w:rsidTr="003228B4">
        <w:tc>
          <w:tcPr>
            <w:tcW w:w="0" w:type="auto"/>
            <w:hideMark/>
          </w:tcPr>
          <w:p w14:paraId="6B6FE231" w14:textId="610F9E02" w:rsidR="00F658A8" w:rsidRPr="00F658A8" w:rsidRDefault="00F658A8" w:rsidP="00F658A8">
            <w:pPr>
              <w:jc w:val="both"/>
              <w:rPr>
                <w:sz w:val="24"/>
                <w:szCs w:val="20"/>
              </w:rPr>
            </w:pPr>
            <w:r w:rsidRPr="00F658A8">
              <w:rPr>
                <w:sz w:val="24"/>
                <w:szCs w:val="20"/>
              </w:rPr>
              <w:t>Метод</w:t>
            </w:r>
            <w:r w:rsidR="00A77358">
              <w:rPr>
                <w:sz w:val="24"/>
                <w:szCs w:val="20"/>
              </w:rPr>
              <w:t xml:space="preserve"> </w:t>
            </w:r>
            <w:r w:rsidRPr="00F658A8">
              <w:rPr>
                <w:sz w:val="24"/>
                <w:szCs w:val="20"/>
              </w:rPr>
              <w:t>оцінювання за А. В. Дроздовим</w:t>
            </w:r>
          </w:p>
        </w:tc>
        <w:tc>
          <w:tcPr>
            <w:tcW w:w="2894" w:type="dxa"/>
            <w:hideMark/>
          </w:tcPr>
          <w:p w14:paraId="095300C4" w14:textId="77777777" w:rsidR="00F658A8" w:rsidRPr="00F658A8" w:rsidRDefault="00F658A8" w:rsidP="00F658A8">
            <w:pPr>
              <w:spacing w:after="0"/>
              <w:jc w:val="both"/>
              <w:rPr>
                <w:sz w:val="24"/>
                <w:szCs w:val="20"/>
              </w:rPr>
            </w:pPr>
            <w:r w:rsidRPr="00F658A8">
              <w:rPr>
                <w:sz w:val="24"/>
                <w:szCs w:val="20"/>
              </w:rPr>
              <w:t>Природні і культурні ландшафти; засоби та умови здійснення турів.</w:t>
            </w:r>
          </w:p>
        </w:tc>
        <w:tc>
          <w:tcPr>
            <w:tcW w:w="4678" w:type="dxa"/>
            <w:hideMark/>
          </w:tcPr>
          <w:p w14:paraId="50511932" w14:textId="77777777" w:rsidR="00F658A8" w:rsidRPr="00F658A8" w:rsidRDefault="00F658A8" w:rsidP="00F658A8">
            <w:pPr>
              <w:spacing w:after="0"/>
              <w:jc w:val="both"/>
              <w:rPr>
                <w:sz w:val="24"/>
                <w:szCs w:val="20"/>
              </w:rPr>
            </w:pPr>
            <w:r w:rsidRPr="00F658A8">
              <w:rPr>
                <w:sz w:val="24"/>
                <w:szCs w:val="20"/>
              </w:rPr>
              <w:t>Поділ на природні та культурні компоненти, визначення екотехнологічних засобів транспорту та інфраструктури.</w:t>
            </w:r>
          </w:p>
        </w:tc>
      </w:tr>
      <w:tr w:rsidR="00F658A8" w:rsidRPr="00F658A8" w14:paraId="135E88AE" w14:textId="77777777" w:rsidTr="003228B4">
        <w:tc>
          <w:tcPr>
            <w:tcW w:w="0" w:type="auto"/>
            <w:hideMark/>
          </w:tcPr>
          <w:p w14:paraId="1006A9FB" w14:textId="756374AD" w:rsidR="00F658A8" w:rsidRPr="00F658A8" w:rsidRDefault="00F658A8" w:rsidP="00F658A8">
            <w:pPr>
              <w:spacing w:after="0"/>
              <w:jc w:val="both"/>
              <w:rPr>
                <w:sz w:val="24"/>
                <w:szCs w:val="20"/>
              </w:rPr>
            </w:pPr>
            <w:r w:rsidRPr="00F658A8">
              <w:rPr>
                <w:sz w:val="24"/>
                <w:szCs w:val="20"/>
              </w:rPr>
              <w:t>Метод оцінювання за Є. Ю. Колбовським</w:t>
            </w:r>
          </w:p>
        </w:tc>
        <w:tc>
          <w:tcPr>
            <w:tcW w:w="2894" w:type="dxa"/>
            <w:hideMark/>
          </w:tcPr>
          <w:p w14:paraId="0E71C1DC" w14:textId="77777777" w:rsidR="00F658A8" w:rsidRPr="00F658A8" w:rsidRDefault="00F658A8" w:rsidP="00F658A8">
            <w:pPr>
              <w:spacing w:after="0"/>
              <w:jc w:val="both"/>
              <w:rPr>
                <w:sz w:val="24"/>
                <w:szCs w:val="20"/>
              </w:rPr>
            </w:pPr>
            <w:r w:rsidRPr="00F658A8">
              <w:rPr>
                <w:sz w:val="24"/>
                <w:szCs w:val="20"/>
              </w:rPr>
              <w:t>Історичні спадки, унікальні природні об'єкти, місця для відпочинку.</w:t>
            </w:r>
          </w:p>
        </w:tc>
        <w:tc>
          <w:tcPr>
            <w:tcW w:w="4678" w:type="dxa"/>
            <w:hideMark/>
          </w:tcPr>
          <w:p w14:paraId="3D26C4F4" w14:textId="77777777" w:rsidR="00F658A8" w:rsidRPr="00F658A8" w:rsidRDefault="00F658A8" w:rsidP="00F658A8">
            <w:pPr>
              <w:spacing w:after="0"/>
              <w:jc w:val="both"/>
              <w:rPr>
                <w:sz w:val="24"/>
                <w:szCs w:val="20"/>
              </w:rPr>
            </w:pPr>
            <w:r w:rsidRPr="00F658A8">
              <w:rPr>
                <w:sz w:val="24"/>
                <w:szCs w:val="20"/>
              </w:rPr>
              <w:t>Оцінка наявності та унікальності культурно-історичних і природних об'єктів, визначення потенціалу для різних видів туризму.</w:t>
            </w:r>
          </w:p>
        </w:tc>
      </w:tr>
      <w:tr w:rsidR="00F658A8" w:rsidRPr="00F658A8" w14:paraId="6EB2F319" w14:textId="77777777" w:rsidTr="003228B4">
        <w:tc>
          <w:tcPr>
            <w:tcW w:w="0" w:type="auto"/>
            <w:hideMark/>
          </w:tcPr>
          <w:p w14:paraId="2CAE2BFE" w14:textId="03800ECE" w:rsidR="00F658A8" w:rsidRPr="00F658A8" w:rsidRDefault="00F658A8" w:rsidP="00F658A8">
            <w:pPr>
              <w:spacing w:after="0"/>
              <w:jc w:val="both"/>
              <w:rPr>
                <w:sz w:val="24"/>
                <w:szCs w:val="20"/>
              </w:rPr>
            </w:pPr>
            <w:r w:rsidRPr="00F658A8">
              <w:rPr>
                <w:sz w:val="24"/>
                <w:szCs w:val="20"/>
              </w:rPr>
              <w:t>Метод оцінювання за Ю. А. Худеньких</w:t>
            </w:r>
          </w:p>
        </w:tc>
        <w:tc>
          <w:tcPr>
            <w:tcW w:w="2894" w:type="dxa"/>
            <w:hideMark/>
          </w:tcPr>
          <w:p w14:paraId="467840FF" w14:textId="77777777" w:rsidR="00F658A8" w:rsidRPr="00F658A8" w:rsidRDefault="00F658A8" w:rsidP="00F658A8">
            <w:pPr>
              <w:spacing w:after="0"/>
              <w:jc w:val="both"/>
              <w:rPr>
                <w:sz w:val="24"/>
                <w:szCs w:val="20"/>
              </w:rPr>
            </w:pPr>
            <w:r w:rsidRPr="00F658A8">
              <w:rPr>
                <w:sz w:val="24"/>
                <w:szCs w:val="20"/>
              </w:rPr>
              <w:t>Природний, історико-культурний, соціально-економічний компоненти.</w:t>
            </w:r>
          </w:p>
        </w:tc>
        <w:tc>
          <w:tcPr>
            <w:tcW w:w="4678" w:type="dxa"/>
            <w:hideMark/>
          </w:tcPr>
          <w:p w14:paraId="0E625DBE" w14:textId="77777777" w:rsidR="00F658A8" w:rsidRPr="00F658A8" w:rsidRDefault="00F658A8" w:rsidP="00F658A8">
            <w:pPr>
              <w:spacing w:after="0"/>
              <w:jc w:val="both"/>
              <w:rPr>
                <w:sz w:val="24"/>
                <w:szCs w:val="20"/>
              </w:rPr>
            </w:pPr>
            <w:r w:rsidRPr="00F658A8">
              <w:rPr>
                <w:sz w:val="24"/>
                <w:szCs w:val="20"/>
              </w:rPr>
              <w:t>Бальна оцінка компонентів на основі їхнього вкладу в масові форми туризму.</w:t>
            </w:r>
          </w:p>
        </w:tc>
      </w:tr>
    </w:tbl>
    <w:p w14:paraId="616C920E" w14:textId="60E476A0" w:rsidR="003228B4" w:rsidRPr="00C028B0" w:rsidRDefault="003228B4" w:rsidP="003228B4">
      <w:pPr>
        <w:spacing w:after="0" w:line="360" w:lineRule="auto"/>
        <w:ind w:firstLine="709"/>
        <w:jc w:val="both"/>
        <w:rPr>
          <w:lang w:val="en-US"/>
        </w:rPr>
      </w:pPr>
      <w:r w:rsidRPr="005E3C7F">
        <w:t>Джерело: складено автором на основ</w:t>
      </w:r>
      <w:r>
        <w:t xml:space="preserve">і </w:t>
      </w:r>
      <w:r>
        <w:rPr>
          <w:lang w:val="en-US"/>
        </w:rPr>
        <w:t>[</w:t>
      </w:r>
      <w:r>
        <w:rPr>
          <w:lang w:val="en-US"/>
        </w:rPr>
        <w:t>12</w:t>
      </w:r>
      <w:r>
        <w:rPr>
          <w:lang w:val="en-US"/>
        </w:rPr>
        <w:t>]</w:t>
      </w:r>
    </w:p>
    <w:p w14:paraId="1D24B978" w14:textId="77777777" w:rsidR="00F658A8" w:rsidRDefault="00F658A8" w:rsidP="00471FEC">
      <w:pPr>
        <w:spacing w:after="0" w:line="360" w:lineRule="auto"/>
        <w:ind w:firstLine="709"/>
        <w:jc w:val="both"/>
      </w:pPr>
    </w:p>
    <w:p w14:paraId="33B20222" w14:textId="0AA2DFE5" w:rsidR="00471FEC" w:rsidRDefault="00F658A8" w:rsidP="00471FEC">
      <w:pPr>
        <w:spacing w:after="0" w:line="360" w:lineRule="auto"/>
        <w:ind w:firstLine="709"/>
        <w:jc w:val="both"/>
      </w:pPr>
      <w:r w:rsidRPr="00F658A8">
        <w:lastRenderedPageBreak/>
        <w:t>Методики оцінювання туристичного потенціалу, представлені різними авторами, відрізняються підходами та критеріями, але всі вони спрямовані на визначення реальних можливостей території для розвитку туризму. Вони допомагають ідентифікувати ключові ресурси та оцінити ефективність їх використання, що є важливим для планування туристичних стратегій та розвитку інфраструктури, зорієнтованої на підвищення привабливості території для туристів.</w:t>
      </w:r>
    </w:p>
    <w:p w14:paraId="31496C12" w14:textId="184A8CA5" w:rsidR="003228B4" w:rsidRPr="003228B4" w:rsidRDefault="006E18AC" w:rsidP="003228B4">
      <w:pPr>
        <w:spacing w:after="0" w:line="360" w:lineRule="auto"/>
        <w:ind w:firstLine="709"/>
        <w:jc w:val="both"/>
      </w:pPr>
      <w:r>
        <w:t xml:space="preserve">Узагальнюючи, </w:t>
      </w:r>
      <w:r w:rsidR="003228B4">
        <w:t>м</w:t>
      </w:r>
      <w:r w:rsidR="003228B4" w:rsidRPr="003228B4">
        <w:t>етоди оцінки туристичних ресурсів і потенціалу відіграють фундаментальну роль у стратегічному плануванні та розвитку туристичної індустрії. Вони дозволяють аналізувати та оцінювати не тільки кількісні та якісні аспекти ресурсів, але й визначають їхню спроможність задовольнити потреби туристів і рекреантів. Завдяки цим методам, можна ефективно управляти ресурсами, оптимізувати їх використання та розвивати туристичні продукти, які максимально відповідають запитам ринку. Це стосується як природних, так і культурних, історичних та інших ресурсів, що є у розпорядженні регіону.</w:t>
      </w:r>
    </w:p>
    <w:p w14:paraId="68C3CD05" w14:textId="77777777" w:rsidR="003228B4" w:rsidRPr="003228B4" w:rsidRDefault="003228B4" w:rsidP="003228B4">
      <w:pPr>
        <w:spacing w:after="0" w:line="360" w:lineRule="auto"/>
        <w:ind w:firstLine="709"/>
        <w:jc w:val="both"/>
      </w:pPr>
      <w:r w:rsidRPr="003228B4">
        <w:t>Вибір методу оцінки важливий для кожної конкретної ситуації, оскільки кожен з них враховує різні аспекти та має свої специфічні вимоги та обмеження. Деякі методи зосереджені на біологічних та медичних параметрах ресурсів, інші – на естетичній привабливості чи технологічній придатності. Таке різноманіття підходів дозволяє провести всебічну оцінку туристичного потенціалу, виявити ключові фактори привабливості та розвитку території та сприяє залученню інвестицій. Також, інтеграція декількох методів може надати більш об'ємний та об'єктивний аналіз, що є критично важливим для розуміння потенціалу туристичного регіону у глобальному контексті.</w:t>
      </w:r>
    </w:p>
    <w:p w14:paraId="5DA9CAEA" w14:textId="3A9D3AE4" w:rsidR="00266EC0" w:rsidRDefault="00266EC0" w:rsidP="006E18AC">
      <w:pPr>
        <w:spacing w:after="0" w:line="360" w:lineRule="auto"/>
        <w:ind w:firstLine="709"/>
        <w:jc w:val="both"/>
      </w:pPr>
      <w:r>
        <w:br w:type="page"/>
      </w:r>
    </w:p>
    <w:p w14:paraId="5A9FE963" w14:textId="082326D0" w:rsidR="00471FEC" w:rsidRDefault="000B0AF3" w:rsidP="00471FEC">
      <w:pPr>
        <w:spacing w:after="0" w:line="360" w:lineRule="auto"/>
        <w:ind w:firstLine="709"/>
        <w:jc w:val="both"/>
      </w:pPr>
      <w:r>
        <w:lastRenderedPageBreak/>
        <w:t>ВИСНОВОК ДО РОЗДІЛУ 1</w:t>
      </w:r>
    </w:p>
    <w:p w14:paraId="1CEF9E36" w14:textId="77777777" w:rsidR="00471FEC" w:rsidRDefault="00471FEC" w:rsidP="00471FEC">
      <w:pPr>
        <w:spacing w:after="0" w:line="360" w:lineRule="auto"/>
        <w:ind w:firstLine="709"/>
        <w:jc w:val="both"/>
      </w:pPr>
    </w:p>
    <w:p w14:paraId="09CB546B" w14:textId="392D0230" w:rsidR="00471FEC" w:rsidRDefault="000B0AF3" w:rsidP="00471FEC">
      <w:pPr>
        <w:spacing w:after="0" w:line="360" w:lineRule="auto"/>
        <w:ind w:firstLine="709"/>
        <w:jc w:val="both"/>
      </w:pPr>
      <w:r>
        <w:t>Згідно з розглянутих теоретичних підходів, в</w:t>
      </w:r>
      <w:r w:rsidRPr="000B0AF3">
        <w:t>иявлено, що концепція та класифікація туристичних ресурсів має фундаментальне значення для розвитку туристичної індустрії та економіки в цілому. Туристичні ресурси, як природні, так і культурні, є ключовими драйверами для залучення інвестицій і сприяння стійкому розвитку регіонів. Різноманіття класифікацій дозволяє глибше аналізувати і використовувати ці ресурси для підвищення привабливості туристичних напрямків, задоволення потреб різних категорій туристів та адаптації до змінних умов ринку.</w:t>
      </w:r>
    </w:p>
    <w:p w14:paraId="29A4FA8F" w14:textId="5627F310" w:rsidR="000B0AF3" w:rsidRDefault="00266EC0" w:rsidP="00471FEC">
      <w:pPr>
        <w:spacing w:after="0" w:line="360" w:lineRule="auto"/>
        <w:ind w:firstLine="709"/>
        <w:jc w:val="both"/>
      </w:pPr>
      <w:r w:rsidRPr="00266EC0">
        <w:t>Встановлено, що туристичний потенціал країни має вирішальне значення для формування її міжнародного іміджу та залучення іноземних інвестицій. Він включає в себе природні, культурні, історичні ресурси та розвинуту інфраструктуру, що разом створюють передумови для розвитку туризму. Високий туристичний потенціал не тільки сприяє економічному розвитку через збільшення туристичних потоків і споживання послуг, але й підвищує престиж країни, покращуючи її дипломатичні та культурні зв'язки. Також, це стимулює обмін культурними, соціальними та економічними досвідами, зміцнюючи міжнародні відносини та співробітництво. Туристичний потенціал відіграє ключову роль у глобальному сприйнятті країни, її культурній ідентичності та сприяє міжнародній репутації.</w:t>
      </w:r>
    </w:p>
    <w:p w14:paraId="75FF5459" w14:textId="64E96DB6" w:rsidR="005A1343" w:rsidRDefault="00266EC0" w:rsidP="00724623">
      <w:pPr>
        <w:spacing w:after="0" w:line="360" w:lineRule="auto"/>
        <w:ind w:firstLine="709"/>
        <w:jc w:val="both"/>
      </w:pPr>
      <w:r>
        <w:t>М</w:t>
      </w:r>
      <w:r w:rsidRPr="00266EC0">
        <w:t>етоди оцінки туристичних ресурсів та потенціалу мають вирішальне значення для розвитку туристичної індустрії. Різні підходи, включаючи медико-біологічний, психолого-естетичний, технологічний, і статистичні методи, дозволяють всебічно оцінювати та планувати використання туристичних ресурсів. Вибір методу залежить від конкретних цілей та умов території, забезпечуючи ефективність інвестицій та сталість розвитку туристичної галузі. Комбінування декількох методів може забезпечити найбільш точну і об'єктивну оцінку, що сприяє розвитку туристичної інфраструктури та покращує привабливість регіону для туристів.</w:t>
      </w:r>
      <w:r w:rsidR="005A1343">
        <w:br w:type="page"/>
      </w:r>
    </w:p>
    <w:p w14:paraId="70BAB7D9" w14:textId="274F4540" w:rsidR="00AF0645" w:rsidRDefault="005A1343" w:rsidP="005A1343">
      <w:pPr>
        <w:spacing w:after="0" w:line="360" w:lineRule="auto"/>
        <w:ind w:firstLine="709"/>
        <w:jc w:val="center"/>
      </w:pPr>
      <w:r>
        <w:lastRenderedPageBreak/>
        <w:t>СПИСОК ВИКОРИСТАНИХ ДЖЕРЕЛ</w:t>
      </w:r>
    </w:p>
    <w:p w14:paraId="25033FD7" w14:textId="77777777" w:rsidR="005A1343" w:rsidRDefault="005A1343" w:rsidP="005A1343">
      <w:pPr>
        <w:spacing w:after="0" w:line="360" w:lineRule="auto"/>
        <w:ind w:firstLine="709"/>
        <w:jc w:val="center"/>
      </w:pPr>
    </w:p>
    <w:p w14:paraId="1E3A5B37" w14:textId="275F2A82" w:rsidR="005A1343" w:rsidRPr="00654029" w:rsidRDefault="005A1343" w:rsidP="005E3C7F">
      <w:pPr>
        <w:pStyle w:val="ab"/>
        <w:numPr>
          <w:ilvl w:val="0"/>
          <w:numId w:val="5"/>
        </w:numPr>
        <w:spacing w:after="0" w:line="360" w:lineRule="auto"/>
        <w:ind w:left="0" w:firstLine="709"/>
        <w:jc w:val="both"/>
        <w:rPr>
          <w:color w:val="000000" w:themeColor="text1"/>
        </w:rPr>
      </w:pPr>
      <w:r w:rsidRPr="00654029">
        <w:rPr>
          <w:rFonts w:cs="Times New Roman"/>
          <w:color w:val="000000" w:themeColor="text1"/>
          <w:szCs w:val="28"/>
          <w:lang w:val="en-US"/>
        </w:rPr>
        <w:t>Glossary of tourism terms. Official web-side UNWTO. URL</w:t>
      </w:r>
      <w:r w:rsidRPr="00654029">
        <w:rPr>
          <w:rFonts w:cs="Times New Roman"/>
          <w:color w:val="000000" w:themeColor="text1"/>
          <w:szCs w:val="28"/>
        </w:rPr>
        <w:t xml:space="preserve">: </w:t>
      </w:r>
      <w:hyperlink r:id="rId23" w:history="1">
        <w:r w:rsidRPr="00654029">
          <w:rPr>
            <w:rStyle w:val="a9"/>
            <w:rFonts w:cs="Times New Roman"/>
            <w:color w:val="000000" w:themeColor="text1"/>
            <w:szCs w:val="28"/>
            <w:u w:val="none"/>
          </w:rPr>
          <w:t>https://www.unwto.org/glossary-tourism-terms\</w:t>
        </w:r>
      </w:hyperlink>
    </w:p>
    <w:p w14:paraId="41D6137D" w14:textId="2C4EBACC" w:rsidR="005A1343" w:rsidRPr="00654029" w:rsidRDefault="005A1343" w:rsidP="005E3C7F">
      <w:pPr>
        <w:pStyle w:val="ab"/>
        <w:numPr>
          <w:ilvl w:val="0"/>
          <w:numId w:val="5"/>
        </w:numPr>
        <w:spacing w:after="0" w:line="360" w:lineRule="auto"/>
        <w:ind w:left="0" w:firstLine="709"/>
        <w:jc w:val="both"/>
        <w:rPr>
          <w:color w:val="000000" w:themeColor="text1"/>
        </w:rPr>
      </w:pPr>
      <w:r w:rsidRPr="00654029">
        <w:rPr>
          <w:color w:val="000000" w:themeColor="text1"/>
        </w:rPr>
        <w:t>Закон України «Про туризм». Документ 324/95-ВР. Редакція від 01.0</w:t>
      </w:r>
      <w:r w:rsidR="00AB6A1D" w:rsidRPr="00654029">
        <w:rPr>
          <w:color w:val="000000" w:themeColor="text1"/>
        </w:rPr>
        <w:t>1</w:t>
      </w:r>
      <w:r w:rsidRPr="00654029">
        <w:rPr>
          <w:color w:val="000000" w:themeColor="text1"/>
        </w:rPr>
        <w:t>.202</w:t>
      </w:r>
      <w:r w:rsidR="00AB6A1D" w:rsidRPr="00654029">
        <w:rPr>
          <w:color w:val="000000" w:themeColor="text1"/>
        </w:rPr>
        <w:t>4</w:t>
      </w:r>
      <w:r w:rsidRPr="00654029">
        <w:rPr>
          <w:color w:val="000000" w:themeColor="text1"/>
        </w:rPr>
        <w:t xml:space="preserve">. URL: </w:t>
      </w:r>
      <w:hyperlink r:id="rId24" w:history="1">
        <w:r w:rsidRPr="00654029">
          <w:rPr>
            <w:rStyle w:val="a9"/>
            <w:color w:val="000000" w:themeColor="text1"/>
            <w:u w:val="none"/>
          </w:rPr>
          <w:t>https://zakon.rada.gov.ua/laws/show/324/95-вр#Text</w:t>
        </w:r>
      </w:hyperlink>
    </w:p>
    <w:p w14:paraId="1103AAA5" w14:textId="5150EC80" w:rsidR="005A1343" w:rsidRPr="00654029" w:rsidRDefault="005A1343" w:rsidP="005E3C7F">
      <w:pPr>
        <w:pStyle w:val="ab"/>
        <w:numPr>
          <w:ilvl w:val="0"/>
          <w:numId w:val="5"/>
        </w:numPr>
        <w:spacing w:after="0" w:line="360" w:lineRule="auto"/>
        <w:ind w:left="0" w:firstLine="709"/>
        <w:jc w:val="both"/>
        <w:rPr>
          <w:color w:val="000000" w:themeColor="text1"/>
        </w:rPr>
      </w:pPr>
      <w:r w:rsidRPr="00654029">
        <w:rPr>
          <w:color w:val="000000" w:themeColor="text1"/>
        </w:rPr>
        <w:t>Tourism’s Importance for Growth Highlighted in World Economic Outlook Report</w:t>
      </w:r>
      <w:r w:rsidRPr="00654029">
        <w:rPr>
          <w:color w:val="000000" w:themeColor="text1"/>
          <w:lang w:val="en-US"/>
        </w:rPr>
        <w:t xml:space="preserve">. Official web-site: UN Tourism. 10.11.2023. URL: </w:t>
      </w:r>
      <w:hyperlink r:id="rId25" w:history="1">
        <w:r w:rsidRPr="00654029">
          <w:rPr>
            <w:rStyle w:val="a9"/>
            <w:color w:val="000000" w:themeColor="text1"/>
            <w:u w:val="none"/>
            <w:lang w:val="en-US"/>
          </w:rPr>
          <w:t>https://www.unwto.org/news/tourism-s-importance-for-growth-highlighted-in-world-economic-outlook-report</w:t>
        </w:r>
      </w:hyperlink>
      <w:r w:rsidRPr="00654029">
        <w:rPr>
          <w:color w:val="000000" w:themeColor="text1"/>
          <w:lang w:val="en-US"/>
        </w:rPr>
        <w:t xml:space="preserve"> </w:t>
      </w:r>
    </w:p>
    <w:p w14:paraId="62028BA8" w14:textId="6CF8D869" w:rsidR="005A1343" w:rsidRPr="00654029" w:rsidRDefault="005A1343" w:rsidP="005E3C7F">
      <w:pPr>
        <w:pStyle w:val="ab"/>
        <w:numPr>
          <w:ilvl w:val="0"/>
          <w:numId w:val="5"/>
        </w:numPr>
        <w:spacing w:after="0" w:line="360" w:lineRule="auto"/>
        <w:ind w:left="0" w:firstLine="709"/>
        <w:jc w:val="both"/>
        <w:rPr>
          <w:color w:val="000000" w:themeColor="text1"/>
        </w:rPr>
      </w:pPr>
      <w:r w:rsidRPr="00654029">
        <w:rPr>
          <w:color w:val="000000" w:themeColor="text1"/>
        </w:rPr>
        <w:t>Білозубенко В. С., Разінькова М. Ю., Небаба Н. О. Економіка туризму. </w:t>
      </w:r>
      <w:r w:rsidRPr="00654029">
        <w:rPr>
          <w:i/>
          <w:iCs/>
          <w:color w:val="000000" w:themeColor="text1"/>
        </w:rPr>
        <w:t>Агросвіт</w:t>
      </w:r>
      <w:r w:rsidRPr="00654029">
        <w:rPr>
          <w:color w:val="000000" w:themeColor="text1"/>
        </w:rPr>
        <w:t>. 2020. № 19-20. С. 32–37.</w:t>
      </w:r>
      <w:r w:rsidRPr="00654029">
        <w:rPr>
          <w:color w:val="000000" w:themeColor="text1"/>
          <w:lang w:val="en-US"/>
        </w:rPr>
        <w:t xml:space="preserve"> URL: </w:t>
      </w:r>
      <w:hyperlink r:id="rId26" w:history="1">
        <w:r w:rsidRPr="00654029">
          <w:rPr>
            <w:rStyle w:val="a9"/>
            <w:color w:val="000000" w:themeColor="text1"/>
            <w:u w:val="none"/>
            <w:lang w:val="en-US"/>
          </w:rPr>
          <w:t>http://www.agrosvit.info/?op=1&amp;z=3303</w:t>
        </w:r>
      </w:hyperlink>
      <w:r w:rsidRPr="00654029">
        <w:rPr>
          <w:color w:val="000000" w:themeColor="text1"/>
          <w:lang w:val="en-US"/>
        </w:rPr>
        <w:t xml:space="preserve"> </w:t>
      </w:r>
    </w:p>
    <w:p w14:paraId="6AFB130D" w14:textId="0530F4F6" w:rsidR="005A1343" w:rsidRPr="00654029" w:rsidRDefault="005E3C7F" w:rsidP="005E3C7F">
      <w:pPr>
        <w:pStyle w:val="ab"/>
        <w:numPr>
          <w:ilvl w:val="0"/>
          <w:numId w:val="5"/>
        </w:numPr>
        <w:spacing w:after="0" w:line="360" w:lineRule="auto"/>
        <w:ind w:left="0" w:firstLine="709"/>
        <w:jc w:val="both"/>
        <w:rPr>
          <w:color w:val="000000" w:themeColor="text1"/>
        </w:rPr>
      </w:pPr>
      <w:r w:rsidRPr="00654029">
        <w:rPr>
          <w:color w:val="000000" w:themeColor="text1"/>
        </w:rPr>
        <w:t>Туристські ресурси України: конспект лекцій. Для здобувачів вищої освіти, які навчаються за спеціальністю 242 «Туризм» за усіма формами навчання / Укладач О. В. Поступна. ‒ Х.: НУЦЗУ, 2020. – 209 с.</w:t>
      </w:r>
      <w:r w:rsidRPr="00654029">
        <w:rPr>
          <w:color w:val="000000" w:themeColor="text1"/>
          <w:lang w:val="en-US"/>
        </w:rPr>
        <w:t xml:space="preserve"> URL: </w:t>
      </w:r>
      <w:hyperlink r:id="rId27" w:history="1">
        <w:r w:rsidRPr="00654029">
          <w:rPr>
            <w:rStyle w:val="a9"/>
            <w:color w:val="000000" w:themeColor="text1"/>
            <w:u w:val="none"/>
            <w:lang w:val="en-US"/>
          </w:rPr>
          <w:t>http://nnvc.nuczu.edu.ua/images/topmenu/kafedry/kafedra-menedzhmenta/Lekcii/TURRESURSI_UKRAINI_KONSPEKT_LEKCIJ.pdf</w:t>
        </w:r>
      </w:hyperlink>
      <w:r w:rsidRPr="00654029">
        <w:rPr>
          <w:color w:val="000000" w:themeColor="text1"/>
          <w:lang w:val="en-US"/>
        </w:rPr>
        <w:t xml:space="preserve"> </w:t>
      </w:r>
    </w:p>
    <w:p w14:paraId="1C0529ED" w14:textId="0C2BE7B6" w:rsidR="005E3C7F" w:rsidRPr="00654029" w:rsidRDefault="005E3C7F" w:rsidP="005E3C7F">
      <w:pPr>
        <w:pStyle w:val="ab"/>
        <w:numPr>
          <w:ilvl w:val="0"/>
          <w:numId w:val="5"/>
        </w:numPr>
        <w:spacing w:after="0" w:line="360" w:lineRule="auto"/>
        <w:ind w:left="0" w:firstLine="709"/>
        <w:jc w:val="both"/>
        <w:rPr>
          <w:color w:val="000000" w:themeColor="text1"/>
        </w:rPr>
      </w:pPr>
      <w:r w:rsidRPr="00654029">
        <w:rPr>
          <w:color w:val="000000" w:themeColor="text1"/>
        </w:rPr>
        <w:t xml:space="preserve">Цун Д. </w:t>
      </w:r>
      <w:r w:rsidRPr="00654029">
        <w:rPr>
          <w:color w:val="000000" w:themeColor="text1"/>
        </w:rPr>
        <w:t>Б</w:t>
      </w:r>
      <w:r w:rsidRPr="00654029">
        <w:rPr>
          <w:color w:val="000000" w:themeColor="text1"/>
        </w:rPr>
        <w:t>ібліотечні ресурси як засіб формування дослідницьких умінь майбутніх викладачів-філологів.</w:t>
      </w:r>
      <w:r w:rsidRPr="00654029">
        <w:rPr>
          <w:color w:val="000000" w:themeColor="text1"/>
          <w:lang w:val="en-US"/>
        </w:rPr>
        <w:t xml:space="preserve"> </w:t>
      </w:r>
      <w:r w:rsidRPr="00654029">
        <w:rPr>
          <w:color w:val="000000" w:themeColor="text1"/>
        </w:rPr>
        <w:t xml:space="preserve">Розвиток промисловості та суспільства. Кривий Ріг: ДВНЗ «Криворізький національний університет», 2016. Т. 2. С. 16-18. </w:t>
      </w:r>
      <w:r w:rsidRPr="00654029">
        <w:rPr>
          <w:color w:val="000000" w:themeColor="text1"/>
          <w:lang w:val="en-US"/>
        </w:rPr>
        <w:t xml:space="preserve">URL: </w:t>
      </w:r>
      <w:hyperlink r:id="rId28" w:history="1">
        <w:r w:rsidRPr="00654029">
          <w:rPr>
            <w:rStyle w:val="a9"/>
            <w:color w:val="000000" w:themeColor="text1"/>
            <w:u w:val="none"/>
            <w:lang w:val="en-US"/>
          </w:rPr>
          <w:t>https://www.knu.edu.ua/storage/files/2/Наука/Конференції/розвиток%20тпавень%202016/tezu%20tom%202.pdf</w:t>
        </w:r>
      </w:hyperlink>
      <w:r w:rsidRPr="00654029">
        <w:rPr>
          <w:color w:val="000000" w:themeColor="text1"/>
          <w:lang w:val="en-US"/>
        </w:rPr>
        <w:t xml:space="preserve"> </w:t>
      </w:r>
    </w:p>
    <w:p w14:paraId="66716F68" w14:textId="163247B8" w:rsidR="005E3C7F" w:rsidRPr="00654029" w:rsidRDefault="005E3C7F" w:rsidP="005E3C7F">
      <w:pPr>
        <w:pStyle w:val="ab"/>
        <w:numPr>
          <w:ilvl w:val="0"/>
          <w:numId w:val="5"/>
        </w:numPr>
        <w:spacing w:after="0" w:line="360" w:lineRule="auto"/>
        <w:ind w:left="0" w:firstLine="709"/>
        <w:jc w:val="both"/>
        <w:rPr>
          <w:color w:val="000000" w:themeColor="text1"/>
        </w:rPr>
      </w:pPr>
      <w:r w:rsidRPr="00654029">
        <w:rPr>
          <w:color w:val="000000" w:themeColor="text1"/>
        </w:rPr>
        <w:t xml:space="preserve">Мальська Н., Паньків Н. </w:t>
      </w:r>
      <w:r w:rsidRPr="00654029">
        <w:rPr>
          <w:color w:val="000000" w:themeColor="text1"/>
        </w:rPr>
        <w:t>Туристично-ресурсний потенціал території : підручник</w:t>
      </w:r>
      <w:r w:rsidRPr="00654029">
        <w:rPr>
          <w:color w:val="000000" w:themeColor="text1"/>
        </w:rPr>
        <w:t xml:space="preserve"> </w:t>
      </w:r>
      <w:r w:rsidRPr="00654029">
        <w:rPr>
          <w:color w:val="000000" w:themeColor="text1"/>
        </w:rPr>
        <w:t>/ М</w:t>
      </w:r>
      <w:r w:rsidRPr="00654029">
        <w:rPr>
          <w:color w:val="000000" w:themeColor="text1"/>
        </w:rPr>
        <w:t>.</w:t>
      </w:r>
      <w:r w:rsidRPr="00654029">
        <w:rPr>
          <w:color w:val="000000" w:themeColor="text1"/>
        </w:rPr>
        <w:t xml:space="preserve"> Мальська, Н</w:t>
      </w:r>
      <w:r w:rsidRPr="00654029">
        <w:rPr>
          <w:color w:val="000000" w:themeColor="text1"/>
        </w:rPr>
        <w:t>.</w:t>
      </w:r>
      <w:r w:rsidRPr="00654029">
        <w:rPr>
          <w:color w:val="000000" w:themeColor="text1"/>
        </w:rPr>
        <w:t xml:space="preserve"> Паньків. – Київ : Видавець ФОП Піча Ю. В., 2022. – 534 с.</w:t>
      </w:r>
      <w:r w:rsidRPr="00654029">
        <w:rPr>
          <w:color w:val="000000" w:themeColor="text1"/>
        </w:rPr>
        <w:t xml:space="preserve"> </w:t>
      </w:r>
      <w:r w:rsidRPr="00654029">
        <w:rPr>
          <w:color w:val="000000" w:themeColor="text1"/>
          <w:lang w:val="en-US"/>
        </w:rPr>
        <w:t xml:space="preserve">URL: </w:t>
      </w:r>
      <w:hyperlink r:id="rId29" w:history="1">
        <w:r w:rsidRPr="00654029">
          <w:rPr>
            <w:rStyle w:val="a9"/>
            <w:color w:val="000000" w:themeColor="text1"/>
            <w:u w:val="none"/>
            <w:lang w:val="en-US"/>
          </w:rPr>
          <w:t>https://geography.lnu.edu.ua/wp-content/uploads/2022/10/Malska-Pankiv-Tur-res-potentsial-terytor-2022-book.pdf</w:t>
        </w:r>
      </w:hyperlink>
      <w:r w:rsidRPr="00654029">
        <w:rPr>
          <w:color w:val="000000" w:themeColor="text1"/>
          <w:lang w:val="en-US"/>
        </w:rPr>
        <w:t xml:space="preserve"> </w:t>
      </w:r>
    </w:p>
    <w:p w14:paraId="354504E7" w14:textId="1FD3CA74" w:rsidR="005E3C7F" w:rsidRPr="00654029" w:rsidRDefault="005E3C7F" w:rsidP="005E3C7F">
      <w:pPr>
        <w:pStyle w:val="ab"/>
        <w:numPr>
          <w:ilvl w:val="0"/>
          <w:numId w:val="5"/>
        </w:numPr>
        <w:spacing w:after="0" w:line="360" w:lineRule="auto"/>
        <w:ind w:left="0" w:firstLine="709"/>
        <w:jc w:val="both"/>
        <w:rPr>
          <w:color w:val="000000" w:themeColor="text1"/>
        </w:rPr>
      </w:pPr>
      <w:r w:rsidRPr="00654029">
        <w:rPr>
          <w:color w:val="000000" w:themeColor="text1"/>
        </w:rPr>
        <w:t xml:space="preserve">Економіка рекреації та туризму: навчальний посібник / О. А. Сущенко, О. О. Стрижак, Н. А. Дехтяр та ін. – Харків : ХНЕУ ім. С. Кузнеця, </w:t>
      </w:r>
      <w:r w:rsidRPr="00654029">
        <w:rPr>
          <w:color w:val="000000" w:themeColor="text1"/>
        </w:rPr>
        <w:lastRenderedPageBreak/>
        <w:t>2021. – 347 с.</w:t>
      </w:r>
      <w:r w:rsidRPr="00654029">
        <w:rPr>
          <w:color w:val="000000" w:themeColor="text1"/>
          <w:lang w:val="en-US"/>
        </w:rPr>
        <w:t xml:space="preserve"> URL: </w:t>
      </w:r>
      <w:hyperlink r:id="rId30" w:history="1">
        <w:r w:rsidRPr="00654029">
          <w:rPr>
            <w:rStyle w:val="a9"/>
            <w:color w:val="000000" w:themeColor="text1"/>
            <w:u w:val="none"/>
            <w:lang w:val="en-US"/>
          </w:rPr>
          <w:t>http://repository.hneu.edu.ua/bitstream/123456789/26223/1/2021-Сущенко%20О%20А%2C%20Стрижак%20О%20О%2C%20Дехтяр%20Н%20А%20та%20ін.pdf</w:t>
        </w:r>
      </w:hyperlink>
      <w:r w:rsidRPr="00654029">
        <w:rPr>
          <w:color w:val="000000" w:themeColor="text1"/>
          <w:lang w:val="en-US"/>
        </w:rPr>
        <w:t xml:space="preserve"> </w:t>
      </w:r>
    </w:p>
    <w:p w14:paraId="49E7D4A1" w14:textId="47DDA11C" w:rsidR="005E3C7F" w:rsidRPr="00654029" w:rsidRDefault="005E3C7F" w:rsidP="005E3C7F">
      <w:pPr>
        <w:pStyle w:val="ab"/>
        <w:numPr>
          <w:ilvl w:val="0"/>
          <w:numId w:val="5"/>
        </w:numPr>
        <w:spacing w:after="0" w:line="360" w:lineRule="auto"/>
        <w:ind w:left="0" w:firstLine="709"/>
        <w:jc w:val="both"/>
        <w:rPr>
          <w:color w:val="000000" w:themeColor="text1"/>
        </w:rPr>
      </w:pPr>
      <w:r w:rsidRPr="00654029">
        <w:rPr>
          <w:color w:val="000000" w:themeColor="text1"/>
        </w:rPr>
        <w:t>Кулєшова Г. О. Туристсько-рекреаційні ресурси світу: методичні вказівки для самостійної роботи студентів, що навчаються за спеціальністю «Економічна та соціальна географія». – Харків, 2012. – 60 с.</w:t>
      </w:r>
      <w:r w:rsidRPr="00654029">
        <w:rPr>
          <w:color w:val="000000" w:themeColor="text1"/>
          <w:lang w:val="en-US"/>
        </w:rPr>
        <w:t xml:space="preserve"> URL: </w:t>
      </w:r>
      <w:hyperlink r:id="rId31" w:history="1">
        <w:r w:rsidRPr="00654029">
          <w:rPr>
            <w:rStyle w:val="a9"/>
            <w:color w:val="000000" w:themeColor="text1"/>
            <w:u w:val="none"/>
            <w:lang w:val="en-US"/>
          </w:rPr>
          <w:t>http://soc-econom-region.univer.kharkov.ua/wp-content/uploads/2017/07/Туристсько-рекреаційні-ресурси-світу.pdf</w:t>
        </w:r>
      </w:hyperlink>
      <w:r w:rsidRPr="00654029">
        <w:rPr>
          <w:color w:val="000000" w:themeColor="text1"/>
          <w:lang w:val="en-US"/>
        </w:rPr>
        <w:t xml:space="preserve"> </w:t>
      </w:r>
    </w:p>
    <w:p w14:paraId="34F71575" w14:textId="21171E09" w:rsidR="008A520D" w:rsidRPr="00654029" w:rsidRDefault="008A520D" w:rsidP="008A520D">
      <w:pPr>
        <w:pStyle w:val="ab"/>
        <w:numPr>
          <w:ilvl w:val="0"/>
          <w:numId w:val="5"/>
        </w:numPr>
        <w:spacing w:after="0" w:line="360" w:lineRule="auto"/>
        <w:ind w:left="0" w:firstLine="709"/>
        <w:jc w:val="both"/>
        <w:rPr>
          <w:color w:val="000000" w:themeColor="text1"/>
        </w:rPr>
      </w:pPr>
      <w:r w:rsidRPr="00654029">
        <w:rPr>
          <w:color w:val="000000" w:themeColor="text1"/>
        </w:rPr>
        <w:t xml:space="preserve">Требух А.А. Сутність та значення екологічно-туристичних ресурсів у контексті розвитку екологічного туризму в Україні. </w:t>
      </w:r>
      <w:r w:rsidRPr="00654029">
        <w:rPr>
          <w:color w:val="000000" w:themeColor="text1"/>
        </w:rPr>
        <w:t>/ А. А. Теребух, М. Ю. Хім’як // Вісник НУ «Львівська політехніка». Серія Менеджмент та підприємництво в Україні: етапи становлення і проблеми розвитку : зб. наук. праць. 2012. № 727. С. 449–454.</w:t>
      </w:r>
      <w:r w:rsidRPr="00654029">
        <w:rPr>
          <w:color w:val="000000" w:themeColor="text1"/>
        </w:rPr>
        <w:t xml:space="preserve"> </w:t>
      </w:r>
      <w:r w:rsidRPr="00654029">
        <w:rPr>
          <w:color w:val="000000" w:themeColor="text1"/>
          <w:lang w:val="en-US"/>
        </w:rPr>
        <w:t xml:space="preserve">URL: </w:t>
      </w:r>
      <w:hyperlink r:id="rId32" w:history="1">
        <w:r w:rsidRPr="00654029">
          <w:rPr>
            <w:rStyle w:val="a9"/>
            <w:color w:val="000000" w:themeColor="text1"/>
            <w:u w:val="none"/>
            <w:lang w:val="en-US"/>
          </w:rPr>
          <w:t>https://ena.lpnu.ua:8443/server/api/core/bitstreams/1e7fcff2-f65a-46a3-99c9-55dd3f401059/content</w:t>
        </w:r>
      </w:hyperlink>
      <w:r w:rsidRPr="00654029">
        <w:rPr>
          <w:color w:val="000000" w:themeColor="text1"/>
          <w:lang w:val="en-US"/>
        </w:rPr>
        <w:t xml:space="preserve"> </w:t>
      </w:r>
    </w:p>
    <w:p w14:paraId="79666EBD" w14:textId="57E6A5FA" w:rsidR="008A520D" w:rsidRPr="00654029" w:rsidRDefault="008A520D" w:rsidP="008A520D">
      <w:pPr>
        <w:pStyle w:val="ab"/>
        <w:numPr>
          <w:ilvl w:val="0"/>
          <w:numId w:val="5"/>
        </w:numPr>
        <w:spacing w:after="0" w:line="360" w:lineRule="auto"/>
        <w:ind w:left="0" w:firstLine="709"/>
        <w:jc w:val="both"/>
        <w:rPr>
          <w:color w:val="000000" w:themeColor="text1"/>
        </w:rPr>
      </w:pPr>
      <w:r w:rsidRPr="00654029">
        <w:rPr>
          <w:color w:val="000000" w:themeColor="text1"/>
        </w:rPr>
        <w:t xml:space="preserve">Матвійчук Л. Ю. Теоретичні основи типології та специфіки туристичних ресурсів / Л. Ю. Матвійчук. // Економіка. Управління. Інновації. Серія: Економічні науки. 2011. № 1. </w:t>
      </w:r>
      <w:r w:rsidRPr="00654029">
        <w:rPr>
          <w:color w:val="000000" w:themeColor="text1"/>
          <w:lang w:val="en-US"/>
        </w:rPr>
        <w:t>URL</w:t>
      </w:r>
      <w:r w:rsidRPr="00654029">
        <w:rPr>
          <w:color w:val="000000" w:themeColor="text1"/>
        </w:rPr>
        <w:t xml:space="preserve">: </w:t>
      </w:r>
      <w:hyperlink r:id="rId33" w:history="1">
        <w:r w:rsidRPr="00654029">
          <w:rPr>
            <w:rStyle w:val="a9"/>
            <w:color w:val="000000" w:themeColor="text1"/>
            <w:u w:val="none"/>
          </w:rPr>
          <w:t>http://www.irbis-nbuv.gov.ua/cgi-bin/irbis_nbuv/cgiirbis_64.exe?I21DBN=LINK&amp;P21DBN=UJRN&amp;Z21ID=&amp;S21REF=10&amp;S21CNR=20&amp;S21STN=1&amp;S21FMT=ASP_meta&amp;C21COM=S&amp;2_S21P03=FILA=&amp;2_S21STR=eui_2011_1_20</w:t>
        </w:r>
      </w:hyperlink>
      <w:r w:rsidRPr="00654029">
        <w:rPr>
          <w:color w:val="000000" w:themeColor="text1"/>
          <w:lang w:val="en-US"/>
        </w:rPr>
        <w:t xml:space="preserve"> </w:t>
      </w:r>
    </w:p>
    <w:p w14:paraId="5A752ABB" w14:textId="016EEC9D" w:rsidR="008A520D" w:rsidRPr="00654029" w:rsidRDefault="00C028B0" w:rsidP="008A520D">
      <w:pPr>
        <w:pStyle w:val="ab"/>
        <w:numPr>
          <w:ilvl w:val="0"/>
          <w:numId w:val="5"/>
        </w:numPr>
        <w:spacing w:after="0" w:line="360" w:lineRule="auto"/>
        <w:ind w:left="0" w:firstLine="709"/>
        <w:jc w:val="both"/>
        <w:rPr>
          <w:color w:val="000000" w:themeColor="text1"/>
        </w:rPr>
      </w:pPr>
      <w:r w:rsidRPr="00654029">
        <w:rPr>
          <w:color w:val="000000" w:themeColor="text1"/>
        </w:rPr>
        <w:t>Паньків Н. Туристичне ресурсознавство : навч. посібник / Наталія Паньків. Львів: Український бестселер, 2011. 238 с.</w:t>
      </w:r>
      <w:r w:rsidRPr="00654029">
        <w:rPr>
          <w:color w:val="000000" w:themeColor="text1"/>
        </w:rPr>
        <w:t xml:space="preserve"> </w:t>
      </w:r>
      <w:r w:rsidRPr="00654029">
        <w:rPr>
          <w:color w:val="000000" w:themeColor="text1"/>
          <w:lang w:val="en-US"/>
        </w:rPr>
        <w:t xml:space="preserve">URL: </w:t>
      </w:r>
      <w:hyperlink r:id="rId34" w:history="1">
        <w:r w:rsidRPr="00654029">
          <w:rPr>
            <w:rStyle w:val="a9"/>
            <w:color w:val="000000" w:themeColor="text1"/>
            <w:u w:val="none"/>
            <w:lang w:val="en-US"/>
          </w:rPr>
          <w:t>https://geography.lnu.edu.ua/wp-content/uploads/2022/06/Pankiv-N.-Turystychne-resursoznavstvo-2011-book.pdf</w:t>
        </w:r>
      </w:hyperlink>
      <w:r w:rsidRPr="00654029">
        <w:rPr>
          <w:color w:val="000000" w:themeColor="text1"/>
          <w:lang w:val="en-US"/>
        </w:rPr>
        <w:t xml:space="preserve"> </w:t>
      </w:r>
    </w:p>
    <w:p w14:paraId="783BB289" w14:textId="4DEFFC09" w:rsidR="00B8562B" w:rsidRPr="00654029" w:rsidRDefault="00B8562B" w:rsidP="008A520D">
      <w:pPr>
        <w:pStyle w:val="ab"/>
        <w:numPr>
          <w:ilvl w:val="0"/>
          <w:numId w:val="5"/>
        </w:numPr>
        <w:spacing w:after="0" w:line="360" w:lineRule="auto"/>
        <w:ind w:left="0" w:firstLine="709"/>
        <w:jc w:val="both"/>
        <w:rPr>
          <w:color w:val="000000" w:themeColor="text1"/>
        </w:rPr>
      </w:pPr>
      <w:r w:rsidRPr="00654029">
        <w:rPr>
          <w:color w:val="000000" w:themeColor="text1"/>
        </w:rPr>
        <w:t>Кривенкова</w:t>
      </w:r>
      <w:r w:rsidRPr="00654029">
        <w:rPr>
          <w:color w:val="000000" w:themeColor="text1"/>
        </w:rPr>
        <w:t xml:space="preserve"> Р.Ю. </w:t>
      </w:r>
      <w:r w:rsidRPr="00654029">
        <w:rPr>
          <w:color w:val="000000" w:themeColor="text1"/>
        </w:rPr>
        <w:t>П</w:t>
      </w:r>
      <w:r w:rsidRPr="00654029">
        <w:rPr>
          <w:color w:val="000000" w:themeColor="text1"/>
        </w:rPr>
        <w:t xml:space="preserve">оняття та сутність туристичного потенціалу: державно-управлінський аспект. Державне управління: удосконалення та розвиток. № 9. 2019. </w:t>
      </w:r>
      <w:r w:rsidRPr="00654029">
        <w:rPr>
          <w:color w:val="000000" w:themeColor="text1"/>
          <w:lang w:val="en-US"/>
        </w:rPr>
        <w:t xml:space="preserve">URL: </w:t>
      </w:r>
      <w:hyperlink r:id="rId35" w:history="1">
        <w:r w:rsidRPr="00654029">
          <w:rPr>
            <w:rStyle w:val="a9"/>
            <w:color w:val="000000" w:themeColor="text1"/>
            <w:u w:val="none"/>
            <w:lang w:val="en-US"/>
          </w:rPr>
          <w:t>http://www.dy.nayka.com.ua/pdf/9_2019/72.pdf</w:t>
        </w:r>
      </w:hyperlink>
      <w:r w:rsidRPr="00654029">
        <w:rPr>
          <w:color w:val="000000" w:themeColor="text1"/>
          <w:lang w:val="en-US"/>
        </w:rPr>
        <w:t xml:space="preserve"> </w:t>
      </w:r>
    </w:p>
    <w:p w14:paraId="44F87F31" w14:textId="2D3A65F5" w:rsidR="00B8562B" w:rsidRPr="00654029" w:rsidRDefault="00B8562B" w:rsidP="008A520D">
      <w:pPr>
        <w:pStyle w:val="ab"/>
        <w:numPr>
          <w:ilvl w:val="0"/>
          <w:numId w:val="5"/>
        </w:numPr>
        <w:spacing w:after="0" w:line="360" w:lineRule="auto"/>
        <w:ind w:left="0" w:firstLine="709"/>
        <w:jc w:val="both"/>
        <w:rPr>
          <w:color w:val="000000" w:themeColor="text1"/>
        </w:rPr>
      </w:pPr>
      <w:r w:rsidRPr="00654029">
        <w:rPr>
          <w:color w:val="000000" w:themeColor="text1"/>
        </w:rPr>
        <w:lastRenderedPageBreak/>
        <w:t>Шабаліна Н. В., Власов В. С. Еволюція уявлень про туристично-рекреаційний потенціал як основу формування і розвитку туристично-рекреаційних систем. Туризм і рекреація: фундаментальні та прикладні дослідження : зб. праць міжн. наук. конф. Харків, 2008. 399 с</w:t>
      </w:r>
      <w:r w:rsidRPr="00654029">
        <w:rPr>
          <w:color w:val="000000" w:themeColor="text1"/>
        </w:rPr>
        <w:t>.</w:t>
      </w:r>
    </w:p>
    <w:p w14:paraId="4FA5C7E9" w14:textId="514874F0" w:rsidR="00B8562B" w:rsidRPr="00654029" w:rsidRDefault="00B8562B" w:rsidP="008A520D">
      <w:pPr>
        <w:pStyle w:val="ab"/>
        <w:numPr>
          <w:ilvl w:val="0"/>
          <w:numId w:val="5"/>
        </w:numPr>
        <w:spacing w:after="0" w:line="360" w:lineRule="auto"/>
        <w:ind w:left="0" w:firstLine="709"/>
        <w:jc w:val="both"/>
        <w:rPr>
          <w:color w:val="000000" w:themeColor="text1"/>
        </w:rPr>
      </w:pPr>
      <w:r w:rsidRPr="00654029">
        <w:rPr>
          <w:color w:val="000000" w:themeColor="text1"/>
        </w:rPr>
        <w:t>Коваль П. Ф. та ін. В’їзний туризм: навчальний посібник. Ніжин : Лук’яненко В.В., 2010. 304 с</w:t>
      </w:r>
      <w:r w:rsidRPr="00654029">
        <w:rPr>
          <w:color w:val="000000" w:themeColor="text1"/>
          <w:lang w:val="en-US"/>
        </w:rPr>
        <w:t>.</w:t>
      </w:r>
    </w:p>
    <w:p w14:paraId="36D2D52A" w14:textId="1CC78CAA" w:rsidR="00B8562B" w:rsidRPr="00654029" w:rsidRDefault="00B8562B" w:rsidP="008A520D">
      <w:pPr>
        <w:pStyle w:val="ab"/>
        <w:numPr>
          <w:ilvl w:val="0"/>
          <w:numId w:val="5"/>
        </w:numPr>
        <w:spacing w:after="0" w:line="360" w:lineRule="auto"/>
        <w:ind w:left="0" w:firstLine="709"/>
        <w:jc w:val="both"/>
        <w:rPr>
          <w:color w:val="000000" w:themeColor="text1"/>
        </w:rPr>
      </w:pPr>
      <w:r w:rsidRPr="00654029">
        <w:rPr>
          <w:color w:val="000000" w:themeColor="text1"/>
        </w:rPr>
        <w:t>Ткаченко Т. І., Соколова К. О. Теоретичні аспекти формування туристичного потенціалу підприємств. Вісник Маріупольського державного університету. Cерія «Економіка». 2011. В</w:t>
      </w:r>
      <w:r w:rsidRPr="00654029">
        <w:rPr>
          <w:color w:val="000000" w:themeColor="text1"/>
        </w:rPr>
        <w:t>ип</w:t>
      </w:r>
      <w:r w:rsidRPr="00654029">
        <w:rPr>
          <w:color w:val="000000" w:themeColor="text1"/>
        </w:rPr>
        <w:t>.</w:t>
      </w:r>
      <w:r w:rsidRPr="00654029">
        <w:rPr>
          <w:color w:val="000000" w:themeColor="text1"/>
        </w:rPr>
        <w:t xml:space="preserve"> </w:t>
      </w:r>
      <w:r w:rsidRPr="00654029">
        <w:rPr>
          <w:color w:val="000000" w:themeColor="text1"/>
        </w:rPr>
        <w:t>1. С. 107–112</w:t>
      </w:r>
      <w:r w:rsidRPr="00654029">
        <w:rPr>
          <w:color w:val="000000" w:themeColor="text1"/>
          <w:lang w:val="en-US"/>
        </w:rPr>
        <w:t xml:space="preserve">. </w:t>
      </w:r>
    </w:p>
    <w:p w14:paraId="0C40B48A" w14:textId="77777777" w:rsidR="00CC7225" w:rsidRPr="00654029" w:rsidRDefault="00CC7225" w:rsidP="00CC7225">
      <w:pPr>
        <w:pStyle w:val="ab"/>
        <w:numPr>
          <w:ilvl w:val="0"/>
          <w:numId w:val="5"/>
        </w:numPr>
        <w:spacing w:after="0" w:line="360" w:lineRule="auto"/>
        <w:ind w:left="0" w:firstLine="709"/>
        <w:jc w:val="both"/>
        <w:rPr>
          <w:color w:val="000000" w:themeColor="text1"/>
        </w:rPr>
      </w:pPr>
      <w:r w:rsidRPr="00654029">
        <w:rPr>
          <w:color w:val="000000" w:themeColor="text1"/>
        </w:rPr>
        <w:t>Захаренко Г. Н. Туристський потенціал регіональної дестинації та ефективність його використання в індустрії туризму: автореф. дис. … канд. екон. наук : спец. 08.00.05 Київ. 2011. 21 с.</w:t>
      </w:r>
    </w:p>
    <w:p w14:paraId="763D5FA3" w14:textId="606C1CA4" w:rsidR="00CC7225" w:rsidRPr="00654029" w:rsidRDefault="00CC7225" w:rsidP="00CC7225">
      <w:pPr>
        <w:pStyle w:val="ab"/>
        <w:numPr>
          <w:ilvl w:val="0"/>
          <w:numId w:val="5"/>
        </w:numPr>
        <w:spacing w:after="0" w:line="360" w:lineRule="auto"/>
        <w:ind w:left="0" w:firstLine="709"/>
        <w:jc w:val="both"/>
        <w:rPr>
          <w:color w:val="000000" w:themeColor="text1"/>
        </w:rPr>
      </w:pPr>
      <w:r w:rsidRPr="00654029">
        <w:rPr>
          <w:color w:val="000000" w:themeColor="text1"/>
        </w:rPr>
        <w:t>Іванова, З. О.</w:t>
      </w:r>
      <w:r w:rsidRPr="00654029">
        <w:rPr>
          <w:color w:val="000000" w:themeColor="text1"/>
        </w:rPr>
        <w:t xml:space="preserve"> </w:t>
      </w:r>
      <w:r w:rsidRPr="00654029">
        <w:rPr>
          <w:color w:val="000000" w:themeColor="text1"/>
        </w:rPr>
        <w:t>Сутність туристичного потенціалу та його роль у розвитку вітчизняного народного господарства</w:t>
      </w:r>
      <w:r w:rsidRPr="00654029">
        <w:rPr>
          <w:color w:val="000000" w:themeColor="text1"/>
        </w:rPr>
        <w:t xml:space="preserve">. </w:t>
      </w:r>
      <w:r w:rsidRPr="00654029">
        <w:rPr>
          <w:color w:val="000000" w:themeColor="text1"/>
        </w:rPr>
        <w:t>Формування ринкових відносин в Україні. 2014. № 2. С. 77-79.</w:t>
      </w:r>
    </w:p>
    <w:p w14:paraId="5F2A2827" w14:textId="2615669B" w:rsidR="00CC7225" w:rsidRPr="00654029" w:rsidRDefault="00CC7225" w:rsidP="00CC7225">
      <w:pPr>
        <w:pStyle w:val="ab"/>
        <w:numPr>
          <w:ilvl w:val="0"/>
          <w:numId w:val="5"/>
        </w:numPr>
        <w:spacing w:after="0" w:line="360" w:lineRule="auto"/>
        <w:ind w:left="0" w:firstLine="709"/>
        <w:jc w:val="both"/>
        <w:rPr>
          <w:color w:val="000000" w:themeColor="text1"/>
        </w:rPr>
      </w:pPr>
      <w:r w:rsidRPr="00654029">
        <w:rPr>
          <w:color w:val="000000" w:themeColor="text1"/>
        </w:rPr>
        <w:t>Самодай, В., Левковська, Ж. Х</w:t>
      </w:r>
      <w:r w:rsidRPr="00654029">
        <w:rPr>
          <w:color w:val="000000" w:themeColor="text1"/>
        </w:rPr>
        <w:t>арактерні особливості туристичного потенціалу України</w:t>
      </w:r>
      <w:r w:rsidRPr="00654029">
        <w:rPr>
          <w:color w:val="000000" w:themeColor="text1"/>
        </w:rPr>
        <w:t>. </w:t>
      </w:r>
      <w:r w:rsidRPr="00654029">
        <w:rPr>
          <w:i/>
          <w:iCs/>
          <w:color w:val="000000" w:themeColor="text1"/>
        </w:rPr>
        <w:t>Економіка та суспільство</w:t>
      </w:r>
      <w:r w:rsidRPr="00654029">
        <w:rPr>
          <w:color w:val="000000" w:themeColor="text1"/>
        </w:rPr>
        <w:t xml:space="preserve">. Вип. 53. 2023. </w:t>
      </w:r>
      <w:r w:rsidRPr="00654029">
        <w:rPr>
          <w:color w:val="000000" w:themeColor="text1"/>
          <w:lang w:val="en-US"/>
        </w:rPr>
        <w:t xml:space="preserve">URL: </w:t>
      </w:r>
      <w:hyperlink r:id="rId36" w:history="1">
        <w:r w:rsidRPr="00654029">
          <w:rPr>
            <w:rStyle w:val="a9"/>
            <w:color w:val="000000" w:themeColor="text1"/>
            <w:u w:val="none"/>
            <w:lang w:val="en-US"/>
          </w:rPr>
          <w:t>https://economyandsociety.in.ua/index.php/journal/article/view/2641/2559</w:t>
        </w:r>
      </w:hyperlink>
      <w:r w:rsidRPr="00654029">
        <w:rPr>
          <w:color w:val="000000" w:themeColor="text1"/>
          <w:lang w:val="en-US"/>
        </w:rPr>
        <w:t xml:space="preserve"> </w:t>
      </w:r>
    </w:p>
    <w:p w14:paraId="7F4E203A" w14:textId="77777777" w:rsidR="00266EC0" w:rsidRPr="00654029" w:rsidRDefault="00266EC0" w:rsidP="00266EC0">
      <w:pPr>
        <w:pStyle w:val="ab"/>
        <w:numPr>
          <w:ilvl w:val="0"/>
          <w:numId w:val="5"/>
        </w:numPr>
        <w:spacing w:after="0" w:line="360" w:lineRule="auto"/>
        <w:ind w:left="0" w:firstLine="709"/>
        <w:jc w:val="both"/>
        <w:rPr>
          <w:color w:val="000000" w:themeColor="text1"/>
        </w:rPr>
      </w:pPr>
      <w:r w:rsidRPr="00654029">
        <w:rPr>
          <w:color w:val="000000" w:themeColor="text1"/>
        </w:rPr>
        <w:t>Оцінка туристично-рекреаційного потенціалу регіону: монографія / за заг. ред. В. Г. Герасименко. Одеса: ОНЕУ, 2016. 262 с.</w:t>
      </w:r>
      <w:r w:rsidRPr="00654029">
        <w:rPr>
          <w:color w:val="000000" w:themeColor="text1"/>
        </w:rPr>
        <w:t xml:space="preserve"> </w:t>
      </w:r>
      <w:r w:rsidRPr="00654029">
        <w:rPr>
          <w:color w:val="000000" w:themeColor="text1"/>
          <w:lang w:val="en-US"/>
        </w:rPr>
        <w:t xml:space="preserve">URL: </w:t>
      </w:r>
      <w:hyperlink r:id="rId37" w:history="1">
        <w:r w:rsidRPr="00654029">
          <w:rPr>
            <w:rStyle w:val="a9"/>
            <w:color w:val="000000" w:themeColor="text1"/>
            <w:u w:val="none"/>
            <w:lang w:val="en-US"/>
          </w:rPr>
          <w:t>http://dspace.oneu.edu.ua/jspui/bitstream/123456789/5474/1/Оцінка%20туристично-рекреаційного%20потенціалу%20регіону.pdf</w:t>
        </w:r>
      </w:hyperlink>
      <w:r w:rsidRPr="00654029">
        <w:rPr>
          <w:color w:val="000000" w:themeColor="text1"/>
          <w:lang w:val="en-US"/>
        </w:rPr>
        <w:t xml:space="preserve"> </w:t>
      </w:r>
    </w:p>
    <w:p w14:paraId="738D8035" w14:textId="3A5F8C5C" w:rsidR="00CC7225" w:rsidRPr="00654029" w:rsidRDefault="00266EC0" w:rsidP="00266EC0">
      <w:pPr>
        <w:pStyle w:val="ab"/>
        <w:numPr>
          <w:ilvl w:val="0"/>
          <w:numId w:val="5"/>
        </w:numPr>
        <w:spacing w:after="0" w:line="360" w:lineRule="auto"/>
        <w:ind w:left="0" w:firstLine="709"/>
        <w:jc w:val="both"/>
        <w:rPr>
          <w:color w:val="000000" w:themeColor="text1"/>
        </w:rPr>
      </w:pPr>
      <w:r w:rsidRPr="00654029">
        <w:rPr>
          <w:color w:val="000000" w:themeColor="text1"/>
        </w:rPr>
        <w:t>Цьохла С.Ю. Систематизація факторів розвитку туристичної</w:t>
      </w:r>
      <w:r w:rsidRPr="00654029">
        <w:rPr>
          <w:color w:val="000000" w:themeColor="text1"/>
        </w:rPr>
        <w:t xml:space="preserve"> </w:t>
      </w:r>
      <w:r w:rsidRPr="00654029">
        <w:rPr>
          <w:color w:val="000000" w:themeColor="text1"/>
        </w:rPr>
        <w:t>індустрії / С.Ю. Цьохла // Вчені записки ТНУ. Серія: Економіка та управління. 2009. Т. 22 (61). № 2. с.</w:t>
      </w:r>
      <w:r w:rsidRPr="00654029">
        <w:rPr>
          <w:color w:val="000000" w:themeColor="text1"/>
        </w:rPr>
        <w:t xml:space="preserve"> </w:t>
      </w:r>
      <w:r w:rsidRPr="00654029">
        <w:rPr>
          <w:color w:val="000000" w:themeColor="text1"/>
        </w:rPr>
        <w:t>406.</w:t>
      </w:r>
    </w:p>
    <w:p w14:paraId="3A2C0C76" w14:textId="61B61DA3" w:rsidR="00266EC0" w:rsidRPr="00654029" w:rsidRDefault="00266EC0" w:rsidP="00266EC0">
      <w:pPr>
        <w:pStyle w:val="ab"/>
        <w:numPr>
          <w:ilvl w:val="0"/>
          <w:numId w:val="5"/>
        </w:numPr>
        <w:spacing w:after="0" w:line="360" w:lineRule="auto"/>
        <w:ind w:left="0" w:firstLine="709"/>
        <w:jc w:val="both"/>
        <w:rPr>
          <w:color w:val="000000" w:themeColor="text1"/>
        </w:rPr>
      </w:pPr>
      <w:r w:rsidRPr="00654029">
        <w:rPr>
          <w:color w:val="000000" w:themeColor="text1"/>
        </w:rPr>
        <w:t>Boyko</w:t>
      </w:r>
      <w:r w:rsidRPr="00654029">
        <w:rPr>
          <w:color w:val="000000" w:themeColor="text1"/>
          <w:lang w:val="en-US"/>
        </w:rPr>
        <w:t xml:space="preserve"> Z., </w:t>
      </w:r>
      <w:r w:rsidRPr="00654029">
        <w:rPr>
          <w:color w:val="000000" w:themeColor="text1"/>
        </w:rPr>
        <w:t>Horozhankina</w:t>
      </w:r>
      <w:r w:rsidRPr="00654029">
        <w:rPr>
          <w:color w:val="000000" w:themeColor="text1"/>
          <w:lang w:val="en-US"/>
        </w:rPr>
        <w:t xml:space="preserve"> N., </w:t>
      </w:r>
      <w:r w:rsidRPr="00654029">
        <w:rPr>
          <w:color w:val="000000" w:themeColor="text1"/>
          <w:lang w:val="en-US"/>
        </w:rPr>
        <w:t>Horb</w:t>
      </w:r>
      <w:r w:rsidRPr="00654029">
        <w:rPr>
          <w:color w:val="000000" w:themeColor="text1"/>
          <w:lang w:val="en-US"/>
        </w:rPr>
        <w:t xml:space="preserve"> K. </w:t>
      </w:r>
      <w:r w:rsidRPr="00654029">
        <w:rPr>
          <w:color w:val="000000" w:themeColor="text1"/>
        </w:rPr>
        <w:t>M</w:t>
      </w:r>
      <w:r w:rsidRPr="00654029">
        <w:rPr>
          <w:color w:val="000000" w:themeColor="text1"/>
        </w:rPr>
        <w:t>ethods of tourist resources evaluation as a component of tourism organization</w:t>
      </w:r>
      <w:r w:rsidRPr="00654029">
        <w:rPr>
          <w:color w:val="000000" w:themeColor="text1"/>
          <w:lang w:val="en-US"/>
        </w:rPr>
        <w:t xml:space="preserve">. </w:t>
      </w:r>
      <w:r w:rsidRPr="00654029">
        <w:rPr>
          <w:color w:val="000000" w:themeColor="text1"/>
        </w:rPr>
        <w:t xml:space="preserve">Наукові записки. </w:t>
      </w:r>
      <w:r w:rsidRPr="00654029">
        <w:rPr>
          <w:color w:val="000000" w:themeColor="text1"/>
        </w:rPr>
        <w:t>Рекреаційна географія і туризм</w:t>
      </w:r>
      <w:r w:rsidRPr="00654029">
        <w:rPr>
          <w:color w:val="000000" w:themeColor="text1"/>
        </w:rPr>
        <w:t xml:space="preserve">. 2020. № 1. С. </w:t>
      </w:r>
      <w:r w:rsidR="003228B4" w:rsidRPr="00654029">
        <w:rPr>
          <w:color w:val="000000" w:themeColor="text1"/>
        </w:rPr>
        <w:t xml:space="preserve">70-76. </w:t>
      </w:r>
      <w:r w:rsidR="003228B4" w:rsidRPr="00654029">
        <w:rPr>
          <w:color w:val="000000" w:themeColor="text1"/>
          <w:lang w:val="en-US"/>
        </w:rPr>
        <w:t xml:space="preserve">URL: </w:t>
      </w:r>
      <w:hyperlink r:id="rId38" w:history="1">
        <w:r w:rsidR="003228B4" w:rsidRPr="00654029">
          <w:rPr>
            <w:rStyle w:val="a9"/>
            <w:color w:val="000000" w:themeColor="text1"/>
            <w:u w:val="none"/>
            <w:lang w:val="en-US"/>
          </w:rPr>
          <w:t>http://nzg.tnpu.edu.ua/article/view/207699</w:t>
        </w:r>
      </w:hyperlink>
      <w:r w:rsidR="003228B4" w:rsidRPr="00654029">
        <w:rPr>
          <w:color w:val="000000" w:themeColor="text1"/>
          <w:lang w:val="en-US"/>
        </w:rPr>
        <w:t xml:space="preserve"> </w:t>
      </w:r>
    </w:p>
    <w:p w14:paraId="54878B1A" w14:textId="77777777" w:rsidR="003228B4" w:rsidRPr="00654029" w:rsidRDefault="003228B4" w:rsidP="00266EC0">
      <w:pPr>
        <w:pStyle w:val="ab"/>
        <w:numPr>
          <w:ilvl w:val="0"/>
          <w:numId w:val="5"/>
        </w:numPr>
        <w:spacing w:after="0" w:line="360" w:lineRule="auto"/>
        <w:ind w:left="0" w:firstLine="709"/>
        <w:jc w:val="both"/>
        <w:rPr>
          <w:color w:val="000000" w:themeColor="text1"/>
        </w:rPr>
      </w:pPr>
    </w:p>
    <w:sectPr w:rsidR="003228B4" w:rsidRPr="00654029" w:rsidSect="005B0158">
      <w:headerReference w:type="default" r:id="rId39"/>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791F2" w14:textId="77777777" w:rsidR="005B0158" w:rsidRDefault="005B0158" w:rsidP="00724623">
      <w:pPr>
        <w:spacing w:after="0"/>
      </w:pPr>
      <w:r>
        <w:separator/>
      </w:r>
    </w:p>
  </w:endnote>
  <w:endnote w:type="continuationSeparator" w:id="0">
    <w:p w14:paraId="786DD953" w14:textId="77777777" w:rsidR="005B0158" w:rsidRDefault="005B0158" w:rsidP="007246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2AB5" w14:textId="77777777" w:rsidR="005B0158" w:rsidRDefault="005B0158" w:rsidP="00724623">
      <w:pPr>
        <w:spacing w:after="0"/>
      </w:pPr>
      <w:r>
        <w:separator/>
      </w:r>
    </w:p>
  </w:footnote>
  <w:footnote w:type="continuationSeparator" w:id="0">
    <w:p w14:paraId="65FEF334" w14:textId="77777777" w:rsidR="005B0158" w:rsidRDefault="005B0158" w:rsidP="007246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490443"/>
      <w:docPartObj>
        <w:docPartGallery w:val="Page Numbers (Top of Page)"/>
        <w:docPartUnique/>
      </w:docPartObj>
    </w:sdtPr>
    <w:sdtContent>
      <w:p w14:paraId="32B7943F" w14:textId="465CDC1F" w:rsidR="00724623" w:rsidRPr="00AA3CB9" w:rsidRDefault="00724623" w:rsidP="00AA3CB9">
        <w:pPr>
          <w:pStyle w:val="a5"/>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C13"/>
    <w:multiLevelType w:val="multilevel"/>
    <w:tmpl w:val="7536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33308"/>
    <w:multiLevelType w:val="hybridMultilevel"/>
    <w:tmpl w:val="FCCA9192"/>
    <w:lvl w:ilvl="0" w:tplc="628E53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266784D"/>
    <w:multiLevelType w:val="hybridMultilevel"/>
    <w:tmpl w:val="F3F82F28"/>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3" w15:restartNumberingAfterBreak="0">
    <w:nsid w:val="298C1E82"/>
    <w:multiLevelType w:val="hybridMultilevel"/>
    <w:tmpl w:val="149E39A0"/>
    <w:lvl w:ilvl="0" w:tplc="628E53D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435B4CA4"/>
    <w:multiLevelType w:val="multilevel"/>
    <w:tmpl w:val="56D0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2324F5"/>
    <w:multiLevelType w:val="multilevel"/>
    <w:tmpl w:val="56B8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3A76C1"/>
    <w:multiLevelType w:val="multilevel"/>
    <w:tmpl w:val="246C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96777C"/>
    <w:multiLevelType w:val="multilevel"/>
    <w:tmpl w:val="685AC2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0028B6"/>
    <w:multiLevelType w:val="multilevel"/>
    <w:tmpl w:val="27B0FC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6E62E5"/>
    <w:multiLevelType w:val="hybridMultilevel"/>
    <w:tmpl w:val="EC202746"/>
    <w:lvl w:ilvl="0" w:tplc="A998C2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6EA61EF8"/>
    <w:multiLevelType w:val="multilevel"/>
    <w:tmpl w:val="AA980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E35604"/>
    <w:multiLevelType w:val="multilevel"/>
    <w:tmpl w:val="205006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0934635">
    <w:abstractNumId w:val="11"/>
  </w:num>
  <w:num w:numId="2" w16cid:durableId="1304041502">
    <w:abstractNumId w:val="8"/>
  </w:num>
  <w:num w:numId="3" w16cid:durableId="872764847">
    <w:abstractNumId w:val="7"/>
  </w:num>
  <w:num w:numId="4" w16cid:durableId="7219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3565650">
    <w:abstractNumId w:val="9"/>
  </w:num>
  <w:num w:numId="6" w16cid:durableId="2107189743">
    <w:abstractNumId w:val="10"/>
  </w:num>
  <w:num w:numId="7" w16cid:durableId="2066172617">
    <w:abstractNumId w:val="2"/>
  </w:num>
  <w:num w:numId="8" w16cid:durableId="1219897629">
    <w:abstractNumId w:val="1"/>
  </w:num>
  <w:num w:numId="9" w16cid:durableId="741373339">
    <w:abstractNumId w:val="6"/>
  </w:num>
  <w:num w:numId="10" w16cid:durableId="1909195042">
    <w:abstractNumId w:val="5"/>
  </w:num>
  <w:num w:numId="11" w16cid:durableId="225721112">
    <w:abstractNumId w:val="0"/>
  </w:num>
  <w:num w:numId="12" w16cid:durableId="1734498787">
    <w:abstractNumId w:val="4"/>
  </w:num>
  <w:num w:numId="13" w16cid:durableId="295337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F1"/>
    <w:rsid w:val="000B0AF3"/>
    <w:rsid w:val="00106380"/>
    <w:rsid w:val="001B0EF2"/>
    <w:rsid w:val="00266EC0"/>
    <w:rsid w:val="002804F1"/>
    <w:rsid w:val="003228B4"/>
    <w:rsid w:val="003363EB"/>
    <w:rsid w:val="003701BB"/>
    <w:rsid w:val="003A27D7"/>
    <w:rsid w:val="003E5326"/>
    <w:rsid w:val="00427A06"/>
    <w:rsid w:val="00471FEC"/>
    <w:rsid w:val="004B0B84"/>
    <w:rsid w:val="004D5B82"/>
    <w:rsid w:val="004F00EB"/>
    <w:rsid w:val="00525098"/>
    <w:rsid w:val="00527E9F"/>
    <w:rsid w:val="00541897"/>
    <w:rsid w:val="00551AEE"/>
    <w:rsid w:val="005A1343"/>
    <w:rsid w:val="005B0158"/>
    <w:rsid w:val="005E3C7F"/>
    <w:rsid w:val="005F1216"/>
    <w:rsid w:val="006128AC"/>
    <w:rsid w:val="00654029"/>
    <w:rsid w:val="006C0B77"/>
    <w:rsid w:val="006D70C9"/>
    <w:rsid w:val="006E18AC"/>
    <w:rsid w:val="006E4113"/>
    <w:rsid w:val="00724623"/>
    <w:rsid w:val="00754FD7"/>
    <w:rsid w:val="007A097B"/>
    <w:rsid w:val="007D64F6"/>
    <w:rsid w:val="007F7534"/>
    <w:rsid w:val="008242FF"/>
    <w:rsid w:val="00853EA1"/>
    <w:rsid w:val="00870751"/>
    <w:rsid w:val="0087549D"/>
    <w:rsid w:val="008A520D"/>
    <w:rsid w:val="008A7F30"/>
    <w:rsid w:val="008B29DA"/>
    <w:rsid w:val="00921594"/>
    <w:rsid w:val="00922C48"/>
    <w:rsid w:val="00A72670"/>
    <w:rsid w:val="00A7322D"/>
    <w:rsid w:val="00A77358"/>
    <w:rsid w:val="00AA3660"/>
    <w:rsid w:val="00AA3CB9"/>
    <w:rsid w:val="00AB6A1D"/>
    <w:rsid w:val="00AF0645"/>
    <w:rsid w:val="00B02087"/>
    <w:rsid w:val="00B3273E"/>
    <w:rsid w:val="00B42316"/>
    <w:rsid w:val="00B52E42"/>
    <w:rsid w:val="00B8562B"/>
    <w:rsid w:val="00B915B7"/>
    <w:rsid w:val="00BB6A5C"/>
    <w:rsid w:val="00C028B0"/>
    <w:rsid w:val="00C60996"/>
    <w:rsid w:val="00CC7225"/>
    <w:rsid w:val="00CD6CFD"/>
    <w:rsid w:val="00D54CD6"/>
    <w:rsid w:val="00D77645"/>
    <w:rsid w:val="00D824DB"/>
    <w:rsid w:val="00D86EE4"/>
    <w:rsid w:val="00DD4B72"/>
    <w:rsid w:val="00EA59DF"/>
    <w:rsid w:val="00EE4070"/>
    <w:rsid w:val="00F12C76"/>
    <w:rsid w:val="00F658A8"/>
    <w:rsid w:val="00FC5D06"/>
    <w:rsid w:val="00FF0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E1D1"/>
  <w15:chartTrackingRefBased/>
  <w15:docId w15:val="{DAD679DA-4D6A-470D-8B03-AA843352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paragraph" w:styleId="1">
    <w:name w:val="heading 1"/>
    <w:basedOn w:val="a"/>
    <w:next w:val="a"/>
    <w:link w:val="10"/>
    <w:uiPriority w:val="9"/>
    <w:qFormat/>
    <w:rsid w:val="003701BB"/>
    <w:pPr>
      <w:keepNext/>
      <w:keepLines/>
      <w:spacing w:after="0" w:line="360" w:lineRule="auto"/>
      <w:jc w:val="center"/>
      <w:outlineLvl w:val="0"/>
    </w:pPr>
    <w:rPr>
      <w:rFonts w:eastAsiaTheme="majorEastAsia" w:cstheme="majorBidi"/>
      <w:color w:val="000000" w:themeColor="text1"/>
      <w:szCs w:val="32"/>
    </w:rPr>
  </w:style>
  <w:style w:type="paragraph" w:styleId="2">
    <w:name w:val="heading 2"/>
    <w:basedOn w:val="a"/>
    <w:next w:val="a"/>
    <w:link w:val="20"/>
    <w:uiPriority w:val="9"/>
    <w:unhideWhenUsed/>
    <w:qFormat/>
    <w:rsid w:val="003701BB"/>
    <w:pPr>
      <w:keepNext/>
      <w:keepLines/>
      <w:spacing w:after="0" w:line="360" w:lineRule="auto"/>
      <w:ind w:firstLine="709"/>
      <w:jc w:val="both"/>
      <w:outlineLvl w:val="1"/>
    </w:pPr>
    <w:rPr>
      <w:rFonts w:eastAsiaTheme="majorEastAsia" w:cstheme="majorBidi"/>
      <w:color w:val="000000" w:themeColor="text1"/>
      <w:szCs w:val="26"/>
    </w:rPr>
  </w:style>
  <w:style w:type="paragraph" w:styleId="3">
    <w:name w:val="heading 3"/>
    <w:basedOn w:val="a"/>
    <w:next w:val="a"/>
    <w:link w:val="30"/>
    <w:uiPriority w:val="9"/>
    <w:semiHidden/>
    <w:unhideWhenUsed/>
    <w:qFormat/>
    <w:rsid w:val="00A732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волок"/>
    <w:basedOn w:val="a"/>
    <w:link w:val="a4"/>
    <w:qFormat/>
    <w:rsid w:val="005F1216"/>
    <w:pPr>
      <w:spacing w:after="0" w:line="360" w:lineRule="auto"/>
      <w:ind w:firstLine="709"/>
      <w:jc w:val="center"/>
    </w:pPr>
  </w:style>
  <w:style w:type="character" w:customStyle="1" w:styleId="a4">
    <w:name w:val="Заговолок Знак"/>
    <w:basedOn w:val="a0"/>
    <w:link w:val="a3"/>
    <w:rsid w:val="005F1216"/>
    <w:rPr>
      <w:rFonts w:ascii="Times New Roman" w:hAnsi="Times New Roman"/>
      <w:sz w:val="28"/>
      <w:lang w:val="uk-UA"/>
    </w:rPr>
  </w:style>
  <w:style w:type="paragraph" w:styleId="a5">
    <w:name w:val="header"/>
    <w:basedOn w:val="a"/>
    <w:link w:val="a6"/>
    <w:uiPriority w:val="99"/>
    <w:unhideWhenUsed/>
    <w:rsid w:val="00724623"/>
    <w:pPr>
      <w:tabs>
        <w:tab w:val="center" w:pos="4677"/>
        <w:tab w:val="right" w:pos="9355"/>
      </w:tabs>
      <w:spacing w:after="0"/>
    </w:pPr>
  </w:style>
  <w:style w:type="character" w:customStyle="1" w:styleId="a6">
    <w:name w:val="Верхний колонтитул Знак"/>
    <w:basedOn w:val="a0"/>
    <w:link w:val="a5"/>
    <w:uiPriority w:val="99"/>
    <w:rsid w:val="00724623"/>
    <w:rPr>
      <w:rFonts w:ascii="Times New Roman" w:hAnsi="Times New Roman"/>
      <w:sz w:val="28"/>
      <w:lang w:val="uk-UA"/>
    </w:rPr>
  </w:style>
  <w:style w:type="paragraph" w:styleId="a7">
    <w:name w:val="footer"/>
    <w:basedOn w:val="a"/>
    <w:link w:val="a8"/>
    <w:uiPriority w:val="99"/>
    <w:unhideWhenUsed/>
    <w:rsid w:val="00724623"/>
    <w:pPr>
      <w:tabs>
        <w:tab w:val="center" w:pos="4677"/>
        <w:tab w:val="right" w:pos="9355"/>
      </w:tabs>
      <w:spacing w:after="0"/>
    </w:pPr>
  </w:style>
  <w:style w:type="character" w:customStyle="1" w:styleId="a8">
    <w:name w:val="Нижний колонтитул Знак"/>
    <w:basedOn w:val="a0"/>
    <w:link w:val="a7"/>
    <w:uiPriority w:val="99"/>
    <w:rsid w:val="00724623"/>
    <w:rPr>
      <w:rFonts w:ascii="Times New Roman" w:hAnsi="Times New Roman"/>
      <w:sz w:val="28"/>
      <w:lang w:val="uk-UA"/>
    </w:rPr>
  </w:style>
  <w:style w:type="character" w:styleId="a9">
    <w:name w:val="Hyperlink"/>
    <w:basedOn w:val="a0"/>
    <w:uiPriority w:val="99"/>
    <w:unhideWhenUsed/>
    <w:rsid w:val="0087549D"/>
    <w:rPr>
      <w:color w:val="0563C1" w:themeColor="hyperlink"/>
      <w:u w:val="single"/>
    </w:rPr>
  </w:style>
  <w:style w:type="character" w:styleId="aa">
    <w:name w:val="Unresolved Mention"/>
    <w:basedOn w:val="a0"/>
    <w:uiPriority w:val="99"/>
    <w:semiHidden/>
    <w:unhideWhenUsed/>
    <w:rsid w:val="0087549D"/>
    <w:rPr>
      <w:color w:val="605E5C"/>
      <w:shd w:val="clear" w:color="auto" w:fill="E1DFDD"/>
    </w:rPr>
  </w:style>
  <w:style w:type="paragraph" w:styleId="ab">
    <w:name w:val="List Paragraph"/>
    <w:basedOn w:val="a"/>
    <w:uiPriority w:val="34"/>
    <w:qFormat/>
    <w:rsid w:val="00551AEE"/>
    <w:pPr>
      <w:ind w:left="720"/>
      <w:contextualSpacing/>
    </w:pPr>
    <w:rPr>
      <w:kern w:val="0"/>
      <w14:ligatures w14:val="none"/>
    </w:rPr>
  </w:style>
  <w:style w:type="table" w:styleId="ac">
    <w:name w:val="Table Grid"/>
    <w:basedOn w:val="a1"/>
    <w:uiPriority w:val="39"/>
    <w:rsid w:val="008A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701BB"/>
    <w:rPr>
      <w:rFonts w:ascii="Times New Roman" w:eastAsiaTheme="majorEastAsia" w:hAnsi="Times New Roman" w:cstheme="majorBidi"/>
      <w:color w:val="000000" w:themeColor="text1"/>
      <w:sz w:val="28"/>
      <w:szCs w:val="32"/>
      <w:lang w:val="uk-UA"/>
    </w:rPr>
  </w:style>
  <w:style w:type="character" w:customStyle="1" w:styleId="20">
    <w:name w:val="Заголовок 2 Знак"/>
    <w:basedOn w:val="a0"/>
    <w:link w:val="2"/>
    <w:uiPriority w:val="9"/>
    <w:rsid w:val="003701BB"/>
    <w:rPr>
      <w:rFonts w:ascii="Times New Roman" w:eastAsiaTheme="majorEastAsia" w:hAnsi="Times New Roman" w:cstheme="majorBidi"/>
      <w:color w:val="000000" w:themeColor="text1"/>
      <w:sz w:val="28"/>
      <w:szCs w:val="26"/>
      <w:lang w:val="uk-UA"/>
    </w:rPr>
  </w:style>
  <w:style w:type="character" w:customStyle="1" w:styleId="30">
    <w:name w:val="Заголовок 3 Знак"/>
    <w:basedOn w:val="a0"/>
    <w:link w:val="3"/>
    <w:uiPriority w:val="9"/>
    <w:semiHidden/>
    <w:rsid w:val="00A7322D"/>
    <w:rPr>
      <w:rFonts w:asciiTheme="majorHAnsi" w:eastAsiaTheme="majorEastAsia" w:hAnsiTheme="majorHAnsi" w:cstheme="majorBidi"/>
      <w:color w:val="1F3763" w:themeColor="accent1" w:themeShade="7F"/>
      <w:sz w:val="24"/>
      <w:szCs w:val="24"/>
      <w:lang w:val="uk-UA"/>
    </w:rPr>
  </w:style>
  <w:style w:type="paragraph" w:styleId="ad">
    <w:name w:val="Normal (Web)"/>
    <w:basedOn w:val="a"/>
    <w:uiPriority w:val="99"/>
    <w:semiHidden/>
    <w:unhideWhenUsed/>
    <w:rsid w:val="00FF0F07"/>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877">
      <w:bodyDiv w:val="1"/>
      <w:marLeft w:val="0"/>
      <w:marRight w:val="0"/>
      <w:marTop w:val="0"/>
      <w:marBottom w:val="0"/>
      <w:divBdr>
        <w:top w:val="none" w:sz="0" w:space="0" w:color="auto"/>
        <w:left w:val="none" w:sz="0" w:space="0" w:color="auto"/>
        <w:bottom w:val="none" w:sz="0" w:space="0" w:color="auto"/>
        <w:right w:val="none" w:sz="0" w:space="0" w:color="auto"/>
      </w:divBdr>
    </w:div>
    <w:div w:id="278338205">
      <w:bodyDiv w:val="1"/>
      <w:marLeft w:val="0"/>
      <w:marRight w:val="0"/>
      <w:marTop w:val="0"/>
      <w:marBottom w:val="0"/>
      <w:divBdr>
        <w:top w:val="none" w:sz="0" w:space="0" w:color="auto"/>
        <w:left w:val="none" w:sz="0" w:space="0" w:color="auto"/>
        <w:bottom w:val="none" w:sz="0" w:space="0" w:color="auto"/>
        <w:right w:val="none" w:sz="0" w:space="0" w:color="auto"/>
      </w:divBdr>
    </w:div>
    <w:div w:id="294524687">
      <w:bodyDiv w:val="1"/>
      <w:marLeft w:val="0"/>
      <w:marRight w:val="0"/>
      <w:marTop w:val="0"/>
      <w:marBottom w:val="0"/>
      <w:divBdr>
        <w:top w:val="none" w:sz="0" w:space="0" w:color="auto"/>
        <w:left w:val="none" w:sz="0" w:space="0" w:color="auto"/>
        <w:bottom w:val="none" w:sz="0" w:space="0" w:color="auto"/>
        <w:right w:val="none" w:sz="0" w:space="0" w:color="auto"/>
      </w:divBdr>
      <w:divsChild>
        <w:div w:id="792405367">
          <w:marLeft w:val="0"/>
          <w:marRight w:val="0"/>
          <w:marTop w:val="0"/>
          <w:marBottom w:val="0"/>
          <w:divBdr>
            <w:top w:val="none" w:sz="0" w:space="0" w:color="auto"/>
            <w:left w:val="none" w:sz="0" w:space="0" w:color="auto"/>
            <w:bottom w:val="none" w:sz="0" w:space="0" w:color="auto"/>
            <w:right w:val="none" w:sz="0" w:space="0" w:color="auto"/>
          </w:divBdr>
        </w:div>
        <w:div w:id="1474133275">
          <w:marLeft w:val="0"/>
          <w:marRight w:val="0"/>
          <w:marTop w:val="0"/>
          <w:marBottom w:val="0"/>
          <w:divBdr>
            <w:top w:val="none" w:sz="0" w:space="0" w:color="auto"/>
            <w:left w:val="none" w:sz="0" w:space="0" w:color="auto"/>
            <w:bottom w:val="none" w:sz="0" w:space="0" w:color="auto"/>
            <w:right w:val="none" w:sz="0" w:space="0" w:color="auto"/>
          </w:divBdr>
        </w:div>
        <w:div w:id="606042679">
          <w:marLeft w:val="0"/>
          <w:marRight w:val="0"/>
          <w:marTop w:val="0"/>
          <w:marBottom w:val="0"/>
          <w:divBdr>
            <w:top w:val="none" w:sz="0" w:space="0" w:color="auto"/>
            <w:left w:val="none" w:sz="0" w:space="0" w:color="auto"/>
            <w:bottom w:val="none" w:sz="0" w:space="0" w:color="auto"/>
            <w:right w:val="none" w:sz="0" w:space="0" w:color="auto"/>
          </w:divBdr>
        </w:div>
        <w:div w:id="912082532">
          <w:marLeft w:val="0"/>
          <w:marRight w:val="0"/>
          <w:marTop w:val="0"/>
          <w:marBottom w:val="0"/>
          <w:divBdr>
            <w:top w:val="none" w:sz="0" w:space="0" w:color="auto"/>
            <w:left w:val="none" w:sz="0" w:space="0" w:color="auto"/>
            <w:bottom w:val="none" w:sz="0" w:space="0" w:color="auto"/>
            <w:right w:val="none" w:sz="0" w:space="0" w:color="auto"/>
          </w:divBdr>
        </w:div>
        <w:div w:id="2106610975">
          <w:marLeft w:val="0"/>
          <w:marRight w:val="0"/>
          <w:marTop w:val="0"/>
          <w:marBottom w:val="0"/>
          <w:divBdr>
            <w:top w:val="none" w:sz="0" w:space="0" w:color="auto"/>
            <w:left w:val="none" w:sz="0" w:space="0" w:color="auto"/>
            <w:bottom w:val="none" w:sz="0" w:space="0" w:color="auto"/>
            <w:right w:val="none" w:sz="0" w:space="0" w:color="auto"/>
          </w:divBdr>
        </w:div>
        <w:div w:id="379322859">
          <w:marLeft w:val="0"/>
          <w:marRight w:val="0"/>
          <w:marTop w:val="0"/>
          <w:marBottom w:val="0"/>
          <w:divBdr>
            <w:top w:val="none" w:sz="0" w:space="0" w:color="auto"/>
            <w:left w:val="none" w:sz="0" w:space="0" w:color="auto"/>
            <w:bottom w:val="none" w:sz="0" w:space="0" w:color="auto"/>
            <w:right w:val="none" w:sz="0" w:space="0" w:color="auto"/>
          </w:divBdr>
        </w:div>
      </w:divsChild>
    </w:div>
    <w:div w:id="302470040">
      <w:bodyDiv w:val="1"/>
      <w:marLeft w:val="0"/>
      <w:marRight w:val="0"/>
      <w:marTop w:val="0"/>
      <w:marBottom w:val="0"/>
      <w:divBdr>
        <w:top w:val="none" w:sz="0" w:space="0" w:color="auto"/>
        <w:left w:val="none" w:sz="0" w:space="0" w:color="auto"/>
        <w:bottom w:val="none" w:sz="0" w:space="0" w:color="auto"/>
        <w:right w:val="none" w:sz="0" w:space="0" w:color="auto"/>
      </w:divBdr>
      <w:divsChild>
        <w:div w:id="2054232167">
          <w:marLeft w:val="0"/>
          <w:marRight w:val="0"/>
          <w:marTop w:val="0"/>
          <w:marBottom w:val="0"/>
          <w:divBdr>
            <w:top w:val="none" w:sz="0" w:space="0" w:color="auto"/>
            <w:left w:val="none" w:sz="0" w:space="0" w:color="auto"/>
            <w:bottom w:val="none" w:sz="0" w:space="0" w:color="auto"/>
            <w:right w:val="none" w:sz="0" w:space="0" w:color="auto"/>
          </w:divBdr>
        </w:div>
        <w:div w:id="1194423780">
          <w:marLeft w:val="0"/>
          <w:marRight w:val="0"/>
          <w:marTop w:val="0"/>
          <w:marBottom w:val="0"/>
          <w:divBdr>
            <w:top w:val="none" w:sz="0" w:space="0" w:color="auto"/>
            <w:left w:val="none" w:sz="0" w:space="0" w:color="auto"/>
            <w:bottom w:val="none" w:sz="0" w:space="0" w:color="auto"/>
            <w:right w:val="none" w:sz="0" w:space="0" w:color="auto"/>
          </w:divBdr>
        </w:div>
        <w:div w:id="1262059062">
          <w:marLeft w:val="0"/>
          <w:marRight w:val="0"/>
          <w:marTop w:val="0"/>
          <w:marBottom w:val="0"/>
          <w:divBdr>
            <w:top w:val="none" w:sz="0" w:space="0" w:color="auto"/>
            <w:left w:val="none" w:sz="0" w:space="0" w:color="auto"/>
            <w:bottom w:val="none" w:sz="0" w:space="0" w:color="auto"/>
            <w:right w:val="none" w:sz="0" w:space="0" w:color="auto"/>
          </w:divBdr>
        </w:div>
      </w:divsChild>
    </w:div>
    <w:div w:id="394360911">
      <w:bodyDiv w:val="1"/>
      <w:marLeft w:val="0"/>
      <w:marRight w:val="0"/>
      <w:marTop w:val="0"/>
      <w:marBottom w:val="0"/>
      <w:divBdr>
        <w:top w:val="none" w:sz="0" w:space="0" w:color="auto"/>
        <w:left w:val="none" w:sz="0" w:space="0" w:color="auto"/>
        <w:bottom w:val="none" w:sz="0" w:space="0" w:color="auto"/>
        <w:right w:val="none" w:sz="0" w:space="0" w:color="auto"/>
      </w:divBdr>
    </w:div>
    <w:div w:id="516581389">
      <w:bodyDiv w:val="1"/>
      <w:marLeft w:val="0"/>
      <w:marRight w:val="0"/>
      <w:marTop w:val="0"/>
      <w:marBottom w:val="0"/>
      <w:divBdr>
        <w:top w:val="none" w:sz="0" w:space="0" w:color="auto"/>
        <w:left w:val="none" w:sz="0" w:space="0" w:color="auto"/>
        <w:bottom w:val="none" w:sz="0" w:space="0" w:color="auto"/>
        <w:right w:val="none" w:sz="0" w:space="0" w:color="auto"/>
      </w:divBdr>
    </w:div>
    <w:div w:id="544606381">
      <w:bodyDiv w:val="1"/>
      <w:marLeft w:val="0"/>
      <w:marRight w:val="0"/>
      <w:marTop w:val="0"/>
      <w:marBottom w:val="0"/>
      <w:divBdr>
        <w:top w:val="none" w:sz="0" w:space="0" w:color="auto"/>
        <w:left w:val="none" w:sz="0" w:space="0" w:color="auto"/>
        <w:bottom w:val="none" w:sz="0" w:space="0" w:color="auto"/>
        <w:right w:val="none" w:sz="0" w:space="0" w:color="auto"/>
      </w:divBdr>
    </w:div>
    <w:div w:id="578565653">
      <w:bodyDiv w:val="1"/>
      <w:marLeft w:val="0"/>
      <w:marRight w:val="0"/>
      <w:marTop w:val="0"/>
      <w:marBottom w:val="0"/>
      <w:divBdr>
        <w:top w:val="none" w:sz="0" w:space="0" w:color="auto"/>
        <w:left w:val="none" w:sz="0" w:space="0" w:color="auto"/>
        <w:bottom w:val="none" w:sz="0" w:space="0" w:color="auto"/>
        <w:right w:val="none" w:sz="0" w:space="0" w:color="auto"/>
      </w:divBdr>
    </w:div>
    <w:div w:id="582378744">
      <w:bodyDiv w:val="1"/>
      <w:marLeft w:val="0"/>
      <w:marRight w:val="0"/>
      <w:marTop w:val="0"/>
      <w:marBottom w:val="0"/>
      <w:divBdr>
        <w:top w:val="none" w:sz="0" w:space="0" w:color="auto"/>
        <w:left w:val="none" w:sz="0" w:space="0" w:color="auto"/>
        <w:bottom w:val="none" w:sz="0" w:space="0" w:color="auto"/>
        <w:right w:val="none" w:sz="0" w:space="0" w:color="auto"/>
      </w:divBdr>
    </w:div>
    <w:div w:id="703021668">
      <w:bodyDiv w:val="1"/>
      <w:marLeft w:val="0"/>
      <w:marRight w:val="0"/>
      <w:marTop w:val="0"/>
      <w:marBottom w:val="0"/>
      <w:divBdr>
        <w:top w:val="none" w:sz="0" w:space="0" w:color="auto"/>
        <w:left w:val="none" w:sz="0" w:space="0" w:color="auto"/>
        <w:bottom w:val="none" w:sz="0" w:space="0" w:color="auto"/>
        <w:right w:val="none" w:sz="0" w:space="0" w:color="auto"/>
      </w:divBdr>
    </w:div>
    <w:div w:id="740180475">
      <w:bodyDiv w:val="1"/>
      <w:marLeft w:val="0"/>
      <w:marRight w:val="0"/>
      <w:marTop w:val="0"/>
      <w:marBottom w:val="0"/>
      <w:divBdr>
        <w:top w:val="none" w:sz="0" w:space="0" w:color="auto"/>
        <w:left w:val="none" w:sz="0" w:space="0" w:color="auto"/>
        <w:bottom w:val="none" w:sz="0" w:space="0" w:color="auto"/>
        <w:right w:val="none" w:sz="0" w:space="0" w:color="auto"/>
      </w:divBdr>
    </w:div>
    <w:div w:id="743599814">
      <w:bodyDiv w:val="1"/>
      <w:marLeft w:val="0"/>
      <w:marRight w:val="0"/>
      <w:marTop w:val="0"/>
      <w:marBottom w:val="0"/>
      <w:divBdr>
        <w:top w:val="none" w:sz="0" w:space="0" w:color="auto"/>
        <w:left w:val="none" w:sz="0" w:space="0" w:color="auto"/>
        <w:bottom w:val="none" w:sz="0" w:space="0" w:color="auto"/>
        <w:right w:val="none" w:sz="0" w:space="0" w:color="auto"/>
      </w:divBdr>
      <w:divsChild>
        <w:div w:id="119882956">
          <w:marLeft w:val="0"/>
          <w:marRight w:val="0"/>
          <w:marTop w:val="0"/>
          <w:marBottom w:val="0"/>
          <w:divBdr>
            <w:top w:val="none" w:sz="0" w:space="0" w:color="auto"/>
            <w:left w:val="none" w:sz="0" w:space="0" w:color="auto"/>
            <w:bottom w:val="none" w:sz="0" w:space="0" w:color="auto"/>
            <w:right w:val="none" w:sz="0" w:space="0" w:color="auto"/>
          </w:divBdr>
        </w:div>
        <w:div w:id="1791044895">
          <w:marLeft w:val="0"/>
          <w:marRight w:val="0"/>
          <w:marTop w:val="0"/>
          <w:marBottom w:val="0"/>
          <w:divBdr>
            <w:top w:val="none" w:sz="0" w:space="0" w:color="auto"/>
            <w:left w:val="none" w:sz="0" w:space="0" w:color="auto"/>
            <w:bottom w:val="none" w:sz="0" w:space="0" w:color="auto"/>
            <w:right w:val="none" w:sz="0" w:space="0" w:color="auto"/>
          </w:divBdr>
        </w:div>
        <w:div w:id="232010904">
          <w:marLeft w:val="0"/>
          <w:marRight w:val="0"/>
          <w:marTop w:val="0"/>
          <w:marBottom w:val="0"/>
          <w:divBdr>
            <w:top w:val="none" w:sz="0" w:space="0" w:color="auto"/>
            <w:left w:val="none" w:sz="0" w:space="0" w:color="auto"/>
            <w:bottom w:val="none" w:sz="0" w:space="0" w:color="auto"/>
            <w:right w:val="none" w:sz="0" w:space="0" w:color="auto"/>
          </w:divBdr>
        </w:div>
        <w:div w:id="1372341635">
          <w:marLeft w:val="0"/>
          <w:marRight w:val="0"/>
          <w:marTop w:val="0"/>
          <w:marBottom w:val="0"/>
          <w:divBdr>
            <w:top w:val="none" w:sz="0" w:space="0" w:color="auto"/>
            <w:left w:val="none" w:sz="0" w:space="0" w:color="auto"/>
            <w:bottom w:val="none" w:sz="0" w:space="0" w:color="auto"/>
            <w:right w:val="none" w:sz="0" w:space="0" w:color="auto"/>
          </w:divBdr>
        </w:div>
        <w:div w:id="1624462423">
          <w:marLeft w:val="0"/>
          <w:marRight w:val="0"/>
          <w:marTop w:val="0"/>
          <w:marBottom w:val="0"/>
          <w:divBdr>
            <w:top w:val="none" w:sz="0" w:space="0" w:color="auto"/>
            <w:left w:val="none" w:sz="0" w:space="0" w:color="auto"/>
            <w:bottom w:val="none" w:sz="0" w:space="0" w:color="auto"/>
            <w:right w:val="none" w:sz="0" w:space="0" w:color="auto"/>
          </w:divBdr>
        </w:div>
        <w:div w:id="1075710601">
          <w:marLeft w:val="0"/>
          <w:marRight w:val="0"/>
          <w:marTop w:val="0"/>
          <w:marBottom w:val="0"/>
          <w:divBdr>
            <w:top w:val="none" w:sz="0" w:space="0" w:color="auto"/>
            <w:left w:val="none" w:sz="0" w:space="0" w:color="auto"/>
            <w:bottom w:val="none" w:sz="0" w:space="0" w:color="auto"/>
            <w:right w:val="none" w:sz="0" w:space="0" w:color="auto"/>
          </w:divBdr>
        </w:div>
        <w:div w:id="1057439022">
          <w:marLeft w:val="0"/>
          <w:marRight w:val="0"/>
          <w:marTop w:val="0"/>
          <w:marBottom w:val="0"/>
          <w:divBdr>
            <w:top w:val="none" w:sz="0" w:space="0" w:color="auto"/>
            <w:left w:val="none" w:sz="0" w:space="0" w:color="auto"/>
            <w:bottom w:val="none" w:sz="0" w:space="0" w:color="auto"/>
            <w:right w:val="none" w:sz="0" w:space="0" w:color="auto"/>
          </w:divBdr>
        </w:div>
        <w:div w:id="354354941">
          <w:marLeft w:val="0"/>
          <w:marRight w:val="0"/>
          <w:marTop w:val="0"/>
          <w:marBottom w:val="0"/>
          <w:divBdr>
            <w:top w:val="none" w:sz="0" w:space="0" w:color="auto"/>
            <w:left w:val="none" w:sz="0" w:space="0" w:color="auto"/>
            <w:bottom w:val="none" w:sz="0" w:space="0" w:color="auto"/>
            <w:right w:val="none" w:sz="0" w:space="0" w:color="auto"/>
          </w:divBdr>
        </w:div>
        <w:div w:id="515316368">
          <w:marLeft w:val="0"/>
          <w:marRight w:val="0"/>
          <w:marTop w:val="0"/>
          <w:marBottom w:val="0"/>
          <w:divBdr>
            <w:top w:val="none" w:sz="0" w:space="0" w:color="auto"/>
            <w:left w:val="none" w:sz="0" w:space="0" w:color="auto"/>
            <w:bottom w:val="none" w:sz="0" w:space="0" w:color="auto"/>
            <w:right w:val="none" w:sz="0" w:space="0" w:color="auto"/>
          </w:divBdr>
        </w:div>
        <w:div w:id="186875324">
          <w:marLeft w:val="0"/>
          <w:marRight w:val="0"/>
          <w:marTop w:val="0"/>
          <w:marBottom w:val="0"/>
          <w:divBdr>
            <w:top w:val="none" w:sz="0" w:space="0" w:color="auto"/>
            <w:left w:val="none" w:sz="0" w:space="0" w:color="auto"/>
            <w:bottom w:val="none" w:sz="0" w:space="0" w:color="auto"/>
            <w:right w:val="none" w:sz="0" w:space="0" w:color="auto"/>
          </w:divBdr>
        </w:div>
        <w:div w:id="1205559861">
          <w:marLeft w:val="0"/>
          <w:marRight w:val="0"/>
          <w:marTop w:val="0"/>
          <w:marBottom w:val="0"/>
          <w:divBdr>
            <w:top w:val="none" w:sz="0" w:space="0" w:color="auto"/>
            <w:left w:val="none" w:sz="0" w:space="0" w:color="auto"/>
            <w:bottom w:val="none" w:sz="0" w:space="0" w:color="auto"/>
            <w:right w:val="none" w:sz="0" w:space="0" w:color="auto"/>
          </w:divBdr>
        </w:div>
      </w:divsChild>
    </w:div>
    <w:div w:id="769086604">
      <w:bodyDiv w:val="1"/>
      <w:marLeft w:val="0"/>
      <w:marRight w:val="0"/>
      <w:marTop w:val="0"/>
      <w:marBottom w:val="0"/>
      <w:divBdr>
        <w:top w:val="none" w:sz="0" w:space="0" w:color="auto"/>
        <w:left w:val="none" w:sz="0" w:space="0" w:color="auto"/>
        <w:bottom w:val="none" w:sz="0" w:space="0" w:color="auto"/>
        <w:right w:val="none" w:sz="0" w:space="0" w:color="auto"/>
      </w:divBdr>
    </w:div>
    <w:div w:id="869798140">
      <w:bodyDiv w:val="1"/>
      <w:marLeft w:val="0"/>
      <w:marRight w:val="0"/>
      <w:marTop w:val="0"/>
      <w:marBottom w:val="0"/>
      <w:divBdr>
        <w:top w:val="none" w:sz="0" w:space="0" w:color="auto"/>
        <w:left w:val="none" w:sz="0" w:space="0" w:color="auto"/>
        <w:bottom w:val="none" w:sz="0" w:space="0" w:color="auto"/>
        <w:right w:val="none" w:sz="0" w:space="0" w:color="auto"/>
      </w:divBdr>
    </w:div>
    <w:div w:id="904872609">
      <w:bodyDiv w:val="1"/>
      <w:marLeft w:val="0"/>
      <w:marRight w:val="0"/>
      <w:marTop w:val="0"/>
      <w:marBottom w:val="0"/>
      <w:divBdr>
        <w:top w:val="none" w:sz="0" w:space="0" w:color="auto"/>
        <w:left w:val="none" w:sz="0" w:space="0" w:color="auto"/>
        <w:bottom w:val="none" w:sz="0" w:space="0" w:color="auto"/>
        <w:right w:val="none" w:sz="0" w:space="0" w:color="auto"/>
      </w:divBdr>
      <w:divsChild>
        <w:div w:id="428047028">
          <w:marLeft w:val="0"/>
          <w:marRight w:val="0"/>
          <w:marTop w:val="0"/>
          <w:marBottom w:val="0"/>
          <w:divBdr>
            <w:top w:val="single" w:sz="2" w:space="0" w:color="E3E3E3"/>
            <w:left w:val="single" w:sz="2" w:space="0" w:color="E3E3E3"/>
            <w:bottom w:val="single" w:sz="2" w:space="0" w:color="E3E3E3"/>
            <w:right w:val="single" w:sz="2" w:space="0" w:color="E3E3E3"/>
          </w:divBdr>
          <w:divsChild>
            <w:div w:id="161355952">
              <w:marLeft w:val="0"/>
              <w:marRight w:val="0"/>
              <w:marTop w:val="0"/>
              <w:marBottom w:val="0"/>
              <w:divBdr>
                <w:top w:val="single" w:sz="2" w:space="0" w:color="E3E3E3"/>
                <w:left w:val="single" w:sz="2" w:space="0" w:color="E3E3E3"/>
                <w:bottom w:val="single" w:sz="2" w:space="0" w:color="E3E3E3"/>
                <w:right w:val="single" w:sz="2" w:space="0" w:color="E3E3E3"/>
              </w:divBdr>
              <w:divsChild>
                <w:div w:id="907114191">
                  <w:marLeft w:val="0"/>
                  <w:marRight w:val="0"/>
                  <w:marTop w:val="0"/>
                  <w:marBottom w:val="0"/>
                  <w:divBdr>
                    <w:top w:val="single" w:sz="2" w:space="0" w:color="E3E3E3"/>
                    <w:left w:val="single" w:sz="2" w:space="0" w:color="E3E3E3"/>
                    <w:bottom w:val="single" w:sz="2" w:space="0" w:color="E3E3E3"/>
                    <w:right w:val="single" w:sz="2" w:space="0" w:color="E3E3E3"/>
                  </w:divBdr>
                  <w:divsChild>
                    <w:div w:id="37365584">
                      <w:marLeft w:val="0"/>
                      <w:marRight w:val="0"/>
                      <w:marTop w:val="0"/>
                      <w:marBottom w:val="0"/>
                      <w:divBdr>
                        <w:top w:val="single" w:sz="2" w:space="0" w:color="E3E3E3"/>
                        <w:left w:val="single" w:sz="2" w:space="0" w:color="E3E3E3"/>
                        <w:bottom w:val="single" w:sz="2" w:space="0" w:color="E3E3E3"/>
                        <w:right w:val="single" w:sz="2" w:space="0" w:color="E3E3E3"/>
                      </w:divBdr>
                      <w:divsChild>
                        <w:div w:id="291982965">
                          <w:marLeft w:val="0"/>
                          <w:marRight w:val="0"/>
                          <w:marTop w:val="0"/>
                          <w:marBottom w:val="0"/>
                          <w:divBdr>
                            <w:top w:val="single" w:sz="2" w:space="0" w:color="E3E3E3"/>
                            <w:left w:val="single" w:sz="2" w:space="0" w:color="E3E3E3"/>
                            <w:bottom w:val="single" w:sz="2" w:space="0" w:color="E3E3E3"/>
                            <w:right w:val="single" w:sz="2" w:space="0" w:color="E3E3E3"/>
                          </w:divBdr>
                          <w:divsChild>
                            <w:div w:id="916594691">
                              <w:marLeft w:val="0"/>
                              <w:marRight w:val="0"/>
                              <w:marTop w:val="0"/>
                              <w:marBottom w:val="0"/>
                              <w:divBdr>
                                <w:top w:val="single" w:sz="2" w:space="0" w:color="E3E3E3"/>
                                <w:left w:val="single" w:sz="2" w:space="0" w:color="E3E3E3"/>
                                <w:bottom w:val="single" w:sz="2" w:space="0" w:color="E3E3E3"/>
                                <w:right w:val="single" w:sz="2" w:space="0" w:color="E3E3E3"/>
                              </w:divBdr>
                              <w:divsChild>
                                <w:div w:id="1930310170">
                                  <w:marLeft w:val="0"/>
                                  <w:marRight w:val="0"/>
                                  <w:marTop w:val="100"/>
                                  <w:marBottom w:val="100"/>
                                  <w:divBdr>
                                    <w:top w:val="single" w:sz="2" w:space="0" w:color="E3E3E3"/>
                                    <w:left w:val="single" w:sz="2" w:space="0" w:color="E3E3E3"/>
                                    <w:bottom w:val="single" w:sz="2" w:space="0" w:color="E3E3E3"/>
                                    <w:right w:val="single" w:sz="2" w:space="0" w:color="E3E3E3"/>
                                  </w:divBdr>
                                  <w:divsChild>
                                    <w:div w:id="997539130">
                                      <w:marLeft w:val="0"/>
                                      <w:marRight w:val="0"/>
                                      <w:marTop w:val="0"/>
                                      <w:marBottom w:val="0"/>
                                      <w:divBdr>
                                        <w:top w:val="single" w:sz="2" w:space="0" w:color="E3E3E3"/>
                                        <w:left w:val="single" w:sz="2" w:space="0" w:color="E3E3E3"/>
                                        <w:bottom w:val="single" w:sz="2" w:space="0" w:color="E3E3E3"/>
                                        <w:right w:val="single" w:sz="2" w:space="0" w:color="E3E3E3"/>
                                      </w:divBdr>
                                      <w:divsChild>
                                        <w:div w:id="189494148">
                                          <w:marLeft w:val="0"/>
                                          <w:marRight w:val="0"/>
                                          <w:marTop w:val="0"/>
                                          <w:marBottom w:val="0"/>
                                          <w:divBdr>
                                            <w:top w:val="single" w:sz="2" w:space="0" w:color="E3E3E3"/>
                                            <w:left w:val="single" w:sz="2" w:space="0" w:color="E3E3E3"/>
                                            <w:bottom w:val="single" w:sz="2" w:space="0" w:color="E3E3E3"/>
                                            <w:right w:val="single" w:sz="2" w:space="0" w:color="E3E3E3"/>
                                          </w:divBdr>
                                          <w:divsChild>
                                            <w:div w:id="171182928">
                                              <w:marLeft w:val="0"/>
                                              <w:marRight w:val="0"/>
                                              <w:marTop w:val="0"/>
                                              <w:marBottom w:val="0"/>
                                              <w:divBdr>
                                                <w:top w:val="single" w:sz="2" w:space="0" w:color="E3E3E3"/>
                                                <w:left w:val="single" w:sz="2" w:space="0" w:color="E3E3E3"/>
                                                <w:bottom w:val="single" w:sz="2" w:space="0" w:color="E3E3E3"/>
                                                <w:right w:val="single" w:sz="2" w:space="0" w:color="E3E3E3"/>
                                              </w:divBdr>
                                              <w:divsChild>
                                                <w:div w:id="543565577">
                                                  <w:marLeft w:val="0"/>
                                                  <w:marRight w:val="0"/>
                                                  <w:marTop w:val="0"/>
                                                  <w:marBottom w:val="0"/>
                                                  <w:divBdr>
                                                    <w:top w:val="single" w:sz="2" w:space="0" w:color="E3E3E3"/>
                                                    <w:left w:val="single" w:sz="2" w:space="0" w:color="E3E3E3"/>
                                                    <w:bottom w:val="single" w:sz="2" w:space="0" w:color="E3E3E3"/>
                                                    <w:right w:val="single" w:sz="2" w:space="0" w:color="E3E3E3"/>
                                                  </w:divBdr>
                                                  <w:divsChild>
                                                    <w:div w:id="949047739">
                                                      <w:marLeft w:val="0"/>
                                                      <w:marRight w:val="0"/>
                                                      <w:marTop w:val="0"/>
                                                      <w:marBottom w:val="0"/>
                                                      <w:divBdr>
                                                        <w:top w:val="single" w:sz="2" w:space="0" w:color="E3E3E3"/>
                                                        <w:left w:val="single" w:sz="2" w:space="0" w:color="E3E3E3"/>
                                                        <w:bottom w:val="single" w:sz="2" w:space="0" w:color="E3E3E3"/>
                                                        <w:right w:val="single" w:sz="2" w:space="0" w:color="E3E3E3"/>
                                                      </w:divBdr>
                                                      <w:divsChild>
                                                        <w:div w:id="17999565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98431380">
          <w:marLeft w:val="0"/>
          <w:marRight w:val="0"/>
          <w:marTop w:val="0"/>
          <w:marBottom w:val="0"/>
          <w:divBdr>
            <w:top w:val="none" w:sz="0" w:space="0" w:color="auto"/>
            <w:left w:val="none" w:sz="0" w:space="0" w:color="auto"/>
            <w:bottom w:val="none" w:sz="0" w:space="0" w:color="auto"/>
            <w:right w:val="none" w:sz="0" w:space="0" w:color="auto"/>
          </w:divBdr>
        </w:div>
      </w:divsChild>
    </w:div>
    <w:div w:id="933518363">
      <w:bodyDiv w:val="1"/>
      <w:marLeft w:val="0"/>
      <w:marRight w:val="0"/>
      <w:marTop w:val="0"/>
      <w:marBottom w:val="0"/>
      <w:divBdr>
        <w:top w:val="none" w:sz="0" w:space="0" w:color="auto"/>
        <w:left w:val="none" w:sz="0" w:space="0" w:color="auto"/>
        <w:bottom w:val="none" w:sz="0" w:space="0" w:color="auto"/>
        <w:right w:val="none" w:sz="0" w:space="0" w:color="auto"/>
      </w:divBdr>
    </w:div>
    <w:div w:id="1035614886">
      <w:bodyDiv w:val="1"/>
      <w:marLeft w:val="0"/>
      <w:marRight w:val="0"/>
      <w:marTop w:val="0"/>
      <w:marBottom w:val="0"/>
      <w:divBdr>
        <w:top w:val="none" w:sz="0" w:space="0" w:color="auto"/>
        <w:left w:val="none" w:sz="0" w:space="0" w:color="auto"/>
        <w:bottom w:val="none" w:sz="0" w:space="0" w:color="auto"/>
        <w:right w:val="none" w:sz="0" w:space="0" w:color="auto"/>
      </w:divBdr>
      <w:divsChild>
        <w:div w:id="211844989">
          <w:marLeft w:val="0"/>
          <w:marRight w:val="0"/>
          <w:marTop w:val="0"/>
          <w:marBottom w:val="0"/>
          <w:divBdr>
            <w:top w:val="none" w:sz="0" w:space="0" w:color="auto"/>
            <w:left w:val="none" w:sz="0" w:space="0" w:color="auto"/>
            <w:bottom w:val="none" w:sz="0" w:space="0" w:color="auto"/>
            <w:right w:val="none" w:sz="0" w:space="0" w:color="auto"/>
          </w:divBdr>
        </w:div>
        <w:div w:id="462962898">
          <w:marLeft w:val="0"/>
          <w:marRight w:val="0"/>
          <w:marTop w:val="0"/>
          <w:marBottom w:val="0"/>
          <w:divBdr>
            <w:top w:val="none" w:sz="0" w:space="0" w:color="auto"/>
            <w:left w:val="none" w:sz="0" w:space="0" w:color="auto"/>
            <w:bottom w:val="none" w:sz="0" w:space="0" w:color="auto"/>
            <w:right w:val="none" w:sz="0" w:space="0" w:color="auto"/>
          </w:divBdr>
        </w:div>
        <w:div w:id="1183515636">
          <w:marLeft w:val="0"/>
          <w:marRight w:val="0"/>
          <w:marTop w:val="0"/>
          <w:marBottom w:val="0"/>
          <w:divBdr>
            <w:top w:val="none" w:sz="0" w:space="0" w:color="auto"/>
            <w:left w:val="none" w:sz="0" w:space="0" w:color="auto"/>
            <w:bottom w:val="none" w:sz="0" w:space="0" w:color="auto"/>
            <w:right w:val="none" w:sz="0" w:space="0" w:color="auto"/>
          </w:divBdr>
        </w:div>
      </w:divsChild>
    </w:div>
    <w:div w:id="1038353011">
      <w:bodyDiv w:val="1"/>
      <w:marLeft w:val="0"/>
      <w:marRight w:val="0"/>
      <w:marTop w:val="0"/>
      <w:marBottom w:val="0"/>
      <w:divBdr>
        <w:top w:val="none" w:sz="0" w:space="0" w:color="auto"/>
        <w:left w:val="none" w:sz="0" w:space="0" w:color="auto"/>
        <w:bottom w:val="none" w:sz="0" w:space="0" w:color="auto"/>
        <w:right w:val="none" w:sz="0" w:space="0" w:color="auto"/>
      </w:divBdr>
    </w:div>
    <w:div w:id="1039865662">
      <w:bodyDiv w:val="1"/>
      <w:marLeft w:val="0"/>
      <w:marRight w:val="0"/>
      <w:marTop w:val="0"/>
      <w:marBottom w:val="0"/>
      <w:divBdr>
        <w:top w:val="none" w:sz="0" w:space="0" w:color="auto"/>
        <w:left w:val="none" w:sz="0" w:space="0" w:color="auto"/>
        <w:bottom w:val="none" w:sz="0" w:space="0" w:color="auto"/>
        <w:right w:val="none" w:sz="0" w:space="0" w:color="auto"/>
      </w:divBdr>
    </w:div>
    <w:div w:id="1042291515">
      <w:bodyDiv w:val="1"/>
      <w:marLeft w:val="0"/>
      <w:marRight w:val="0"/>
      <w:marTop w:val="0"/>
      <w:marBottom w:val="0"/>
      <w:divBdr>
        <w:top w:val="none" w:sz="0" w:space="0" w:color="auto"/>
        <w:left w:val="none" w:sz="0" w:space="0" w:color="auto"/>
        <w:bottom w:val="none" w:sz="0" w:space="0" w:color="auto"/>
        <w:right w:val="none" w:sz="0" w:space="0" w:color="auto"/>
      </w:divBdr>
    </w:div>
    <w:div w:id="1074275398">
      <w:bodyDiv w:val="1"/>
      <w:marLeft w:val="0"/>
      <w:marRight w:val="0"/>
      <w:marTop w:val="0"/>
      <w:marBottom w:val="0"/>
      <w:divBdr>
        <w:top w:val="none" w:sz="0" w:space="0" w:color="auto"/>
        <w:left w:val="none" w:sz="0" w:space="0" w:color="auto"/>
        <w:bottom w:val="none" w:sz="0" w:space="0" w:color="auto"/>
        <w:right w:val="none" w:sz="0" w:space="0" w:color="auto"/>
      </w:divBdr>
      <w:divsChild>
        <w:div w:id="53508263">
          <w:marLeft w:val="0"/>
          <w:marRight w:val="0"/>
          <w:marTop w:val="0"/>
          <w:marBottom w:val="0"/>
          <w:divBdr>
            <w:top w:val="none" w:sz="0" w:space="0" w:color="auto"/>
            <w:left w:val="none" w:sz="0" w:space="0" w:color="auto"/>
            <w:bottom w:val="none" w:sz="0" w:space="0" w:color="auto"/>
            <w:right w:val="none" w:sz="0" w:space="0" w:color="auto"/>
          </w:divBdr>
        </w:div>
        <w:div w:id="1409352345">
          <w:marLeft w:val="0"/>
          <w:marRight w:val="0"/>
          <w:marTop w:val="0"/>
          <w:marBottom w:val="0"/>
          <w:divBdr>
            <w:top w:val="none" w:sz="0" w:space="0" w:color="auto"/>
            <w:left w:val="none" w:sz="0" w:space="0" w:color="auto"/>
            <w:bottom w:val="none" w:sz="0" w:space="0" w:color="auto"/>
            <w:right w:val="none" w:sz="0" w:space="0" w:color="auto"/>
          </w:divBdr>
        </w:div>
        <w:div w:id="988168016">
          <w:marLeft w:val="0"/>
          <w:marRight w:val="0"/>
          <w:marTop w:val="0"/>
          <w:marBottom w:val="0"/>
          <w:divBdr>
            <w:top w:val="none" w:sz="0" w:space="0" w:color="auto"/>
            <w:left w:val="none" w:sz="0" w:space="0" w:color="auto"/>
            <w:bottom w:val="none" w:sz="0" w:space="0" w:color="auto"/>
            <w:right w:val="none" w:sz="0" w:space="0" w:color="auto"/>
          </w:divBdr>
        </w:div>
        <w:div w:id="1748191175">
          <w:marLeft w:val="0"/>
          <w:marRight w:val="0"/>
          <w:marTop w:val="0"/>
          <w:marBottom w:val="0"/>
          <w:divBdr>
            <w:top w:val="none" w:sz="0" w:space="0" w:color="auto"/>
            <w:left w:val="none" w:sz="0" w:space="0" w:color="auto"/>
            <w:bottom w:val="none" w:sz="0" w:space="0" w:color="auto"/>
            <w:right w:val="none" w:sz="0" w:space="0" w:color="auto"/>
          </w:divBdr>
        </w:div>
        <w:div w:id="941298339">
          <w:marLeft w:val="0"/>
          <w:marRight w:val="0"/>
          <w:marTop w:val="0"/>
          <w:marBottom w:val="0"/>
          <w:divBdr>
            <w:top w:val="none" w:sz="0" w:space="0" w:color="auto"/>
            <w:left w:val="none" w:sz="0" w:space="0" w:color="auto"/>
            <w:bottom w:val="none" w:sz="0" w:space="0" w:color="auto"/>
            <w:right w:val="none" w:sz="0" w:space="0" w:color="auto"/>
          </w:divBdr>
        </w:div>
        <w:div w:id="151219610">
          <w:marLeft w:val="0"/>
          <w:marRight w:val="0"/>
          <w:marTop w:val="0"/>
          <w:marBottom w:val="0"/>
          <w:divBdr>
            <w:top w:val="none" w:sz="0" w:space="0" w:color="auto"/>
            <w:left w:val="none" w:sz="0" w:space="0" w:color="auto"/>
            <w:bottom w:val="none" w:sz="0" w:space="0" w:color="auto"/>
            <w:right w:val="none" w:sz="0" w:space="0" w:color="auto"/>
          </w:divBdr>
        </w:div>
        <w:div w:id="1726027941">
          <w:marLeft w:val="0"/>
          <w:marRight w:val="0"/>
          <w:marTop w:val="0"/>
          <w:marBottom w:val="0"/>
          <w:divBdr>
            <w:top w:val="none" w:sz="0" w:space="0" w:color="auto"/>
            <w:left w:val="none" w:sz="0" w:space="0" w:color="auto"/>
            <w:bottom w:val="none" w:sz="0" w:space="0" w:color="auto"/>
            <w:right w:val="none" w:sz="0" w:space="0" w:color="auto"/>
          </w:divBdr>
        </w:div>
        <w:div w:id="2128110998">
          <w:marLeft w:val="0"/>
          <w:marRight w:val="0"/>
          <w:marTop w:val="0"/>
          <w:marBottom w:val="0"/>
          <w:divBdr>
            <w:top w:val="none" w:sz="0" w:space="0" w:color="auto"/>
            <w:left w:val="none" w:sz="0" w:space="0" w:color="auto"/>
            <w:bottom w:val="none" w:sz="0" w:space="0" w:color="auto"/>
            <w:right w:val="none" w:sz="0" w:space="0" w:color="auto"/>
          </w:divBdr>
        </w:div>
      </w:divsChild>
    </w:div>
    <w:div w:id="1131558444">
      <w:bodyDiv w:val="1"/>
      <w:marLeft w:val="0"/>
      <w:marRight w:val="0"/>
      <w:marTop w:val="0"/>
      <w:marBottom w:val="0"/>
      <w:divBdr>
        <w:top w:val="none" w:sz="0" w:space="0" w:color="auto"/>
        <w:left w:val="none" w:sz="0" w:space="0" w:color="auto"/>
        <w:bottom w:val="none" w:sz="0" w:space="0" w:color="auto"/>
        <w:right w:val="none" w:sz="0" w:space="0" w:color="auto"/>
      </w:divBdr>
    </w:div>
    <w:div w:id="1142502471">
      <w:bodyDiv w:val="1"/>
      <w:marLeft w:val="0"/>
      <w:marRight w:val="0"/>
      <w:marTop w:val="0"/>
      <w:marBottom w:val="0"/>
      <w:divBdr>
        <w:top w:val="none" w:sz="0" w:space="0" w:color="auto"/>
        <w:left w:val="none" w:sz="0" w:space="0" w:color="auto"/>
        <w:bottom w:val="none" w:sz="0" w:space="0" w:color="auto"/>
        <w:right w:val="none" w:sz="0" w:space="0" w:color="auto"/>
      </w:divBdr>
      <w:divsChild>
        <w:div w:id="1134324974">
          <w:marLeft w:val="0"/>
          <w:marRight w:val="0"/>
          <w:marTop w:val="0"/>
          <w:marBottom w:val="0"/>
          <w:divBdr>
            <w:top w:val="none" w:sz="0" w:space="0" w:color="auto"/>
            <w:left w:val="none" w:sz="0" w:space="0" w:color="auto"/>
            <w:bottom w:val="none" w:sz="0" w:space="0" w:color="auto"/>
            <w:right w:val="none" w:sz="0" w:space="0" w:color="auto"/>
          </w:divBdr>
        </w:div>
        <w:div w:id="202182063">
          <w:marLeft w:val="0"/>
          <w:marRight w:val="0"/>
          <w:marTop w:val="0"/>
          <w:marBottom w:val="0"/>
          <w:divBdr>
            <w:top w:val="none" w:sz="0" w:space="0" w:color="auto"/>
            <w:left w:val="none" w:sz="0" w:space="0" w:color="auto"/>
            <w:bottom w:val="none" w:sz="0" w:space="0" w:color="auto"/>
            <w:right w:val="none" w:sz="0" w:space="0" w:color="auto"/>
          </w:divBdr>
        </w:div>
        <w:div w:id="1981809118">
          <w:marLeft w:val="0"/>
          <w:marRight w:val="0"/>
          <w:marTop w:val="0"/>
          <w:marBottom w:val="0"/>
          <w:divBdr>
            <w:top w:val="none" w:sz="0" w:space="0" w:color="auto"/>
            <w:left w:val="none" w:sz="0" w:space="0" w:color="auto"/>
            <w:bottom w:val="none" w:sz="0" w:space="0" w:color="auto"/>
            <w:right w:val="none" w:sz="0" w:space="0" w:color="auto"/>
          </w:divBdr>
        </w:div>
        <w:div w:id="421604227">
          <w:marLeft w:val="0"/>
          <w:marRight w:val="0"/>
          <w:marTop w:val="0"/>
          <w:marBottom w:val="0"/>
          <w:divBdr>
            <w:top w:val="none" w:sz="0" w:space="0" w:color="auto"/>
            <w:left w:val="none" w:sz="0" w:space="0" w:color="auto"/>
            <w:bottom w:val="none" w:sz="0" w:space="0" w:color="auto"/>
            <w:right w:val="none" w:sz="0" w:space="0" w:color="auto"/>
          </w:divBdr>
        </w:div>
        <w:div w:id="1119183189">
          <w:marLeft w:val="0"/>
          <w:marRight w:val="0"/>
          <w:marTop w:val="0"/>
          <w:marBottom w:val="0"/>
          <w:divBdr>
            <w:top w:val="none" w:sz="0" w:space="0" w:color="auto"/>
            <w:left w:val="none" w:sz="0" w:space="0" w:color="auto"/>
            <w:bottom w:val="none" w:sz="0" w:space="0" w:color="auto"/>
            <w:right w:val="none" w:sz="0" w:space="0" w:color="auto"/>
          </w:divBdr>
        </w:div>
        <w:div w:id="520163201">
          <w:marLeft w:val="0"/>
          <w:marRight w:val="0"/>
          <w:marTop w:val="0"/>
          <w:marBottom w:val="0"/>
          <w:divBdr>
            <w:top w:val="none" w:sz="0" w:space="0" w:color="auto"/>
            <w:left w:val="none" w:sz="0" w:space="0" w:color="auto"/>
            <w:bottom w:val="none" w:sz="0" w:space="0" w:color="auto"/>
            <w:right w:val="none" w:sz="0" w:space="0" w:color="auto"/>
          </w:divBdr>
        </w:div>
        <w:div w:id="1110517194">
          <w:marLeft w:val="0"/>
          <w:marRight w:val="0"/>
          <w:marTop w:val="0"/>
          <w:marBottom w:val="0"/>
          <w:divBdr>
            <w:top w:val="none" w:sz="0" w:space="0" w:color="auto"/>
            <w:left w:val="none" w:sz="0" w:space="0" w:color="auto"/>
            <w:bottom w:val="none" w:sz="0" w:space="0" w:color="auto"/>
            <w:right w:val="none" w:sz="0" w:space="0" w:color="auto"/>
          </w:divBdr>
        </w:div>
        <w:div w:id="1262567243">
          <w:marLeft w:val="0"/>
          <w:marRight w:val="0"/>
          <w:marTop w:val="0"/>
          <w:marBottom w:val="0"/>
          <w:divBdr>
            <w:top w:val="none" w:sz="0" w:space="0" w:color="auto"/>
            <w:left w:val="none" w:sz="0" w:space="0" w:color="auto"/>
            <w:bottom w:val="none" w:sz="0" w:space="0" w:color="auto"/>
            <w:right w:val="none" w:sz="0" w:space="0" w:color="auto"/>
          </w:divBdr>
        </w:div>
      </w:divsChild>
    </w:div>
    <w:div w:id="1220482926">
      <w:bodyDiv w:val="1"/>
      <w:marLeft w:val="0"/>
      <w:marRight w:val="0"/>
      <w:marTop w:val="0"/>
      <w:marBottom w:val="0"/>
      <w:divBdr>
        <w:top w:val="none" w:sz="0" w:space="0" w:color="auto"/>
        <w:left w:val="none" w:sz="0" w:space="0" w:color="auto"/>
        <w:bottom w:val="none" w:sz="0" w:space="0" w:color="auto"/>
        <w:right w:val="none" w:sz="0" w:space="0" w:color="auto"/>
      </w:divBdr>
    </w:div>
    <w:div w:id="1255675745">
      <w:bodyDiv w:val="1"/>
      <w:marLeft w:val="0"/>
      <w:marRight w:val="0"/>
      <w:marTop w:val="0"/>
      <w:marBottom w:val="0"/>
      <w:divBdr>
        <w:top w:val="none" w:sz="0" w:space="0" w:color="auto"/>
        <w:left w:val="none" w:sz="0" w:space="0" w:color="auto"/>
        <w:bottom w:val="none" w:sz="0" w:space="0" w:color="auto"/>
        <w:right w:val="none" w:sz="0" w:space="0" w:color="auto"/>
      </w:divBdr>
    </w:div>
    <w:div w:id="1259825900">
      <w:bodyDiv w:val="1"/>
      <w:marLeft w:val="0"/>
      <w:marRight w:val="0"/>
      <w:marTop w:val="0"/>
      <w:marBottom w:val="0"/>
      <w:divBdr>
        <w:top w:val="none" w:sz="0" w:space="0" w:color="auto"/>
        <w:left w:val="none" w:sz="0" w:space="0" w:color="auto"/>
        <w:bottom w:val="none" w:sz="0" w:space="0" w:color="auto"/>
        <w:right w:val="none" w:sz="0" w:space="0" w:color="auto"/>
      </w:divBdr>
    </w:div>
    <w:div w:id="1297879402">
      <w:bodyDiv w:val="1"/>
      <w:marLeft w:val="0"/>
      <w:marRight w:val="0"/>
      <w:marTop w:val="0"/>
      <w:marBottom w:val="0"/>
      <w:divBdr>
        <w:top w:val="none" w:sz="0" w:space="0" w:color="auto"/>
        <w:left w:val="none" w:sz="0" w:space="0" w:color="auto"/>
        <w:bottom w:val="none" w:sz="0" w:space="0" w:color="auto"/>
        <w:right w:val="none" w:sz="0" w:space="0" w:color="auto"/>
      </w:divBdr>
    </w:div>
    <w:div w:id="1318414187">
      <w:bodyDiv w:val="1"/>
      <w:marLeft w:val="0"/>
      <w:marRight w:val="0"/>
      <w:marTop w:val="0"/>
      <w:marBottom w:val="0"/>
      <w:divBdr>
        <w:top w:val="none" w:sz="0" w:space="0" w:color="auto"/>
        <w:left w:val="none" w:sz="0" w:space="0" w:color="auto"/>
        <w:bottom w:val="none" w:sz="0" w:space="0" w:color="auto"/>
        <w:right w:val="none" w:sz="0" w:space="0" w:color="auto"/>
      </w:divBdr>
    </w:div>
    <w:div w:id="1342391483">
      <w:bodyDiv w:val="1"/>
      <w:marLeft w:val="0"/>
      <w:marRight w:val="0"/>
      <w:marTop w:val="0"/>
      <w:marBottom w:val="0"/>
      <w:divBdr>
        <w:top w:val="none" w:sz="0" w:space="0" w:color="auto"/>
        <w:left w:val="none" w:sz="0" w:space="0" w:color="auto"/>
        <w:bottom w:val="none" w:sz="0" w:space="0" w:color="auto"/>
        <w:right w:val="none" w:sz="0" w:space="0" w:color="auto"/>
      </w:divBdr>
    </w:div>
    <w:div w:id="1439135431">
      <w:bodyDiv w:val="1"/>
      <w:marLeft w:val="0"/>
      <w:marRight w:val="0"/>
      <w:marTop w:val="0"/>
      <w:marBottom w:val="0"/>
      <w:divBdr>
        <w:top w:val="none" w:sz="0" w:space="0" w:color="auto"/>
        <w:left w:val="none" w:sz="0" w:space="0" w:color="auto"/>
        <w:bottom w:val="none" w:sz="0" w:space="0" w:color="auto"/>
        <w:right w:val="none" w:sz="0" w:space="0" w:color="auto"/>
      </w:divBdr>
    </w:div>
    <w:div w:id="1469590473">
      <w:bodyDiv w:val="1"/>
      <w:marLeft w:val="0"/>
      <w:marRight w:val="0"/>
      <w:marTop w:val="0"/>
      <w:marBottom w:val="0"/>
      <w:divBdr>
        <w:top w:val="none" w:sz="0" w:space="0" w:color="auto"/>
        <w:left w:val="none" w:sz="0" w:space="0" w:color="auto"/>
        <w:bottom w:val="none" w:sz="0" w:space="0" w:color="auto"/>
        <w:right w:val="none" w:sz="0" w:space="0" w:color="auto"/>
      </w:divBdr>
      <w:divsChild>
        <w:div w:id="1294366488">
          <w:marLeft w:val="0"/>
          <w:marRight w:val="0"/>
          <w:marTop w:val="0"/>
          <w:marBottom w:val="0"/>
          <w:divBdr>
            <w:top w:val="single" w:sz="2" w:space="0" w:color="E3E3E3"/>
            <w:left w:val="single" w:sz="2" w:space="0" w:color="E3E3E3"/>
            <w:bottom w:val="single" w:sz="2" w:space="0" w:color="E3E3E3"/>
            <w:right w:val="single" w:sz="2" w:space="0" w:color="E3E3E3"/>
          </w:divBdr>
          <w:divsChild>
            <w:div w:id="1092896041">
              <w:marLeft w:val="0"/>
              <w:marRight w:val="0"/>
              <w:marTop w:val="0"/>
              <w:marBottom w:val="0"/>
              <w:divBdr>
                <w:top w:val="single" w:sz="2" w:space="0" w:color="E3E3E3"/>
                <w:left w:val="single" w:sz="2" w:space="0" w:color="E3E3E3"/>
                <w:bottom w:val="single" w:sz="2" w:space="0" w:color="E3E3E3"/>
                <w:right w:val="single" w:sz="2" w:space="0" w:color="E3E3E3"/>
              </w:divBdr>
              <w:divsChild>
                <w:div w:id="1261597495">
                  <w:marLeft w:val="0"/>
                  <w:marRight w:val="0"/>
                  <w:marTop w:val="0"/>
                  <w:marBottom w:val="0"/>
                  <w:divBdr>
                    <w:top w:val="single" w:sz="2" w:space="0" w:color="E3E3E3"/>
                    <w:left w:val="single" w:sz="2" w:space="0" w:color="E3E3E3"/>
                    <w:bottom w:val="single" w:sz="2" w:space="0" w:color="E3E3E3"/>
                    <w:right w:val="single" w:sz="2" w:space="0" w:color="E3E3E3"/>
                  </w:divBdr>
                  <w:divsChild>
                    <w:div w:id="420639357">
                      <w:marLeft w:val="0"/>
                      <w:marRight w:val="0"/>
                      <w:marTop w:val="0"/>
                      <w:marBottom w:val="0"/>
                      <w:divBdr>
                        <w:top w:val="single" w:sz="2" w:space="0" w:color="E3E3E3"/>
                        <w:left w:val="single" w:sz="2" w:space="0" w:color="E3E3E3"/>
                        <w:bottom w:val="single" w:sz="2" w:space="0" w:color="E3E3E3"/>
                        <w:right w:val="single" w:sz="2" w:space="0" w:color="E3E3E3"/>
                      </w:divBdr>
                      <w:divsChild>
                        <w:div w:id="996610697">
                          <w:marLeft w:val="0"/>
                          <w:marRight w:val="0"/>
                          <w:marTop w:val="0"/>
                          <w:marBottom w:val="0"/>
                          <w:divBdr>
                            <w:top w:val="single" w:sz="2" w:space="0" w:color="E3E3E3"/>
                            <w:left w:val="single" w:sz="2" w:space="0" w:color="E3E3E3"/>
                            <w:bottom w:val="single" w:sz="2" w:space="0" w:color="E3E3E3"/>
                            <w:right w:val="single" w:sz="2" w:space="0" w:color="E3E3E3"/>
                          </w:divBdr>
                          <w:divsChild>
                            <w:div w:id="1808474770">
                              <w:marLeft w:val="0"/>
                              <w:marRight w:val="0"/>
                              <w:marTop w:val="0"/>
                              <w:marBottom w:val="0"/>
                              <w:divBdr>
                                <w:top w:val="single" w:sz="2" w:space="0" w:color="E3E3E3"/>
                                <w:left w:val="single" w:sz="2" w:space="0" w:color="E3E3E3"/>
                                <w:bottom w:val="single" w:sz="2" w:space="0" w:color="E3E3E3"/>
                                <w:right w:val="single" w:sz="2" w:space="0" w:color="E3E3E3"/>
                              </w:divBdr>
                              <w:divsChild>
                                <w:div w:id="1914462888">
                                  <w:marLeft w:val="0"/>
                                  <w:marRight w:val="0"/>
                                  <w:marTop w:val="100"/>
                                  <w:marBottom w:val="100"/>
                                  <w:divBdr>
                                    <w:top w:val="single" w:sz="2" w:space="0" w:color="E3E3E3"/>
                                    <w:left w:val="single" w:sz="2" w:space="0" w:color="E3E3E3"/>
                                    <w:bottom w:val="single" w:sz="2" w:space="0" w:color="E3E3E3"/>
                                    <w:right w:val="single" w:sz="2" w:space="0" w:color="E3E3E3"/>
                                  </w:divBdr>
                                  <w:divsChild>
                                    <w:div w:id="144275851">
                                      <w:marLeft w:val="0"/>
                                      <w:marRight w:val="0"/>
                                      <w:marTop w:val="0"/>
                                      <w:marBottom w:val="0"/>
                                      <w:divBdr>
                                        <w:top w:val="single" w:sz="2" w:space="0" w:color="E3E3E3"/>
                                        <w:left w:val="single" w:sz="2" w:space="0" w:color="E3E3E3"/>
                                        <w:bottom w:val="single" w:sz="2" w:space="0" w:color="E3E3E3"/>
                                        <w:right w:val="single" w:sz="2" w:space="0" w:color="E3E3E3"/>
                                      </w:divBdr>
                                      <w:divsChild>
                                        <w:div w:id="307824467">
                                          <w:marLeft w:val="0"/>
                                          <w:marRight w:val="0"/>
                                          <w:marTop w:val="0"/>
                                          <w:marBottom w:val="0"/>
                                          <w:divBdr>
                                            <w:top w:val="single" w:sz="2" w:space="0" w:color="E3E3E3"/>
                                            <w:left w:val="single" w:sz="2" w:space="0" w:color="E3E3E3"/>
                                            <w:bottom w:val="single" w:sz="2" w:space="0" w:color="E3E3E3"/>
                                            <w:right w:val="single" w:sz="2" w:space="0" w:color="E3E3E3"/>
                                          </w:divBdr>
                                          <w:divsChild>
                                            <w:div w:id="1079863304">
                                              <w:marLeft w:val="0"/>
                                              <w:marRight w:val="0"/>
                                              <w:marTop w:val="0"/>
                                              <w:marBottom w:val="0"/>
                                              <w:divBdr>
                                                <w:top w:val="single" w:sz="2" w:space="0" w:color="E3E3E3"/>
                                                <w:left w:val="single" w:sz="2" w:space="0" w:color="E3E3E3"/>
                                                <w:bottom w:val="single" w:sz="2" w:space="0" w:color="E3E3E3"/>
                                                <w:right w:val="single" w:sz="2" w:space="0" w:color="E3E3E3"/>
                                              </w:divBdr>
                                              <w:divsChild>
                                                <w:div w:id="230040527">
                                                  <w:marLeft w:val="0"/>
                                                  <w:marRight w:val="0"/>
                                                  <w:marTop w:val="0"/>
                                                  <w:marBottom w:val="0"/>
                                                  <w:divBdr>
                                                    <w:top w:val="single" w:sz="2" w:space="0" w:color="E3E3E3"/>
                                                    <w:left w:val="single" w:sz="2" w:space="0" w:color="E3E3E3"/>
                                                    <w:bottom w:val="single" w:sz="2" w:space="0" w:color="E3E3E3"/>
                                                    <w:right w:val="single" w:sz="2" w:space="0" w:color="E3E3E3"/>
                                                  </w:divBdr>
                                                  <w:divsChild>
                                                    <w:div w:id="1107501205">
                                                      <w:marLeft w:val="0"/>
                                                      <w:marRight w:val="0"/>
                                                      <w:marTop w:val="0"/>
                                                      <w:marBottom w:val="0"/>
                                                      <w:divBdr>
                                                        <w:top w:val="single" w:sz="2" w:space="0" w:color="E3E3E3"/>
                                                        <w:left w:val="single" w:sz="2" w:space="0" w:color="E3E3E3"/>
                                                        <w:bottom w:val="single" w:sz="2" w:space="0" w:color="E3E3E3"/>
                                                        <w:right w:val="single" w:sz="2" w:space="0" w:color="E3E3E3"/>
                                                      </w:divBdr>
                                                      <w:divsChild>
                                                        <w:div w:id="2436158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79093203">
          <w:marLeft w:val="0"/>
          <w:marRight w:val="0"/>
          <w:marTop w:val="0"/>
          <w:marBottom w:val="0"/>
          <w:divBdr>
            <w:top w:val="none" w:sz="0" w:space="0" w:color="auto"/>
            <w:left w:val="none" w:sz="0" w:space="0" w:color="auto"/>
            <w:bottom w:val="none" w:sz="0" w:space="0" w:color="auto"/>
            <w:right w:val="none" w:sz="0" w:space="0" w:color="auto"/>
          </w:divBdr>
        </w:div>
      </w:divsChild>
    </w:div>
    <w:div w:id="1477646161">
      <w:bodyDiv w:val="1"/>
      <w:marLeft w:val="0"/>
      <w:marRight w:val="0"/>
      <w:marTop w:val="0"/>
      <w:marBottom w:val="0"/>
      <w:divBdr>
        <w:top w:val="none" w:sz="0" w:space="0" w:color="auto"/>
        <w:left w:val="none" w:sz="0" w:space="0" w:color="auto"/>
        <w:bottom w:val="none" w:sz="0" w:space="0" w:color="auto"/>
        <w:right w:val="none" w:sz="0" w:space="0" w:color="auto"/>
      </w:divBdr>
    </w:div>
    <w:div w:id="1518156079">
      <w:bodyDiv w:val="1"/>
      <w:marLeft w:val="0"/>
      <w:marRight w:val="0"/>
      <w:marTop w:val="0"/>
      <w:marBottom w:val="0"/>
      <w:divBdr>
        <w:top w:val="none" w:sz="0" w:space="0" w:color="auto"/>
        <w:left w:val="none" w:sz="0" w:space="0" w:color="auto"/>
        <w:bottom w:val="none" w:sz="0" w:space="0" w:color="auto"/>
        <w:right w:val="none" w:sz="0" w:space="0" w:color="auto"/>
      </w:divBdr>
    </w:div>
    <w:div w:id="1590309968">
      <w:bodyDiv w:val="1"/>
      <w:marLeft w:val="0"/>
      <w:marRight w:val="0"/>
      <w:marTop w:val="0"/>
      <w:marBottom w:val="0"/>
      <w:divBdr>
        <w:top w:val="none" w:sz="0" w:space="0" w:color="auto"/>
        <w:left w:val="none" w:sz="0" w:space="0" w:color="auto"/>
        <w:bottom w:val="none" w:sz="0" w:space="0" w:color="auto"/>
        <w:right w:val="none" w:sz="0" w:space="0" w:color="auto"/>
      </w:divBdr>
    </w:div>
    <w:div w:id="1600942339">
      <w:bodyDiv w:val="1"/>
      <w:marLeft w:val="0"/>
      <w:marRight w:val="0"/>
      <w:marTop w:val="0"/>
      <w:marBottom w:val="0"/>
      <w:divBdr>
        <w:top w:val="none" w:sz="0" w:space="0" w:color="auto"/>
        <w:left w:val="none" w:sz="0" w:space="0" w:color="auto"/>
        <w:bottom w:val="none" w:sz="0" w:space="0" w:color="auto"/>
        <w:right w:val="none" w:sz="0" w:space="0" w:color="auto"/>
      </w:divBdr>
    </w:div>
    <w:div w:id="1615863832">
      <w:bodyDiv w:val="1"/>
      <w:marLeft w:val="0"/>
      <w:marRight w:val="0"/>
      <w:marTop w:val="0"/>
      <w:marBottom w:val="0"/>
      <w:divBdr>
        <w:top w:val="none" w:sz="0" w:space="0" w:color="auto"/>
        <w:left w:val="none" w:sz="0" w:space="0" w:color="auto"/>
        <w:bottom w:val="none" w:sz="0" w:space="0" w:color="auto"/>
        <w:right w:val="none" w:sz="0" w:space="0" w:color="auto"/>
      </w:divBdr>
    </w:div>
    <w:div w:id="1637220762">
      <w:bodyDiv w:val="1"/>
      <w:marLeft w:val="0"/>
      <w:marRight w:val="0"/>
      <w:marTop w:val="0"/>
      <w:marBottom w:val="0"/>
      <w:divBdr>
        <w:top w:val="none" w:sz="0" w:space="0" w:color="auto"/>
        <w:left w:val="none" w:sz="0" w:space="0" w:color="auto"/>
        <w:bottom w:val="none" w:sz="0" w:space="0" w:color="auto"/>
        <w:right w:val="none" w:sz="0" w:space="0" w:color="auto"/>
      </w:divBdr>
    </w:div>
    <w:div w:id="1652753506">
      <w:bodyDiv w:val="1"/>
      <w:marLeft w:val="0"/>
      <w:marRight w:val="0"/>
      <w:marTop w:val="0"/>
      <w:marBottom w:val="0"/>
      <w:divBdr>
        <w:top w:val="none" w:sz="0" w:space="0" w:color="auto"/>
        <w:left w:val="none" w:sz="0" w:space="0" w:color="auto"/>
        <w:bottom w:val="none" w:sz="0" w:space="0" w:color="auto"/>
        <w:right w:val="none" w:sz="0" w:space="0" w:color="auto"/>
      </w:divBdr>
    </w:div>
    <w:div w:id="1684697074">
      <w:bodyDiv w:val="1"/>
      <w:marLeft w:val="0"/>
      <w:marRight w:val="0"/>
      <w:marTop w:val="0"/>
      <w:marBottom w:val="0"/>
      <w:divBdr>
        <w:top w:val="none" w:sz="0" w:space="0" w:color="auto"/>
        <w:left w:val="none" w:sz="0" w:space="0" w:color="auto"/>
        <w:bottom w:val="none" w:sz="0" w:space="0" w:color="auto"/>
        <w:right w:val="none" w:sz="0" w:space="0" w:color="auto"/>
      </w:divBdr>
    </w:div>
    <w:div w:id="1714886378">
      <w:bodyDiv w:val="1"/>
      <w:marLeft w:val="0"/>
      <w:marRight w:val="0"/>
      <w:marTop w:val="0"/>
      <w:marBottom w:val="0"/>
      <w:divBdr>
        <w:top w:val="none" w:sz="0" w:space="0" w:color="auto"/>
        <w:left w:val="none" w:sz="0" w:space="0" w:color="auto"/>
        <w:bottom w:val="none" w:sz="0" w:space="0" w:color="auto"/>
        <w:right w:val="none" w:sz="0" w:space="0" w:color="auto"/>
      </w:divBdr>
      <w:divsChild>
        <w:div w:id="39063692">
          <w:marLeft w:val="0"/>
          <w:marRight w:val="0"/>
          <w:marTop w:val="0"/>
          <w:marBottom w:val="0"/>
          <w:divBdr>
            <w:top w:val="single" w:sz="2" w:space="0" w:color="E3E3E3"/>
            <w:left w:val="single" w:sz="2" w:space="0" w:color="E3E3E3"/>
            <w:bottom w:val="single" w:sz="2" w:space="0" w:color="E3E3E3"/>
            <w:right w:val="single" w:sz="2" w:space="0" w:color="E3E3E3"/>
          </w:divBdr>
          <w:divsChild>
            <w:div w:id="1116801542">
              <w:marLeft w:val="0"/>
              <w:marRight w:val="0"/>
              <w:marTop w:val="0"/>
              <w:marBottom w:val="0"/>
              <w:divBdr>
                <w:top w:val="single" w:sz="2" w:space="0" w:color="E3E3E3"/>
                <w:left w:val="single" w:sz="2" w:space="0" w:color="E3E3E3"/>
                <w:bottom w:val="single" w:sz="2" w:space="0" w:color="E3E3E3"/>
                <w:right w:val="single" w:sz="2" w:space="0" w:color="E3E3E3"/>
              </w:divBdr>
              <w:divsChild>
                <w:div w:id="2125151655">
                  <w:marLeft w:val="0"/>
                  <w:marRight w:val="0"/>
                  <w:marTop w:val="0"/>
                  <w:marBottom w:val="0"/>
                  <w:divBdr>
                    <w:top w:val="single" w:sz="2" w:space="0" w:color="E3E3E3"/>
                    <w:left w:val="single" w:sz="2" w:space="0" w:color="E3E3E3"/>
                    <w:bottom w:val="single" w:sz="2" w:space="0" w:color="E3E3E3"/>
                    <w:right w:val="single" w:sz="2" w:space="0" w:color="E3E3E3"/>
                  </w:divBdr>
                  <w:divsChild>
                    <w:div w:id="324214332">
                      <w:marLeft w:val="0"/>
                      <w:marRight w:val="0"/>
                      <w:marTop w:val="0"/>
                      <w:marBottom w:val="0"/>
                      <w:divBdr>
                        <w:top w:val="single" w:sz="2" w:space="0" w:color="E3E3E3"/>
                        <w:left w:val="single" w:sz="2" w:space="0" w:color="E3E3E3"/>
                        <w:bottom w:val="single" w:sz="2" w:space="0" w:color="E3E3E3"/>
                        <w:right w:val="single" w:sz="2" w:space="0" w:color="E3E3E3"/>
                      </w:divBdr>
                      <w:divsChild>
                        <w:div w:id="186139613">
                          <w:marLeft w:val="0"/>
                          <w:marRight w:val="0"/>
                          <w:marTop w:val="0"/>
                          <w:marBottom w:val="0"/>
                          <w:divBdr>
                            <w:top w:val="single" w:sz="2" w:space="0" w:color="E3E3E3"/>
                            <w:left w:val="single" w:sz="2" w:space="0" w:color="E3E3E3"/>
                            <w:bottom w:val="single" w:sz="2" w:space="0" w:color="E3E3E3"/>
                            <w:right w:val="single" w:sz="2" w:space="0" w:color="E3E3E3"/>
                          </w:divBdr>
                          <w:divsChild>
                            <w:div w:id="1331062001">
                              <w:marLeft w:val="0"/>
                              <w:marRight w:val="0"/>
                              <w:marTop w:val="0"/>
                              <w:marBottom w:val="0"/>
                              <w:divBdr>
                                <w:top w:val="single" w:sz="2" w:space="0" w:color="E3E3E3"/>
                                <w:left w:val="single" w:sz="2" w:space="0" w:color="E3E3E3"/>
                                <w:bottom w:val="single" w:sz="2" w:space="0" w:color="E3E3E3"/>
                                <w:right w:val="single" w:sz="2" w:space="0" w:color="E3E3E3"/>
                              </w:divBdr>
                              <w:divsChild>
                                <w:div w:id="2010330067">
                                  <w:marLeft w:val="0"/>
                                  <w:marRight w:val="0"/>
                                  <w:marTop w:val="100"/>
                                  <w:marBottom w:val="100"/>
                                  <w:divBdr>
                                    <w:top w:val="single" w:sz="2" w:space="0" w:color="E3E3E3"/>
                                    <w:left w:val="single" w:sz="2" w:space="0" w:color="E3E3E3"/>
                                    <w:bottom w:val="single" w:sz="2" w:space="0" w:color="E3E3E3"/>
                                    <w:right w:val="single" w:sz="2" w:space="0" w:color="E3E3E3"/>
                                  </w:divBdr>
                                  <w:divsChild>
                                    <w:div w:id="63768146">
                                      <w:marLeft w:val="0"/>
                                      <w:marRight w:val="0"/>
                                      <w:marTop w:val="0"/>
                                      <w:marBottom w:val="0"/>
                                      <w:divBdr>
                                        <w:top w:val="single" w:sz="2" w:space="0" w:color="E3E3E3"/>
                                        <w:left w:val="single" w:sz="2" w:space="0" w:color="E3E3E3"/>
                                        <w:bottom w:val="single" w:sz="2" w:space="0" w:color="E3E3E3"/>
                                        <w:right w:val="single" w:sz="2" w:space="0" w:color="E3E3E3"/>
                                      </w:divBdr>
                                      <w:divsChild>
                                        <w:div w:id="1173060233">
                                          <w:marLeft w:val="0"/>
                                          <w:marRight w:val="0"/>
                                          <w:marTop w:val="0"/>
                                          <w:marBottom w:val="0"/>
                                          <w:divBdr>
                                            <w:top w:val="single" w:sz="2" w:space="0" w:color="E3E3E3"/>
                                            <w:left w:val="single" w:sz="2" w:space="0" w:color="E3E3E3"/>
                                            <w:bottom w:val="single" w:sz="2" w:space="0" w:color="E3E3E3"/>
                                            <w:right w:val="single" w:sz="2" w:space="0" w:color="E3E3E3"/>
                                          </w:divBdr>
                                          <w:divsChild>
                                            <w:div w:id="126318138">
                                              <w:marLeft w:val="0"/>
                                              <w:marRight w:val="0"/>
                                              <w:marTop w:val="0"/>
                                              <w:marBottom w:val="0"/>
                                              <w:divBdr>
                                                <w:top w:val="single" w:sz="2" w:space="0" w:color="E3E3E3"/>
                                                <w:left w:val="single" w:sz="2" w:space="0" w:color="E3E3E3"/>
                                                <w:bottom w:val="single" w:sz="2" w:space="0" w:color="E3E3E3"/>
                                                <w:right w:val="single" w:sz="2" w:space="0" w:color="E3E3E3"/>
                                              </w:divBdr>
                                              <w:divsChild>
                                                <w:div w:id="317149226">
                                                  <w:marLeft w:val="0"/>
                                                  <w:marRight w:val="0"/>
                                                  <w:marTop w:val="0"/>
                                                  <w:marBottom w:val="0"/>
                                                  <w:divBdr>
                                                    <w:top w:val="single" w:sz="2" w:space="0" w:color="E3E3E3"/>
                                                    <w:left w:val="single" w:sz="2" w:space="0" w:color="E3E3E3"/>
                                                    <w:bottom w:val="single" w:sz="2" w:space="0" w:color="E3E3E3"/>
                                                    <w:right w:val="single" w:sz="2" w:space="0" w:color="E3E3E3"/>
                                                  </w:divBdr>
                                                  <w:divsChild>
                                                    <w:div w:id="1139957150">
                                                      <w:marLeft w:val="0"/>
                                                      <w:marRight w:val="0"/>
                                                      <w:marTop w:val="0"/>
                                                      <w:marBottom w:val="0"/>
                                                      <w:divBdr>
                                                        <w:top w:val="single" w:sz="2" w:space="0" w:color="E3E3E3"/>
                                                        <w:left w:val="single" w:sz="2" w:space="0" w:color="E3E3E3"/>
                                                        <w:bottom w:val="single" w:sz="2" w:space="0" w:color="E3E3E3"/>
                                                        <w:right w:val="single" w:sz="2" w:space="0" w:color="E3E3E3"/>
                                                      </w:divBdr>
                                                      <w:divsChild>
                                                        <w:div w:id="19454582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60889913">
          <w:marLeft w:val="0"/>
          <w:marRight w:val="0"/>
          <w:marTop w:val="0"/>
          <w:marBottom w:val="0"/>
          <w:divBdr>
            <w:top w:val="none" w:sz="0" w:space="0" w:color="auto"/>
            <w:left w:val="none" w:sz="0" w:space="0" w:color="auto"/>
            <w:bottom w:val="none" w:sz="0" w:space="0" w:color="auto"/>
            <w:right w:val="none" w:sz="0" w:space="0" w:color="auto"/>
          </w:divBdr>
        </w:div>
      </w:divsChild>
    </w:div>
    <w:div w:id="1736395868">
      <w:bodyDiv w:val="1"/>
      <w:marLeft w:val="0"/>
      <w:marRight w:val="0"/>
      <w:marTop w:val="0"/>
      <w:marBottom w:val="0"/>
      <w:divBdr>
        <w:top w:val="none" w:sz="0" w:space="0" w:color="auto"/>
        <w:left w:val="none" w:sz="0" w:space="0" w:color="auto"/>
        <w:bottom w:val="none" w:sz="0" w:space="0" w:color="auto"/>
        <w:right w:val="none" w:sz="0" w:space="0" w:color="auto"/>
      </w:divBdr>
    </w:div>
    <w:div w:id="1774783627">
      <w:bodyDiv w:val="1"/>
      <w:marLeft w:val="0"/>
      <w:marRight w:val="0"/>
      <w:marTop w:val="0"/>
      <w:marBottom w:val="0"/>
      <w:divBdr>
        <w:top w:val="none" w:sz="0" w:space="0" w:color="auto"/>
        <w:left w:val="none" w:sz="0" w:space="0" w:color="auto"/>
        <w:bottom w:val="none" w:sz="0" w:space="0" w:color="auto"/>
        <w:right w:val="none" w:sz="0" w:space="0" w:color="auto"/>
      </w:divBdr>
    </w:div>
    <w:div w:id="1776631349">
      <w:bodyDiv w:val="1"/>
      <w:marLeft w:val="0"/>
      <w:marRight w:val="0"/>
      <w:marTop w:val="0"/>
      <w:marBottom w:val="0"/>
      <w:divBdr>
        <w:top w:val="none" w:sz="0" w:space="0" w:color="auto"/>
        <w:left w:val="none" w:sz="0" w:space="0" w:color="auto"/>
        <w:bottom w:val="none" w:sz="0" w:space="0" w:color="auto"/>
        <w:right w:val="none" w:sz="0" w:space="0" w:color="auto"/>
      </w:divBdr>
    </w:div>
    <w:div w:id="1801999677">
      <w:bodyDiv w:val="1"/>
      <w:marLeft w:val="0"/>
      <w:marRight w:val="0"/>
      <w:marTop w:val="0"/>
      <w:marBottom w:val="0"/>
      <w:divBdr>
        <w:top w:val="none" w:sz="0" w:space="0" w:color="auto"/>
        <w:left w:val="none" w:sz="0" w:space="0" w:color="auto"/>
        <w:bottom w:val="none" w:sz="0" w:space="0" w:color="auto"/>
        <w:right w:val="none" w:sz="0" w:space="0" w:color="auto"/>
      </w:divBdr>
    </w:div>
    <w:div w:id="1811046331">
      <w:bodyDiv w:val="1"/>
      <w:marLeft w:val="0"/>
      <w:marRight w:val="0"/>
      <w:marTop w:val="0"/>
      <w:marBottom w:val="0"/>
      <w:divBdr>
        <w:top w:val="none" w:sz="0" w:space="0" w:color="auto"/>
        <w:left w:val="none" w:sz="0" w:space="0" w:color="auto"/>
        <w:bottom w:val="none" w:sz="0" w:space="0" w:color="auto"/>
        <w:right w:val="none" w:sz="0" w:space="0" w:color="auto"/>
      </w:divBdr>
    </w:div>
    <w:div w:id="1878930422">
      <w:bodyDiv w:val="1"/>
      <w:marLeft w:val="0"/>
      <w:marRight w:val="0"/>
      <w:marTop w:val="0"/>
      <w:marBottom w:val="0"/>
      <w:divBdr>
        <w:top w:val="none" w:sz="0" w:space="0" w:color="auto"/>
        <w:left w:val="none" w:sz="0" w:space="0" w:color="auto"/>
        <w:bottom w:val="none" w:sz="0" w:space="0" w:color="auto"/>
        <w:right w:val="none" w:sz="0" w:space="0" w:color="auto"/>
      </w:divBdr>
    </w:div>
    <w:div w:id="1907569531">
      <w:bodyDiv w:val="1"/>
      <w:marLeft w:val="0"/>
      <w:marRight w:val="0"/>
      <w:marTop w:val="0"/>
      <w:marBottom w:val="0"/>
      <w:divBdr>
        <w:top w:val="none" w:sz="0" w:space="0" w:color="auto"/>
        <w:left w:val="none" w:sz="0" w:space="0" w:color="auto"/>
        <w:bottom w:val="none" w:sz="0" w:space="0" w:color="auto"/>
        <w:right w:val="none" w:sz="0" w:space="0" w:color="auto"/>
      </w:divBdr>
    </w:div>
    <w:div w:id="1939016970">
      <w:bodyDiv w:val="1"/>
      <w:marLeft w:val="0"/>
      <w:marRight w:val="0"/>
      <w:marTop w:val="0"/>
      <w:marBottom w:val="0"/>
      <w:divBdr>
        <w:top w:val="none" w:sz="0" w:space="0" w:color="auto"/>
        <w:left w:val="none" w:sz="0" w:space="0" w:color="auto"/>
        <w:bottom w:val="none" w:sz="0" w:space="0" w:color="auto"/>
        <w:right w:val="none" w:sz="0" w:space="0" w:color="auto"/>
      </w:divBdr>
    </w:div>
    <w:div w:id="1967277635">
      <w:bodyDiv w:val="1"/>
      <w:marLeft w:val="0"/>
      <w:marRight w:val="0"/>
      <w:marTop w:val="0"/>
      <w:marBottom w:val="0"/>
      <w:divBdr>
        <w:top w:val="none" w:sz="0" w:space="0" w:color="auto"/>
        <w:left w:val="none" w:sz="0" w:space="0" w:color="auto"/>
        <w:bottom w:val="none" w:sz="0" w:space="0" w:color="auto"/>
        <w:right w:val="none" w:sz="0" w:space="0" w:color="auto"/>
      </w:divBdr>
    </w:div>
    <w:div w:id="2021740855">
      <w:bodyDiv w:val="1"/>
      <w:marLeft w:val="0"/>
      <w:marRight w:val="0"/>
      <w:marTop w:val="0"/>
      <w:marBottom w:val="0"/>
      <w:divBdr>
        <w:top w:val="none" w:sz="0" w:space="0" w:color="auto"/>
        <w:left w:val="none" w:sz="0" w:space="0" w:color="auto"/>
        <w:bottom w:val="none" w:sz="0" w:space="0" w:color="auto"/>
        <w:right w:val="none" w:sz="0" w:space="0" w:color="auto"/>
      </w:divBdr>
    </w:div>
    <w:div w:id="2027364502">
      <w:bodyDiv w:val="1"/>
      <w:marLeft w:val="0"/>
      <w:marRight w:val="0"/>
      <w:marTop w:val="0"/>
      <w:marBottom w:val="0"/>
      <w:divBdr>
        <w:top w:val="none" w:sz="0" w:space="0" w:color="auto"/>
        <w:left w:val="none" w:sz="0" w:space="0" w:color="auto"/>
        <w:bottom w:val="none" w:sz="0" w:space="0" w:color="auto"/>
        <w:right w:val="none" w:sz="0" w:space="0" w:color="auto"/>
      </w:divBdr>
    </w:div>
    <w:div w:id="2123500560">
      <w:bodyDiv w:val="1"/>
      <w:marLeft w:val="0"/>
      <w:marRight w:val="0"/>
      <w:marTop w:val="0"/>
      <w:marBottom w:val="0"/>
      <w:divBdr>
        <w:top w:val="none" w:sz="0" w:space="0" w:color="auto"/>
        <w:left w:val="none" w:sz="0" w:space="0" w:color="auto"/>
        <w:bottom w:val="none" w:sz="0" w:space="0" w:color="auto"/>
        <w:right w:val="none" w:sz="0" w:space="0" w:color="auto"/>
      </w:divBdr>
      <w:divsChild>
        <w:div w:id="12730352">
          <w:marLeft w:val="0"/>
          <w:marRight w:val="0"/>
          <w:marTop w:val="0"/>
          <w:marBottom w:val="0"/>
          <w:divBdr>
            <w:top w:val="none" w:sz="0" w:space="0" w:color="auto"/>
            <w:left w:val="none" w:sz="0" w:space="0" w:color="auto"/>
            <w:bottom w:val="none" w:sz="0" w:space="0" w:color="auto"/>
            <w:right w:val="none" w:sz="0" w:space="0" w:color="auto"/>
          </w:divBdr>
        </w:div>
        <w:div w:id="1933707177">
          <w:marLeft w:val="0"/>
          <w:marRight w:val="0"/>
          <w:marTop w:val="0"/>
          <w:marBottom w:val="0"/>
          <w:divBdr>
            <w:top w:val="none" w:sz="0" w:space="0" w:color="auto"/>
            <w:left w:val="none" w:sz="0" w:space="0" w:color="auto"/>
            <w:bottom w:val="none" w:sz="0" w:space="0" w:color="auto"/>
            <w:right w:val="none" w:sz="0" w:space="0" w:color="auto"/>
          </w:divBdr>
        </w:div>
        <w:div w:id="1737823096">
          <w:marLeft w:val="0"/>
          <w:marRight w:val="0"/>
          <w:marTop w:val="0"/>
          <w:marBottom w:val="0"/>
          <w:divBdr>
            <w:top w:val="none" w:sz="0" w:space="0" w:color="auto"/>
            <w:left w:val="none" w:sz="0" w:space="0" w:color="auto"/>
            <w:bottom w:val="none" w:sz="0" w:space="0" w:color="auto"/>
            <w:right w:val="none" w:sz="0" w:space="0" w:color="auto"/>
          </w:divBdr>
        </w:div>
        <w:div w:id="1954743587">
          <w:marLeft w:val="0"/>
          <w:marRight w:val="0"/>
          <w:marTop w:val="0"/>
          <w:marBottom w:val="0"/>
          <w:divBdr>
            <w:top w:val="none" w:sz="0" w:space="0" w:color="auto"/>
            <w:left w:val="none" w:sz="0" w:space="0" w:color="auto"/>
            <w:bottom w:val="none" w:sz="0" w:space="0" w:color="auto"/>
            <w:right w:val="none" w:sz="0" w:space="0" w:color="auto"/>
          </w:divBdr>
        </w:div>
        <w:div w:id="619577574">
          <w:marLeft w:val="0"/>
          <w:marRight w:val="0"/>
          <w:marTop w:val="0"/>
          <w:marBottom w:val="0"/>
          <w:divBdr>
            <w:top w:val="none" w:sz="0" w:space="0" w:color="auto"/>
            <w:left w:val="none" w:sz="0" w:space="0" w:color="auto"/>
            <w:bottom w:val="none" w:sz="0" w:space="0" w:color="auto"/>
            <w:right w:val="none" w:sz="0" w:space="0" w:color="auto"/>
          </w:divBdr>
        </w:div>
      </w:divsChild>
    </w:div>
    <w:div w:id="214403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www.agrosvit.info/?op=1&amp;z=3303"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hyperlink" Target="https://geography.lnu.edu.ua/wp-content/uploads/2022/06/Pankiv-N.-Turystychne-resursoznavstvo-2011-book.pdf"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www.unwto.org/news/tourism-s-importance-for-growth-highlighted-in-world-economic-outlook-report" TargetMode="External"/><Relationship Id="rId33" Type="http://schemas.openxmlformats.org/officeDocument/2006/relationships/hyperlink" Target="http://www.irbis-nbuv.gov.ua/cgi-bin/irbis_nbuv/cgiirbis_64.exe?I21DBN=LINK&amp;P21DBN=UJRN&amp;Z21ID=&amp;S21REF=10&amp;S21CNR=20&amp;S21STN=1&amp;S21FMT=ASP_meta&amp;C21COM=S&amp;2_S21P03=FILA=&amp;2_S21STR=eui_2011_1_20" TargetMode="External"/><Relationship Id="rId38" Type="http://schemas.openxmlformats.org/officeDocument/2006/relationships/hyperlink" Target="http://nzg.tnpu.edu.ua/article/view/207699"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hyperlink" Target="https://geography.lnu.edu.ua/wp-content/uploads/2022/10/Malska-Pankiv-Tur-res-potentsial-terytor-2022-book.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zakon.rada.gov.ua/laws/show/324/95-&#1074;&#1088;#Text" TargetMode="External"/><Relationship Id="rId32" Type="http://schemas.openxmlformats.org/officeDocument/2006/relationships/hyperlink" Target="https://ena.lpnu.ua:8443/server/api/core/bitstreams/1e7fcff2-f65a-46a3-99c9-55dd3f401059/content" TargetMode="External"/><Relationship Id="rId37" Type="http://schemas.openxmlformats.org/officeDocument/2006/relationships/hyperlink" Target="http://dspace.oneu.edu.ua/jspui/bitstream/123456789/5474/1/&#1054;&#1094;&#1110;&#1085;&#1082;&#1072;%20&#1090;&#1091;&#1088;&#1080;&#1089;&#1090;&#1080;&#1095;&#1085;&#1086;-&#1088;&#1077;&#1082;&#1088;&#1077;&#1072;&#1094;&#1110;&#1081;&#1085;&#1086;&#1075;&#1086;%20&#1087;&#1086;&#1090;&#1077;&#1085;&#1094;&#1110;&#1072;&#1083;&#1091;%20&#1088;&#1077;&#1075;&#1110;&#1086;&#1085;&#1091;.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www.unwto.org/glossary-tourism-terms/" TargetMode="External"/><Relationship Id="rId28" Type="http://schemas.openxmlformats.org/officeDocument/2006/relationships/hyperlink" Target="https://www.knu.edu.ua/storage/files/2/&#1053;&#1072;&#1091;&#1082;&#1072;/&#1050;&#1086;&#1085;&#1092;&#1077;&#1088;&#1077;&#1085;&#1094;&#1110;&#1111;/&#1088;&#1086;&#1079;&#1074;&#1080;&#1090;&#1086;&#1082;%20&#1090;&#1087;&#1072;&#1074;&#1077;&#1085;&#1100;%202016/tezu%20tom%202.pdf" TargetMode="External"/><Relationship Id="rId36" Type="http://schemas.openxmlformats.org/officeDocument/2006/relationships/hyperlink" Target="https://economyandsociety.in.ua/index.php/journal/article/view/2641/2559"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soc-econom-region.univer.kharkov.ua/wp-content/uploads/2017/07/&#1058;&#1091;&#1088;&#1080;&#1089;&#1090;&#1089;&#1100;&#1082;&#1086;-&#1088;&#1077;&#1082;&#1088;&#1077;&#1072;&#1094;&#1110;&#1081;&#1085;&#1110;-&#1088;&#1077;&#1089;&#1091;&#1088;&#1089;&#1080;-&#1089;&#1074;&#1110;&#1090;&#1091;.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nnvc.nuczu.edu.ua/images/topmenu/kafedry/kafedra-menedzhmenta/Lekcii/TURRESURSI_UKRAINI_KONSPEKT_LEKCIJ.pdf" TargetMode="External"/><Relationship Id="rId30" Type="http://schemas.openxmlformats.org/officeDocument/2006/relationships/hyperlink" Target="http://repository.hneu.edu.ua/bitstream/123456789/26223/1/2021-&#1057;&#1091;&#1097;&#1077;&#1085;&#1082;&#1086;%20&#1054;%20&#1040;%2C%20&#1057;&#1090;&#1088;&#1080;&#1078;&#1072;&#1082;%20&#1054;%20&#1054;%2C%20&#1044;&#1077;&#1093;&#1090;&#1103;&#1088;%20&#1053;%20&#1040;%20&#1090;&#1072;%20&#1110;&#1085;.pdf" TargetMode="External"/><Relationship Id="rId35" Type="http://schemas.openxmlformats.org/officeDocument/2006/relationships/hyperlink" Target="http://www.dy.nayka.com.ua/pdf/9_2019/72.pdf"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0174F-8545-4751-A535-7D0B64A0F7E5}" type="doc">
      <dgm:prSet loTypeId="urn:microsoft.com/office/officeart/2008/layout/HorizontalMultiLevelHierarchy" loCatId="hierarchy" qsTypeId="urn:microsoft.com/office/officeart/2005/8/quickstyle/simple2" qsCatId="simple" csTypeId="urn:microsoft.com/office/officeart/2005/8/colors/accent0_1" csCatId="mainScheme" phldr="1"/>
      <dgm:spPr/>
      <dgm:t>
        <a:bodyPr/>
        <a:lstStyle/>
        <a:p>
          <a:endParaRPr lang="uk-UA"/>
        </a:p>
      </dgm:t>
    </dgm:pt>
    <dgm:pt modelId="{F9CEDAD6-67F3-450F-8BFE-2EF673E2F519}">
      <dgm:prSet phldrT="[Текст]" custT="1"/>
      <dgm:spPr/>
      <dgm:t>
        <a:bodyPr/>
        <a:lstStyle/>
        <a:p>
          <a:r>
            <a:rPr lang="uk-UA" sz="1800">
              <a:latin typeface="Times New Roman" panose="02020603050405020304" pitchFamily="18" charset="0"/>
              <a:cs typeface="Times New Roman" panose="02020603050405020304" pitchFamily="18" charset="0"/>
            </a:rPr>
            <a:t>Туристичні ресурси</a:t>
          </a:r>
        </a:p>
      </dgm:t>
    </dgm:pt>
    <dgm:pt modelId="{D5501E60-BDD4-4DB6-BCCF-8FEA47C01A73}" type="parTrans" cxnId="{3B3E6A3E-E98D-4F66-8D1D-EA54583551B1}">
      <dgm:prSet/>
      <dgm:spPr/>
      <dgm:t>
        <a:bodyPr/>
        <a:lstStyle/>
        <a:p>
          <a:endParaRPr lang="uk-UA" sz="900">
            <a:latin typeface="Times New Roman" panose="02020603050405020304" pitchFamily="18" charset="0"/>
            <a:cs typeface="Times New Roman" panose="02020603050405020304" pitchFamily="18" charset="0"/>
          </a:endParaRPr>
        </a:p>
      </dgm:t>
    </dgm:pt>
    <dgm:pt modelId="{DE68998E-0B9C-4487-8373-2AA6548854C7}" type="sibTrans" cxnId="{3B3E6A3E-E98D-4F66-8D1D-EA54583551B1}">
      <dgm:prSet/>
      <dgm:spPr/>
      <dgm:t>
        <a:bodyPr/>
        <a:lstStyle/>
        <a:p>
          <a:endParaRPr lang="uk-UA" sz="900">
            <a:latin typeface="Times New Roman" panose="02020603050405020304" pitchFamily="18" charset="0"/>
            <a:cs typeface="Times New Roman" panose="02020603050405020304" pitchFamily="18" charset="0"/>
          </a:endParaRPr>
        </a:p>
      </dgm:t>
    </dgm:pt>
    <dgm:pt modelId="{A8502EE6-DB43-4413-A658-BEE0D164B7EE}">
      <dgm:prSet phldrT="[Текст]" custT="1"/>
      <dgm:spPr/>
      <dgm:t>
        <a:bodyPr/>
        <a:lstStyle/>
        <a:p>
          <a:r>
            <a:rPr lang="uk-UA" sz="900">
              <a:latin typeface="Times New Roman" panose="02020603050405020304" pitchFamily="18" charset="0"/>
              <a:cs typeface="Times New Roman" panose="02020603050405020304" pitchFamily="18" charset="0"/>
            </a:rPr>
            <a:t>Природні (ландшафтні, геологічні, спелеологічні, орографічні, кліматичні. гідрологічні, грунтовно-рослинні, фауністичні, природні унікуми)</a:t>
          </a:r>
        </a:p>
      </dgm:t>
    </dgm:pt>
    <dgm:pt modelId="{0A8B33EC-A5B1-4916-95FB-3C530A957E98}" type="parTrans" cxnId="{2E0BE0A2-67A2-4C7A-808E-8C84248D1C59}">
      <dgm:prSet custT="1"/>
      <dgm:spPr/>
      <dgm:t>
        <a:bodyPr/>
        <a:lstStyle/>
        <a:p>
          <a:endParaRPr lang="uk-UA" sz="900">
            <a:latin typeface="Times New Roman" panose="02020603050405020304" pitchFamily="18" charset="0"/>
            <a:cs typeface="Times New Roman" panose="02020603050405020304" pitchFamily="18" charset="0"/>
          </a:endParaRPr>
        </a:p>
      </dgm:t>
    </dgm:pt>
    <dgm:pt modelId="{7D57E6DD-4E71-4771-A246-7AE3F23CADC7}" type="sibTrans" cxnId="{2E0BE0A2-67A2-4C7A-808E-8C84248D1C59}">
      <dgm:prSet/>
      <dgm:spPr/>
      <dgm:t>
        <a:bodyPr/>
        <a:lstStyle/>
        <a:p>
          <a:endParaRPr lang="uk-UA" sz="900">
            <a:latin typeface="Times New Roman" panose="02020603050405020304" pitchFamily="18" charset="0"/>
            <a:cs typeface="Times New Roman" panose="02020603050405020304" pitchFamily="18" charset="0"/>
          </a:endParaRPr>
        </a:p>
      </dgm:t>
    </dgm:pt>
    <dgm:pt modelId="{B07743E5-3FDC-453F-A85D-B1FD41338AC6}">
      <dgm:prSet phldrT="[Текст]" custT="1"/>
      <dgm:spPr/>
      <dgm:t>
        <a:bodyPr/>
        <a:lstStyle/>
        <a:p>
          <a:r>
            <a:rPr lang="uk-UA" sz="900">
              <a:latin typeface="Times New Roman" panose="02020603050405020304" pitchFamily="18" charset="0"/>
              <a:cs typeface="Times New Roman" panose="02020603050405020304" pitchFamily="18" charset="0"/>
            </a:rPr>
            <a:t>Природно-антропогенні (природні заповідники, біосферні заповідники, національні парки, заказники, тощо)</a:t>
          </a:r>
        </a:p>
      </dgm:t>
    </dgm:pt>
    <dgm:pt modelId="{BFD383E3-DFA6-4D74-A2E4-3EFA4C54BD8E}" type="parTrans" cxnId="{99A30084-9DF0-424E-8D40-B837E213851F}">
      <dgm:prSet custT="1"/>
      <dgm:spPr/>
      <dgm:t>
        <a:bodyPr/>
        <a:lstStyle/>
        <a:p>
          <a:endParaRPr lang="uk-UA" sz="900">
            <a:latin typeface="Times New Roman" panose="02020603050405020304" pitchFamily="18" charset="0"/>
            <a:cs typeface="Times New Roman" panose="02020603050405020304" pitchFamily="18" charset="0"/>
          </a:endParaRPr>
        </a:p>
      </dgm:t>
    </dgm:pt>
    <dgm:pt modelId="{DD3AB8D1-D321-4983-8366-02B2D92A1241}" type="sibTrans" cxnId="{99A30084-9DF0-424E-8D40-B837E213851F}">
      <dgm:prSet/>
      <dgm:spPr/>
      <dgm:t>
        <a:bodyPr/>
        <a:lstStyle/>
        <a:p>
          <a:endParaRPr lang="uk-UA" sz="900">
            <a:latin typeface="Times New Roman" panose="02020603050405020304" pitchFamily="18" charset="0"/>
            <a:cs typeface="Times New Roman" panose="02020603050405020304" pitchFamily="18" charset="0"/>
          </a:endParaRPr>
        </a:p>
      </dgm:t>
    </dgm:pt>
    <dgm:pt modelId="{312BF8C3-B517-44BC-88DA-0A2369F813F5}">
      <dgm:prSet phldrT="[Текст]" custT="1"/>
      <dgm:spPr/>
      <dgm:t>
        <a:bodyPr/>
        <a:lstStyle/>
        <a:p>
          <a:r>
            <a:rPr lang="uk-UA" sz="900">
              <a:latin typeface="Times New Roman" panose="02020603050405020304" pitchFamily="18" charset="0"/>
              <a:cs typeface="Times New Roman" panose="02020603050405020304" pitchFamily="18" charset="0"/>
            </a:rPr>
            <a:t>Суспільно-історичні </a:t>
          </a:r>
        </a:p>
      </dgm:t>
    </dgm:pt>
    <dgm:pt modelId="{01FA5A03-8BF4-4651-B753-43D499B2F611}" type="parTrans" cxnId="{C2948A97-790D-4925-96D8-067246DF291C}">
      <dgm:prSet custT="1"/>
      <dgm:spPr/>
      <dgm:t>
        <a:bodyPr/>
        <a:lstStyle/>
        <a:p>
          <a:endParaRPr lang="uk-UA" sz="900">
            <a:latin typeface="Times New Roman" panose="02020603050405020304" pitchFamily="18" charset="0"/>
            <a:cs typeface="Times New Roman" panose="02020603050405020304" pitchFamily="18" charset="0"/>
          </a:endParaRPr>
        </a:p>
      </dgm:t>
    </dgm:pt>
    <dgm:pt modelId="{64B457E5-DA3D-45DF-B37D-0F89BE9A5CDC}" type="sibTrans" cxnId="{C2948A97-790D-4925-96D8-067246DF291C}">
      <dgm:prSet/>
      <dgm:spPr/>
      <dgm:t>
        <a:bodyPr/>
        <a:lstStyle/>
        <a:p>
          <a:endParaRPr lang="uk-UA" sz="900">
            <a:latin typeface="Times New Roman" panose="02020603050405020304" pitchFamily="18" charset="0"/>
            <a:cs typeface="Times New Roman" panose="02020603050405020304" pitchFamily="18" charset="0"/>
          </a:endParaRPr>
        </a:p>
      </dgm:t>
    </dgm:pt>
    <dgm:pt modelId="{B6D26200-A8E3-4B2A-920C-C49BAB53B145}">
      <dgm:prSet custT="1"/>
      <dgm:spPr/>
      <dgm:t>
        <a:bodyPr/>
        <a:lstStyle/>
        <a:p>
          <a:r>
            <a:rPr lang="uk-UA" sz="900">
              <a:latin typeface="Times New Roman" panose="02020603050405020304" pitchFamily="18" charset="0"/>
              <a:cs typeface="Times New Roman" panose="02020603050405020304" pitchFamily="18" charset="0"/>
            </a:rPr>
            <a:t>Архітектурно-історичні (пам</a:t>
          </a:r>
          <a:r>
            <a:rPr lang="en-US" sz="900">
              <a:latin typeface="Times New Roman" panose="02020603050405020304" pitchFamily="18" charset="0"/>
              <a:cs typeface="Times New Roman" panose="02020603050405020304" pitchFamily="18" charset="0"/>
            </a:rPr>
            <a:t>'</a:t>
          </a:r>
          <a:r>
            <a:rPr lang="uk-UA" sz="900">
              <a:latin typeface="Times New Roman" panose="02020603050405020304" pitchFamily="18" charset="0"/>
              <a:cs typeface="Times New Roman" panose="02020603050405020304" pitchFamily="18" charset="0"/>
            </a:rPr>
            <a:t>ятки громадської, військової, сакральної архітектури, архітектурні монументи, скульптурні пам</a:t>
          </a:r>
          <a:r>
            <a:rPr lang="en-US" sz="900">
              <a:latin typeface="Times New Roman" panose="02020603050405020304" pitchFamily="18" charset="0"/>
              <a:cs typeface="Times New Roman" panose="02020603050405020304" pitchFamily="18" charset="0"/>
            </a:rPr>
            <a:t>'</a:t>
          </a:r>
          <a:r>
            <a:rPr lang="uk-UA" sz="900">
              <a:latin typeface="Times New Roman" panose="02020603050405020304" pitchFamily="18" charset="0"/>
              <a:cs typeface="Times New Roman" panose="02020603050405020304" pitchFamily="18" charset="0"/>
            </a:rPr>
            <a:t>ятки, тощо)</a:t>
          </a:r>
        </a:p>
      </dgm:t>
    </dgm:pt>
    <dgm:pt modelId="{1A8F65E2-9951-43DB-B7F8-218FDED19780}" type="parTrans" cxnId="{FE4E091E-7706-4E54-8710-F24A6B94217F}">
      <dgm:prSet custT="1"/>
      <dgm:spPr/>
      <dgm:t>
        <a:bodyPr/>
        <a:lstStyle/>
        <a:p>
          <a:endParaRPr lang="uk-UA" sz="900">
            <a:latin typeface="Times New Roman" panose="02020603050405020304" pitchFamily="18" charset="0"/>
            <a:cs typeface="Times New Roman" panose="02020603050405020304" pitchFamily="18" charset="0"/>
          </a:endParaRPr>
        </a:p>
      </dgm:t>
    </dgm:pt>
    <dgm:pt modelId="{5CCDD441-15A8-4195-A749-2D542E38AE56}" type="sibTrans" cxnId="{FE4E091E-7706-4E54-8710-F24A6B94217F}">
      <dgm:prSet/>
      <dgm:spPr/>
      <dgm:t>
        <a:bodyPr/>
        <a:lstStyle/>
        <a:p>
          <a:endParaRPr lang="uk-UA" sz="900">
            <a:latin typeface="Times New Roman" panose="02020603050405020304" pitchFamily="18" charset="0"/>
            <a:cs typeface="Times New Roman" panose="02020603050405020304" pitchFamily="18" charset="0"/>
          </a:endParaRPr>
        </a:p>
      </dgm:t>
    </dgm:pt>
    <dgm:pt modelId="{2FF796BC-F90C-4405-9851-37098D5FA4A4}">
      <dgm:prSet custT="1"/>
      <dgm:spPr/>
      <dgm:t>
        <a:bodyPr/>
        <a:lstStyle/>
        <a:p>
          <a:r>
            <a:rPr lang="uk-UA" sz="900">
              <a:latin typeface="Times New Roman" panose="02020603050405020304" pitchFamily="18" charset="0"/>
              <a:cs typeface="Times New Roman" panose="02020603050405020304" pitchFamily="18" charset="0"/>
            </a:rPr>
            <a:t>Подійні (культурні, політичні, економічні, військові, екологічні0</a:t>
          </a:r>
        </a:p>
      </dgm:t>
    </dgm:pt>
    <dgm:pt modelId="{5DDF0793-2B5F-4148-8EED-AACACB23A17B}" type="parTrans" cxnId="{6A845FF2-E598-4100-B08A-F9AC90DF5D29}">
      <dgm:prSet custT="1"/>
      <dgm:spPr/>
      <dgm:t>
        <a:bodyPr/>
        <a:lstStyle/>
        <a:p>
          <a:endParaRPr lang="uk-UA" sz="900">
            <a:latin typeface="Times New Roman" panose="02020603050405020304" pitchFamily="18" charset="0"/>
            <a:cs typeface="Times New Roman" panose="02020603050405020304" pitchFamily="18" charset="0"/>
          </a:endParaRPr>
        </a:p>
      </dgm:t>
    </dgm:pt>
    <dgm:pt modelId="{5C85F6EC-979E-4AA0-B806-949D12DCCE0C}" type="sibTrans" cxnId="{6A845FF2-E598-4100-B08A-F9AC90DF5D29}">
      <dgm:prSet/>
      <dgm:spPr/>
      <dgm:t>
        <a:bodyPr/>
        <a:lstStyle/>
        <a:p>
          <a:endParaRPr lang="uk-UA" sz="900">
            <a:latin typeface="Times New Roman" panose="02020603050405020304" pitchFamily="18" charset="0"/>
            <a:cs typeface="Times New Roman" panose="02020603050405020304" pitchFamily="18" charset="0"/>
          </a:endParaRPr>
        </a:p>
      </dgm:t>
    </dgm:pt>
    <dgm:pt modelId="{DA9B90E7-8783-4E9A-AA8C-6BB872FFD42B}">
      <dgm:prSet custT="1"/>
      <dgm:spPr/>
      <dgm:t>
        <a:bodyPr/>
        <a:lstStyle/>
        <a:p>
          <a:r>
            <a:rPr lang="uk-UA" sz="900">
              <a:latin typeface="Times New Roman" panose="02020603050405020304" pitchFamily="18" charset="0"/>
              <a:cs typeface="Times New Roman" panose="02020603050405020304" pitchFamily="18" charset="0"/>
            </a:rPr>
            <a:t>Суперточка-тур</a:t>
          </a:r>
        </a:p>
      </dgm:t>
    </dgm:pt>
    <dgm:pt modelId="{A2E7CBAF-DD16-491C-998D-7BCA5CF95E11}" type="parTrans" cxnId="{3153BC8F-8887-4536-A810-B3BAB4E8154D}">
      <dgm:prSet custT="1"/>
      <dgm:spPr/>
      <dgm:t>
        <a:bodyPr/>
        <a:lstStyle/>
        <a:p>
          <a:endParaRPr lang="uk-UA" sz="900">
            <a:latin typeface="Times New Roman" panose="02020603050405020304" pitchFamily="18" charset="0"/>
            <a:cs typeface="Times New Roman" panose="02020603050405020304" pitchFamily="18" charset="0"/>
          </a:endParaRPr>
        </a:p>
      </dgm:t>
    </dgm:pt>
    <dgm:pt modelId="{BD8E42A1-2BA8-4D94-A940-BF29F0833065}" type="sibTrans" cxnId="{3153BC8F-8887-4536-A810-B3BAB4E8154D}">
      <dgm:prSet/>
      <dgm:spPr/>
      <dgm:t>
        <a:bodyPr/>
        <a:lstStyle/>
        <a:p>
          <a:endParaRPr lang="uk-UA" sz="900">
            <a:latin typeface="Times New Roman" panose="02020603050405020304" pitchFamily="18" charset="0"/>
            <a:cs typeface="Times New Roman" panose="02020603050405020304" pitchFamily="18" charset="0"/>
          </a:endParaRPr>
        </a:p>
      </dgm:t>
    </dgm:pt>
    <dgm:pt modelId="{4B017C87-FD9F-477B-A71E-4B809FABA9BF}">
      <dgm:prSet custT="1"/>
      <dgm:spPr/>
      <dgm:t>
        <a:bodyPr/>
        <a:lstStyle/>
        <a:p>
          <a:r>
            <a:rPr lang="uk-UA" sz="900">
              <a:latin typeface="Times New Roman" panose="02020603050405020304" pitchFamily="18" charset="0"/>
              <a:cs typeface="Times New Roman" panose="02020603050405020304" pitchFamily="18" charset="0"/>
            </a:rPr>
            <a:t>Трансресурсні (гомогенні, парарекреаційні)</a:t>
          </a:r>
        </a:p>
      </dgm:t>
    </dgm:pt>
    <dgm:pt modelId="{B49254D8-C4E8-42C6-899B-FB010C112333}" type="parTrans" cxnId="{904E57AE-EE9E-4998-A8A4-8645D7EEE92A}">
      <dgm:prSet custT="1"/>
      <dgm:spPr/>
      <dgm:t>
        <a:bodyPr/>
        <a:lstStyle/>
        <a:p>
          <a:endParaRPr lang="uk-UA" sz="900">
            <a:latin typeface="Times New Roman" panose="02020603050405020304" pitchFamily="18" charset="0"/>
            <a:cs typeface="Times New Roman" panose="02020603050405020304" pitchFamily="18" charset="0"/>
          </a:endParaRPr>
        </a:p>
      </dgm:t>
    </dgm:pt>
    <dgm:pt modelId="{56470B87-5BC8-48B7-8E54-31EDC8C7ADD2}" type="sibTrans" cxnId="{904E57AE-EE9E-4998-A8A4-8645D7EEE92A}">
      <dgm:prSet/>
      <dgm:spPr/>
      <dgm:t>
        <a:bodyPr/>
        <a:lstStyle/>
        <a:p>
          <a:endParaRPr lang="uk-UA" sz="900">
            <a:latin typeface="Times New Roman" panose="02020603050405020304" pitchFamily="18" charset="0"/>
            <a:cs typeface="Times New Roman" panose="02020603050405020304" pitchFamily="18" charset="0"/>
          </a:endParaRPr>
        </a:p>
      </dgm:t>
    </dgm:pt>
    <dgm:pt modelId="{6AA75CAE-21A0-4045-A572-61C4611E1524}">
      <dgm:prSet custT="1"/>
      <dgm:spPr/>
      <dgm:t>
        <a:bodyPr/>
        <a:lstStyle/>
        <a:p>
          <a:r>
            <a:rPr lang="uk-UA" sz="900">
              <a:latin typeface="Times New Roman" panose="02020603050405020304" pitchFamily="18" charset="0"/>
              <a:cs typeface="Times New Roman" panose="02020603050405020304" pitchFamily="18" charset="0"/>
            </a:rPr>
            <a:t>Біосоціальні (місця народження, місця діяльності, місця перебування, місця смерті, місця поховання)</a:t>
          </a:r>
        </a:p>
      </dgm:t>
    </dgm:pt>
    <dgm:pt modelId="{23C773E4-0B9E-4EA3-903C-40B1BA504A84}" type="parTrans" cxnId="{B091ABFE-B759-4939-A45F-0F9B273C6E07}">
      <dgm:prSet custT="1"/>
      <dgm:spPr/>
      <dgm:t>
        <a:bodyPr/>
        <a:lstStyle/>
        <a:p>
          <a:endParaRPr lang="uk-UA" sz="900">
            <a:latin typeface="Times New Roman" panose="02020603050405020304" pitchFamily="18" charset="0"/>
            <a:cs typeface="Times New Roman" panose="02020603050405020304" pitchFamily="18" charset="0"/>
          </a:endParaRPr>
        </a:p>
      </dgm:t>
    </dgm:pt>
    <dgm:pt modelId="{D162F33D-F8D7-48C1-9BFD-454D30AF449A}" type="sibTrans" cxnId="{B091ABFE-B759-4939-A45F-0F9B273C6E07}">
      <dgm:prSet/>
      <dgm:spPr/>
      <dgm:t>
        <a:bodyPr/>
        <a:lstStyle/>
        <a:p>
          <a:endParaRPr lang="uk-UA" sz="900">
            <a:latin typeface="Times New Roman" panose="02020603050405020304" pitchFamily="18" charset="0"/>
            <a:cs typeface="Times New Roman" panose="02020603050405020304" pitchFamily="18" charset="0"/>
          </a:endParaRPr>
        </a:p>
      </dgm:t>
    </dgm:pt>
    <dgm:pt modelId="{0096477B-B80E-415F-A401-DAFD0F9CE29E}" type="pres">
      <dgm:prSet presAssocID="{98D0174F-8545-4751-A535-7D0B64A0F7E5}" presName="Name0" presStyleCnt="0">
        <dgm:presLayoutVars>
          <dgm:chPref val="1"/>
          <dgm:dir/>
          <dgm:animOne val="branch"/>
          <dgm:animLvl val="lvl"/>
          <dgm:resizeHandles val="exact"/>
        </dgm:presLayoutVars>
      </dgm:prSet>
      <dgm:spPr/>
    </dgm:pt>
    <dgm:pt modelId="{3D5D5E3C-7522-49EF-8DBA-1900D10D75BF}" type="pres">
      <dgm:prSet presAssocID="{F9CEDAD6-67F3-450F-8BFE-2EF673E2F519}" presName="root1" presStyleCnt="0"/>
      <dgm:spPr/>
    </dgm:pt>
    <dgm:pt modelId="{7079F218-604E-4CCE-8E0F-F5C9667DDAFD}" type="pres">
      <dgm:prSet presAssocID="{F9CEDAD6-67F3-450F-8BFE-2EF673E2F519}" presName="LevelOneTextNode" presStyleLbl="node0" presStyleIdx="0" presStyleCnt="1">
        <dgm:presLayoutVars>
          <dgm:chPref val="3"/>
        </dgm:presLayoutVars>
      </dgm:prSet>
      <dgm:spPr/>
    </dgm:pt>
    <dgm:pt modelId="{1607EEC4-62EC-40C1-81DB-E04A24FA5BC1}" type="pres">
      <dgm:prSet presAssocID="{F9CEDAD6-67F3-450F-8BFE-2EF673E2F519}" presName="level2hierChild" presStyleCnt="0"/>
      <dgm:spPr/>
    </dgm:pt>
    <dgm:pt modelId="{CB735DDE-90AC-4AF8-8640-E8E241111B4E}" type="pres">
      <dgm:prSet presAssocID="{0A8B33EC-A5B1-4916-95FB-3C530A957E98}" presName="conn2-1" presStyleLbl="parChTrans1D2" presStyleIdx="0" presStyleCnt="5"/>
      <dgm:spPr/>
    </dgm:pt>
    <dgm:pt modelId="{9F62F6F3-2DFA-4E52-92C9-A4DD457AE782}" type="pres">
      <dgm:prSet presAssocID="{0A8B33EC-A5B1-4916-95FB-3C530A957E98}" presName="connTx" presStyleLbl="parChTrans1D2" presStyleIdx="0" presStyleCnt="5"/>
      <dgm:spPr/>
    </dgm:pt>
    <dgm:pt modelId="{1F874A4C-BF36-441A-B0CD-AF6B939AEF2D}" type="pres">
      <dgm:prSet presAssocID="{A8502EE6-DB43-4413-A658-BEE0D164B7EE}" presName="root2" presStyleCnt="0"/>
      <dgm:spPr/>
    </dgm:pt>
    <dgm:pt modelId="{11349432-5F74-4CAE-A3A5-1278CB321584}" type="pres">
      <dgm:prSet presAssocID="{A8502EE6-DB43-4413-A658-BEE0D164B7EE}" presName="LevelTwoTextNode" presStyleLbl="node2" presStyleIdx="0" presStyleCnt="5">
        <dgm:presLayoutVars>
          <dgm:chPref val="3"/>
        </dgm:presLayoutVars>
      </dgm:prSet>
      <dgm:spPr/>
    </dgm:pt>
    <dgm:pt modelId="{CCFFCDED-53F8-4F76-9A49-A5EBFB83C13D}" type="pres">
      <dgm:prSet presAssocID="{A8502EE6-DB43-4413-A658-BEE0D164B7EE}" presName="level3hierChild" presStyleCnt="0"/>
      <dgm:spPr/>
    </dgm:pt>
    <dgm:pt modelId="{D8541C8F-E72E-43BA-8C1C-067AC496ABBA}" type="pres">
      <dgm:prSet presAssocID="{BFD383E3-DFA6-4D74-A2E4-3EFA4C54BD8E}" presName="conn2-1" presStyleLbl="parChTrans1D2" presStyleIdx="1" presStyleCnt="5"/>
      <dgm:spPr/>
    </dgm:pt>
    <dgm:pt modelId="{3683F8CF-E09D-4D0A-AE3F-3B4D301B7C8C}" type="pres">
      <dgm:prSet presAssocID="{BFD383E3-DFA6-4D74-A2E4-3EFA4C54BD8E}" presName="connTx" presStyleLbl="parChTrans1D2" presStyleIdx="1" presStyleCnt="5"/>
      <dgm:spPr/>
    </dgm:pt>
    <dgm:pt modelId="{FDF98F8B-0F30-4AAF-BDC5-5B14158E07EC}" type="pres">
      <dgm:prSet presAssocID="{B07743E5-3FDC-453F-A85D-B1FD41338AC6}" presName="root2" presStyleCnt="0"/>
      <dgm:spPr/>
    </dgm:pt>
    <dgm:pt modelId="{57EC07DE-EF9F-4562-A4AC-B0A2D72D5263}" type="pres">
      <dgm:prSet presAssocID="{B07743E5-3FDC-453F-A85D-B1FD41338AC6}" presName="LevelTwoTextNode" presStyleLbl="node2" presStyleIdx="1" presStyleCnt="5">
        <dgm:presLayoutVars>
          <dgm:chPref val="3"/>
        </dgm:presLayoutVars>
      </dgm:prSet>
      <dgm:spPr/>
    </dgm:pt>
    <dgm:pt modelId="{84C1B177-E825-4052-8F2E-467CF05DC354}" type="pres">
      <dgm:prSet presAssocID="{B07743E5-3FDC-453F-A85D-B1FD41338AC6}" presName="level3hierChild" presStyleCnt="0"/>
      <dgm:spPr/>
    </dgm:pt>
    <dgm:pt modelId="{5AAAD9B1-CC43-422E-8D50-6628B8AD4678}" type="pres">
      <dgm:prSet presAssocID="{01FA5A03-8BF4-4651-B753-43D499B2F611}" presName="conn2-1" presStyleLbl="parChTrans1D2" presStyleIdx="2" presStyleCnt="5"/>
      <dgm:spPr/>
    </dgm:pt>
    <dgm:pt modelId="{88EE915F-23A5-4E2D-A6FB-CBADC6710B2E}" type="pres">
      <dgm:prSet presAssocID="{01FA5A03-8BF4-4651-B753-43D499B2F611}" presName="connTx" presStyleLbl="parChTrans1D2" presStyleIdx="2" presStyleCnt="5"/>
      <dgm:spPr/>
    </dgm:pt>
    <dgm:pt modelId="{3A33694E-2370-4F40-AF63-AEBC9284E89F}" type="pres">
      <dgm:prSet presAssocID="{312BF8C3-B517-44BC-88DA-0A2369F813F5}" presName="root2" presStyleCnt="0"/>
      <dgm:spPr/>
    </dgm:pt>
    <dgm:pt modelId="{4E840084-94F0-4062-AD55-55A270F69AAB}" type="pres">
      <dgm:prSet presAssocID="{312BF8C3-B517-44BC-88DA-0A2369F813F5}" presName="LevelTwoTextNode" presStyleLbl="node2" presStyleIdx="2" presStyleCnt="5">
        <dgm:presLayoutVars>
          <dgm:chPref val="3"/>
        </dgm:presLayoutVars>
      </dgm:prSet>
      <dgm:spPr/>
    </dgm:pt>
    <dgm:pt modelId="{002BC01B-9AB7-478B-A42B-CF8E5BF3B373}" type="pres">
      <dgm:prSet presAssocID="{312BF8C3-B517-44BC-88DA-0A2369F813F5}" presName="level3hierChild" presStyleCnt="0"/>
      <dgm:spPr/>
    </dgm:pt>
    <dgm:pt modelId="{C44019F0-369B-43C7-B8D2-04806ADF6351}" type="pres">
      <dgm:prSet presAssocID="{1A8F65E2-9951-43DB-B7F8-218FDED19780}" presName="conn2-1" presStyleLbl="parChTrans1D3" presStyleIdx="0" presStyleCnt="3"/>
      <dgm:spPr/>
    </dgm:pt>
    <dgm:pt modelId="{FF83AF39-27D0-4B99-BBAF-C32DBC8CA674}" type="pres">
      <dgm:prSet presAssocID="{1A8F65E2-9951-43DB-B7F8-218FDED19780}" presName="connTx" presStyleLbl="parChTrans1D3" presStyleIdx="0" presStyleCnt="3"/>
      <dgm:spPr/>
    </dgm:pt>
    <dgm:pt modelId="{28773823-9915-41C5-92A1-A7B0EA9D06A4}" type="pres">
      <dgm:prSet presAssocID="{B6D26200-A8E3-4B2A-920C-C49BAB53B145}" presName="root2" presStyleCnt="0"/>
      <dgm:spPr/>
    </dgm:pt>
    <dgm:pt modelId="{21DBBAD2-6CE7-46AF-ADA5-E37EFBBDD4BB}" type="pres">
      <dgm:prSet presAssocID="{B6D26200-A8E3-4B2A-920C-C49BAB53B145}" presName="LevelTwoTextNode" presStyleLbl="node3" presStyleIdx="0" presStyleCnt="3">
        <dgm:presLayoutVars>
          <dgm:chPref val="3"/>
        </dgm:presLayoutVars>
      </dgm:prSet>
      <dgm:spPr/>
    </dgm:pt>
    <dgm:pt modelId="{671A8C03-452F-4BA7-AA16-B324BF3A8667}" type="pres">
      <dgm:prSet presAssocID="{B6D26200-A8E3-4B2A-920C-C49BAB53B145}" presName="level3hierChild" presStyleCnt="0"/>
      <dgm:spPr/>
    </dgm:pt>
    <dgm:pt modelId="{DCD42B77-A755-4647-A730-F0B832D29A4B}" type="pres">
      <dgm:prSet presAssocID="{23C773E4-0B9E-4EA3-903C-40B1BA504A84}" presName="conn2-1" presStyleLbl="parChTrans1D3" presStyleIdx="1" presStyleCnt="3"/>
      <dgm:spPr/>
    </dgm:pt>
    <dgm:pt modelId="{DB8E220C-919F-4062-95A7-9EF38FB6438A}" type="pres">
      <dgm:prSet presAssocID="{23C773E4-0B9E-4EA3-903C-40B1BA504A84}" presName="connTx" presStyleLbl="parChTrans1D3" presStyleIdx="1" presStyleCnt="3"/>
      <dgm:spPr/>
    </dgm:pt>
    <dgm:pt modelId="{6CD58B3C-0471-46AD-BC44-4D1789EBC219}" type="pres">
      <dgm:prSet presAssocID="{6AA75CAE-21A0-4045-A572-61C4611E1524}" presName="root2" presStyleCnt="0"/>
      <dgm:spPr/>
    </dgm:pt>
    <dgm:pt modelId="{48F7F54A-4E10-40CB-9148-57E6A8792C64}" type="pres">
      <dgm:prSet presAssocID="{6AA75CAE-21A0-4045-A572-61C4611E1524}" presName="LevelTwoTextNode" presStyleLbl="node3" presStyleIdx="1" presStyleCnt="3">
        <dgm:presLayoutVars>
          <dgm:chPref val="3"/>
        </dgm:presLayoutVars>
      </dgm:prSet>
      <dgm:spPr/>
    </dgm:pt>
    <dgm:pt modelId="{08BE27B1-EFF5-43B9-B0BC-892A214033F6}" type="pres">
      <dgm:prSet presAssocID="{6AA75CAE-21A0-4045-A572-61C4611E1524}" presName="level3hierChild" presStyleCnt="0"/>
      <dgm:spPr/>
    </dgm:pt>
    <dgm:pt modelId="{810D5578-0160-48F2-9433-1A914A9302FD}" type="pres">
      <dgm:prSet presAssocID="{5DDF0793-2B5F-4148-8EED-AACACB23A17B}" presName="conn2-1" presStyleLbl="parChTrans1D3" presStyleIdx="2" presStyleCnt="3"/>
      <dgm:spPr/>
    </dgm:pt>
    <dgm:pt modelId="{A546C80C-A76E-4069-BF60-B9B4CED8A07B}" type="pres">
      <dgm:prSet presAssocID="{5DDF0793-2B5F-4148-8EED-AACACB23A17B}" presName="connTx" presStyleLbl="parChTrans1D3" presStyleIdx="2" presStyleCnt="3"/>
      <dgm:spPr/>
    </dgm:pt>
    <dgm:pt modelId="{D32DEE10-4A87-4C45-861F-B6A0473CB2BC}" type="pres">
      <dgm:prSet presAssocID="{2FF796BC-F90C-4405-9851-37098D5FA4A4}" presName="root2" presStyleCnt="0"/>
      <dgm:spPr/>
    </dgm:pt>
    <dgm:pt modelId="{67307AA7-1F12-4E97-AD29-4337B1B00613}" type="pres">
      <dgm:prSet presAssocID="{2FF796BC-F90C-4405-9851-37098D5FA4A4}" presName="LevelTwoTextNode" presStyleLbl="node3" presStyleIdx="2" presStyleCnt="3">
        <dgm:presLayoutVars>
          <dgm:chPref val="3"/>
        </dgm:presLayoutVars>
      </dgm:prSet>
      <dgm:spPr/>
    </dgm:pt>
    <dgm:pt modelId="{E87777AC-576F-4D09-9642-0B063C54510B}" type="pres">
      <dgm:prSet presAssocID="{2FF796BC-F90C-4405-9851-37098D5FA4A4}" presName="level3hierChild" presStyleCnt="0"/>
      <dgm:spPr/>
    </dgm:pt>
    <dgm:pt modelId="{782E6438-5A21-4696-AB6D-7CF74206FDCF}" type="pres">
      <dgm:prSet presAssocID="{A2E7CBAF-DD16-491C-998D-7BCA5CF95E11}" presName="conn2-1" presStyleLbl="parChTrans1D2" presStyleIdx="3" presStyleCnt="5"/>
      <dgm:spPr/>
    </dgm:pt>
    <dgm:pt modelId="{950B84EB-0408-49D9-B1B0-ABB68B40B088}" type="pres">
      <dgm:prSet presAssocID="{A2E7CBAF-DD16-491C-998D-7BCA5CF95E11}" presName="connTx" presStyleLbl="parChTrans1D2" presStyleIdx="3" presStyleCnt="5"/>
      <dgm:spPr/>
    </dgm:pt>
    <dgm:pt modelId="{A038F260-4373-40D2-9EB3-CCD661951D9F}" type="pres">
      <dgm:prSet presAssocID="{DA9B90E7-8783-4E9A-AA8C-6BB872FFD42B}" presName="root2" presStyleCnt="0"/>
      <dgm:spPr/>
    </dgm:pt>
    <dgm:pt modelId="{59C379EC-3909-4E5A-A4F7-2CC4C1097303}" type="pres">
      <dgm:prSet presAssocID="{DA9B90E7-8783-4E9A-AA8C-6BB872FFD42B}" presName="LevelTwoTextNode" presStyleLbl="node2" presStyleIdx="3" presStyleCnt="5">
        <dgm:presLayoutVars>
          <dgm:chPref val="3"/>
        </dgm:presLayoutVars>
      </dgm:prSet>
      <dgm:spPr/>
    </dgm:pt>
    <dgm:pt modelId="{367C7B4D-2CEF-4B09-B664-B9C50988FC32}" type="pres">
      <dgm:prSet presAssocID="{DA9B90E7-8783-4E9A-AA8C-6BB872FFD42B}" presName="level3hierChild" presStyleCnt="0"/>
      <dgm:spPr/>
    </dgm:pt>
    <dgm:pt modelId="{72B1A566-CFCC-4907-85BB-E5FF8F5D10E1}" type="pres">
      <dgm:prSet presAssocID="{B49254D8-C4E8-42C6-899B-FB010C112333}" presName="conn2-1" presStyleLbl="parChTrans1D2" presStyleIdx="4" presStyleCnt="5"/>
      <dgm:spPr/>
    </dgm:pt>
    <dgm:pt modelId="{5FAB54E5-5FA9-4D32-95A9-1D33490E37C7}" type="pres">
      <dgm:prSet presAssocID="{B49254D8-C4E8-42C6-899B-FB010C112333}" presName="connTx" presStyleLbl="parChTrans1D2" presStyleIdx="4" presStyleCnt="5"/>
      <dgm:spPr/>
    </dgm:pt>
    <dgm:pt modelId="{86AAF249-AAE2-4D70-A35C-0F32BF1A5B8E}" type="pres">
      <dgm:prSet presAssocID="{4B017C87-FD9F-477B-A71E-4B809FABA9BF}" presName="root2" presStyleCnt="0"/>
      <dgm:spPr/>
    </dgm:pt>
    <dgm:pt modelId="{BEF777C1-2D0D-4AF3-B69E-DB53587A0D39}" type="pres">
      <dgm:prSet presAssocID="{4B017C87-FD9F-477B-A71E-4B809FABA9BF}" presName="LevelTwoTextNode" presStyleLbl="node2" presStyleIdx="4" presStyleCnt="5">
        <dgm:presLayoutVars>
          <dgm:chPref val="3"/>
        </dgm:presLayoutVars>
      </dgm:prSet>
      <dgm:spPr/>
    </dgm:pt>
    <dgm:pt modelId="{E8D85F94-7C29-4BC1-B435-6950F21E9FB2}" type="pres">
      <dgm:prSet presAssocID="{4B017C87-FD9F-477B-A71E-4B809FABA9BF}" presName="level3hierChild" presStyleCnt="0"/>
      <dgm:spPr/>
    </dgm:pt>
  </dgm:ptLst>
  <dgm:cxnLst>
    <dgm:cxn modelId="{1E012409-2632-4D3F-BFE5-F3D66C07B2BC}" type="presOf" srcId="{0A8B33EC-A5B1-4916-95FB-3C530A957E98}" destId="{CB735DDE-90AC-4AF8-8640-E8E241111B4E}" srcOrd="0" destOrd="0" presId="urn:microsoft.com/office/officeart/2008/layout/HorizontalMultiLevelHierarchy"/>
    <dgm:cxn modelId="{4A492B1D-C121-48D6-8E48-AFF44ADA36C8}" type="presOf" srcId="{23C773E4-0B9E-4EA3-903C-40B1BA504A84}" destId="{DB8E220C-919F-4062-95A7-9EF38FB6438A}" srcOrd="1" destOrd="0" presId="urn:microsoft.com/office/officeart/2008/layout/HorizontalMultiLevelHierarchy"/>
    <dgm:cxn modelId="{FE4E091E-7706-4E54-8710-F24A6B94217F}" srcId="{312BF8C3-B517-44BC-88DA-0A2369F813F5}" destId="{B6D26200-A8E3-4B2A-920C-C49BAB53B145}" srcOrd="0" destOrd="0" parTransId="{1A8F65E2-9951-43DB-B7F8-218FDED19780}" sibTransId="{5CCDD441-15A8-4195-A749-2D542E38AE56}"/>
    <dgm:cxn modelId="{40B8EB27-801B-4E1C-809D-7464AA133E66}" type="presOf" srcId="{2FF796BC-F90C-4405-9851-37098D5FA4A4}" destId="{67307AA7-1F12-4E97-AD29-4337B1B00613}" srcOrd="0" destOrd="0" presId="urn:microsoft.com/office/officeart/2008/layout/HorizontalMultiLevelHierarchy"/>
    <dgm:cxn modelId="{ED467B32-3481-4FD6-9EEA-AA1D91787ECF}" type="presOf" srcId="{4B017C87-FD9F-477B-A71E-4B809FABA9BF}" destId="{BEF777C1-2D0D-4AF3-B69E-DB53587A0D39}" srcOrd="0" destOrd="0" presId="urn:microsoft.com/office/officeart/2008/layout/HorizontalMultiLevelHierarchy"/>
    <dgm:cxn modelId="{4E4BDB39-099E-4422-9118-171B4B28383A}" type="presOf" srcId="{B07743E5-3FDC-453F-A85D-B1FD41338AC6}" destId="{57EC07DE-EF9F-4562-A4AC-B0A2D72D5263}" srcOrd="0" destOrd="0" presId="urn:microsoft.com/office/officeart/2008/layout/HorizontalMultiLevelHierarchy"/>
    <dgm:cxn modelId="{897A7C3D-7C0A-481C-922C-7AA9838724F0}" type="presOf" srcId="{1A8F65E2-9951-43DB-B7F8-218FDED19780}" destId="{C44019F0-369B-43C7-B8D2-04806ADF6351}" srcOrd="0" destOrd="0" presId="urn:microsoft.com/office/officeart/2008/layout/HorizontalMultiLevelHierarchy"/>
    <dgm:cxn modelId="{3B3E6A3E-E98D-4F66-8D1D-EA54583551B1}" srcId="{98D0174F-8545-4751-A535-7D0B64A0F7E5}" destId="{F9CEDAD6-67F3-450F-8BFE-2EF673E2F519}" srcOrd="0" destOrd="0" parTransId="{D5501E60-BDD4-4DB6-BCCF-8FEA47C01A73}" sibTransId="{DE68998E-0B9C-4487-8373-2AA6548854C7}"/>
    <dgm:cxn modelId="{D159D542-5F22-4BA2-BF97-4378C8D8AFFC}" type="presOf" srcId="{1A8F65E2-9951-43DB-B7F8-218FDED19780}" destId="{FF83AF39-27D0-4B99-BBAF-C32DBC8CA674}" srcOrd="1" destOrd="0" presId="urn:microsoft.com/office/officeart/2008/layout/HorizontalMultiLevelHierarchy"/>
    <dgm:cxn modelId="{D04CD663-F9E7-48C6-B43B-1540AEFFE395}" type="presOf" srcId="{BFD383E3-DFA6-4D74-A2E4-3EFA4C54BD8E}" destId="{D8541C8F-E72E-43BA-8C1C-067AC496ABBA}" srcOrd="0" destOrd="0" presId="urn:microsoft.com/office/officeart/2008/layout/HorizontalMultiLevelHierarchy"/>
    <dgm:cxn modelId="{6386F867-4871-41C3-A889-6B43E5AE6E5F}" type="presOf" srcId="{A8502EE6-DB43-4413-A658-BEE0D164B7EE}" destId="{11349432-5F74-4CAE-A3A5-1278CB321584}" srcOrd="0" destOrd="0" presId="urn:microsoft.com/office/officeart/2008/layout/HorizontalMultiLevelHierarchy"/>
    <dgm:cxn modelId="{1136204A-4518-426A-8141-F3391691A603}" type="presOf" srcId="{5DDF0793-2B5F-4148-8EED-AACACB23A17B}" destId="{810D5578-0160-48F2-9433-1A914A9302FD}" srcOrd="0" destOrd="0" presId="urn:microsoft.com/office/officeart/2008/layout/HorizontalMultiLevelHierarchy"/>
    <dgm:cxn modelId="{0C79A34E-A507-4950-A693-6CBFF218BA58}" type="presOf" srcId="{A2E7CBAF-DD16-491C-998D-7BCA5CF95E11}" destId="{782E6438-5A21-4696-AB6D-7CF74206FDCF}" srcOrd="0" destOrd="0" presId="urn:microsoft.com/office/officeart/2008/layout/HorizontalMultiLevelHierarchy"/>
    <dgm:cxn modelId="{7424FE72-49AA-4011-A5E0-9EAD5CDD205B}" type="presOf" srcId="{BFD383E3-DFA6-4D74-A2E4-3EFA4C54BD8E}" destId="{3683F8CF-E09D-4D0A-AE3F-3B4D301B7C8C}" srcOrd="1" destOrd="0" presId="urn:microsoft.com/office/officeart/2008/layout/HorizontalMultiLevelHierarchy"/>
    <dgm:cxn modelId="{51986859-E49F-47AA-A63E-AEEC5A546A00}" type="presOf" srcId="{F9CEDAD6-67F3-450F-8BFE-2EF673E2F519}" destId="{7079F218-604E-4CCE-8E0F-F5C9667DDAFD}" srcOrd="0" destOrd="0" presId="urn:microsoft.com/office/officeart/2008/layout/HorizontalMultiLevelHierarchy"/>
    <dgm:cxn modelId="{EF028A81-E424-4953-850C-740E98D8F08F}" type="presOf" srcId="{01FA5A03-8BF4-4651-B753-43D499B2F611}" destId="{88EE915F-23A5-4E2D-A6FB-CBADC6710B2E}" srcOrd="1" destOrd="0" presId="urn:microsoft.com/office/officeart/2008/layout/HorizontalMultiLevelHierarchy"/>
    <dgm:cxn modelId="{99A30084-9DF0-424E-8D40-B837E213851F}" srcId="{F9CEDAD6-67F3-450F-8BFE-2EF673E2F519}" destId="{B07743E5-3FDC-453F-A85D-B1FD41338AC6}" srcOrd="1" destOrd="0" parTransId="{BFD383E3-DFA6-4D74-A2E4-3EFA4C54BD8E}" sibTransId="{DD3AB8D1-D321-4983-8366-02B2D92A1241}"/>
    <dgm:cxn modelId="{3153BC8F-8887-4536-A810-B3BAB4E8154D}" srcId="{F9CEDAD6-67F3-450F-8BFE-2EF673E2F519}" destId="{DA9B90E7-8783-4E9A-AA8C-6BB872FFD42B}" srcOrd="3" destOrd="0" parTransId="{A2E7CBAF-DD16-491C-998D-7BCA5CF95E11}" sibTransId="{BD8E42A1-2BA8-4D94-A940-BF29F0833065}"/>
    <dgm:cxn modelId="{C2948A97-790D-4925-96D8-067246DF291C}" srcId="{F9CEDAD6-67F3-450F-8BFE-2EF673E2F519}" destId="{312BF8C3-B517-44BC-88DA-0A2369F813F5}" srcOrd="2" destOrd="0" parTransId="{01FA5A03-8BF4-4651-B753-43D499B2F611}" sibTransId="{64B457E5-DA3D-45DF-B37D-0F89BE9A5CDC}"/>
    <dgm:cxn modelId="{5E6CB59D-4CC4-4B65-81D4-71E4D75F5BCF}" type="presOf" srcId="{B49254D8-C4E8-42C6-899B-FB010C112333}" destId="{72B1A566-CFCC-4907-85BB-E5FF8F5D10E1}" srcOrd="0" destOrd="0" presId="urn:microsoft.com/office/officeart/2008/layout/HorizontalMultiLevelHierarchy"/>
    <dgm:cxn modelId="{2E0BE0A2-67A2-4C7A-808E-8C84248D1C59}" srcId="{F9CEDAD6-67F3-450F-8BFE-2EF673E2F519}" destId="{A8502EE6-DB43-4413-A658-BEE0D164B7EE}" srcOrd="0" destOrd="0" parTransId="{0A8B33EC-A5B1-4916-95FB-3C530A957E98}" sibTransId="{7D57E6DD-4E71-4771-A246-7AE3F23CADC7}"/>
    <dgm:cxn modelId="{08EEDAA9-3995-45D5-95F7-805498B208C5}" type="presOf" srcId="{6AA75CAE-21A0-4045-A572-61C4611E1524}" destId="{48F7F54A-4E10-40CB-9148-57E6A8792C64}" srcOrd="0" destOrd="0" presId="urn:microsoft.com/office/officeart/2008/layout/HorizontalMultiLevelHierarchy"/>
    <dgm:cxn modelId="{904E57AE-EE9E-4998-A8A4-8645D7EEE92A}" srcId="{F9CEDAD6-67F3-450F-8BFE-2EF673E2F519}" destId="{4B017C87-FD9F-477B-A71E-4B809FABA9BF}" srcOrd="4" destOrd="0" parTransId="{B49254D8-C4E8-42C6-899B-FB010C112333}" sibTransId="{56470B87-5BC8-48B7-8E54-31EDC8C7ADD2}"/>
    <dgm:cxn modelId="{6094F9B0-3AB0-42D8-84B3-554AFF71017F}" type="presOf" srcId="{DA9B90E7-8783-4E9A-AA8C-6BB872FFD42B}" destId="{59C379EC-3909-4E5A-A4F7-2CC4C1097303}" srcOrd="0" destOrd="0" presId="urn:microsoft.com/office/officeart/2008/layout/HorizontalMultiLevelHierarchy"/>
    <dgm:cxn modelId="{326BFAB4-DC8B-4F3D-9F4E-91518E56FDC5}" type="presOf" srcId="{A2E7CBAF-DD16-491C-998D-7BCA5CF95E11}" destId="{950B84EB-0408-49D9-B1B0-ABB68B40B088}" srcOrd="1" destOrd="0" presId="urn:microsoft.com/office/officeart/2008/layout/HorizontalMultiLevelHierarchy"/>
    <dgm:cxn modelId="{B05A3DB9-4939-4582-9FF6-BA51539F2F0A}" type="presOf" srcId="{B6D26200-A8E3-4B2A-920C-C49BAB53B145}" destId="{21DBBAD2-6CE7-46AF-ADA5-E37EFBBDD4BB}" srcOrd="0" destOrd="0" presId="urn:microsoft.com/office/officeart/2008/layout/HorizontalMultiLevelHierarchy"/>
    <dgm:cxn modelId="{1AD41EC2-72F1-498C-9144-ACC554F9060A}" type="presOf" srcId="{23C773E4-0B9E-4EA3-903C-40B1BA504A84}" destId="{DCD42B77-A755-4647-A730-F0B832D29A4B}" srcOrd="0" destOrd="0" presId="urn:microsoft.com/office/officeart/2008/layout/HorizontalMultiLevelHierarchy"/>
    <dgm:cxn modelId="{8AA241CC-9344-432B-8ED5-7A6DA08D2F9B}" type="presOf" srcId="{98D0174F-8545-4751-A535-7D0B64A0F7E5}" destId="{0096477B-B80E-415F-A401-DAFD0F9CE29E}" srcOrd="0" destOrd="0" presId="urn:microsoft.com/office/officeart/2008/layout/HorizontalMultiLevelHierarchy"/>
    <dgm:cxn modelId="{266EF5D1-878B-4B16-A0FC-916C96D88DC3}" type="presOf" srcId="{5DDF0793-2B5F-4148-8EED-AACACB23A17B}" destId="{A546C80C-A76E-4069-BF60-B9B4CED8A07B}" srcOrd="1" destOrd="0" presId="urn:microsoft.com/office/officeart/2008/layout/HorizontalMultiLevelHierarchy"/>
    <dgm:cxn modelId="{CCC0C2D3-EF55-497B-8543-B000C94CBF34}" type="presOf" srcId="{01FA5A03-8BF4-4651-B753-43D499B2F611}" destId="{5AAAD9B1-CC43-422E-8D50-6628B8AD4678}" srcOrd="0" destOrd="0" presId="urn:microsoft.com/office/officeart/2008/layout/HorizontalMultiLevelHierarchy"/>
    <dgm:cxn modelId="{5003EDE9-B96B-4118-85EC-5C63A15D7B5E}" type="presOf" srcId="{B49254D8-C4E8-42C6-899B-FB010C112333}" destId="{5FAB54E5-5FA9-4D32-95A9-1D33490E37C7}" srcOrd="1" destOrd="0" presId="urn:microsoft.com/office/officeart/2008/layout/HorizontalMultiLevelHierarchy"/>
    <dgm:cxn modelId="{B7858EEE-45C7-4E9B-8643-AE7552BECE2D}" type="presOf" srcId="{312BF8C3-B517-44BC-88DA-0A2369F813F5}" destId="{4E840084-94F0-4062-AD55-55A270F69AAB}" srcOrd="0" destOrd="0" presId="urn:microsoft.com/office/officeart/2008/layout/HorizontalMultiLevelHierarchy"/>
    <dgm:cxn modelId="{6A845FF2-E598-4100-B08A-F9AC90DF5D29}" srcId="{312BF8C3-B517-44BC-88DA-0A2369F813F5}" destId="{2FF796BC-F90C-4405-9851-37098D5FA4A4}" srcOrd="2" destOrd="0" parTransId="{5DDF0793-2B5F-4148-8EED-AACACB23A17B}" sibTransId="{5C85F6EC-979E-4AA0-B806-949D12DCCE0C}"/>
    <dgm:cxn modelId="{C04A61FE-A868-4AC7-AD97-A2CEA28A9AD0}" type="presOf" srcId="{0A8B33EC-A5B1-4916-95FB-3C530A957E98}" destId="{9F62F6F3-2DFA-4E52-92C9-A4DD457AE782}" srcOrd="1" destOrd="0" presId="urn:microsoft.com/office/officeart/2008/layout/HorizontalMultiLevelHierarchy"/>
    <dgm:cxn modelId="{B091ABFE-B759-4939-A45F-0F9B273C6E07}" srcId="{312BF8C3-B517-44BC-88DA-0A2369F813F5}" destId="{6AA75CAE-21A0-4045-A572-61C4611E1524}" srcOrd="1" destOrd="0" parTransId="{23C773E4-0B9E-4EA3-903C-40B1BA504A84}" sibTransId="{D162F33D-F8D7-48C1-9BFD-454D30AF449A}"/>
    <dgm:cxn modelId="{C6F57323-7E39-438B-98AC-CFA62112B7D1}" type="presParOf" srcId="{0096477B-B80E-415F-A401-DAFD0F9CE29E}" destId="{3D5D5E3C-7522-49EF-8DBA-1900D10D75BF}" srcOrd="0" destOrd="0" presId="urn:microsoft.com/office/officeart/2008/layout/HorizontalMultiLevelHierarchy"/>
    <dgm:cxn modelId="{B7B920B0-476B-4725-8298-CFC87CD72CF3}" type="presParOf" srcId="{3D5D5E3C-7522-49EF-8DBA-1900D10D75BF}" destId="{7079F218-604E-4CCE-8E0F-F5C9667DDAFD}" srcOrd="0" destOrd="0" presId="urn:microsoft.com/office/officeart/2008/layout/HorizontalMultiLevelHierarchy"/>
    <dgm:cxn modelId="{AA0767B6-78ED-40A5-A173-A6EDBFA542D8}" type="presParOf" srcId="{3D5D5E3C-7522-49EF-8DBA-1900D10D75BF}" destId="{1607EEC4-62EC-40C1-81DB-E04A24FA5BC1}" srcOrd="1" destOrd="0" presId="urn:microsoft.com/office/officeart/2008/layout/HorizontalMultiLevelHierarchy"/>
    <dgm:cxn modelId="{E98F7858-5729-4AC9-9E1C-89A1D6CD6BEB}" type="presParOf" srcId="{1607EEC4-62EC-40C1-81DB-E04A24FA5BC1}" destId="{CB735DDE-90AC-4AF8-8640-E8E241111B4E}" srcOrd="0" destOrd="0" presId="urn:microsoft.com/office/officeart/2008/layout/HorizontalMultiLevelHierarchy"/>
    <dgm:cxn modelId="{A92D9315-2D84-46BE-8574-7D3EA97B0015}" type="presParOf" srcId="{CB735DDE-90AC-4AF8-8640-E8E241111B4E}" destId="{9F62F6F3-2DFA-4E52-92C9-A4DD457AE782}" srcOrd="0" destOrd="0" presId="urn:microsoft.com/office/officeart/2008/layout/HorizontalMultiLevelHierarchy"/>
    <dgm:cxn modelId="{280FBD5C-09E9-4FAA-943F-00A1D5DF224B}" type="presParOf" srcId="{1607EEC4-62EC-40C1-81DB-E04A24FA5BC1}" destId="{1F874A4C-BF36-441A-B0CD-AF6B939AEF2D}" srcOrd="1" destOrd="0" presId="urn:microsoft.com/office/officeart/2008/layout/HorizontalMultiLevelHierarchy"/>
    <dgm:cxn modelId="{B946DCD5-9BAD-4013-895C-3FA6F51CADEA}" type="presParOf" srcId="{1F874A4C-BF36-441A-B0CD-AF6B939AEF2D}" destId="{11349432-5F74-4CAE-A3A5-1278CB321584}" srcOrd="0" destOrd="0" presId="urn:microsoft.com/office/officeart/2008/layout/HorizontalMultiLevelHierarchy"/>
    <dgm:cxn modelId="{E80A2C47-3587-44BA-937C-DBBDC7396AE2}" type="presParOf" srcId="{1F874A4C-BF36-441A-B0CD-AF6B939AEF2D}" destId="{CCFFCDED-53F8-4F76-9A49-A5EBFB83C13D}" srcOrd="1" destOrd="0" presId="urn:microsoft.com/office/officeart/2008/layout/HorizontalMultiLevelHierarchy"/>
    <dgm:cxn modelId="{E87A7E76-1B9D-4EDC-8C2F-E4339F4FE409}" type="presParOf" srcId="{1607EEC4-62EC-40C1-81DB-E04A24FA5BC1}" destId="{D8541C8F-E72E-43BA-8C1C-067AC496ABBA}" srcOrd="2" destOrd="0" presId="urn:microsoft.com/office/officeart/2008/layout/HorizontalMultiLevelHierarchy"/>
    <dgm:cxn modelId="{06B717D0-7645-41CD-837F-332E9AE78181}" type="presParOf" srcId="{D8541C8F-E72E-43BA-8C1C-067AC496ABBA}" destId="{3683F8CF-E09D-4D0A-AE3F-3B4D301B7C8C}" srcOrd="0" destOrd="0" presId="urn:microsoft.com/office/officeart/2008/layout/HorizontalMultiLevelHierarchy"/>
    <dgm:cxn modelId="{7FBB582D-C527-4EF2-8272-C809D3D4132B}" type="presParOf" srcId="{1607EEC4-62EC-40C1-81DB-E04A24FA5BC1}" destId="{FDF98F8B-0F30-4AAF-BDC5-5B14158E07EC}" srcOrd="3" destOrd="0" presId="urn:microsoft.com/office/officeart/2008/layout/HorizontalMultiLevelHierarchy"/>
    <dgm:cxn modelId="{933CB585-60C3-4EF5-86E5-8753AEBCD9C3}" type="presParOf" srcId="{FDF98F8B-0F30-4AAF-BDC5-5B14158E07EC}" destId="{57EC07DE-EF9F-4562-A4AC-B0A2D72D5263}" srcOrd="0" destOrd="0" presId="urn:microsoft.com/office/officeart/2008/layout/HorizontalMultiLevelHierarchy"/>
    <dgm:cxn modelId="{7EDC9283-104A-406C-A71C-8FF77E58D3F5}" type="presParOf" srcId="{FDF98F8B-0F30-4AAF-BDC5-5B14158E07EC}" destId="{84C1B177-E825-4052-8F2E-467CF05DC354}" srcOrd="1" destOrd="0" presId="urn:microsoft.com/office/officeart/2008/layout/HorizontalMultiLevelHierarchy"/>
    <dgm:cxn modelId="{19002B0C-9D0A-4EA8-BE8C-5D6359188E60}" type="presParOf" srcId="{1607EEC4-62EC-40C1-81DB-E04A24FA5BC1}" destId="{5AAAD9B1-CC43-422E-8D50-6628B8AD4678}" srcOrd="4" destOrd="0" presId="urn:microsoft.com/office/officeart/2008/layout/HorizontalMultiLevelHierarchy"/>
    <dgm:cxn modelId="{7F48150F-1381-4A7C-B4E2-F47E5C1856AE}" type="presParOf" srcId="{5AAAD9B1-CC43-422E-8D50-6628B8AD4678}" destId="{88EE915F-23A5-4E2D-A6FB-CBADC6710B2E}" srcOrd="0" destOrd="0" presId="urn:microsoft.com/office/officeart/2008/layout/HorizontalMultiLevelHierarchy"/>
    <dgm:cxn modelId="{4DBBA03D-90B0-448C-8E60-A6D74FAD38C2}" type="presParOf" srcId="{1607EEC4-62EC-40C1-81DB-E04A24FA5BC1}" destId="{3A33694E-2370-4F40-AF63-AEBC9284E89F}" srcOrd="5" destOrd="0" presId="urn:microsoft.com/office/officeart/2008/layout/HorizontalMultiLevelHierarchy"/>
    <dgm:cxn modelId="{B46DDFDC-F80B-411B-8C48-F2EF5C3A8453}" type="presParOf" srcId="{3A33694E-2370-4F40-AF63-AEBC9284E89F}" destId="{4E840084-94F0-4062-AD55-55A270F69AAB}" srcOrd="0" destOrd="0" presId="urn:microsoft.com/office/officeart/2008/layout/HorizontalMultiLevelHierarchy"/>
    <dgm:cxn modelId="{EE3F3C10-9F62-4125-AF7A-80DD8FAFB29A}" type="presParOf" srcId="{3A33694E-2370-4F40-AF63-AEBC9284E89F}" destId="{002BC01B-9AB7-478B-A42B-CF8E5BF3B373}" srcOrd="1" destOrd="0" presId="urn:microsoft.com/office/officeart/2008/layout/HorizontalMultiLevelHierarchy"/>
    <dgm:cxn modelId="{3057F518-208F-4819-A870-123E597ECBF6}" type="presParOf" srcId="{002BC01B-9AB7-478B-A42B-CF8E5BF3B373}" destId="{C44019F0-369B-43C7-B8D2-04806ADF6351}" srcOrd="0" destOrd="0" presId="urn:microsoft.com/office/officeart/2008/layout/HorizontalMultiLevelHierarchy"/>
    <dgm:cxn modelId="{B4AE0885-AD2C-4C5B-9168-E3E1D70EC7A2}" type="presParOf" srcId="{C44019F0-369B-43C7-B8D2-04806ADF6351}" destId="{FF83AF39-27D0-4B99-BBAF-C32DBC8CA674}" srcOrd="0" destOrd="0" presId="urn:microsoft.com/office/officeart/2008/layout/HorizontalMultiLevelHierarchy"/>
    <dgm:cxn modelId="{478E61CB-CF6D-49D7-83C1-9CD5F09B2F90}" type="presParOf" srcId="{002BC01B-9AB7-478B-A42B-CF8E5BF3B373}" destId="{28773823-9915-41C5-92A1-A7B0EA9D06A4}" srcOrd="1" destOrd="0" presId="urn:microsoft.com/office/officeart/2008/layout/HorizontalMultiLevelHierarchy"/>
    <dgm:cxn modelId="{F840D137-DCD3-404E-B5EB-B96F1F155C36}" type="presParOf" srcId="{28773823-9915-41C5-92A1-A7B0EA9D06A4}" destId="{21DBBAD2-6CE7-46AF-ADA5-E37EFBBDD4BB}" srcOrd="0" destOrd="0" presId="urn:microsoft.com/office/officeart/2008/layout/HorizontalMultiLevelHierarchy"/>
    <dgm:cxn modelId="{C6EB1965-291E-4420-8753-C43CD4EEB9AF}" type="presParOf" srcId="{28773823-9915-41C5-92A1-A7B0EA9D06A4}" destId="{671A8C03-452F-4BA7-AA16-B324BF3A8667}" srcOrd="1" destOrd="0" presId="urn:microsoft.com/office/officeart/2008/layout/HorizontalMultiLevelHierarchy"/>
    <dgm:cxn modelId="{54A73625-3503-43A1-B705-5A8D03D32082}" type="presParOf" srcId="{002BC01B-9AB7-478B-A42B-CF8E5BF3B373}" destId="{DCD42B77-A755-4647-A730-F0B832D29A4B}" srcOrd="2" destOrd="0" presId="urn:microsoft.com/office/officeart/2008/layout/HorizontalMultiLevelHierarchy"/>
    <dgm:cxn modelId="{37455F7F-A2AF-47EC-8F6E-8A3624B3FFB0}" type="presParOf" srcId="{DCD42B77-A755-4647-A730-F0B832D29A4B}" destId="{DB8E220C-919F-4062-95A7-9EF38FB6438A}" srcOrd="0" destOrd="0" presId="urn:microsoft.com/office/officeart/2008/layout/HorizontalMultiLevelHierarchy"/>
    <dgm:cxn modelId="{5393CDD2-C83A-45E9-9C1A-913F0E1D6422}" type="presParOf" srcId="{002BC01B-9AB7-478B-A42B-CF8E5BF3B373}" destId="{6CD58B3C-0471-46AD-BC44-4D1789EBC219}" srcOrd="3" destOrd="0" presId="urn:microsoft.com/office/officeart/2008/layout/HorizontalMultiLevelHierarchy"/>
    <dgm:cxn modelId="{FEA350D4-5046-49D4-89F6-F2B802944E49}" type="presParOf" srcId="{6CD58B3C-0471-46AD-BC44-4D1789EBC219}" destId="{48F7F54A-4E10-40CB-9148-57E6A8792C64}" srcOrd="0" destOrd="0" presId="urn:microsoft.com/office/officeart/2008/layout/HorizontalMultiLevelHierarchy"/>
    <dgm:cxn modelId="{71A423EE-63BA-4602-95ED-36DFFFF93EF0}" type="presParOf" srcId="{6CD58B3C-0471-46AD-BC44-4D1789EBC219}" destId="{08BE27B1-EFF5-43B9-B0BC-892A214033F6}" srcOrd="1" destOrd="0" presId="urn:microsoft.com/office/officeart/2008/layout/HorizontalMultiLevelHierarchy"/>
    <dgm:cxn modelId="{49DF3681-4D13-4441-B1D4-D0C086F7A0BC}" type="presParOf" srcId="{002BC01B-9AB7-478B-A42B-CF8E5BF3B373}" destId="{810D5578-0160-48F2-9433-1A914A9302FD}" srcOrd="4" destOrd="0" presId="urn:microsoft.com/office/officeart/2008/layout/HorizontalMultiLevelHierarchy"/>
    <dgm:cxn modelId="{F654D29B-E82E-4963-A598-4C0D787B3F1C}" type="presParOf" srcId="{810D5578-0160-48F2-9433-1A914A9302FD}" destId="{A546C80C-A76E-4069-BF60-B9B4CED8A07B}" srcOrd="0" destOrd="0" presId="urn:microsoft.com/office/officeart/2008/layout/HorizontalMultiLevelHierarchy"/>
    <dgm:cxn modelId="{184446E8-D5DE-4942-B1CF-F6E64CF67F6B}" type="presParOf" srcId="{002BC01B-9AB7-478B-A42B-CF8E5BF3B373}" destId="{D32DEE10-4A87-4C45-861F-B6A0473CB2BC}" srcOrd="5" destOrd="0" presId="urn:microsoft.com/office/officeart/2008/layout/HorizontalMultiLevelHierarchy"/>
    <dgm:cxn modelId="{AC537478-0658-4DBB-880C-9D1A3128628F}" type="presParOf" srcId="{D32DEE10-4A87-4C45-861F-B6A0473CB2BC}" destId="{67307AA7-1F12-4E97-AD29-4337B1B00613}" srcOrd="0" destOrd="0" presId="urn:microsoft.com/office/officeart/2008/layout/HorizontalMultiLevelHierarchy"/>
    <dgm:cxn modelId="{DC5ED010-B69C-4EF8-B03E-DACD3A16C419}" type="presParOf" srcId="{D32DEE10-4A87-4C45-861F-B6A0473CB2BC}" destId="{E87777AC-576F-4D09-9642-0B063C54510B}" srcOrd="1" destOrd="0" presId="urn:microsoft.com/office/officeart/2008/layout/HorizontalMultiLevelHierarchy"/>
    <dgm:cxn modelId="{9455B214-6572-4621-90FB-070C6B915EA7}" type="presParOf" srcId="{1607EEC4-62EC-40C1-81DB-E04A24FA5BC1}" destId="{782E6438-5A21-4696-AB6D-7CF74206FDCF}" srcOrd="6" destOrd="0" presId="urn:microsoft.com/office/officeart/2008/layout/HorizontalMultiLevelHierarchy"/>
    <dgm:cxn modelId="{DCC37650-2B13-479C-8D4F-AD460FF37FD3}" type="presParOf" srcId="{782E6438-5A21-4696-AB6D-7CF74206FDCF}" destId="{950B84EB-0408-49D9-B1B0-ABB68B40B088}" srcOrd="0" destOrd="0" presId="urn:microsoft.com/office/officeart/2008/layout/HorizontalMultiLevelHierarchy"/>
    <dgm:cxn modelId="{209EE8F8-E8F0-412B-9C9A-0E142244FAA2}" type="presParOf" srcId="{1607EEC4-62EC-40C1-81DB-E04A24FA5BC1}" destId="{A038F260-4373-40D2-9EB3-CCD661951D9F}" srcOrd="7" destOrd="0" presId="urn:microsoft.com/office/officeart/2008/layout/HorizontalMultiLevelHierarchy"/>
    <dgm:cxn modelId="{49391BD6-7962-451C-B624-085A2124F733}" type="presParOf" srcId="{A038F260-4373-40D2-9EB3-CCD661951D9F}" destId="{59C379EC-3909-4E5A-A4F7-2CC4C1097303}" srcOrd="0" destOrd="0" presId="urn:microsoft.com/office/officeart/2008/layout/HorizontalMultiLevelHierarchy"/>
    <dgm:cxn modelId="{113D8CFE-E2A4-432A-8859-222F8187F498}" type="presParOf" srcId="{A038F260-4373-40D2-9EB3-CCD661951D9F}" destId="{367C7B4D-2CEF-4B09-B664-B9C50988FC32}" srcOrd="1" destOrd="0" presId="urn:microsoft.com/office/officeart/2008/layout/HorizontalMultiLevelHierarchy"/>
    <dgm:cxn modelId="{A2A50309-C87C-4F68-9D3F-2A387E121827}" type="presParOf" srcId="{1607EEC4-62EC-40C1-81DB-E04A24FA5BC1}" destId="{72B1A566-CFCC-4907-85BB-E5FF8F5D10E1}" srcOrd="8" destOrd="0" presId="urn:microsoft.com/office/officeart/2008/layout/HorizontalMultiLevelHierarchy"/>
    <dgm:cxn modelId="{11E8CB02-F131-4F72-BD17-D84A7117CE66}" type="presParOf" srcId="{72B1A566-CFCC-4907-85BB-E5FF8F5D10E1}" destId="{5FAB54E5-5FA9-4D32-95A9-1D33490E37C7}" srcOrd="0" destOrd="0" presId="urn:microsoft.com/office/officeart/2008/layout/HorizontalMultiLevelHierarchy"/>
    <dgm:cxn modelId="{01315A3F-5C0C-42C5-BC7E-BB64E3A03A71}" type="presParOf" srcId="{1607EEC4-62EC-40C1-81DB-E04A24FA5BC1}" destId="{86AAF249-AAE2-4D70-A35C-0F32BF1A5B8E}" srcOrd="9" destOrd="0" presId="urn:microsoft.com/office/officeart/2008/layout/HorizontalMultiLevelHierarchy"/>
    <dgm:cxn modelId="{127B2719-E6CD-4F9F-BA6C-0885AF21BAA7}" type="presParOf" srcId="{86AAF249-AAE2-4D70-A35C-0F32BF1A5B8E}" destId="{BEF777C1-2D0D-4AF3-B69E-DB53587A0D39}" srcOrd="0" destOrd="0" presId="urn:microsoft.com/office/officeart/2008/layout/HorizontalMultiLevelHierarchy"/>
    <dgm:cxn modelId="{2E45A803-45A5-4FC5-AB7B-8ABF3D074C55}" type="presParOf" srcId="{86AAF249-AAE2-4D70-A35C-0F32BF1A5B8E}" destId="{E8D85F94-7C29-4BC1-B435-6950F21E9FB2}"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CC8F235-5508-4442-B0A8-4C30C7A120A5}"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uk-UA"/>
        </a:p>
      </dgm:t>
    </dgm:pt>
    <dgm:pt modelId="{A2BEEDD2-B3AA-458A-BE54-AD5BF53AA1B9}">
      <dgm:prSet phldrT="[Текст]" custT="1"/>
      <dgm:spPr/>
      <dgm:t>
        <a:bodyPr/>
        <a:lstStyle/>
        <a:p>
          <a:r>
            <a:rPr lang="uk-UA" sz="1800">
              <a:latin typeface="Times New Roman" panose="02020603050405020304" pitchFamily="18" charset="0"/>
              <a:cs typeface="Times New Roman" panose="02020603050405020304" pitchFamily="18" charset="0"/>
            </a:rPr>
            <a:t>Туристичні ресурси</a:t>
          </a:r>
        </a:p>
      </dgm:t>
    </dgm:pt>
    <dgm:pt modelId="{9C489D8E-3745-44CC-9B3C-EFB4C5D1DC80}" type="parTrans" cxnId="{633E539B-E189-4331-A6E9-E9F232757BAF}">
      <dgm:prSet/>
      <dgm:spPr/>
      <dgm:t>
        <a:bodyPr/>
        <a:lstStyle/>
        <a:p>
          <a:endParaRPr lang="uk-UA">
            <a:latin typeface="Times New Roman" panose="02020603050405020304" pitchFamily="18" charset="0"/>
            <a:cs typeface="Times New Roman" panose="02020603050405020304" pitchFamily="18" charset="0"/>
          </a:endParaRPr>
        </a:p>
      </dgm:t>
    </dgm:pt>
    <dgm:pt modelId="{1B3C2E6B-F140-4855-84A1-64F3FD215551}" type="sibTrans" cxnId="{633E539B-E189-4331-A6E9-E9F232757BAF}">
      <dgm:prSet/>
      <dgm:spPr/>
      <dgm:t>
        <a:bodyPr/>
        <a:lstStyle/>
        <a:p>
          <a:endParaRPr lang="uk-UA">
            <a:latin typeface="Times New Roman" panose="02020603050405020304" pitchFamily="18" charset="0"/>
            <a:cs typeface="Times New Roman" panose="02020603050405020304" pitchFamily="18" charset="0"/>
          </a:endParaRPr>
        </a:p>
      </dgm:t>
    </dgm:pt>
    <dgm:pt modelId="{641CC2C4-1695-4145-A804-D3294E0904AF}">
      <dgm:prSet phldrT="[Текст]" custT="1"/>
      <dgm:spPr/>
      <dgm:t>
        <a:bodyPr/>
        <a:lstStyle/>
        <a:p>
          <a:r>
            <a:rPr lang="uk-UA" sz="1000">
              <a:latin typeface="Times New Roman" panose="02020603050405020304" pitchFamily="18" charset="0"/>
              <a:cs typeface="Times New Roman" panose="02020603050405020304" pitchFamily="18" charset="0"/>
            </a:rPr>
            <a:t>Природні (кліматотерапевтичні, флоро-фауністичні, водні, лісові, орографічні, бальнеологічні, ландшафтні)</a:t>
          </a:r>
        </a:p>
      </dgm:t>
    </dgm:pt>
    <dgm:pt modelId="{33808E29-409B-4258-9B83-87E3FBC3B8A9}" type="parTrans" cxnId="{E31023A9-B1E8-4B81-8B68-B7570DF2A9BE}">
      <dgm:prSet/>
      <dgm:spPr/>
      <dgm:t>
        <a:bodyPr/>
        <a:lstStyle/>
        <a:p>
          <a:endParaRPr lang="uk-UA">
            <a:latin typeface="Times New Roman" panose="02020603050405020304" pitchFamily="18" charset="0"/>
            <a:cs typeface="Times New Roman" panose="02020603050405020304" pitchFamily="18" charset="0"/>
          </a:endParaRPr>
        </a:p>
      </dgm:t>
    </dgm:pt>
    <dgm:pt modelId="{DDFCC118-C806-404B-9F1F-05B8491D2446}" type="sibTrans" cxnId="{E31023A9-B1E8-4B81-8B68-B7570DF2A9BE}">
      <dgm:prSet/>
      <dgm:spPr/>
      <dgm:t>
        <a:bodyPr/>
        <a:lstStyle/>
        <a:p>
          <a:endParaRPr lang="uk-UA">
            <a:latin typeface="Times New Roman" panose="02020603050405020304" pitchFamily="18" charset="0"/>
            <a:cs typeface="Times New Roman" panose="02020603050405020304" pitchFamily="18" charset="0"/>
          </a:endParaRPr>
        </a:p>
      </dgm:t>
    </dgm:pt>
    <dgm:pt modelId="{2881D19E-BACC-4516-96CA-223AF2407F5D}">
      <dgm:prSet phldrT="[Текст]" custT="1"/>
      <dgm:spPr/>
      <dgm:t>
        <a:bodyPr/>
        <a:lstStyle/>
        <a:p>
          <a:r>
            <a:rPr lang="uk-UA" sz="1000">
              <a:latin typeface="Times New Roman" panose="02020603050405020304" pitchFamily="18" charset="0"/>
              <a:cs typeface="Times New Roman" panose="02020603050405020304" pitchFamily="18" charset="0"/>
            </a:rPr>
            <a:t>Технологічні (технічні, інформаційні, інноваційні, рекламні, управлінські)</a:t>
          </a:r>
        </a:p>
      </dgm:t>
    </dgm:pt>
    <dgm:pt modelId="{76F7EC02-295C-43EB-828A-A3DE52F85BC6}" type="parTrans" cxnId="{0769D5CE-A405-4E4D-BB05-ABA67ACBDE28}">
      <dgm:prSet/>
      <dgm:spPr/>
      <dgm:t>
        <a:bodyPr/>
        <a:lstStyle/>
        <a:p>
          <a:endParaRPr lang="uk-UA">
            <a:latin typeface="Times New Roman" panose="02020603050405020304" pitchFamily="18" charset="0"/>
            <a:cs typeface="Times New Roman" panose="02020603050405020304" pitchFamily="18" charset="0"/>
          </a:endParaRPr>
        </a:p>
      </dgm:t>
    </dgm:pt>
    <dgm:pt modelId="{6AE9C33B-AF15-46C0-B400-097D790A1D84}" type="sibTrans" cxnId="{0769D5CE-A405-4E4D-BB05-ABA67ACBDE28}">
      <dgm:prSet/>
      <dgm:spPr/>
      <dgm:t>
        <a:bodyPr/>
        <a:lstStyle/>
        <a:p>
          <a:endParaRPr lang="uk-UA">
            <a:latin typeface="Times New Roman" panose="02020603050405020304" pitchFamily="18" charset="0"/>
            <a:cs typeface="Times New Roman" panose="02020603050405020304" pitchFamily="18" charset="0"/>
          </a:endParaRPr>
        </a:p>
      </dgm:t>
    </dgm:pt>
    <dgm:pt modelId="{EB0EADD8-B9EA-46F7-8605-05391F4A60B0}">
      <dgm:prSet custT="1"/>
      <dgm:spPr/>
      <dgm:t>
        <a:bodyPr/>
        <a:lstStyle/>
        <a:p>
          <a:r>
            <a:rPr lang="uk-UA" sz="1000">
              <a:latin typeface="Times New Roman" panose="02020603050405020304" pitchFamily="18" charset="0"/>
              <a:cs typeface="Times New Roman" panose="02020603050405020304" pitchFamily="18" charset="0"/>
            </a:rPr>
            <a:t>Суспільні (архітектурні, археологічні, культурологічні, паркові, технологічні)</a:t>
          </a:r>
        </a:p>
      </dgm:t>
    </dgm:pt>
    <dgm:pt modelId="{11297D86-BFDF-4905-8D53-9D00031A05EF}" type="parTrans" cxnId="{36614686-0BF8-4C0B-834E-12B397055764}">
      <dgm:prSet/>
      <dgm:spPr/>
      <dgm:t>
        <a:bodyPr/>
        <a:lstStyle/>
        <a:p>
          <a:endParaRPr lang="uk-UA">
            <a:latin typeface="Times New Roman" panose="02020603050405020304" pitchFamily="18" charset="0"/>
            <a:cs typeface="Times New Roman" panose="02020603050405020304" pitchFamily="18" charset="0"/>
          </a:endParaRPr>
        </a:p>
      </dgm:t>
    </dgm:pt>
    <dgm:pt modelId="{1588AD20-B2CA-4A39-A77A-A5D4976F2678}" type="sibTrans" cxnId="{36614686-0BF8-4C0B-834E-12B397055764}">
      <dgm:prSet/>
      <dgm:spPr/>
      <dgm:t>
        <a:bodyPr/>
        <a:lstStyle/>
        <a:p>
          <a:endParaRPr lang="uk-UA">
            <a:latin typeface="Times New Roman" panose="02020603050405020304" pitchFamily="18" charset="0"/>
            <a:cs typeface="Times New Roman" panose="02020603050405020304" pitchFamily="18" charset="0"/>
          </a:endParaRPr>
        </a:p>
      </dgm:t>
    </dgm:pt>
    <dgm:pt modelId="{08935956-F4B2-44F3-848A-0C30DDECDEF4}">
      <dgm:prSet custT="1"/>
      <dgm:spPr/>
      <dgm:t>
        <a:bodyPr/>
        <a:lstStyle/>
        <a:p>
          <a:r>
            <a:rPr lang="uk-UA" sz="1000">
              <a:latin typeface="Times New Roman" panose="02020603050405020304" pitchFamily="18" charset="0"/>
              <a:cs typeface="Times New Roman" panose="02020603050405020304" pitchFamily="18" charset="0"/>
            </a:rPr>
            <a:t>Подієві (громадські, мистецькі, спортивні, історичні, політичні, релігійні, природні явища)</a:t>
          </a:r>
        </a:p>
      </dgm:t>
    </dgm:pt>
    <dgm:pt modelId="{5BAC1676-C2F8-4586-BAEA-B492B5EF4204}" type="parTrans" cxnId="{4CE6E09A-32B7-4162-AD6C-2F6033809191}">
      <dgm:prSet/>
      <dgm:spPr/>
      <dgm:t>
        <a:bodyPr/>
        <a:lstStyle/>
        <a:p>
          <a:endParaRPr lang="uk-UA">
            <a:latin typeface="Times New Roman" panose="02020603050405020304" pitchFamily="18" charset="0"/>
            <a:cs typeface="Times New Roman" panose="02020603050405020304" pitchFamily="18" charset="0"/>
          </a:endParaRPr>
        </a:p>
      </dgm:t>
    </dgm:pt>
    <dgm:pt modelId="{4605191F-4647-41EE-97F6-43B5651FE6B6}" type="sibTrans" cxnId="{4CE6E09A-32B7-4162-AD6C-2F6033809191}">
      <dgm:prSet/>
      <dgm:spPr/>
      <dgm:t>
        <a:bodyPr/>
        <a:lstStyle/>
        <a:p>
          <a:endParaRPr lang="uk-UA">
            <a:latin typeface="Times New Roman" panose="02020603050405020304" pitchFamily="18" charset="0"/>
            <a:cs typeface="Times New Roman" panose="02020603050405020304" pitchFamily="18" charset="0"/>
          </a:endParaRPr>
        </a:p>
      </dgm:t>
    </dgm:pt>
    <dgm:pt modelId="{980E1D52-C1C0-46E8-8DFC-ECB042C632D2}" type="pres">
      <dgm:prSet presAssocID="{5CC8F235-5508-4442-B0A8-4C30C7A120A5}" presName="hierChild1" presStyleCnt="0">
        <dgm:presLayoutVars>
          <dgm:chPref val="1"/>
          <dgm:dir/>
          <dgm:animOne val="branch"/>
          <dgm:animLvl val="lvl"/>
          <dgm:resizeHandles/>
        </dgm:presLayoutVars>
      </dgm:prSet>
      <dgm:spPr/>
    </dgm:pt>
    <dgm:pt modelId="{27A1B03A-4B6C-4049-86E0-E9359F22332E}" type="pres">
      <dgm:prSet presAssocID="{A2BEEDD2-B3AA-458A-BE54-AD5BF53AA1B9}" presName="hierRoot1" presStyleCnt="0"/>
      <dgm:spPr/>
    </dgm:pt>
    <dgm:pt modelId="{4954B8DE-2085-467E-BF6A-4AAA9D4F2478}" type="pres">
      <dgm:prSet presAssocID="{A2BEEDD2-B3AA-458A-BE54-AD5BF53AA1B9}" presName="composite" presStyleCnt="0"/>
      <dgm:spPr/>
    </dgm:pt>
    <dgm:pt modelId="{6E343D64-4E3B-43B1-B3B8-656334F437ED}" type="pres">
      <dgm:prSet presAssocID="{A2BEEDD2-B3AA-458A-BE54-AD5BF53AA1B9}" presName="background" presStyleLbl="node0" presStyleIdx="0" presStyleCnt="1"/>
      <dgm:spPr/>
    </dgm:pt>
    <dgm:pt modelId="{C81D3D37-FB79-4DBB-AC9D-9186A1D1F6A5}" type="pres">
      <dgm:prSet presAssocID="{A2BEEDD2-B3AA-458A-BE54-AD5BF53AA1B9}" presName="text" presStyleLbl="fgAcc0" presStyleIdx="0" presStyleCnt="1" custScaleX="222938">
        <dgm:presLayoutVars>
          <dgm:chPref val="3"/>
        </dgm:presLayoutVars>
      </dgm:prSet>
      <dgm:spPr/>
    </dgm:pt>
    <dgm:pt modelId="{7ED8D609-0450-4D2B-9776-CE222FACCBC2}" type="pres">
      <dgm:prSet presAssocID="{A2BEEDD2-B3AA-458A-BE54-AD5BF53AA1B9}" presName="hierChild2" presStyleCnt="0"/>
      <dgm:spPr/>
    </dgm:pt>
    <dgm:pt modelId="{C1744E70-7050-46FB-AF3E-0A50FCA26124}" type="pres">
      <dgm:prSet presAssocID="{33808E29-409B-4258-9B83-87E3FBC3B8A9}" presName="Name10" presStyleLbl="parChTrans1D2" presStyleIdx="0" presStyleCnt="4"/>
      <dgm:spPr/>
    </dgm:pt>
    <dgm:pt modelId="{67ED7223-FB8F-4DAC-90F4-87A0B21C11DD}" type="pres">
      <dgm:prSet presAssocID="{641CC2C4-1695-4145-A804-D3294E0904AF}" presName="hierRoot2" presStyleCnt="0"/>
      <dgm:spPr/>
    </dgm:pt>
    <dgm:pt modelId="{453CF453-4101-4D2A-BE3F-96D973E7879B}" type="pres">
      <dgm:prSet presAssocID="{641CC2C4-1695-4145-A804-D3294E0904AF}" presName="composite2" presStyleCnt="0"/>
      <dgm:spPr/>
    </dgm:pt>
    <dgm:pt modelId="{7A16FD56-7622-47BF-9339-A6595797B3B6}" type="pres">
      <dgm:prSet presAssocID="{641CC2C4-1695-4145-A804-D3294E0904AF}" presName="background2" presStyleLbl="node2" presStyleIdx="0" presStyleCnt="4"/>
      <dgm:spPr/>
    </dgm:pt>
    <dgm:pt modelId="{AB7C87B2-5070-4483-A681-5B90434FFA39}" type="pres">
      <dgm:prSet presAssocID="{641CC2C4-1695-4145-A804-D3294E0904AF}" presName="text2" presStyleLbl="fgAcc2" presStyleIdx="0" presStyleCnt="4" custScaleY="227071">
        <dgm:presLayoutVars>
          <dgm:chPref val="3"/>
        </dgm:presLayoutVars>
      </dgm:prSet>
      <dgm:spPr/>
    </dgm:pt>
    <dgm:pt modelId="{C00E5C16-56F4-492E-A2A6-3636FF26243F}" type="pres">
      <dgm:prSet presAssocID="{641CC2C4-1695-4145-A804-D3294E0904AF}" presName="hierChild3" presStyleCnt="0"/>
      <dgm:spPr/>
    </dgm:pt>
    <dgm:pt modelId="{0E3F7E80-BA02-49FB-9BF5-534F89DFBE4D}" type="pres">
      <dgm:prSet presAssocID="{76F7EC02-295C-43EB-828A-A3DE52F85BC6}" presName="Name10" presStyleLbl="parChTrans1D2" presStyleIdx="1" presStyleCnt="4"/>
      <dgm:spPr/>
    </dgm:pt>
    <dgm:pt modelId="{75B968D5-6519-41D0-954B-35E4554B1F60}" type="pres">
      <dgm:prSet presAssocID="{2881D19E-BACC-4516-96CA-223AF2407F5D}" presName="hierRoot2" presStyleCnt="0"/>
      <dgm:spPr/>
    </dgm:pt>
    <dgm:pt modelId="{310EDB19-38D1-43F6-A4B9-0510640461E0}" type="pres">
      <dgm:prSet presAssocID="{2881D19E-BACC-4516-96CA-223AF2407F5D}" presName="composite2" presStyleCnt="0"/>
      <dgm:spPr/>
    </dgm:pt>
    <dgm:pt modelId="{702F17A7-3093-4BD6-89C9-23E869F70D5D}" type="pres">
      <dgm:prSet presAssocID="{2881D19E-BACC-4516-96CA-223AF2407F5D}" presName="background2" presStyleLbl="node2" presStyleIdx="1" presStyleCnt="4"/>
      <dgm:spPr/>
    </dgm:pt>
    <dgm:pt modelId="{FECCC0D5-1F27-4FE7-9428-17B644C767F6}" type="pres">
      <dgm:prSet presAssocID="{2881D19E-BACC-4516-96CA-223AF2407F5D}" presName="text2" presStyleLbl="fgAcc2" presStyleIdx="1" presStyleCnt="4" custScaleY="227071">
        <dgm:presLayoutVars>
          <dgm:chPref val="3"/>
        </dgm:presLayoutVars>
      </dgm:prSet>
      <dgm:spPr/>
    </dgm:pt>
    <dgm:pt modelId="{2AD001DF-6822-4757-881A-BEE05E8D4741}" type="pres">
      <dgm:prSet presAssocID="{2881D19E-BACC-4516-96CA-223AF2407F5D}" presName="hierChild3" presStyleCnt="0"/>
      <dgm:spPr/>
    </dgm:pt>
    <dgm:pt modelId="{AFF09C3C-6579-49C4-B328-08A4A65A5A0D}" type="pres">
      <dgm:prSet presAssocID="{11297D86-BFDF-4905-8D53-9D00031A05EF}" presName="Name10" presStyleLbl="parChTrans1D2" presStyleIdx="2" presStyleCnt="4"/>
      <dgm:spPr/>
    </dgm:pt>
    <dgm:pt modelId="{F960E7A0-6A5F-4871-96A1-10A45AE14192}" type="pres">
      <dgm:prSet presAssocID="{EB0EADD8-B9EA-46F7-8605-05391F4A60B0}" presName="hierRoot2" presStyleCnt="0"/>
      <dgm:spPr/>
    </dgm:pt>
    <dgm:pt modelId="{D7FA5D60-6FC0-4A6D-9004-08E28DCE42DD}" type="pres">
      <dgm:prSet presAssocID="{EB0EADD8-B9EA-46F7-8605-05391F4A60B0}" presName="composite2" presStyleCnt="0"/>
      <dgm:spPr/>
    </dgm:pt>
    <dgm:pt modelId="{8D12FBC6-A8C2-46BE-9E39-82AF3B50FEA9}" type="pres">
      <dgm:prSet presAssocID="{EB0EADD8-B9EA-46F7-8605-05391F4A60B0}" presName="background2" presStyleLbl="node2" presStyleIdx="2" presStyleCnt="4"/>
      <dgm:spPr/>
    </dgm:pt>
    <dgm:pt modelId="{F9FCA508-0294-4512-81A7-032FAE1CE05F}" type="pres">
      <dgm:prSet presAssocID="{EB0EADD8-B9EA-46F7-8605-05391F4A60B0}" presName="text2" presStyleLbl="fgAcc2" presStyleIdx="2" presStyleCnt="4" custScaleY="227071">
        <dgm:presLayoutVars>
          <dgm:chPref val="3"/>
        </dgm:presLayoutVars>
      </dgm:prSet>
      <dgm:spPr/>
    </dgm:pt>
    <dgm:pt modelId="{3F1BC3A6-62FF-43D1-8308-3055DEB72D1E}" type="pres">
      <dgm:prSet presAssocID="{EB0EADD8-B9EA-46F7-8605-05391F4A60B0}" presName="hierChild3" presStyleCnt="0"/>
      <dgm:spPr/>
    </dgm:pt>
    <dgm:pt modelId="{EF669B58-14E6-42A2-AA55-997A52C7EE17}" type="pres">
      <dgm:prSet presAssocID="{5BAC1676-C2F8-4586-BAEA-B492B5EF4204}" presName="Name10" presStyleLbl="parChTrans1D2" presStyleIdx="3" presStyleCnt="4"/>
      <dgm:spPr/>
    </dgm:pt>
    <dgm:pt modelId="{BEC9B5D5-0E01-4109-AEF1-CE332E8F8EC3}" type="pres">
      <dgm:prSet presAssocID="{08935956-F4B2-44F3-848A-0C30DDECDEF4}" presName="hierRoot2" presStyleCnt="0"/>
      <dgm:spPr/>
    </dgm:pt>
    <dgm:pt modelId="{C7EF4267-525A-4933-B914-ECB149F26B1E}" type="pres">
      <dgm:prSet presAssocID="{08935956-F4B2-44F3-848A-0C30DDECDEF4}" presName="composite2" presStyleCnt="0"/>
      <dgm:spPr/>
    </dgm:pt>
    <dgm:pt modelId="{4D306A57-40E4-4D3B-A4A5-18A9AC573E88}" type="pres">
      <dgm:prSet presAssocID="{08935956-F4B2-44F3-848A-0C30DDECDEF4}" presName="background2" presStyleLbl="node2" presStyleIdx="3" presStyleCnt="4"/>
      <dgm:spPr/>
    </dgm:pt>
    <dgm:pt modelId="{C4EEE59C-638B-4B8D-A133-6887DD9FA950}" type="pres">
      <dgm:prSet presAssocID="{08935956-F4B2-44F3-848A-0C30DDECDEF4}" presName="text2" presStyleLbl="fgAcc2" presStyleIdx="3" presStyleCnt="4" custScaleY="227071">
        <dgm:presLayoutVars>
          <dgm:chPref val="3"/>
        </dgm:presLayoutVars>
      </dgm:prSet>
      <dgm:spPr/>
    </dgm:pt>
    <dgm:pt modelId="{DA5DBBBE-21F8-42F7-82D4-0DD46A6C06FB}" type="pres">
      <dgm:prSet presAssocID="{08935956-F4B2-44F3-848A-0C30DDECDEF4}" presName="hierChild3" presStyleCnt="0"/>
      <dgm:spPr/>
    </dgm:pt>
  </dgm:ptLst>
  <dgm:cxnLst>
    <dgm:cxn modelId="{A8FD4E0F-EB25-4C0A-B2DC-746EFB48D49D}" type="presOf" srcId="{33808E29-409B-4258-9B83-87E3FBC3B8A9}" destId="{C1744E70-7050-46FB-AF3E-0A50FCA26124}" srcOrd="0" destOrd="0" presId="urn:microsoft.com/office/officeart/2005/8/layout/hierarchy1"/>
    <dgm:cxn modelId="{F39EE518-E8EF-42ED-9893-19F98004FD6C}" type="presOf" srcId="{EB0EADD8-B9EA-46F7-8605-05391F4A60B0}" destId="{F9FCA508-0294-4512-81A7-032FAE1CE05F}" srcOrd="0" destOrd="0" presId="urn:microsoft.com/office/officeart/2005/8/layout/hierarchy1"/>
    <dgm:cxn modelId="{32A6FC36-9778-4547-A547-404826504C20}" type="presOf" srcId="{08935956-F4B2-44F3-848A-0C30DDECDEF4}" destId="{C4EEE59C-638B-4B8D-A133-6887DD9FA950}" srcOrd="0" destOrd="0" presId="urn:microsoft.com/office/officeart/2005/8/layout/hierarchy1"/>
    <dgm:cxn modelId="{C8FECF37-EB19-4234-960F-3AA130174697}" type="presOf" srcId="{A2BEEDD2-B3AA-458A-BE54-AD5BF53AA1B9}" destId="{C81D3D37-FB79-4DBB-AC9D-9186A1D1F6A5}" srcOrd="0" destOrd="0" presId="urn:microsoft.com/office/officeart/2005/8/layout/hierarchy1"/>
    <dgm:cxn modelId="{36614686-0BF8-4C0B-834E-12B397055764}" srcId="{A2BEEDD2-B3AA-458A-BE54-AD5BF53AA1B9}" destId="{EB0EADD8-B9EA-46F7-8605-05391F4A60B0}" srcOrd="2" destOrd="0" parTransId="{11297D86-BFDF-4905-8D53-9D00031A05EF}" sibTransId="{1588AD20-B2CA-4A39-A77A-A5D4976F2678}"/>
    <dgm:cxn modelId="{4CE6E09A-32B7-4162-AD6C-2F6033809191}" srcId="{A2BEEDD2-B3AA-458A-BE54-AD5BF53AA1B9}" destId="{08935956-F4B2-44F3-848A-0C30DDECDEF4}" srcOrd="3" destOrd="0" parTransId="{5BAC1676-C2F8-4586-BAEA-B492B5EF4204}" sibTransId="{4605191F-4647-41EE-97F6-43B5651FE6B6}"/>
    <dgm:cxn modelId="{633E539B-E189-4331-A6E9-E9F232757BAF}" srcId="{5CC8F235-5508-4442-B0A8-4C30C7A120A5}" destId="{A2BEEDD2-B3AA-458A-BE54-AD5BF53AA1B9}" srcOrd="0" destOrd="0" parTransId="{9C489D8E-3745-44CC-9B3C-EFB4C5D1DC80}" sibTransId="{1B3C2E6B-F140-4855-84A1-64F3FD215551}"/>
    <dgm:cxn modelId="{3E0E499E-CE59-4161-A7A4-F61F3A325F54}" type="presOf" srcId="{5BAC1676-C2F8-4586-BAEA-B492B5EF4204}" destId="{EF669B58-14E6-42A2-AA55-997A52C7EE17}" srcOrd="0" destOrd="0" presId="urn:microsoft.com/office/officeart/2005/8/layout/hierarchy1"/>
    <dgm:cxn modelId="{E31023A9-B1E8-4B81-8B68-B7570DF2A9BE}" srcId="{A2BEEDD2-B3AA-458A-BE54-AD5BF53AA1B9}" destId="{641CC2C4-1695-4145-A804-D3294E0904AF}" srcOrd="0" destOrd="0" parTransId="{33808E29-409B-4258-9B83-87E3FBC3B8A9}" sibTransId="{DDFCC118-C806-404B-9F1F-05B8491D2446}"/>
    <dgm:cxn modelId="{6F424CC0-A1C0-46B1-931A-77FCF612214A}" type="presOf" srcId="{5CC8F235-5508-4442-B0A8-4C30C7A120A5}" destId="{980E1D52-C1C0-46E8-8DFC-ECB042C632D2}" srcOrd="0" destOrd="0" presId="urn:microsoft.com/office/officeart/2005/8/layout/hierarchy1"/>
    <dgm:cxn modelId="{475677C3-9110-4987-A3C0-E1FB111AF7F6}" type="presOf" srcId="{76F7EC02-295C-43EB-828A-A3DE52F85BC6}" destId="{0E3F7E80-BA02-49FB-9BF5-534F89DFBE4D}" srcOrd="0" destOrd="0" presId="urn:microsoft.com/office/officeart/2005/8/layout/hierarchy1"/>
    <dgm:cxn modelId="{739C16C9-1B7F-4E8B-8207-AAA2323754A5}" type="presOf" srcId="{2881D19E-BACC-4516-96CA-223AF2407F5D}" destId="{FECCC0D5-1F27-4FE7-9428-17B644C767F6}" srcOrd="0" destOrd="0" presId="urn:microsoft.com/office/officeart/2005/8/layout/hierarchy1"/>
    <dgm:cxn modelId="{0769D5CE-A405-4E4D-BB05-ABA67ACBDE28}" srcId="{A2BEEDD2-B3AA-458A-BE54-AD5BF53AA1B9}" destId="{2881D19E-BACC-4516-96CA-223AF2407F5D}" srcOrd="1" destOrd="0" parTransId="{76F7EC02-295C-43EB-828A-A3DE52F85BC6}" sibTransId="{6AE9C33B-AF15-46C0-B400-097D790A1D84}"/>
    <dgm:cxn modelId="{987608EE-2C09-4EB1-A62C-D741A874D593}" type="presOf" srcId="{11297D86-BFDF-4905-8D53-9D00031A05EF}" destId="{AFF09C3C-6579-49C4-B328-08A4A65A5A0D}" srcOrd="0" destOrd="0" presId="urn:microsoft.com/office/officeart/2005/8/layout/hierarchy1"/>
    <dgm:cxn modelId="{7B9A90F4-68E9-4103-A564-396244622960}" type="presOf" srcId="{641CC2C4-1695-4145-A804-D3294E0904AF}" destId="{AB7C87B2-5070-4483-A681-5B90434FFA39}" srcOrd="0" destOrd="0" presId="urn:microsoft.com/office/officeart/2005/8/layout/hierarchy1"/>
    <dgm:cxn modelId="{E457E478-7C26-44B5-ABD9-9D5ADA3FC4E2}" type="presParOf" srcId="{980E1D52-C1C0-46E8-8DFC-ECB042C632D2}" destId="{27A1B03A-4B6C-4049-86E0-E9359F22332E}" srcOrd="0" destOrd="0" presId="urn:microsoft.com/office/officeart/2005/8/layout/hierarchy1"/>
    <dgm:cxn modelId="{FCFB353D-53ED-4BF8-B454-F7BF4404AA76}" type="presParOf" srcId="{27A1B03A-4B6C-4049-86E0-E9359F22332E}" destId="{4954B8DE-2085-467E-BF6A-4AAA9D4F2478}" srcOrd="0" destOrd="0" presId="urn:microsoft.com/office/officeart/2005/8/layout/hierarchy1"/>
    <dgm:cxn modelId="{8F74D1C2-F48E-40AD-B180-9857A93B4688}" type="presParOf" srcId="{4954B8DE-2085-467E-BF6A-4AAA9D4F2478}" destId="{6E343D64-4E3B-43B1-B3B8-656334F437ED}" srcOrd="0" destOrd="0" presId="urn:microsoft.com/office/officeart/2005/8/layout/hierarchy1"/>
    <dgm:cxn modelId="{EC060C45-0566-4E4A-8788-0E73E0AE07E6}" type="presParOf" srcId="{4954B8DE-2085-467E-BF6A-4AAA9D4F2478}" destId="{C81D3D37-FB79-4DBB-AC9D-9186A1D1F6A5}" srcOrd="1" destOrd="0" presId="urn:microsoft.com/office/officeart/2005/8/layout/hierarchy1"/>
    <dgm:cxn modelId="{181B1790-3DE3-49D3-BEC9-2913A3361B6B}" type="presParOf" srcId="{27A1B03A-4B6C-4049-86E0-E9359F22332E}" destId="{7ED8D609-0450-4D2B-9776-CE222FACCBC2}" srcOrd="1" destOrd="0" presId="urn:microsoft.com/office/officeart/2005/8/layout/hierarchy1"/>
    <dgm:cxn modelId="{E4D45970-28C6-4B6C-84ED-4B5F758C769D}" type="presParOf" srcId="{7ED8D609-0450-4D2B-9776-CE222FACCBC2}" destId="{C1744E70-7050-46FB-AF3E-0A50FCA26124}" srcOrd="0" destOrd="0" presId="urn:microsoft.com/office/officeart/2005/8/layout/hierarchy1"/>
    <dgm:cxn modelId="{26806504-8FC0-47DE-B3B1-8F92942CDD87}" type="presParOf" srcId="{7ED8D609-0450-4D2B-9776-CE222FACCBC2}" destId="{67ED7223-FB8F-4DAC-90F4-87A0B21C11DD}" srcOrd="1" destOrd="0" presId="urn:microsoft.com/office/officeart/2005/8/layout/hierarchy1"/>
    <dgm:cxn modelId="{30786A91-8340-4CBB-A2B6-479E39267550}" type="presParOf" srcId="{67ED7223-FB8F-4DAC-90F4-87A0B21C11DD}" destId="{453CF453-4101-4D2A-BE3F-96D973E7879B}" srcOrd="0" destOrd="0" presId="urn:microsoft.com/office/officeart/2005/8/layout/hierarchy1"/>
    <dgm:cxn modelId="{185894B5-62C9-4DAA-B05F-4FF5553DECBA}" type="presParOf" srcId="{453CF453-4101-4D2A-BE3F-96D973E7879B}" destId="{7A16FD56-7622-47BF-9339-A6595797B3B6}" srcOrd="0" destOrd="0" presId="urn:microsoft.com/office/officeart/2005/8/layout/hierarchy1"/>
    <dgm:cxn modelId="{6FA58B04-8140-45AA-B29E-6542CCE8B734}" type="presParOf" srcId="{453CF453-4101-4D2A-BE3F-96D973E7879B}" destId="{AB7C87B2-5070-4483-A681-5B90434FFA39}" srcOrd="1" destOrd="0" presId="urn:microsoft.com/office/officeart/2005/8/layout/hierarchy1"/>
    <dgm:cxn modelId="{3EFDE67E-CA1C-4D4E-B709-C2C1E0F506BE}" type="presParOf" srcId="{67ED7223-FB8F-4DAC-90F4-87A0B21C11DD}" destId="{C00E5C16-56F4-492E-A2A6-3636FF26243F}" srcOrd="1" destOrd="0" presId="urn:microsoft.com/office/officeart/2005/8/layout/hierarchy1"/>
    <dgm:cxn modelId="{A886FFA4-3272-440E-BF77-93A30916A855}" type="presParOf" srcId="{7ED8D609-0450-4D2B-9776-CE222FACCBC2}" destId="{0E3F7E80-BA02-49FB-9BF5-534F89DFBE4D}" srcOrd="2" destOrd="0" presId="urn:microsoft.com/office/officeart/2005/8/layout/hierarchy1"/>
    <dgm:cxn modelId="{DC9E8932-95DC-4C2C-81EC-B9FDCAC9C7E1}" type="presParOf" srcId="{7ED8D609-0450-4D2B-9776-CE222FACCBC2}" destId="{75B968D5-6519-41D0-954B-35E4554B1F60}" srcOrd="3" destOrd="0" presId="urn:microsoft.com/office/officeart/2005/8/layout/hierarchy1"/>
    <dgm:cxn modelId="{B921C563-7302-4763-9F0C-07DAEC9D0012}" type="presParOf" srcId="{75B968D5-6519-41D0-954B-35E4554B1F60}" destId="{310EDB19-38D1-43F6-A4B9-0510640461E0}" srcOrd="0" destOrd="0" presId="urn:microsoft.com/office/officeart/2005/8/layout/hierarchy1"/>
    <dgm:cxn modelId="{1C3C2391-6F50-401A-9350-69900FD5F09B}" type="presParOf" srcId="{310EDB19-38D1-43F6-A4B9-0510640461E0}" destId="{702F17A7-3093-4BD6-89C9-23E869F70D5D}" srcOrd="0" destOrd="0" presId="urn:microsoft.com/office/officeart/2005/8/layout/hierarchy1"/>
    <dgm:cxn modelId="{6C00851E-E3B0-4DDA-A6AC-F13F2BC58A87}" type="presParOf" srcId="{310EDB19-38D1-43F6-A4B9-0510640461E0}" destId="{FECCC0D5-1F27-4FE7-9428-17B644C767F6}" srcOrd="1" destOrd="0" presId="urn:microsoft.com/office/officeart/2005/8/layout/hierarchy1"/>
    <dgm:cxn modelId="{F123132B-1FC2-4BE7-B865-0E0F1EAC9AF2}" type="presParOf" srcId="{75B968D5-6519-41D0-954B-35E4554B1F60}" destId="{2AD001DF-6822-4757-881A-BEE05E8D4741}" srcOrd="1" destOrd="0" presId="urn:microsoft.com/office/officeart/2005/8/layout/hierarchy1"/>
    <dgm:cxn modelId="{31043C6A-04CF-48A9-A9B3-B358FDE84EA3}" type="presParOf" srcId="{7ED8D609-0450-4D2B-9776-CE222FACCBC2}" destId="{AFF09C3C-6579-49C4-B328-08A4A65A5A0D}" srcOrd="4" destOrd="0" presId="urn:microsoft.com/office/officeart/2005/8/layout/hierarchy1"/>
    <dgm:cxn modelId="{981AF778-7565-4BA4-B234-D20D386574C9}" type="presParOf" srcId="{7ED8D609-0450-4D2B-9776-CE222FACCBC2}" destId="{F960E7A0-6A5F-4871-96A1-10A45AE14192}" srcOrd="5" destOrd="0" presId="urn:microsoft.com/office/officeart/2005/8/layout/hierarchy1"/>
    <dgm:cxn modelId="{A898A07B-0346-4EA0-B86C-648B3B0ABA32}" type="presParOf" srcId="{F960E7A0-6A5F-4871-96A1-10A45AE14192}" destId="{D7FA5D60-6FC0-4A6D-9004-08E28DCE42DD}" srcOrd="0" destOrd="0" presId="urn:microsoft.com/office/officeart/2005/8/layout/hierarchy1"/>
    <dgm:cxn modelId="{4255BD35-982F-46A2-BB93-E670D799F7D4}" type="presParOf" srcId="{D7FA5D60-6FC0-4A6D-9004-08E28DCE42DD}" destId="{8D12FBC6-A8C2-46BE-9E39-82AF3B50FEA9}" srcOrd="0" destOrd="0" presId="urn:microsoft.com/office/officeart/2005/8/layout/hierarchy1"/>
    <dgm:cxn modelId="{F9757F28-6BC4-40EE-9ED6-197D53359387}" type="presParOf" srcId="{D7FA5D60-6FC0-4A6D-9004-08E28DCE42DD}" destId="{F9FCA508-0294-4512-81A7-032FAE1CE05F}" srcOrd="1" destOrd="0" presId="urn:microsoft.com/office/officeart/2005/8/layout/hierarchy1"/>
    <dgm:cxn modelId="{8259D2DD-C9DB-4DAC-8DA5-3786905B17C0}" type="presParOf" srcId="{F960E7A0-6A5F-4871-96A1-10A45AE14192}" destId="{3F1BC3A6-62FF-43D1-8308-3055DEB72D1E}" srcOrd="1" destOrd="0" presId="urn:microsoft.com/office/officeart/2005/8/layout/hierarchy1"/>
    <dgm:cxn modelId="{523BACB0-AC83-497A-876D-A13B0ECD8640}" type="presParOf" srcId="{7ED8D609-0450-4D2B-9776-CE222FACCBC2}" destId="{EF669B58-14E6-42A2-AA55-997A52C7EE17}" srcOrd="6" destOrd="0" presId="urn:microsoft.com/office/officeart/2005/8/layout/hierarchy1"/>
    <dgm:cxn modelId="{893B2CC3-54E7-492C-AEBF-FE7809260CD8}" type="presParOf" srcId="{7ED8D609-0450-4D2B-9776-CE222FACCBC2}" destId="{BEC9B5D5-0E01-4109-AEF1-CE332E8F8EC3}" srcOrd="7" destOrd="0" presId="urn:microsoft.com/office/officeart/2005/8/layout/hierarchy1"/>
    <dgm:cxn modelId="{515E21C1-CCBF-4637-9240-58946220DEAB}" type="presParOf" srcId="{BEC9B5D5-0E01-4109-AEF1-CE332E8F8EC3}" destId="{C7EF4267-525A-4933-B914-ECB149F26B1E}" srcOrd="0" destOrd="0" presId="urn:microsoft.com/office/officeart/2005/8/layout/hierarchy1"/>
    <dgm:cxn modelId="{D5FCF5FE-FFBF-472A-AABA-59880E0B54E4}" type="presParOf" srcId="{C7EF4267-525A-4933-B914-ECB149F26B1E}" destId="{4D306A57-40E4-4D3B-A4A5-18A9AC573E88}" srcOrd="0" destOrd="0" presId="urn:microsoft.com/office/officeart/2005/8/layout/hierarchy1"/>
    <dgm:cxn modelId="{2DD20A06-7975-4397-AFC0-F7BBB9EC7F43}" type="presParOf" srcId="{C7EF4267-525A-4933-B914-ECB149F26B1E}" destId="{C4EEE59C-638B-4B8D-A133-6887DD9FA950}" srcOrd="1" destOrd="0" presId="urn:microsoft.com/office/officeart/2005/8/layout/hierarchy1"/>
    <dgm:cxn modelId="{56D1B4A9-41B9-4B32-BD0B-6E2728BEAE87}" type="presParOf" srcId="{BEC9B5D5-0E01-4109-AEF1-CE332E8F8EC3}" destId="{DA5DBBBE-21F8-42F7-82D4-0DD46A6C06FB}"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51AE9E6-61F9-4722-98FA-6B7FE965E06A}"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uk-UA"/>
        </a:p>
      </dgm:t>
    </dgm:pt>
    <dgm:pt modelId="{A4C0AF81-5509-46AB-93A7-7A5C6563FE8F}">
      <dgm:prSet phldrT="[Текст]"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1. Формування мети оцінки</a:t>
          </a:r>
        </a:p>
      </dgm:t>
    </dgm:pt>
    <dgm:pt modelId="{B1D96ECC-ADE1-47F5-9287-C5A5A335803B}" type="parTrans" cxnId="{57819EE9-A352-4210-B047-D9CBD4F82004}">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BD0D033A-C21F-43DA-A592-13DB3982E020}" type="sibTrans" cxnId="{57819EE9-A352-4210-B047-D9CBD4F82004}">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60A49B18-815A-4EDF-B229-024ECD6FB017}">
      <dgm:prSet phldrT="[Текст]"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2. Виділення об</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єкту оцінки</a:t>
          </a:r>
        </a:p>
      </dgm:t>
    </dgm:pt>
    <dgm:pt modelId="{10B00EB2-010C-40DB-A9FF-BD3B42A11482}" type="parTrans" cxnId="{120ED29B-3B52-40DB-8684-5FDC89E3A13E}">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47F9D635-959A-457F-A457-0BB93150E56C}" type="sibTrans" cxnId="{120ED29B-3B52-40DB-8684-5FDC89E3A13E}">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5FAEE687-0A9F-452A-8D34-739C118E1D4E}">
      <dgm:prSet phldrT="[Текст]"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3. Виділення суб</a:t>
          </a:r>
          <a:r>
            <a:rPr lang="en-US" sz="1400">
              <a:latin typeface="Times New Roman" panose="02020603050405020304" pitchFamily="18" charset="0"/>
              <a:cs typeface="Times New Roman" panose="02020603050405020304" pitchFamily="18" charset="0"/>
            </a:rPr>
            <a:t>'</a:t>
          </a:r>
          <a:r>
            <a:rPr lang="uk-UA" sz="1400">
              <a:latin typeface="Times New Roman" panose="02020603050405020304" pitchFamily="18" charset="0"/>
              <a:cs typeface="Times New Roman" panose="02020603050405020304" pitchFamily="18" charset="0"/>
            </a:rPr>
            <a:t>єкту оцінки </a:t>
          </a:r>
        </a:p>
      </dgm:t>
    </dgm:pt>
    <dgm:pt modelId="{AD5154C7-BC55-4224-A2A2-4A56C2F95C62}" type="parTrans" cxnId="{28D8EDC9-8BEF-47D6-BF60-87BB90F112F7}">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88C0B7D0-9E3F-4B9E-A7EC-1D7C74B8C632}" type="sibTrans" cxnId="{28D8EDC9-8BEF-47D6-BF60-87BB90F112F7}">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9A01A6E6-14C3-42DA-BAA3-87C1D0F4663D}">
      <dgm:prSet phldrT="[Текст]"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4. Визначення показників</a:t>
          </a:r>
        </a:p>
      </dgm:t>
    </dgm:pt>
    <dgm:pt modelId="{64FD5572-4960-427D-B613-850C66EEB162}" type="parTrans" cxnId="{D842DE42-4B98-429E-AD2D-2FEE4D43BA64}">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F195E046-5305-4184-BC0C-CB8DD3EC581D}" type="sibTrans" cxnId="{D842DE42-4B98-429E-AD2D-2FEE4D43BA64}">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1D57C759-828B-4A22-A2AF-E57444869823}">
      <dgm:prSet phldrT="[Текст]"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5. Збір</a:t>
          </a:r>
        </a:p>
      </dgm:t>
    </dgm:pt>
    <dgm:pt modelId="{C799CEB5-03EC-4473-8249-0ACE56E3691E}" type="parTrans" cxnId="{FBBB27A3-B49A-4D3A-A161-D344F863E1E8}">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6569E8C4-60FE-4C1A-BF4D-FDE3EADC424A}" type="sibTrans" cxnId="{FBBB27A3-B49A-4D3A-A161-D344F863E1E8}">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94F76563-9057-4464-80E9-D407E464077F}">
      <dgm:prSet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6. Нормування показників</a:t>
          </a:r>
        </a:p>
      </dgm:t>
    </dgm:pt>
    <dgm:pt modelId="{58FED4BE-DC3D-41FC-9DA5-EB4C5D49996C}" type="parTrans" cxnId="{7D452694-AAD3-430D-B88A-228FA59D5C1E}">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3C7AD5C5-6392-444B-9210-22F75C501B56}" type="sibTrans" cxnId="{7D452694-AAD3-430D-B88A-228FA59D5C1E}">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1A2F18DC-E3F3-464C-A1A3-855DA8976EAC}">
      <dgm:prSet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7. Узагальнення показників</a:t>
          </a:r>
        </a:p>
      </dgm:t>
    </dgm:pt>
    <dgm:pt modelId="{070D43F9-E360-4AAA-8636-430068BAE456}" type="parTrans" cxnId="{94EE3B76-A505-43AD-87CA-A4ECC1FE2398}">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7725092A-8325-4BDB-9968-86316BA8A278}" type="sibTrans" cxnId="{94EE3B76-A505-43AD-87CA-A4ECC1FE2398}">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1D619EC1-836D-46FA-AFE5-59E26AD4F053}">
      <dgm:prSet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8. Перевірка результатів</a:t>
          </a:r>
        </a:p>
      </dgm:t>
    </dgm:pt>
    <dgm:pt modelId="{B6CE2B13-54F2-4A66-8DFE-E0BD9514656F}" type="parTrans" cxnId="{BFA80CF0-8ECD-4B51-8B43-32B67C440513}">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ECC179CA-5403-40DB-8DC9-3E928C872919}" type="sibTrans" cxnId="{BFA80CF0-8ECD-4B51-8B43-32B67C440513}">
      <dgm:prSet custT="1"/>
      <dgm:spPr/>
      <dgm:t>
        <a:bodyPr/>
        <a:lstStyle/>
        <a:p>
          <a:pPr algn="ctr">
            <a:spcBef>
              <a:spcPts val="0"/>
            </a:spcBef>
            <a:spcAft>
              <a:spcPts val="0"/>
            </a:spcAft>
          </a:pPr>
          <a:endParaRPr lang="uk-UA" sz="1100">
            <a:latin typeface="Times New Roman" panose="02020603050405020304" pitchFamily="18" charset="0"/>
            <a:cs typeface="Times New Roman" panose="02020603050405020304" pitchFamily="18" charset="0"/>
          </a:endParaRPr>
        </a:p>
      </dgm:t>
    </dgm:pt>
    <dgm:pt modelId="{67FE9C85-62E6-47F1-806F-DC3D6D49CD84}">
      <dgm:prSet custT="1"/>
      <dgm:spPr/>
      <dgm:t>
        <a:bodyPr/>
        <a:lstStyle/>
        <a:p>
          <a:pPr algn="ctr">
            <a:spcBef>
              <a:spcPts val="0"/>
            </a:spcBef>
            <a:spcAft>
              <a:spcPts val="0"/>
            </a:spcAft>
          </a:pPr>
          <a:r>
            <a:rPr lang="uk-UA" sz="1400">
              <a:latin typeface="Times New Roman" panose="02020603050405020304" pitchFamily="18" charset="0"/>
              <a:cs typeface="Times New Roman" panose="02020603050405020304" pitchFamily="18" charset="0"/>
            </a:rPr>
            <a:t>9. Інтерпретація результатів</a:t>
          </a:r>
        </a:p>
      </dgm:t>
    </dgm:pt>
    <dgm:pt modelId="{40FAFD48-C5B4-4A78-9579-FEACC0BF1A84}" type="parTrans" cxnId="{21DEBFD6-7540-4F6C-B129-09119760DAAF}">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665680BE-6D8A-4F3F-9879-FD5DA638BB90}" type="sibTrans" cxnId="{21DEBFD6-7540-4F6C-B129-09119760DAAF}">
      <dgm:prSet/>
      <dgm:spPr/>
      <dgm:t>
        <a:bodyPr/>
        <a:lstStyle/>
        <a:p>
          <a:pPr algn="ctr">
            <a:spcBef>
              <a:spcPts val="0"/>
            </a:spcBef>
            <a:spcAft>
              <a:spcPts val="0"/>
            </a:spcAft>
          </a:pPr>
          <a:endParaRPr lang="uk-UA" sz="1800">
            <a:latin typeface="Times New Roman" panose="02020603050405020304" pitchFamily="18" charset="0"/>
            <a:cs typeface="Times New Roman" panose="02020603050405020304" pitchFamily="18" charset="0"/>
          </a:endParaRPr>
        </a:p>
      </dgm:t>
    </dgm:pt>
    <dgm:pt modelId="{33490B67-716A-4035-A4BE-2AC85395FD80}" type="pres">
      <dgm:prSet presAssocID="{351AE9E6-61F9-4722-98FA-6B7FE965E06A}" presName="diagram" presStyleCnt="0">
        <dgm:presLayoutVars>
          <dgm:dir/>
          <dgm:resizeHandles val="exact"/>
        </dgm:presLayoutVars>
      </dgm:prSet>
      <dgm:spPr/>
    </dgm:pt>
    <dgm:pt modelId="{929DA3C3-202D-41D6-9FEB-7F983F91A975}" type="pres">
      <dgm:prSet presAssocID="{A4C0AF81-5509-46AB-93A7-7A5C6563FE8F}" presName="node" presStyleLbl="node1" presStyleIdx="0" presStyleCnt="9">
        <dgm:presLayoutVars>
          <dgm:bulletEnabled val="1"/>
        </dgm:presLayoutVars>
      </dgm:prSet>
      <dgm:spPr/>
    </dgm:pt>
    <dgm:pt modelId="{D5D52719-04C5-4333-A045-13375D448F11}" type="pres">
      <dgm:prSet presAssocID="{BD0D033A-C21F-43DA-A592-13DB3982E020}" presName="sibTrans" presStyleLbl="sibTrans2D1" presStyleIdx="0" presStyleCnt="8"/>
      <dgm:spPr/>
    </dgm:pt>
    <dgm:pt modelId="{09E497AF-2FBB-47B6-B521-56CAB508C3BA}" type="pres">
      <dgm:prSet presAssocID="{BD0D033A-C21F-43DA-A592-13DB3982E020}" presName="connectorText" presStyleLbl="sibTrans2D1" presStyleIdx="0" presStyleCnt="8"/>
      <dgm:spPr/>
    </dgm:pt>
    <dgm:pt modelId="{CF11644B-051F-4FCE-B65F-B9EC95C1B9FB}" type="pres">
      <dgm:prSet presAssocID="{60A49B18-815A-4EDF-B229-024ECD6FB017}" presName="node" presStyleLbl="node1" presStyleIdx="1" presStyleCnt="9">
        <dgm:presLayoutVars>
          <dgm:bulletEnabled val="1"/>
        </dgm:presLayoutVars>
      </dgm:prSet>
      <dgm:spPr/>
    </dgm:pt>
    <dgm:pt modelId="{50365010-CB9C-4031-BB93-AA4F2F08E21D}" type="pres">
      <dgm:prSet presAssocID="{47F9D635-959A-457F-A457-0BB93150E56C}" presName="sibTrans" presStyleLbl="sibTrans2D1" presStyleIdx="1" presStyleCnt="8"/>
      <dgm:spPr/>
    </dgm:pt>
    <dgm:pt modelId="{731E9A27-3BA6-4800-89E2-E1D811F2BEE9}" type="pres">
      <dgm:prSet presAssocID="{47F9D635-959A-457F-A457-0BB93150E56C}" presName="connectorText" presStyleLbl="sibTrans2D1" presStyleIdx="1" presStyleCnt="8"/>
      <dgm:spPr/>
    </dgm:pt>
    <dgm:pt modelId="{93A2D432-A98E-4E0B-8B23-7D2CFF143D92}" type="pres">
      <dgm:prSet presAssocID="{5FAEE687-0A9F-452A-8D34-739C118E1D4E}" presName="node" presStyleLbl="node1" presStyleIdx="2" presStyleCnt="9">
        <dgm:presLayoutVars>
          <dgm:bulletEnabled val="1"/>
        </dgm:presLayoutVars>
      </dgm:prSet>
      <dgm:spPr/>
    </dgm:pt>
    <dgm:pt modelId="{DA050892-AAE4-4942-B0D2-815E772958A3}" type="pres">
      <dgm:prSet presAssocID="{88C0B7D0-9E3F-4B9E-A7EC-1D7C74B8C632}" presName="sibTrans" presStyleLbl="sibTrans2D1" presStyleIdx="2" presStyleCnt="8"/>
      <dgm:spPr/>
    </dgm:pt>
    <dgm:pt modelId="{29F58479-CFFB-445D-99F3-D1FF51535635}" type="pres">
      <dgm:prSet presAssocID="{88C0B7D0-9E3F-4B9E-A7EC-1D7C74B8C632}" presName="connectorText" presStyleLbl="sibTrans2D1" presStyleIdx="2" presStyleCnt="8"/>
      <dgm:spPr/>
    </dgm:pt>
    <dgm:pt modelId="{8DBD46D7-D1E2-4FB9-8A2B-C3DB626EF63B}" type="pres">
      <dgm:prSet presAssocID="{9A01A6E6-14C3-42DA-BAA3-87C1D0F4663D}" presName="node" presStyleLbl="node1" presStyleIdx="3" presStyleCnt="9">
        <dgm:presLayoutVars>
          <dgm:bulletEnabled val="1"/>
        </dgm:presLayoutVars>
      </dgm:prSet>
      <dgm:spPr/>
    </dgm:pt>
    <dgm:pt modelId="{66A7169E-46B6-4FF9-9E4E-9363B207324A}" type="pres">
      <dgm:prSet presAssocID="{F195E046-5305-4184-BC0C-CB8DD3EC581D}" presName="sibTrans" presStyleLbl="sibTrans2D1" presStyleIdx="3" presStyleCnt="8"/>
      <dgm:spPr/>
    </dgm:pt>
    <dgm:pt modelId="{8653372D-FAD3-479C-86E0-C98CE48D438B}" type="pres">
      <dgm:prSet presAssocID="{F195E046-5305-4184-BC0C-CB8DD3EC581D}" presName="connectorText" presStyleLbl="sibTrans2D1" presStyleIdx="3" presStyleCnt="8"/>
      <dgm:spPr/>
    </dgm:pt>
    <dgm:pt modelId="{520A3D50-D929-484E-824B-1137EF890751}" type="pres">
      <dgm:prSet presAssocID="{1D57C759-828B-4A22-A2AF-E57444869823}" presName="node" presStyleLbl="node1" presStyleIdx="4" presStyleCnt="9">
        <dgm:presLayoutVars>
          <dgm:bulletEnabled val="1"/>
        </dgm:presLayoutVars>
      </dgm:prSet>
      <dgm:spPr/>
    </dgm:pt>
    <dgm:pt modelId="{A57D305F-69D3-4FA2-8255-BCE342C68891}" type="pres">
      <dgm:prSet presAssocID="{6569E8C4-60FE-4C1A-BF4D-FDE3EADC424A}" presName="sibTrans" presStyleLbl="sibTrans2D1" presStyleIdx="4" presStyleCnt="8"/>
      <dgm:spPr/>
    </dgm:pt>
    <dgm:pt modelId="{C69503EA-BDA9-4F15-9738-77F6BE14FD8F}" type="pres">
      <dgm:prSet presAssocID="{6569E8C4-60FE-4C1A-BF4D-FDE3EADC424A}" presName="connectorText" presStyleLbl="sibTrans2D1" presStyleIdx="4" presStyleCnt="8"/>
      <dgm:spPr/>
    </dgm:pt>
    <dgm:pt modelId="{000C4CB8-5B55-4654-B80E-43223DA79ECE}" type="pres">
      <dgm:prSet presAssocID="{94F76563-9057-4464-80E9-D407E464077F}" presName="node" presStyleLbl="node1" presStyleIdx="5" presStyleCnt="9">
        <dgm:presLayoutVars>
          <dgm:bulletEnabled val="1"/>
        </dgm:presLayoutVars>
      </dgm:prSet>
      <dgm:spPr/>
    </dgm:pt>
    <dgm:pt modelId="{7FF6BF2E-808C-41A6-9F18-AF121008B09E}" type="pres">
      <dgm:prSet presAssocID="{3C7AD5C5-6392-444B-9210-22F75C501B56}" presName="sibTrans" presStyleLbl="sibTrans2D1" presStyleIdx="5" presStyleCnt="8"/>
      <dgm:spPr/>
    </dgm:pt>
    <dgm:pt modelId="{F181EF15-B091-4B09-BC47-8B55C2B25CB3}" type="pres">
      <dgm:prSet presAssocID="{3C7AD5C5-6392-444B-9210-22F75C501B56}" presName="connectorText" presStyleLbl="sibTrans2D1" presStyleIdx="5" presStyleCnt="8"/>
      <dgm:spPr/>
    </dgm:pt>
    <dgm:pt modelId="{B694C873-4A7C-458D-94A6-EDB96BC46974}" type="pres">
      <dgm:prSet presAssocID="{1A2F18DC-E3F3-464C-A1A3-855DA8976EAC}" presName="node" presStyleLbl="node1" presStyleIdx="6" presStyleCnt="9">
        <dgm:presLayoutVars>
          <dgm:bulletEnabled val="1"/>
        </dgm:presLayoutVars>
      </dgm:prSet>
      <dgm:spPr/>
    </dgm:pt>
    <dgm:pt modelId="{CE9E07D4-2B05-4BD1-9CD6-83C2929ACAD6}" type="pres">
      <dgm:prSet presAssocID="{7725092A-8325-4BDB-9968-86316BA8A278}" presName="sibTrans" presStyleLbl="sibTrans2D1" presStyleIdx="6" presStyleCnt="8"/>
      <dgm:spPr/>
    </dgm:pt>
    <dgm:pt modelId="{38DD1217-DB98-498F-A896-2DA441A8C81A}" type="pres">
      <dgm:prSet presAssocID="{7725092A-8325-4BDB-9968-86316BA8A278}" presName="connectorText" presStyleLbl="sibTrans2D1" presStyleIdx="6" presStyleCnt="8"/>
      <dgm:spPr/>
    </dgm:pt>
    <dgm:pt modelId="{E27DF59E-7B4C-49BB-95CC-9CEE77058987}" type="pres">
      <dgm:prSet presAssocID="{1D619EC1-836D-46FA-AFE5-59E26AD4F053}" presName="node" presStyleLbl="node1" presStyleIdx="7" presStyleCnt="9">
        <dgm:presLayoutVars>
          <dgm:bulletEnabled val="1"/>
        </dgm:presLayoutVars>
      </dgm:prSet>
      <dgm:spPr/>
    </dgm:pt>
    <dgm:pt modelId="{829F7127-E428-4523-8A00-AD0F51EDED6A}" type="pres">
      <dgm:prSet presAssocID="{ECC179CA-5403-40DB-8DC9-3E928C872919}" presName="sibTrans" presStyleLbl="sibTrans2D1" presStyleIdx="7" presStyleCnt="8"/>
      <dgm:spPr/>
    </dgm:pt>
    <dgm:pt modelId="{AF3D5ED8-7DE0-40BA-BEB5-DD837309E05F}" type="pres">
      <dgm:prSet presAssocID="{ECC179CA-5403-40DB-8DC9-3E928C872919}" presName="connectorText" presStyleLbl="sibTrans2D1" presStyleIdx="7" presStyleCnt="8"/>
      <dgm:spPr/>
    </dgm:pt>
    <dgm:pt modelId="{524E5045-E460-44D6-A8E5-F78D4B44CABC}" type="pres">
      <dgm:prSet presAssocID="{67FE9C85-62E6-47F1-806F-DC3D6D49CD84}" presName="node" presStyleLbl="node1" presStyleIdx="8" presStyleCnt="9">
        <dgm:presLayoutVars>
          <dgm:bulletEnabled val="1"/>
        </dgm:presLayoutVars>
      </dgm:prSet>
      <dgm:spPr/>
    </dgm:pt>
  </dgm:ptLst>
  <dgm:cxnLst>
    <dgm:cxn modelId="{ADA57102-F195-49A2-A97F-A8582BD6B299}" type="presOf" srcId="{3C7AD5C5-6392-444B-9210-22F75C501B56}" destId="{7FF6BF2E-808C-41A6-9F18-AF121008B09E}" srcOrd="0" destOrd="0" presId="urn:microsoft.com/office/officeart/2005/8/layout/process5"/>
    <dgm:cxn modelId="{077DB40B-40F3-4C3A-9606-D86024A82564}" type="presOf" srcId="{47F9D635-959A-457F-A457-0BB93150E56C}" destId="{731E9A27-3BA6-4800-89E2-E1D811F2BEE9}" srcOrd="1" destOrd="0" presId="urn:microsoft.com/office/officeart/2005/8/layout/process5"/>
    <dgm:cxn modelId="{7E7F9F10-7451-43F7-B181-2A4B6384755D}" type="presOf" srcId="{6569E8C4-60FE-4C1A-BF4D-FDE3EADC424A}" destId="{C69503EA-BDA9-4F15-9738-77F6BE14FD8F}" srcOrd="1" destOrd="0" presId="urn:microsoft.com/office/officeart/2005/8/layout/process5"/>
    <dgm:cxn modelId="{2106B318-E1F5-4837-89C4-A53F126BF3E3}" type="presOf" srcId="{1D619EC1-836D-46FA-AFE5-59E26AD4F053}" destId="{E27DF59E-7B4C-49BB-95CC-9CEE77058987}" srcOrd="0" destOrd="0" presId="urn:microsoft.com/office/officeart/2005/8/layout/process5"/>
    <dgm:cxn modelId="{9A193526-D5DD-4972-A63B-560480D84866}" type="presOf" srcId="{6569E8C4-60FE-4C1A-BF4D-FDE3EADC424A}" destId="{A57D305F-69D3-4FA2-8255-BCE342C68891}" srcOrd="0" destOrd="0" presId="urn:microsoft.com/office/officeart/2005/8/layout/process5"/>
    <dgm:cxn modelId="{177B2A33-0E33-4DBD-97CF-6A5A0797C34A}" type="presOf" srcId="{F195E046-5305-4184-BC0C-CB8DD3EC581D}" destId="{66A7169E-46B6-4FF9-9E4E-9363B207324A}" srcOrd="0" destOrd="0" presId="urn:microsoft.com/office/officeart/2005/8/layout/process5"/>
    <dgm:cxn modelId="{02AAA041-4E8B-4D2E-BC6F-90F675158A27}" type="presOf" srcId="{7725092A-8325-4BDB-9968-86316BA8A278}" destId="{38DD1217-DB98-498F-A896-2DA441A8C81A}" srcOrd="1" destOrd="0" presId="urn:microsoft.com/office/officeart/2005/8/layout/process5"/>
    <dgm:cxn modelId="{D842DE42-4B98-429E-AD2D-2FEE4D43BA64}" srcId="{351AE9E6-61F9-4722-98FA-6B7FE965E06A}" destId="{9A01A6E6-14C3-42DA-BAA3-87C1D0F4663D}" srcOrd="3" destOrd="0" parTransId="{64FD5572-4960-427D-B613-850C66EEB162}" sibTransId="{F195E046-5305-4184-BC0C-CB8DD3EC581D}"/>
    <dgm:cxn modelId="{F3EBF66B-3D1F-489E-8795-68BCA483C39A}" type="presOf" srcId="{ECC179CA-5403-40DB-8DC9-3E928C872919}" destId="{AF3D5ED8-7DE0-40BA-BEB5-DD837309E05F}" srcOrd="1" destOrd="0" presId="urn:microsoft.com/office/officeart/2005/8/layout/process5"/>
    <dgm:cxn modelId="{9CA69F4F-EBDE-48E1-839C-D8D4346A5968}" type="presOf" srcId="{BD0D033A-C21F-43DA-A592-13DB3982E020}" destId="{09E497AF-2FBB-47B6-B521-56CAB508C3BA}" srcOrd="1" destOrd="0" presId="urn:microsoft.com/office/officeart/2005/8/layout/process5"/>
    <dgm:cxn modelId="{A3069450-5555-4E6B-B50C-F1DA94054A6B}" type="presOf" srcId="{F195E046-5305-4184-BC0C-CB8DD3EC581D}" destId="{8653372D-FAD3-479C-86E0-C98CE48D438B}" srcOrd="1" destOrd="0" presId="urn:microsoft.com/office/officeart/2005/8/layout/process5"/>
    <dgm:cxn modelId="{94EE3B76-A505-43AD-87CA-A4ECC1FE2398}" srcId="{351AE9E6-61F9-4722-98FA-6B7FE965E06A}" destId="{1A2F18DC-E3F3-464C-A1A3-855DA8976EAC}" srcOrd="6" destOrd="0" parTransId="{070D43F9-E360-4AAA-8636-430068BAE456}" sibTransId="{7725092A-8325-4BDB-9968-86316BA8A278}"/>
    <dgm:cxn modelId="{F49F6276-B77D-4C86-A78C-574CE8BDE77B}" type="presOf" srcId="{60A49B18-815A-4EDF-B229-024ECD6FB017}" destId="{CF11644B-051F-4FCE-B65F-B9EC95C1B9FB}" srcOrd="0" destOrd="0" presId="urn:microsoft.com/office/officeart/2005/8/layout/process5"/>
    <dgm:cxn modelId="{27D31957-8561-436B-B9C3-501988649029}" type="presOf" srcId="{1D57C759-828B-4A22-A2AF-E57444869823}" destId="{520A3D50-D929-484E-824B-1137EF890751}" srcOrd="0" destOrd="0" presId="urn:microsoft.com/office/officeart/2005/8/layout/process5"/>
    <dgm:cxn modelId="{BF87A98B-5A23-4ED2-B161-1AC2B60B9996}" type="presOf" srcId="{67FE9C85-62E6-47F1-806F-DC3D6D49CD84}" destId="{524E5045-E460-44D6-A8E5-F78D4B44CABC}" srcOrd="0" destOrd="0" presId="urn:microsoft.com/office/officeart/2005/8/layout/process5"/>
    <dgm:cxn modelId="{4807EB8E-FC3C-4D3C-8234-E156645E4C64}" type="presOf" srcId="{A4C0AF81-5509-46AB-93A7-7A5C6563FE8F}" destId="{929DA3C3-202D-41D6-9FEB-7F983F91A975}" srcOrd="0" destOrd="0" presId="urn:microsoft.com/office/officeart/2005/8/layout/process5"/>
    <dgm:cxn modelId="{F5550194-EE31-4C95-B21C-CFAE605AADF5}" type="presOf" srcId="{ECC179CA-5403-40DB-8DC9-3E928C872919}" destId="{829F7127-E428-4523-8A00-AD0F51EDED6A}" srcOrd="0" destOrd="0" presId="urn:microsoft.com/office/officeart/2005/8/layout/process5"/>
    <dgm:cxn modelId="{7D452694-AAD3-430D-B88A-228FA59D5C1E}" srcId="{351AE9E6-61F9-4722-98FA-6B7FE965E06A}" destId="{94F76563-9057-4464-80E9-D407E464077F}" srcOrd="5" destOrd="0" parTransId="{58FED4BE-DC3D-41FC-9DA5-EB4C5D49996C}" sibTransId="{3C7AD5C5-6392-444B-9210-22F75C501B56}"/>
    <dgm:cxn modelId="{CC6FD699-F86C-46BD-B348-42439107DF2F}" type="presOf" srcId="{7725092A-8325-4BDB-9968-86316BA8A278}" destId="{CE9E07D4-2B05-4BD1-9CD6-83C2929ACAD6}" srcOrd="0" destOrd="0" presId="urn:microsoft.com/office/officeart/2005/8/layout/process5"/>
    <dgm:cxn modelId="{120ED29B-3B52-40DB-8684-5FDC89E3A13E}" srcId="{351AE9E6-61F9-4722-98FA-6B7FE965E06A}" destId="{60A49B18-815A-4EDF-B229-024ECD6FB017}" srcOrd="1" destOrd="0" parTransId="{10B00EB2-010C-40DB-A9FF-BD3B42A11482}" sibTransId="{47F9D635-959A-457F-A457-0BB93150E56C}"/>
    <dgm:cxn modelId="{9207609D-A64D-4F55-B798-8D892D725A19}" type="presOf" srcId="{88C0B7D0-9E3F-4B9E-A7EC-1D7C74B8C632}" destId="{DA050892-AAE4-4942-B0D2-815E772958A3}" srcOrd="0" destOrd="0" presId="urn:microsoft.com/office/officeart/2005/8/layout/process5"/>
    <dgm:cxn modelId="{7CA61CA3-3A50-4304-A8A3-54337A639B06}" type="presOf" srcId="{47F9D635-959A-457F-A457-0BB93150E56C}" destId="{50365010-CB9C-4031-BB93-AA4F2F08E21D}" srcOrd="0" destOrd="0" presId="urn:microsoft.com/office/officeart/2005/8/layout/process5"/>
    <dgm:cxn modelId="{FBBB27A3-B49A-4D3A-A161-D344F863E1E8}" srcId="{351AE9E6-61F9-4722-98FA-6B7FE965E06A}" destId="{1D57C759-828B-4A22-A2AF-E57444869823}" srcOrd="4" destOrd="0" parTransId="{C799CEB5-03EC-4473-8249-0ACE56E3691E}" sibTransId="{6569E8C4-60FE-4C1A-BF4D-FDE3EADC424A}"/>
    <dgm:cxn modelId="{1499DFA4-14F6-4606-A3FB-A07F541A7B5F}" type="presOf" srcId="{351AE9E6-61F9-4722-98FA-6B7FE965E06A}" destId="{33490B67-716A-4035-A4BE-2AC85395FD80}" srcOrd="0" destOrd="0" presId="urn:microsoft.com/office/officeart/2005/8/layout/process5"/>
    <dgm:cxn modelId="{0C3365B4-FBB5-468F-B98D-B13B498E61C2}" type="presOf" srcId="{1A2F18DC-E3F3-464C-A1A3-855DA8976EAC}" destId="{B694C873-4A7C-458D-94A6-EDB96BC46974}" srcOrd="0" destOrd="0" presId="urn:microsoft.com/office/officeart/2005/8/layout/process5"/>
    <dgm:cxn modelId="{8D1C57BC-6C12-4BA4-859B-6A4A1B2757C9}" type="presOf" srcId="{88C0B7D0-9E3F-4B9E-A7EC-1D7C74B8C632}" destId="{29F58479-CFFB-445D-99F3-D1FF51535635}" srcOrd="1" destOrd="0" presId="urn:microsoft.com/office/officeart/2005/8/layout/process5"/>
    <dgm:cxn modelId="{3368A9C2-A997-433E-978A-FA6B345CBACD}" type="presOf" srcId="{BD0D033A-C21F-43DA-A592-13DB3982E020}" destId="{D5D52719-04C5-4333-A045-13375D448F11}" srcOrd="0" destOrd="0" presId="urn:microsoft.com/office/officeart/2005/8/layout/process5"/>
    <dgm:cxn modelId="{DB1145C8-48AB-47C6-8020-911E9EAD573C}" type="presOf" srcId="{5FAEE687-0A9F-452A-8D34-739C118E1D4E}" destId="{93A2D432-A98E-4E0B-8B23-7D2CFF143D92}" srcOrd="0" destOrd="0" presId="urn:microsoft.com/office/officeart/2005/8/layout/process5"/>
    <dgm:cxn modelId="{28D8EDC9-8BEF-47D6-BF60-87BB90F112F7}" srcId="{351AE9E6-61F9-4722-98FA-6B7FE965E06A}" destId="{5FAEE687-0A9F-452A-8D34-739C118E1D4E}" srcOrd="2" destOrd="0" parTransId="{AD5154C7-BC55-4224-A2A2-4A56C2F95C62}" sibTransId="{88C0B7D0-9E3F-4B9E-A7EC-1D7C74B8C632}"/>
    <dgm:cxn modelId="{21DEBFD6-7540-4F6C-B129-09119760DAAF}" srcId="{351AE9E6-61F9-4722-98FA-6B7FE965E06A}" destId="{67FE9C85-62E6-47F1-806F-DC3D6D49CD84}" srcOrd="8" destOrd="0" parTransId="{40FAFD48-C5B4-4A78-9579-FEACC0BF1A84}" sibTransId="{665680BE-6D8A-4F3F-9879-FD5DA638BB90}"/>
    <dgm:cxn modelId="{628358DD-01C3-4FE3-BDC3-9A57B30CB97D}" type="presOf" srcId="{9A01A6E6-14C3-42DA-BAA3-87C1D0F4663D}" destId="{8DBD46D7-D1E2-4FB9-8A2B-C3DB626EF63B}" srcOrd="0" destOrd="0" presId="urn:microsoft.com/office/officeart/2005/8/layout/process5"/>
    <dgm:cxn modelId="{57819EE9-A352-4210-B047-D9CBD4F82004}" srcId="{351AE9E6-61F9-4722-98FA-6B7FE965E06A}" destId="{A4C0AF81-5509-46AB-93A7-7A5C6563FE8F}" srcOrd="0" destOrd="0" parTransId="{B1D96ECC-ADE1-47F5-9287-C5A5A335803B}" sibTransId="{BD0D033A-C21F-43DA-A592-13DB3982E020}"/>
    <dgm:cxn modelId="{BFA80CF0-8ECD-4B51-8B43-32B67C440513}" srcId="{351AE9E6-61F9-4722-98FA-6B7FE965E06A}" destId="{1D619EC1-836D-46FA-AFE5-59E26AD4F053}" srcOrd="7" destOrd="0" parTransId="{B6CE2B13-54F2-4A66-8DFE-E0BD9514656F}" sibTransId="{ECC179CA-5403-40DB-8DC9-3E928C872919}"/>
    <dgm:cxn modelId="{B8EF30F9-737B-4268-A1F0-AD0B7316FD11}" type="presOf" srcId="{94F76563-9057-4464-80E9-D407E464077F}" destId="{000C4CB8-5B55-4654-B80E-43223DA79ECE}" srcOrd="0" destOrd="0" presId="urn:microsoft.com/office/officeart/2005/8/layout/process5"/>
    <dgm:cxn modelId="{07B904FB-1457-4F61-9E95-185793606747}" type="presOf" srcId="{3C7AD5C5-6392-444B-9210-22F75C501B56}" destId="{F181EF15-B091-4B09-BC47-8B55C2B25CB3}" srcOrd="1" destOrd="0" presId="urn:microsoft.com/office/officeart/2005/8/layout/process5"/>
    <dgm:cxn modelId="{D374757F-B9DE-433F-932B-00500E489602}" type="presParOf" srcId="{33490B67-716A-4035-A4BE-2AC85395FD80}" destId="{929DA3C3-202D-41D6-9FEB-7F983F91A975}" srcOrd="0" destOrd="0" presId="urn:microsoft.com/office/officeart/2005/8/layout/process5"/>
    <dgm:cxn modelId="{36A95FA6-3FA7-4D58-A30C-C8A60CFB992F}" type="presParOf" srcId="{33490B67-716A-4035-A4BE-2AC85395FD80}" destId="{D5D52719-04C5-4333-A045-13375D448F11}" srcOrd="1" destOrd="0" presId="urn:microsoft.com/office/officeart/2005/8/layout/process5"/>
    <dgm:cxn modelId="{E70E54A1-FE33-4888-9C96-1D0D0914607A}" type="presParOf" srcId="{D5D52719-04C5-4333-A045-13375D448F11}" destId="{09E497AF-2FBB-47B6-B521-56CAB508C3BA}" srcOrd="0" destOrd="0" presId="urn:microsoft.com/office/officeart/2005/8/layout/process5"/>
    <dgm:cxn modelId="{2FFD6BAA-AC2A-428F-B1F2-D45E5A537594}" type="presParOf" srcId="{33490B67-716A-4035-A4BE-2AC85395FD80}" destId="{CF11644B-051F-4FCE-B65F-B9EC95C1B9FB}" srcOrd="2" destOrd="0" presId="urn:microsoft.com/office/officeart/2005/8/layout/process5"/>
    <dgm:cxn modelId="{8D306D83-C852-4961-905C-B6DA802E76E6}" type="presParOf" srcId="{33490B67-716A-4035-A4BE-2AC85395FD80}" destId="{50365010-CB9C-4031-BB93-AA4F2F08E21D}" srcOrd="3" destOrd="0" presId="urn:microsoft.com/office/officeart/2005/8/layout/process5"/>
    <dgm:cxn modelId="{F0B64373-2A32-48BD-B1C3-F8D3E5279B25}" type="presParOf" srcId="{50365010-CB9C-4031-BB93-AA4F2F08E21D}" destId="{731E9A27-3BA6-4800-89E2-E1D811F2BEE9}" srcOrd="0" destOrd="0" presId="urn:microsoft.com/office/officeart/2005/8/layout/process5"/>
    <dgm:cxn modelId="{ADE8D1C0-1666-4AC7-8936-EEB6A5959AF8}" type="presParOf" srcId="{33490B67-716A-4035-A4BE-2AC85395FD80}" destId="{93A2D432-A98E-4E0B-8B23-7D2CFF143D92}" srcOrd="4" destOrd="0" presId="urn:microsoft.com/office/officeart/2005/8/layout/process5"/>
    <dgm:cxn modelId="{074C952A-F791-4A46-BD9B-C13547086E4F}" type="presParOf" srcId="{33490B67-716A-4035-A4BE-2AC85395FD80}" destId="{DA050892-AAE4-4942-B0D2-815E772958A3}" srcOrd="5" destOrd="0" presId="urn:microsoft.com/office/officeart/2005/8/layout/process5"/>
    <dgm:cxn modelId="{332BB203-14CF-48AE-870B-47C3131F6824}" type="presParOf" srcId="{DA050892-AAE4-4942-B0D2-815E772958A3}" destId="{29F58479-CFFB-445D-99F3-D1FF51535635}" srcOrd="0" destOrd="0" presId="urn:microsoft.com/office/officeart/2005/8/layout/process5"/>
    <dgm:cxn modelId="{5BD2BBD0-0030-4340-ADAF-C0CEB23CF84E}" type="presParOf" srcId="{33490B67-716A-4035-A4BE-2AC85395FD80}" destId="{8DBD46D7-D1E2-4FB9-8A2B-C3DB626EF63B}" srcOrd="6" destOrd="0" presId="urn:microsoft.com/office/officeart/2005/8/layout/process5"/>
    <dgm:cxn modelId="{80822773-8D50-4CC4-A158-26CAEBD88BE9}" type="presParOf" srcId="{33490B67-716A-4035-A4BE-2AC85395FD80}" destId="{66A7169E-46B6-4FF9-9E4E-9363B207324A}" srcOrd="7" destOrd="0" presId="urn:microsoft.com/office/officeart/2005/8/layout/process5"/>
    <dgm:cxn modelId="{E5076E75-2A4B-4956-83A2-23C6502FAEE2}" type="presParOf" srcId="{66A7169E-46B6-4FF9-9E4E-9363B207324A}" destId="{8653372D-FAD3-479C-86E0-C98CE48D438B}" srcOrd="0" destOrd="0" presId="urn:microsoft.com/office/officeart/2005/8/layout/process5"/>
    <dgm:cxn modelId="{CE234505-86B2-47CB-BD7C-9C74FFC000BF}" type="presParOf" srcId="{33490B67-716A-4035-A4BE-2AC85395FD80}" destId="{520A3D50-D929-484E-824B-1137EF890751}" srcOrd="8" destOrd="0" presId="urn:microsoft.com/office/officeart/2005/8/layout/process5"/>
    <dgm:cxn modelId="{86BFB5C6-5BD9-44BA-8D71-21AAF1C86275}" type="presParOf" srcId="{33490B67-716A-4035-A4BE-2AC85395FD80}" destId="{A57D305F-69D3-4FA2-8255-BCE342C68891}" srcOrd="9" destOrd="0" presId="urn:microsoft.com/office/officeart/2005/8/layout/process5"/>
    <dgm:cxn modelId="{8CD20561-22BE-4388-95C9-C865793A16FA}" type="presParOf" srcId="{A57D305F-69D3-4FA2-8255-BCE342C68891}" destId="{C69503EA-BDA9-4F15-9738-77F6BE14FD8F}" srcOrd="0" destOrd="0" presId="urn:microsoft.com/office/officeart/2005/8/layout/process5"/>
    <dgm:cxn modelId="{6713CA46-7B9E-4B20-BCFE-89F82824B531}" type="presParOf" srcId="{33490B67-716A-4035-A4BE-2AC85395FD80}" destId="{000C4CB8-5B55-4654-B80E-43223DA79ECE}" srcOrd="10" destOrd="0" presId="urn:microsoft.com/office/officeart/2005/8/layout/process5"/>
    <dgm:cxn modelId="{23780553-5E6D-40F7-AD6E-C755410021C1}" type="presParOf" srcId="{33490B67-716A-4035-A4BE-2AC85395FD80}" destId="{7FF6BF2E-808C-41A6-9F18-AF121008B09E}" srcOrd="11" destOrd="0" presId="urn:microsoft.com/office/officeart/2005/8/layout/process5"/>
    <dgm:cxn modelId="{C0A96BDF-DEF3-4C19-94DF-D00438881267}" type="presParOf" srcId="{7FF6BF2E-808C-41A6-9F18-AF121008B09E}" destId="{F181EF15-B091-4B09-BC47-8B55C2B25CB3}" srcOrd="0" destOrd="0" presId="urn:microsoft.com/office/officeart/2005/8/layout/process5"/>
    <dgm:cxn modelId="{824A7C17-50C7-4BB6-B6E1-711E611383C0}" type="presParOf" srcId="{33490B67-716A-4035-A4BE-2AC85395FD80}" destId="{B694C873-4A7C-458D-94A6-EDB96BC46974}" srcOrd="12" destOrd="0" presId="urn:microsoft.com/office/officeart/2005/8/layout/process5"/>
    <dgm:cxn modelId="{BE403B34-924F-4E73-AF1E-8B8927FC5E20}" type="presParOf" srcId="{33490B67-716A-4035-A4BE-2AC85395FD80}" destId="{CE9E07D4-2B05-4BD1-9CD6-83C2929ACAD6}" srcOrd="13" destOrd="0" presId="urn:microsoft.com/office/officeart/2005/8/layout/process5"/>
    <dgm:cxn modelId="{A3F26A28-AC67-43E1-974A-C0B15CACBD68}" type="presParOf" srcId="{CE9E07D4-2B05-4BD1-9CD6-83C2929ACAD6}" destId="{38DD1217-DB98-498F-A896-2DA441A8C81A}" srcOrd="0" destOrd="0" presId="urn:microsoft.com/office/officeart/2005/8/layout/process5"/>
    <dgm:cxn modelId="{6BD88734-973B-4976-B18C-F1FD4BCE48BA}" type="presParOf" srcId="{33490B67-716A-4035-A4BE-2AC85395FD80}" destId="{E27DF59E-7B4C-49BB-95CC-9CEE77058987}" srcOrd="14" destOrd="0" presId="urn:microsoft.com/office/officeart/2005/8/layout/process5"/>
    <dgm:cxn modelId="{1067046C-C652-4048-9D22-3DBB7EBF692B}" type="presParOf" srcId="{33490B67-716A-4035-A4BE-2AC85395FD80}" destId="{829F7127-E428-4523-8A00-AD0F51EDED6A}" srcOrd="15" destOrd="0" presId="urn:microsoft.com/office/officeart/2005/8/layout/process5"/>
    <dgm:cxn modelId="{AA0AC95B-9F2B-4BCE-988C-0F82445CEB5A}" type="presParOf" srcId="{829F7127-E428-4523-8A00-AD0F51EDED6A}" destId="{AF3D5ED8-7DE0-40BA-BEB5-DD837309E05F}" srcOrd="0" destOrd="0" presId="urn:microsoft.com/office/officeart/2005/8/layout/process5"/>
    <dgm:cxn modelId="{8DFA3B29-269E-49AC-B536-9EEABF49B590}" type="presParOf" srcId="{33490B67-716A-4035-A4BE-2AC85395FD80}" destId="{524E5045-E460-44D6-A8E5-F78D4B44CABC}" srcOrd="1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B1A566-CFCC-4907-85BB-E5FF8F5D10E1}">
      <dsp:nvSpPr>
        <dsp:cNvPr id="0" name=""/>
        <dsp:cNvSpPr/>
      </dsp:nvSpPr>
      <dsp:spPr>
        <a:xfrm>
          <a:off x="651368" y="1826895"/>
          <a:ext cx="399371" cy="1521996"/>
        </a:xfrm>
        <a:custGeom>
          <a:avLst/>
          <a:gdLst/>
          <a:ahLst/>
          <a:cxnLst/>
          <a:rect l="0" t="0" r="0" b="0"/>
          <a:pathLst>
            <a:path>
              <a:moveTo>
                <a:pt x="0" y="0"/>
              </a:moveTo>
              <a:lnTo>
                <a:pt x="199685" y="0"/>
              </a:lnTo>
              <a:lnTo>
                <a:pt x="199685" y="1521996"/>
              </a:lnTo>
              <a:lnTo>
                <a:pt x="399371" y="152199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811716" y="2548555"/>
        <a:ext cx="78676" cy="78676"/>
      </dsp:txXfrm>
    </dsp:sp>
    <dsp:sp modelId="{782E6438-5A21-4696-AB6D-7CF74206FDCF}">
      <dsp:nvSpPr>
        <dsp:cNvPr id="0" name=""/>
        <dsp:cNvSpPr/>
      </dsp:nvSpPr>
      <dsp:spPr>
        <a:xfrm>
          <a:off x="651368" y="1826895"/>
          <a:ext cx="399371" cy="760998"/>
        </a:xfrm>
        <a:custGeom>
          <a:avLst/>
          <a:gdLst/>
          <a:ahLst/>
          <a:cxnLst/>
          <a:rect l="0" t="0" r="0" b="0"/>
          <a:pathLst>
            <a:path>
              <a:moveTo>
                <a:pt x="0" y="0"/>
              </a:moveTo>
              <a:lnTo>
                <a:pt x="199685" y="0"/>
              </a:lnTo>
              <a:lnTo>
                <a:pt x="199685" y="760998"/>
              </a:lnTo>
              <a:lnTo>
                <a:pt x="399371" y="76099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829568" y="2185908"/>
        <a:ext cx="42971" cy="42971"/>
      </dsp:txXfrm>
    </dsp:sp>
    <dsp:sp modelId="{810D5578-0160-48F2-9433-1A914A9302FD}">
      <dsp:nvSpPr>
        <dsp:cNvPr id="0" name=""/>
        <dsp:cNvSpPr/>
      </dsp:nvSpPr>
      <dsp:spPr>
        <a:xfrm>
          <a:off x="3047599" y="1826895"/>
          <a:ext cx="399371" cy="760998"/>
        </a:xfrm>
        <a:custGeom>
          <a:avLst/>
          <a:gdLst/>
          <a:ahLst/>
          <a:cxnLst/>
          <a:rect l="0" t="0" r="0" b="0"/>
          <a:pathLst>
            <a:path>
              <a:moveTo>
                <a:pt x="0" y="0"/>
              </a:moveTo>
              <a:lnTo>
                <a:pt x="199685" y="0"/>
              </a:lnTo>
              <a:lnTo>
                <a:pt x="199685" y="760998"/>
              </a:lnTo>
              <a:lnTo>
                <a:pt x="399371" y="76099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3225799" y="2185908"/>
        <a:ext cx="42971" cy="42971"/>
      </dsp:txXfrm>
    </dsp:sp>
    <dsp:sp modelId="{DCD42B77-A755-4647-A730-F0B832D29A4B}">
      <dsp:nvSpPr>
        <dsp:cNvPr id="0" name=""/>
        <dsp:cNvSpPr/>
      </dsp:nvSpPr>
      <dsp:spPr>
        <a:xfrm>
          <a:off x="3047599" y="1781175"/>
          <a:ext cx="399371" cy="91440"/>
        </a:xfrm>
        <a:custGeom>
          <a:avLst/>
          <a:gdLst/>
          <a:ahLst/>
          <a:cxnLst/>
          <a:rect l="0" t="0" r="0" b="0"/>
          <a:pathLst>
            <a:path>
              <a:moveTo>
                <a:pt x="0" y="45720"/>
              </a:moveTo>
              <a:lnTo>
                <a:pt x="399371"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3237300" y="1816910"/>
        <a:ext cx="19968" cy="19968"/>
      </dsp:txXfrm>
    </dsp:sp>
    <dsp:sp modelId="{C44019F0-369B-43C7-B8D2-04806ADF6351}">
      <dsp:nvSpPr>
        <dsp:cNvPr id="0" name=""/>
        <dsp:cNvSpPr/>
      </dsp:nvSpPr>
      <dsp:spPr>
        <a:xfrm>
          <a:off x="3047599" y="1065896"/>
          <a:ext cx="399371" cy="760998"/>
        </a:xfrm>
        <a:custGeom>
          <a:avLst/>
          <a:gdLst/>
          <a:ahLst/>
          <a:cxnLst/>
          <a:rect l="0" t="0" r="0" b="0"/>
          <a:pathLst>
            <a:path>
              <a:moveTo>
                <a:pt x="0" y="760998"/>
              </a:moveTo>
              <a:lnTo>
                <a:pt x="199685" y="760998"/>
              </a:lnTo>
              <a:lnTo>
                <a:pt x="199685" y="0"/>
              </a:lnTo>
              <a:lnTo>
                <a:pt x="399371"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3225799" y="1424910"/>
        <a:ext cx="42971" cy="42971"/>
      </dsp:txXfrm>
    </dsp:sp>
    <dsp:sp modelId="{5AAAD9B1-CC43-422E-8D50-6628B8AD4678}">
      <dsp:nvSpPr>
        <dsp:cNvPr id="0" name=""/>
        <dsp:cNvSpPr/>
      </dsp:nvSpPr>
      <dsp:spPr>
        <a:xfrm>
          <a:off x="651368" y="1781175"/>
          <a:ext cx="399371" cy="91440"/>
        </a:xfrm>
        <a:custGeom>
          <a:avLst/>
          <a:gdLst/>
          <a:ahLst/>
          <a:cxnLst/>
          <a:rect l="0" t="0" r="0" b="0"/>
          <a:pathLst>
            <a:path>
              <a:moveTo>
                <a:pt x="0" y="45720"/>
              </a:moveTo>
              <a:lnTo>
                <a:pt x="399371"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841070" y="1816910"/>
        <a:ext cx="19968" cy="19968"/>
      </dsp:txXfrm>
    </dsp:sp>
    <dsp:sp modelId="{D8541C8F-E72E-43BA-8C1C-067AC496ABBA}">
      <dsp:nvSpPr>
        <dsp:cNvPr id="0" name=""/>
        <dsp:cNvSpPr/>
      </dsp:nvSpPr>
      <dsp:spPr>
        <a:xfrm>
          <a:off x="651368" y="1065896"/>
          <a:ext cx="399371" cy="760998"/>
        </a:xfrm>
        <a:custGeom>
          <a:avLst/>
          <a:gdLst/>
          <a:ahLst/>
          <a:cxnLst/>
          <a:rect l="0" t="0" r="0" b="0"/>
          <a:pathLst>
            <a:path>
              <a:moveTo>
                <a:pt x="0" y="760998"/>
              </a:moveTo>
              <a:lnTo>
                <a:pt x="199685" y="760998"/>
              </a:lnTo>
              <a:lnTo>
                <a:pt x="199685" y="0"/>
              </a:lnTo>
              <a:lnTo>
                <a:pt x="39937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829568" y="1424910"/>
        <a:ext cx="42971" cy="42971"/>
      </dsp:txXfrm>
    </dsp:sp>
    <dsp:sp modelId="{CB735DDE-90AC-4AF8-8640-E8E241111B4E}">
      <dsp:nvSpPr>
        <dsp:cNvPr id="0" name=""/>
        <dsp:cNvSpPr/>
      </dsp:nvSpPr>
      <dsp:spPr>
        <a:xfrm>
          <a:off x="651368" y="304898"/>
          <a:ext cx="399371" cy="1521996"/>
        </a:xfrm>
        <a:custGeom>
          <a:avLst/>
          <a:gdLst/>
          <a:ahLst/>
          <a:cxnLst/>
          <a:rect l="0" t="0" r="0" b="0"/>
          <a:pathLst>
            <a:path>
              <a:moveTo>
                <a:pt x="0" y="1521996"/>
              </a:moveTo>
              <a:lnTo>
                <a:pt x="199685" y="1521996"/>
              </a:lnTo>
              <a:lnTo>
                <a:pt x="199685" y="0"/>
              </a:lnTo>
              <a:lnTo>
                <a:pt x="399371"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uk-UA" sz="900" kern="1200">
            <a:latin typeface="Times New Roman" panose="02020603050405020304" pitchFamily="18" charset="0"/>
            <a:cs typeface="Times New Roman" panose="02020603050405020304" pitchFamily="18" charset="0"/>
          </a:endParaRPr>
        </a:p>
      </dsp:txBody>
      <dsp:txXfrm>
        <a:off x="811716" y="1026558"/>
        <a:ext cx="78676" cy="78676"/>
      </dsp:txXfrm>
    </dsp:sp>
    <dsp:sp modelId="{7079F218-604E-4CCE-8E0F-F5C9667DDAFD}">
      <dsp:nvSpPr>
        <dsp:cNvPr id="0" name=""/>
        <dsp:cNvSpPr/>
      </dsp:nvSpPr>
      <dsp:spPr>
        <a:xfrm rot="16200000">
          <a:off x="-1255132" y="1522495"/>
          <a:ext cx="3204202"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anose="02020603050405020304" pitchFamily="18" charset="0"/>
              <a:cs typeface="Times New Roman" panose="02020603050405020304" pitchFamily="18" charset="0"/>
            </a:rPr>
            <a:t>Туристичні ресурси</a:t>
          </a:r>
        </a:p>
      </dsp:txBody>
      <dsp:txXfrm>
        <a:off x="-1255132" y="1522495"/>
        <a:ext cx="3204202" cy="608798"/>
      </dsp:txXfrm>
    </dsp:sp>
    <dsp:sp modelId="{11349432-5F74-4CAE-A3A5-1278CB321584}">
      <dsp:nvSpPr>
        <dsp:cNvPr id="0" name=""/>
        <dsp:cNvSpPr/>
      </dsp:nvSpPr>
      <dsp:spPr>
        <a:xfrm>
          <a:off x="1050740" y="499"/>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Природні (ландшафтні, геологічні, спелеологічні, орографічні, кліматичні. гідрологічні, грунтовно-рослинні, фауністичні, природні унікуми)</a:t>
          </a:r>
        </a:p>
      </dsp:txBody>
      <dsp:txXfrm>
        <a:off x="1050740" y="499"/>
        <a:ext cx="1996859" cy="608798"/>
      </dsp:txXfrm>
    </dsp:sp>
    <dsp:sp modelId="{57EC07DE-EF9F-4562-A4AC-B0A2D72D5263}">
      <dsp:nvSpPr>
        <dsp:cNvPr id="0" name=""/>
        <dsp:cNvSpPr/>
      </dsp:nvSpPr>
      <dsp:spPr>
        <a:xfrm>
          <a:off x="1050740" y="761497"/>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Природно-антропогенні (природні заповідники, біосферні заповідники, національні парки, заказники, тощо)</a:t>
          </a:r>
        </a:p>
      </dsp:txBody>
      <dsp:txXfrm>
        <a:off x="1050740" y="761497"/>
        <a:ext cx="1996859" cy="608798"/>
      </dsp:txXfrm>
    </dsp:sp>
    <dsp:sp modelId="{4E840084-94F0-4062-AD55-55A270F69AAB}">
      <dsp:nvSpPr>
        <dsp:cNvPr id="0" name=""/>
        <dsp:cNvSpPr/>
      </dsp:nvSpPr>
      <dsp:spPr>
        <a:xfrm>
          <a:off x="1050740" y="1522495"/>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Суспільно-історичні </a:t>
          </a:r>
        </a:p>
      </dsp:txBody>
      <dsp:txXfrm>
        <a:off x="1050740" y="1522495"/>
        <a:ext cx="1996859" cy="608798"/>
      </dsp:txXfrm>
    </dsp:sp>
    <dsp:sp modelId="{21DBBAD2-6CE7-46AF-ADA5-E37EFBBDD4BB}">
      <dsp:nvSpPr>
        <dsp:cNvPr id="0" name=""/>
        <dsp:cNvSpPr/>
      </dsp:nvSpPr>
      <dsp:spPr>
        <a:xfrm>
          <a:off x="3446971" y="761497"/>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Архітектурно-історичні (пам</a:t>
          </a:r>
          <a:r>
            <a:rPr lang="en-US" sz="900" kern="1200">
              <a:latin typeface="Times New Roman" panose="02020603050405020304" pitchFamily="18" charset="0"/>
              <a:cs typeface="Times New Roman" panose="02020603050405020304" pitchFamily="18" charset="0"/>
            </a:rPr>
            <a:t>'</a:t>
          </a:r>
          <a:r>
            <a:rPr lang="uk-UA" sz="900" kern="1200">
              <a:latin typeface="Times New Roman" panose="02020603050405020304" pitchFamily="18" charset="0"/>
              <a:cs typeface="Times New Roman" panose="02020603050405020304" pitchFamily="18" charset="0"/>
            </a:rPr>
            <a:t>ятки громадської, військової, сакральної архітектури, архітектурні монументи, скульптурні пам</a:t>
          </a:r>
          <a:r>
            <a:rPr lang="en-US" sz="900" kern="1200">
              <a:latin typeface="Times New Roman" panose="02020603050405020304" pitchFamily="18" charset="0"/>
              <a:cs typeface="Times New Roman" panose="02020603050405020304" pitchFamily="18" charset="0"/>
            </a:rPr>
            <a:t>'</a:t>
          </a:r>
          <a:r>
            <a:rPr lang="uk-UA" sz="900" kern="1200">
              <a:latin typeface="Times New Roman" panose="02020603050405020304" pitchFamily="18" charset="0"/>
              <a:cs typeface="Times New Roman" panose="02020603050405020304" pitchFamily="18" charset="0"/>
            </a:rPr>
            <a:t>ятки, тощо)</a:t>
          </a:r>
        </a:p>
      </dsp:txBody>
      <dsp:txXfrm>
        <a:off x="3446971" y="761497"/>
        <a:ext cx="1996859" cy="608798"/>
      </dsp:txXfrm>
    </dsp:sp>
    <dsp:sp modelId="{48F7F54A-4E10-40CB-9148-57E6A8792C64}">
      <dsp:nvSpPr>
        <dsp:cNvPr id="0" name=""/>
        <dsp:cNvSpPr/>
      </dsp:nvSpPr>
      <dsp:spPr>
        <a:xfrm>
          <a:off x="3446971" y="1522495"/>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Біосоціальні (місця народження, місця діяльності, місця перебування, місця смерті, місця поховання)</a:t>
          </a:r>
        </a:p>
      </dsp:txBody>
      <dsp:txXfrm>
        <a:off x="3446971" y="1522495"/>
        <a:ext cx="1996859" cy="608798"/>
      </dsp:txXfrm>
    </dsp:sp>
    <dsp:sp modelId="{67307AA7-1F12-4E97-AD29-4337B1B00613}">
      <dsp:nvSpPr>
        <dsp:cNvPr id="0" name=""/>
        <dsp:cNvSpPr/>
      </dsp:nvSpPr>
      <dsp:spPr>
        <a:xfrm>
          <a:off x="3446971" y="2283493"/>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Подійні (культурні, політичні, економічні, військові, екологічні0</a:t>
          </a:r>
        </a:p>
      </dsp:txBody>
      <dsp:txXfrm>
        <a:off x="3446971" y="2283493"/>
        <a:ext cx="1996859" cy="608798"/>
      </dsp:txXfrm>
    </dsp:sp>
    <dsp:sp modelId="{59C379EC-3909-4E5A-A4F7-2CC4C1097303}">
      <dsp:nvSpPr>
        <dsp:cNvPr id="0" name=""/>
        <dsp:cNvSpPr/>
      </dsp:nvSpPr>
      <dsp:spPr>
        <a:xfrm>
          <a:off x="1050740" y="2283493"/>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Суперточка-тур</a:t>
          </a:r>
        </a:p>
      </dsp:txBody>
      <dsp:txXfrm>
        <a:off x="1050740" y="2283493"/>
        <a:ext cx="1996859" cy="608798"/>
      </dsp:txXfrm>
    </dsp:sp>
    <dsp:sp modelId="{BEF777C1-2D0D-4AF3-B69E-DB53587A0D39}">
      <dsp:nvSpPr>
        <dsp:cNvPr id="0" name=""/>
        <dsp:cNvSpPr/>
      </dsp:nvSpPr>
      <dsp:spPr>
        <a:xfrm>
          <a:off x="1050740" y="3044491"/>
          <a:ext cx="1996859" cy="608798"/>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Трансресурсні (гомогенні, парарекреаційні)</a:t>
          </a:r>
        </a:p>
      </dsp:txBody>
      <dsp:txXfrm>
        <a:off x="1050740" y="3044491"/>
        <a:ext cx="1996859" cy="6087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669B58-14E6-42A2-AA55-997A52C7EE17}">
      <dsp:nvSpPr>
        <dsp:cNvPr id="0" name=""/>
        <dsp:cNvSpPr/>
      </dsp:nvSpPr>
      <dsp:spPr>
        <a:xfrm>
          <a:off x="2679442" y="909726"/>
          <a:ext cx="2104012" cy="333772"/>
        </a:xfrm>
        <a:custGeom>
          <a:avLst/>
          <a:gdLst/>
          <a:ahLst/>
          <a:cxnLst/>
          <a:rect l="0" t="0" r="0" b="0"/>
          <a:pathLst>
            <a:path>
              <a:moveTo>
                <a:pt x="0" y="0"/>
              </a:moveTo>
              <a:lnTo>
                <a:pt x="0" y="227456"/>
              </a:lnTo>
              <a:lnTo>
                <a:pt x="2104012" y="227456"/>
              </a:lnTo>
              <a:lnTo>
                <a:pt x="2104012" y="3337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F09C3C-6579-49C4-B328-08A4A65A5A0D}">
      <dsp:nvSpPr>
        <dsp:cNvPr id="0" name=""/>
        <dsp:cNvSpPr/>
      </dsp:nvSpPr>
      <dsp:spPr>
        <a:xfrm>
          <a:off x="2679442" y="909726"/>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3F7E80-BA02-49FB-9BF5-534F89DFBE4D}">
      <dsp:nvSpPr>
        <dsp:cNvPr id="0" name=""/>
        <dsp:cNvSpPr/>
      </dsp:nvSpPr>
      <dsp:spPr>
        <a:xfrm>
          <a:off x="1978104" y="909726"/>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744E70-7050-46FB-AF3E-0A50FCA26124}">
      <dsp:nvSpPr>
        <dsp:cNvPr id="0" name=""/>
        <dsp:cNvSpPr/>
      </dsp:nvSpPr>
      <dsp:spPr>
        <a:xfrm>
          <a:off x="575429" y="909726"/>
          <a:ext cx="2104012" cy="333772"/>
        </a:xfrm>
        <a:custGeom>
          <a:avLst/>
          <a:gdLst/>
          <a:ahLst/>
          <a:cxnLst/>
          <a:rect l="0" t="0" r="0" b="0"/>
          <a:pathLst>
            <a:path>
              <a:moveTo>
                <a:pt x="2104012" y="0"/>
              </a:moveTo>
              <a:lnTo>
                <a:pt x="2104012" y="227456"/>
              </a:lnTo>
              <a:lnTo>
                <a:pt x="0" y="227456"/>
              </a:lnTo>
              <a:lnTo>
                <a:pt x="0" y="3337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343D64-4E3B-43B1-B3B8-656334F437ED}">
      <dsp:nvSpPr>
        <dsp:cNvPr id="0" name=""/>
        <dsp:cNvSpPr/>
      </dsp:nvSpPr>
      <dsp:spPr>
        <a:xfrm>
          <a:off x="1400175" y="180972"/>
          <a:ext cx="2558533" cy="72875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1D3D37-FB79-4DBB-AC9D-9186A1D1F6A5}">
      <dsp:nvSpPr>
        <dsp:cNvPr id="0" name=""/>
        <dsp:cNvSpPr/>
      </dsp:nvSpPr>
      <dsp:spPr>
        <a:xfrm>
          <a:off x="1527691" y="302112"/>
          <a:ext cx="2558533" cy="72875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anose="02020603050405020304" pitchFamily="18" charset="0"/>
              <a:cs typeface="Times New Roman" panose="02020603050405020304" pitchFamily="18" charset="0"/>
            </a:rPr>
            <a:t>Туристичні ресурси</a:t>
          </a:r>
        </a:p>
      </dsp:txBody>
      <dsp:txXfrm>
        <a:off x="1549035" y="323456"/>
        <a:ext cx="2515845" cy="686065"/>
      </dsp:txXfrm>
    </dsp:sp>
    <dsp:sp modelId="{7A16FD56-7622-47BF-9339-A6595797B3B6}">
      <dsp:nvSpPr>
        <dsp:cNvPr id="0" name=""/>
        <dsp:cNvSpPr/>
      </dsp:nvSpPr>
      <dsp:spPr>
        <a:xfrm>
          <a:off x="1607" y="1243499"/>
          <a:ext cx="1147643" cy="165478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7C87B2-5070-4483-A681-5B90434FFA39}">
      <dsp:nvSpPr>
        <dsp:cNvPr id="0" name=""/>
        <dsp:cNvSpPr/>
      </dsp:nvSpPr>
      <dsp:spPr>
        <a:xfrm>
          <a:off x="129123" y="1364639"/>
          <a:ext cx="1147643" cy="165478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Природні (кліматотерапевтичні, флоро-фауністичні, водні, лісові, орографічні, бальнеологічні, ландшафтні)</a:t>
          </a:r>
        </a:p>
      </dsp:txBody>
      <dsp:txXfrm>
        <a:off x="162736" y="1398252"/>
        <a:ext cx="1080417" cy="1587562"/>
      </dsp:txXfrm>
    </dsp:sp>
    <dsp:sp modelId="{702F17A7-3093-4BD6-89C9-23E869F70D5D}">
      <dsp:nvSpPr>
        <dsp:cNvPr id="0" name=""/>
        <dsp:cNvSpPr/>
      </dsp:nvSpPr>
      <dsp:spPr>
        <a:xfrm>
          <a:off x="1404282" y="1243499"/>
          <a:ext cx="1147643" cy="165478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CCC0D5-1F27-4FE7-9428-17B644C767F6}">
      <dsp:nvSpPr>
        <dsp:cNvPr id="0" name=""/>
        <dsp:cNvSpPr/>
      </dsp:nvSpPr>
      <dsp:spPr>
        <a:xfrm>
          <a:off x="1531798" y="1364639"/>
          <a:ext cx="1147643" cy="165478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Технологічні (технічні, інформаційні, інноваційні, рекламні, управлінські)</a:t>
          </a:r>
        </a:p>
      </dsp:txBody>
      <dsp:txXfrm>
        <a:off x="1565411" y="1398252"/>
        <a:ext cx="1080417" cy="1587562"/>
      </dsp:txXfrm>
    </dsp:sp>
    <dsp:sp modelId="{8D12FBC6-A8C2-46BE-9E39-82AF3B50FEA9}">
      <dsp:nvSpPr>
        <dsp:cNvPr id="0" name=""/>
        <dsp:cNvSpPr/>
      </dsp:nvSpPr>
      <dsp:spPr>
        <a:xfrm>
          <a:off x="2806957" y="1243499"/>
          <a:ext cx="1147643" cy="165478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FCA508-0294-4512-81A7-032FAE1CE05F}">
      <dsp:nvSpPr>
        <dsp:cNvPr id="0" name=""/>
        <dsp:cNvSpPr/>
      </dsp:nvSpPr>
      <dsp:spPr>
        <a:xfrm>
          <a:off x="2934473" y="1364639"/>
          <a:ext cx="1147643" cy="165478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Суспільні (архітектурні, археологічні, культурологічні, паркові, технологічні)</a:t>
          </a:r>
        </a:p>
      </dsp:txBody>
      <dsp:txXfrm>
        <a:off x="2968086" y="1398252"/>
        <a:ext cx="1080417" cy="1587562"/>
      </dsp:txXfrm>
    </dsp:sp>
    <dsp:sp modelId="{4D306A57-40E4-4D3B-A4A5-18A9AC573E88}">
      <dsp:nvSpPr>
        <dsp:cNvPr id="0" name=""/>
        <dsp:cNvSpPr/>
      </dsp:nvSpPr>
      <dsp:spPr>
        <a:xfrm>
          <a:off x="4209633" y="1243499"/>
          <a:ext cx="1147643" cy="165478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EEE59C-638B-4B8D-A133-6887DD9FA950}">
      <dsp:nvSpPr>
        <dsp:cNvPr id="0" name=""/>
        <dsp:cNvSpPr/>
      </dsp:nvSpPr>
      <dsp:spPr>
        <a:xfrm>
          <a:off x="4337149" y="1364639"/>
          <a:ext cx="1147643" cy="165478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Подієві (громадські, мистецькі, спортивні, історичні, політичні, релігійні, природні явища)</a:t>
          </a:r>
        </a:p>
      </dsp:txBody>
      <dsp:txXfrm>
        <a:off x="4370762" y="1398252"/>
        <a:ext cx="1080417" cy="15875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9DA3C3-202D-41D6-9FEB-7F983F91A975}">
      <dsp:nvSpPr>
        <dsp:cNvPr id="0" name=""/>
        <dsp:cNvSpPr/>
      </dsp:nvSpPr>
      <dsp:spPr>
        <a:xfrm>
          <a:off x="4721" y="13256"/>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1. Формування мети оцінки</a:t>
          </a:r>
        </a:p>
      </dsp:txBody>
      <dsp:txXfrm>
        <a:off x="29521" y="38056"/>
        <a:ext cx="1361625" cy="797135"/>
      </dsp:txXfrm>
    </dsp:sp>
    <dsp:sp modelId="{D5D52719-04C5-4333-A045-13375D448F11}">
      <dsp:nvSpPr>
        <dsp:cNvPr id="0" name=""/>
        <dsp:cNvSpPr/>
      </dsp:nvSpPr>
      <dsp:spPr>
        <a:xfrm>
          <a:off x="1540134" y="261632"/>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a:off x="1540134" y="331629"/>
        <a:ext cx="209425" cy="209989"/>
      </dsp:txXfrm>
    </dsp:sp>
    <dsp:sp modelId="{CF11644B-051F-4FCE-B65F-B9EC95C1B9FB}">
      <dsp:nvSpPr>
        <dsp:cNvPr id="0" name=""/>
        <dsp:cNvSpPr/>
      </dsp:nvSpPr>
      <dsp:spPr>
        <a:xfrm>
          <a:off x="1980437" y="13256"/>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2. Виділення об</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єкту оцінки</a:t>
          </a:r>
        </a:p>
      </dsp:txBody>
      <dsp:txXfrm>
        <a:off x="2005237" y="38056"/>
        <a:ext cx="1361625" cy="797135"/>
      </dsp:txXfrm>
    </dsp:sp>
    <dsp:sp modelId="{50365010-CB9C-4031-BB93-AA4F2F08E21D}">
      <dsp:nvSpPr>
        <dsp:cNvPr id="0" name=""/>
        <dsp:cNvSpPr/>
      </dsp:nvSpPr>
      <dsp:spPr>
        <a:xfrm>
          <a:off x="3515850" y="261632"/>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a:off x="3515850" y="331629"/>
        <a:ext cx="209425" cy="209989"/>
      </dsp:txXfrm>
    </dsp:sp>
    <dsp:sp modelId="{93A2D432-A98E-4E0B-8B23-7D2CFF143D92}">
      <dsp:nvSpPr>
        <dsp:cNvPr id="0" name=""/>
        <dsp:cNvSpPr/>
      </dsp:nvSpPr>
      <dsp:spPr>
        <a:xfrm>
          <a:off x="3956152" y="13256"/>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3. Виділення суб</a:t>
          </a:r>
          <a:r>
            <a:rPr lang="en-US" sz="1400" kern="1200">
              <a:latin typeface="Times New Roman" panose="02020603050405020304" pitchFamily="18" charset="0"/>
              <a:cs typeface="Times New Roman" panose="02020603050405020304" pitchFamily="18" charset="0"/>
            </a:rPr>
            <a:t>'</a:t>
          </a:r>
          <a:r>
            <a:rPr lang="uk-UA" sz="1400" kern="1200">
              <a:latin typeface="Times New Roman" panose="02020603050405020304" pitchFamily="18" charset="0"/>
              <a:cs typeface="Times New Roman" panose="02020603050405020304" pitchFamily="18" charset="0"/>
            </a:rPr>
            <a:t>єкту оцінки </a:t>
          </a:r>
        </a:p>
      </dsp:txBody>
      <dsp:txXfrm>
        <a:off x="3980952" y="38056"/>
        <a:ext cx="1361625" cy="797135"/>
      </dsp:txXfrm>
    </dsp:sp>
    <dsp:sp modelId="{DA050892-AAE4-4942-B0D2-815E772958A3}">
      <dsp:nvSpPr>
        <dsp:cNvPr id="0" name=""/>
        <dsp:cNvSpPr/>
      </dsp:nvSpPr>
      <dsp:spPr>
        <a:xfrm rot="5400000">
          <a:off x="4512175" y="958777"/>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rot="-5400000">
        <a:off x="4556770" y="984179"/>
        <a:ext cx="209989" cy="209425"/>
      </dsp:txXfrm>
    </dsp:sp>
    <dsp:sp modelId="{8DBD46D7-D1E2-4FB9-8A2B-C3DB626EF63B}">
      <dsp:nvSpPr>
        <dsp:cNvPr id="0" name=""/>
        <dsp:cNvSpPr/>
      </dsp:nvSpPr>
      <dsp:spPr>
        <a:xfrm>
          <a:off x="3956152" y="1424482"/>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4. Визначення показників</a:t>
          </a:r>
        </a:p>
      </dsp:txBody>
      <dsp:txXfrm>
        <a:off x="3980952" y="1449282"/>
        <a:ext cx="1361625" cy="797135"/>
      </dsp:txXfrm>
    </dsp:sp>
    <dsp:sp modelId="{66A7169E-46B6-4FF9-9E4E-9363B207324A}">
      <dsp:nvSpPr>
        <dsp:cNvPr id="0" name=""/>
        <dsp:cNvSpPr/>
      </dsp:nvSpPr>
      <dsp:spPr>
        <a:xfrm rot="10800000">
          <a:off x="3532785" y="1672858"/>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rot="10800000">
        <a:off x="3622539" y="1742855"/>
        <a:ext cx="209425" cy="209989"/>
      </dsp:txXfrm>
    </dsp:sp>
    <dsp:sp modelId="{520A3D50-D929-484E-824B-1137EF890751}">
      <dsp:nvSpPr>
        <dsp:cNvPr id="0" name=""/>
        <dsp:cNvSpPr/>
      </dsp:nvSpPr>
      <dsp:spPr>
        <a:xfrm>
          <a:off x="1980437" y="1424482"/>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5. Збір</a:t>
          </a:r>
        </a:p>
      </dsp:txBody>
      <dsp:txXfrm>
        <a:off x="2005237" y="1449282"/>
        <a:ext cx="1361625" cy="797135"/>
      </dsp:txXfrm>
    </dsp:sp>
    <dsp:sp modelId="{A57D305F-69D3-4FA2-8255-BCE342C68891}">
      <dsp:nvSpPr>
        <dsp:cNvPr id="0" name=""/>
        <dsp:cNvSpPr/>
      </dsp:nvSpPr>
      <dsp:spPr>
        <a:xfrm rot="10800000">
          <a:off x="1557069" y="1672858"/>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rot="10800000">
        <a:off x="1646823" y="1742855"/>
        <a:ext cx="209425" cy="209989"/>
      </dsp:txXfrm>
    </dsp:sp>
    <dsp:sp modelId="{000C4CB8-5B55-4654-B80E-43223DA79ECE}">
      <dsp:nvSpPr>
        <dsp:cNvPr id="0" name=""/>
        <dsp:cNvSpPr/>
      </dsp:nvSpPr>
      <dsp:spPr>
        <a:xfrm>
          <a:off x="4721" y="1424482"/>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6. Нормування показників</a:t>
          </a:r>
        </a:p>
      </dsp:txBody>
      <dsp:txXfrm>
        <a:off x="29521" y="1449282"/>
        <a:ext cx="1361625" cy="797135"/>
      </dsp:txXfrm>
    </dsp:sp>
    <dsp:sp modelId="{7FF6BF2E-808C-41A6-9F18-AF121008B09E}">
      <dsp:nvSpPr>
        <dsp:cNvPr id="0" name=""/>
        <dsp:cNvSpPr/>
      </dsp:nvSpPr>
      <dsp:spPr>
        <a:xfrm rot="5400000">
          <a:off x="560744" y="2370003"/>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rot="-5400000">
        <a:off x="605339" y="2395405"/>
        <a:ext cx="209989" cy="209425"/>
      </dsp:txXfrm>
    </dsp:sp>
    <dsp:sp modelId="{B694C873-4A7C-458D-94A6-EDB96BC46974}">
      <dsp:nvSpPr>
        <dsp:cNvPr id="0" name=""/>
        <dsp:cNvSpPr/>
      </dsp:nvSpPr>
      <dsp:spPr>
        <a:xfrm>
          <a:off x="4721" y="2835707"/>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7. Узагальнення показників</a:t>
          </a:r>
        </a:p>
      </dsp:txBody>
      <dsp:txXfrm>
        <a:off x="29521" y="2860507"/>
        <a:ext cx="1361625" cy="797135"/>
      </dsp:txXfrm>
    </dsp:sp>
    <dsp:sp modelId="{CE9E07D4-2B05-4BD1-9CD6-83C2929ACAD6}">
      <dsp:nvSpPr>
        <dsp:cNvPr id="0" name=""/>
        <dsp:cNvSpPr/>
      </dsp:nvSpPr>
      <dsp:spPr>
        <a:xfrm>
          <a:off x="1540134" y="3084083"/>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a:off x="1540134" y="3154080"/>
        <a:ext cx="209425" cy="209989"/>
      </dsp:txXfrm>
    </dsp:sp>
    <dsp:sp modelId="{E27DF59E-7B4C-49BB-95CC-9CEE77058987}">
      <dsp:nvSpPr>
        <dsp:cNvPr id="0" name=""/>
        <dsp:cNvSpPr/>
      </dsp:nvSpPr>
      <dsp:spPr>
        <a:xfrm>
          <a:off x="1980437" y="2835707"/>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8. Перевірка результатів</a:t>
          </a:r>
        </a:p>
      </dsp:txBody>
      <dsp:txXfrm>
        <a:off x="2005237" y="2860507"/>
        <a:ext cx="1361625" cy="797135"/>
      </dsp:txXfrm>
    </dsp:sp>
    <dsp:sp modelId="{829F7127-E428-4523-8A00-AD0F51EDED6A}">
      <dsp:nvSpPr>
        <dsp:cNvPr id="0" name=""/>
        <dsp:cNvSpPr/>
      </dsp:nvSpPr>
      <dsp:spPr>
        <a:xfrm>
          <a:off x="3515850" y="3084083"/>
          <a:ext cx="299179" cy="34998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ts val="0"/>
            </a:spcAft>
            <a:buNone/>
          </a:pPr>
          <a:endParaRPr lang="uk-UA" sz="1100" kern="1200">
            <a:latin typeface="Times New Roman" panose="02020603050405020304" pitchFamily="18" charset="0"/>
            <a:cs typeface="Times New Roman" panose="02020603050405020304" pitchFamily="18" charset="0"/>
          </a:endParaRPr>
        </a:p>
      </dsp:txBody>
      <dsp:txXfrm>
        <a:off x="3515850" y="3154080"/>
        <a:ext cx="209425" cy="209989"/>
      </dsp:txXfrm>
    </dsp:sp>
    <dsp:sp modelId="{524E5045-E460-44D6-A8E5-F78D4B44CABC}">
      <dsp:nvSpPr>
        <dsp:cNvPr id="0" name=""/>
        <dsp:cNvSpPr/>
      </dsp:nvSpPr>
      <dsp:spPr>
        <a:xfrm>
          <a:off x="3956152" y="2835707"/>
          <a:ext cx="1411225" cy="84673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uk-UA" sz="1400" kern="1200">
              <a:latin typeface="Times New Roman" panose="02020603050405020304" pitchFamily="18" charset="0"/>
              <a:cs typeface="Times New Roman" panose="02020603050405020304" pitchFamily="18" charset="0"/>
            </a:rPr>
            <a:t>9. Інтерпретація результатів</a:t>
          </a:r>
        </a:p>
      </dsp:txBody>
      <dsp:txXfrm>
        <a:off x="3980952" y="2860507"/>
        <a:ext cx="1361625" cy="797135"/>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83EFA-359A-4D7B-8382-D3FF9859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27</Pages>
  <Words>28917</Words>
  <Characters>16484</Characters>
  <Application>Microsoft Office Word</Application>
  <DocSecurity>0</DocSecurity>
  <Lines>137</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Владислава Стащенко</dc:creator>
  <cp:keywords/>
  <dc:description/>
  <cp:lastModifiedBy>Владислава Стащенко</cp:lastModifiedBy>
  <cp:revision>22</cp:revision>
  <dcterms:created xsi:type="dcterms:W3CDTF">2024-04-26T11:15:00Z</dcterms:created>
  <dcterms:modified xsi:type="dcterms:W3CDTF">2024-04-26T19:32:00Z</dcterms:modified>
</cp:coreProperties>
</file>