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TravelLite — статья про мини-путешествия</w:t>
      </w:r>
    </w:p>
    <w:p>
      <w:r>
        <w:t>Париж, Прага или Вена — за два дня можно увидеть больше, чем кажется. Бюджетные авиалинии и ранние рейсы дают шанс устроить мини-побег. Совет: выбирай гостиницы в центре и не планируй каждый час. Прогулка без карты — лучший способ увидеть город настоящим. Путешествия не требуют идеального момента, только желания выйти из рутины.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