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49" w:rsidRPr="00191333" w:rsidRDefault="008524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color w:val="000000" w:themeColor="text1"/>
          <w:highlight w:val="white"/>
        </w:rPr>
      </w:pP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yellow"/>
        </w:rPr>
        <w:t>Как испечь шарлотку с бананами по пошаговому рецепту с фото</w:t>
      </w:r>
    </w:p>
    <w:p w:rsidR="00852449" w:rsidRPr="00191333" w:rsidRDefault="008524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 w:themeColor="text1"/>
          <w:highlight w:val="white"/>
        </w:rPr>
      </w:pP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Одним морозным вечером мне очень захотелось сладкого. В магазин идти нельзя, потому что холодно и темно. Я начала рассуждать, как истинна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я хозяйка: яйца, мука, сахар, масло есть, а значит, можно приготовить пирог. Но моему изощренному аппетиту хотелось чего-то интересней. Как хорошо, что на такие случаи у меня есть книга рецептов бабушки. Ее вкусу я всегда доверяла, ведь она у меня шеф-пова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р. Итак, в результате я приготовила шарлотку с фруктами и сейчас подробно опишу все шаги приготовления.</w:t>
      </w:r>
    </w:p>
    <w:p w:rsidR="00852449" w:rsidRPr="00191333" w:rsidRDefault="008524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color w:val="000000" w:themeColor="text1"/>
          <w:highlight w:val="white"/>
        </w:rPr>
      </w:pP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b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 xml:space="preserve">Рецепт шарлотки с яблоками и бананами 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в духовке</w:t>
      </w: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Время приготовления: 55-75 минут.</w:t>
      </w: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Порции: 8.</w:t>
      </w: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Количество калорий в 100 г десерта: 205 ккал.</w:t>
      </w: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Кухонная техника и утварь: духовка, миксер, разделочная доска, нож, 2 глубокие миски, форма для выпекания,</w:t>
      </w:r>
      <w:r w:rsidRPr="0019133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191333">
        <w:rPr>
          <w:rFonts w:ascii="Times New Roman" w:eastAsia="Arial" w:hAnsi="Times New Roman" w:cs="Times New Roman"/>
          <w:color w:val="000000" w:themeColor="text1"/>
        </w:rPr>
        <w:t>деревянная лопатка, зубочистка (спичка), большая тарелка.</w:t>
      </w:r>
    </w:p>
    <w:p w:rsidR="00852449" w:rsidRPr="00191333" w:rsidRDefault="0085244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Arial" w:hAnsi="Times New Roman" w:cs="Times New Roman"/>
          <w:color w:val="000000" w:themeColor="text1"/>
        </w:rPr>
      </w:pP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Ингредиенты</w:t>
      </w:r>
    </w:p>
    <w:tbl>
      <w:tblPr>
        <w:tblStyle w:val="a5"/>
        <w:tblW w:w="101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30"/>
      </w:tblGrid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яблоки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2 шт.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бананы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2 шт.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мука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200-250 г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сахар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200-250 г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яйца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4 шт.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разрыхлитель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1 ч. л.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соль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0.5 ч. л.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корица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 xml:space="preserve">0.5 ч. л. </w:t>
            </w:r>
          </w:p>
        </w:tc>
      </w:tr>
      <w:tr w:rsidR="00191333" w:rsidRPr="00191333">
        <w:tc>
          <w:tcPr>
            <w:tcW w:w="5097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сахарная пудра (для украшения)</w:t>
            </w:r>
          </w:p>
        </w:tc>
        <w:tc>
          <w:tcPr>
            <w:tcW w:w="5030" w:type="dxa"/>
          </w:tcPr>
          <w:p w:rsidR="00852449" w:rsidRPr="00191333" w:rsidRDefault="0019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191333">
              <w:rPr>
                <w:rFonts w:ascii="Times New Roman" w:eastAsia="Arial" w:hAnsi="Times New Roman" w:cs="Times New Roman"/>
                <w:color w:val="000000" w:themeColor="text1"/>
              </w:rPr>
              <w:t>по вкусу</w:t>
            </w:r>
          </w:p>
        </w:tc>
      </w:tr>
    </w:tbl>
    <w:p w:rsidR="00852449" w:rsidRPr="00191333" w:rsidRDefault="00852449">
      <w:pPr>
        <w:rPr>
          <w:rFonts w:ascii="Times New Roman" w:eastAsia="Arial" w:hAnsi="Times New Roman" w:cs="Times New Roman"/>
          <w:color w:val="000000" w:themeColor="text1"/>
        </w:rPr>
      </w:pPr>
    </w:p>
    <w:p w:rsidR="00852449" w:rsidRPr="00191333" w:rsidRDefault="001913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Как выбрать продукты?</w:t>
      </w:r>
    </w:p>
    <w:p w:rsidR="00852449" w:rsidRPr="00191333" w:rsidRDefault="001913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Для шарлотки больше подойдут яблоки сорта «Антоновка». При выборе фруктов смотрите, чтобы кожица была твердая и упругая, а цвет ярко-зеленый. Если вы возьмете мягкие яблоки, то при выпекании фрукт пустит сок, и тесто будет растекаться. А еще «Антоновка» пр</w:t>
      </w:r>
      <w:r w:rsidRPr="00191333">
        <w:rPr>
          <w:rFonts w:ascii="Times New Roman" w:eastAsia="Arial" w:hAnsi="Times New Roman" w:cs="Times New Roman"/>
          <w:color w:val="000000" w:themeColor="text1"/>
        </w:rPr>
        <w:t>идаст десерту кисло-сладкую изюминку.</w:t>
      </w:r>
    </w:p>
    <w:p w:rsidR="00852449" w:rsidRPr="00191333" w:rsidRDefault="001913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Бананы лучше брать спелые (желтые). Зеленые могут не размякнуть.</w:t>
      </w:r>
    </w:p>
    <w:p w:rsidR="00852449" w:rsidRPr="00191333" w:rsidRDefault="00852449">
      <w:pPr>
        <w:rPr>
          <w:rFonts w:ascii="Times New Roman" w:eastAsia="Arial" w:hAnsi="Times New Roman" w:cs="Times New Roman"/>
          <w:color w:val="000000" w:themeColor="text1"/>
        </w:rPr>
      </w:pPr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Знаете ли вы? 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Если вы выбрали сладкие яблоки и бананы, тогда в тесто добавляйте меньше сахара.</w:t>
      </w:r>
    </w:p>
    <w:p w:rsidR="00852449" w:rsidRPr="00191333" w:rsidRDefault="00852449">
      <w:pPr>
        <w:rPr>
          <w:rFonts w:ascii="Times New Roman" w:eastAsia="Arial" w:hAnsi="Times New Roman" w:cs="Times New Roman"/>
          <w:b/>
          <w:color w:val="000000" w:themeColor="text1"/>
          <w:highlight w:val="white"/>
        </w:rPr>
      </w:pPr>
    </w:p>
    <w:p w:rsidR="00852449" w:rsidRPr="00191333" w:rsidRDefault="00191333">
      <w:pPr>
        <w:rPr>
          <w:rFonts w:ascii="Times New Roman" w:eastAsia="Arial" w:hAnsi="Times New Roman" w:cs="Times New Roman"/>
          <w:b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>Этапы приготовления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Первым делом я включаю духовку, мне надо разогреть ее до 180 градусов. А пока температура поднимается, я подготовлю тесто.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Чистые яблочки (2 штуки) избавляю от сердцевин с косточками и нарезаю их дольками среднего размера. А парочку бананов крошу кружочкам</w:t>
      </w:r>
      <w:r w:rsidRPr="00191333">
        <w:rPr>
          <w:rFonts w:ascii="Times New Roman" w:eastAsia="Arial" w:hAnsi="Times New Roman" w:cs="Times New Roman"/>
          <w:color w:val="000000" w:themeColor="text1"/>
        </w:rPr>
        <w:t>и. Соединяю фрукты в одной миске и перемешиваю их.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lastRenderedPageBreak/>
        <w:t>Перехожу к тесту. В глубокую миску разбиваю 4 яйца, добавляю 1 стакан сахара и 0.5 ч. л. соли. Взбиваю массу миксером 5-7 минут до образования белой пышной пены.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Теперь в миску просеиваю 1 стакан муки, 1 ч</w:t>
      </w:r>
      <w:r w:rsidRPr="00191333">
        <w:rPr>
          <w:rFonts w:ascii="Times New Roman" w:eastAsia="Arial" w:hAnsi="Times New Roman" w:cs="Times New Roman"/>
          <w:color w:val="000000" w:themeColor="text1"/>
        </w:rPr>
        <w:t xml:space="preserve">. л. разрыхлителя и 0.5 ч. л. корицы. 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Хорошенько взбиваю тесто до консистенции густой сметаны. 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Я почти на финише. Смазываю форму растительным маслом (можно заменить на сливочное) и посыпаю сахаром.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А дальше я занимаюсь творчеством. Разделяю фрукты на 2 части. Раскладываю нарезанные яблочки и бананы на дно формы. Моя цель – полностью покрыть поверхность.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Остальные фрукты я смешиваю с тестом. Для этой процедуры использую деревянную лопатку.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Получившуюс</w:t>
      </w:r>
      <w:r w:rsidRPr="00191333">
        <w:rPr>
          <w:rFonts w:ascii="Times New Roman" w:eastAsia="Arial" w:hAnsi="Times New Roman" w:cs="Times New Roman"/>
          <w:color w:val="000000" w:themeColor="text1"/>
        </w:rPr>
        <w:t>я массу я переливаю в форму и равномерно распределяю по поверхности.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Ставлю </w:t>
      </w: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 xml:space="preserve">шарлотку с яблоками и бананами в духовку 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на 40-60 минут. Готовность можете проверять уже на 40 минуте с помощью спички или зубочистки. Если тесто не прилипает к палочке, значит пир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ог готов.</w:t>
      </w:r>
    </w:p>
    <w:p w:rsidR="00852449" w:rsidRPr="00191333" w:rsidRDefault="00191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Прошло 50 минут и мой десерт готов. Запах просто божественный! Выкладываю шарлотку на блюдце и посыпаю сверху сахарной пудрой. </w:t>
      </w:r>
    </w:p>
    <w:p w:rsidR="00852449" w:rsidRPr="00191333" w:rsidRDefault="00191333">
      <w:pPr>
        <w:rPr>
          <w:rFonts w:ascii="Times New Roman" w:eastAsia="Arial" w:hAnsi="Times New Roman" w:cs="Times New Roman"/>
          <w:b/>
          <w:color w:val="000000" w:themeColor="text1"/>
        </w:rPr>
      </w:pPr>
      <w:proofErr w:type="spellStart"/>
      <w:r w:rsidRPr="00191333">
        <w:rPr>
          <w:rFonts w:ascii="Times New Roman" w:eastAsia="Arial" w:hAnsi="Times New Roman" w:cs="Times New Roman"/>
          <w:b/>
          <w:color w:val="000000" w:themeColor="text1"/>
        </w:rPr>
        <w:t>Видеорецепт</w:t>
      </w:r>
      <w:proofErr w:type="spellEnd"/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Предлагаю посмотреть видео, в котором автор делится своим </w:t>
      </w: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>рецептом шарлотки с бананом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и яблоками </w:t>
      </w: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 xml:space="preserve">в духовке. 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Говорят, если повар делает свою работу с трепетом и любовью, то его блюда получаются просто божественными. Это касается автора данного видео.</w:t>
      </w:r>
    </w:p>
    <w:p w:rsidR="00852449" w:rsidRPr="00191333" w:rsidRDefault="00191333">
      <w:pPr>
        <w:rPr>
          <w:rFonts w:ascii="Times New Roman" w:eastAsia="Arial" w:hAnsi="Times New Roman" w:cs="Times New Roman"/>
          <w:b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>Как украсить блюдо</w:t>
      </w:r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Самый простой способ – это посыпать сахарной пудрой. Кстати, чтобы получить красивую картинку на поверхности шарлотки, то используйте специальные трафареты для сахарной пудры. </w:t>
      </w:r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А можно превратить этот домашний десерт в ресторанный шедевр: разрезать шарлотк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у на небольшие кусочки, каждую порцию полить шоколадным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топпингом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(продается в любом супермаркете) и рядышком положить шарик мороженого. Это очень вкусно!</w:t>
      </w:r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Еще можно покрыть шоколадной глазурью. В небольшой кастрюле смешайте 100 г сахара и 2 ст. л. какао, добавьте туда 3 ст. л. воды. Хорошенько перемешайте и поставьте на очень маленький огонь. Варите смесь, постоянно перемешивая. Когда появляться пузырьки, де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ржите на огне еще минутку и потом снимайте. Нужно дать глазури немного остыть. Потом намажьте шарлотку приготовленной массой и поставьте в холодильник, чтобы шоколад застыл. Сверху можно посыпать орешками: грецкий, миндаль, лещина. </w:t>
      </w:r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Подавать лучше всего к 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чаю или к теплому молоку.</w:t>
      </w:r>
    </w:p>
    <w:p w:rsidR="00852449" w:rsidRPr="00191333" w:rsidRDefault="00191333">
      <w:pPr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Советы и рекомендации</w:t>
      </w:r>
    </w:p>
    <w:p w:rsidR="00852449" w:rsidRPr="00191333" w:rsidRDefault="00191333">
      <w:pPr>
        <w:numPr>
          <w:ilvl w:val="0"/>
          <w:numId w:val="4"/>
        </w:numPr>
        <w:contextualSpacing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Если вы видите, что тесто слишком густое, то добавьте немного молока.</w:t>
      </w:r>
    </w:p>
    <w:p w:rsidR="00852449" w:rsidRPr="00191333" w:rsidRDefault="00191333">
      <w:pPr>
        <w:numPr>
          <w:ilvl w:val="0"/>
          <w:numId w:val="4"/>
        </w:numPr>
        <w:contextualSpacing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Если используете силиконовую форму, то не забудьте смазать ее сливочным маслом.</w:t>
      </w:r>
    </w:p>
    <w:p w:rsidR="00852449" w:rsidRPr="00191333" w:rsidRDefault="00191333">
      <w:pPr>
        <w:numPr>
          <w:ilvl w:val="0"/>
          <w:numId w:val="4"/>
        </w:numPr>
        <w:contextualSpacing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Тесто нужно ставить только в разогретую духовку. Иначе пир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ог пригорит сверху, но не пропечется внутри.</w:t>
      </w:r>
    </w:p>
    <w:p w:rsidR="00852449" w:rsidRPr="00191333" w:rsidRDefault="00191333">
      <w:pPr>
        <w:numPr>
          <w:ilvl w:val="0"/>
          <w:numId w:val="4"/>
        </w:numPr>
        <w:contextualSpacing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Лучше не открывать духовку первые 20 минут.</w:t>
      </w:r>
    </w:p>
    <w:p w:rsidR="00852449" w:rsidRPr="00191333" w:rsidRDefault="00191333">
      <w:pPr>
        <w:numPr>
          <w:ilvl w:val="0"/>
          <w:numId w:val="4"/>
        </w:numPr>
        <w:contextualSpacing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Играйте со специями. Добавляйте ванилин, мускатный орех, имбирь или корицу в тесто.</w:t>
      </w:r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Придерживаетесь классики в десертах, тогда ---рецепт шарлотки с яблоками в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мультива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рке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--- как раз для вас. А чтобы десерт приготовился правильно, следуйте рекомендациям, как сделать ---тесто для пирога---. Экспериментируйте с добавками и приготовьте ---шарлотку с мандаринами---. Конечно же, не стоит забывать об еще одном простом десерте 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- ---пирог с творогом и яблоками---. </w:t>
      </w:r>
    </w:p>
    <w:p w:rsidR="00852449" w:rsidRPr="00191333" w:rsidRDefault="00191333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Вы знаете, я влюбилась в этот десерт. Быстро готовится, да еще и вкус восхитительный. Расскажите, а какие вы используете добавки для шарлотки?</w:t>
      </w:r>
    </w:p>
    <w:p w:rsidR="00FF13D9" w:rsidRPr="00191333" w:rsidRDefault="00FF13D9">
      <w:pPr>
        <w:rPr>
          <w:rFonts w:ascii="Times New Roman" w:eastAsia="Arial" w:hAnsi="Times New Roman" w:cs="Times New Roman"/>
          <w:color w:val="000000" w:themeColor="text1"/>
          <w:highlight w:val="white"/>
        </w:rPr>
      </w:pP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</w:p>
    <w:p w:rsidR="00191333" w:rsidRDefault="00191333" w:rsidP="00FF13D9">
      <w:pPr>
        <w:shd w:val="clear" w:color="auto" w:fill="FFFFFF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FF13D9" w:rsidRPr="00191333" w:rsidRDefault="00FF13D9" w:rsidP="00FF13D9">
      <w:pPr>
        <w:shd w:val="clear" w:color="auto" w:fill="FFFFFF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yellow"/>
        </w:rPr>
        <w:t>Свадебные платья от украинских дизайнеров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Made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in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Ukraine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– это уже не просто тренд. Это объединение единомышленников. Интересно, что в свадебной тематике тоже есть замечательные украинские творцы, которые покоряют сердца не только наших невест, но из других стран. И хочу сказать, что есть действительно божественные свадебные платья, от которых сердце замирает и происходит помутнение разума.)). И, мне кажется, я просто обязана поделиться работами украинских дизайнеров свадебных платьев. И начну с молодого, но безумно талантливого модельера Натали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Таушер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. В ее платьях каждая девушка почувствует себя утонченной, элегантной и хрупкой принцессой. Все модели продуманы до мельчайших деталей. Посетив салон Натали, ты найдешь свой образ, потому что кроме платья ты получаешь эксклюзивные подарки ручной работы: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клатч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, фату, подвязку на ножку и украшения. Здорово, не правда ли? 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Волшебство платьев Натали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Таушер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в великолепном мастерстве выполнения каждой детали. К примеру, корсеты изготовлены из волокон конского волоса и заменителя китового уса, благодаря чему они идеально садятся по фигуре. А талия у невесты будет тонкая и изящная, как у красоток XIX века.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Каждое свадебное платье Натали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Таушер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имеет блистательную отделку, ведь мастера используют только лучшие материалы. Камни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Swarovski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, японский бисер, макраме, шелковые нити, вышивка кабошонами, французское кружево. Хочу отметить, что весь декор делается вручную. </w:t>
      </w:r>
    </w:p>
    <w:p w:rsidR="00FF13D9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Знаете, в чем секрет красоты свадебных платьев Натали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Таушер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? Над созданием каждой модели работает сплоченная команда единомышленников: дизайнер, конструктор-технолог, портной, вышивальщица, мастер по изготовлению аксессуаров. Срок изготовления одного платья около 2-3 месяцев. И вот главный секрет создания безупречного свадебного платья состоит в высококлассном мастерстве и любви к своему делу. </w:t>
      </w:r>
    </w:p>
    <w:p w:rsidR="00191333" w:rsidRPr="00191333" w:rsidRDefault="00191333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  <w:highlight w:val="white"/>
        </w:rPr>
      </w:pPr>
    </w:p>
    <w:p w:rsidR="00FF13D9" w:rsidRPr="00191333" w:rsidRDefault="00FF13D9" w:rsidP="00FF13D9">
      <w:pPr>
        <w:shd w:val="clear" w:color="auto" w:fill="FFFFFF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yellow"/>
        </w:rPr>
        <w:t>ТОП 5 свадебных цветов в 2018 году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Планируете сыграть свадьбу в 2018 году? Тогда вам определенно надо читать дальше</w:t>
      </w:r>
      <w:proofErr w:type="gramStart"/>
      <w:r w:rsidRPr="00191333">
        <w:rPr>
          <w:rFonts w:ascii="Times New Roman" w:eastAsia="Arial" w:hAnsi="Times New Roman" w:cs="Times New Roman"/>
          <w:color w:val="000000" w:themeColor="text1"/>
        </w:rPr>
        <w:t>. )</w:t>
      </w:r>
      <w:proofErr w:type="gram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) Каждый год эксперты в свадебной сфере выводят новые формулы по стильному оформлению свадеб. Мы следим за этими трендами, потому что, во-первых, нам интересно, а во-вторых, мы постоянно обучаемся и развиваемся, чтобы создавать все больше ваших живых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фотоисторий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А знаете ли вы, что цветовая гамма играет огромную роль в общем стиле и атмосфере, которую вы захотите создать в ваш свадебный день? И вы, скорее всего, понимаете, что выбранные цвета отражают прежде всего ваш вкус. 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Мы проанализировали несколько зарубежных источников, и вывели ТОП 5 свадебных цветовых сочетаний, которые 100% покорят ваши сердца. Давайте же посмотрим, какие тренды в этом году и как вы можете использовать их для своего важного дня!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 xml:space="preserve">ЧТО ОЖИДАТЬ? 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В 2018 году популярные мягкие, романтичные и насыщенные, элегантные оттенки.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Темно-синий и нежно-розовый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Соединяя эти цвета, вы создадите динамичный, смелый, но мягкий образ всей свадьбы.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Темно-синий – это как новый черный. Можете использовать его в качестве базового оттенка вашей свадьбы, потому что он вписывается почти под любые стили. Плюс, темно-синий костюм жениха прекрасно заменит приевшийся черный смокинг.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Предложите вашим подружкам (или свидетельнице) выбрать длинные платья в пол нежно-розового цвета, в сочетании с золотыми туфлями и аксессуарами. Они очень гармонично будут смотреться с вашим белым </w:t>
      </w:r>
      <w:r w:rsidRPr="00191333">
        <w:rPr>
          <w:rFonts w:ascii="Times New Roman" w:eastAsia="Arial" w:hAnsi="Times New Roman" w:cs="Times New Roman"/>
          <w:color w:val="000000" w:themeColor="text1"/>
        </w:rPr>
        <w:lastRenderedPageBreak/>
        <w:t>свадебным платьем. Смешивайте темно-синий и нежно розовый в цветочных композициях, приглашениях, оформлении зала и в прочем декоре.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Насыщенный зеленый и персиковый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Сочетая зеленый цвет с оттенками слоновой кости или персика, вы получите самую настоящую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суперестественную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комбинацию. Кстати, нежно персиковый (или слоновая кость) - хороший вариант для цвета свадебного платья. Попробуйте использовать гамму этих цветов в декоре, мы думаем, должно получиться очень свежо и необычно!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Серебряный и сиреневый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По отдельности эти два цвета ничем не примечательны. Но в соединении друг с другом –это мощная комбинация сильных цветов, которая привнесет изюминку чему-угодно. Кстати, серебро и хром на первых позициях в топе свадебных цветов. А теперь, закройте глаза, и вспомните запах весенней сирени. Правда, он невероятный? Такие же ассоциации и с сиреневым цветом - легкость и свежесть.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Эти два цвета можно использовать практически в любое время года, создавая идеальное соединение элегантности и природы.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И запомните, сочетание мягкой сирени с блестящим серебром сделает вашу свадьбу изысканной, нежной и женственной. 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Бордовый и золотой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Согласитесь, это сочетание очень смелое и привлекательное. Богатый блеск золота ассоциируется с изяществом и классикой, а бордовый цвет так и искрит элегантностью.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Самое подходящее время для этих цветов – это осень и зима. Сочетание более темного, насыщенного бордового с блеском золота создаст совершенно теплую и сияющую атмосферу на вашей свадьбе.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Обязательно присмотритесь к этой комбинации. Мы рекомендуем. ;)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50 оттенков синего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Да, мы уже говорили о синем. Но этот цвет имеет настолько много разных оттенков, что его можно считать самодостаточным.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Не стоит ограничиваться только синим цветом, приглянитесь к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тиффани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, небесно-голубому, сумеречному или васильковому оттенку. Все они отлично сочетаются друг с другом. Единственное, можете добавить немного сероватого оттенка (по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</w:rPr>
        <w:t>Pantone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– это цвет шифера) в стилистику свадьбы, скажем так, для разнообразия. 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Попробуйте включить в букет невесты гортензии или орхидеи в голубоватых оттенках. Пригласительные, посадочные карточки для гостей, оформление праздничного стола – включайте фантазию и сделайте стиль своей свадьбы на 50 оттенков синее.)) </w:t>
      </w:r>
    </w:p>
    <w:p w:rsidR="00FF13D9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Надеемся вы получили заряд вдохновения от этих волшебных цветовых комбинаций. Выбирайте, соединяйте, творите и наслаждайтесь итогом! А мы уже не можем дождаться, когда начнем фотографировать ваши прекрасные свадебные истории в новых цветовых решениях.</w:t>
      </w:r>
    </w:p>
    <w:p w:rsidR="00191333" w:rsidRPr="00191333" w:rsidRDefault="00191333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</w:p>
    <w:p w:rsidR="00FF13D9" w:rsidRPr="00191333" w:rsidRDefault="00FF13D9" w:rsidP="00FF13D9">
      <w:pPr>
        <w:shd w:val="clear" w:color="auto" w:fill="FFFFFF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bookmarkStart w:id="0" w:name="_f64li3g391rp" w:colFirst="0" w:colLast="0"/>
      <w:bookmarkEnd w:id="0"/>
      <w:r w:rsidRPr="001913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yellow"/>
        </w:rPr>
        <w:t>7 свадебных цветочных трендов</w:t>
      </w:r>
    </w:p>
    <w:p w:rsidR="00FF13D9" w:rsidRPr="00191333" w:rsidRDefault="00FF13D9" w:rsidP="00FF13D9">
      <w:pPr>
        <w:shd w:val="clear" w:color="auto" w:fill="FFFFFF"/>
        <w:spacing w:after="380"/>
        <w:rPr>
          <w:rFonts w:ascii="Times New Roman" w:eastAsia="Arial" w:hAnsi="Times New Roman" w:cs="Times New Roman"/>
          <w:color w:val="000000" w:themeColor="text1"/>
          <w:highlight w:val="white"/>
        </w:rPr>
      </w:pPr>
      <w:bookmarkStart w:id="1" w:name="_gjdgxs" w:colFirst="0" w:colLast="0"/>
      <w:bookmarkEnd w:id="1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Казалось бы, какая разница какой стиль и декор вы будете использовать, если важнее общее настроение и любовь к молодоженам? Оказывается, разница есть. Да, детали очень важны, и мало того, что гости будут говорить о каждой замеченной мелочи, так и в объективы все попадает. А самое важное, что спустя пару лет, вы с радостью будете пересматривать фото свадебного стола, арки, торта, букета и т. д., и воссоздавать полную 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lastRenderedPageBreak/>
        <w:t>картину самого счастливого дня вашей жизни. Таким образом воспоминания и впечатления останутся с вами на всю жизнь.</w:t>
      </w:r>
    </w:p>
    <w:p w:rsidR="00FF13D9" w:rsidRPr="00191333" w:rsidRDefault="00FF13D9" w:rsidP="00FF13D9">
      <w:pPr>
        <w:shd w:val="clear" w:color="auto" w:fill="FFFFFF"/>
        <w:spacing w:after="380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Чтобы помочь вам определиться с оформлением, рекомендуем обратить внимание на приходящие тренды.  В 2018 году все зарубежные свадебные специалисты в один голос твердят: </w:t>
      </w:r>
      <w:r w:rsidRPr="00191333">
        <w:rPr>
          <w:rFonts w:ascii="Times New Roman" w:eastAsia="Arial" w:hAnsi="Times New Roman" w:cs="Times New Roman"/>
          <w:i/>
          <w:color w:val="000000" w:themeColor="text1"/>
          <w:highlight w:val="white"/>
        </w:rPr>
        <w:t>«В этом году мы будем одержимы цветами»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. Ну что же, хотим сказать, что мы в восторге от такой тенденции. Мы очень любим и с удовольствием фотографируем эти милые цветочные украшения и элементы декора: в волосах, на вашем платье, в зале, на столах и, конечно же, на вашем свадебном торте. Это выглядит так нежно и стильно, прям как в американских фильмах о любви.</w:t>
      </w: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Мы собрали 7 свадебных цветочных тенденций, с помощью которых вы сможете сделать свою свадьбу незабываемой. Давайте же скорее приступим. Уже не терпится поделиться с вами этой красотой. ))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 xml:space="preserve"> Цветочное оформление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</w:t>
      </w: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 xml:space="preserve">в оттенке «абрикосовый апельсин» 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Приготовьтесь к волне желтых и оранжевых цветов, используемых во всех типах оформления, от </w:t>
      </w:r>
      <w:hyperlink r:id="rId5">
        <w:r w:rsidRPr="00191333">
          <w:rPr>
            <w:rFonts w:ascii="Times New Roman" w:eastAsia="Arial" w:hAnsi="Times New Roman" w:cs="Times New Roman"/>
            <w:color w:val="000000" w:themeColor="text1"/>
            <w:highlight w:val="white"/>
          </w:rPr>
          <w:t>причудливых летних букетов</w:t>
        </w:r>
      </w:hyperlink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 до минималистических осенних комбинаций. Но в тренде не вызывающая яркость, а более мягкая сторона этих солнечных цветов. Обратите внимание на персиковый оттенок таких цветов, как пионы, исландские маки, розы «Джульетта», хризантемы.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Кажется, что это невзрачный цвет, но достаточно лишь соединить его с зелеными элементами и вы получите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шедевральную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комбинацию, которая будет отлично смотреться на фото вашего свадебного альбома.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Цветочные веночки и обручи</w:t>
      </w:r>
    </w:p>
    <w:p w:rsidR="00FF13D9" w:rsidRPr="00191333" w:rsidRDefault="00FF13D9" w:rsidP="00FF1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Одним из самых популярных тенденций в 2018 году станут цветочные веночки. Вы можете разместить кольца олимпийского стиля над алтарем церемонии, заменить обычные букеты подружек невесты изящными венками или сделать бутоньерки в форме обруча и т.д.</w:t>
      </w:r>
    </w:p>
    <w:p w:rsidR="00FF13D9" w:rsidRPr="00191333" w:rsidRDefault="00FF13D9" w:rsidP="00FF1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А еще вы можете заказать себе свадебный букет-веночек и удивить всех гостей своей неординарностью и отменным вкусом. Будьте осторожны, с таким решением вы рискуете стать иконой свадебного стиля</w:t>
      </w:r>
      <w:proofErr w:type="gram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! )</w:t>
      </w:r>
      <w:proofErr w:type="gram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) А какие красивые фотографии получатся на фоне цветочных колец! Несомненно, все ваши подружки обновят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аватарки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в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инстаграме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и еще долго будут благодарить вас за стильную фотозону.</w:t>
      </w:r>
    </w:p>
    <w:p w:rsidR="00FF13D9" w:rsidRPr="00191333" w:rsidRDefault="00FF13D9" w:rsidP="00FF1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Цветочные украшения для волос</w:t>
      </w:r>
    </w:p>
    <w:p w:rsidR="00FF13D9" w:rsidRPr="00191333" w:rsidRDefault="00FF13D9" w:rsidP="00FF1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Да, прически с цветами - это горячая тенденция последних пару лет. Но в 2018 году цветочные аксессуары более тонкие и почти ювелирные. Теперь, вместо классических обручей из цветов, невесты выбирают элегантные цветочные украшения, в которых представлены несколько тщательно отобранных цветов и зеленых элементов. Это выглядит очень изящно и отлично дополняет вашу чувственную женскую натуру.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Цветочное оформление в винном цвете</w:t>
      </w: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Как вы уже знаете, одним из трендовых цветов 2018 года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Pantone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назвал </w:t>
      </w: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>ультрафиолет</w:t>
      </w: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. В результате, вдохновленные стилисты представили новый свадебный цвет: винный! Бордо, </w:t>
      </w:r>
      <w:proofErr w:type="spell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Пино</w:t>
      </w:r>
      <w:proofErr w:type="spell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нуар, </w:t>
      </w:r>
      <w:proofErr w:type="gramStart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Мерло</w:t>
      </w:r>
      <w:proofErr w:type="gramEnd"/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- изысканные и богатые оттенки этого года.</w:t>
      </w:r>
    </w:p>
    <w:p w:rsidR="00FF13D9" w:rsidRPr="00191333" w:rsidRDefault="00FF13D9" w:rsidP="00FF13D9">
      <w:pPr>
        <w:shd w:val="clear" w:color="auto" w:fill="FFFFFF"/>
        <w:spacing w:after="460"/>
        <w:rPr>
          <w:rFonts w:ascii="Times New Roman" w:eastAsia="Arial" w:hAnsi="Times New Roman" w:cs="Times New Roman"/>
          <w:i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i/>
          <w:color w:val="000000" w:themeColor="text1"/>
          <w:highlight w:val="white"/>
        </w:rPr>
        <w:t xml:space="preserve">Рекомендуем выбирать бордовые и сливовые расцветки цветов, сочетать их с зеленью, </w:t>
      </w:r>
      <w:proofErr w:type="gramStart"/>
      <w:r w:rsidRPr="00191333">
        <w:rPr>
          <w:rFonts w:ascii="Times New Roman" w:eastAsia="Arial" w:hAnsi="Times New Roman" w:cs="Times New Roman"/>
          <w:i/>
          <w:color w:val="000000" w:themeColor="text1"/>
          <w:highlight w:val="white"/>
        </w:rPr>
        <w:t>к примеру</w:t>
      </w:r>
      <w:proofErr w:type="gramEnd"/>
      <w:r w:rsidRPr="00191333">
        <w:rPr>
          <w:rFonts w:ascii="Times New Roman" w:eastAsia="Arial" w:hAnsi="Times New Roman" w:cs="Times New Roman"/>
          <w:i/>
          <w:color w:val="000000" w:themeColor="text1"/>
          <w:highlight w:val="white"/>
        </w:rPr>
        <w:t xml:space="preserve"> с суккулентами, пампасной травой, кудрявой ивой.</w:t>
      </w: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По нашему опыту знаем, что свадьба в винном (бордовом) цвете смотрится богато и элегантно. Отчетливо видно каждую деталь, а темные цветы прекрасно играют на контрасте с платьем невесты. Советуем использовать такое цветочное оформление свадьбы в холодную пору: осенью или зимой.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lastRenderedPageBreak/>
        <w:t>“Зеленая” сказка</w:t>
      </w: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Кто бы мог подумать, что в эпоху инноваций и высоких технологий в тренде будут естественность и природа. Если вы хотите сделать вашу свадьбу в сказочном стиле, то мы рекомендуем выбирать «земные» цветы, темный мох, зеленый декор и яркие огоньки (лампы, гирлянды, свечи). Вы можете использовать этот стиль начиная от букетов и бутоньерок, заканчивая оформлением зала и арки церемонии. Ваша свадьба будет очень романтичной, вы почувствуете себя настоящей принцессой, которая наконец-то выходит замуж за любимого принца, а на фоне играет живая инструментальная музыка и вы кружите в чувственном танце, растворяясь друг в друге.</w:t>
      </w: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</w:rPr>
      </w:pPr>
      <w:proofErr w:type="gramStart"/>
      <w:r w:rsidRPr="00191333">
        <w:rPr>
          <w:rFonts w:ascii="Times New Roman" w:eastAsia="Arial" w:hAnsi="Times New Roman" w:cs="Times New Roman"/>
          <w:color w:val="000000" w:themeColor="text1"/>
        </w:rPr>
        <w:t>Вы наверное</w:t>
      </w:r>
      <w:proofErr w:type="gramEnd"/>
      <w:r w:rsidRPr="00191333">
        <w:rPr>
          <w:rFonts w:ascii="Times New Roman" w:eastAsia="Arial" w:hAnsi="Times New Roman" w:cs="Times New Roman"/>
          <w:color w:val="000000" w:themeColor="text1"/>
        </w:rPr>
        <w:t xml:space="preserve"> заметили, что нам очень нравится этот новый подход к цветочному оформлению. Мы считаем, что это один из самых крутых свадебных трендов. И поверьте, о вашей сказочной свадьбе будут говорить еще долго, а пересматривать свадебное видео будут, как какой-нибудь невероятный фильм о любви. ))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</w:rPr>
        <w:t>Необычные цветочные арки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Мы заметили, что все больше молодоженов предпочитают цветочные самодельные арки. Это очень красиво смотрится и фотографии получаются просто неимоверными. Поэтому смело разрабатывайте с вашим декоратором (флористом) уникальный фон для вашей церемонии и обязательно украшайте его множеством сочных цветков и листвы! Поверьте, это станет реальной особенностью, которая поразит ваших гостей.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b/>
          <w:color w:val="000000" w:themeColor="text1"/>
          <w:highlight w:val="white"/>
        </w:rPr>
      </w:pPr>
      <w:r w:rsidRPr="00191333">
        <w:rPr>
          <w:rFonts w:ascii="Times New Roman" w:eastAsia="Arial" w:hAnsi="Times New Roman" w:cs="Times New Roman"/>
          <w:b/>
          <w:color w:val="000000" w:themeColor="text1"/>
          <w:highlight w:val="white"/>
        </w:rPr>
        <w:t>Загадочный Антуриум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Еще одно неизвестный атрибут – растение Антуриум. Добавьте всего один цветок этого изысканного, яркого растения в ваш свадебный букет, и он в миг повысит ваше настроение и наполнит ваше сердце еще большей любовью. Не зря ведь, антуриум называют «стрелой Амура» и «цветком любви».</w:t>
      </w:r>
    </w:p>
    <w:p w:rsidR="00FF13D9" w:rsidRPr="00191333" w:rsidRDefault="00FF13D9" w:rsidP="00FF13D9">
      <w:pPr>
        <w:shd w:val="clear" w:color="auto" w:fill="FFFFFF"/>
        <w:jc w:val="right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Напоследок еще одна красота…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  <w:highlight w:val="white"/>
        </w:rPr>
        <w:t>Кто любит тюльпаны? Вам это точно понравится. Рекомендуем воспользоваться весенним чудом и оформить свадебный стол нежными и чувственными тюльпанами. Выглядят они очень изящно и романтично. Согласны?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Как видите 2018 год приготовил для нас много очаровательных трендов, которые не оставят равнодушным никого. Если хотите, чтобы атмосфера вашего свадебного дня охватила абсолютно всех гостей (и вас в том числе) и держала в плену как можно дольше, рекомендуем присмотреться к этим тенденциям, они вам обязательно помогут. ))</w:t>
      </w: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 xml:space="preserve">А у нас уже появилось столько новых идей для создания крутых фотографий, что уже не терпится воплотить это все в жизнь. </w:t>
      </w:r>
    </w:p>
    <w:p w:rsidR="00FF13D9" w:rsidRPr="00191333" w:rsidRDefault="00FF13D9" w:rsidP="00FF13D9">
      <w:pPr>
        <w:shd w:val="clear" w:color="auto" w:fill="FFFFFF"/>
        <w:spacing w:after="380"/>
        <w:jc w:val="both"/>
        <w:rPr>
          <w:rFonts w:ascii="Times New Roman" w:eastAsia="Arial" w:hAnsi="Times New Roman" w:cs="Times New Roman"/>
          <w:color w:val="000000" w:themeColor="text1"/>
        </w:rPr>
      </w:pPr>
      <w:r w:rsidRPr="00191333">
        <w:rPr>
          <w:rFonts w:ascii="Times New Roman" w:eastAsia="Arial" w:hAnsi="Times New Roman" w:cs="Times New Roman"/>
          <w:color w:val="000000" w:themeColor="text1"/>
        </w:rPr>
        <w:t>Желаем вам вдохновения и удачи!</w:t>
      </w:r>
    </w:p>
    <w:p w:rsidR="00FF13D9" w:rsidRPr="00191333" w:rsidRDefault="00FF13D9" w:rsidP="00FF13D9">
      <w:pPr>
        <w:shd w:val="clear" w:color="auto" w:fill="FFFFFF"/>
        <w:rPr>
          <w:rFonts w:ascii="Times New Roman" w:eastAsia="Arial" w:hAnsi="Times New Roman" w:cs="Times New Roman"/>
          <w:color w:val="000000" w:themeColor="text1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:rsidR="00FF13D9" w:rsidRPr="00191333" w:rsidRDefault="00FF13D9" w:rsidP="0019133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19133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Почему покупатели любят </w:t>
      </w:r>
      <w:proofErr w:type="spellStart"/>
      <w:proofErr w:type="gramStart"/>
      <w:r w:rsidRPr="0019133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bdr w:val="none" w:sz="0" w:space="0" w:color="auto" w:frame="1"/>
        </w:rPr>
        <w:t>Sainsbury’s</w:t>
      </w:r>
      <w:proofErr w:type="spellEnd"/>
      <w:r w:rsidRPr="0019133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bdr w:val="none" w:sz="0" w:space="0" w:color="auto" w:frame="1"/>
        </w:rPr>
        <w:t>?</w:t>
      </w:r>
      <w:r w:rsidRPr="00191333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Одна</w:t>
      </w:r>
      <w:proofErr w:type="gramEnd"/>
      <w:r w:rsidRPr="001913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из лучших торговых сетей в Европе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В основном я пишу о системах автоматизации и о программах лояльности в супермаркете. Да, безусловно – это очень важно для увеличения объема продаж. Но есть еще и другие способы, как сделать, чтобы люди доверяли и выбирали именно ваш супермаркет. Сегодня я хочу рассказать вам про деятельность компании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. Лично у меня эта компания вызывает самые приятные эмоции. Почему? Узнаете чуть позже. ))</w:t>
      </w:r>
    </w:p>
    <w:p w:rsidR="00FF13D9" w:rsidRPr="00191333" w:rsidRDefault="00FF13D9" w:rsidP="00191333">
      <w:pPr>
        <w:pStyle w:val="a7"/>
        <w:shd w:val="clear" w:color="auto" w:fill="FFFFFF"/>
        <w:spacing w:before="225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</w:rPr>
        <w:t> </w:t>
      </w: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color w:val="000000" w:themeColor="text1"/>
          <w:sz w:val="22"/>
          <w:szCs w:val="22"/>
          <w:bdr w:val="none" w:sz="0" w:space="0" w:color="auto" w:frame="1"/>
        </w:rPr>
      </w:pPr>
      <w:r w:rsidRPr="00191333">
        <w:rPr>
          <w:rStyle w:val="a9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Знакомство с </w:t>
      </w:r>
      <w:proofErr w:type="spellStart"/>
      <w:r w:rsidRPr="00191333">
        <w:rPr>
          <w:rStyle w:val="a9"/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В 1869 году в Лондоне Джеймс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Сэйнсбэри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открыл торговую лавку, где продавали в основном паштет, консервы и хлеб. Прошло время и в 1922 году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стала самой крупной торговой сетью в Лондоне.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Интересно, что </w:t>
      </w:r>
      <w:proofErr w:type="spellStart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– одна из первых компаний, которая установила кассы самообслуживания в продуктовых супермаркетах.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iCs/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Семья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Сэйнсбэри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– это британские аристократы и предприниматели, чья сеть по разным оценкам занимает вторую или третью строчку в сети супермаркетов Великобритании.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Но продажа продуктов питания – это не единственное, чем занимаются члены семейства. Бизнес, филантропия, политика, научные гранты и стипендии для одаренных детей, помощь детским домам – вот основные виды деятельности, которые заслуживают уважения и восхищения!</w:t>
      </w:r>
    </w:p>
    <w:p w:rsidR="00FF13D9" w:rsidRPr="00191333" w:rsidRDefault="00FF13D9" w:rsidP="00191333">
      <w:pPr>
        <w:pStyle w:val="a7"/>
        <w:shd w:val="clear" w:color="auto" w:fill="FFFFFF"/>
        <w:spacing w:before="225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</w:rPr>
        <w:t> </w:t>
      </w: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9"/>
          <w:color w:val="000000" w:themeColor="text1"/>
          <w:bdr w:val="none" w:sz="0" w:space="0" w:color="auto" w:frame="1"/>
        </w:rPr>
      </w:pPr>
      <w:r w:rsidRPr="00191333">
        <w:rPr>
          <w:rStyle w:val="a9"/>
          <w:color w:val="000000" w:themeColor="text1"/>
          <w:bdr w:val="none" w:sz="0" w:space="0" w:color="auto" w:frame="1"/>
        </w:rPr>
        <w:t xml:space="preserve">Почему </w:t>
      </w:r>
      <w:proofErr w:type="spellStart"/>
      <w:r w:rsidRPr="00191333">
        <w:rPr>
          <w:rStyle w:val="a9"/>
          <w:color w:val="000000" w:themeColor="text1"/>
          <w:bdr w:val="none" w:sz="0" w:space="0" w:color="auto" w:frame="1"/>
        </w:rPr>
        <w:t>Sainsbury’s</w:t>
      </w:r>
      <w:proofErr w:type="spellEnd"/>
      <w:r w:rsidRPr="00191333">
        <w:rPr>
          <w:rStyle w:val="a9"/>
          <w:color w:val="000000" w:themeColor="text1"/>
          <w:bdr w:val="none" w:sz="0" w:space="0" w:color="auto" w:frame="1"/>
        </w:rPr>
        <w:t xml:space="preserve"> одна из лучших сетей супермаркетов Европы?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Расскажу о 4 предложениях, которые завлекают покупателей в супермаркет.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~1~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В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есть предложение для клиентов под названием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Meal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Deal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. Объясняю, что это. Это компоновка из нескольких определенных товаров, которые можно купить за низкую цену. То есть, вы можете выбрать любую упаковку с сэндвичами (на любой вкус, 2 или 3 сэндвича) плюс упаковку чипсов или шоколадный батончик плюс напиток (кола, молоко, вода, сок). Все это по цене до 3-х фунтов. Даже если суммарная стоимость превышает 3 фунта, вы все равно заплатите до 3-х фунтов за такой комплект ланча.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~2~</w:t>
      </w: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использует систему по отслеживанию срока годности продуктов. Когда срок годности товара подходит к концу, его уценивают. Таким образом, клиенты покупают нужные продукты по низкой цене, а супермаркет не несет убытки за списание почти испорченного товара.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Сразу хочу прояснить, что в супермаркете не продают испорченные товары! Качество продуктов высокое, просто употребить их нужно в ближайшие день – два, потому что срок годности заканчивается через 2-3 дня. Такие уцененных продукты называются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Reduced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. И скидка на них иногда составляет 90% от первоначальной цены.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~3~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В торговой сети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, как и в других сетях, действует накопительная система баллов. То есть, прямо на кассе вам выдают карточку, и в дальнейшем вы ее сканируете при каждой покупке. За это вы получаете баллы, которые потом можете потратить в данном супермаркете. Все очень просто и знакомо каждому. ))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~4~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В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есть кассы с кассиром и без кассира. Как происходит обслуживание на кассе с кассиром вам знакомо, останавливаться не будем.))</w:t>
      </w:r>
    </w:p>
    <w:p w:rsidR="00FF13D9" w:rsidRPr="00191333" w:rsidRDefault="00FF13D9" w:rsidP="00191333">
      <w:pPr>
        <w:pStyle w:val="a7"/>
        <w:shd w:val="clear" w:color="auto" w:fill="FFFFFF"/>
        <w:spacing w:before="225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</w:rPr>
        <w:t> 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Другой тип касс – кассы самообслуживания. То есть вы, как покупатель, все делаете сами: сканируете свои покупки, оплачиваете, складываете в пакеты и даже домой уходите сами! ))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Если появились какие-то трудности, то вам всегда поможет сотрудник, который по первому же требованию придет к вам и поможет разобраться с кассами без кассиров.</w:t>
      </w:r>
    </w:p>
    <w:p w:rsidR="00FF13D9" w:rsidRPr="00191333" w:rsidRDefault="00FF13D9" w:rsidP="00191333">
      <w:pPr>
        <w:pStyle w:val="a7"/>
        <w:shd w:val="clear" w:color="auto" w:fill="FFFFFF"/>
        <w:spacing w:before="225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</w:rPr>
        <w:t> </w:t>
      </w: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color w:val="000000" w:themeColor="text1"/>
          <w:bdr w:val="none" w:sz="0" w:space="0" w:color="auto" w:frame="1"/>
        </w:rPr>
      </w:pPr>
      <w:proofErr w:type="spellStart"/>
      <w:r w:rsidRPr="00191333">
        <w:rPr>
          <w:rStyle w:val="a9"/>
          <w:color w:val="000000" w:themeColor="text1"/>
          <w:bdr w:val="none" w:sz="0" w:space="0" w:color="auto" w:frame="1"/>
        </w:rPr>
        <w:t>Sainsbury’s</w:t>
      </w:r>
      <w:proofErr w:type="spellEnd"/>
      <w:r w:rsidRPr="00191333">
        <w:rPr>
          <w:rStyle w:val="a9"/>
          <w:color w:val="000000" w:themeColor="text1"/>
          <w:bdr w:val="none" w:sz="0" w:space="0" w:color="auto" w:frame="1"/>
        </w:rPr>
        <w:t xml:space="preserve"> прислушивается ко всем клиентам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Команда сети супермаркетов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придумала свой рецепт по улучшению качества обслуживания покупателей. </w:t>
      </w:r>
      <w:r w:rsidRPr="00191333">
        <w:rPr>
          <w:rStyle w:val="a9"/>
          <w:color w:val="000000" w:themeColor="text1"/>
          <w:sz w:val="22"/>
          <w:szCs w:val="22"/>
          <w:bdr w:val="none" w:sz="0" w:space="0" w:color="auto" w:frame="1"/>
        </w:rPr>
        <w:t>Это неординарный сервис.</w:t>
      </w:r>
      <w:r w:rsidRPr="00191333">
        <w:rPr>
          <w:color w:val="000000" w:themeColor="text1"/>
          <w:sz w:val="22"/>
          <w:szCs w:val="22"/>
          <w:bdr w:val="none" w:sz="0" w:space="0" w:color="auto" w:frame="1"/>
        </w:rPr>
        <w:t> И этому есть доказательство.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lastRenderedPageBreak/>
        <w:t>Лили Робинсон, которая всем рассказывала, что ей три с половиной года, была в замешательстве от названия продукта «Тигровый хлеб» (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Tiger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bread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). 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С ее точки зрения, хлеб скорее напоминает расцветку жирафа, чем тигра.</w:t>
      </w:r>
      <w:r w:rsidRPr="00191333">
        <w:rPr>
          <w:color w:val="000000" w:themeColor="text1"/>
          <w:sz w:val="22"/>
          <w:szCs w:val="22"/>
        </w:rPr>
        <w:br/>
      </w: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Долго не думая, девочка с помощью родителей написала письмо в департамент обслуживания клиентов: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rStyle w:val="a8"/>
          <w:color w:val="000000" w:themeColor="text1"/>
          <w:sz w:val="22"/>
          <w:szCs w:val="22"/>
          <w:bdr w:val="none" w:sz="0" w:space="0" w:color="auto" w:frame="1"/>
        </w:rPr>
        <w:t xml:space="preserve">«Дорогой </w:t>
      </w:r>
      <w:proofErr w:type="spellStart"/>
      <w:r w:rsidRPr="00191333">
        <w:rPr>
          <w:rStyle w:val="a8"/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rStyle w:val="a8"/>
          <w:color w:val="000000" w:themeColor="text1"/>
          <w:sz w:val="22"/>
          <w:szCs w:val="22"/>
          <w:bdr w:val="none" w:sz="0" w:space="0" w:color="auto" w:frame="1"/>
        </w:rPr>
        <w:t>! Почему Тигровый хлеб называется «Тигровый»? Он должен называться «Жирафовый». С любовью, Лили Робинсон, 3 с половиной года».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Менеджер по поддержке клиентов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Крис Кинг поддержал диалог с Лили и в своем ответном письме объяснил происхождение названия продукта: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rStyle w:val="a8"/>
          <w:color w:val="000000" w:themeColor="text1"/>
          <w:sz w:val="22"/>
          <w:szCs w:val="22"/>
          <w:bdr w:val="none" w:sz="0" w:space="0" w:color="auto" w:frame="1"/>
        </w:rPr>
        <w:t>«Я считаю, что изменение названия Тигрового хлеба — это замечательная идея. Его корка более напоминает пятна жирафа, нежели полосы тигра, не правда ли? Он называется именно «Тигровый», потому что первому пекарю, который готовил его очень-очень давно, почему-то показалось, что хлеб получился таким же полосатым, как и тигр. Может, они были просто чуточку глуповаты?»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Письмо так понравилось маме Лили, что она его опубликовала в своем блоге. Вскоре эта переписка стала очень популярной и разлетелась по всему интернету.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В данном случае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поддержал принцип, что «клиент всегда прав». И получил достойное вознаграждение – внимание всё большего числа потребителей к бренду компании.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Стоит отметить, что название хлеба было изменено. Кроме этого в хлебных отделах появились юмористические разрешение на использование оригинальной идеи Лили.</w:t>
      </w:r>
    </w:p>
    <w:p w:rsidR="00FF13D9" w:rsidRPr="00191333" w:rsidRDefault="00FF13D9" w:rsidP="00191333">
      <w:pPr>
        <w:pStyle w:val="a7"/>
        <w:shd w:val="clear" w:color="auto" w:fill="FFFFFF"/>
        <w:spacing w:before="225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</w:rPr>
        <w:t> </w:t>
      </w: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color w:val="000000" w:themeColor="text1"/>
          <w:bdr w:val="none" w:sz="0" w:space="0" w:color="auto" w:frame="1"/>
        </w:rPr>
      </w:pPr>
      <w:r w:rsidRPr="00191333">
        <w:rPr>
          <w:rStyle w:val="a9"/>
          <w:color w:val="000000" w:themeColor="text1"/>
          <w:bdr w:val="none" w:sz="0" w:space="0" w:color="auto" w:frame="1"/>
        </w:rPr>
        <w:t xml:space="preserve">История кошки </w:t>
      </w:r>
      <w:proofErr w:type="gramStart"/>
      <w:r w:rsidRPr="00191333">
        <w:rPr>
          <w:rStyle w:val="a9"/>
          <w:color w:val="000000" w:themeColor="text1"/>
          <w:bdr w:val="none" w:sz="0" w:space="0" w:color="auto" w:frame="1"/>
        </w:rPr>
        <w:t>Мог</w:t>
      </w:r>
      <w:proofErr w:type="gramEnd"/>
      <w:r w:rsidRPr="00191333">
        <w:rPr>
          <w:rStyle w:val="a9"/>
          <w:color w:val="000000" w:themeColor="text1"/>
          <w:bdr w:val="none" w:sz="0" w:space="0" w:color="auto" w:frame="1"/>
        </w:rPr>
        <w:t xml:space="preserve"> и благотворительность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Вот что я имел</w:t>
      </w:r>
      <w:r w:rsidR="00191333">
        <w:rPr>
          <w:color w:val="000000" w:themeColor="text1"/>
          <w:sz w:val="22"/>
          <w:szCs w:val="22"/>
          <w:bdr w:val="none" w:sz="0" w:space="0" w:color="auto" w:frame="1"/>
        </w:rPr>
        <w:t>а</w:t>
      </w: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в виду, когда говорил</w:t>
      </w:r>
      <w:r w:rsidR="00191333">
        <w:rPr>
          <w:color w:val="000000" w:themeColor="text1"/>
          <w:sz w:val="22"/>
          <w:szCs w:val="22"/>
          <w:bdr w:val="none" w:sz="0" w:space="0" w:color="auto" w:frame="1"/>
        </w:rPr>
        <w:t>а</w:t>
      </w:r>
      <w:r w:rsidRPr="00191333">
        <w:rPr>
          <w:color w:val="000000" w:themeColor="text1"/>
          <w:sz w:val="22"/>
          <w:szCs w:val="22"/>
          <w:bdr w:val="none" w:sz="0" w:space="0" w:color="auto" w:frame="1"/>
        </w:rPr>
        <w:t>, что компания вызывает у меня приятные эмоции. Вы видели видео про то, как неуклюжая кошка испортила людям Рождество, но соседи спасли праздник и помогли семье навести порядок в доме? Я в восторге от этого видео, потому что оно пропитано добротой и рождественским духом.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rStyle w:val="a9"/>
          <w:color w:val="000000" w:themeColor="text1"/>
          <w:sz w:val="22"/>
          <w:szCs w:val="22"/>
          <w:bdr w:val="none" w:sz="0" w:space="0" w:color="auto" w:frame="1"/>
        </w:rPr>
        <w:t xml:space="preserve">История кошки </w:t>
      </w:r>
      <w:proofErr w:type="gramStart"/>
      <w:r w:rsidRPr="00191333">
        <w:rPr>
          <w:rStyle w:val="a9"/>
          <w:color w:val="000000" w:themeColor="text1"/>
          <w:sz w:val="22"/>
          <w:szCs w:val="22"/>
          <w:bdr w:val="none" w:sz="0" w:space="0" w:color="auto" w:frame="1"/>
        </w:rPr>
        <w:t>Мог</w:t>
      </w:r>
      <w:proofErr w:type="gram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 – это рекламный ролик кампании благотворительности от сети супермаркетов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Из года в год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проводит благотворительные кампании с использованием ваучеров. То есть покупатель вместе с чеком получает ваучеры, которые можно передать на нужды одной из партнерских организаций. Данная организация может обналичивать полученные ваучеры на закупку продуктов питания или вещей в магазинах. Для этого высылают специальные каталоги благотворительным фондам, детским домам и гуманитарным организациям</w:t>
      </w:r>
      <w:r w:rsidR="00191333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FF13D9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iCs/>
          <w:color w:val="000000" w:themeColor="text1"/>
          <w:sz w:val="22"/>
          <w:szCs w:val="22"/>
        </w:rPr>
      </w:pPr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В 2015 году образ неуклюжей кошки и её «Рождественская история» стали символом кампании в поддержку детского фонда </w:t>
      </w:r>
      <w:proofErr w:type="spellStart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Save</w:t>
      </w:r>
      <w:proofErr w:type="spellEnd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the</w:t>
      </w:r>
      <w:proofErr w:type="spellEnd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Children</w:t>
      </w:r>
      <w:proofErr w:type="spellEnd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(швед. </w:t>
      </w:r>
      <w:proofErr w:type="spellStart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Rädda</w:t>
      </w:r>
      <w:proofErr w:type="spellEnd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Barnen</w:t>
      </w:r>
      <w:proofErr w:type="spellEnd"/>
      <w:r w:rsidRPr="00191333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, «Спасём детей») – международной неправительственной организации, которая помогает детям в развивающихся странах.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iCs/>
          <w:color w:val="000000" w:themeColor="text1"/>
          <w:sz w:val="22"/>
          <w:szCs w:val="22"/>
        </w:rPr>
      </w:pP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Хвала и восторженные аплодисменты по праву принадлежат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Джудит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Керр. Это она придумала неуклюжую кошку </w:t>
      </w:r>
      <w:proofErr w:type="gram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Мог</w:t>
      </w:r>
      <w:proofErr w:type="gram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, и выпустила серию книг для детей про интересную жизнь забавной кошки.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t>Как создавался рекламный ролик вы можете посмотреть </w:t>
      </w:r>
      <w:hyperlink r:id="rId6" w:history="1">
        <w:r w:rsidRPr="00191333">
          <w:rPr>
            <w:rStyle w:val="aa"/>
            <w:color w:val="000000" w:themeColor="text1"/>
            <w:sz w:val="22"/>
            <w:szCs w:val="22"/>
            <w:bdr w:val="none" w:sz="0" w:space="0" w:color="auto" w:frame="1"/>
          </w:rPr>
          <w:t>здесь</w:t>
        </w:r>
      </w:hyperlink>
      <w:r w:rsidRPr="00191333">
        <w:rPr>
          <w:color w:val="000000" w:themeColor="text1"/>
          <w:sz w:val="22"/>
          <w:szCs w:val="22"/>
          <w:bdr w:val="none" w:sz="0" w:space="0" w:color="auto" w:frame="1"/>
        </w:rPr>
        <w:t>. (Действительно интересное видео, вы не пожалеете потраченного времени!)</w:t>
      </w:r>
    </w:p>
    <w:p w:rsidR="00FF13D9" w:rsidRPr="00191333" w:rsidRDefault="00FF13D9" w:rsidP="00191333">
      <w:pPr>
        <w:pStyle w:val="a7"/>
        <w:shd w:val="clear" w:color="auto" w:fill="FFFFFF"/>
        <w:spacing w:before="225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</w:rPr>
        <w:t> </w:t>
      </w:r>
    </w:p>
    <w:p w:rsid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color w:val="000000" w:themeColor="text1"/>
          <w:sz w:val="26"/>
          <w:szCs w:val="26"/>
          <w:bdr w:val="none" w:sz="0" w:space="0" w:color="auto" w:frame="1"/>
        </w:rPr>
      </w:pPr>
      <w:r w:rsidRPr="00191333">
        <w:rPr>
          <w:rStyle w:val="a9"/>
          <w:color w:val="000000" w:themeColor="text1"/>
          <w:sz w:val="26"/>
          <w:szCs w:val="26"/>
          <w:bdr w:val="none" w:sz="0" w:space="0" w:color="auto" w:frame="1"/>
        </w:rPr>
        <w:t>Вывод</w:t>
      </w:r>
    </w:p>
    <w:p w:rsidR="00191333" w:rsidRPr="00191333" w:rsidRDefault="00191333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bookmarkStart w:id="2" w:name="_GoBack"/>
      <w:bookmarkEnd w:id="2"/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  <w:r w:rsidRPr="00191333">
        <w:rPr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Безусловно, некоторые методы по привлечению клиентов уже не новые, и их используют многие супермаркеты в Европе. Но история </w:t>
      </w:r>
      <w:proofErr w:type="spellStart"/>
      <w:r w:rsidRPr="00191333">
        <w:rPr>
          <w:color w:val="000000" w:themeColor="text1"/>
          <w:sz w:val="22"/>
          <w:szCs w:val="22"/>
          <w:bdr w:val="none" w:sz="0" w:space="0" w:color="auto" w:frame="1"/>
        </w:rPr>
        <w:t>Sainsbury’s</w:t>
      </w:r>
      <w:proofErr w:type="spellEnd"/>
      <w:r w:rsidRPr="00191333">
        <w:rPr>
          <w:color w:val="000000" w:themeColor="text1"/>
          <w:sz w:val="22"/>
          <w:szCs w:val="22"/>
          <w:bdr w:val="none" w:sz="0" w:space="0" w:color="auto" w:frame="1"/>
        </w:rPr>
        <w:t xml:space="preserve"> мне понравилась тем, что компания вышла за рамки общеизвестных методов. Она доказала, что увеличивать прибыль можно не только накопительными системами, но и рекламными кампаниями вместе с благотворительностью. Потому что это вызывает доверие к бренду. А где доверие, там и продажи!</w:t>
      </w:r>
    </w:p>
    <w:p w:rsidR="00FF13D9" w:rsidRPr="00191333" w:rsidRDefault="00FF13D9" w:rsidP="0019133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:rsidR="00852449" w:rsidRPr="00191333" w:rsidRDefault="00852449" w:rsidP="001913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 w:themeColor="text1"/>
        </w:rPr>
      </w:pPr>
    </w:p>
    <w:sectPr w:rsidR="00852449" w:rsidRPr="00191333">
      <w:pgSz w:w="11906" w:h="16838"/>
      <w:pgMar w:top="567" w:right="566" w:bottom="426" w:left="70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A41"/>
    <w:multiLevelType w:val="multilevel"/>
    <w:tmpl w:val="4E3A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69E3"/>
    <w:multiLevelType w:val="multilevel"/>
    <w:tmpl w:val="00EEE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978"/>
    <w:multiLevelType w:val="multilevel"/>
    <w:tmpl w:val="E3B89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C638AB"/>
    <w:multiLevelType w:val="multilevel"/>
    <w:tmpl w:val="4E3A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565A3"/>
    <w:multiLevelType w:val="multilevel"/>
    <w:tmpl w:val="DA92D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1D30"/>
    <w:multiLevelType w:val="multilevel"/>
    <w:tmpl w:val="01D45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449"/>
    <w:rsid w:val="00191333"/>
    <w:rsid w:val="00852449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8BEF7-4C2A-44E9-ADF0-E79E52D7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F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F13D9"/>
    <w:rPr>
      <w:i/>
      <w:iCs/>
    </w:rPr>
  </w:style>
  <w:style w:type="character" w:styleId="a9">
    <w:name w:val="Strong"/>
    <w:basedOn w:val="a0"/>
    <w:uiPriority w:val="22"/>
    <w:qFormat/>
    <w:rsid w:val="00FF13D9"/>
    <w:rPr>
      <w:b/>
      <w:bCs/>
    </w:rPr>
  </w:style>
  <w:style w:type="character" w:styleId="aa">
    <w:name w:val="Hyperlink"/>
    <w:basedOn w:val="a0"/>
    <w:uiPriority w:val="99"/>
    <w:semiHidden/>
    <w:unhideWhenUsed/>
    <w:rsid w:val="00FF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849">
          <w:blockQuote w:val="1"/>
          <w:marLeft w:val="0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  <w:div w:id="1320187298">
          <w:blockQuote w:val="1"/>
          <w:marLeft w:val="0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  <w:div w:id="2037654407">
          <w:blockQuote w:val="1"/>
          <w:marLeft w:val="0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496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10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337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  <w:div w:id="1175998235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KU7U6jkY8" TargetMode="External"/><Relationship Id="rId5" Type="http://schemas.openxmlformats.org/officeDocument/2006/relationships/hyperlink" Target="https://www.weddingwire.com/wedding-ideas/15-showstopping-summer-bouqu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2018-10-15T15:09:00Z</dcterms:created>
  <dcterms:modified xsi:type="dcterms:W3CDTF">2018-10-15T15:28:00Z</dcterms:modified>
</cp:coreProperties>
</file>