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1C68" w:rsidRPr="00F067EC" w:rsidRDefault="00531C68" w:rsidP="00531C68">
      <w:pPr>
        <w:spacing w:after="0" w:line="240" w:lineRule="auto"/>
        <w:jc w:val="right"/>
        <w:rPr>
          <w:rFonts w:ascii="Times New Roman" w:hAnsi="Times New Roman" w:cs="Times New Roman"/>
          <w:sz w:val="28"/>
          <w:szCs w:val="28"/>
          <w:lang w:val="uk-UA"/>
        </w:rPr>
      </w:pPr>
      <w:r w:rsidRPr="00F067EC">
        <w:rPr>
          <w:rFonts w:eastAsia="Calibri"/>
          <w:b/>
          <w:bCs/>
          <w:noProof/>
          <w:sz w:val="28"/>
          <w:lang w:val="uk-UA" w:eastAsia="uk-UA"/>
        </w:rPr>
        <mc:AlternateContent>
          <mc:Choice Requires="wpc">
            <w:drawing>
              <wp:inline distT="0" distB="0" distL="0" distR="0" wp14:anchorId="4FA42F9C" wp14:editId="68C34305">
                <wp:extent cx="6076950" cy="2057400"/>
                <wp:effectExtent l="0" t="0" r="19050" b="38100"/>
                <wp:docPr id="721" name="Полотно 7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9" name="Rectangle 18"/>
                        <wps:cNvSpPr>
                          <a:spLocks noChangeArrowheads="1"/>
                        </wps:cNvSpPr>
                        <wps:spPr bwMode="auto">
                          <a:xfrm>
                            <a:off x="1876601" y="228500"/>
                            <a:ext cx="4105558" cy="12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C68" w:rsidRPr="00926DFA" w:rsidRDefault="00531C68" w:rsidP="00531C68">
                              <w:pPr>
                                <w:rPr>
                                  <w:rFonts w:ascii="Times New Roman" w:hAnsi="Times New Roman" w:cs="Times New Roman"/>
                                  <w:b/>
                                  <w:sz w:val="36"/>
                                  <w:szCs w:val="36"/>
                                  <w:lang w:val="uk-UA"/>
                                </w:rPr>
                              </w:pPr>
                              <w:r>
                                <w:rPr>
                                  <w:rFonts w:ascii="Times New Roman" w:hAnsi="Times New Roman" w:cs="Times New Roman"/>
                                  <w:b/>
                                  <w:sz w:val="36"/>
                                  <w:szCs w:val="36"/>
                                  <w:lang w:val="uk-UA"/>
                                </w:rPr>
                                <w:t>ЮРИДИЧНА ВІДПОВІДАЛЬНІСТЬ ЗА ПОРУШЕН</w:t>
                              </w:r>
                              <w:r w:rsidR="00802745">
                                <w:rPr>
                                  <w:rFonts w:ascii="Times New Roman" w:hAnsi="Times New Roman" w:cs="Times New Roman"/>
                                  <w:b/>
                                  <w:sz w:val="36"/>
                                  <w:szCs w:val="36"/>
                                  <w:lang w:val="uk-UA"/>
                                </w:rPr>
                                <w:t>Н</w:t>
                              </w:r>
                              <w:r>
                                <w:rPr>
                                  <w:rFonts w:ascii="Times New Roman" w:hAnsi="Times New Roman" w:cs="Times New Roman"/>
                                  <w:b/>
                                  <w:sz w:val="36"/>
                                  <w:szCs w:val="36"/>
                                  <w:lang w:val="uk-UA"/>
                                </w:rPr>
                                <w:t xml:space="preserve">Я ЗАКОНУ </w:t>
                              </w:r>
                              <w:r w:rsidR="00802745">
                                <w:rPr>
                                  <w:rFonts w:ascii="Times New Roman" w:hAnsi="Times New Roman" w:cs="Times New Roman"/>
                                  <w:b/>
                                  <w:sz w:val="36"/>
                                  <w:szCs w:val="36"/>
                                  <w:lang w:val="uk-UA"/>
                                </w:rPr>
                                <w:t>ПРО ПРИРОДНО-ЗАПОВІДНИЙ ФОНД</w:t>
                              </w:r>
                            </w:p>
                          </w:txbxContent>
                        </wps:txbx>
                        <wps:bodyPr rot="0" vert="horz" wrap="square" lIns="91440" tIns="45720" rIns="91440" bIns="45720" anchor="t" anchorCtr="0" upright="1">
                          <a:noAutofit/>
                        </wps:bodyPr>
                      </wps:wsp>
                      <wps:wsp>
                        <wps:cNvPr id="670" name="Line 19"/>
                        <wps:cNvCnPr>
                          <a:cxnSpLocks noChangeShapeType="1"/>
                        </wps:cNvCnPr>
                        <wps:spPr bwMode="auto">
                          <a:xfrm>
                            <a:off x="1600371" y="0"/>
                            <a:ext cx="700" cy="171450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671" name="Rectangle 20"/>
                        <wps:cNvSpPr>
                          <a:spLocks noChangeArrowheads="1"/>
                        </wps:cNvSpPr>
                        <wps:spPr bwMode="auto">
                          <a:xfrm>
                            <a:off x="1257434" y="1371600"/>
                            <a:ext cx="685873" cy="685800"/>
                          </a:xfrm>
                          <a:prstGeom prst="rect">
                            <a:avLst/>
                          </a:prstGeom>
                          <a:solidFill>
                            <a:srgbClr val="EAEAEA"/>
                          </a:solidFill>
                          <a:ln w="73025" cmpd="thinThick">
                            <a:solidFill>
                              <a:srgbClr val="000000"/>
                            </a:solidFill>
                            <a:miter lim="800000"/>
                            <a:headEnd/>
                            <a:tailEnd/>
                          </a:ln>
                        </wps:spPr>
                        <wps:bodyPr rot="0" vert="horz" wrap="square" lIns="91440" tIns="45720" rIns="91440" bIns="45720" anchor="t" anchorCtr="0" upright="1">
                          <a:noAutofit/>
                        </wps:bodyPr>
                      </wps:wsp>
                      <wps:wsp>
                        <wps:cNvPr id="672" name="Rectangle 21"/>
                        <wps:cNvSpPr>
                          <a:spLocks noChangeArrowheads="1"/>
                        </wps:cNvSpPr>
                        <wps:spPr bwMode="auto">
                          <a:xfrm>
                            <a:off x="1486059" y="1600200"/>
                            <a:ext cx="228624"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73" name="Line 22"/>
                        <wps:cNvCnPr>
                          <a:cxnSpLocks noChangeShapeType="1"/>
                        </wps:cNvCnPr>
                        <wps:spPr bwMode="auto">
                          <a:xfrm flipV="1">
                            <a:off x="15802" y="1682700"/>
                            <a:ext cx="1232832" cy="0"/>
                          </a:xfrm>
                          <a:prstGeom prst="line">
                            <a:avLst/>
                          </a:prstGeom>
                          <a:noFill/>
                          <a:ln w="79375" cmpd="thinThick">
                            <a:solidFill>
                              <a:srgbClr val="000000"/>
                            </a:solidFill>
                            <a:round/>
                            <a:headEnd/>
                            <a:tailEnd/>
                          </a:ln>
                          <a:extLst>
                            <a:ext uri="{909E8E84-426E-40DD-AFC4-6F175D3DCCD1}">
                              <a14:hiddenFill xmlns:a14="http://schemas.microsoft.com/office/drawing/2010/main">
                                <a:noFill/>
                              </a14:hiddenFill>
                            </a:ext>
                          </a:extLst>
                        </wps:spPr>
                        <wps:bodyPr/>
                      </wps:wsp>
                      <wps:wsp>
                        <wps:cNvPr id="674" name="Надпись 7"/>
                        <wps:cNvSpPr txBox="1">
                          <a:spLocks noChangeArrowheads="1"/>
                        </wps:cNvSpPr>
                        <wps:spPr bwMode="auto">
                          <a:xfrm>
                            <a:off x="127314" y="228600"/>
                            <a:ext cx="1261735" cy="1009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1C68" w:rsidRPr="001600EC" w:rsidRDefault="00531C68" w:rsidP="00531C68">
                              <w:pPr>
                                <w:jc w:val="center"/>
                                <w:rPr>
                                  <w:rFonts w:ascii="Times New Roman" w:hAnsi="Times New Roman" w:cs="Times New Roman"/>
                                  <w:b/>
                                  <w:sz w:val="36"/>
                                  <w:szCs w:val="36"/>
                                </w:rPr>
                              </w:pPr>
                              <w:r w:rsidRPr="001600EC">
                                <w:rPr>
                                  <w:rFonts w:ascii="Times New Roman" w:hAnsi="Times New Roman" w:cs="Times New Roman"/>
                                  <w:b/>
                                  <w:sz w:val="36"/>
                                  <w:szCs w:val="36"/>
                                </w:rPr>
                                <w:t>НАПРЯМ</w:t>
                              </w:r>
                            </w:p>
                            <w:p w:rsidR="00531C68" w:rsidRPr="001600EC" w:rsidRDefault="00531C68" w:rsidP="00531C68">
                              <w:pPr>
                                <w:jc w:val="center"/>
                                <w:rPr>
                                  <w:rFonts w:ascii="Times New Roman" w:hAnsi="Times New Roman" w:cs="Times New Roman"/>
                                  <w:b/>
                                  <w:sz w:val="72"/>
                                  <w:szCs w:val="72"/>
                                  <w:lang w:val="uk-UA"/>
                                </w:rPr>
                              </w:pPr>
                              <w:r>
                                <w:rPr>
                                  <w:rFonts w:ascii="Times New Roman" w:hAnsi="Times New Roman" w:cs="Times New Roman"/>
                                  <w:b/>
                                  <w:sz w:val="72"/>
                                  <w:szCs w:val="72"/>
                                  <w:lang w:val="uk-UA"/>
                                </w:rPr>
                                <w:t>1</w:t>
                              </w:r>
                            </w:p>
                          </w:txbxContent>
                        </wps:txbx>
                        <wps:bodyPr rot="0" vert="horz" wrap="square" lIns="91440" tIns="45720" rIns="91440" bIns="45720" anchor="t" anchorCtr="0" upright="1">
                          <a:noAutofit/>
                        </wps:bodyPr>
                      </wps:wsp>
                      <wps:wsp>
                        <wps:cNvPr id="675" name="Прямая соединительная линия 408"/>
                        <wps:cNvCnPr>
                          <a:cxnSpLocks noChangeShapeType="1"/>
                        </wps:cNvCnPr>
                        <wps:spPr bwMode="auto">
                          <a:xfrm flipV="1">
                            <a:off x="1943308" y="1682700"/>
                            <a:ext cx="4133642" cy="12900"/>
                          </a:xfrm>
                          <a:prstGeom prst="line">
                            <a:avLst/>
                          </a:prstGeom>
                          <a:noFill/>
                          <a:ln w="79375"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21" o:spid="_x0000_s1026" editas="canvas" style="width:478.5pt;height:162pt;mso-position-horizontal-relative:char;mso-position-vertical-relative:line" coordsize="6076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69;height:20574;visibility:visible;mso-wrap-style:square">
                  <v:fill o:detectmouseclick="t"/>
                  <v:path o:connecttype="none"/>
                </v:shape>
                <v:rect id="Rectangle 18" o:spid="_x0000_s1028" style="position:absolute;left:18766;top:2285;width:41055;height:12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aMQA&#10;AADcAAAADwAAAGRycy9kb3ducmV2LnhtbESPQWsCMRSE7wX/Q3hCbzXRatDVKEUQCtZDVfD62Dx3&#10;Fzcv203U7b9vBKHHYWa+YRarztXiRm2oPBsYDhQI4tzbigsDx8PmbQoiRGSLtWcy8EsBVsveywIz&#10;6+/8Tbd9LESCcMjQQBljk0kZ8pIchoFviJN39q3DmGRbSNviPcFdLUdKaemw4rRQYkPrkvLL/uoM&#10;oB7bn935/euwvWqcFZ3aTE7KmNd+9zEHEamL/+Fn+9Ma0HoGj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HIWjEAAAA3AAAAA8AAAAAAAAAAAAAAAAAmAIAAGRycy9k&#10;b3ducmV2LnhtbFBLBQYAAAAABAAEAPUAAACJAwAAAAA=&#10;" stroked="f">
                  <v:textbox>
                    <w:txbxContent>
                      <w:p w:rsidR="00531C68" w:rsidRPr="00926DFA" w:rsidRDefault="00531C68" w:rsidP="00531C68">
                        <w:pPr>
                          <w:rPr>
                            <w:rFonts w:ascii="Times New Roman" w:hAnsi="Times New Roman" w:cs="Times New Roman"/>
                            <w:b/>
                            <w:sz w:val="36"/>
                            <w:szCs w:val="36"/>
                            <w:lang w:val="uk-UA"/>
                          </w:rPr>
                        </w:pPr>
                        <w:r>
                          <w:rPr>
                            <w:rFonts w:ascii="Times New Roman" w:hAnsi="Times New Roman" w:cs="Times New Roman"/>
                            <w:b/>
                            <w:sz w:val="36"/>
                            <w:szCs w:val="36"/>
                            <w:lang w:val="uk-UA"/>
                          </w:rPr>
                          <w:t>ЮРИДИЧНА ВІДПОВІДАЛЬНІСТЬ ЗА ПОРУШЕН</w:t>
                        </w:r>
                        <w:r w:rsidR="00802745">
                          <w:rPr>
                            <w:rFonts w:ascii="Times New Roman" w:hAnsi="Times New Roman" w:cs="Times New Roman"/>
                            <w:b/>
                            <w:sz w:val="36"/>
                            <w:szCs w:val="36"/>
                            <w:lang w:val="uk-UA"/>
                          </w:rPr>
                          <w:t>Н</w:t>
                        </w:r>
                        <w:r>
                          <w:rPr>
                            <w:rFonts w:ascii="Times New Roman" w:hAnsi="Times New Roman" w:cs="Times New Roman"/>
                            <w:b/>
                            <w:sz w:val="36"/>
                            <w:szCs w:val="36"/>
                            <w:lang w:val="uk-UA"/>
                          </w:rPr>
                          <w:t xml:space="preserve">Я ЗАКОНУ </w:t>
                        </w:r>
                        <w:r w:rsidR="00802745">
                          <w:rPr>
                            <w:rFonts w:ascii="Times New Roman" w:hAnsi="Times New Roman" w:cs="Times New Roman"/>
                            <w:b/>
                            <w:sz w:val="36"/>
                            <w:szCs w:val="36"/>
                            <w:lang w:val="uk-UA"/>
                          </w:rPr>
                          <w:t>ПРО ПРИРОДНО-ЗАПОВІДНИЙ ФОНД</w:t>
                        </w:r>
                      </w:p>
                    </w:txbxContent>
                  </v:textbox>
                </v:rect>
                <v:line id="Line 19" o:spid="_x0000_s1029" style="position:absolute;visibility:visible;mso-wrap-style:square" from="16003,0" to="1601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YOQMIAAADcAAAADwAAAGRycy9kb3ducmV2LnhtbERPzWrCQBC+C32HZQq9iG7agpboKqVQ&#10;KlUPpnmAITtmQ7OzITtq2qd3D4LHj+9/uR58q87UxyawgedpBoq4Crbh2kD58zl5AxUF2WIbmAz8&#10;UYT16mG0xNyGCx/oXEitUgjHHA04kS7XOlaOPMZp6IgTdwy9R0mwr7Xt8ZLCfatfsmymPTacGhx2&#10;9OGo+i1O3sC37MtTqcPXqz5sxtuj7Nx/sTPm6XF4X4ASGuQuvrk31sBsnuanM+kI6N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YOQMIAAADcAAAADwAAAAAAAAAAAAAA&#10;AAChAgAAZHJzL2Rvd25yZXYueG1sUEsFBgAAAAAEAAQA+QAAAJADAAAAAA==&#10;" strokeweight="5pt">
                  <v:stroke linestyle="thinThick"/>
                </v:line>
                <v:rect id="Rectangle 20" o:spid="_x0000_s1030" style="position:absolute;left:12574;top:13716;width:6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YXcQA&#10;AADcAAAADwAAAGRycy9kb3ducmV2LnhtbESPQWvCQBSE74L/YXmCN90YqW1TVxFF6EmtFc+v2dds&#10;aPZtyK4m/ntXEHocZuYbZr7sbCWu1PjSsYLJOAFBnDtdcqHg9L0dvYHwAVlj5ZgU3MjDctHvzTHT&#10;ruUvuh5DISKEfYYKTAh1JqXPDVn0Y1cTR+/XNRZDlE0hdYNthNtKpkkykxZLjgsGa1obyv+OF6tg&#10;NS1ys8f0fD4c2vefzWmXvkhSajjoVh8gAnXhP/xsf2oFs9cJ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omF3EAAAA3AAAAA8AAAAAAAAAAAAAAAAAmAIAAGRycy9k&#10;b3ducmV2LnhtbFBLBQYAAAAABAAEAPUAAACJAwAAAAA=&#10;" fillcolor="#eaeaea" strokeweight="5.75pt">
                  <v:stroke linestyle="thinThick"/>
                </v:rect>
                <v:rect id="Rectangle 21" o:spid="_x0000_s1031" style="position:absolute;left:14860;top:1600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wKg8QA&#10;AADcAAAADwAAAGRycy9kb3ducmV2LnhtbESPQWuDQBSE74X8h+UFcinNWg82WNeQFITgpVTzAx7u&#10;i0rct+Ju1fbXdwuFHoeZ+YbJjqsZxEyT6y0reN5HIIgbq3tuFVzr4ukAwnlkjYNlUvBFDo755iHD&#10;VNuFP2iufCsChF2KCjrvx1RK13Rk0O3tSBy8m50M+iCnVuoJlwA3g4yjKJEGew4LHY701lFzrz6N&#10;gvOy9Lf374ofy/a8ljEWNfpBqd12Pb2C8LT6//Bf+6IVJC8x/J4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MCoPEAAAA3AAAAA8AAAAAAAAAAAAAAAAAmAIAAGRycy9k&#10;b3ducmV2LnhtbFBLBQYAAAAABAAEAPUAAACJAwAAAAA=&#10;" fillcolor="black"/>
                <v:line id="Line 22" o:spid="_x0000_s1032" style="position:absolute;flip:y;visibility:visible;mso-wrap-style:square" from="158,16827" to="12486,1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adMUAAADcAAAADwAAAGRycy9kb3ducmV2LnhtbESPzWrDMBCE74W+g9hAbo2cH5LgRg4l&#10;UJNCoSTxJbfF2lrG1spYauy8fRUo9DjMzDfMbj/aVtyo97VjBfNZAoK4dLrmSkFxeX/ZgvABWWPr&#10;mBTcycM+e37aYardwCe6nUMlIoR9igpMCF0qpS8NWfQz1xFH79v1FkOUfSV1j0OE21YukmQtLdYc&#10;Fwx2dDBUNucfq+CTdGGuH4em6FaUXxdDfpJfuVLTyfj2CiLQGP7Df+2jVrDeLOFxJh4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gadMUAAADcAAAADwAAAAAAAAAA&#10;AAAAAAChAgAAZHJzL2Rvd25yZXYueG1sUEsFBgAAAAAEAAQA+QAAAJMDAAAAAA==&#10;" strokeweight="6.25pt">
                  <v:stroke linestyle="thinThick"/>
                </v:line>
                <v:shapetype id="_x0000_t202" coordsize="21600,21600" o:spt="202" path="m,l,21600r21600,l21600,xe">
                  <v:stroke joinstyle="miter"/>
                  <v:path gradientshapeok="t" o:connecttype="rect"/>
                </v:shapetype>
                <v:shape id="Надпись 7" o:spid="_x0000_s1033" type="#_x0000_t202" style="position:absolute;left:1273;top:2286;width:12617;height:1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l08AA&#10;AADcAAAADwAAAGRycy9kb3ducmV2LnhtbESPzYoCMRCE74LvEFrYm2ZcRGU0igjCnhb8PTeTdjI4&#10;6QxJ1NGnN4Lgsaiqr6j5srW1uJEPlWMFw0EGgrhwuuJSwWG/6U9BhIissXZMCh4UYLnoduaYa3fn&#10;Ld12sRQJwiFHBSbGJpcyFIYshoFriJN3dt5iTNKXUnu8J7it5W+WjaXFitOCwYbWhorL7moVnEr7&#10;PB2HjTfa1iP+fz72B1cp9dNrVzMQkdr4DX/af1rBeDKC95l0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Pl08AAAADcAAAADwAAAAAAAAAAAAAAAACYAgAAZHJzL2Rvd25y&#10;ZXYueG1sUEsFBgAAAAAEAAQA9QAAAIUDAAAAAA==&#10;" stroked="f" strokeweight=".5pt">
                  <v:textbox>
                    <w:txbxContent>
                      <w:p w:rsidR="00531C68" w:rsidRPr="001600EC" w:rsidRDefault="00531C68" w:rsidP="00531C68">
                        <w:pPr>
                          <w:jc w:val="center"/>
                          <w:rPr>
                            <w:rFonts w:ascii="Times New Roman" w:hAnsi="Times New Roman" w:cs="Times New Roman"/>
                            <w:b/>
                            <w:sz w:val="36"/>
                            <w:szCs w:val="36"/>
                          </w:rPr>
                        </w:pPr>
                        <w:r w:rsidRPr="001600EC">
                          <w:rPr>
                            <w:rFonts w:ascii="Times New Roman" w:hAnsi="Times New Roman" w:cs="Times New Roman"/>
                            <w:b/>
                            <w:sz w:val="36"/>
                            <w:szCs w:val="36"/>
                          </w:rPr>
                          <w:t>НАПРЯМ</w:t>
                        </w:r>
                      </w:p>
                      <w:p w:rsidR="00531C68" w:rsidRPr="001600EC" w:rsidRDefault="00531C68" w:rsidP="00531C68">
                        <w:pPr>
                          <w:jc w:val="center"/>
                          <w:rPr>
                            <w:rFonts w:ascii="Times New Roman" w:hAnsi="Times New Roman" w:cs="Times New Roman"/>
                            <w:b/>
                            <w:sz w:val="72"/>
                            <w:szCs w:val="72"/>
                            <w:lang w:val="uk-UA"/>
                          </w:rPr>
                        </w:pPr>
                        <w:r>
                          <w:rPr>
                            <w:rFonts w:ascii="Times New Roman" w:hAnsi="Times New Roman" w:cs="Times New Roman"/>
                            <w:b/>
                            <w:sz w:val="72"/>
                            <w:szCs w:val="72"/>
                            <w:lang w:val="uk-UA"/>
                          </w:rPr>
                          <w:t>1</w:t>
                        </w:r>
                      </w:p>
                    </w:txbxContent>
                  </v:textbox>
                </v:shape>
                <v:line id="Прямая соединительная линия 408" o:spid="_x0000_s1034" style="position:absolute;flip:y;visibility:visible;mso-wrap-style:square" from="19433,16827" to="60769,1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0nm8UAAADcAAAADwAAAGRycy9kb3ducmV2LnhtbESPzWrDMBCE74W+g9hAbo2ckD/cyKEE&#10;alIolCS+5LZYW8vYWhlLjZ23rwKFHoeZ+YbZ7Ufbihv1vnasYD5LQBCXTtdcKSgu7y9bED4ga2wd&#10;k4I7edhnz087TLUb+ES3c6hEhLBPUYEJoUul9KUhi37mOuLofbveYoiyr6TucYhw28pFkqylxZrj&#10;gsGODobK5vxjFXySLsz149AU3ZLy62LIT/IrV2o6Gd9eQQQaw3/4r33UCtabFTzOx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0nm8UAAADcAAAADwAAAAAAAAAA&#10;AAAAAAChAgAAZHJzL2Rvd25yZXYueG1sUEsFBgAAAAAEAAQA+QAAAJMDAAAAAA==&#10;" strokeweight="6.25pt">
                  <v:stroke linestyle="thinThick"/>
                </v:line>
                <w10:anchorlock/>
              </v:group>
            </w:pict>
          </mc:Fallback>
        </mc:AlternateContent>
      </w:r>
    </w:p>
    <w:p w:rsidR="00531C68" w:rsidRPr="00F067EC" w:rsidRDefault="00531C68" w:rsidP="00531C68">
      <w:pPr>
        <w:spacing w:after="0" w:line="240" w:lineRule="auto"/>
        <w:jc w:val="right"/>
        <w:rPr>
          <w:rFonts w:ascii="Times New Roman" w:hAnsi="Times New Roman" w:cs="Times New Roman"/>
          <w:sz w:val="28"/>
          <w:szCs w:val="28"/>
          <w:lang w:val="uk-UA"/>
        </w:rPr>
      </w:pPr>
    </w:p>
    <w:p w:rsidR="00531C68" w:rsidRPr="00F067EC" w:rsidRDefault="00802745" w:rsidP="00531C68">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Аліна СОЛТАСЮК</w:t>
      </w:r>
      <w:r w:rsidR="00531C68" w:rsidRPr="00F067EC">
        <w:rPr>
          <w:rFonts w:ascii="Times New Roman" w:eastAsia="Calibri" w:hAnsi="Times New Roman" w:cs="Times New Roman"/>
          <w:sz w:val="28"/>
          <w:szCs w:val="28"/>
          <w:vertAlign w:val="superscript"/>
          <w:lang w:val="uk-UA"/>
        </w:rPr>
        <w:footnoteReference w:customMarkFollows="1" w:id="1"/>
        <w:sym w:font="Symbol" w:char="F02A"/>
      </w:r>
      <w:r w:rsidR="00531C68" w:rsidRPr="00F067EC">
        <w:rPr>
          <w:rFonts w:ascii="Times New Roman" w:eastAsia="Calibri" w:hAnsi="Times New Roman" w:cs="Times New Roman"/>
          <w:sz w:val="28"/>
          <w:szCs w:val="28"/>
          <w:lang w:val="uk-UA"/>
        </w:rPr>
        <w:t>,</w:t>
      </w:r>
    </w:p>
    <w:p w:rsidR="00531C68" w:rsidRPr="00F067EC" w:rsidRDefault="00531C68" w:rsidP="00531C68">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студент</w:t>
      </w:r>
      <w:r w:rsidR="00802745">
        <w:rPr>
          <w:rFonts w:ascii="Times New Roman" w:eastAsia="Calibri" w:hAnsi="Times New Roman" w:cs="Times New Roman"/>
          <w:sz w:val="28"/>
          <w:szCs w:val="28"/>
          <w:lang w:val="uk-UA"/>
        </w:rPr>
        <w:t>ка</w:t>
      </w:r>
      <w:r>
        <w:rPr>
          <w:rFonts w:ascii="Times New Roman" w:eastAsia="Calibri" w:hAnsi="Times New Roman" w:cs="Times New Roman"/>
          <w:sz w:val="28"/>
          <w:szCs w:val="28"/>
          <w:lang w:val="uk-UA"/>
        </w:rPr>
        <w:t xml:space="preserve"> 1</w:t>
      </w:r>
      <w:r w:rsidRPr="00F067EC">
        <w:rPr>
          <w:rFonts w:ascii="Times New Roman" w:eastAsia="Calibri" w:hAnsi="Times New Roman" w:cs="Times New Roman"/>
          <w:sz w:val="28"/>
          <w:szCs w:val="28"/>
          <w:lang w:val="uk-UA"/>
        </w:rPr>
        <w:t xml:space="preserve"> курсу</w:t>
      </w:r>
      <w:r>
        <w:rPr>
          <w:rFonts w:ascii="Times New Roman" w:eastAsia="Calibri" w:hAnsi="Times New Roman" w:cs="Times New Roman"/>
          <w:sz w:val="28"/>
          <w:szCs w:val="28"/>
          <w:lang w:val="uk-UA"/>
        </w:rPr>
        <w:t>,</w:t>
      </w:r>
    </w:p>
    <w:p w:rsidR="00531C68" w:rsidRPr="00F067EC" w:rsidRDefault="00531C68" w:rsidP="00531C68">
      <w:pPr>
        <w:spacing w:after="0" w:line="240" w:lineRule="auto"/>
        <w:ind w:firstLine="709"/>
        <w:jc w:val="right"/>
        <w:rPr>
          <w:rFonts w:ascii="Times New Roman" w:eastAsia="Calibri" w:hAnsi="Times New Roman" w:cs="Times New Roman"/>
          <w:sz w:val="28"/>
          <w:szCs w:val="28"/>
          <w:lang w:val="uk-UA"/>
        </w:rPr>
      </w:pPr>
      <w:r w:rsidRPr="00F067EC">
        <w:rPr>
          <w:rFonts w:ascii="Times New Roman" w:eastAsia="Calibri" w:hAnsi="Times New Roman" w:cs="Times New Roman"/>
          <w:sz w:val="28"/>
          <w:szCs w:val="28"/>
          <w:lang w:val="uk-UA"/>
        </w:rPr>
        <w:t>факультет</w:t>
      </w:r>
      <w:r>
        <w:rPr>
          <w:rFonts w:ascii="Times New Roman" w:eastAsia="Calibri" w:hAnsi="Times New Roman" w:cs="Times New Roman"/>
          <w:sz w:val="28"/>
          <w:szCs w:val="28"/>
          <w:lang w:val="uk-UA"/>
        </w:rPr>
        <w:t xml:space="preserve"> менеджменту та права</w:t>
      </w:r>
      <w:r w:rsidRPr="00F067EC">
        <w:rPr>
          <w:rFonts w:ascii="Times New Roman" w:eastAsia="Calibri" w:hAnsi="Times New Roman" w:cs="Times New Roman"/>
          <w:sz w:val="28"/>
          <w:szCs w:val="28"/>
          <w:lang w:val="uk-UA"/>
        </w:rPr>
        <w:t>,</w:t>
      </w:r>
    </w:p>
    <w:p w:rsidR="00531C68" w:rsidRPr="00F067EC" w:rsidRDefault="00531C68" w:rsidP="00531C68">
      <w:pPr>
        <w:spacing w:after="0" w:line="240" w:lineRule="auto"/>
        <w:ind w:firstLine="709"/>
        <w:jc w:val="right"/>
        <w:rPr>
          <w:rFonts w:ascii="Times New Roman" w:eastAsia="Calibri" w:hAnsi="Times New Roman" w:cs="Times New Roman"/>
          <w:sz w:val="28"/>
          <w:szCs w:val="28"/>
          <w:lang w:val="uk-UA"/>
        </w:rPr>
      </w:pPr>
      <w:r w:rsidRPr="00F067EC">
        <w:rPr>
          <w:rFonts w:ascii="Times New Roman" w:eastAsia="Calibri" w:hAnsi="Times New Roman" w:cs="Times New Roman"/>
          <w:sz w:val="28"/>
          <w:szCs w:val="28"/>
          <w:lang w:val="uk-UA"/>
        </w:rPr>
        <w:t>Вінницький національний аграрний університет</w:t>
      </w:r>
    </w:p>
    <w:p w:rsidR="00531C68" w:rsidRPr="00F067EC" w:rsidRDefault="00531C68" w:rsidP="00531C68">
      <w:pPr>
        <w:spacing w:after="0" w:line="240" w:lineRule="auto"/>
        <w:ind w:firstLine="709"/>
        <w:jc w:val="right"/>
        <w:rPr>
          <w:rFonts w:ascii="Times New Roman" w:eastAsia="Calibri" w:hAnsi="Times New Roman" w:cs="Times New Roman"/>
          <w:sz w:val="28"/>
          <w:szCs w:val="28"/>
          <w:lang w:val="uk-UA"/>
        </w:rPr>
      </w:pPr>
      <w:r w:rsidRPr="00F067EC">
        <w:rPr>
          <w:rFonts w:ascii="Times New Roman" w:eastAsia="Calibri" w:hAnsi="Times New Roman" w:cs="Times New Roman"/>
          <w:sz w:val="28"/>
          <w:szCs w:val="28"/>
          <w:lang w:val="uk-UA"/>
        </w:rPr>
        <w:t>Вінниця, Україна</w:t>
      </w:r>
    </w:p>
    <w:p w:rsidR="00531C68" w:rsidRPr="00F067EC" w:rsidRDefault="00531C68" w:rsidP="00531C68">
      <w:pPr>
        <w:spacing w:after="0" w:line="240" w:lineRule="auto"/>
        <w:ind w:firstLine="709"/>
        <w:jc w:val="both"/>
        <w:rPr>
          <w:rFonts w:ascii="Times New Roman" w:eastAsia="Calibri" w:hAnsi="Times New Roman" w:cs="Times New Roman"/>
          <w:sz w:val="28"/>
          <w:szCs w:val="28"/>
          <w:lang w:val="uk-UA"/>
        </w:rPr>
      </w:pPr>
    </w:p>
    <w:p w:rsidR="00531C68" w:rsidRDefault="00802745" w:rsidP="00531C68">
      <w:pPr>
        <w:spacing w:after="0" w:line="240" w:lineRule="auto"/>
        <w:jc w:val="center"/>
        <w:rPr>
          <w:rFonts w:ascii="Times New Roman" w:eastAsia="Calibri" w:hAnsi="Times New Roman" w:cs="Times New Roman"/>
          <w:b/>
          <w:sz w:val="36"/>
          <w:szCs w:val="36"/>
          <w:lang w:val="uk-UA"/>
        </w:rPr>
      </w:pPr>
      <w:r>
        <w:rPr>
          <w:rFonts w:ascii="Times New Roman" w:eastAsia="Calibri" w:hAnsi="Times New Roman" w:cs="Times New Roman"/>
          <w:b/>
          <w:sz w:val="36"/>
          <w:szCs w:val="36"/>
          <w:lang w:val="uk-UA"/>
        </w:rPr>
        <w:t xml:space="preserve">ЮРИДИЧНА ВІДПОВІДАЛЬНІСТЬ ЗА ПОРУШЕННЯ ЗАКОНУ ПРО ПРИРОДНО-ЗАПОВІДНИЙ ФОНД </w:t>
      </w:r>
    </w:p>
    <w:p w:rsidR="00531C68" w:rsidRPr="00926DFA" w:rsidRDefault="00531C68" w:rsidP="00531C68">
      <w:pPr>
        <w:spacing w:after="0" w:line="240" w:lineRule="auto"/>
        <w:jc w:val="center"/>
        <w:rPr>
          <w:rFonts w:ascii="Times New Roman" w:eastAsia="Calibri" w:hAnsi="Times New Roman" w:cs="Times New Roman"/>
          <w:b/>
          <w:sz w:val="36"/>
          <w:szCs w:val="36"/>
          <w:lang w:val="uk-UA"/>
        </w:rPr>
      </w:pPr>
    </w:p>
    <w:p w:rsidR="00531C68" w:rsidRPr="00E924B3" w:rsidRDefault="00094EBE" w:rsidP="00E924B3">
      <w:pPr>
        <w:spacing w:line="276" w:lineRule="auto"/>
        <w:ind w:firstLine="851"/>
        <w:jc w:val="both"/>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 xml:space="preserve"> </w:t>
      </w:r>
      <w:r w:rsidR="00531C68" w:rsidRPr="00F067EC">
        <w:rPr>
          <w:rFonts w:ascii="Times New Roman" w:eastAsia="Calibri" w:hAnsi="Times New Roman" w:cs="Times New Roman"/>
          <w:b/>
          <w:i/>
          <w:sz w:val="28"/>
          <w:szCs w:val="28"/>
          <w:lang w:val="uk-UA"/>
        </w:rPr>
        <w:t>Анотація.</w:t>
      </w:r>
      <w:r w:rsidR="00531C68" w:rsidRPr="00710C6E">
        <w:rPr>
          <w:lang w:val="uk-UA"/>
        </w:rPr>
        <w:t xml:space="preserve"> </w:t>
      </w:r>
      <w:r w:rsidR="00F93A12" w:rsidRPr="006B32EE">
        <w:rPr>
          <w:rFonts w:ascii="Times New Roman" w:hAnsi="Times New Roman" w:cs="Times New Roman"/>
          <w:i/>
          <w:sz w:val="28"/>
          <w:szCs w:val="28"/>
          <w:lang w:val="uk-UA"/>
        </w:rPr>
        <w:t>У статті досліджується актуальна проблема п</w:t>
      </w:r>
      <w:r w:rsidR="00F93A12" w:rsidRPr="006B32EE">
        <w:rPr>
          <w:rFonts w:asciiTheme="majorBidi" w:hAnsiTheme="majorBidi" w:cstheme="majorBidi"/>
          <w:i/>
          <w:color w:val="222222"/>
          <w:sz w:val="28"/>
          <w:szCs w:val="28"/>
          <w:lang w:val="uk-UA"/>
        </w:rPr>
        <w:t>орушення законодавства України про природно-заповідний фонд</w:t>
      </w:r>
      <w:r w:rsidR="00F93A12" w:rsidRPr="006B32EE">
        <w:rPr>
          <w:rFonts w:ascii="Times New Roman" w:hAnsi="Times New Roman" w:cs="Times New Roman"/>
          <w:i/>
          <w:sz w:val="28"/>
          <w:szCs w:val="28"/>
          <w:lang w:val="uk-UA"/>
        </w:rPr>
        <w:t xml:space="preserve"> ,оцінка </w:t>
      </w:r>
      <w:r w:rsidR="00F93A12" w:rsidRPr="006B32EE">
        <w:rPr>
          <w:rFonts w:asciiTheme="majorBidi" w:hAnsiTheme="majorBidi" w:cstheme="majorBidi"/>
          <w:i/>
          <w:color w:val="222222"/>
          <w:sz w:val="28"/>
          <w:szCs w:val="28"/>
          <w:lang w:val="uk-UA"/>
        </w:rPr>
        <w:t xml:space="preserve">ефективності  правових приписів </w:t>
      </w:r>
      <w:r w:rsidR="00F93A12" w:rsidRPr="006B32EE">
        <w:rPr>
          <w:rFonts w:ascii="Times New Roman" w:hAnsi="Times New Roman" w:cs="Times New Roman"/>
          <w:i/>
          <w:sz w:val="28"/>
          <w:szCs w:val="28"/>
          <w:lang w:val="uk-UA"/>
        </w:rPr>
        <w:t xml:space="preserve">в Україні, які </w:t>
      </w:r>
      <w:r w:rsidR="00F93A12">
        <w:rPr>
          <w:rFonts w:asciiTheme="majorBidi" w:hAnsiTheme="majorBidi" w:cstheme="majorBidi"/>
          <w:i/>
          <w:color w:val="222222"/>
          <w:sz w:val="28"/>
          <w:szCs w:val="28"/>
          <w:lang w:val="uk-UA"/>
        </w:rPr>
        <w:t>значною мірою визначаю</w:t>
      </w:r>
      <w:r w:rsidR="00F93A12" w:rsidRPr="006B32EE">
        <w:rPr>
          <w:rFonts w:asciiTheme="majorBidi" w:hAnsiTheme="majorBidi" w:cstheme="majorBidi"/>
          <w:i/>
          <w:color w:val="222222"/>
          <w:sz w:val="28"/>
          <w:szCs w:val="28"/>
          <w:lang w:val="uk-UA"/>
        </w:rPr>
        <w:t>ться ефективністю відповідальності за їхнє порушення</w:t>
      </w:r>
      <w:r w:rsidR="00E924B3">
        <w:rPr>
          <w:rFonts w:ascii="Times New Roman" w:hAnsi="Times New Roman" w:cs="Times New Roman"/>
          <w:i/>
          <w:sz w:val="28"/>
          <w:szCs w:val="28"/>
          <w:lang w:val="uk-UA"/>
        </w:rPr>
        <w:t>.</w:t>
      </w:r>
    </w:p>
    <w:p w:rsidR="00531C68" w:rsidRDefault="00531C68" w:rsidP="00E92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851"/>
        <w:jc w:val="both"/>
        <w:rPr>
          <w:rFonts w:asciiTheme="majorBidi" w:eastAsia="Times New Roman" w:hAnsiTheme="majorBidi" w:cstheme="majorBidi"/>
          <w:i/>
          <w:iCs/>
          <w:color w:val="202124"/>
          <w:sz w:val="28"/>
          <w:szCs w:val="28"/>
          <w:lang w:val="uk-UA" w:eastAsia="ru-RU"/>
        </w:rPr>
      </w:pPr>
      <w:r w:rsidRPr="00710C6E">
        <w:rPr>
          <w:rFonts w:ascii="Times New Roman" w:eastAsia="Calibri" w:hAnsi="Times New Roman" w:cs="Times New Roman"/>
          <w:b/>
          <w:i/>
          <w:sz w:val="28"/>
          <w:szCs w:val="28"/>
          <w:lang w:val="en-US"/>
        </w:rPr>
        <w:t>Abstract.</w:t>
      </w:r>
      <w:r w:rsidRPr="00710C6E">
        <w:rPr>
          <w:rFonts w:ascii="inherit" w:eastAsia="Calibri" w:hAnsi="inherit" w:cs="Courier New"/>
          <w:sz w:val="42"/>
          <w:szCs w:val="42"/>
          <w:lang w:val="en-US" w:eastAsia="ru-RU"/>
        </w:rPr>
        <w:t xml:space="preserve"> </w:t>
      </w:r>
      <w:r w:rsidR="00F93A12" w:rsidRPr="00710C6E">
        <w:rPr>
          <w:rFonts w:asciiTheme="majorBidi" w:eastAsia="Times New Roman" w:hAnsiTheme="majorBidi" w:cstheme="majorBidi"/>
          <w:i/>
          <w:iCs/>
          <w:color w:val="202124"/>
          <w:sz w:val="28"/>
          <w:szCs w:val="28"/>
          <w:lang w:val="en-US" w:eastAsia="ru-RU"/>
        </w:rPr>
        <w:t>The article examines the current problem of violation of the legislation of Ukraine on nature reserves, assessment of the effectiveness of legal regulations in Ukraine, which are</w:t>
      </w:r>
      <w:r w:rsidR="00094EBE" w:rsidRPr="00710C6E">
        <w:rPr>
          <w:rFonts w:asciiTheme="majorBidi" w:eastAsia="Times New Roman" w:hAnsiTheme="majorBidi" w:cstheme="majorBidi"/>
          <w:i/>
          <w:iCs/>
          <w:color w:val="202124"/>
          <w:sz w:val="28"/>
          <w:szCs w:val="28"/>
          <w:lang w:val="en-US" w:eastAsia="ru-RU"/>
        </w:rPr>
        <w:t xml:space="preserve"> </w:t>
      </w:r>
      <w:r w:rsidR="00F93A12" w:rsidRPr="00710C6E">
        <w:rPr>
          <w:rFonts w:asciiTheme="majorBidi" w:eastAsia="Times New Roman" w:hAnsiTheme="majorBidi" w:cstheme="majorBidi"/>
          <w:i/>
          <w:iCs/>
          <w:color w:val="202124"/>
          <w:sz w:val="28"/>
          <w:szCs w:val="28"/>
          <w:lang w:val="en-US" w:eastAsia="ru-RU"/>
        </w:rPr>
        <w:t>largely</w:t>
      </w:r>
      <w:r w:rsidR="00094EBE" w:rsidRPr="00710C6E">
        <w:rPr>
          <w:rFonts w:asciiTheme="majorBidi" w:eastAsia="Times New Roman" w:hAnsiTheme="majorBidi" w:cstheme="majorBidi"/>
          <w:i/>
          <w:iCs/>
          <w:color w:val="202124"/>
          <w:sz w:val="28"/>
          <w:szCs w:val="28"/>
          <w:lang w:val="en-US" w:eastAsia="ru-RU"/>
        </w:rPr>
        <w:t xml:space="preserve"> </w:t>
      </w:r>
      <w:r w:rsidR="00F93A12" w:rsidRPr="00710C6E">
        <w:rPr>
          <w:rFonts w:asciiTheme="majorBidi" w:eastAsia="Times New Roman" w:hAnsiTheme="majorBidi" w:cstheme="majorBidi"/>
          <w:i/>
          <w:iCs/>
          <w:color w:val="202124"/>
          <w:sz w:val="28"/>
          <w:szCs w:val="28"/>
          <w:lang w:val="en-US" w:eastAsia="ru-RU"/>
        </w:rPr>
        <w:t xml:space="preserve">determined by the effectiveness of liability for their violation. </w:t>
      </w:r>
    </w:p>
    <w:p w:rsidR="00F500D1" w:rsidRPr="00F500D1" w:rsidRDefault="00F500D1" w:rsidP="00E92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851"/>
        <w:jc w:val="both"/>
        <w:rPr>
          <w:rFonts w:ascii="Times New Roman" w:eastAsia="Times New Roman" w:hAnsi="Times New Roman" w:cs="Times New Roman"/>
          <w:b/>
          <w:spacing w:val="-4"/>
          <w:sz w:val="28"/>
          <w:szCs w:val="28"/>
          <w:lang w:val="uk-UA" w:eastAsia="ru-RU"/>
        </w:rPr>
      </w:pPr>
    </w:p>
    <w:p w:rsidR="00072972" w:rsidRPr="00CC1A6C" w:rsidRDefault="00531C68" w:rsidP="00CC1A6C">
      <w:pPr>
        <w:pStyle w:val="a6"/>
        <w:shd w:val="clear" w:color="auto" w:fill="FFFFFF"/>
        <w:spacing w:before="0" w:beforeAutospacing="0" w:after="0" w:afterAutospacing="0" w:line="360" w:lineRule="auto"/>
        <w:ind w:firstLine="851"/>
        <w:jc w:val="both"/>
        <w:rPr>
          <w:color w:val="141414"/>
          <w:sz w:val="28"/>
          <w:szCs w:val="28"/>
          <w:lang w:val="uk-UA"/>
        </w:rPr>
      </w:pPr>
      <w:r w:rsidRPr="00CC1A6C">
        <w:rPr>
          <w:b/>
          <w:spacing w:val="-4"/>
          <w:sz w:val="28"/>
          <w:szCs w:val="28"/>
          <w:lang w:val="uk-UA"/>
        </w:rPr>
        <w:t>Вступ.</w:t>
      </w:r>
      <w:r w:rsidRPr="00CC1A6C">
        <w:rPr>
          <w:sz w:val="28"/>
          <w:szCs w:val="28"/>
          <w:lang w:val="en-US"/>
        </w:rPr>
        <w:t xml:space="preserve"> </w:t>
      </w:r>
      <w:r w:rsidR="00072972" w:rsidRPr="00CC1A6C">
        <w:rPr>
          <w:color w:val="141414"/>
          <w:sz w:val="28"/>
          <w:szCs w:val="28"/>
          <w:lang w:val="uk-UA"/>
        </w:rPr>
        <w:t xml:space="preserve">Ліси і степи, болота і гори, скелі і печери, ріки і моря, заплави і навіть пустеля– це найцінніші природні скарби природно-заповідного фонду України, котрий являється "золотим запасом" української природи. Тут найкраще збережені природні екосистеми та різноманіття флори і фауни, а також колекції рослин і тварин, зібрані в садах і парках. Території природно-заповідного фонду бувають природними – це природні заповідники, біосферні заповідники, національні природні парки, регіональні ландшафтні </w:t>
      </w:r>
      <w:r w:rsidR="00072972" w:rsidRPr="00CC1A6C">
        <w:rPr>
          <w:color w:val="141414"/>
          <w:sz w:val="28"/>
          <w:szCs w:val="28"/>
          <w:lang w:val="uk-UA"/>
        </w:rPr>
        <w:lastRenderedPageBreak/>
        <w:t>парки, заказники, пам'ятки природи і заповідні урочища. А також бувають штучного походження – ботанічні сади, зоологічні парки, дендрологічні парки; парки-пам'ятки садово-паркового мистецтва.</w:t>
      </w:r>
    </w:p>
    <w:p w:rsidR="00CC1A6C" w:rsidRDefault="00710C6E" w:rsidP="00CC1A6C">
      <w:pPr>
        <w:spacing w:after="0" w:line="360" w:lineRule="auto"/>
        <w:ind w:right="-284" w:firstLine="851"/>
        <w:jc w:val="both"/>
        <w:rPr>
          <w:rFonts w:ascii="Times New Roman" w:hAnsi="Times New Roman" w:cs="Times New Roman"/>
          <w:b/>
          <w:sz w:val="28"/>
          <w:szCs w:val="28"/>
          <w:lang w:val="uk-UA"/>
        </w:rPr>
      </w:pPr>
      <w:r w:rsidRPr="00CC1A6C">
        <w:rPr>
          <w:rFonts w:ascii="Times New Roman" w:hAnsi="Times New Roman" w:cs="Times New Roman"/>
          <w:b/>
          <w:sz w:val="28"/>
          <w:szCs w:val="28"/>
          <w:lang w:val="uk-UA"/>
        </w:rPr>
        <w:t xml:space="preserve">Виклад основного матеріалу. </w:t>
      </w:r>
      <w:r w:rsidR="00E762AF" w:rsidRPr="00CC1A6C">
        <w:rPr>
          <w:rFonts w:ascii="Times New Roman" w:hAnsi="Times New Roman" w:cs="Times New Roman"/>
          <w:bCs/>
          <w:sz w:val="28"/>
          <w:szCs w:val="28"/>
          <w:lang w:val="uk-UA"/>
        </w:rPr>
        <w:t>Порушення законодавства про природничо-заповідний фонд України вимагають притягнення порушників до відповідальності. Юридична відповідальність за екологічні злочини-це відносини між державою та фізичними особами, тобто громадянами, посадовими чи службовими особами, представленими правоохоронними органами, спеціально уповноваженими органами в галузі екології та природних ресурсів, спеціально уповноваженими органами в галузі екології та природних ресурсів, іншими спеціально уповноваженими суб'єктами, з іншого боку, щодо відновлених стягнень для порушників. Через механізм юридичної відповідальності держава забезпечує дотримання закону.</w:t>
      </w:r>
      <w:r w:rsidR="00E762AF" w:rsidRPr="00CC1A6C">
        <w:rPr>
          <w:rFonts w:ascii="Times New Roman" w:hAnsi="Times New Roman" w:cs="Times New Roman"/>
          <w:b/>
          <w:sz w:val="28"/>
          <w:szCs w:val="28"/>
          <w:lang w:val="uk-UA"/>
        </w:rPr>
        <w:t xml:space="preserve"> </w:t>
      </w:r>
    </w:p>
    <w:p w:rsidR="00CC1A6C" w:rsidRPr="00F500D1" w:rsidRDefault="00E762AF" w:rsidP="00CC1A6C">
      <w:pPr>
        <w:spacing w:after="0" w:line="360" w:lineRule="auto"/>
        <w:ind w:right="-284" w:firstLine="851"/>
        <w:jc w:val="both"/>
        <w:rPr>
          <w:rFonts w:ascii="Times New Roman" w:eastAsia="Times New Roman" w:hAnsi="Times New Roman" w:cs="Times New Roman"/>
          <w:spacing w:val="2"/>
          <w:sz w:val="28"/>
          <w:szCs w:val="28"/>
          <w:lang w:val="uk-UA" w:eastAsia="ru-RU"/>
        </w:rPr>
      </w:pPr>
      <w:r w:rsidRPr="00CC1A6C">
        <w:rPr>
          <w:rFonts w:ascii="Times New Roman" w:eastAsia="Times New Roman" w:hAnsi="Times New Roman" w:cs="Times New Roman"/>
          <w:spacing w:val="2"/>
          <w:sz w:val="28"/>
          <w:szCs w:val="28"/>
          <w:lang w:val="uk-UA" w:eastAsia="ru-RU"/>
        </w:rPr>
        <w:t>Юридична відповідальність має такі основні функції: сприяння виконанню закону про заповідники; компенсаційну, оскільки вона спрямована на відшкодування втрат у природному середовищі; попереджувальну, пов'язану з попередженням нових злочинів; та покарання правопору</w:t>
      </w:r>
      <w:r w:rsidR="00CC1A6C">
        <w:rPr>
          <w:rFonts w:ascii="Times New Roman" w:eastAsia="Times New Roman" w:hAnsi="Times New Roman" w:cs="Times New Roman"/>
          <w:spacing w:val="2"/>
          <w:sz w:val="28"/>
          <w:szCs w:val="28"/>
          <w:lang w:val="uk-UA" w:eastAsia="ru-RU"/>
        </w:rPr>
        <w:t>шників за екологічні порушення.</w:t>
      </w:r>
      <w:r w:rsidR="00F500D1">
        <w:rPr>
          <w:rFonts w:ascii="Times New Roman" w:eastAsia="Times New Roman" w:hAnsi="Times New Roman" w:cs="Times New Roman"/>
          <w:spacing w:val="2"/>
          <w:sz w:val="28"/>
          <w:szCs w:val="28"/>
          <w:lang w:val="uk-UA" w:eastAsia="ru-RU"/>
        </w:rPr>
        <w:t>[</w:t>
      </w:r>
      <w:r w:rsidR="00F500D1" w:rsidRPr="00F500D1">
        <w:rPr>
          <w:rFonts w:ascii="Times New Roman" w:eastAsia="Times New Roman" w:hAnsi="Times New Roman" w:cs="Times New Roman"/>
          <w:spacing w:val="2"/>
          <w:sz w:val="28"/>
          <w:szCs w:val="28"/>
          <w:lang w:val="uk-UA" w:eastAsia="ru-RU"/>
        </w:rPr>
        <w:t>7]</w:t>
      </w:r>
    </w:p>
    <w:p w:rsidR="00CC1A6C" w:rsidRPr="00F500D1" w:rsidRDefault="00E762AF" w:rsidP="00C86671">
      <w:pPr>
        <w:spacing w:line="360" w:lineRule="auto"/>
        <w:ind w:firstLine="851"/>
        <w:jc w:val="both"/>
        <w:rPr>
          <w:rFonts w:ascii="Times New Roman" w:hAnsi="Times New Roman" w:cs="Times New Roman"/>
          <w:sz w:val="28"/>
          <w:szCs w:val="28"/>
          <w:lang w:val="en-US"/>
        </w:rPr>
      </w:pPr>
      <w:proofErr w:type="spellStart"/>
      <w:proofErr w:type="gramStart"/>
      <w:r w:rsidRPr="00C86671">
        <w:rPr>
          <w:rFonts w:ascii="Times New Roman" w:hAnsi="Times New Roman" w:cs="Times New Roman"/>
          <w:sz w:val="28"/>
          <w:szCs w:val="28"/>
        </w:rPr>
        <w:t>П</w:t>
      </w:r>
      <w:proofErr w:type="gramEnd"/>
      <w:r w:rsidRPr="00C86671">
        <w:rPr>
          <w:rFonts w:ascii="Times New Roman" w:hAnsi="Times New Roman" w:cs="Times New Roman"/>
          <w:sz w:val="28"/>
          <w:szCs w:val="28"/>
        </w:rPr>
        <w:t>ідставою</w:t>
      </w:r>
      <w:proofErr w:type="spellEnd"/>
      <w:r w:rsidRPr="00C86671">
        <w:rPr>
          <w:rFonts w:ascii="Times New Roman" w:hAnsi="Times New Roman" w:cs="Times New Roman"/>
          <w:sz w:val="28"/>
          <w:szCs w:val="28"/>
        </w:rPr>
        <w:t xml:space="preserve"> для </w:t>
      </w:r>
      <w:proofErr w:type="spellStart"/>
      <w:r w:rsidRPr="00C86671">
        <w:rPr>
          <w:rFonts w:ascii="Times New Roman" w:hAnsi="Times New Roman" w:cs="Times New Roman"/>
          <w:sz w:val="28"/>
          <w:szCs w:val="28"/>
        </w:rPr>
        <w:t>застосування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заходів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юридичної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відповідальності</w:t>
      </w:r>
      <w:proofErr w:type="spellEnd"/>
      <w:r w:rsidRPr="00C86671">
        <w:rPr>
          <w:rFonts w:ascii="Times New Roman" w:hAnsi="Times New Roman" w:cs="Times New Roman"/>
          <w:sz w:val="28"/>
          <w:szCs w:val="28"/>
        </w:rPr>
        <w:t xml:space="preserve"> є </w:t>
      </w:r>
      <w:proofErr w:type="spellStart"/>
      <w:r w:rsidRPr="00C86671">
        <w:rPr>
          <w:rFonts w:ascii="Times New Roman" w:hAnsi="Times New Roman" w:cs="Times New Roman"/>
          <w:sz w:val="28"/>
          <w:szCs w:val="28"/>
        </w:rPr>
        <w:t>екологічні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правопорушення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Екологічними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порушеннями</w:t>
      </w:r>
      <w:proofErr w:type="spellEnd"/>
      <w:r w:rsidRPr="00C86671">
        <w:rPr>
          <w:rFonts w:ascii="Times New Roman" w:hAnsi="Times New Roman" w:cs="Times New Roman"/>
          <w:sz w:val="28"/>
          <w:szCs w:val="28"/>
        </w:rPr>
        <w:t xml:space="preserve"> є </w:t>
      </w:r>
      <w:proofErr w:type="spellStart"/>
      <w:r w:rsidRPr="00C86671">
        <w:rPr>
          <w:rFonts w:ascii="Times New Roman" w:hAnsi="Times New Roman" w:cs="Times New Roman"/>
          <w:sz w:val="28"/>
          <w:szCs w:val="28"/>
        </w:rPr>
        <w:t>протиправні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дії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тобто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дії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чи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бездіяльність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які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порушують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встановлений</w:t>
      </w:r>
      <w:proofErr w:type="spellEnd"/>
      <w:r w:rsidRPr="00C86671">
        <w:rPr>
          <w:rFonts w:ascii="Times New Roman" w:hAnsi="Times New Roman" w:cs="Times New Roman"/>
          <w:sz w:val="28"/>
          <w:szCs w:val="28"/>
        </w:rPr>
        <w:t xml:space="preserve"> в </w:t>
      </w:r>
      <w:proofErr w:type="spellStart"/>
      <w:r w:rsidRPr="00C86671">
        <w:rPr>
          <w:rFonts w:ascii="Times New Roman" w:hAnsi="Times New Roman" w:cs="Times New Roman"/>
          <w:sz w:val="28"/>
          <w:szCs w:val="28"/>
        </w:rPr>
        <w:t>Україні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екологічний</w:t>
      </w:r>
      <w:proofErr w:type="spellEnd"/>
      <w:r w:rsidRPr="00C86671">
        <w:rPr>
          <w:rFonts w:ascii="Times New Roman" w:hAnsi="Times New Roman" w:cs="Times New Roman"/>
          <w:sz w:val="28"/>
          <w:szCs w:val="28"/>
        </w:rPr>
        <w:t xml:space="preserve"> правопорядок і </w:t>
      </w:r>
      <w:proofErr w:type="spellStart"/>
      <w:r w:rsidRPr="00C86671">
        <w:rPr>
          <w:rFonts w:ascii="Times New Roman" w:hAnsi="Times New Roman" w:cs="Times New Roman"/>
          <w:sz w:val="28"/>
          <w:szCs w:val="28"/>
        </w:rPr>
        <w:t>спричинили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чи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фактично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загрожували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заподіянню</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екологічної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шкоди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Злочини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поділяються</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дисциплінарні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або</w:t>
      </w:r>
      <w:proofErr w:type="spellEnd"/>
      <w:r w:rsidRPr="00C86671">
        <w:rPr>
          <w:rFonts w:ascii="Times New Roman" w:hAnsi="Times New Roman" w:cs="Times New Roman"/>
          <w:sz w:val="28"/>
          <w:szCs w:val="28"/>
        </w:rPr>
        <w:t xml:space="preserve"> </w:t>
      </w:r>
      <w:proofErr w:type="spellStart"/>
      <w:proofErr w:type="gramStart"/>
      <w:r w:rsidRPr="00C86671">
        <w:rPr>
          <w:rFonts w:ascii="Times New Roman" w:hAnsi="Times New Roman" w:cs="Times New Roman"/>
          <w:sz w:val="28"/>
          <w:szCs w:val="28"/>
        </w:rPr>
        <w:t>адм</w:t>
      </w:r>
      <w:proofErr w:type="gramEnd"/>
      <w:r w:rsidRPr="00C86671">
        <w:rPr>
          <w:rFonts w:ascii="Times New Roman" w:hAnsi="Times New Roman" w:cs="Times New Roman"/>
          <w:sz w:val="28"/>
          <w:szCs w:val="28"/>
        </w:rPr>
        <w:t>іністративні</w:t>
      </w:r>
      <w:proofErr w:type="spellEnd"/>
      <w:r w:rsidRPr="00C86671">
        <w:rPr>
          <w:rFonts w:ascii="Times New Roman" w:hAnsi="Times New Roman" w:cs="Times New Roman"/>
          <w:sz w:val="28"/>
          <w:szCs w:val="28"/>
        </w:rPr>
        <w:t xml:space="preserve"> проступки і </w:t>
      </w:r>
      <w:proofErr w:type="spellStart"/>
      <w:r w:rsidRPr="00C86671">
        <w:rPr>
          <w:rFonts w:ascii="Times New Roman" w:hAnsi="Times New Roman" w:cs="Times New Roman"/>
          <w:sz w:val="28"/>
          <w:szCs w:val="28"/>
        </w:rPr>
        <w:t>кримінальні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злочини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Залежно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w:t>
      </w:r>
      <w:proofErr w:type="spellEnd"/>
      <w:r w:rsidRPr="00C86671">
        <w:rPr>
          <w:rFonts w:ascii="Times New Roman" w:hAnsi="Times New Roman" w:cs="Times New Roman"/>
          <w:sz w:val="28"/>
          <w:szCs w:val="28"/>
        </w:rPr>
        <w:t xml:space="preserve"> характеру та </w:t>
      </w:r>
      <w:proofErr w:type="spellStart"/>
      <w:r w:rsidRPr="00C86671">
        <w:rPr>
          <w:rFonts w:ascii="Times New Roman" w:hAnsi="Times New Roman" w:cs="Times New Roman"/>
          <w:sz w:val="28"/>
          <w:szCs w:val="28"/>
        </w:rPr>
        <w:t>тяжкості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злочину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винні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розрізняють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дисциплінарну</w:t>
      </w:r>
      <w:proofErr w:type="spellEnd"/>
      <w:r w:rsidRPr="00C86671">
        <w:rPr>
          <w:rFonts w:ascii="Times New Roman" w:hAnsi="Times New Roman" w:cs="Times New Roman"/>
          <w:sz w:val="28"/>
          <w:szCs w:val="28"/>
        </w:rPr>
        <w:t xml:space="preserve">, </w:t>
      </w:r>
      <w:proofErr w:type="spellStart"/>
      <w:proofErr w:type="gramStart"/>
      <w:r w:rsidRPr="00C86671">
        <w:rPr>
          <w:rFonts w:ascii="Times New Roman" w:hAnsi="Times New Roman" w:cs="Times New Roman"/>
          <w:sz w:val="28"/>
          <w:szCs w:val="28"/>
        </w:rPr>
        <w:t>адм</w:t>
      </w:r>
      <w:proofErr w:type="gramEnd"/>
      <w:r w:rsidRPr="00C86671">
        <w:rPr>
          <w:rFonts w:ascii="Times New Roman" w:hAnsi="Times New Roman" w:cs="Times New Roman"/>
          <w:sz w:val="28"/>
          <w:szCs w:val="28"/>
        </w:rPr>
        <w:t>іністративну</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кримінальну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відповідальність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Незалежно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w:t>
      </w:r>
      <w:proofErr w:type="spellEnd"/>
      <w:r w:rsidRPr="00C86671">
        <w:rPr>
          <w:rFonts w:ascii="Times New Roman" w:hAnsi="Times New Roman" w:cs="Times New Roman"/>
          <w:sz w:val="28"/>
          <w:szCs w:val="28"/>
        </w:rPr>
        <w:t xml:space="preserve"> того, </w:t>
      </w:r>
      <w:proofErr w:type="spellStart"/>
      <w:r w:rsidRPr="00C86671">
        <w:rPr>
          <w:rFonts w:ascii="Times New Roman" w:hAnsi="Times New Roman" w:cs="Times New Roman"/>
          <w:sz w:val="28"/>
          <w:szCs w:val="28"/>
        </w:rPr>
        <w:t>який</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із</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трьох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обов’язків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порушник</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може</w:t>
      </w:r>
      <w:proofErr w:type="spellEnd"/>
      <w:r w:rsidRPr="00C86671">
        <w:rPr>
          <w:rFonts w:ascii="Times New Roman" w:hAnsi="Times New Roman" w:cs="Times New Roman"/>
          <w:sz w:val="28"/>
          <w:szCs w:val="28"/>
        </w:rPr>
        <w:t xml:space="preserve"> бути </w:t>
      </w:r>
      <w:proofErr w:type="spellStart"/>
      <w:r w:rsidRPr="00C86671">
        <w:rPr>
          <w:rFonts w:ascii="Times New Roman" w:hAnsi="Times New Roman" w:cs="Times New Roman"/>
          <w:sz w:val="28"/>
          <w:szCs w:val="28"/>
        </w:rPr>
        <w:t>зобов’язаний</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відшкодувати</w:t>
      </w:r>
      <w:proofErr w:type="spellEnd"/>
      <w:r w:rsidRPr="00C86671">
        <w:rPr>
          <w:rFonts w:ascii="Times New Roman" w:hAnsi="Times New Roman" w:cs="Times New Roman"/>
          <w:sz w:val="28"/>
          <w:szCs w:val="28"/>
        </w:rPr>
        <w:t xml:space="preserve"> </w:t>
      </w:r>
      <w:proofErr w:type="gramStart"/>
      <w:r w:rsidRPr="00C86671">
        <w:rPr>
          <w:rFonts w:ascii="Times New Roman" w:hAnsi="Times New Roman" w:cs="Times New Roman"/>
          <w:sz w:val="28"/>
          <w:szCs w:val="28"/>
        </w:rPr>
        <w:t>шкоду</w:t>
      </w:r>
      <w:proofErr w:type="gram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завдану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відповідним</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злочином</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Ця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компенсація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має</w:t>
      </w:r>
      <w:proofErr w:type="spellEnd"/>
      <w:r w:rsidRPr="00C86671">
        <w:rPr>
          <w:rFonts w:ascii="Times New Roman" w:hAnsi="Times New Roman" w:cs="Times New Roman"/>
          <w:sz w:val="28"/>
          <w:szCs w:val="28"/>
        </w:rPr>
        <w:t xml:space="preserve"> форму </w:t>
      </w:r>
      <w:proofErr w:type="spellStart"/>
      <w:r w:rsidRPr="00C86671">
        <w:rPr>
          <w:rFonts w:ascii="Times New Roman" w:hAnsi="Times New Roman" w:cs="Times New Roman"/>
          <w:sz w:val="28"/>
          <w:szCs w:val="28"/>
        </w:rPr>
        <w:t>майнової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відповідальності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Водночас</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слід</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зазначити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що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конкретне</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екологічне</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законодавство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визначає</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лише</w:t>
      </w:r>
      <w:proofErr w:type="spellEnd"/>
      <w:r w:rsidRPr="00C86671">
        <w:rPr>
          <w:rFonts w:ascii="Times New Roman" w:hAnsi="Times New Roman" w:cs="Times New Roman"/>
          <w:sz w:val="28"/>
          <w:szCs w:val="28"/>
        </w:rPr>
        <w:t xml:space="preserve"> </w:t>
      </w:r>
      <w:proofErr w:type="spellStart"/>
      <w:proofErr w:type="gramStart"/>
      <w:r w:rsidRPr="00C86671">
        <w:rPr>
          <w:rFonts w:ascii="Times New Roman" w:hAnsi="Times New Roman" w:cs="Times New Roman"/>
          <w:sz w:val="28"/>
          <w:szCs w:val="28"/>
        </w:rPr>
        <w:t>п</w:t>
      </w:r>
      <w:proofErr w:type="gramEnd"/>
      <w:r w:rsidRPr="00C86671">
        <w:rPr>
          <w:rFonts w:ascii="Times New Roman" w:hAnsi="Times New Roman" w:cs="Times New Roman"/>
          <w:sz w:val="28"/>
          <w:szCs w:val="28"/>
        </w:rPr>
        <w:t>ідстави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притягнення</w:t>
      </w:r>
      <w:proofErr w:type="spellEnd"/>
      <w:r w:rsidRPr="00C86671">
        <w:rPr>
          <w:rFonts w:ascii="Times New Roman" w:hAnsi="Times New Roman" w:cs="Times New Roman"/>
          <w:sz w:val="28"/>
          <w:szCs w:val="28"/>
        </w:rPr>
        <w:t xml:space="preserve"> до </w:t>
      </w:r>
      <w:proofErr w:type="spellStart"/>
      <w:r w:rsidRPr="00C86671">
        <w:rPr>
          <w:rFonts w:ascii="Times New Roman" w:hAnsi="Times New Roman" w:cs="Times New Roman"/>
          <w:sz w:val="28"/>
          <w:szCs w:val="28"/>
        </w:rPr>
        <w:t>відповідальності</w:t>
      </w:r>
      <w:proofErr w:type="spellEnd"/>
      <w:r w:rsidRPr="00C86671">
        <w:rPr>
          <w:rFonts w:ascii="Times New Roman" w:hAnsi="Times New Roman" w:cs="Times New Roman"/>
          <w:sz w:val="28"/>
          <w:szCs w:val="28"/>
        </w:rPr>
        <w:t xml:space="preserve">. </w:t>
      </w:r>
      <w:r w:rsidR="00F500D1">
        <w:rPr>
          <w:rFonts w:ascii="Times New Roman" w:hAnsi="Times New Roman" w:cs="Times New Roman"/>
          <w:sz w:val="28"/>
          <w:szCs w:val="28"/>
          <w:lang w:val="en-US"/>
        </w:rPr>
        <w:t>[2]</w:t>
      </w:r>
    </w:p>
    <w:p w:rsidR="00E762AF" w:rsidRPr="00F500D1" w:rsidRDefault="00E762AF" w:rsidP="00CC1A6C">
      <w:pPr>
        <w:spacing w:after="0" w:line="360" w:lineRule="auto"/>
        <w:ind w:right="-284" w:firstLine="851"/>
        <w:jc w:val="both"/>
        <w:rPr>
          <w:rFonts w:ascii="Times New Roman" w:hAnsi="Times New Roman" w:cs="Times New Roman"/>
          <w:sz w:val="28"/>
          <w:szCs w:val="28"/>
        </w:rPr>
      </w:pPr>
      <w:proofErr w:type="spellStart"/>
      <w:r w:rsidRPr="00C86671">
        <w:rPr>
          <w:rFonts w:ascii="Times New Roman" w:hAnsi="Times New Roman" w:cs="Times New Roman"/>
          <w:sz w:val="28"/>
          <w:szCs w:val="28"/>
        </w:rPr>
        <w:lastRenderedPageBreak/>
        <w:t>Конкретні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стягнення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що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накладаються</w:t>
      </w:r>
      <w:proofErr w:type="spellEnd"/>
      <w:r w:rsidRPr="00C86671">
        <w:rPr>
          <w:rFonts w:ascii="Times New Roman" w:hAnsi="Times New Roman" w:cs="Times New Roman"/>
          <w:sz w:val="28"/>
          <w:szCs w:val="28"/>
        </w:rPr>
        <w:t xml:space="preserve"> на них, </w:t>
      </w:r>
      <w:proofErr w:type="spellStart"/>
      <w:r w:rsidRPr="00C86671">
        <w:rPr>
          <w:rFonts w:ascii="Times New Roman" w:hAnsi="Times New Roman" w:cs="Times New Roman"/>
          <w:sz w:val="28"/>
          <w:szCs w:val="28"/>
        </w:rPr>
        <w:t>передбачені</w:t>
      </w:r>
      <w:proofErr w:type="spellEnd"/>
      <w:r w:rsidRPr="00C86671">
        <w:rPr>
          <w:rFonts w:ascii="Times New Roman" w:hAnsi="Times New Roman" w:cs="Times New Roman"/>
          <w:sz w:val="28"/>
          <w:szCs w:val="28"/>
        </w:rPr>
        <w:t xml:space="preserve"> Законом про </w:t>
      </w:r>
      <w:proofErr w:type="spellStart"/>
      <w:r w:rsidRPr="00C86671">
        <w:rPr>
          <w:rFonts w:ascii="Times New Roman" w:hAnsi="Times New Roman" w:cs="Times New Roman"/>
          <w:sz w:val="28"/>
          <w:szCs w:val="28"/>
        </w:rPr>
        <w:t>комплексну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кодифікацію</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Дисциплінарні</w:t>
      </w:r>
      <w:proofErr w:type="spellEnd"/>
      <w:r w:rsidRPr="00C86671">
        <w:rPr>
          <w:rFonts w:ascii="Times New Roman" w:hAnsi="Times New Roman" w:cs="Times New Roman"/>
          <w:sz w:val="28"/>
          <w:szCs w:val="28"/>
        </w:rPr>
        <w:t xml:space="preserve"> заходи – Кодекс Закону про </w:t>
      </w:r>
      <w:proofErr w:type="spellStart"/>
      <w:r w:rsidRPr="00C86671">
        <w:rPr>
          <w:rFonts w:ascii="Times New Roman" w:hAnsi="Times New Roman" w:cs="Times New Roman"/>
          <w:sz w:val="28"/>
          <w:szCs w:val="28"/>
        </w:rPr>
        <w:t>Працю</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КЗпП</w:t>
      </w:r>
      <w:proofErr w:type="spellEnd"/>
      <w:r w:rsidRPr="00C86671">
        <w:rPr>
          <w:rFonts w:ascii="Times New Roman" w:hAnsi="Times New Roman" w:cs="Times New Roman"/>
          <w:sz w:val="28"/>
          <w:szCs w:val="28"/>
        </w:rPr>
        <w:t xml:space="preserve">), </w:t>
      </w:r>
      <w:proofErr w:type="spellStart"/>
      <w:proofErr w:type="gramStart"/>
      <w:r w:rsidRPr="00C86671">
        <w:rPr>
          <w:rFonts w:ascii="Times New Roman" w:hAnsi="Times New Roman" w:cs="Times New Roman"/>
          <w:sz w:val="28"/>
          <w:szCs w:val="28"/>
        </w:rPr>
        <w:t>Адм</w:t>
      </w:r>
      <w:proofErr w:type="gramEnd"/>
      <w:r w:rsidRPr="00C86671">
        <w:rPr>
          <w:rFonts w:ascii="Times New Roman" w:hAnsi="Times New Roman" w:cs="Times New Roman"/>
          <w:sz w:val="28"/>
          <w:szCs w:val="28"/>
        </w:rPr>
        <w:t>іністративна</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відповідальність</w:t>
      </w:r>
      <w:proofErr w:type="spellEnd"/>
      <w:r w:rsidRPr="00C86671">
        <w:rPr>
          <w:rFonts w:ascii="Times New Roman" w:hAnsi="Times New Roman" w:cs="Times New Roman"/>
          <w:sz w:val="28"/>
          <w:szCs w:val="28"/>
        </w:rPr>
        <w:t xml:space="preserve"> – Кодекс про </w:t>
      </w:r>
      <w:proofErr w:type="spellStart"/>
      <w:r w:rsidRPr="00C86671">
        <w:rPr>
          <w:rFonts w:ascii="Times New Roman" w:hAnsi="Times New Roman" w:cs="Times New Roman"/>
          <w:sz w:val="28"/>
          <w:szCs w:val="28"/>
        </w:rPr>
        <w:t>адміністративні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правопорушення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Кримінальна</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відповідальність</w:t>
      </w:r>
      <w:proofErr w:type="spellEnd"/>
      <w:r w:rsidRPr="00C86671">
        <w:rPr>
          <w:rFonts w:ascii="Times New Roman" w:hAnsi="Times New Roman" w:cs="Times New Roman"/>
          <w:sz w:val="28"/>
          <w:szCs w:val="28"/>
        </w:rPr>
        <w:t xml:space="preserve"> – </w:t>
      </w:r>
      <w:proofErr w:type="spellStart"/>
      <w:r w:rsidRPr="00C86671">
        <w:rPr>
          <w:rFonts w:ascii="Times New Roman" w:hAnsi="Times New Roman" w:cs="Times New Roman"/>
          <w:sz w:val="28"/>
          <w:szCs w:val="28"/>
        </w:rPr>
        <w:t>Кримінальний</w:t>
      </w:r>
      <w:proofErr w:type="spellEnd"/>
      <w:r w:rsidRPr="00C86671">
        <w:rPr>
          <w:rFonts w:ascii="Times New Roman" w:hAnsi="Times New Roman" w:cs="Times New Roman"/>
          <w:sz w:val="28"/>
          <w:szCs w:val="28"/>
        </w:rPr>
        <w:t xml:space="preserve"> кодекс </w:t>
      </w:r>
      <w:proofErr w:type="spellStart"/>
      <w:r w:rsidRPr="00C86671">
        <w:rPr>
          <w:rFonts w:ascii="Times New Roman" w:hAnsi="Times New Roman" w:cs="Times New Roman"/>
          <w:sz w:val="28"/>
          <w:szCs w:val="28"/>
        </w:rPr>
        <w:t>України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Принципи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майнової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відповідальності</w:t>
      </w:r>
      <w:proofErr w:type="spellEnd"/>
      <w:r w:rsidRPr="00C86671">
        <w:rPr>
          <w:rFonts w:ascii="Times New Roman" w:hAnsi="Times New Roman" w:cs="Times New Roman"/>
          <w:sz w:val="28"/>
          <w:szCs w:val="28"/>
        </w:rPr>
        <w:t xml:space="preserve"> – </w:t>
      </w:r>
      <w:proofErr w:type="spellStart"/>
      <w:r w:rsidRPr="00C86671">
        <w:rPr>
          <w:rFonts w:ascii="Times New Roman" w:hAnsi="Times New Roman" w:cs="Times New Roman"/>
          <w:sz w:val="28"/>
          <w:szCs w:val="28"/>
        </w:rPr>
        <w:t>Цивільний</w:t>
      </w:r>
      <w:proofErr w:type="spellEnd"/>
      <w:r w:rsidRPr="00C86671">
        <w:rPr>
          <w:rFonts w:ascii="Times New Roman" w:hAnsi="Times New Roman" w:cs="Times New Roman"/>
          <w:sz w:val="28"/>
          <w:szCs w:val="28"/>
        </w:rPr>
        <w:t xml:space="preserve"> кодекс​​​ та </w:t>
      </w:r>
      <w:proofErr w:type="spellStart"/>
      <w:r w:rsidRPr="00C86671">
        <w:rPr>
          <w:rFonts w:ascii="Times New Roman" w:hAnsi="Times New Roman" w:cs="Times New Roman"/>
          <w:sz w:val="28"/>
          <w:szCs w:val="28"/>
        </w:rPr>
        <w:t>України</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спеціальні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положення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Проте</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слід</w:t>
      </w:r>
      <w:proofErr w:type="spellEnd"/>
      <w:r w:rsidRPr="00C86671">
        <w:rPr>
          <w:rFonts w:ascii="Times New Roman" w:hAnsi="Times New Roman" w:cs="Times New Roman"/>
          <w:sz w:val="28"/>
          <w:szCs w:val="28"/>
        </w:rPr>
        <w:t xml:space="preserve"> </w:t>
      </w:r>
      <w:proofErr w:type="spellStart"/>
      <w:proofErr w:type="gramStart"/>
      <w:r w:rsidRPr="00C86671">
        <w:rPr>
          <w:rFonts w:ascii="Times New Roman" w:hAnsi="Times New Roman" w:cs="Times New Roman"/>
          <w:sz w:val="28"/>
          <w:szCs w:val="28"/>
        </w:rPr>
        <w:t>п</w:t>
      </w:r>
      <w:proofErr w:type="gramEnd"/>
      <w:r w:rsidRPr="00C86671">
        <w:rPr>
          <w:rFonts w:ascii="Times New Roman" w:hAnsi="Times New Roman" w:cs="Times New Roman"/>
          <w:sz w:val="28"/>
          <w:szCs w:val="28"/>
        </w:rPr>
        <w:t>ідкреслити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що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відповідно</w:t>
      </w:r>
      <w:proofErr w:type="spellEnd"/>
      <w:r w:rsidRPr="00C86671">
        <w:rPr>
          <w:rFonts w:ascii="Times New Roman" w:hAnsi="Times New Roman" w:cs="Times New Roman"/>
          <w:sz w:val="28"/>
          <w:szCs w:val="28"/>
        </w:rPr>
        <w:t xml:space="preserve"> до </w:t>
      </w:r>
      <w:proofErr w:type="spellStart"/>
      <w:r w:rsidRPr="00C86671">
        <w:rPr>
          <w:rFonts w:ascii="Times New Roman" w:hAnsi="Times New Roman" w:cs="Times New Roman"/>
          <w:sz w:val="28"/>
          <w:szCs w:val="28"/>
        </w:rPr>
        <w:t>статі</w:t>
      </w:r>
      <w:proofErr w:type="spellEnd"/>
      <w:r w:rsidRPr="00C86671">
        <w:rPr>
          <w:rFonts w:ascii="Times New Roman" w:hAnsi="Times New Roman" w:cs="Times New Roman"/>
          <w:sz w:val="28"/>
          <w:szCs w:val="28"/>
        </w:rPr>
        <w:t xml:space="preserve"> про </w:t>
      </w:r>
      <w:proofErr w:type="spellStart"/>
      <w:r w:rsidRPr="00C86671">
        <w:rPr>
          <w:rFonts w:ascii="Times New Roman" w:hAnsi="Times New Roman" w:cs="Times New Roman"/>
          <w:sz w:val="28"/>
          <w:szCs w:val="28"/>
        </w:rPr>
        <w:t>об'єкт</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злочину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Статті</w:t>
      </w:r>
      <w:proofErr w:type="spellEnd"/>
      <w:r w:rsidRPr="00C86671">
        <w:rPr>
          <w:rFonts w:ascii="Times New Roman" w:hAnsi="Times New Roman" w:cs="Times New Roman"/>
          <w:sz w:val="28"/>
          <w:szCs w:val="28"/>
        </w:rPr>
        <w:t xml:space="preserve"> 77-1 і 88-1 Кодекс </w:t>
      </w:r>
      <w:proofErr w:type="spellStart"/>
      <w:r w:rsidRPr="00C86671">
        <w:rPr>
          <w:rFonts w:ascii="Times New Roman" w:hAnsi="Times New Roman" w:cs="Times New Roman"/>
          <w:sz w:val="28"/>
          <w:szCs w:val="28"/>
        </w:rPr>
        <w:t>України</w:t>
      </w:r>
      <w:proofErr w:type="spellEnd"/>
      <w:r w:rsidRPr="00C86671">
        <w:rPr>
          <w:rFonts w:ascii="Times New Roman" w:hAnsi="Times New Roman" w:cs="Times New Roman"/>
          <w:sz w:val="28"/>
          <w:szCs w:val="28"/>
        </w:rPr>
        <w:t xml:space="preserve"> про </w:t>
      </w:r>
      <w:proofErr w:type="spellStart"/>
      <w:proofErr w:type="gramStart"/>
      <w:r w:rsidRPr="00C86671">
        <w:rPr>
          <w:rFonts w:ascii="Times New Roman" w:hAnsi="Times New Roman" w:cs="Times New Roman"/>
          <w:sz w:val="28"/>
          <w:szCs w:val="28"/>
        </w:rPr>
        <w:t>Адм</w:t>
      </w:r>
      <w:proofErr w:type="gramEnd"/>
      <w:r w:rsidRPr="00C86671">
        <w:rPr>
          <w:rFonts w:ascii="Times New Roman" w:hAnsi="Times New Roman" w:cs="Times New Roman"/>
          <w:sz w:val="28"/>
          <w:szCs w:val="28"/>
        </w:rPr>
        <w:t>іністративні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Правопорушення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інші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об'єкти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правової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охорони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порушення</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території</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об'єкти</w:t>
      </w:r>
      <w:proofErr w:type="spellEnd"/>
      <w:r w:rsidRPr="00C86671">
        <w:rPr>
          <w:rFonts w:ascii="Times New Roman" w:hAnsi="Times New Roman" w:cs="Times New Roman"/>
          <w:sz w:val="28"/>
          <w:szCs w:val="28"/>
        </w:rPr>
        <w:t xml:space="preserve"> природно-</w:t>
      </w:r>
      <w:proofErr w:type="spellStart"/>
      <w:r w:rsidRPr="00C86671">
        <w:rPr>
          <w:rFonts w:ascii="Times New Roman" w:hAnsi="Times New Roman" w:cs="Times New Roman"/>
          <w:sz w:val="28"/>
          <w:szCs w:val="28"/>
        </w:rPr>
        <w:t>заповідного</w:t>
      </w:r>
      <w:proofErr w:type="spellEnd"/>
      <w:r w:rsidRPr="00C86671">
        <w:rPr>
          <w:rFonts w:ascii="Times New Roman" w:hAnsi="Times New Roman" w:cs="Times New Roman"/>
          <w:sz w:val="28"/>
          <w:szCs w:val="28"/>
        </w:rPr>
        <w:t xml:space="preserve"> фонду </w:t>
      </w:r>
      <w:proofErr w:type="spellStart"/>
      <w:r w:rsidRPr="00C86671">
        <w:rPr>
          <w:rFonts w:ascii="Times New Roman" w:hAnsi="Times New Roman" w:cs="Times New Roman"/>
          <w:sz w:val="28"/>
          <w:szCs w:val="28"/>
        </w:rPr>
        <w:t>вважаються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лише</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кваліфікуючою</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ознакою</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цих</w:t>
      </w:r>
      <w:proofErr w:type="spellEnd"/>
      <w:r w:rsidRPr="00C86671">
        <w:rPr>
          <w:rFonts w:ascii="Times New Roman" w:hAnsi="Times New Roman" w:cs="Times New Roman"/>
          <w:sz w:val="28"/>
          <w:szCs w:val="28"/>
        </w:rPr>
        <w:t xml:space="preserve"> статей.</w:t>
      </w:r>
      <w:r w:rsidR="00F500D1" w:rsidRPr="00F500D1">
        <w:rPr>
          <w:rFonts w:ascii="Times New Roman" w:hAnsi="Times New Roman" w:cs="Times New Roman"/>
          <w:sz w:val="28"/>
          <w:szCs w:val="28"/>
        </w:rPr>
        <w:t>[8]</w:t>
      </w:r>
    </w:p>
    <w:p w:rsidR="00E762AF" w:rsidRPr="00C86671" w:rsidRDefault="00E762AF" w:rsidP="00C86671">
      <w:pPr>
        <w:spacing w:line="360" w:lineRule="auto"/>
        <w:jc w:val="both"/>
        <w:rPr>
          <w:rFonts w:ascii="Times New Roman" w:hAnsi="Times New Roman" w:cs="Times New Roman"/>
          <w:sz w:val="28"/>
          <w:szCs w:val="28"/>
        </w:rPr>
      </w:pPr>
      <w:proofErr w:type="spellStart"/>
      <w:r w:rsidRPr="00C86671">
        <w:rPr>
          <w:rFonts w:ascii="Times New Roman" w:hAnsi="Times New Roman" w:cs="Times New Roman"/>
          <w:sz w:val="28"/>
          <w:szCs w:val="28"/>
        </w:rPr>
        <w:t>Відповідальність</w:t>
      </w:r>
      <w:proofErr w:type="spellEnd"/>
      <w:r w:rsidRPr="00C86671">
        <w:rPr>
          <w:rFonts w:ascii="Times New Roman" w:hAnsi="Times New Roman" w:cs="Times New Roman"/>
          <w:sz w:val="28"/>
          <w:szCs w:val="28"/>
        </w:rPr>
        <w:t xml:space="preserve"> за </w:t>
      </w:r>
      <w:proofErr w:type="spellStart"/>
      <w:r w:rsidRPr="00C86671">
        <w:rPr>
          <w:rFonts w:ascii="Times New Roman" w:hAnsi="Times New Roman" w:cs="Times New Roman"/>
          <w:sz w:val="28"/>
          <w:szCs w:val="28"/>
        </w:rPr>
        <w:t>порушення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природоохоронного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законодавства</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несуть</w:t>
      </w:r>
      <w:proofErr w:type="spellEnd"/>
      <w:r w:rsidRPr="00C86671">
        <w:rPr>
          <w:rFonts w:ascii="Times New Roman" w:hAnsi="Times New Roman" w:cs="Times New Roman"/>
          <w:sz w:val="28"/>
          <w:szCs w:val="28"/>
        </w:rPr>
        <w:t xml:space="preserve">: </w:t>
      </w:r>
    </w:p>
    <w:p w:rsidR="00E762AF" w:rsidRPr="00C86671" w:rsidRDefault="00E762AF" w:rsidP="00C86671">
      <w:pPr>
        <w:pStyle w:val="a7"/>
        <w:numPr>
          <w:ilvl w:val="0"/>
          <w:numId w:val="26"/>
        </w:numPr>
        <w:tabs>
          <w:tab w:val="clear" w:pos="720"/>
          <w:tab w:val="num" w:pos="567"/>
        </w:tabs>
        <w:spacing w:line="360" w:lineRule="auto"/>
        <w:ind w:firstLine="131"/>
        <w:jc w:val="both"/>
        <w:rPr>
          <w:rFonts w:ascii="Times New Roman" w:hAnsi="Times New Roman" w:cs="Times New Roman"/>
          <w:sz w:val="28"/>
          <w:szCs w:val="28"/>
        </w:rPr>
      </w:pPr>
      <w:proofErr w:type="spellStart"/>
      <w:r w:rsidRPr="00C86671">
        <w:rPr>
          <w:rFonts w:ascii="Times New Roman" w:hAnsi="Times New Roman" w:cs="Times New Roman"/>
          <w:sz w:val="28"/>
          <w:szCs w:val="28"/>
        </w:rPr>
        <w:t>нецільове</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використання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території</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об'єктів</w:t>
      </w:r>
      <w:proofErr w:type="spellEnd"/>
      <w:r w:rsidRPr="00C86671">
        <w:rPr>
          <w:rFonts w:ascii="Times New Roman" w:hAnsi="Times New Roman" w:cs="Times New Roman"/>
          <w:sz w:val="28"/>
          <w:szCs w:val="28"/>
        </w:rPr>
        <w:t xml:space="preserve"> природно-</w:t>
      </w:r>
      <w:proofErr w:type="spellStart"/>
      <w:r w:rsidRPr="00C86671">
        <w:rPr>
          <w:rFonts w:ascii="Times New Roman" w:hAnsi="Times New Roman" w:cs="Times New Roman"/>
          <w:sz w:val="28"/>
          <w:szCs w:val="28"/>
        </w:rPr>
        <w:t>заповідного</w:t>
      </w:r>
      <w:proofErr w:type="spellEnd"/>
      <w:r w:rsidRPr="00C86671">
        <w:rPr>
          <w:rFonts w:ascii="Times New Roman" w:hAnsi="Times New Roman" w:cs="Times New Roman"/>
          <w:sz w:val="28"/>
          <w:szCs w:val="28"/>
        </w:rPr>
        <w:t xml:space="preserve"> фонду, з </w:t>
      </w:r>
      <w:proofErr w:type="spellStart"/>
      <w:r w:rsidRPr="00C86671">
        <w:rPr>
          <w:rFonts w:ascii="Times New Roman" w:hAnsi="Times New Roman" w:cs="Times New Roman"/>
          <w:sz w:val="28"/>
          <w:szCs w:val="28"/>
        </w:rPr>
        <w:t>порушенням</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вимог</w:t>
      </w:r>
      <w:proofErr w:type="spellEnd"/>
      <w:r w:rsidRPr="00C86671">
        <w:rPr>
          <w:rFonts w:ascii="Times New Roman" w:hAnsi="Times New Roman" w:cs="Times New Roman"/>
          <w:sz w:val="28"/>
          <w:szCs w:val="28"/>
        </w:rPr>
        <w:t xml:space="preserve"> природно-</w:t>
      </w:r>
      <w:proofErr w:type="spellStart"/>
      <w:r w:rsidRPr="00C86671">
        <w:rPr>
          <w:rFonts w:ascii="Times New Roman" w:hAnsi="Times New Roman" w:cs="Times New Roman"/>
          <w:sz w:val="28"/>
          <w:szCs w:val="28"/>
        </w:rPr>
        <w:t>заповідного</w:t>
      </w:r>
      <w:proofErr w:type="spellEnd"/>
      <w:r w:rsidRPr="00C86671">
        <w:rPr>
          <w:rFonts w:ascii="Times New Roman" w:hAnsi="Times New Roman" w:cs="Times New Roman"/>
          <w:sz w:val="28"/>
          <w:szCs w:val="28"/>
        </w:rPr>
        <w:t xml:space="preserve"> фонду </w:t>
      </w:r>
      <w:proofErr w:type="spellStart"/>
      <w:r w:rsidRPr="00C86671">
        <w:rPr>
          <w:rFonts w:ascii="Times New Roman" w:hAnsi="Times New Roman" w:cs="Times New Roman"/>
          <w:sz w:val="28"/>
          <w:szCs w:val="28"/>
        </w:rPr>
        <w:t>щодо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створення</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організації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проекті</w:t>
      </w:r>
      <w:proofErr w:type="gramStart"/>
      <w:r w:rsidRPr="00C86671">
        <w:rPr>
          <w:rFonts w:ascii="Times New Roman" w:hAnsi="Times New Roman" w:cs="Times New Roman"/>
          <w:sz w:val="28"/>
          <w:szCs w:val="28"/>
        </w:rPr>
        <w:t>в</w:t>
      </w:r>
      <w:proofErr w:type="spellEnd"/>
      <w:proofErr w:type="gramEnd"/>
      <w:r w:rsidRPr="00C86671">
        <w:rPr>
          <w:rFonts w:ascii="Times New Roman" w:hAnsi="Times New Roman" w:cs="Times New Roman"/>
          <w:sz w:val="28"/>
          <w:szCs w:val="28"/>
        </w:rPr>
        <w:t xml:space="preserve">; </w:t>
      </w:r>
    </w:p>
    <w:p w:rsidR="00E762AF" w:rsidRPr="00C86671" w:rsidRDefault="00E762AF" w:rsidP="00C86671">
      <w:pPr>
        <w:pStyle w:val="a7"/>
        <w:numPr>
          <w:ilvl w:val="0"/>
          <w:numId w:val="26"/>
        </w:numPr>
        <w:tabs>
          <w:tab w:val="clear" w:pos="720"/>
          <w:tab w:val="num" w:pos="567"/>
        </w:tabs>
        <w:spacing w:line="360" w:lineRule="auto"/>
        <w:ind w:firstLine="131"/>
        <w:jc w:val="both"/>
        <w:rPr>
          <w:rFonts w:ascii="Times New Roman" w:hAnsi="Times New Roman" w:cs="Times New Roman"/>
          <w:sz w:val="28"/>
          <w:szCs w:val="28"/>
        </w:rPr>
      </w:pPr>
      <w:r w:rsidRPr="00C86671">
        <w:rPr>
          <w:rFonts w:ascii="Times New Roman" w:hAnsi="Times New Roman" w:cs="Times New Roman"/>
          <w:sz w:val="28"/>
          <w:szCs w:val="28"/>
        </w:rPr>
        <w:t xml:space="preserve">заборонена </w:t>
      </w:r>
      <w:proofErr w:type="spellStart"/>
      <w:r w:rsidRPr="00C86671">
        <w:rPr>
          <w:rFonts w:ascii="Times New Roman" w:hAnsi="Times New Roman" w:cs="Times New Roman"/>
          <w:sz w:val="28"/>
          <w:szCs w:val="28"/>
        </w:rPr>
        <w:t>господарська</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діяльність</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території</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цілі</w:t>
      </w:r>
      <w:proofErr w:type="spellEnd"/>
      <w:r w:rsidRPr="00C86671">
        <w:rPr>
          <w:rFonts w:ascii="Times New Roman" w:hAnsi="Times New Roman" w:cs="Times New Roman"/>
          <w:sz w:val="28"/>
          <w:szCs w:val="28"/>
        </w:rPr>
        <w:t xml:space="preserve"> природно-</w:t>
      </w:r>
      <w:proofErr w:type="spellStart"/>
      <w:r w:rsidRPr="00C86671">
        <w:rPr>
          <w:rFonts w:ascii="Times New Roman" w:hAnsi="Times New Roman" w:cs="Times New Roman"/>
          <w:sz w:val="28"/>
          <w:szCs w:val="28"/>
        </w:rPr>
        <w:t>заповідного</w:t>
      </w:r>
      <w:proofErr w:type="spellEnd"/>
      <w:r w:rsidRPr="00C86671">
        <w:rPr>
          <w:rFonts w:ascii="Times New Roman" w:hAnsi="Times New Roman" w:cs="Times New Roman"/>
          <w:sz w:val="28"/>
          <w:szCs w:val="28"/>
        </w:rPr>
        <w:t xml:space="preserve"> фонду та </w:t>
      </w:r>
      <w:proofErr w:type="spellStart"/>
      <w:r w:rsidRPr="00C86671">
        <w:rPr>
          <w:rFonts w:ascii="Times New Roman" w:hAnsi="Times New Roman" w:cs="Times New Roman"/>
          <w:sz w:val="28"/>
          <w:szCs w:val="28"/>
        </w:rPr>
        <w:t>його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заповідних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територій</w:t>
      </w:r>
      <w:proofErr w:type="spellEnd"/>
      <w:r w:rsidRPr="00C86671">
        <w:rPr>
          <w:rFonts w:ascii="Times New Roman" w:hAnsi="Times New Roman" w:cs="Times New Roman"/>
          <w:sz w:val="28"/>
          <w:szCs w:val="28"/>
        </w:rPr>
        <w:t xml:space="preserve">; </w:t>
      </w:r>
    </w:p>
    <w:p w:rsidR="00E762AF" w:rsidRPr="00C86671" w:rsidRDefault="00E762AF" w:rsidP="00C86671">
      <w:pPr>
        <w:pStyle w:val="a7"/>
        <w:numPr>
          <w:ilvl w:val="0"/>
          <w:numId w:val="26"/>
        </w:numPr>
        <w:tabs>
          <w:tab w:val="clear" w:pos="720"/>
          <w:tab w:val="num" w:pos="567"/>
        </w:tabs>
        <w:spacing w:line="360" w:lineRule="auto"/>
        <w:ind w:firstLine="131"/>
        <w:jc w:val="both"/>
        <w:rPr>
          <w:rFonts w:ascii="Times New Roman" w:hAnsi="Times New Roman" w:cs="Times New Roman"/>
          <w:sz w:val="28"/>
          <w:szCs w:val="28"/>
        </w:rPr>
      </w:pPr>
      <w:proofErr w:type="spellStart"/>
      <w:r w:rsidRPr="00C86671">
        <w:rPr>
          <w:rFonts w:ascii="Times New Roman" w:hAnsi="Times New Roman" w:cs="Times New Roman"/>
          <w:sz w:val="28"/>
          <w:szCs w:val="28"/>
        </w:rPr>
        <w:t>організації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території</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об'єктів</w:t>
      </w:r>
      <w:proofErr w:type="spellEnd"/>
      <w:r w:rsidRPr="00C86671">
        <w:rPr>
          <w:rFonts w:ascii="Times New Roman" w:hAnsi="Times New Roman" w:cs="Times New Roman"/>
          <w:sz w:val="28"/>
          <w:szCs w:val="28"/>
        </w:rPr>
        <w:t xml:space="preserve"> природно-</w:t>
      </w:r>
      <w:proofErr w:type="spellStart"/>
      <w:r w:rsidRPr="00C86671">
        <w:rPr>
          <w:rFonts w:ascii="Times New Roman" w:hAnsi="Times New Roman" w:cs="Times New Roman"/>
          <w:sz w:val="28"/>
          <w:szCs w:val="28"/>
        </w:rPr>
        <w:t>заповідного</w:t>
      </w:r>
      <w:proofErr w:type="spellEnd"/>
      <w:r w:rsidRPr="00C86671">
        <w:rPr>
          <w:rFonts w:ascii="Times New Roman" w:hAnsi="Times New Roman" w:cs="Times New Roman"/>
          <w:sz w:val="28"/>
          <w:szCs w:val="28"/>
        </w:rPr>
        <w:t xml:space="preserve"> фонду без </w:t>
      </w:r>
      <w:proofErr w:type="spellStart"/>
      <w:r w:rsidRPr="00C86671">
        <w:rPr>
          <w:rFonts w:ascii="Times New Roman" w:hAnsi="Times New Roman" w:cs="Times New Roman"/>
          <w:sz w:val="28"/>
          <w:szCs w:val="28"/>
        </w:rPr>
        <w:t>попереднього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екологічного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обстеження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або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всупереч</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їхнім</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висновкам</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заповідних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територіях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своєї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господарської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діяльності</w:t>
      </w:r>
      <w:proofErr w:type="spellEnd"/>
      <w:r w:rsidRPr="00C86671">
        <w:rPr>
          <w:rFonts w:ascii="Times New Roman" w:hAnsi="Times New Roman" w:cs="Times New Roman"/>
          <w:sz w:val="28"/>
          <w:szCs w:val="28"/>
        </w:rPr>
        <w:t xml:space="preserve">; </w:t>
      </w:r>
    </w:p>
    <w:p w:rsidR="00E762AF" w:rsidRPr="00C86671" w:rsidRDefault="00E762AF" w:rsidP="00C86671">
      <w:pPr>
        <w:pStyle w:val="a7"/>
        <w:numPr>
          <w:ilvl w:val="0"/>
          <w:numId w:val="25"/>
        </w:numPr>
        <w:tabs>
          <w:tab w:val="clear" w:pos="720"/>
          <w:tab w:val="num" w:pos="567"/>
        </w:tabs>
        <w:spacing w:line="360" w:lineRule="auto"/>
        <w:ind w:firstLine="131"/>
        <w:jc w:val="both"/>
        <w:rPr>
          <w:rFonts w:ascii="Times New Roman" w:hAnsi="Times New Roman" w:cs="Times New Roman"/>
          <w:sz w:val="28"/>
          <w:szCs w:val="28"/>
        </w:rPr>
      </w:pPr>
      <w:proofErr w:type="spellStart"/>
      <w:proofErr w:type="gramStart"/>
      <w:r w:rsidRPr="00C86671">
        <w:rPr>
          <w:rFonts w:ascii="Times New Roman" w:hAnsi="Times New Roman" w:cs="Times New Roman"/>
          <w:sz w:val="28"/>
          <w:szCs w:val="28"/>
        </w:rPr>
        <w:t>невжиття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заходів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щодо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запобігання</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ліквідації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екологічних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наслідків</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інших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шкідливих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наслідків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аварії</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території</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об’єкти</w:t>
      </w:r>
      <w:proofErr w:type="spellEnd"/>
      <w:r w:rsidRPr="00C86671">
        <w:rPr>
          <w:rFonts w:ascii="Times New Roman" w:hAnsi="Times New Roman" w:cs="Times New Roman"/>
          <w:sz w:val="28"/>
          <w:szCs w:val="28"/>
        </w:rPr>
        <w:t xml:space="preserve"> природно-</w:t>
      </w:r>
      <w:proofErr w:type="spellStart"/>
      <w:r w:rsidRPr="00C86671">
        <w:rPr>
          <w:rFonts w:ascii="Times New Roman" w:hAnsi="Times New Roman" w:cs="Times New Roman"/>
          <w:sz w:val="28"/>
          <w:szCs w:val="28"/>
        </w:rPr>
        <w:t>заповідного</w:t>
      </w:r>
      <w:proofErr w:type="spellEnd"/>
      <w:r w:rsidRPr="00C86671">
        <w:rPr>
          <w:rFonts w:ascii="Times New Roman" w:hAnsi="Times New Roman" w:cs="Times New Roman"/>
          <w:sz w:val="28"/>
          <w:szCs w:val="28"/>
        </w:rPr>
        <w:t xml:space="preserve"> фонду;</w:t>
      </w:r>
      <w:proofErr w:type="gramEnd"/>
    </w:p>
    <w:p w:rsidR="00E762AF" w:rsidRPr="00CC1A6C" w:rsidRDefault="00E762AF" w:rsidP="00C86671">
      <w:pPr>
        <w:pStyle w:val="a7"/>
        <w:numPr>
          <w:ilvl w:val="0"/>
          <w:numId w:val="2"/>
        </w:numPr>
        <w:tabs>
          <w:tab w:val="clear" w:pos="720"/>
          <w:tab w:val="num" w:pos="567"/>
        </w:tabs>
        <w:spacing w:after="0" w:line="360" w:lineRule="auto"/>
        <w:ind w:right="-284" w:firstLine="131"/>
        <w:jc w:val="both"/>
        <w:rPr>
          <w:rFonts w:ascii="Times New Roman" w:hAnsi="Times New Roman" w:cs="Times New Roman"/>
          <w:spacing w:val="2"/>
          <w:sz w:val="28"/>
          <w:szCs w:val="28"/>
          <w:shd w:val="clear" w:color="auto" w:fill="E8EAF6"/>
          <w:lang w:val="uk-UA"/>
        </w:rPr>
      </w:pPr>
      <w:r w:rsidRPr="00CC1A6C">
        <w:rPr>
          <w:rFonts w:ascii="Times New Roman" w:eastAsia="Times New Roman" w:hAnsi="Times New Roman" w:cs="Times New Roman"/>
          <w:spacing w:val="2"/>
          <w:sz w:val="28"/>
          <w:szCs w:val="28"/>
          <w:lang w:val="uk-UA" w:eastAsia="ru-RU"/>
        </w:rPr>
        <w:t xml:space="preserve">Порушення умов та порядку погодження заяви про створення територій та об'єктів у природно-заповідному фонді; </w:t>
      </w:r>
    </w:p>
    <w:p w:rsidR="00E762AF" w:rsidRPr="00CC1A6C" w:rsidRDefault="00E762AF" w:rsidP="00C86671">
      <w:pPr>
        <w:pStyle w:val="a7"/>
        <w:numPr>
          <w:ilvl w:val="0"/>
          <w:numId w:val="2"/>
        </w:numPr>
        <w:tabs>
          <w:tab w:val="clear" w:pos="720"/>
          <w:tab w:val="num" w:pos="567"/>
        </w:tabs>
        <w:spacing w:after="0" w:line="360" w:lineRule="auto"/>
        <w:ind w:right="-284" w:firstLine="131"/>
        <w:jc w:val="both"/>
        <w:rPr>
          <w:rFonts w:ascii="Times New Roman" w:hAnsi="Times New Roman" w:cs="Times New Roman"/>
          <w:spacing w:val="2"/>
          <w:sz w:val="28"/>
          <w:szCs w:val="28"/>
          <w:shd w:val="clear" w:color="auto" w:fill="E8EAF6"/>
          <w:lang w:val="uk-UA"/>
        </w:rPr>
      </w:pPr>
      <w:r w:rsidRPr="00CC1A6C">
        <w:rPr>
          <w:rFonts w:ascii="Times New Roman" w:eastAsia="Times New Roman" w:hAnsi="Times New Roman" w:cs="Times New Roman"/>
          <w:spacing w:val="2"/>
          <w:sz w:val="28"/>
          <w:szCs w:val="28"/>
          <w:lang w:val="uk-UA" w:eastAsia="ru-RU"/>
        </w:rPr>
        <w:t xml:space="preserve">Порушення вимог щодо використання території та об'єктів природно-заповідного фонду; </w:t>
      </w:r>
    </w:p>
    <w:p w:rsidR="00E762AF" w:rsidRPr="00CC1A6C" w:rsidRDefault="00E762AF" w:rsidP="00C86671">
      <w:pPr>
        <w:pStyle w:val="a7"/>
        <w:numPr>
          <w:ilvl w:val="0"/>
          <w:numId w:val="2"/>
        </w:numPr>
        <w:tabs>
          <w:tab w:val="clear" w:pos="720"/>
          <w:tab w:val="num" w:pos="567"/>
        </w:tabs>
        <w:spacing w:after="0" w:line="360" w:lineRule="auto"/>
        <w:ind w:right="-284" w:firstLine="131"/>
        <w:jc w:val="both"/>
        <w:rPr>
          <w:rFonts w:ascii="Times New Roman" w:hAnsi="Times New Roman" w:cs="Times New Roman"/>
          <w:spacing w:val="2"/>
          <w:sz w:val="28"/>
          <w:szCs w:val="28"/>
          <w:shd w:val="clear" w:color="auto" w:fill="E8EAF6"/>
          <w:lang w:val="uk-UA"/>
        </w:rPr>
      </w:pPr>
      <w:r w:rsidRPr="00CC1A6C">
        <w:rPr>
          <w:rFonts w:ascii="Times New Roman" w:eastAsia="Times New Roman" w:hAnsi="Times New Roman" w:cs="Times New Roman"/>
          <w:spacing w:val="2"/>
          <w:sz w:val="28"/>
          <w:szCs w:val="28"/>
          <w:lang w:val="uk-UA" w:eastAsia="ru-RU"/>
        </w:rPr>
        <w:t xml:space="preserve"> перевищення допустимих хімічних, фізичних, біологічних та інших впливів та антропогенних навантажень, з порушенням вимог виданих дозволів на користування територією та об'єктами природно-заповідного фонду; </w:t>
      </w:r>
    </w:p>
    <w:p w:rsidR="00E762AF" w:rsidRPr="00CC1A6C" w:rsidRDefault="00E762AF" w:rsidP="00C86671">
      <w:pPr>
        <w:pStyle w:val="a7"/>
        <w:numPr>
          <w:ilvl w:val="0"/>
          <w:numId w:val="2"/>
        </w:numPr>
        <w:tabs>
          <w:tab w:val="clear" w:pos="720"/>
          <w:tab w:val="num" w:pos="567"/>
        </w:tabs>
        <w:spacing w:after="0" w:line="360" w:lineRule="auto"/>
        <w:ind w:right="-284" w:firstLine="131"/>
        <w:jc w:val="both"/>
        <w:rPr>
          <w:rFonts w:ascii="Times New Roman" w:hAnsi="Times New Roman" w:cs="Times New Roman"/>
          <w:spacing w:val="2"/>
          <w:sz w:val="28"/>
          <w:szCs w:val="28"/>
          <w:shd w:val="clear" w:color="auto" w:fill="E8EAF6"/>
          <w:lang w:val="uk-UA"/>
        </w:rPr>
      </w:pPr>
      <w:r w:rsidRPr="00CC1A6C">
        <w:rPr>
          <w:rFonts w:ascii="Times New Roman" w:eastAsia="Times New Roman" w:hAnsi="Times New Roman" w:cs="Times New Roman"/>
          <w:spacing w:val="2"/>
          <w:sz w:val="28"/>
          <w:szCs w:val="28"/>
          <w:lang w:val="uk-UA" w:eastAsia="ru-RU"/>
        </w:rPr>
        <w:lastRenderedPageBreak/>
        <w:t xml:space="preserve"> пошкодження, пошкодження або знищення території природно-заповідного фонду та об’єктів природних комплексів, зарезервованих для включення до Фонду; </w:t>
      </w:r>
    </w:p>
    <w:p w:rsidR="00E762AF" w:rsidRPr="00C86671" w:rsidRDefault="00E762AF" w:rsidP="00C86671">
      <w:pPr>
        <w:pStyle w:val="a7"/>
        <w:numPr>
          <w:ilvl w:val="0"/>
          <w:numId w:val="2"/>
        </w:numPr>
        <w:tabs>
          <w:tab w:val="clear" w:pos="720"/>
          <w:tab w:val="num" w:pos="567"/>
        </w:tabs>
        <w:spacing w:after="0" w:line="360" w:lineRule="auto"/>
        <w:ind w:right="-284" w:firstLine="131"/>
        <w:jc w:val="both"/>
        <w:rPr>
          <w:rFonts w:ascii="Times New Roman" w:eastAsia="Times New Roman" w:hAnsi="Times New Roman" w:cs="Times New Roman"/>
          <w:spacing w:val="2"/>
          <w:sz w:val="28"/>
          <w:szCs w:val="28"/>
          <w:lang w:val="uk-UA" w:eastAsia="ru-RU"/>
        </w:rPr>
      </w:pPr>
      <w:r w:rsidRPr="00C86671">
        <w:rPr>
          <w:rFonts w:ascii="Times New Roman" w:eastAsia="Times New Roman" w:hAnsi="Times New Roman" w:cs="Times New Roman"/>
          <w:spacing w:val="2"/>
          <w:sz w:val="28"/>
          <w:szCs w:val="28"/>
          <w:lang w:val="uk-UA" w:eastAsia="ru-RU"/>
        </w:rPr>
        <w:t xml:space="preserve">Спонтанно змінювати межі, райони та об'єкти природно-заповідного фонду для інших потреб. </w:t>
      </w:r>
    </w:p>
    <w:p w:rsidR="00E762AF" w:rsidRPr="00CC1A6C" w:rsidRDefault="00E762AF" w:rsidP="00CC1A6C">
      <w:pPr>
        <w:pStyle w:val="a7"/>
        <w:spacing w:after="0" w:line="360" w:lineRule="auto"/>
        <w:ind w:left="0" w:right="-284" w:firstLine="851"/>
        <w:jc w:val="both"/>
        <w:rPr>
          <w:rFonts w:ascii="Times New Roman" w:hAnsi="Times New Roman" w:cs="Times New Roman"/>
          <w:spacing w:val="2"/>
          <w:sz w:val="28"/>
          <w:szCs w:val="28"/>
          <w:shd w:val="clear" w:color="auto" w:fill="E8EAF6"/>
          <w:lang w:val="uk-UA"/>
        </w:rPr>
      </w:pPr>
      <w:r w:rsidRPr="00CC1A6C">
        <w:rPr>
          <w:rFonts w:ascii="Times New Roman" w:eastAsia="Times New Roman" w:hAnsi="Times New Roman" w:cs="Times New Roman"/>
          <w:spacing w:val="2"/>
          <w:sz w:val="28"/>
          <w:szCs w:val="28"/>
          <w:lang w:val="uk-UA" w:eastAsia="ru-RU"/>
        </w:rPr>
        <w:t>Законодавством України може бути передбачена відповідальність за інші порушення природно-заповідного законодавства.</w:t>
      </w:r>
    </w:p>
    <w:p w:rsidR="00E762AF" w:rsidRPr="00CC1A6C" w:rsidRDefault="00E762AF" w:rsidP="00CC1A6C">
      <w:pPr>
        <w:spacing w:after="0" w:line="360" w:lineRule="auto"/>
        <w:ind w:right="-284" w:firstLine="851"/>
        <w:jc w:val="both"/>
        <w:rPr>
          <w:rFonts w:ascii="Times New Roman" w:eastAsia="Times New Roman" w:hAnsi="Times New Roman" w:cs="Times New Roman"/>
          <w:color w:val="222222"/>
          <w:sz w:val="28"/>
          <w:szCs w:val="28"/>
          <w:lang w:val="uk-UA" w:eastAsia="ru-RU"/>
        </w:rPr>
      </w:pPr>
      <w:r w:rsidRPr="00CC1A6C">
        <w:rPr>
          <w:rFonts w:ascii="Times New Roman" w:eastAsia="Times New Roman" w:hAnsi="Times New Roman" w:cs="Times New Roman"/>
          <w:color w:val="222222"/>
          <w:sz w:val="28"/>
          <w:szCs w:val="28"/>
          <w:lang w:val="uk-UA" w:eastAsia="ru-RU"/>
        </w:rPr>
        <w:t>Притягнення до відповідальності - дисциплінарної, адміністративної або кримінальної - не позбавляє особу від необхідності компенсувати завдану нею шкоду.</w:t>
      </w:r>
    </w:p>
    <w:p w:rsidR="00E762AF" w:rsidRPr="00F500D1" w:rsidRDefault="00E762AF" w:rsidP="00CC1A6C">
      <w:pPr>
        <w:spacing w:after="0" w:line="360" w:lineRule="auto"/>
        <w:ind w:right="-284" w:firstLine="851"/>
        <w:jc w:val="both"/>
        <w:rPr>
          <w:rFonts w:ascii="Times New Roman" w:eastAsia="Times New Roman" w:hAnsi="Times New Roman" w:cs="Times New Roman"/>
          <w:color w:val="222222"/>
          <w:sz w:val="28"/>
          <w:szCs w:val="28"/>
          <w:lang w:val="uk-UA" w:eastAsia="ru-RU"/>
        </w:rPr>
      </w:pPr>
      <w:r w:rsidRPr="00CC1A6C">
        <w:rPr>
          <w:rFonts w:ascii="Times New Roman" w:eastAsia="Times New Roman" w:hAnsi="Times New Roman" w:cs="Times New Roman"/>
          <w:color w:val="222222"/>
          <w:sz w:val="28"/>
          <w:szCs w:val="28"/>
          <w:lang w:val="uk-UA" w:eastAsia="ru-RU"/>
        </w:rPr>
        <w:t>ЗУ "Про ПЗФ України" в ст. 65 - Особливості застосування цивільної відповідальності - визначено, що: "Розміри шкоди, заподіяної внаслідок порушення законодавства про природно-заповідний фонд, визначаються на основі кадастрової еколого-економічної оцінки включених до його складу територій та об'єктів, що проводиться відповідно до цього закону, та спеціальних такс, які затверджуються КМ України".</w:t>
      </w:r>
      <w:r w:rsidR="00F500D1" w:rsidRPr="00F500D1">
        <w:rPr>
          <w:rFonts w:ascii="Times New Roman" w:eastAsia="Times New Roman" w:hAnsi="Times New Roman" w:cs="Times New Roman"/>
          <w:color w:val="222222"/>
          <w:sz w:val="28"/>
          <w:szCs w:val="28"/>
          <w:lang w:val="uk-UA" w:eastAsia="ru-RU"/>
        </w:rPr>
        <w:t>[5]</w:t>
      </w:r>
    </w:p>
    <w:p w:rsidR="00E762AF" w:rsidRPr="00C86671" w:rsidRDefault="00E762AF" w:rsidP="00C86671">
      <w:pPr>
        <w:spacing w:line="360" w:lineRule="auto"/>
        <w:ind w:firstLine="851"/>
        <w:jc w:val="both"/>
        <w:rPr>
          <w:rFonts w:ascii="Times New Roman" w:hAnsi="Times New Roman" w:cs="Times New Roman"/>
          <w:sz w:val="28"/>
          <w:szCs w:val="28"/>
        </w:rPr>
      </w:pPr>
      <w:proofErr w:type="spellStart"/>
      <w:r w:rsidRPr="00C86671">
        <w:rPr>
          <w:rFonts w:ascii="Times New Roman" w:hAnsi="Times New Roman" w:cs="Times New Roman"/>
          <w:sz w:val="28"/>
          <w:szCs w:val="28"/>
        </w:rPr>
        <w:t>Відповідно</w:t>
      </w:r>
      <w:proofErr w:type="spellEnd"/>
      <w:r w:rsidRPr="00C86671">
        <w:rPr>
          <w:rFonts w:ascii="Times New Roman" w:hAnsi="Times New Roman" w:cs="Times New Roman"/>
          <w:sz w:val="28"/>
          <w:szCs w:val="28"/>
        </w:rPr>
        <w:t xml:space="preserve"> до </w:t>
      </w:r>
      <w:proofErr w:type="spellStart"/>
      <w:r w:rsidRPr="00C86671">
        <w:rPr>
          <w:rFonts w:ascii="Times New Roman" w:hAnsi="Times New Roman" w:cs="Times New Roman"/>
          <w:sz w:val="28"/>
          <w:szCs w:val="28"/>
        </w:rPr>
        <w:t>положень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цієї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статті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Кабінет</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Міні</w:t>
      </w:r>
      <w:proofErr w:type="gramStart"/>
      <w:r w:rsidRPr="00C86671">
        <w:rPr>
          <w:rFonts w:ascii="Times New Roman" w:hAnsi="Times New Roman" w:cs="Times New Roman"/>
          <w:sz w:val="28"/>
          <w:szCs w:val="28"/>
        </w:rPr>
        <w:t>стр</w:t>
      </w:r>
      <w:proofErr w:type="gramEnd"/>
      <w:r w:rsidRPr="00C86671">
        <w:rPr>
          <w:rFonts w:ascii="Times New Roman" w:hAnsi="Times New Roman" w:cs="Times New Roman"/>
          <w:sz w:val="28"/>
          <w:szCs w:val="28"/>
        </w:rPr>
        <w:t>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України</w:t>
      </w:r>
      <w:proofErr w:type="spellEnd"/>
      <w:r w:rsidRPr="00C86671">
        <w:rPr>
          <w:rFonts w:ascii="Times New Roman" w:hAnsi="Times New Roman" w:cs="Times New Roman"/>
          <w:sz w:val="28"/>
          <w:szCs w:val="28"/>
        </w:rPr>
        <w:t xml:space="preserve"> затвердив </w:t>
      </w:r>
      <w:proofErr w:type="spellStart"/>
      <w:r w:rsidRPr="00C86671">
        <w:rPr>
          <w:rFonts w:ascii="Times New Roman" w:hAnsi="Times New Roman" w:cs="Times New Roman"/>
          <w:sz w:val="28"/>
          <w:szCs w:val="28"/>
        </w:rPr>
        <w:t>витрати</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обчислення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розміру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збитків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завданих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порушенням</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екологічних</w:t>
      </w:r>
      <w:proofErr w:type="spellEnd"/>
      <w:r w:rsidRPr="00C86671">
        <w:rPr>
          <w:rFonts w:ascii="Times New Roman" w:hAnsi="Times New Roman" w:cs="Times New Roman"/>
          <w:sz w:val="28"/>
          <w:szCs w:val="28"/>
        </w:rPr>
        <w:t xml:space="preserve"> норм на </w:t>
      </w:r>
      <w:proofErr w:type="spellStart"/>
      <w:r w:rsidRPr="00C86671">
        <w:rPr>
          <w:rFonts w:ascii="Times New Roman" w:hAnsi="Times New Roman" w:cs="Times New Roman"/>
          <w:sz w:val="28"/>
          <w:szCs w:val="28"/>
        </w:rPr>
        <w:t>території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України</w:t>
      </w:r>
      <w:proofErr w:type="spellEnd"/>
      <w:r w:rsidRPr="00C86671">
        <w:rPr>
          <w:rFonts w:ascii="Times New Roman" w:hAnsi="Times New Roman" w:cs="Times New Roman"/>
          <w:sz w:val="28"/>
          <w:szCs w:val="28"/>
        </w:rPr>
        <w:t xml:space="preserve"> та в природно-</w:t>
      </w:r>
      <w:proofErr w:type="spellStart"/>
      <w:r w:rsidRPr="00C86671">
        <w:rPr>
          <w:rFonts w:ascii="Times New Roman" w:hAnsi="Times New Roman" w:cs="Times New Roman"/>
          <w:sz w:val="28"/>
          <w:szCs w:val="28"/>
        </w:rPr>
        <w:t>заповідних</w:t>
      </w:r>
      <w:proofErr w:type="spellEnd"/>
      <w:r w:rsidRPr="00C86671">
        <w:rPr>
          <w:rFonts w:ascii="Times New Roman" w:hAnsi="Times New Roman" w:cs="Times New Roman"/>
          <w:sz w:val="28"/>
          <w:szCs w:val="28"/>
        </w:rPr>
        <w:t xml:space="preserve"> фондах, у тому </w:t>
      </w:r>
      <w:proofErr w:type="spellStart"/>
      <w:r w:rsidRPr="00C86671">
        <w:rPr>
          <w:rFonts w:ascii="Times New Roman" w:hAnsi="Times New Roman" w:cs="Times New Roman"/>
          <w:sz w:val="28"/>
          <w:szCs w:val="28"/>
        </w:rPr>
        <w:t>числі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витрати</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нарахування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збитків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завданих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природним</w:t>
      </w:r>
      <w:proofErr w:type="spellEnd"/>
      <w:r w:rsidRPr="00C86671">
        <w:rPr>
          <w:rFonts w:ascii="Times New Roman" w:hAnsi="Times New Roman" w:cs="Times New Roman"/>
          <w:sz w:val="28"/>
          <w:szCs w:val="28"/>
        </w:rPr>
        <w:t xml:space="preserve"> комплексам. та </w:t>
      </w:r>
      <w:proofErr w:type="spellStart"/>
      <w:r w:rsidRPr="00C86671">
        <w:rPr>
          <w:rFonts w:ascii="Times New Roman" w:hAnsi="Times New Roman" w:cs="Times New Roman"/>
          <w:sz w:val="28"/>
          <w:szCs w:val="28"/>
        </w:rPr>
        <w:t>об'єкти</w:t>
      </w:r>
      <w:proofErr w:type="spellEnd"/>
      <w:r w:rsidRPr="00C86671">
        <w:rPr>
          <w:rFonts w:ascii="Times New Roman" w:hAnsi="Times New Roman" w:cs="Times New Roman"/>
          <w:sz w:val="28"/>
          <w:szCs w:val="28"/>
        </w:rPr>
        <w:t xml:space="preserve"> для </w:t>
      </w:r>
      <w:proofErr w:type="spellStart"/>
      <w:r w:rsidRPr="00C86671">
        <w:rPr>
          <w:rFonts w:ascii="Times New Roman" w:hAnsi="Times New Roman" w:cs="Times New Roman"/>
          <w:sz w:val="28"/>
          <w:szCs w:val="28"/>
        </w:rPr>
        <w:t>юридичних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осіб</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індивідуально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створених</w:t>
      </w:r>
      <w:proofErr w:type="spellEnd"/>
      <w:r w:rsidRPr="00C86671">
        <w:rPr>
          <w:rFonts w:ascii="Times New Roman" w:hAnsi="Times New Roman" w:cs="Times New Roman"/>
          <w:sz w:val="28"/>
          <w:szCs w:val="28"/>
        </w:rPr>
        <w:t xml:space="preserve"> природно-</w:t>
      </w:r>
      <w:proofErr w:type="spellStart"/>
      <w:r w:rsidRPr="00C86671">
        <w:rPr>
          <w:rFonts w:ascii="Times New Roman" w:hAnsi="Times New Roman" w:cs="Times New Roman"/>
          <w:sz w:val="28"/>
          <w:szCs w:val="28"/>
        </w:rPr>
        <w:t>заповідних</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фондів</w:t>
      </w:r>
      <w:proofErr w:type="spellEnd"/>
      <w:r w:rsidRPr="00C86671">
        <w:rPr>
          <w:rFonts w:ascii="Times New Roman" w:hAnsi="Times New Roman" w:cs="Times New Roman"/>
          <w:sz w:val="28"/>
          <w:szCs w:val="28"/>
        </w:rPr>
        <w:t>:</w:t>
      </w:r>
    </w:p>
    <w:p w:rsidR="00E762AF" w:rsidRPr="00CC1A6C" w:rsidRDefault="00E762AF" w:rsidP="00CC1A6C">
      <w:pPr>
        <w:pStyle w:val="a7"/>
        <w:numPr>
          <w:ilvl w:val="1"/>
          <w:numId w:val="24"/>
        </w:numPr>
        <w:tabs>
          <w:tab w:val="clear" w:pos="1440"/>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незаконної рубки або пошкодження деревних видів рослин і таких, що мають здерев'яніле стебло, до ступеня припинення росту;</w:t>
      </w:r>
    </w:p>
    <w:p w:rsidR="00E762AF" w:rsidRPr="00CC1A6C" w:rsidRDefault="00E762AF" w:rsidP="00CC1A6C">
      <w:pPr>
        <w:pStyle w:val="a7"/>
        <w:numPr>
          <w:ilvl w:val="1"/>
          <w:numId w:val="24"/>
        </w:numPr>
        <w:tabs>
          <w:tab w:val="clear" w:pos="1440"/>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пошкодження деревних видів рослин і таких, що мають здерев'яніле стебло, до ступеня неприпинення росту;</w:t>
      </w:r>
    </w:p>
    <w:p w:rsidR="00E762AF" w:rsidRPr="00CC1A6C" w:rsidRDefault="00E762AF" w:rsidP="00CC1A6C">
      <w:pPr>
        <w:pStyle w:val="a7"/>
        <w:numPr>
          <w:ilvl w:val="1"/>
          <w:numId w:val="24"/>
        </w:numPr>
        <w:tabs>
          <w:tab w:val="clear" w:pos="1440"/>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знищення або пошкодження лісових культур, молодняку природного походження, самосіву на площах, призначених для лісовідновлення, сіянців і саджанців у розсадниках та на плантаціях, газонів і квітників;</w:t>
      </w:r>
    </w:p>
    <w:p w:rsidR="00CC1A6C" w:rsidRPr="00CC1A6C" w:rsidRDefault="00E762AF" w:rsidP="00CC1A6C">
      <w:pPr>
        <w:pStyle w:val="a7"/>
        <w:numPr>
          <w:ilvl w:val="0"/>
          <w:numId w:val="1"/>
        </w:numPr>
        <w:tabs>
          <w:tab w:val="clear" w:pos="720"/>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lastRenderedPageBreak/>
        <w:t>незаконного збору (або знищ</w:t>
      </w:r>
      <w:r w:rsidR="00CC1A6C" w:rsidRPr="00CC1A6C">
        <w:rPr>
          <w:rFonts w:ascii="Times New Roman" w:eastAsia="Times New Roman" w:hAnsi="Times New Roman" w:cs="Times New Roman"/>
          <w:color w:val="242424"/>
          <w:sz w:val="28"/>
          <w:szCs w:val="28"/>
          <w:lang w:val="uk-UA" w:eastAsia="ru-RU"/>
        </w:rPr>
        <w:t>ення) дикорослих нижчих і вищих</w:t>
      </w:r>
    </w:p>
    <w:p w:rsidR="00E762AF" w:rsidRPr="00CC1A6C" w:rsidRDefault="00E762AF" w:rsidP="00CC1A6C">
      <w:pPr>
        <w:tabs>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трав'янистих рослин, їхніх квітів і плодів, ягід, горіхів, лікарської та технічної сировини, живиці та інших деревних соків, лісової підстилки, другорядних лісових матеріалів, грибів;</w:t>
      </w:r>
    </w:p>
    <w:p w:rsidR="00E762AF" w:rsidRPr="00CC1A6C" w:rsidRDefault="00E762AF" w:rsidP="00CC1A6C">
      <w:pPr>
        <w:tabs>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незаконного добування чи знищення тварин, пошкодження або знищення їхніх жител, місць перебування і розмноження;</w:t>
      </w:r>
    </w:p>
    <w:p w:rsidR="00E762AF" w:rsidRPr="00CC1A6C" w:rsidRDefault="00E762AF" w:rsidP="00CC1A6C">
      <w:pPr>
        <w:pStyle w:val="a7"/>
        <w:numPr>
          <w:ilvl w:val="0"/>
          <w:numId w:val="23"/>
        </w:numPr>
        <w:tabs>
          <w:tab w:val="clear" w:pos="720"/>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пошкодження карстово-спелеологічних, геологічних та гідрологічних об'єктів;</w:t>
      </w:r>
    </w:p>
    <w:p w:rsidR="00E762AF" w:rsidRPr="00CC1A6C" w:rsidRDefault="00E762AF" w:rsidP="00CC1A6C">
      <w:pPr>
        <w:pStyle w:val="a7"/>
        <w:numPr>
          <w:ilvl w:val="0"/>
          <w:numId w:val="21"/>
        </w:numPr>
        <w:tabs>
          <w:tab w:val="clear" w:pos="720"/>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проїзду транспорту, прольоту та посадки літальних апаратів;</w:t>
      </w:r>
    </w:p>
    <w:p w:rsidR="00E762AF" w:rsidRPr="00CC1A6C" w:rsidRDefault="00E762AF" w:rsidP="00CC1A6C">
      <w:pPr>
        <w:pStyle w:val="a7"/>
        <w:numPr>
          <w:ilvl w:val="1"/>
          <w:numId w:val="20"/>
        </w:numPr>
        <w:tabs>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самовільного використання їхніх земель;</w:t>
      </w:r>
    </w:p>
    <w:p w:rsidR="00E762AF" w:rsidRPr="00CC1A6C" w:rsidRDefault="00E762AF" w:rsidP="00CC1A6C">
      <w:pPr>
        <w:pStyle w:val="a7"/>
        <w:numPr>
          <w:ilvl w:val="1"/>
          <w:numId w:val="19"/>
        </w:numPr>
        <w:tabs>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знищення або пошкодження інформаційно-охоронних та інших знаків;</w:t>
      </w:r>
    </w:p>
    <w:p w:rsidR="00E762AF" w:rsidRPr="00CC1A6C" w:rsidRDefault="00E762AF" w:rsidP="00CC1A6C">
      <w:pPr>
        <w:pStyle w:val="a7"/>
        <w:numPr>
          <w:ilvl w:val="1"/>
          <w:numId w:val="18"/>
        </w:numPr>
        <w:tabs>
          <w:tab w:val="num" w:pos="567"/>
        </w:tabs>
        <w:spacing w:after="0" w:line="360" w:lineRule="auto"/>
        <w:ind w:left="567" w:right="-284" w:firstLine="284"/>
        <w:jc w:val="both"/>
        <w:rPr>
          <w:rFonts w:ascii="Times New Roman" w:eastAsia="Times New Roman" w:hAnsi="Times New Roman" w:cs="Times New Roman"/>
          <w:color w:val="242424"/>
          <w:sz w:val="28"/>
          <w:szCs w:val="28"/>
          <w:lang w:val="uk-UA" w:eastAsia="ru-RU"/>
        </w:rPr>
      </w:pPr>
      <w:r w:rsidRPr="00CC1A6C">
        <w:rPr>
          <w:rFonts w:ascii="Times New Roman" w:eastAsia="Times New Roman" w:hAnsi="Times New Roman" w:cs="Times New Roman"/>
          <w:color w:val="242424"/>
          <w:sz w:val="28"/>
          <w:szCs w:val="28"/>
          <w:lang w:val="uk-UA" w:eastAsia="ru-RU"/>
        </w:rPr>
        <w:t>знищення або пошкодження осушувальних канав, дренажних і протиерозійних систем, шляхів, рекреаційних об'єктів та інших споруд.</w:t>
      </w:r>
    </w:p>
    <w:p w:rsidR="00E762AF" w:rsidRPr="00F500D1" w:rsidRDefault="00E762AF" w:rsidP="00CC1A6C">
      <w:pPr>
        <w:spacing w:after="0" w:line="360" w:lineRule="auto"/>
        <w:ind w:right="-284" w:firstLine="851"/>
        <w:jc w:val="both"/>
        <w:rPr>
          <w:rFonts w:ascii="Times New Roman" w:eastAsia="Times New Roman" w:hAnsi="Times New Roman" w:cs="Times New Roman"/>
          <w:color w:val="222222"/>
          <w:sz w:val="28"/>
          <w:szCs w:val="28"/>
          <w:lang w:val="en-US" w:eastAsia="ru-RU"/>
        </w:rPr>
      </w:pPr>
      <w:r w:rsidRPr="00CC1A6C">
        <w:rPr>
          <w:rFonts w:ascii="Times New Roman" w:eastAsia="Times New Roman" w:hAnsi="Times New Roman" w:cs="Times New Roman"/>
          <w:color w:val="222222"/>
          <w:sz w:val="28"/>
          <w:szCs w:val="28"/>
          <w:lang w:val="uk-UA" w:eastAsia="ru-RU"/>
        </w:rPr>
        <w:t>Крім того, частково чинними, незважаючи на деяке дублювання із наведеною постановою, залишаються такси для обчислення розміру шкоди, заподіяної порушенням законодавства про природно-заповідний фонд України, затверджені Постановою КМ України № 287 від 19 квітня 1993 р.</w:t>
      </w:r>
      <w:r w:rsidR="00F500D1">
        <w:rPr>
          <w:rFonts w:ascii="Times New Roman" w:eastAsia="Times New Roman" w:hAnsi="Times New Roman" w:cs="Times New Roman"/>
          <w:color w:val="222222"/>
          <w:sz w:val="28"/>
          <w:szCs w:val="28"/>
          <w:lang w:val="en-US" w:eastAsia="ru-RU"/>
        </w:rPr>
        <w:t>[8]</w:t>
      </w:r>
    </w:p>
    <w:p w:rsidR="00C86671" w:rsidRDefault="00E762AF" w:rsidP="00CC1A6C">
      <w:pPr>
        <w:spacing w:after="0" w:line="360" w:lineRule="auto"/>
        <w:ind w:right="-284" w:firstLine="851"/>
        <w:jc w:val="both"/>
        <w:rPr>
          <w:rFonts w:ascii="Times New Roman" w:hAnsi="Times New Roman" w:cs="Times New Roman"/>
          <w:spacing w:val="2"/>
          <w:sz w:val="28"/>
          <w:szCs w:val="28"/>
          <w:shd w:val="clear" w:color="auto" w:fill="E8EAF6"/>
          <w:lang w:val="uk-UA"/>
        </w:rPr>
      </w:pPr>
      <w:proofErr w:type="spellStart"/>
      <w:r w:rsidRPr="00C86671">
        <w:rPr>
          <w:rFonts w:ascii="Times New Roman" w:hAnsi="Times New Roman" w:cs="Times New Roman"/>
          <w:sz w:val="28"/>
          <w:szCs w:val="28"/>
        </w:rPr>
        <w:t>Питання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притягнення</w:t>
      </w:r>
      <w:proofErr w:type="spellEnd"/>
      <w:r w:rsidRPr="00C86671">
        <w:rPr>
          <w:rFonts w:ascii="Times New Roman" w:hAnsi="Times New Roman" w:cs="Times New Roman"/>
          <w:sz w:val="28"/>
          <w:szCs w:val="28"/>
        </w:rPr>
        <w:t xml:space="preserve"> до </w:t>
      </w:r>
      <w:proofErr w:type="spellStart"/>
      <w:r w:rsidRPr="00C86671">
        <w:rPr>
          <w:rFonts w:ascii="Times New Roman" w:hAnsi="Times New Roman" w:cs="Times New Roman"/>
          <w:sz w:val="28"/>
          <w:szCs w:val="28"/>
        </w:rPr>
        <w:t>дисциплінарної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відповідальності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регулюється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трудовим</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законодавством</w:t>
      </w:r>
      <w:proofErr w:type="spellEnd"/>
      <w:r w:rsidRPr="00C86671">
        <w:rPr>
          <w:rFonts w:ascii="Times New Roman" w:hAnsi="Times New Roman" w:cs="Times New Roman"/>
          <w:sz w:val="28"/>
          <w:szCs w:val="28"/>
        </w:rPr>
        <w:t xml:space="preserve">, і </w:t>
      </w:r>
      <w:proofErr w:type="spellStart"/>
      <w:r w:rsidRPr="00C86671">
        <w:rPr>
          <w:rFonts w:ascii="Times New Roman" w:hAnsi="Times New Roman" w:cs="Times New Roman"/>
          <w:sz w:val="28"/>
          <w:szCs w:val="28"/>
        </w:rPr>
        <w:t>деякі</w:t>
      </w:r>
      <w:proofErr w:type="spellEnd"/>
      <w:r w:rsidRPr="00C86671">
        <w:rPr>
          <w:rFonts w:ascii="Times New Roman" w:hAnsi="Times New Roman" w:cs="Times New Roman"/>
          <w:sz w:val="28"/>
          <w:szCs w:val="28"/>
        </w:rPr>
        <w:t xml:space="preserve"> </w:t>
      </w:r>
      <w:proofErr w:type="spellStart"/>
      <w:proofErr w:type="gramStart"/>
      <w:r w:rsidRPr="00C86671">
        <w:rPr>
          <w:rFonts w:ascii="Times New Roman" w:hAnsi="Times New Roman" w:cs="Times New Roman"/>
          <w:sz w:val="28"/>
          <w:szCs w:val="28"/>
        </w:rPr>
        <w:t>досл</w:t>
      </w:r>
      <w:proofErr w:type="gramEnd"/>
      <w:r w:rsidRPr="00C86671">
        <w:rPr>
          <w:rFonts w:ascii="Times New Roman" w:hAnsi="Times New Roman" w:cs="Times New Roman"/>
          <w:sz w:val="28"/>
          <w:szCs w:val="28"/>
        </w:rPr>
        <w:t>ідники</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вважають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що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реалізація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природоохоронного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законодавства</w:t>
      </w:r>
      <w:proofErr w:type="spellEnd"/>
      <w:r w:rsidRPr="00C86671">
        <w:rPr>
          <w:rFonts w:ascii="Times New Roman" w:hAnsi="Times New Roman" w:cs="Times New Roman"/>
          <w:sz w:val="28"/>
          <w:szCs w:val="28"/>
        </w:rPr>
        <w:t xml:space="preserve"> в </w:t>
      </w:r>
      <w:proofErr w:type="spellStart"/>
      <w:r w:rsidRPr="00C86671">
        <w:rPr>
          <w:rFonts w:ascii="Times New Roman" w:hAnsi="Times New Roman" w:cs="Times New Roman"/>
          <w:sz w:val="28"/>
          <w:szCs w:val="28"/>
        </w:rPr>
        <w:t>заповідній</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сфері</w:t>
      </w:r>
      <w:proofErr w:type="spellEnd"/>
      <w:r w:rsidRPr="00C86671">
        <w:rPr>
          <w:rFonts w:ascii="Times New Roman" w:hAnsi="Times New Roman" w:cs="Times New Roman"/>
          <w:sz w:val="28"/>
          <w:szCs w:val="28"/>
        </w:rPr>
        <w:t xml:space="preserve"> не є </w:t>
      </w:r>
      <w:proofErr w:type="spellStart"/>
      <w:r w:rsidRPr="00C86671">
        <w:rPr>
          <w:rFonts w:ascii="Times New Roman" w:hAnsi="Times New Roman" w:cs="Times New Roman"/>
          <w:sz w:val="28"/>
          <w:szCs w:val="28"/>
        </w:rPr>
        <w:t>важливою</w:t>
      </w:r>
      <w:proofErr w:type="spellEnd"/>
      <w:r w:rsidRPr="00C86671">
        <w:rPr>
          <w:rFonts w:ascii="Times New Roman" w:hAnsi="Times New Roman" w:cs="Times New Roman"/>
          <w:sz w:val="28"/>
          <w:szCs w:val="28"/>
        </w:rPr>
        <w:t xml:space="preserve">. Так, О.М. Ковтун </w:t>
      </w:r>
      <w:proofErr w:type="spellStart"/>
      <w:r w:rsidRPr="00C86671">
        <w:rPr>
          <w:rFonts w:ascii="Times New Roman" w:hAnsi="Times New Roman" w:cs="Times New Roman"/>
          <w:sz w:val="28"/>
          <w:szCs w:val="28"/>
        </w:rPr>
        <w:t>вказує</w:t>
      </w:r>
      <w:proofErr w:type="spellEnd"/>
      <w:r w:rsidRPr="00C86671">
        <w:rPr>
          <w:rFonts w:ascii="Times New Roman" w:hAnsi="Times New Roman" w:cs="Times New Roman"/>
          <w:sz w:val="28"/>
          <w:szCs w:val="28"/>
        </w:rPr>
        <w:t xml:space="preserve"> на </w:t>
      </w:r>
      <w:proofErr w:type="spellStart"/>
      <w:r w:rsidRPr="00C86671">
        <w:rPr>
          <w:rFonts w:ascii="Times New Roman" w:hAnsi="Times New Roman" w:cs="Times New Roman"/>
          <w:sz w:val="28"/>
          <w:szCs w:val="28"/>
        </w:rPr>
        <w:t>низьку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ефективність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дисциплінарної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відповідальності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кажучи</w:t>
      </w:r>
      <w:proofErr w:type="spellEnd"/>
      <w:r w:rsidRPr="00C86671">
        <w:rPr>
          <w:rFonts w:ascii="Times New Roman" w:hAnsi="Times New Roman" w:cs="Times New Roman"/>
          <w:sz w:val="28"/>
          <w:szCs w:val="28"/>
        </w:rPr>
        <w:t>: «</w:t>
      </w:r>
      <w:proofErr w:type="spellStart"/>
      <w:r w:rsidRPr="00C86671">
        <w:rPr>
          <w:rFonts w:ascii="Times New Roman" w:hAnsi="Times New Roman" w:cs="Times New Roman"/>
          <w:sz w:val="28"/>
          <w:szCs w:val="28"/>
        </w:rPr>
        <w:t>Дисциплінарні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стягнення</w:t>
      </w:r>
      <w:proofErr w:type="spellEnd"/>
      <w:r w:rsidRPr="00C86671">
        <w:rPr>
          <w:rFonts w:ascii="Times New Roman" w:hAnsi="Times New Roman" w:cs="Times New Roman"/>
          <w:sz w:val="28"/>
          <w:szCs w:val="28"/>
        </w:rPr>
        <w:t xml:space="preserve"> за </w:t>
      </w:r>
      <w:proofErr w:type="spellStart"/>
      <w:r w:rsidRPr="00C86671">
        <w:rPr>
          <w:rFonts w:ascii="Times New Roman" w:hAnsi="Times New Roman" w:cs="Times New Roman"/>
          <w:sz w:val="28"/>
          <w:szCs w:val="28"/>
        </w:rPr>
        <w:t>порушення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законодавства</w:t>
      </w:r>
      <w:proofErr w:type="spellEnd"/>
      <w:r w:rsidRPr="00C86671">
        <w:rPr>
          <w:rFonts w:ascii="Times New Roman" w:hAnsi="Times New Roman" w:cs="Times New Roman"/>
          <w:sz w:val="28"/>
          <w:szCs w:val="28"/>
        </w:rPr>
        <w:t xml:space="preserve"> про ПЗФ </w:t>
      </w:r>
      <w:proofErr w:type="spellStart"/>
      <w:r w:rsidRPr="00C86671">
        <w:rPr>
          <w:rFonts w:ascii="Times New Roman" w:hAnsi="Times New Roman" w:cs="Times New Roman"/>
          <w:sz w:val="28"/>
          <w:szCs w:val="28"/>
        </w:rPr>
        <w:t>можуть</w:t>
      </w:r>
      <w:proofErr w:type="spellEnd"/>
      <w:r w:rsidRPr="00C86671">
        <w:rPr>
          <w:rFonts w:ascii="Times New Roman" w:hAnsi="Times New Roman" w:cs="Times New Roman"/>
          <w:sz w:val="28"/>
          <w:szCs w:val="28"/>
        </w:rPr>
        <w:t xml:space="preserve"> </w:t>
      </w:r>
      <w:proofErr w:type="gramStart"/>
      <w:r w:rsidRPr="00C86671">
        <w:rPr>
          <w:rFonts w:ascii="Times New Roman" w:hAnsi="Times New Roman" w:cs="Times New Roman"/>
          <w:sz w:val="28"/>
          <w:szCs w:val="28"/>
        </w:rPr>
        <w:t>бути</w:t>
      </w:r>
      <w:proofErr w:type="gram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накладені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лише</w:t>
      </w:r>
      <w:proofErr w:type="spellEnd"/>
      <w:r w:rsidRPr="00C86671">
        <w:rPr>
          <w:rFonts w:ascii="Times New Roman" w:hAnsi="Times New Roman" w:cs="Times New Roman"/>
          <w:sz w:val="28"/>
          <w:szCs w:val="28"/>
        </w:rPr>
        <w:t xml:space="preserve"> в </w:t>
      </w:r>
      <w:proofErr w:type="spellStart"/>
      <w:r w:rsidRPr="00C86671">
        <w:rPr>
          <w:rFonts w:ascii="Times New Roman" w:hAnsi="Times New Roman" w:cs="Times New Roman"/>
          <w:sz w:val="28"/>
          <w:szCs w:val="28"/>
        </w:rPr>
        <w:t>контексті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дій</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щодо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охорони</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використання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території</w:t>
      </w:r>
      <w:proofErr w:type="spellEnd"/>
      <w:r w:rsidRPr="00C86671">
        <w:rPr>
          <w:rFonts w:ascii="Times New Roman" w:hAnsi="Times New Roman" w:cs="Times New Roman"/>
          <w:sz w:val="28"/>
          <w:szCs w:val="28"/>
        </w:rPr>
        <w:t xml:space="preserve"> та </w:t>
      </w:r>
      <w:proofErr w:type="spellStart"/>
      <w:r w:rsidRPr="00C86671">
        <w:rPr>
          <w:rFonts w:ascii="Times New Roman" w:hAnsi="Times New Roman" w:cs="Times New Roman"/>
          <w:sz w:val="28"/>
          <w:szCs w:val="28"/>
        </w:rPr>
        <w:t>об’єктів</w:t>
      </w:r>
      <w:proofErr w:type="spellEnd"/>
      <w:r w:rsidRPr="00C86671">
        <w:rPr>
          <w:rFonts w:ascii="Times New Roman" w:hAnsi="Times New Roman" w:cs="Times New Roman"/>
          <w:sz w:val="28"/>
          <w:szCs w:val="28"/>
        </w:rPr>
        <w:t xml:space="preserve"> ПЗФ, </w:t>
      </w:r>
      <w:proofErr w:type="spellStart"/>
      <w:r w:rsidRPr="00C86671">
        <w:rPr>
          <w:rFonts w:ascii="Times New Roman" w:hAnsi="Times New Roman" w:cs="Times New Roman"/>
          <w:sz w:val="28"/>
          <w:szCs w:val="28"/>
        </w:rPr>
        <w:t>що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відтворюють</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природний</w:t>
      </w:r>
      <w:proofErr w:type="spellEnd"/>
      <w:r w:rsidRPr="00C86671">
        <w:rPr>
          <w:rFonts w:ascii="Times New Roman" w:hAnsi="Times New Roman" w:cs="Times New Roman"/>
          <w:sz w:val="28"/>
          <w:szCs w:val="28"/>
        </w:rPr>
        <w:t xml:space="preserve"> комплекс </w:t>
      </w:r>
      <w:proofErr w:type="spellStart"/>
      <w:r w:rsidRPr="00C86671">
        <w:rPr>
          <w:rFonts w:ascii="Times New Roman" w:hAnsi="Times New Roman" w:cs="Times New Roman"/>
          <w:sz w:val="28"/>
          <w:szCs w:val="28"/>
        </w:rPr>
        <w:t>яких</w:t>
      </w:r>
      <w:proofErr w:type="spellEnd"/>
      <w:r w:rsidRPr="00C86671">
        <w:rPr>
          <w:rFonts w:ascii="Times New Roman" w:hAnsi="Times New Roman" w:cs="Times New Roman"/>
          <w:sz w:val="28"/>
          <w:szCs w:val="28"/>
        </w:rPr>
        <w:t xml:space="preserve"> є </w:t>
      </w:r>
      <w:proofErr w:type="spellStart"/>
      <w:r w:rsidRPr="00C86671">
        <w:rPr>
          <w:rFonts w:ascii="Times New Roman" w:hAnsi="Times New Roman" w:cs="Times New Roman"/>
          <w:sz w:val="28"/>
          <w:szCs w:val="28"/>
        </w:rPr>
        <w:t>співробітник</w:t>
      </w:r>
      <w:proofErr w:type="spellEnd"/>
      <w:r w:rsidRPr="00C86671">
        <w:rPr>
          <w:rFonts w:ascii="Times New Roman" w:hAnsi="Times New Roman" w:cs="Times New Roman"/>
          <w:sz w:val="28"/>
          <w:szCs w:val="28"/>
        </w:rPr>
        <w:t>.</w:t>
      </w:r>
    </w:p>
    <w:p w:rsidR="00CC1A6C" w:rsidRDefault="00E762AF" w:rsidP="00CC1A6C">
      <w:pPr>
        <w:spacing w:after="0" w:line="360" w:lineRule="auto"/>
        <w:ind w:right="-284" w:firstLine="851"/>
        <w:jc w:val="both"/>
        <w:rPr>
          <w:rFonts w:ascii="Times New Roman" w:eastAsia="Times New Roman" w:hAnsi="Times New Roman" w:cs="Times New Roman"/>
          <w:color w:val="222222"/>
          <w:sz w:val="28"/>
          <w:szCs w:val="28"/>
          <w:lang w:val="uk-UA" w:eastAsia="ru-RU"/>
        </w:rPr>
      </w:pPr>
      <w:r w:rsidRPr="00CC1A6C">
        <w:rPr>
          <w:rFonts w:ascii="Times New Roman" w:eastAsia="Times New Roman" w:hAnsi="Times New Roman" w:cs="Times New Roman"/>
          <w:color w:val="222222"/>
          <w:sz w:val="28"/>
          <w:szCs w:val="28"/>
          <w:lang w:val="uk-UA" w:eastAsia="ru-RU"/>
        </w:rPr>
        <w:t>Відсутня статистика накладення дисциплінарних стягнень за порушення природно-заповідного законодавства, а тому важко визначити їх динаміку, ефективність впливу.</w:t>
      </w:r>
    </w:p>
    <w:p w:rsidR="00C86671" w:rsidRPr="00F500D1" w:rsidRDefault="00E762AF" w:rsidP="00CC1A6C">
      <w:pPr>
        <w:spacing w:after="0" w:line="360" w:lineRule="auto"/>
        <w:ind w:right="-284" w:firstLine="851"/>
        <w:jc w:val="both"/>
        <w:rPr>
          <w:rFonts w:ascii="Times New Roman" w:hAnsi="Times New Roman" w:cs="Times New Roman"/>
          <w:sz w:val="28"/>
          <w:szCs w:val="28"/>
        </w:rPr>
      </w:pPr>
      <w:r w:rsidRPr="00C86671">
        <w:rPr>
          <w:rFonts w:ascii="Times New Roman" w:hAnsi="Times New Roman" w:cs="Times New Roman"/>
          <w:sz w:val="28"/>
          <w:szCs w:val="28"/>
        </w:rPr>
        <w:lastRenderedPageBreak/>
        <w:t xml:space="preserve"> За словами </w:t>
      </w:r>
      <w:proofErr w:type="spellStart"/>
      <w:r w:rsidRPr="00C86671">
        <w:rPr>
          <w:rFonts w:ascii="Times New Roman" w:hAnsi="Times New Roman" w:cs="Times New Roman"/>
          <w:sz w:val="28"/>
          <w:szCs w:val="28"/>
        </w:rPr>
        <w:t>керівника</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заповідника</w:t>
      </w:r>
      <w:proofErr w:type="spellEnd"/>
      <w:r w:rsidRPr="00C86671">
        <w:rPr>
          <w:rFonts w:ascii="Times New Roman" w:hAnsi="Times New Roman" w:cs="Times New Roman"/>
          <w:sz w:val="28"/>
          <w:szCs w:val="28"/>
        </w:rPr>
        <w:t xml:space="preserve">, у 2001-2007 роках до </w:t>
      </w:r>
      <w:proofErr w:type="spellStart"/>
      <w:r w:rsidRPr="00C86671">
        <w:rPr>
          <w:rFonts w:ascii="Times New Roman" w:hAnsi="Times New Roman" w:cs="Times New Roman"/>
          <w:sz w:val="28"/>
          <w:szCs w:val="28"/>
        </w:rPr>
        <w:t>дисциплінарної</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відповідальності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притягнуто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працівників</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Яворівського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національного</w:t>
      </w:r>
      <w:proofErr w:type="spellEnd"/>
      <w:r w:rsidRPr="00C86671">
        <w:rPr>
          <w:rFonts w:ascii="Times New Roman" w:hAnsi="Times New Roman" w:cs="Times New Roman"/>
          <w:sz w:val="28"/>
          <w:szCs w:val="28"/>
        </w:rPr>
        <w:t xml:space="preserve"> природного парку – 67, </w:t>
      </w:r>
      <w:proofErr w:type="spellStart"/>
      <w:r w:rsidRPr="00C86671">
        <w:rPr>
          <w:rFonts w:ascii="Times New Roman" w:hAnsi="Times New Roman" w:cs="Times New Roman"/>
          <w:sz w:val="28"/>
          <w:szCs w:val="28"/>
        </w:rPr>
        <w:t>заповідника</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Горгани</w:t>
      </w:r>
      <w:proofErr w:type="spellEnd"/>
      <w:r w:rsidRPr="00C86671">
        <w:rPr>
          <w:rFonts w:ascii="Times New Roman" w:hAnsi="Times New Roman" w:cs="Times New Roman"/>
          <w:sz w:val="28"/>
          <w:szCs w:val="28"/>
        </w:rPr>
        <w:t xml:space="preserve">» – 58, </w:t>
      </w:r>
      <w:proofErr w:type="spellStart"/>
      <w:r w:rsidRPr="00C86671">
        <w:rPr>
          <w:rFonts w:ascii="Times New Roman" w:hAnsi="Times New Roman" w:cs="Times New Roman"/>
          <w:sz w:val="28"/>
          <w:szCs w:val="28"/>
        </w:rPr>
        <w:t>національного</w:t>
      </w:r>
      <w:proofErr w:type="spellEnd"/>
      <w:r w:rsidRPr="00C86671">
        <w:rPr>
          <w:rFonts w:ascii="Times New Roman" w:hAnsi="Times New Roman" w:cs="Times New Roman"/>
          <w:sz w:val="28"/>
          <w:szCs w:val="28"/>
        </w:rPr>
        <w:t xml:space="preserve"> природного парку «</w:t>
      </w:r>
      <w:proofErr w:type="spellStart"/>
      <w:proofErr w:type="gramStart"/>
      <w:r w:rsidRPr="00C86671">
        <w:rPr>
          <w:rFonts w:ascii="Times New Roman" w:hAnsi="Times New Roman" w:cs="Times New Roman"/>
          <w:sz w:val="28"/>
          <w:szCs w:val="28"/>
        </w:rPr>
        <w:t>Свят</w:t>
      </w:r>
      <w:proofErr w:type="gramEnd"/>
      <w:r w:rsidRPr="00C86671">
        <w:rPr>
          <w:rFonts w:ascii="Times New Roman" w:hAnsi="Times New Roman" w:cs="Times New Roman"/>
          <w:sz w:val="28"/>
          <w:szCs w:val="28"/>
        </w:rPr>
        <w:t>і</w:t>
      </w:r>
      <w:proofErr w:type="spellEnd"/>
      <w:r w:rsidRPr="00C86671">
        <w:rPr>
          <w:rFonts w:ascii="Times New Roman" w:hAnsi="Times New Roman" w:cs="Times New Roman"/>
          <w:sz w:val="28"/>
          <w:szCs w:val="28"/>
        </w:rPr>
        <w:t xml:space="preserve"> гори» – 25. У будь-</w:t>
      </w:r>
      <w:proofErr w:type="spellStart"/>
      <w:r w:rsidRPr="00C86671">
        <w:rPr>
          <w:rFonts w:ascii="Times New Roman" w:hAnsi="Times New Roman" w:cs="Times New Roman"/>
          <w:sz w:val="28"/>
          <w:szCs w:val="28"/>
        </w:rPr>
        <w:t>якому</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випадку</w:t>
      </w:r>
      <w:proofErr w:type="spellEnd"/>
      <w:r w:rsidRPr="00C86671">
        <w:rPr>
          <w:rFonts w:ascii="Times New Roman" w:hAnsi="Times New Roman" w:cs="Times New Roman"/>
          <w:sz w:val="28"/>
          <w:szCs w:val="28"/>
        </w:rPr>
        <w:t xml:space="preserve">, в </w:t>
      </w:r>
      <w:proofErr w:type="spellStart"/>
      <w:r w:rsidRPr="00C86671">
        <w:rPr>
          <w:rFonts w:ascii="Times New Roman" w:hAnsi="Times New Roman" w:cs="Times New Roman"/>
          <w:sz w:val="28"/>
          <w:szCs w:val="28"/>
        </w:rPr>
        <w:t>якості</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дисциплінарного</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стягнення</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відмова</w:t>
      </w:r>
      <w:proofErr w:type="spellEnd"/>
      <w:r w:rsidRPr="00C86671">
        <w:rPr>
          <w:rFonts w:ascii="Times New Roman" w:hAnsi="Times New Roman" w:cs="Times New Roman"/>
          <w:sz w:val="28"/>
          <w:szCs w:val="28"/>
        </w:rPr>
        <w:t xml:space="preserve"> не </w:t>
      </w:r>
      <w:proofErr w:type="spellStart"/>
      <w:r w:rsidRPr="00C86671">
        <w:rPr>
          <w:rFonts w:ascii="Times New Roman" w:hAnsi="Times New Roman" w:cs="Times New Roman"/>
          <w:sz w:val="28"/>
          <w:szCs w:val="28"/>
        </w:rPr>
        <w:t>була</w:t>
      </w:r>
      <w:proofErr w:type="spellEnd"/>
      <w:r w:rsidRPr="00C86671">
        <w:rPr>
          <w:rFonts w:ascii="Times New Roman" w:hAnsi="Times New Roman" w:cs="Times New Roman"/>
          <w:sz w:val="28"/>
          <w:szCs w:val="28"/>
        </w:rPr>
        <w:t xml:space="preserve"> </w:t>
      </w:r>
      <w:proofErr w:type="spellStart"/>
      <w:r w:rsidRPr="00C86671">
        <w:rPr>
          <w:rFonts w:ascii="Times New Roman" w:hAnsi="Times New Roman" w:cs="Times New Roman"/>
          <w:sz w:val="28"/>
          <w:szCs w:val="28"/>
        </w:rPr>
        <w:t>застосована</w:t>
      </w:r>
      <w:proofErr w:type="spellEnd"/>
      <w:r w:rsidRPr="00C86671">
        <w:rPr>
          <w:rFonts w:ascii="Times New Roman" w:hAnsi="Times New Roman" w:cs="Times New Roman"/>
          <w:sz w:val="28"/>
          <w:szCs w:val="28"/>
        </w:rPr>
        <w:t>.</w:t>
      </w:r>
      <w:r w:rsidR="00F500D1" w:rsidRPr="00F500D1">
        <w:rPr>
          <w:rFonts w:ascii="Times New Roman" w:hAnsi="Times New Roman" w:cs="Times New Roman"/>
          <w:sz w:val="28"/>
          <w:szCs w:val="28"/>
        </w:rPr>
        <w:t>[4]</w:t>
      </w:r>
    </w:p>
    <w:p w:rsidR="00CC1A6C" w:rsidRDefault="00E762AF" w:rsidP="00CC1A6C">
      <w:pPr>
        <w:spacing w:after="0" w:line="360" w:lineRule="auto"/>
        <w:ind w:right="-284" w:firstLine="851"/>
        <w:jc w:val="both"/>
        <w:rPr>
          <w:rFonts w:ascii="Times New Roman" w:hAnsi="Times New Roman" w:cs="Times New Roman"/>
          <w:sz w:val="28"/>
          <w:szCs w:val="28"/>
          <w:lang w:val="uk-UA"/>
        </w:rPr>
      </w:pPr>
      <w:r w:rsidRPr="00CC1A6C">
        <w:rPr>
          <w:rFonts w:ascii="Times New Roman" w:eastAsia="Times New Roman" w:hAnsi="Times New Roman" w:cs="Times New Roman"/>
          <w:color w:val="222222"/>
          <w:sz w:val="28"/>
          <w:szCs w:val="28"/>
          <w:lang w:val="uk-UA" w:eastAsia="ru-RU"/>
        </w:rPr>
        <w:t>Разом з тим застосування заходів дисциплінарної відповідальності до співробітників ПЗФ має велике значення для забезпечення законності в їхній діяльності.</w:t>
      </w:r>
      <w:r w:rsidRPr="00CC1A6C">
        <w:rPr>
          <w:rFonts w:ascii="Times New Roman" w:hAnsi="Times New Roman" w:cs="Times New Roman"/>
          <w:lang w:val="uk-UA"/>
        </w:rPr>
        <w:t xml:space="preserve">  </w:t>
      </w:r>
      <w:r w:rsidRPr="00CC1A6C">
        <w:rPr>
          <w:rFonts w:ascii="Times New Roman" w:hAnsi="Times New Roman" w:cs="Times New Roman"/>
          <w:sz w:val="28"/>
          <w:szCs w:val="28"/>
          <w:lang w:val="uk-UA"/>
        </w:rPr>
        <w:t xml:space="preserve">Постановою Кабінету Міністрів України від 24 липня 2013 р. №541»Про затвердження такс для обчислення розміру шкоди, заподіяної порушенням законодавства про природно-заповідний фонд»106 затверджено такси для обчислення розміру шкоди, заподіяної порушенням законодавства про ПЗФ у межах територій та об’єктів природно-заповідного фонду, частина з яких стосується земельних питань, а саме питання самовільного використання земель, зняття ґрунтового покриття, забруднення та засмічення їх територій. </w:t>
      </w:r>
    </w:p>
    <w:p w:rsidR="00CC1A6C" w:rsidRDefault="00E762AF" w:rsidP="00CC1A6C">
      <w:pPr>
        <w:spacing w:after="0" w:line="360" w:lineRule="auto"/>
        <w:ind w:right="-284" w:firstLine="851"/>
        <w:jc w:val="both"/>
        <w:rPr>
          <w:rFonts w:ascii="Times New Roman" w:hAnsi="Times New Roman" w:cs="Times New Roman"/>
          <w:sz w:val="28"/>
          <w:szCs w:val="28"/>
          <w:lang w:val="uk-UA"/>
        </w:rPr>
      </w:pPr>
      <w:r w:rsidRPr="00CC1A6C">
        <w:rPr>
          <w:rFonts w:ascii="Times New Roman" w:hAnsi="Times New Roman" w:cs="Times New Roman"/>
          <w:sz w:val="28"/>
          <w:szCs w:val="28"/>
          <w:lang w:val="uk-UA"/>
        </w:rPr>
        <w:t>Відповідно до зазначеної такси, збитки за самовільне зайняття земельної ділянки під будівництво споруди, розробку корисних копалин, складання будь-яких матеріалів, використання під садово-городні ділянки, встановлення наметів, розміщення торгових рундуків, тентів, рекламних щитів, влаштування автостоянок тощо, а також зняття ґрунтового покриву (родючого шару ґрунту), в межах природно-заповідного фонду нараховуються за Методикою визначення розміру шкоди, заподіяної внаслідок самовільного зайняття земельних ділянок, використання земельних ділянок не за цільовим призначенням, зняття родючого шару ґрунту покриву без спеціального дозволу.</w:t>
      </w:r>
    </w:p>
    <w:p w:rsidR="00CC1A6C" w:rsidRDefault="00E762AF" w:rsidP="00CC1A6C">
      <w:pPr>
        <w:spacing w:after="0" w:line="360" w:lineRule="auto"/>
        <w:ind w:right="-284" w:firstLine="851"/>
        <w:jc w:val="both"/>
        <w:rPr>
          <w:rFonts w:ascii="Times New Roman" w:hAnsi="Times New Roman" w:cs="Times New Roman"/>
          <w:sz w:val="28"/>
          <w:szCs w:val="28"/>
          <w:lang w:val="uk-UA"/>
        </w:rPr>
      </w:pPr>
      <w:r w:rsidRPr="00CC1A6C">
        <w:rPr>
          <w:rFonts w:ascii="Times New Roman" w:hAnsi="Times New Roman" w:cs="Times New Roman"/>
          <w:sz w:val="28"/>
          <w:szCs w:val="28"/>
          <w:lang w:val="uk-UA"/>
        </w:rPr>
        <w:t xml:space="preserve"> </w:t>
      </w:r>
      <w:r w:rsidRPr="00CC1A6C">
        <w:rPr>
          <w:rFonts w:ascii="Times New Roman" w:hAnsi="Times New Roman" w:cs="Times New Roman"/>
          <w:sz w:val="28"/>
          <w:szCs w:val="28"/>
        </w:rPr>
        <w:t xml:space="preserve">Методика обрахунку </w:t>
      </w:r>
      <w:r w:rsidRPr="00CC1A6C">
        <w:rPr>
          <w:rFonts w:ascii="Times New Roman" w:hAnsi="Times New Roman" w:cs="Times New Roman"/>
          <w:sz w:val="28"/>
          <w:szCs w:val="28"/>
          <w:lang w:val="uk-UA"/>
        </w:rPr>
        <w:t xml:space="preserve">збитків включає коефіцієнт еколого-господарського значення земель, тож забруднена земельна ділянка може </w:t>
      </w:r>
      <w:proofErr w:type="gramStart"/>
      <w:r w:rsidRPr="00CC1A6C">
        <w:rPr>
          <w:rFonts w:ascii="Times New Roman" w:hAnsi="Times New Roman" w:cs="Times New Roman"/>
          <w:sz w:val="28"/>
          <w:szCs w:val="28"/>
          <w:lang w:val="uk-UA"/>
        </w:rPr>
        <w:t>бути класифікована</w:t>
      </w:r>
      <w:proofErr w:type="gramEnd"/>
      <w:r w:rsidRPr="00CC1A6C">
        <w:rPr>
          <w:rFonts w:ascii="Times New Roman" w:hAnsi="Times New Roman" w:cs="Times New Roman"/>
          <w:sz w:val="28"/>
          <w:szCs w:val="28"/>
          <w:lang w:val="uk-UA"/>
        </w:rPr>
        <w:t xml:space="preserve"> за декількома категоріями земель чи статусом охорони. Для розрахунків обирається коефіцієнт еколого-господарського значення земель з максимальним значенням серед відповідних коефіцієнтів. </w:t>
      </w:r>
    </w:p>
    <w:p w:rsidR="00CC1A6C" w:rsidRDefault="00E762AF" w:rsidP="00CC1A6C">
      <w:pPr>
        <w:spacing w:after="0" w:line="360" w:lineRule="auto"/>
        <w:ind w:right="-284" w:firstLine="851"/>
        <w:jc w:val="both"/>
        <w:rPr>
          <w:rFonts w:ascii="Times New Roman" w:hAnsi="Times New Roman" w:cs="Times New Roman"/>
          <w:sz w:val="28"/>
          <w:szCs w:val="28"/>
          <w:lang w:val="uk-UA"/>
        </w:rPr>
      </w:pPr>
      <w:r w:rsidRPr="00CC1A6C">
        <w:rPr>
          <w:rFonts w:ascii="Times New Roman" w:hAnsi="Times New Roman" w:cs="Times New Roman"/>
          <w:sz w:val="28"/>
          <w:szCs w:val="28"/>
          <w:lang w:val="uk-UA"/>
        </w:rPr>
        <w:t xml:space="preserve">Розміри шкоди обчислюються уповноваженими особами, що здійснюють державний контроль за додержанням вимог природоохоронного </w:t>
      </w:r>
      <w:r w:rsidRPr="00CC1A6C">
        <w:rPr>
          <w:rFonts w:ascii="Times New Roman" w:hAnsi="Times New Roman" w:cs="Times New Roman"/>
          <w:sz w:val="28"/>
          <w:szCs w:val="28"/>
          <w:lang w:val="uk-UA"/>
        </w:rPr>
        <w:lastRenderedPageBreak/>
        <w:t>законодавства, на основі актів перевірок, протоколів про адміністративне правопорушення та інших матеріалів, що підтверджують факт засмічення земель, протягом шести місяців з дня виявлення порушення.</w:t>
      </w:r>
    </w:p>
    <w:p w:rsidR="00E762AF" w:rsidRPr="00CC1A6C" w:rsidRDefault="00E762AF" w:rsidP="00CC1A6C">
      <w:pPr>
        <w:spacing w:after="0" w:line="360" w:lineRule="auto"/>
        <w:ind w:right="-284" w:firstLine="851"/>
        <w:jc w:val="both"/>
        <w:rPr>
          <w:rFonts w:ascii="Times New Roman" w:hAnsi="Times New Roman" w:cs="Times New Roman"/>
          <w:sz w:val="28"/>
          <w:szCs w:val="28"/>
        </w:rPr>
      </w:pPr>
      <w:r w:rsidRPr="00CC1A6C">
        <w:rPr>
          <w:rFonts w:ascii="Times New Roman" w:hAnsi="Times New Roman" w:cs="Times New Roman"/>
          <w:sz w:val="28"/>
          <w:szCs w:val="28"/>
          <w:lang w:val="uk-UA"/>
        </w:rPr>
        <w:t xml:space="preserve"> Відповідно до Наказу, шкала еколого-господарського значення земель передбачає коефіцієнт 4,5 для земель природно-заповідного фонду та іншого природоохоронного призначення та 4,0 для охоронних зон ПЗФ</w:t>
      </w:r>
      <w:r w:rsidRPr="00CC1A6C">
        <w:rPr>
          <w:rFonts w:ascii="Times New Roman" w:hAnsi="Times New Roman" w:cs="Times New Roman"/>
          <w:sz w:val="28"/>
          <w:szCs w:val="28"/>
        </w:rPr>
        <w:t>.</w:t>
      </w:r>
    </w:p>
    <w:p w:rsidR="0088722E" w:rsidRPr="00CC1A6C" w:rsidRDefault="0088722E" w:rsidP="00CC1A6C">
      <w:pPr>
        <w:pStyle w:val="a7"/>
        <w:shd w:val="clear" w:color="auto" w:fill="FFFFFF"/>
        <w:spacing w:before="120" w:after="120"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Державні органи, що здійснюють контроль за дотриманням вимог природоохоронного законодавства:</w:t>
      </w:r>
    </w:p>
    <w:p w:rsidR="0088722E" w:rsidRPr="00CC1A6C" w:rsidRDefault="00715DAA" w:rsidP="00CC1A6C">
      <w:pPr>
        <w:pStyle w:val="a7"/>
        <w:numPr>
          <w:ilvl w:val="0"/>
          <w:numId w:val="17"/>
        </w:numPr>
        <w:shd w:val="clear" w:color="auto" w:fill="FFFFFF"/>
        <w:spacing w:before="120" w:after="120" w:line="360" w:lineRule="auto"/>
        <w:ind w:left="709" w:right="-284" w:firstLine="142"/>
        <w:jc w:val="both"/>
        <w:rPr>
          <w:rFonts w:ascii="Times New Roman" w:eastAsia="Times New Roman" w:hAnsi="Times New Roman" w:cs="Times New Roman"/>
          <w:sz w:val="28"/>
          <w:szCs w:val="28"/>
          <w:lang w:val="uk-UA" w:eastAsia="ru-RU"/>
        </w:rPr>
      </w:pPr>
      <w:hyperlink r:id="rId9" w:history="1">
        <w:r w:rsidR="00E762AF" w:rsidRPr="00CC1A6C">
          <w:rPr>
            <w:rFonts w:ascii="Times New Roman" w:eastAsia="Times New Roman" w:hAnsi="Times New Roman" w:cs="Times New Roman"/>
            <w:sz w:val="28"/>
            <w:szCs w:val="28"/>
            <w:lang w:val="uk-UA" w:eastAsia="ru-RU"/>
          </w:rPr>
          <w:t>Державна екологічна інспекція України</w:t>
        </w:r>
      </w:hyperlink>
      <w:r w:rsidR="00E762AF" w:rsidRPr="00CC1A6C">
        <w:rPr>
          <w:rFonts w:ascii="Times New Roman" w:eastAsia="Times New Roman" w:hAnsi="Times New Roman" w:cs="Times New Roman"/>
          <w:sz w:val="28"/>
          <w:szCs w:val="28"/>
          <w:lang w:val="uk-UA" w:eastAsia="ru-RU"/>
        </w:rPr>
        <w:t> та її </w:t>
      </w:r>
      <w:hyperlink r:id="rId10" w:history="1">
        <w:r w:rsidR="00E762AF" w:rsidRPr="00CC1A6C">
          <w:rPr>
            <w:rFonts w:ascii="Times New Roman" w:eastAsia="Times New Roman" w:hAnsi="Times New Roman" w:cs="Times New Roman"/>
            <w:sz w:val="28"/>
            <w:szCs w:val="28"/>
            <w:lang w:val="uk-UA" w:eastAsia="ru-RU"/>
          </w:rPr>
          <w:t>територіальні підрозділи</w:t>
        </w:r>
      </w:hyperlink>
      <w:r w:rsidR="0088722E" w:rsidRPr="00CC1A6C">
        <w:rPr>
          <w:rFonts w:ascii="Times New Roman" w:eastAsia="Times New Roman" w:hAnsi="Times New Roman" w:cs="Times New Roman"/>
          <w:sz w:val="28"/>
          <w:szCs w:val="28"/>
          <w:lang w:val="uk-UA" w:eastAsia="ru-RU"/>
        </w:rPr>
        <w:t>;</w:t>
      </w:r>
    </w:p>
    <w:p w:rsidR="00E762AF" w:rsidRPr="00CC1A6C" w:rsidRDefault="0088722E" w:rsidP="00CC1A6C">
      <w:pPr>
        <w:pStyle w:val="a7"/>
        <w:numPr>
          <w:ilvl w:val="0"/>
          <w:numId w:val="17"/>
        </w:numPr>
        <w:shd w:val="clear" w:color="auto" w:fill="FFFFFF"/>
        <w:spacing w:before="120" w:after="120" w:line="360" w:lineRule="auto"/>
        <w:ind w:right="-284" w:firstLine="13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Міністерство енергетики та захисту довкілля.</w:t>
      </w:r>
    </w:p>
    <w:p w:rsidR="00CC1A6C" w:rsidRDefault="00E762AF" w:rsidP="00CC1A6C">
      <w:pPr>
        <w:shd w:val="clear" w:color="auto" w:fill="FFFFFF"/>
        <w:spacing w:before="120" w:after="120" w:line="360" w:lineRule="auto"/>
        <w:ind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Держекоінспекція України є центральним органом виконавчої влади, діяльність якого спрямовується і координується Кабінетом Міністрів України через Міністра екології та природних ресурсів.</w:t>
      </w:r>
    </w:p>
    <w:p w:rsidR="0088722E" w:rsidRPr="00CC1A6C" w:rsidRDefault="00E762AF" w:rsidP="00CC1A6C">
      <w:pPr>
        <w:shd w:val="clear" w:color="auto" w:fill="FFFFFF"/>
        <w:spacing w:before="120" w:after="120" w:line="360" w:lineRule="auto"/>
        <w:ind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Одним з основних завдань Держекоінспекції є здійснення у межах повноважень, передбачених законом, державного нагляду за додержанням вимог законодавства, зокрема, щодо:</w:t>
      </w:r>
    </w:p>
    <w:p w:rsidR="0076258C" w:rsidRPr="00CC1A6C" w:rsidRDefault="00E762AF" w:rsidP="00CC1A6C">
      <w:pPr>
        <w:pStyle w:val="a7"/>
        <w:numPr>
          <w:ilvl w:val="0"/>
          <w:numId w:val="10"/>
        </w:numPr>
        <w:shd w:val="clear" w:color="auto" w:fill="FFFFFF"/>
        <w:spacing w:after="0"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охорони земель, надр;</w:t>
      </w:r>
    </w:p>
    <w:p w:rsidR="00E762AF" w:rsidRPr="00CC1A6C" w:rsidRDefault="00E762AF" w:rsidP="00CC1A6C">
      <w:pPr>
        <w:pStyle w:val="a7"/>
        <w:numPr>
          <w:ilvl w:val="0"/>
          <w:numId w:val="10"/>
        </w:numPr>
        <w:shd w:val="clear" w:color="auto" w:fill="FFFFFF"/>
        <w:spacing w:after="0"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екологічної та радіаційної безпеки;</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охорони і використання територій та об’єктів природно-заповідного фонду;</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охорони, захисту, використання і відтворення лісів;</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збереження, відтворення і невиснажливого використання біологічного та ландшафтного різноманіття;</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раціонального використання, відтворення і охорони об’єктів тваринного та рослинного світу;</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ведення мисливського господарства та здійснення полювання;</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охорони, раціонального використання та відтворення вод і відтворення водних ресурсів;</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lastRenderedPageBreak/>
        <w:t>охорони атмосферного повітря;</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формування, збереження і використання екологічної мережі;</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стану навколишнього природного середовища;</w:t>
      </w:r>
    </w:p>
    <w:p w:rsidR="00E762AF"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поводження з відходами, небезпечними хімічними речовинами, пестицидами та агрохімікатами;</w:t>
      </w:r>
    </w:p>
    <w:p w:rsidR="0076258C" w:rsidRPr="00CC1A6C" w:rsidRDefault="00E762AF" w:rsidP="00CC1A6C">
      <w:pPr>
        <w:pStyle w:val="a7"/>
        <w:numPr>
          <w:ilvl w:val="0"/>
          <w:numId w:val="10"/>
        </w:numPr>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здійснення заходів біологічної і генетичної безпеки стосовно біологічних об’єктів природного середовища під час створення, дослідження та практичного використання генетично модифікованих організмів у відкритій системі.</w:t>
      </w:r>
    </w:p>
    <w:p w:rsidR="0088722E" w:rsidRPr="00CC1A6C" w:rsidRDefault="00E762AF" w:rsidP="00CC1A6C">
      <w:pPr>
        <w:pStyle w:val="a7"/>
        <w:shd w:val="clear" w:color="auto" w:fill="FFFFFF"/>
        <w:spacing w:before="100" w:beforeAutospacing="1" w:after="24" w:line="360" w:lineRule="auto"/>
        <w:ind w:left="0" w:right="-284" w:firstLine="851"/>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 </w:t>
      </w:r>
      <w:hyperlink r:id="rId11" w:history="1">
        <w:r w:rsidRPr="00CC1A6C">
          <w:rPr>
            <w:rFonts w:ascii="Times New Roman" w:eastAsia="Times New Roman" w:hAnsi="Times New Roman" w:cs="Times New Roman"/>
            <w:sz w:val="28"/>
            <w:szCs w:val="28"/>
            <w:lang w:val="uk-UA" w:eastAsia="ru-RU"/>
          </w:rPr>
          <w:t>Державне агентство рибного господарства України</w:t>
        </w:r>
      </w:hyperlink>
      <w:r w:rsidRPr="00CC1A6C">
        <w:rPr>
          <w:rFonts w:ascii="Times New Roman" w:eastAsia="Times New Roman" w:hAnsi="Times New Roman" w:cs="Times New Roman"/>
          <w:sz w:val="28"/>
          <w:szCs w:val="28"/>
          <w:lang w:val="uk-UA" w:eastAsia="ru-RU"/>
        </w:rPr>
        <w:t> здій</w:t>
      </w:r>
      <w:r w:rsidR="0088722E" w:rsidRPr="00CC1A6C">
        <w:rPr>
          <w:rFonts w:ascii="Times New Roman" w:eastAsia="Times New Roman" w:hAnsi="Times New Roman" w:cs="Times New Roman"/>
          <w:sz w:val="28"/>
          <w:szCs w:val="28"/>
          <w:lang w:val="uk-UA" w:eastAsia="ru-RU"/>
        </w:rPr>
        <w:t>снює державний нагляд</w:t>
      </w:r>
      <w:r w:rsidRPr="00CC1A6C">
        <w:rPr>
          <w:rFonts w:ascii="Times New Roman" w:eastAsia="Times New Roman" w:hAnsi="Times New Roman" w:cs="Times New Roman"/>
          <w:sz w:val="28"/>
          <w:szCs w:val="28"/>
          <w:lang w:val="uk-UA" w:eastAsia="ru-RU"/>
        </w:rPr>
        <w:t xml:space="preserve"> у галузі охорони, використання та</w:t>
      </w:r>
      <w:r w:rsidR="0088722E" w:rsidRPr="00CC1A6C">
        <w:rPr>
          <w:rFonts w:ascii="Times New Roman" w:eastAsia="Times New Roman" w:hAnsi="Times New Roman" w:cs="Times New Roman"/>
          <w:sz w:val="28"/>
          <w:szCs w:val="28"/>
          <w:lang w:val="uk-UA" w:eastAsia="ru-RU"/>
        </w:rPr>
        <w:t xml:space="preserve"> відтворення водних біоресурсів</w:t>
      </w:r>
      <w:r w:rsidR="0076258C" w:rsidRPr="00CC1A6C">
        <w:rPr>
          <w:rFonts w:ascii="Times New Roman" w:eastAsia="Times New Roman" w:hAnsi="Times New Roman" w:cs="Times New Roman"/>
          <w:sz w:val="28"/>
          <w:szCs w:val="28"/>
          <w:lang w:val="uk-UA" w:eastAsia="ru-RU"/>
        </w:rPr>
        <w:t>;</w:t>
      </w:r>
    </w:p>
    <w:p w:rsidR="0076258C" w:rsidRPr="00CC1A6C" w:rsidRDefault="00E762AF" w:rsidP="00CC1A6C">
      <w:pPr>
        <w:pStyle w:val="a7"/>
        <w:numPr>
          <w:ilvl w:val="0"/>
          <w:numId w:val="14"/>
        </w:numPr>
        <w:shd w:val="clear" w:color="auto" w:fill="FFFFFF"/>
        <w:tabs>
          <w:tab w:val="left" w:pos="5488"/>
        </w:tabs>
        <w:spacing w:before="120" w:after="120" w:line="360" w:lineRule="auto"/>
        <w:ind w:right="-284"/>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Державне агентство лісових ресурсів України</w:t>
      </w:r>
      <w:r w:rsidR="0076258C" w:rsidRPr="00CC1A6C">
        <w:rPr>
          <w:rFonts w:ascii="Times New Roman" w:eastAsia="Times New Roman" w:hAnsi="Times New Roman" w:cs="Times New Roman"/>
          <w:sz w:val="28"/>
          <w:szCs w:val="28"/>
          <w:lang w:val="uk-UA" w:eastAsia="ru-RU"/>
        </w:rPr>
        <w:t>;</w:t>
      </w:r>
    </w:p>
    <w:p w:rsidR="0088722E" w:rsidRPr="00CC1A6C" w:rsidRDefault="0076258C" w:rsidP="00CC1A6C">
      <w:pPr>
        <w:pStyle w:val="a7"/>
        <w:numPr>
          <w:ilvl w:val="0"/>
          <w:numId w:val="14"/>
        </w:numPr>
        <w:shd w:val="clear" w:color="auto" w:fill="FFFFFF"/>
        <w:tabs>
          <w:tab w:val="left" w:pos="5488"/>
        </w:tabs>
        <w:spacing w:before="120" w:after="120" w:line="360" w:lineRule="auto"/>
        <w:ind w:right="-284"/>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 xml:space="preserve"> </w:t>
      </w:r>
      <w:hyperlink r:id="rId12" w:history="1">
        <w:r w:rsidRPr="00CC1A6C">
          <w:rPr>
            <w:rFonts w:ascii="Times New Roman" w:eastAsia="Times New Roman" w:hAnsi="Times New Roman" w:cs="Times New Roman"/>
            <w:sz w:val="28"/>
            <w:szCs w:val="28"/>
            <w:lang w:val="uk-UA" w:eastAsia="ru-RU"/>
          </w:rPr>
          <w:t>Державна служба геології та надр України</w:t>
        </w:r>
      </w:hyperlink>
      <w:r w:rsidRPr="00CC1A6C">
        <w:rPr>
          <w:rFonts w:ascii="Times New Roman" w:eastAsia="Times New Roman" w:hAnsi="Times New Roman" w:cs="Times New Roman"/>
          <w:sz w:val="28"/>
          <w:szCs w:val="28"/>
          <w:lang w:val="uk-UA" w:eastAsia="ru-RU"/>
        </w:rPr>
        <w:t>;</w:t>
      </w:r>
    </w:p>
    <w:p w:rsidR="00E762AF" w:rsidRPr="00CC1A6C" w:rsidRDefault="00E762AF" w:rsidP="00CC1A6C">
      <w:pPr>
        <w:pStyle w:val="a7"/>
        <w:numPr>
          <w:ilvl w:val="0"/>
          <w:numId w:val="14"/>
        </w:numPr>
        <w:shd w:val="clear" w:color="auto" w:fill="FFFFFF"/>
        <w:tabs>
          <w:tab w:val="left" w:pos="5488"/>
        </w:tabs>
        <w:spacing w:before="120" w:after="120" w:line="360" w:lineRule="auto"/>
        <w:ind w:right="-284"/>
        <w:jc w:val="both"/>
        <w:rPr>
          <w:rFonts w:ascii="Times New Roman" w:eastAsia="Times New Roman" w:hAnsi="Times New Roman" w:cs="Times New Roman"/>
          <w:sz w:val="28"/>
          <w:szCs w:val="28"/>
          <w:lang w:val="uk-UA" w:eastAsia="ru-RU"/>
        </w:rPr>
      </w:pPr>
      <w:r w:rsidRPr="00CC1A6C">
        <w:rPr>
          <w:rFonts w:ascii="Times New Roman" w:eastAsia="Times New Roman" w:hAnsi="Times New Roman" w:cs="Times New Roman"/>
          <w:sz w:val="28"/>
          <w:szCs w:val="28"/>
          <w:lang w:val="uk-UA" w:eastAsia="ru-RU"/>
        </w:rPr>
        <w:t> </w:t>
      </w:r>
      <w:hyperlink r:id="rId13" w:history="1">
        <w:r w:rsidRPr="00CC1A6C">
          <w:rPr>
            <w:rFonts w:ascii="Times New Roman" w:eastAsia="Times New Roman" w:hAnsi="Times New Roman" w:cs="Times New Roman"/>
            <w:sz w:val="28"/>
            <w:szCs w:val="28"/>
            <w:lang w:val="uk-UA" w:eastAsia="ru-RU"/>
          </w:rPr>
          <w:t>Громадські інспектори з охорони довкілля</w:t>
        </w:r>
      </w:hyperlink>
      <w:r w:rsidRPr="00CC1A6C">
        <w:rPr>
          <w:rFonts w:ascii="Times New Roman" w:eastAsia="Times New Roman" w:hAnsi="Times New Roman" w:cs="Times New Roman"/>
          <w:sz w:val="28"/>
          <w:szCs w:val="28"/>
          <w:lang w:val="uk-UA" w:eastAsia="ru-RU"/>
        </w:rPr>
        <w:t> (</w:t>
      </w:r>
      <w:hyperlink r:id="rId14" w:history="1">
        <w:r w:rsidRPr="00CC1A6C">
          <w:rPr>
            <w:rFonts w:ascii="Times New Roman" w:eastAsia="Times New Roman" w:hAnsi="Times New Roman" w:cs="Times New Roman"/>
            <w:sz w:val="28"/>
            <w:szCs w:val="28"/>
            <w:lang w:val="uk-UA" w:eastAsia="ru-RU"/>
          </w:rPr>
          <w:t>Положення про громадських інспекторів з охорони довкілля, затверджене наказом екології та природних ресурсів України від 27 лютого 2002 року № 88</w:t>
        </w:r>
      </w:hyperlink>
      <w:r w:rsidRPr="00CC1A6C">
        <w:rPr>
          <w:rFonts w:ascii="Times New Roman" w:eastAsia="Times New Roman" w:hAnsi="Times New Roman" w:cs="Times New Roman"/>
          <w:sz w:val="28"/>
          <w:szCs w:val="28"/>
          <w:lang w:val="uk-UA" w:eastAsia="ru-RU"/>
        </w:rPr>
        <w:t>)</w:t>
      </w:r>
      <w:r w:rsidR="0076258C" w:rsidRPr="00CC1A6C">
        <w:rPr>
          <w:rFonts w:ascii="Times New Roman" w:eastAsia="Times New Roman" w:hAnsi="Times New Roman" w:cs="Times New Roman"/>
          <w:sz w:val="28"/>
          <w:szCs w:val="28"/>
          <w:lang w:val="uk-UA" w:eastAsia="ru-RU"/>
        </w:rPr>
        <w:t>.</w:t>
      </w:r>
      <w:r w:rsidR="00F500D1" w:rsidRPr="00F500D1">
        <w:rPr>
          <w:rFonts w:ascii="Times New Roman" w:eastAsia="Times New Roman" w:hAnsi="Times New Roman" w:cs="Times New Roman"/>
          <w:sz w:val="28"/>
          <w:szCs w:val="28"/>
          <w:lang w:eastAsia="ru-RU"/>
        </w:rPr>
        <w:t>[</w:t>
      </w:r>
      <w:proofErr w:type="gramStart"/>
      <w:r w:rsidR="00F500D1" w:rsidRPr="00F500D1">
        <w:rPr>
          <w:rFonts w:ascii="Times New Roman" w:eastAsia="Times New Roman" w:hAnsi="Times New Roman" w:cs="Times New Roman"/>
          <w:sz w:val="28"/>
          <w:szCs w:val="28"/>
          <w:lang w:eastAsia="ru-RU"/>
        </w:rPr>
        <w:t>9]</w:t>
      </w:r>
      <w:proofErr w:type="gramEnd"/>
    </w:p>
    <w:p w:rsidR="00E924B3" w:rsidRPr="00CC1A6C" w:rsidRDefault="0076258C" w:rsidP="00CC1A6C">
      <w:pPr>
        <w:spacing w:after="0" w:line="360" w:lineRule="auto"/>
        <w:ind w:firstLine="851"/>
        <w:jc w:val="both"/>
        <w:rPr>
          <w:rFonts w:ascii="Times New Roman" w:hAnsi="Times New Roman" w:cs="Times New Roman"/>
          <w:color w:val="141414"/>
          <w:sz w:val="28"/>
          <w:szCs w:val="28"/>
          <w:lang w:val="uk-UA"/>
        </w:rPr>
      </w:pPr>
      <w:r w:rsidRPr="00CC1A6C">
        <w:rPr>
          <w:rFonts w:ascii="Times New Roman" w:eastAsia="Times New Roman" w:hAnsi="Times New Roman" w:cs="Times New Roman"/>
          <w:b/>
          <w:bCs/>
          <w:sz w:val="28"/>
          <w:szCs w:val="28"/>
          <w:lang w:val="uk-UA" w:eastAsia="ru-RU"/>
        </w:rPr>
        <w:t xml:space="preserve">Висновки. </w:t>
      </w:r>
      <w:r w:rsidR="00C508EC" w:rsidRPr="00CC1A6C">
        <w:rPr>
          <w:rFonts w:ascii="Times New Roman" w:eastAsia="Times New Roman" w:hAnsi="Times New Roman" w:cs="Times New Roman"/>
          <w:sz w:val="28"/>
          <w:szCs w:val="28"/>
          <w:lang w:val="uk-UA" w:eastAsia="ru-RU"/>
        </w:rPr>
        <w:t xml:space="preserve">Отже, </w:t>
      </w:r>
      <w:r w:rsidR="00E924B3" w:rsidRPr="00CC1A6C">
        <w:rPr>
          <w:rFonts w:ascii="Times New Roman" w:eastAsia="Times New Roman" w:hAnsi="Times New Roman" w:cs="Times New Roman"/>
          <w:sz w:val="28"/>
          <w:szCs w:val="28"/>
          <w:lang w:val="uk-UA" w:eastAsia="ru-RU"/>
        </w:rPr>
        <w:t xml:space="preserve">існує явна </w:t>
      </w:r>
      <w:r w:rsidR="00C508EC" w:rsidRPr="00CC1A6C">
        <w:rPr>
          <w:rFonts w:ascii="Times New Roman" w:hAnsi="Times New Roman" w:cs="Times New Roman"/>
          <w:sz w:val="28"/>
          <w:szCs w:val="28"/>
          <w:lang w:val="uk-UA"/>
        </w:rPr>
        <w:t>проблема п</w:t>
      </w:r>
      <w:r w:rsidR="00C508EC" w:rsidRPr="00CC1A6C">
        <w:rPr>
          <w:rFonts w:ascii="Times New Roman" w:hAnsi="Times New Roman" w:cs="Times New Roman"/>
          <w:color w:val="222222"/>
          <w:sz w:val="28"/>
          <w:szCs w:val="28"/>
          <w:lang w:val="uk-UA"/>
        </w:rPr>
        <w:t>орушення законодавства України про природно-заповідний фонд</w:t>
      </w:r>
      <w:r w:rsidR="00E924B3" w:rsidRPr="00CC1A6C">
        <w:rPr>
          <w:rFonts w:ascii="Times New Roman" w:hAnsi="Times New Roman" w:cs="Times New Roman"/>
          <w:sz w:val="28"/>
          <w:szCs w:val="28"/>
          <w:lang w:val="uk-UA"/>
        </w:rPr>
        <w:t xml:space="preserve">, з якими боряться кожен день, активно застосовуючи </w:t>
      </w:r>
      <w:r w:rsidR="00E924B3" w:rsidRPr="00CC1A6C">
        <w:rPr>
          <w:rFonts w:ascii="Times New Roman" w:hAnsi="Times New Roman" w:cs="Times New Roman"/>
          <w:color w:val="222222"/>
          <w:sz w:val="28"/>
          <w:szCs w:val="28"/>
          <w:lang w:val="uk-UA"/>
        </w:rPr>
        <w:t xml:space="preserve">правові приписи. Для збереження </w:t>
      </w:r>
      <w:r w:rsidR="00C508EC" w:rsidRPr="00CC1A6C">
        <w:rPr>
          <w:rFonts w:ascii="Times New Roman" w:hAnsi="Times New Roman" w:cs="Times New Roman"/>
          <w:color w:val="141414"/>
          <w:sz w:val="28"/>
          <w:szCs w:val="28"/>
          <w:lang w:val="uk-UA"/>
        </w:rPr>
        <w:t xml:space="preserve">флори і фауни, а також рослин і </w:t>
      </w:r>
      <w:r w:rsidR="00E924B3" w:rsidRPr="00CC1A6C">
        <w:rPr>
          <w:rFonts w:ascii="Times New Roman" w:hAnsi="Times New Roman" w:cs="Times New Roman"/>
          <w:color w:val="141414"/>
          <w:sz w:val="28"/>
          <w:szCs w:val="28"/>
          <w:lang w:val="uk-UA"/>
        </w:rPr>
        <w:t>тварин,</w:t>
      </w:r>
      <w:r w:rsidR="00A75745" w:rsidRPr="00CC1A6C">
        <w:rPr>
          <w:rFonts w:ascii="Times New Roman" w:hAnsi="Times New Roman" w:cs="Times New Roman"/>
          <w:color w:val="141414"/>
          <w:sz w:val="28"/>
          <w:szCs w:val="28"/>
          <w:lang w:val="uk-UA"/>
        </w:rPr>
        <w:t xml:space="preserve"> зазначених в «Червоній книзі України» </w:t>
      </w:r>
      <w:r w:rsidR="00C508EC" w:rsidRPr="00CC1A6C">
        <w:rPr>
          <w:rFonts w:ascii="Times New Roman" w:hAnsi="Times New Roman" w:cs="Times New Roman"/>
          <w:color w:val="141414"/>
          <w:sz w:val="28"/>
          <w:szCs w:val="28"/>
          <w:lang w:val="uk-UA"/>
        </w:rPr>
        <w:t xml:space="preserve">. </w:t>
      </w:r>
    </w:p>
    <w:p w:rsidR="00A75745" w:rsidRPr="00F500D1" w:rsidRDefault="00A75745" w:rsidP="00CC1A6C">
      <w:pPr>
        <w:spacing w:after="0" w:line="360" w:lineRule="auto"/>
        <w:ind w:firstLine="851"/>
        <w:jc w:val="both"/>
        <w:rPr>
          <w:rFonts w:ascii="Times New Roman" w:hAnsi="Times New Roman" w:cs="Times New Roman"/>
          <w:i/>
          <w:color w:val="222222"/>
          <w:sz w:val="28"/>
          <w:szCs w:val="28"/>
          <w:lang w:val="uk-UA"/>
        </w:rPr>
      </w:pPr>
      <w:r w:rsidRPr="00CC1A6C">
        <w:rPr>
          <w:rFonts w:ascii="Times New Roman" w:hAnsi="Times New Roman" w:cs="Times New Roman"/>
          <w:color w:val="222222"/>
          <w:sz w:val="28"/>
          <w:szCs w:val="28"/>
          <w:lang w:val="uk-UA"/>
        </w:rPr>
        <w:t>Статтею 64 ЗУ "Про ПЗФ України" - "Види відповідальності за порушення законодавства про природно-заповідний фонд" - передбачено: "Порушення законодавства України про природно-заповідний фонд тягне за собою дисциплінарну, адміністративну, цивільну або кримінальну відповідальність. Ефективність правових приписів значною мірою визначається ефективністю відповідальності за їхнє порушення.</w:t>
      </w:r>
      <w:r w:rsidR="00F500D1">
        <w:rPr>
          <w:rFonts w:ascii="Times New Roman" w:hAnsi="Times New Roman" w:cs="Times New Roman"/>
          <w:color w:val="222222"/>
          <w:sz w:val="28"/>
          <w:szCs w:val="28"/>
          <w:lang w:val="uk-UA"/>
        </w:rPr>
        <w:t>[10</w:t>
      </w:r>
      <w:r w:rsidR="00F500D1" w:rsidRPr="00F500D1">
        <w:rPr>
          <w:rFonts w:ascii="Times New Roman" w:hAnsi="Times New Roman" w:cs="Times New Roman"/>
          <w:color w:val="222222"/>
          <w:sz w:val="28"/>
          <w:szCs w:val="28"/>
          <w:lang w:val="uk-UA"/>
        </w:rPr>
        <w:t xml:space="preserve">] </w:t>
      </w:r>
    </w:p>
    <w:p w:rsidR="00E924B3" w:rsidRPr="00CC1A6C" w:rsidRDefault="00E924B3" w:rsidP="00A75745">
      <w:pPr>
        <w:spacing w:after="0" w:line="276" w:lineRule="auto"/>
        <w:ind w:firstLine="851"/>
        <w:jc w:val="both"/>
        <w:rPr>
          <w:rFonts w:ascii="Times New Roman" w:hAnsi="Times New Roman" w:cs="Times New Roman"/>
          <w:lang w:val="uk-UA"/>
        </w:rPr>
      </w:pPr>
    </w:p>
    <w:p w:rsidR="00E924B3" w:rsidRPr="00CC1A6C" w:rsidRDefault="00E924B3" w:rsidP="00C508EC">
      <w:pPr>
        <w:spacing w:line="276" w:lineRule="auto"/>
        <w:ind w:firstLine="851"/>
        <w:jc w:val="both"/>
        <w:rPr>
          <w:rFonts w:ascii="Times New Roman" w:hAnsi="Times New Roman" w:cs="Times New Roman"/>
          <w:lang w:val="uk-UA"/>
        </w:rPr>
      </w:pPr>
    </w:p>
    <w:p w:rsidR="00E924B3" w:rsidRPr="00E924B3" w:rsidRDefault="00E924B3" w:rsidP="00C508EC">
      <w:pPr>
        <w:spacing w:line="276" w:lineRule="auto"/>
        <w:ind w:firstLine="851"/>
        <w:jc w:val="both"/>
        <w:rPr>
          <w:lang w:val="uk-UA"/>
        </w:rPr>
      </w:pPr>
    </w:p>
    <w:p w:rsidR="00E924B3" w:rsidRPr="00E924B3" w:rsidRDefault="00E924B3" w:rsidP="00C508EC">
      <w:pPr>
        <w:spacing w:line="276" w:lineRule="auto"/>
        <w:ind w:firstLine="851"/>
        <w:jc w:val="both"/>
        <w:rPr>
          <w:lang w:val="uk-UA"/>
        </w:rPr>
      </w:pPr>
    </w:p>
    <w:p w:rsidR="00E924B3" w:rsidRPr="00CC1A6C" w:rsidRDefault="00E924B3" w:rsidP="00C86671">
      <w:pPr>
        <w:spacing w:line="360" w:lineRule="auto"/>
        <w:ind w:firstLine="851"/>
        <w:jc w:val="center"/>
        <w:rPr>
          <w:rFonts w:ascii="Times New Roman" w:hAnsi="Times New Roman" w:cs="Times New Roman"/>
          <w:b/>
          <w:sz w:val="32"/>
          <w:szCs w:val="32"/>
        </w:rPr>
      </w:pPr>
      <w:r w:rsidRPr="00CC1A6C">
        <w:rPr>
          <w:rFonts w:ascii="Times New Roman" w:hAnsi="Times New Roman" w:cs="Times New Roman"/>
          <w:b/>
          <w:sz w:val="32"/>
          <w:szCs w:val="32"/>
        </w:rPr>
        <w:lastRenderedPageBreak/>
        <w:t xml:space="preserve">Список </w:t>
      </w:r>
      <w:proofErr w:type="spellStart"/>
      <w:r w:rsidRPr="00CC1A6C">
        <w:rPr>
          <w:rFonts w:ascii="Times New Roman" w:hAnsi="Times New Roman" w:cs="Times New Roman"/>
          <w:b/>
          <w:sz w:val="32"/>
          <w:szCs w:val="32"/>
        </w:rPr>
        <w:t>використаних</w:t>
      </w:r>
      <w:proofErr w:type="spellEnd"/>
      <w:r w:rsidRPr="00CC1A6C">
        <w:rPr>
          <w:rFonts w:ascii="Times New Roman" w:hAnsi="Times New Roman" w:cs="Times New Roman"/>
          <w:b/>
          <w:sz w:val="32"/>
          <w:szCs w:val="32"/>
        </w:rPr>
        <w:t xml:space="preserve"> </w:t>
      </w:r>
      <w:proofErr w:type="spellStart"/>
      <w:r w:rsidRPr="00CC1A6C">
        <w:rPr>
          <w:rFonts w:ascii="Times New Roman" w:hAnsi="Times New Roman" w:cs="Times New Roman"/>
          <w:b/>
          <w:sz w:val="32"/>
          <w:szCs w:val="32"/>
        </w:rPr>
        <w:t>джерел</w:t>
      </w:r>
      <w:proofErr w:type="spellEnd"/>
      <w:r w:rsidRPr="00CC1A6C">
        <w:rPr>
          <w:rFonts w:ascii="Times New Roman" w:hAnsi="Times New Roman" w:cs="Times New Roman"/>
          <w:b/>
          <w:sz w:val="32"/>
          <w:szCs w:val="32"/>
        </w:rPr>
        <w:t>:</w:t>
      </w:r>
    </w:p>
    <w:p w:rsidR="00CC1A6C" w:rsidRDefault="00107B1E" w:rsidP="00C86671">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E924B3" w:rsidRPr="00CC1A6C">
        <w:rPr>
          <w:rFonts w:ascii="Times New Roman" w:hAnsi="Times New Roman" w:cs="Times New Roman"/>
          <w:sz w:val="28"/>
          <w:szCs w:val="28"/>
        </w:rPr>
        <w:t>Про природно-</w:t>
      </w:r>
      <w:proofErr w:type="spellStart"/>
      <w:r w:rsidR="00E924B3" w:rsidRPr="00CC1A6C">
        <w:rPr>
          <w:rFonts w:ascii="Times New Roman" w:hAnsi="Times New Roman" w:cs="Times New Roman"/>
          <w:sz w:val="28"/>
          <w:szCs w:val="28"/>
        </w:rPr>
        <w:t>заповідний</w:t>
      </w:r>
      <w:proofErr w:type="spellEnd"/>
      <w:r w:rsidR="00E924B3" w:rsidRPr="00CC1A6C">
        <w:rPr>
          <w:rFonts w:ascii="Times New Roman" w:hAnsi="Times New Roman" w:cs="Times New Roman"/>
          <w:sz w:val="28"/>
          <w:szCs w:val="28"/>
        </w:rPr>
        <w:t xml:space="preserve"> фонд </w:t>
      </w:r>
      <w:proofErr w:type="spellStart"/>
      <w:r w:rsidR="00E924B3" w:rsidRPr="00CC1A6C">
        <w:rPr>
          <w:rFonts w:ascii="Times New Roman" w:hAnsi="Times New Roman" w:cs="Times New Roman"/>
          <w:sz w:val="28"/>
          <w:szCs w:val="28"/>
        </w:rPr>
        <w:t>України</w:t>
      </w:r>
      <w:proofErr w:type="spellEnd"/>
      <w:r w:rsidR="00E924B3" w:rsidRPr="00CC1A6C">
        <w:rPr>
          <w:rFonts w:ascii="Times New Roman" w:hAnsi="Times New Roman" w:cs="Times New Roman"/>
          <w:sz w:val="28"/>
          <w:szCs w:val="28"/>
        </w:rPr>
        <w:t xml:space="preserve"> : Закон </w:t>
      </w:r>
      <w:proofErr w:type="spellStart"/>
      <w:r w:rsidR="00E924B3" w:rsidRPr="00CC1A6C">
        <w:rPr>
          <w:rFonts w:ascii="Times New Roman" w:hAnsi="Times New Roman" w:cs="Times New Roman"/>
          <w:sz w:val="28"/>
          <w:szCs w:val="28"/>
        </w:rPr>
        <w:t>України</w:t>
      </w:r>
      <w:proofErr w:type="spellEnd"/>
      <w:r w:rsidR="00E924B3" w:rsidRPr="00CC1A6C">
        <w:rPr>
          <w:rFonts w:ascii="Times New Roman" w:hAnsi="Times New Roman" w:cs="Times New Roman"/>
          <w:sz w:val="28"/>
          <w:szCs w:val="28"/>
        </w:rPr>
        <w:t xml:space="preserve"> </w:t>
      </w:r>
      <w:proofErr w:type="spellStart"/>
      <w:r w:rsidR="00E924B3" w:rsidRPr="00CC1A6C">
        <w:rPr>
          <w:rFonts w:ascii="Times New Roman" w:hAnsi="Times New Roman" w:cs="Times New Roman"/>
          <w:sz w:val="28"/>
          <w:szCs w:val="28"/>
        </w:rPr>
        <w:t>від</w:t>
      </w:r>
      <w:proofErr w:type="spellEnd"/>
      <w:r w:rsidR="00E924B3" w:rsidRPr="00CC1A6C">
        <w:rPr>
          <w:rFonts w:ascii="Times New Roman" w:hAnsi="Times New Roman" w:cs="Times New Roman"/>
          <w:sz w:val="28"/>
          <w:szCs w:val="28"/>
        </w:rPr>
        <w:t xml:space="preserve"> 16 </w:t>
      </w:r>
      <w:proofErr w:type="spellStart"/>
      <w:r w:rsidR="00E924B3" w:rsidRPr="00CC1A6C">
        <w:rPr>
          <w:rFonts w:ascii="Times New Roman" w:hAnsi="Times New Roman" w:cs="Times New Roman"/>
          <w:sz w:val="28"/>
          <w:szCs w:val="28"/>
        </w:rPr>
        <w:t>червня</w:t>
      </w:r>
      <w:proofErr w:type="spellEnd"/>
      <w:r w:rsidR="00E924B3" w:rsidRPr="00CC1A6C">
        <w:rPr>
          <w:rFonts w:ascii="Times New Roman" w:hAnsi="Times New Roman" w:cs="Times New Roman"/>
          <w:sz w:val="28"/>
          <w:szCs w:val="28"/>
        </w:rPr>
        <w:t xml:space="preserve"> 1992 р. </w:t>
      </w:r>
      <w:proofErr w:type="spellStart"/>
      <w:r w:rsidR="00E924B3" w:rsidRPr="00CC1A6C">
        <w:rPr>
          <w:rFonts w:ascii="Times New Roman" w:hAnsi="Times New Roman" w:cs="Times New Roman"/>
          <w:sz w:val="28"/>
          <w:szCs w:val="28"/>
        </w:rPr>
        <w:t>Відом</w:t>
      </w:r>
      <w:proofErr w:type="spellEnd"/>
      <w:r w:rsidR="00E924B3" w:rsidRPr="00CC1A6C">
        <w:rPr>
          <w:rFonts w:ascii="Times New Roman" w:hAnsi="Times New Roman" w:cs="Times New Roman"/>
          <w:sz w:val="28"/>
          <w:szCs w:val="28"/>
        </w:rPr>
        <w:t xml:space="preserve">. Верхов. Ради </w:t>
      </w:r>
      <w:proofErr w:type="spellStart"/>
      <w:r w:rsidR="00E924B3" w:rsidRPr="00CC1A6C">
        <w:rPr>
          <w:rFonts w:ascii="Times New Roman" w:hAnsi="Times New Roman" w:cs="Times New Roman"/>
          <w:sz w:val="28"/>
          <w:szCs w:val="28"/>
        </w:rPr>
        <w:t>України</w:t>
      </w:r>
      <w:proofErr w:type="spellEnd"/>
      <w:r w:rsidR="00E924B3" w:rsidRPr="00CC1A6C">
        <w:rPr>
          <w:rFonts w:ascii="Times New Roman" w:hAnsi="Times New Roman" w:cs="Times New Roman"/>
          <w:sz w:val="28"/>
          <w:szCs w:val="28"/>
        </w:rPr>
        <w:t>. 1992. № 34. – Ст. 502.</w:t>
      </w:r>
    </w:p>
    <w:p w:rsidR="00C86671" w:rsidRPr="00C86671" w:rsidRDefault="00C86671" w:rsidP="00C86671">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CC1A6C">
        <w:rPr>
          <w:rFonts w:ascii="Times New Roman" w:hAnsi="Times New Roman" w:cs="Times New Roman"/>
          <w:sz w:val="28"/>
          <w:szCs w:val="28"/>
        </w:rPr>
        <w:t xml:space="preserve">Ковтун О. М. </w:t>
      </w:r>
      <w:proofErr w:type="spellStart"/>
      <w:r w:rsidRPr="00CC1A6C">
        <w:rPr>
          <w:rFonts w:ascii="Times New Roman" w:hAnsi="Times New Roman" w:cs="Times New Roman"/>
          <w:sz w:val="28"/>
          <w:szCs w:val="28"/>
        </w:rPr>
        <w:t>Деякі</w:t>
      </w:r>
      <w:proofErr w:type="spellEnd"/>
      <w:r w:rsidRPr="00CC1A6C">
        <w:rPr>
          <w:rFonts w:ascii="Times New Roman" w:hAnsi="Times New Roman" w:cs="Times New Roman"/>
          <w:sz w:val="28"/>
          <w:szCs w:val="28"/>
        </w:rPr>
        <w:t xml:space="preserve"> </w:t>
      </w:r>
      <w:proofErr w:type="spellStart"/>
      <w:r w:rsidRPr="00CC1A6C">
        <w:rPr>
          <w:rFonts w:ascii="Times New Roman" w:hAnsi="Times New Roman" w:cs="Times New Roman"/>
          <w:sz w:val="28"/>
          <w:szCs w:val="28"/>
        </w:rPr>
        <w:t>аспекти</w:t>
      </w:r>
      <w:proofErr w:type="spellEnd"/>
      <w:r w:rsidRPr="00CC1A6C">
        <w:rPr>
          <w:rFonts w:ascii="Times New Roman" w:hAnsi="Times New Roman" w:cs="Times New Roman"/>
          <w:sz w:val="28"/>
          <w:szCs w:val="28"/>
        </w:rPr>
        <w:t xml:space="preserve"> </w:t>
      </w:r>
      <w:proofErr w:type="spellStart"/>
      <w:r w:rsidRPr="00CC1A6C">
        <w:rPr>
          <w:rFonts w:ascii="Times New Roman" w:hAnsi="Times New Roman" w:cs="Times New Roman"/>
          <w:sz w:val="28"/>
          <w:szCs w:val="28"/>
        </w:rPr>
        <w:t>юридичної</w:t>
      </w:r>
      <w:proofErr w:type="spellEnd"/>
      <w:r w:rsidRPr="00CC1A6C">
        <w:rPr>
          <w:rFonts w:ascii="Times New Roman" w:hAnsi="Times New Roman" w:cs="Times New Roman"/>
          <w:sz w:val="28"/>
          <w:szCs w:val="28"/>
        </w:rPr>
        <w:t xml:space="preserve"> </w:t>
      </w:r>
      <w:proofErr w:type="spellStart"/>
      <w:r w:rsidRPr="00CC1A6C">
        <w:rPr>
          <w:rFonts w:ascii="Times New Roman" w:hAnsi="Times New Roman" w:cs="Times New Roman"/>
          <w:sz w:val="28"/>
          <w:szCs w:val="28"/>
        </w:rPr>
        <w:t>відповідальності</w:t>
      </w:r>
      <w:proofErr w:type="spellEnd"/>
      <w:r w:rsidRPr="00CC1A6C">
        <w:rPr>
          <w:rFonts w:ascii="Times New Roman" w:hAnsi="Times New Roman" w:cs="Times New Roman"/>
          <w:sz w:val="28"/>
          <w:szCs w:val="28"/>
        </w:rPr>
        <w:t xml:space="preserve"> за </w:t>
      </w:r>
      <w:proofErr w:type="spellStart"/>
      <w:r w:rsidRPr="00CC1A6C">
        <w:rPr>
          <w:rFonts w:ascii="Times New Roman" w:hAnsi="Times New Roman" w:cs="Times New Roman"/>
          <w:sz w:val="28"/>
          <w:szCs w:val="28"/>
        </w:rPr>
        <w:t>порушення</w:t>
      </w:r>
      <w:proofErr w:type="spellEnd"/>
      <w:r w:rsidRPr="00CC1A6C">
        <w:rPr>
          <w:rFonts w:ascii="Times New Roman" w:hAnsi="Times New Roman" w:cs="Times New Roman"/>
          <w:sz w:val="28"/>
          <w:szCs w:val="28"/>
        </w:rPr>
        <w:t xml:space="preserve"> </w:t>
      </w:r>
      <w:proofErr w:type="spellStart"/>
      <w:r w:rsidRPr="00CC1A6C">
        <w:rPr>
          <w:rFonts w:ascii="Times New Roman" w:hAnsi="Times New Roman" w:cs="Times New Roman"/>
          <w:sz w:val="28"/>
          <w:szCs w:val="28"/>
        </w:rPr>
        <w:t>законодавства</w:t>
      </w:r>
      <w:proofErr w:type="spellEnd"/>
      <w:r w:rsidRPr="00CC1A6C">
        <w:rPr>
          <w:rFonts w:ascii="Times New Roman" w:hAnsi="Times New Roman" w:cs="Times New Roman"/>
          <w:sz w:val="28"/>
          <w:szCs w:val="28"/>
        </w:rPr>
        <w:t xml:space="preserve"> про п</w:t>
      </w:r>
      <w:r>
        <w:rPr>
          <w:rFonts w:ascii="Times New Roman" w:hAnsi="Times New Roman" w:cs="Times New Roman"/>
          <w:sz w:val="28"/>
          <w:szCs w:val="28"/>
        </w:rPr>
        <w:t>риродно-</w:t>
      </w:r>
      <w:proofErr w:type="spellStart"/>
      <w:r>
        <w:rPr>
          <w:rFonts w:ascii="Times New Roman" w:hAnsi="Times New Roman" w:cs="Times New Roman"/>
          <w:sz w:val="28"/>
          <w:szCs w:val="28"/>
        </w:rPr>
        <w:t>заповідний</w:t>
      </w:r>
      <w:proofErr w:type="spellEnd"/>
      <w:r>
        <w:rPr>
          <w:rFonts w:ascii="Times New Roman" w:hAnsi="Times New Roman" w:cs="Times New Roman"/>
          <w:sz w:val="28"/>
          <w:szCs w:val="28"/>
        </w:rPr>
        <w:t xml:space="preserve"> фонд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lang w:val="uk-UA"/>
        </w:rPr>
        <w:t xml:space="preserve">. </w:t>
      </w:r>
      <w:r w:rsidRPr="00CC1A6C">
        <w:rPr>
          <w:rFonts w:ascii="Times New Roman" w:hAnsi="Times New Roman" w:cs="Times New Roman"/>
          <w:sz w:val="28"/>
          <w:szCs w:val="28"/>
          <w:lang w:val="uk-UA"/>
        </w:rPr>
        <w:t xml:space="preserve">О. М. </w:t>
      </w:r>
      <w:proofErr w:type="spellStart"/>
      <w:r w:rsidRPr="00CC1A6C">
        <w:rPr>
          <w:rFonts w:ascii="Times New Roman" w:hAnsi="Times New Roman" w:cs="Times New Roman"/>
          <w:sz w:val="28"/>
          <w:szCs w:val="28"/>
          <w:lang w:val="uk-UA"/>
        </w:rPr>
        <w:t>Ковтун</w:t>
      </w:r>
      <w:r>
        <w:rPr>
          <w:rFonts w:ascii="Times New Roman" w:hAnsi="Times New Roman" w:cs="Times New Roman"/>
          <w:sz w:val="28"/>
          <w:szCs w:val="28"/>
          <w:lang w:val="uk-UA"/>
        </w:rPr>
        <w:t>.</w:t>
      </w:r>
      <w:r w:rsidRPr="00CC1A6C">
        <w:rPr>
          <w:rFonts w:ascii="Times New Roman" w:hAnsi="Times New Roman" w:cs="Times New Roman"/>
          <w:sz w:val="28"/>
          <w:szCs w:val="28"/>
          <w:lang w:val="uk-UA"/>
        </w:rPr>
        <w:t>Вісн</w:t>
      </w:r>
      <w:proofErr w:type="spellEnd"/>
      <w:r w:rsidRPr="00CC1A6C">
        <w:rPr>
          <w:rFonts w:ascii="Times New Roman" w:hAnsi="Times New Roman" w:cs="Times New Roman"/>
          <w:sz w:val="28"/>
          <w:szCs w:val="28"/>
          <w:lang w:val="uk-UA"/>
        </w:rPr>
        <w:t xml:space="preserve">. Акад. праці та соц. відносин Федерації профспілок України. </w:t>
      </w:r>
      <w:r>
        <w:rPr>
          <w:rFonts w:ascii="Times New Roman" w:hAnsi="Times New Roman" w:cs="Times New Roman"/>
          <w:sz w:val="28"/>
          <w:szCs w:val="28"/>
          <w:lang w:val="uk-UA"/>
        </w:rPr>
        <w:t xml:space="preserve">2001 </w:t>
      </w:r>
      <w:r w:rsidRPr="00CC1A6C">
        <w:rPr>
          <w:rFonts w:ascii="Times New Roman" w:hAnsi="Times New Roman" w:cs="Times New Roman"/>
          <w:sz w:val="28"/>
          <w:szCs w:val="28"/>
          <w:lang w:val="uk-UA"/>
        </w:rPr>
        <w:t xml:space="preserve">№ 3. </w:t>
      </w:r>
      <w:r>
        <w:rPr>
          <w:rFonts w:ascii="Times New Roman" w:hAnsi="Times New Roman" w:cs="Times New Roman"/>
          <w:sz w:val="28"/>
          <w:szCs w:val="28"/>
          <w:lang w:val="uk-UA"/>
        </w:rPr>
        <w:t>С.</w:t>
      </w:r>
      <w:r w:rsidRPr="00CC1A6C">
        <w:rPr>
          <w:rFonts w:ascii="Times New Roman" w:hAnsi="Times New Roman" w:cs="Times New Roman"/>
          <w:sz w:val="28"/>
          <w:szCs w:val="28"/>
          <w:lang w:val="uk-UA"/>
        </w:rPr>
        <w:t>153-157.</w:t>
      </w:r>
    </w:p>
    <w:p w:rsidR="00E762AF" w:rsidRDefault="00107B1E" w:rsidP="00C86671">
      <w:pPr>
        <w:spacing w:line="360" w:lineRule="auto"/>
        <w:ind w:left="567"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proofErr w:type="spellStart"/>
      <w:r w:rsidR="00E924B3" w:rsidRPr="00CC1A6C">
        <w:rPr>
          <w:rFonts w:ascii="Times New Roman" w:hAnsi="Times New Roman" w:cs="Times New Roman"/>
          <w:sz w:val="28"/>
          <w:szCs w:val="28"/>
        </w:rPr>
        <w:t>Мірошниченко</w:t>
      </w:r>
      <w:proofErr w:type="spellEnd"/>
      <w:r w:rsidR="00E924B3" w:rsidRPr="00CC1A6C">
        <w:rPr>
          <w:rFonts w:ascii="Times New Roman" w:hAnsi="Times New Roman" w:cs="Times New Roman"/>
          <w:sz w:val="28"/>
          <w:szCs w:val="28"/>
        </w:rPr>
        <w:t xml:space="preserve"> А. М. </w:t>
      </w:r>
      <w:proofErr w:type="spellStart"/>
      <w:r w:rsidR="00E924B3" w:rsidRPr="00CC1A6C">
        <w:rPr>
          <w:rFonts w:ascii="Times New Roman" w:hAnsi="Times New Roman" w:cs="Times New Roman"/>
          <w:sz w:val="28"/>
          <w:szCs w:val="28"/>
        </w:rPr>
        <w:t>Земельне</w:t>
      </w:r>
      <w:proofErr w:type="spellEnd"/>
      <w:r w:rsidR="00E924B3" w:rsidRPr="00CC1A6C">
        <w:rPr>
          <w:rFonts w:ascii="Times New Roman" w:hAnsi="Times New Roman" w:cs="Times New Roman"/>
          <w:sz w:val="28"/>
          <w:szCs w:val="28"/>
        </w:rPr>
        <w:t xml:space="preserve"> право </w:t>
      </w:r>
      <w:proofErr w:type="spellStart"/>
      <w:r w:rsidR="00E924B3" w:rsidRPr="00CC1A6C">
        <w:rPr>
          <w:rFonts w:ascii="Times New Roman" w:hAnsi="Times New Roman" w:cs="Times New Roman"/>
          <w:sz w:val="28"/>
          <w:szCs w:val="28"/>
        </w:rPr>
        <w:t>України</w:t>
      </w:r>
      <w:proofErr w:type="spellEnd"/>
      <w:proofErr w:type="gramStart"/>
      <w:r w:rsidR="00E924B3" w:rsidRPr="00CC1A6C">
        <w:rPr>
          <w:rFonts w:ascii="Times New Roman" w:hAnsi="Times New Roman" w:cs="Times New Roman"/>
          <w:sz w:val="28"/>
          <w:szCs w:val="28"/>
        </w:rPr>
        <w:t xml:space="preserve"> :</w:t>
      </w:r>
      <w:proofErr w:type="gramEnd"/>
      <w:r w:rsidR="00E924B3" w:rsidRPr="00CC1A6C">
        <w:rPr>
          <w:rFonts w:ascii="Times New Roman" w:hAnsi="Times New Roman" w:cs="Times New Roman"/>
          <w:sz w:val="28"/>
          <w:szCs w:val="28"/>
        </w:rPr>
        <w:t xml:space="preserve"> </w:t>
      </w:r>
      <w:proofErr w:type="spellStart"/>
      <w:r w:rsidR="00E924B3" w:rsidRPr="00CC1A6C">
        <w:rPr>
          <w:rFonts w:ascii="Times New Roman" w:hAnsi="Times New Roman" w:cs="Times New Roman"/>
          <w:sz w:val="28"/>
          <w:szCs w:val="28"/>
        </w:rPr>
        <w:t>Навчальний</w:t>
      </w:r>
      <w:proofErr w:type="spellEnd"/>
      <w:r w:rsidR="00E924B3" w:rsidRPr="00CC1A6C">
        <w:rPr>
          <w:rFonts w:ascii="Times New Roman" w:hAnsi="Times New Roman" w:cs="Times New Roman"/>
          <w:sz w:val="28"/>
          <w:szCs w:val="28"/>
        </w:rPr>
        <w:t xml:space="preserve"> </w:t>
      </w:r>
      <w:proofErr w:type="spellStart"/>
      <w:proofErr w:type="gramStart"/>
      <w:r w:rsidR="00E924B3" w:rsidRPr="00CC1A6C">
        <w:rPr>
          <w:rFonts w:ascii="Times New Roman" w:hAnsi="Times New Roman" w:cs="Times New Roman"/>
          <w:sz w:val="28"/>
          <w:szCs w:val="28"/>
        </w:rPr>
        <w:t>пос</w:t>
      </w:r>
      <w:proofErr w:type="gramEnd"/>
      <w:r w:rsidR="00E924B3" w:rsidRPr="00CC1A6C">
        <w:rPr>
          <w:rFonts w:ascii="Times New Roman" w:hAnsi="Times New Roman" w:cs="Times New Roman"/>
          <w:sz w:val="28"/>
          <w:szCs w:val="28"/>
        </w:rPr>
        <w:t>ібник</w:t>
      </w:r>
      <w:proofErr w:type="spellEnd"/>
      <w:r w:rsidR="00E924B3" w:rsidRPr="00CC1A6C">
        <w:rPr>
          <w:rFonts w:ascii="Times New Roman" w:hAnsi="Times New Roman" w:cs="Times New Roman"/>
          <w:sz w:val="28"/>
          <w:szCs w:val="28"/>
        </w:rPr>
        <w:t xml:space="preserve">. К: </w:t>
      </w:r>
      <w:proofErr w:type="spellStart"/>
      <w:r w:rsidR="00E924B3" w:rsidRPr="00CC1A6C">
        <w:rPr>
          <w:rFonts w:ascii="Times New Roman" w:hAnsi="Times New Roman" w:cs="Times New Roman"/>
          <w:sz w:val="28"/>
          <w:szCs w:val="28"/>
        </w:rPr>
        <w:t>Алерта</w:t>
      </w:r>
      <w:proofErr w:type="spellEnd"/>
      <w:r w:rsidR="00E924B3" w:rsidRPr="00CC1A6C">
        <w:rPr>
          <w:rFonts w:ascii="Times New Roman" w:hAnsi="Times New Roman" w:cs="Times New Roman"/>
          <w:sz w:val="28"/>
          <w:szCs w:val="28"/>
        </w:rPr>
        <w:t>, ЦУЛ, 2011. 678 c.</w:t>
      </w:r>
    </w:p>
    <w:p w:rsidR="00107B1E" w:rsidRPr="00107B1E" w:rsidRDefault="00107B1E" w:rsidP="00C86671">
      <w:pPr>
        <w:spacing w:line="360" w:lineRule="auto"/>
        <w:ind w:firstLine="851"/>
        <w:jc w:val="both"/>
        <w:rPr>
          <w:rFonts w:ascii="Times New Roman" w:hAnsi="Times New Roman" w:cs="Times New Roman"/>
          <w:i/>
          <w:color w:val="222222"/>
          <w:sz w:val="28"/>
          <w:szCs w:val="28"/>
          <w:lang w:val="uk-UA"/>
        </w:rPr>
      </w:pPr>
      <w:r>
        <w:rPr>
          <w:rFonts w:ascii="Times New Roman" w:hAnsi="Times New Roman" w:cs="Times New Roman"/>
          <w:sz w:val="28"/>
          <w:szCs w:val="28"/>
          <w:lang w:val="uk-UA"/>
        </w:rPr>
        <w:t xml:space="preserve">4. </w:t>
      </w:r>
      <w:proofErr w:type="spellStart"/>
      <w:r w:rsidRPr="00107B1E">
        <w:rPr>
          <w:rFonts w:ascii="Times New Roman" w:hAnsi="Times New Roman" w:cs="Times New Roman"/>
          <w:sz w:val="28"/>
          <w:szCs w:val="28"/>
        </w:rPr>
        <w:t>Екологічне</w:t>
      </w:r>
      <w:proofErr w:type="spellEnd"/>
      <w:r w:rsidRPr="00107B1E">
        <w:rPr>
          <w:rFonts w:ascii="Times New Roman" w:hAnsi="Times New Roman" w:cs="Times New Roman"/>
          <w:sz w:val="28"/>
          <w:szCs w:val="28"/>
        </w:rPr>
        <w:t xml:space="preserve"> право </w:t>
      </w:r>
      <w:proofErr w:type="spellStart"/>
      <w:r w:rsidRPr="00107B1E">
        <w:rPr>
          <w:rFonts w:ascii="Times New Roman" w:hAnsi="Times New Roman" w:cs="Times New Roman"/>
          <w:sz w:val="28"/>
          <w:szCs w:val="28"/>
        </w:rPr>
        <w:t>України</w:t>
      </w:r>
      <w:proofErr w:type="spellEnd"/>
      <w:r w:rsidRPr="00107B1E">
        <w:rPr>
          <w:rFonts w:ascii="Times New Roman" w:hAnsi="Times New Roman" w:cs="Times New Roman"/>
          <w:sz w:val="28"/>
          <w:szCs w:val="28"/>
        </w:rPr>
        <w:t xml:space="preserve"> : </w:t>
      </w:r>
      <w:proofErr w:type="spellStart"/>
      <w:proofErr w:type="gramStart"/>
      <w:r w:rsidRPr="00107B1E">
        <w:rPr>
          <w:rFonts w:ascii="Times New Roman" w:hAnsi="Times New Roman" w:cs="Times New Roman"/>
          <w:sz w:val="28"/>
          <w:szCs w:val="28"/>
        </w:rPr>
        <w:t>п</w:t>
      </w:r>
      <w:proofErr w:type="gramEnd"/>
      <w:r w:rsidRPr="00107B1E">
        <w:rPr>
          <w:rFonts w:ascii="Times New Roman" w:hAnsi="Times New Roman" w:cs="Times New Roman"/>
          <w:sz w:val="28"/>
          <w:szCs w:val="28"/>
        </w:rPr>
        <w:t>ідручник</w:t>
      </w:r>
      <w:proofErr w:type="spellEnd"/>
      <w:r w:rsidRPr="00107B1E">
        <w:rPr>
          <w:rFonts w:ascii="Times New Roman" w:hAnsi="Times New Roman" w:cs="Times New Roman"/>
          <w:sz w:val="28"/>
          <w:szCs w:val="28"/>
        </w:rPr>
        <w:t xml:space="preserve"> дл</w:t>
      </w:r>
      <w:r>
        <w:rPr>
          <w:rFonts w:ascii="Times New Roman" w:hAnsi="Times New Roman" w:cs="Times New Roman"/>
          <w:sz w:val="28"/>
          <w:szCs w:val="28"/>
        </w:rPr>
        <w:t xml:space="preserve">я </w:t>
      </w:r>
      <w:proofErr w:type="spellStart"/>
      <w:r>
        <w:rPr>
          <w:rFonts w:ascii="Times New Roman" w:hAnsi="Times New Roman" w:cs="Times New Roman"/>
          <w:sz w:val="28"/>
          <w:szCs w:val="28"/>
        </w:rPr>
        <w:t>студентів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xml:space="preserve">. вищ. </w:t>
      </w:r>
      <w:proofErr w:type="spellStart"/>
      <w:r>
        <w:rPr>
          <w:rFonts w:ascii="Times New Roman" w:hAnsi="Times New Roman" w:cs="Times New Roman"/>
          <w:sz w:val="28"/>
          <w:szCs w:val="28"/>
        </w:rPr>
        <w:t>Закладів</w:t>
      </w:r>
      <w:proofErr w:type="spellEnd"/>
      <w:proofErr w:type="gramStart"/>
      <w:r>
        <w:rPr>
          <w:rFonts w:ascii="Times New Roman" w:hAnsi="Times New Roman" w:cs="Times New Roman"/>
          <w:sz w:val="28"/>
          <w:szCs w:val="28"/>
          <w:lang w:val="uk-UA"/>
        </w:rPr>
        <w:t>.</w:t>
      </w:r>
      <w:r w:rsidRPr="00107B1E">
        <w:rPr>
          <w:rFonts w:ascii="Times New Roman" w:hAnsi="Times New Roman" w:cs="Times New Roman"/>
          <w:sz w:val="28"/>
          <w:szCs w:val="28"/>
        </w:rPr>
        <w:t>з</w:t>
      </w:r>
      <w:proofErr w:type="gramEnd"/>
      <w:r w:rsidRPr="00107B1E">
        <w:rPr>
          <w:rFonts w:ascii="Times New Roman" w:hAnsi="Times New Roman" w:cs="Times New Roman"/>
          <w:sz w:val="28"/>
          <w:szCs w:val="28"/>
        </w:rPr>
        <w:t xml:space="preserve">а ред. А. П. </w:t>
      </w:r>
      <w:proofErr w:type="spellStart"/>
      <w:r w:rsidRPr="00107B1E">
        <w:rPr>
          <w:rFonts w:ascii="Times New Roman" w:hAnsi="Times New Roman" w:cs="Times New Roman"/>
          <w:sz w:val="28"/>
          <w:szCs w:val="28"/>
        </w:rPr>
        <w:t>Гетьмана</w:t>
      </w:r>
      <w:proofErr w:type="spellEnd"/>
      <w:r w:rsidRPr="00107B1E">
        <w:rPr>
          <w:rFonts w:ascii="Times New Roman" w:hAnsi="Times New Roman" w:cs="Times New Roman"/>
          <w:sz w:val="28"/>
          <w:szCs w:val="28"/>
        </w:rPr>
        <w:t xml:space="preserve">, М. В. Шульги. </w:t>
      </w:r>
      <w:proofErr w:type="spellStart"/>
      <w:r w:rsidRPr="00107B1E">
        <w:rPr>
          <w:rFonts w:ascii="Times New Roman" w:hAnsi="Times New Roman" w:cs="Times New Roman"/>
          <w:sz w:val="28"/>
          <w:szCs w:val="28"/>
        </w:rPr>
        <w:t>Харків</w:t>
      </w:r>
      <w:proofErr w:type="spellEnd"/>
      <w:r w:rsidRPr="00107B1E">
        <w:rPr>
          <w:rFonts w:ascii="Times New Roman" w:hAnsi="Times New Roman" w:cs="Times New Roman"/>
          <w:sz w:val="28"/>
          <w:szCs w:val="28"/>
        </w:rPr>
        <w:t>: Право, 2005. 382 с.</w:t>
      </w:r>
    </w:p>
    <w:p w:rsidR="00710C6E" w:rsidRDefault="00107B1E" w:rsidP="00C86671">
      <w:pPr>
        <w:pStyle w:val="a6"/>
        <w:shd w:val="clear" w:color="auto" w:fill="FFFFFF"/>
        <w:spacing w:before="0" w:beforeAutospacing="0" w:after="0" w:afterAutospacing="0" w:line="360" w:lineRule="auto"/>
        <w:ind w:firstLine="851"/>
        <w:jc w:val="both"/>
        <w:rPr>
          <w:sz w:val="28"/>
          <w:szCs w:val="28"/>
          <w:lang w:val="uk-UA"/>
        </w:rPr>
      </w:pPr>
      <w:r>
        <w:rPr>
          <w:rFonts w:asciiTheme="majorBidi" w:hAnsiTheme="majorBidi" w:cstheme="majorBidi"/>
          <w:bCs/>
          <w:color w:val="141414"/>
          <w:sz w:val="28"/>
          <w:szCs w:val="28"/>
          <w:lang w:val="uk-UA"/>
        </w:rPr>
        <w:t xml:space="preserve">5. </w:t>
      </w:r>
      <w:proofErr w:type="spellStart"/>
      <w:r w:rsidRPr="00107B1E">
        <w:rPr>
          <w:sz w:val="28"/>
          <w:szCs w:val="28"/>
        </w:rPr>
        <w:t>Кобецька</w:t>
      </w:r>
      <w:proofErr w:type="spellEnd"/>
      <w:r w:rsidRPr="00107B1E">
        <w:rPr>
          <w:sz w:val="28"/>
          <w:szCs w:val="28"/>
        </w:rPr>
        <w:t xml:space="preserve"> Н.Р. </w:t>
      </w:r>
      <w:proofErr w:type="spellStart"/>
      <w:r w:rsidRPr="00107B1E">
        <w:rPr>
          <w:sz w:val="28"/>
          <w:szCs w:val="28"/>
        </w:rPr>
        <w:t>Екологічне</w:t>
      </w:r>
      <w:proofErr w:type="spellEnd"/>
      <w:r w:rsidRPr="00107B1E">
        <w:rPr>
          <w:sz w:val="28"/>
          <w:szCs w:val="28"/>
        </w:rPr>
        <w:t xml:space="preserve"> право </w:t>
      </w:r>
      <w:proofErr w:type="spellStart"/>
      <w:r w:rsidRPr="00107B1E">
        <w:rPr>
          <w:sz w:val="28"/>
          <w:szCs w:val="28"/>
        </w:rPr>
        <w:t>України</w:t>
      </w:r>
      <w:proofErr w:type="spellEnd"/>
      <w:r w:rsidRPr="00107B1E">
        <w:rPr>
          <w:sz w:val="28"/>
          <w:szCs w:val="28"/>
        </w:rPr>
        <w:t xml:space="preserve"> : </w:t>
      </w:r>
      <w:proofErr w:type="spellStart"/>
      <w:r w:rsidRPr="00107B1E">
        <w:rPr>
          <w:sz w:val="28"/>
          <w:szCs w:val="28"/>
        </w:rPr>
        <w:t>навчальний</w:t>
      </w:r>
      <w:proofErr w:type="spellEnd"/>
      <w:r w:rsidRPr="00107B1E">
        <w:rPr>
          <w:sz w:val="28"/>
          <w:szCs w:val="28"/>
        </w:rPr>
        <w:t xml:space="preserve"> </w:t>
      </w:r>
      <w:proofErr w:type="spellStart"/>
      <w:proofErr w:type="gramStart"/>
      <w:r w:rsidRPr="00107B1E">
        <w:rPr>
          <w:sz w:val="28"/>
          <w:szCs w:val="28"/>
        </w:rPr>
        <w:t>пос</w:t>
      </w:r>
      <w:proofErr w:type="gramEnd"/>
      <w:r w:rsidRPr="00107B1E">
        <w:rPr>
          <w:sz w:val="28"/>
          <w:szCs w:val="28"/>
        </w:rPr>
        <w:t>ібник</w:t>
      </w:r>
      <w:proofErr w:type="spellEnd"/>
      <w:r w:rsidRPr="00107B1E">
        <w:rPr>
          <w:sz w:val="28"/>
          <w:szCs w:val="28"/>
        </w:rPr>
        <w:t xml:space="preserve">. </w:t>
      </w:r>
      <w:proofErr w:type="spellStart"/>
      <w:r w:rsidRPr="00107B1E">
        <w:rPr>
          <w:sz w:val="28"/>
          <w:szCs w:val="28"/>
        </w:rPr>
        <w:t>Київ</w:t>
      </w:r>
      <w:proofErr w:type="spellEnd"/>
      <w:r>
        <w:rPr>
          <w:sz w:val="28"/>
          <w:szCs w:val="28"/>
          <w:lang w:val="uk-UA"/>
        </w:rPr>
        <w:t xml:space="preserve">. </w:t>
      </w:r>
      <w:proofErr w:type="spellStart"/>
      <w:r w:rsidRPr="00107B1E">
        <w:rPr>
          <w:sz w:val="28"/>
          <w:szCs w:val="28"/>
        </w:rPr>
        <w:t>Юрінком</w:t>
      </w:r>
      <w:proofErr w:type="spellEnd"/>
      <w:r w:rsidRPr="00107B1E">
        <w:rPr>
          <w:sz w:val="28"/>
          <w:szCs w:val="28"/>
        </w:rPr>
        <w:t xml:space="preserve"> </w:t>
      </w:r>
      <w:proofErr w:type="spellStart"/>
      <w:r w:rsidRPr="00107B1E">
        <w:rPr>
          <w:sz w:val="28"/>
          <w:szCs w:val="28"/>
        </w:rPr>
        <w:t>Інтер</w:t>
      </w:r>
      <w:proofErr w:type="spellEnd"/>
      <w:r w:rsidRPr="00107B1E">
        <w:rPr>
          <w:sz w:val="28"/>
          <w:szCs w:val="28"/>
        </w:rPr>
        <w:t>, 2008. 352 с</w:t>
      </w:r>
      <w:r>
        <w:rPr>
          <w:sz w:val="28"/>
          <w:szCs w:val="28"/>
          <w:lang w:val="uk-UA"/>
        </w:rPr>
        <w:t>.</w:t>
      </w:r>
    </w:p>
    <w:p w:rsidR="00107B1E" w:rsidRDefault="00107B1E" w:rsidP="00C86671">
      <w:pPr>
        <w:pStyle w:val="a6"/>
        <w:shd w:val="clear" w:color="auto" w:fill="FFFFFF"/>
        <w:spacing w:before="0" w:beforeAutospacing="0" w:after="0" w:afterAutospacing="0" w:line="360" w:lineRule="auto"/>
        <w:ind w:firstLine="851"/>
        <w:jc w:val="both"/>
        <w:rPr>
          <w:sz w:val="28"/>
          <w:szCs w:val="28"/>
          <w:lang w:val="uk-UA"/>
        </w:rPr>
      </w:pPr>
      <w:r>
        <w:rPr>
          <w:sz w:val="28"/>
          <w:szCs w:val="28"/>
          <w:lang w:val="uk-UA"/>
        </w:rPr>
        <w:t xml:space="preserve">6. </w:t>
      </w:r>
      <w:r w:rsidRPr="00107B1E">
        <w:rPr>
          <w:sz w:val="28"/>
          <w:szCs w:val="28"/>
        </w:rPr>
        <w:t xml:space="preserve">Про </w:t>
      </w:r>
      <w:proofErr w:type="spellStart"/>
      <w:r w:rsidRPr="00107B1E">
        <w:rPr>
          <w:sz w:val="28"/>
          <w:szCs w:val="28"/>
        </w:rPr>
        <w:t>охорону</w:t>
      </w:r>
      <w:proofErr w:type="spellEnd"/>
      <w:r w:rsidRPr="00107B1E">
        <w:rPr>
          <w:sz w:val="28"/>
          <w:szCs w:val="28"/>
        </w:rPr>
        <w:t xml:space="preserve"> </w:t>
      </w:r>
      <w:proofErr w:type="spellStart"/>
      <w:r w:rsidRPr="00107B1E">
        <w:rPr>
          <w:sz w:val="28"/>
          <w:szCs w:val="28"/>
        </w:rPr>
        <w:t>навколишнього</w:t>
      </w:r>
      <w:proofErr w:type="spellEnd"/>
      <w:r w:rsidRPr="00107B1E">
        <w:rPr>
          <w:sz w:val="28"/>
          <w:szCs w:val="28"/>
        </w:rPr>
        <w:t xml:space="preserve"> природного </w:t>
      </w:r>
      <w:proofErr w:type="spellStart"/>
      <w:r w:rsidRPr="00107B1E">
        <w:rPr>
          <w:sz w:val="28"/>
          <w:szCs w:val="28"/>
        </w:rPr>
        <w:t>середовища</w:t>
      </w:r>
      <w:proofErr w:type="spellEnd"/>
      <w:proofErr w:type="gramStart"/>
      <w:r w:rsidRPr="00107B1E">
        <w:rPr>
          <w:sz w:val="28"/>
          <w:szCs w:val="28"/>
        </w:rPr>
        <w:t xml:space="preserve"> :</w:t>
      </w:r>
      <w:proofErr w:type="gramEnd"/>
      <w:r w:rsidRPr="00107B1E">
        <w:rPr>
          <w:sz w:val="28"/>
          <w:szCs w:val="28"/>
        </w:rPr>
        <w:t xml:space="preserve"> Закон </w:t>
      </w:r>
      <w:proofErr w:type="spellStart"/>
      <w:r w:rsidRPr="00107B1E">
        <w:rPr>
          <w:sz w:val="28"/>
          <w:szCs w:val="28"/>
        </w:rPr>
        <w:t>Укр</w:t>
      </w:r>
      <w:r>
        <w:rPr>
          <w:sz w:val="28"/>
          <w:szCs w:val="28"/>
        </w:rPr>
        <w:t>аїни</w:t>
      </w:r>
      <w:proofErr w:type="spellEnd"/>
      <w:r>
        <w:rPr>
          <w:sz w:val="28"/>
          <w:szCs w:val="28"/>
        </w:rPr>
        <w:t xml:space="preserve"> </w:t>
      </w:r>
      <w:proofErr w:type="spellStart"/>
      <w:r>
        <w:rPr>
          <w:sz w:val="28"/>
          <w:szCs w:val="28"/>
        </w:rPr>
        <w:t>від</w:t>
      </w:r>
      <w:proofErr w:type="spellEnd"/>
      <w:r>
        <w:rPr>
          <w:sz w:val="28"/>
          <w:szCs w:val="28"/>
        </w:rPr>
        <w:t xml:space="preserve"> 25.06.1991 № 1264-ХІІ.</w:t>
      </w:r>
    </w:p>
    <w:p w:rsidR="00107B1E" w:rsidRDefault="00107B1E" w:rsidP="00C86671">
      <w:pPr>
        <w:pStyle w:val="a6"/>
        <w:shd w:val="clear" w:color="auto" w:fill="FFFFFF"/>
        <w:spacing w:before="0" w:beforeAutospacing="0" w:after="0" w:afterAutospacing="0" w:line="360" w:lineRule="auto"/>
        <w:ind w:firstLine="851"/>
        <w:jc w:val="both"/>
        <w:rPr>
          <w:sz w:val="28"/>
          <w:szCs w:val="28"/>
          <w:lang w:val="uk-UA"/>
        </w:rPr>
      </w:pPr>
      <w:r>
        <w:rPr>
          <w:sz w:val="28"/>
          <w:szCs w:val="28"/>
          <w:lang w:val="uk-UA"/>
        </w:rPr>
        <w:t xml:space="preserve">7. </w:t>
      </w:r>
      <w:r w:rsidRPr="00107B1E">
        <w:rPr>
          <w:sz w:val="28"/>
          <w:szCs w:val="28"/>
          <w:lang w:val="uk-UA"/>
        </w:rPr>
        <w:t>Кримінальний кодекс України : Закон України від 05.04.2001 № 2341-</w:t>
      </w:r>
      <w:r w:rsidRPr="00107B1E">
        <w:rPr>
          <w:sz w:val="28"/>
          <w:szCs w:val="28"/>
        </w:rPr>
        <w:t>III</w:t>
      </w:r>
      <w:r w:rsidRPr="00107B1E">
        <w:rPr>
          <w:sz w:val="28"/>
          <w:szCs w:val="28"/>
          <w:lang w:val="uk-UA"/>
        </w:rPr>
        <w:t>. Відомості Верховної Ради України. 2001. № 25–26. Ст. 131</w:t>
      </w:r>
    </w:p>
    <w:p w:rsidR="00C86671" w:rsidRDefault="00C86671" w:rsidP="00C86671">
      <w:pPr>
        <w:pStyle w:val="a6"/>
        <w:shd w:val="clear" w:color="auto" w:fill="FFFFFF"/>
        <w:spacing w:before="0" w:beforeAutospacing="0" w:after="0" w:afterAutospacing="0" w:line="360" w:lineRule="auto"/>
        <w:ind w:firstLine="851"/>
        <w:jc w:val="both"/>
        <w:rPr>
          <w:sz w:val="28"/>
          <w:szCs w:val="28"/>
          <w:lang w:val="uk-UA"/>
        </w:rPr>
      </w:pPr>
      <w:r>
        <w:rPr>
          <w:sz w:val="28"/>
          <w:szCs w:val="28"/>
          <w:lang w:val="uk-UA"/>
        </w:rPr>
        <w:t xml:space="preserve">8. </w:t>
      </w:r>
      <w:r w:rsidRPr="00C86671">
        <w:rPr>
          <w:sz w:val="28"/>
          <w:szCs w:val="28"/>
        </w:rPr>
        <w:t xml:space="preserve">Кодекс </w:t>
      </w:r>
      <w:proofErr w:type="spellStart"/>
      <w:r w:rsidRPr="00C86671">
        <w:rPr>
          <w:sz w:val="28"/>
          <w:szCs w:val="28"/>
        </w:rPr>
        <w:t>України</w:t>
      </w:r>
      <w:proofErr w:type="spellEnd"/>
      <w:r w:rsidRPr="00C86671">
        <w:rPr>
          <w:sz w:val="28"/>
          <w:szCs w:val="28"/>
        </w:rPr>
        <w:t xml:space="preserve"> про </w:t>
      </w:r>
      <w:proofErr w:type="spellStart"/>
      <w:proofErr w:type="gramStart"/>
      <w:r w:rsidRPr="00C86671">
        <w:rPr>
          <w:sz w:val="28"/>
          <w:szCs w:val="28"/>
        </w:rPr>
        <w:t>адм</w:t>
      </w:r>
      <w:proofErr w:type="gramEnd"/>
      <w:r w:rsidRPr="00C86671">
        <w:rPr>
          <w:sz w:val="28"/>
          <w:szCs w:val="28"/>
        </w:rPr>
        <w:t>іністративні</w:t>
      </w:r>
      <w:proofErr w:type="spellEnd"/>
      <w:r w:rsidRPr="00C86671">
        <w:rPr>
          <w:sz w:val="28"/>
          <w:szCs w:val="28"/>
        </w:rPr>
        <w:t xml:space="preserve"> </w:t>
      </w:r>
      <w:proofErr w:type="spellStart"/>
      <w:r w:rsidRPr="00C86671">
        <w:rPr>
          <w:sz w:val="28"/>
          <w:szCs w:val="28"/>
        </w:rPr>
        <w:t>правопорушення</w:t>
      </w:r>
      <w:proofErr w:type="spellEnd"/>
      <w:r w:rsidRPr="00C86671">
        <w:rPr>
          <w:sz w:val="28"/>
          <w:szCs w:val="28"/>
        </w:rPr>
        <w:t xml:space="preserve">: Закон </w:t>
      </w:r>
      <w:proofErr w:type="spellStart"/>
      <w:r w:rsidRPr="00C86671">
        <w:rPr>
          <w:sz w:val="28"/>
          <w:szCs w:val="28"/>
        </w:rPr>
        <w:t>Української</w:t>
      </w:r>
      <w:proofErr w:type="spellEnd"/>
      <w:r w:rsidRPr="00C86671">
        <w:rPr>
          <w:sz w:val="28"/>
          <w:szCs w:val="28"/>
        </w:rPr>
        <w:t xml:space="preserve"> РСР </w:t>
      </w:r>
      <w:proofErr w:type="spellStart"/>
      <w:r w:rsidRPr="00C86671">
        <w:rPr>
          <w:sz w:val="28"/>
          <w:szCs w:val="28"/>
        </w:rPr>
        <w:t>від</w:t>
      </w:r>
      <w:proofErr w:type="spellEnd"/>
      <w:r w:rsidRPr="00C86671">
        <w:rPr>
          <w:sz w:val="28"/>
          <w:szCs w:val="28"/>
        </w:rPr>
        <w:t xml:space="preserve"> 07.12.1984 № 8073-Х.</w:t>
      </w:r>
    </w:p>
    <w:p w:rsidR="00C86671" w:rsidRDefault="00C86671" w:rsidP="00C86671">
      <w:pPr>
        <w:pStyle w:val="a6"/>
        <w:shd w:val="clear" w:color="auto" w:fill="FFFFFF"/>
        <w:spacing w:before="0" w:beforeAutospacing="0" w:after="0" w:afterAutospacing="0" w:line="360" w:lineRule="auto"/>
        <w:ind w:firstLine="851"/>
        <w:jc w:val="both"/>
        <w:rPr>
          <w:sz w:val="28"/>
          <w:szCs w:val="28"/>
          <w:lang w:val="uk-UA"/>
        </w:rPr>
      </w:pPr>
      <w:r>
        <w:rPr>
          <w:sz w:val="28"/>
          <w:szCs w:val="28"/>
          <w:lang w:val="uk-UA"/>
        </w:rPr>
        <w:t xml:space="preserve">9. </w:t>
      </w:r>
      <w:r w:rsidRPr="00C86671">
        <w:rPr>
          <w:sz w:val="28"/>
          <w:szCs w:val="28"/>
        </w:rPr>
        <w:t xml:space="preserve">Про </w:t>
      </w:r>
      <w:proofErr w:type="spellStart"/>
      <w:r w:rsidRPr="00C86671">
        <w:rPr>
          <w:sz w:val="28"/>
          <w:szCs w:val="28"/>
        </w:rPr>
        <w:t>затвердження</w:t>
      </w:r>
      <w:proofErr w:type="spellEnd"/>
      <w:r w:rsidRPr="00C86671">
        <w:rPr>
          <w:sz w:val="28"/>
          <w:szCs w:val="28"/>
        </w:rPr>
        <w:t xml:space="preserve"> Методики </w:t>
      </w:r>
      <w:proofErr w:type="spellStart"/>
      <w:r w:rsidRPr="00C86671">
        <w:rPr>
          <w:sz w:val="28"/>
          <w:szCs w:val="28"/>
        </w:rPr>
        <w:t>розрахунку</w:t>
      </w:r>
      <w:proofErr w:type="spellEnd"/>
      <w:r w:rsidRPr="00C86671">
        <w:rPr>
          <w:sz w:val="28"/>
          <w:szCs w:val="28"/>
        </w:rPr>
        <w:t xml:space="preserve"> </w:t>
      </w:r>
      <w:proofErr w:type="spellStart"/>
      <w:r w:rsidRPr="00C86671">
        <w:rPr>
          <w:sz w:val="28"/>
          <w:szCs w:val="28"/>
        </w:rPr>
        <w:t>розмірів</w:t>
      </w:r>
      <w:proofErr w:type="spellEnd"/>
      <w:r w:rsidRPr="00C86671">
        <w:rPr>
          <w:sz w:val="28"/>
          <w:szCs w:val="28"/>
        </w:rPr>
        <w:t xml:space="preserve"> </w:t>
      </w:r>
      <w:proofErr w:type="spellStart"/>
      <w:proofErr w:type="gramStart"/>
      <w:r w:rsidRPr="00C86671">
        <w:rPr>
          <w:sz w:val="28"/>
          <w:szCs w:val="28"/>
        </w:rPr>
        <w:t>в</w:t>
      </w:r>
      <w:proofErr w:type="gramEnd"/>
      <w:r w:rsidRPr="00C86671">
        <w:rPr>
          <w:sz w:val="28"/>
          <w:szCs w:val="28"/>
        </w:rPr>
        <w:t>ідшкодування</w:t>
      </w:r>
      <w:proofErr w:type="spellEnd"/>
      <w:r w:rsidRPr="00C86671">
        <w:rPr>
          <w:sz w:val="28"/>
          <w:szCs w:val="28"/>
        </w:rPr>
        <w:t xml:space="preserve"> </w:t>
      </w:r>
      <w:proofErr w:type="spellStart"/>
      <w:r w:rsidRPr="00C86671">
        <w:rPr>
          <w:sz w:val="28"/>
          <w:szCs w:val="28"/>
        </w:rPr>
        <w:t>збитків</w:t>
      </w:r>
      <w:proofErr w:type="spellEnd"/>
      <w:r w:rsidRPr="00C86671">
        <w:rPr>
          <w:sz w:val="28"/>
          <w:szCs w:val="28"/>
        </w:rPr>
        <w:t xml:space="preserve">, </w:t>
      </w:r>
      <w:proofErr w:type="spellStart"/>
      <w:r w:rsidRPr="00C86671">
        <w:rPr>
          <w:sz w:val="28"/>
          <w:szCs w:val="28"/>
        </w:rPr>
        <w:t>заподіяних</w:t>
      </w:r>
      <w:proofErr w:type="spellEnd"/>
      <w:r w:rsidRPr="00C86671">
        <w:rPr>
          <w:sz w:val="28"/>
          <w:szCs w:val="28"/>
        </w:rPr>
        <w:t xml:space="preserve"> </w:t>
      </w:r>
      <w:proofErr w:type="spellStart"/>
      <w:r w:rsidRPr="00C86671">
        <w:rPr>
          <w:sz w:val="28"/>
          <w:szCs w:val="28"/>
        </w:rPr>
        <w:t>державі</w:t>
      </w:r>
      <w:proofErr w:type="spellEnd"/>
      <w:r w:rsidRPr="00C86671">
        <w:rPr>
          <w:sz w:val="28"/>
          <w:szCs w:val="28"/>
        </w:rPr>
        <w:t xml:space="preserve"> </w:t>
      </w:r>
      <w:proofErr w:type="spellStart"/>
      <w:r w:rsidRPr="00C86671">
        <w:rPr>
          <w:sz w:val="28"/>
          <w:szCs w:val="28"/>
        </w:rPr>
        <w:t>внаслідок</w:t>
      </w:r>
      <w:proofErr w:type="spellEnd"/>
      <w:r w:rsidRPr="00C86671">
        <w:rPr>
          <w:sz w:val="28"/>
          <w:szCs w:val="28"/>
        </w:rPr>
        <w:t xml:space="preserve"> </w:t>
      </w:r>
      <w:proofErr w:type="spellStart"/>
      <w:r w:rsidRPr="00C86671">
        <w:rPr>
          <w:sz w:val="28"/>
          <w:szCs w:val="28"/>
        </w:rPr>
        <w:t>порушення</w:t>
      </w:r>
      <w:proofErr w:type="spellEnd"/>
      <w:r w:rsidRPr="00C86671">
        <w:rPr>
          <w:sz w:val="28"/>
          <w:szCs w:val="28"/>
        </w:rPr>
        <w:t xml:space="preserve"> </w:t>
      </w:r>
      <w:proofErr w:type="spellStart"/>
      <w:r w:rsidRPr="00C86671">
        <w:rPr>
          <w:sz w:val="28"/>
          <w:szCs w:val="28"/>
        </w:rPr>
        <w:t>законодавства</w:t>
      </w:r>
      <w:proofErr w:type="spellEnd"/>
      <w:r w:rsidRPr="00C86671">
        <w:rPr>
          <w:sz w:val="28"/>
          <w:szCs w:val="28"/>
        </w:rPr>
        <w:t xml:space="preserve"> про </w:t>
      </w:r>
      <w:proofErr w:type="spellStart"/>
      <w:r w:rsidRPr="00C86671">
        <w:rPr>
          <w:sz w:val="28"/>
          <w:szCs w:val="28"/>
        </w:rPr>
        <w:t>охорону</w:t>
      </w:r>
      <w:proofErr w:type="spellEnd"/>
      <w:r w:rsidRPr="00C86671">
        <w:rPr>
          <w:sz w:val="28"/>
          <w:szCs w:val="28"/>
        </w:rPr>
        <w:t xml:space="preserve"> та </w:t>
      </w:r>
      <w:proofErr w:type="spellStart"/>
      <w:r w:rsidRPr="00C86671">
        <w:rPr>
          <w:sz w:val="28"/>
          <w:szCs w:val="28"/>
        </w:rPr>
        <w:t>раціональне</w:t>
      </w:r>
      <w:proofErr w:type="spellEnd"/>
      <w:r w:rsidRPr="00C86671">
        <w:rPr>
          <w:sz w:val="28"/>
          <w:szCs w:val="28"/>
        </w:rPr>
        <w:t xml:space="preserve"> </w:t>
      </w:r>
      <w:proofErr w:type="spellStart"/>
      <w:r w:rsidRPr="00C86671">
        <w:rPr>
          <w:sz w:val="28"/>
          <w:szCs w:val="28"/>
        </w:rPr>
        <w:t>використання</w:t>
      </w:r>
      <w:proofErr w:type="spellEnd"/>
      <w:r w:rsidRPr="00C86671">
        <w:rPr>
          <w:sz w:val="28"/>
          <w:szCs w:val="28"/>
        </w:rPr>
        <w:t xml:space="preserve"> </w:t>
      </w:r>
      <w:proofErr w:type="spellStart"/>
      <w:r w:rsidRPr="00C86671">
        <w:rPr>
          <w:sz w:val="28"/>
          <w:szCs w:val="28"/>
        </w:rPr>
        <w:t>водних</w:t>
      </w:r>
      <w:proofErr w:type="spellEnd"/>
      <w:r w:rsidRPr="00C86671">
        <w:rPr>
          <w:sz w:val="28"/>
          <w:szCs w:val="28"/>
        </w:rPr>
        <w:t xml:space="preserve"> </w:t>
      </w:r>
      <w:proofErr w:type="spellStart"/>
      <w:r w:rsidRPr="00C86671">
        <w:rPr>
          <w:sz w:val="28"/>
          <w:szCs w:val="28"/>
        </w:rPr>
        <w:t>ресурсів</w:t>
      </w:r>
      <w:proofErr w:type="spellEnd"/>
      <w:r w:rsidRPr="00C86671">
        <w:rPr>
          <w:sz w:val="28"/>
          <w:szCs w:val="28"/>
        </w:rPr>
        <w:t xml:space="preserve"> : наказ </w:t>
      </w:r>
      <w:proofErr w:type="spellStart"/>
      <w:r w:rsidRPr="00C86671">
        <w:rPr>
          <w:sz w:val="28"/>
          <w:szCs w:val="28"/>
        </w:rPr>
        <w:t>Міністерства</w:t>
      </w:r>
      <w:proofErr w:type="spellEnd"/>
      <w:r w:rsidRPr="00C86671">
        <w:rPr>
          <w:sz w:val="28"/>
          <w:szCs w:val="28"/>
        </w:rPr>
        <w:t xml:space="preserve"> </w:t>
      </w:r>
      <w:proofErr w:type="spellStart"/>
      <w:r w:rsidRPr="00C86671">
        <w:rPr>
          <w:sz w:val="28"/>
          <w:szCs w:val="28"/>
        </w:rPr>
        <w:t>охорони</w:t>
      </w:r>
      <w:proofErr w:type="spellEnd"/>
      <w:r w:rsidRPr="00C86671">
        <w:rPr>
          <w:sz w:val="28"/>
          <w:szCs w:val="28"/>
        </w:rPr>
        <w:t xml:space="preserve"> </w:t>
      </w:r>
      <w:proofErr w:type="spellStart"/>
      <w:r w:rsidRPr="00C86671">
        <w:rPr>
          <w:sz w:val="28"/>
          <w:szCs w:val="28"/>
        </w:rPr>
        <w:t>навколишнього</w:t>
      </w:r>
      <w:proofErr w:type="spellEnd"/>
      <w:r w:rsidRPr="00C86671">
        <w:rPr>
          <w:sz w:val="28"/>
          <w:szCs w:val="28"/>
        </w:rPr>
        <w:t xml:space="preserve"> природного </w:t>
      </w:r>
      <w:proofErr w:type="spellStart"/>
      <w:r w:rsidRPr="00C86671">
        <w:rPr>
          <w:sz w:val="28"/>
          <w:szCs w:val="28"/>
        </w:rPr>
        <w:t>середовища</w:t>
      </w:r>
      <w:proofErr w:type="spellEnd"/>
      <w:r w:rsidRPr="00C86671">
        <w:rPr>
          <w:sz w:val="28"/>
          <w:szCs w:val="28"/>
        </w:rPr>
        <w:t xml:space="preserve"> </w:t>
      </w:r>
      <w:proofErr w:type="spellStart"/>
      <w:r w:rsidRPr="00C86671">
        <w:rPr>
          <w:sz w:val="28"/>
          <w:szCs w:val="28"/>
        </w:rPr>
        <w:t>від</w:t>
      </w:r>
      <w:proofErr w:type="spellEnd"/>
      <w:r w:rsidRPr="00C86671">
        <w:rPr>
          <w:sz w:val="28"/>
          <w:szCs w:val="28"/>
        </w:rPr>
        <w:t xml:space="preserve"> 20.07.2009 № 389.</w:t>
      </w:r>
    </w:p>
    <w:p w:rsidR="00C86671" w:rsidRPr="00C86671" w:rsidRDefault="00C86671" w:rsidP="00C86671">
      <w:pPr>
        <w:pStyle w:val="a6"/>
        <w:shd w:val="clear" w:color="auto" w:fill="FFFFFF"/>
        <w:spacing w:before="0" w:beforeAutospacing="0" w:after="0" w:afterAutospacing="0" w:line="360" w:lineRule="auto"/>
        <w:ind w:firstLine="851"/>
        <w:jc w:val="both"/>
        <w:rPr>
          <w:rFonts w:asciiTheme="majorBidi" w:hAnsiTheme="majorBidi" w:cstheme="majorBidi"/>
          <w:bCs/>
          <w:color w:val="141414"/>
          <w:sz w:val="28"/>
          <w:szCs w:val="28"/>
          <w:lang w:val="uk-UA"/>
        </w:rPr>
      </w:pPr>
      <w:r>
        <w:rPr>
          <w:sz w:val="28"/>
          <w:szCs w:val="28"/>
          <w:lang w:val="uk-UA"/>
        </w:rPr>
        <w:t xml:space="preserve">10. </w:t>
      </w:r>
      <w:r w:rsidRPr="00C86671">
        <w:rPr>
          <w:sz w:val="28"/>
          <w:szCs w:val="28"/>
          <w:lang w:val="uk-UA"/>
        </w:rPr>
        <w:t>Про затвердження Методики визначення розмірів відшкодування збитків, заподіяних державі внаслідок самовільного користування надрами : наказ Міністерства екології та природних ресурсів України від 29.08.2011 № 303.</w:t>
      </w:r>
    </w:p>
    <w:p w:rsidR="009C618A" w:rsidRPr="00072972" w:rsidRDefault="009C618A" w:rsidP="00107B1E">
      <w:pPr>
        <w:spacing w:line="360" w:lineRule="auto"/>
        <w:ind w:right="-284" w:firstLine="851"/>
        <w:rPr>
          <w:rFonts w:asciiTheme="majorBidi" w:hAnsiTheme="majorBidi" w:cstheme="majorBidi"/>
          <w:sz w:val="28"/>
          <w:szCs w:val="28"/>
          <w:lang w:val="uk-UA"/>
        </w:rPr>
      </w:pPr>
    </w:p>
    <w:sectPr w:rsidR="009C618A" w:rsidRPr="00072972" w:rsidSect="0088722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AA" w:rsidRDefault="00715DAA" w:rsidP="00531C68">
      <w:pPr>
        <w:spacing w:after="0" w:line="240" w:lineRule="auto"/>
      </w:pPr>
      <w:r>
        <w:separator/>
      </w:r>
    </w:p>
  </w:endnote>
  <w:endnote w:type="continuationSeparator" w:id="0">
    <w:p w:rsidR="00715DAA" w:rsidRDefault="00715DAA" w:rsidP="0053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AA" w:rsidRDefault="00715DAA" w:rsidP="00531C68">
      <w:pPr>
        <w:spacing w:after="0" w:line="240" w:lineRule="auto"/>
      </w:pPr>
      <w:r>
        <w:separator/>
      </w:r>
    </w:p>
  </w:footnote>
  <w:footnote w:type="continuationSeparator" w:id="0">
    <w:p w:rsidR="00715DAA" w:rsidRDefault="00715DAA" w:rsidP="00531C68">
      <w:pPr>
        <w:spacing w:after="0" w:line="240" w:lineRule="auto"/>
      </w:pPr>
      <w:r>
        <w:continuationSeparator/>
      </w:r>
    </w:p>
  </w:footnote>
  <w:footnote w:id="1">
    <w:p w:rsidR="00531C68" w:rsidRPr="00A423EF" w:rsidRDefault="00531C68" w:rsidP="00531C68">
      <w:pPr>
        <w:pStyle w:val="a3"/>
        <w:jc w:val="both"/>
        <w:rPr>
          <w:rFonts w:ascii="Times New Roman" w:hAnsi="Times New Roman" w:cs="Times New Roman"/>
          <w:sz w:val="24"/>
          <w:szCs w:val="24"/>
        </w:rPr>
      </w:pPr>
      <w:r w:rsidRPr="00A423EF">
        <w:rPr>
          <w:rStyle w:val="a5"/>
          <w:rFonts w:ascii="Times New Roman" w:hAnsi="Times New Roman" w:cs="Times New Roman"/>
          <w:sz w:val="24"/>
          <w:szCs w:val="24"/>
        </w:rPr>
        <w:sym w:font="Symbol" w:char="F02A"/>
      </w:r>
      <w:r w:rsidRPr="00A423EF">
        <w:rPr>
          <w:rFonts w:ascii="Times New Roman" w:hAnsi="Times New Roman" w:cs="Times New Roman"/>
          <w:sz w:val="24"/>
          <w:szCs w:val="24"/>
        </w:rPr>
        <w:t xml:space="preserve"> Науковий керівник: </w:t>
      </w:r>
    </w:p>
    <w:p w:rsidR="00531C68" w:rsidRPr="003C660C" w:rsidRDefault="00531C68" w:rsidP="00531C68">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215"/>
    <w:multiLevelType w:val="multilevel"/>
    <w:tmpl w:val="7388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61CBD"/>
    <w:multiLevelType w:val="hybridMultilevel"/>
    <w:tmpl w:val="733C2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7D5ED3"/>
    <w:multiLevelType w:val="hybridMultilevel"/>
    <w:tmpl w:val="0008758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2F745F2"/>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514E1"/>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1060A"/>
    <w:multiLevelType w:val="hybridMultilevel"/>
    <w:tmpl w:val="F41451C4"/>
    <w:lvl w:ilvl="0" w:tplc="04220001">
      <w:start w:val="1"/>
      <w:numFmt w:val="bullet"/>
      <w:lvlText w:val=""/>
      <w:lvlJc w:val="left"/>
      <w:pPr>
        <w:ind w:left="1650" w:hanging="360"/>
      </w:pPr>
      <w:rPr>
        <w:rFonts w:ascii="Symbol" w:hAnsi="Symbol" w:hint="default"/>
      </w:rPr>
    </w:lvl>
    <w:lvl w:ilvl="1" w:tplc="04220003" w:tentative="1">
      <w:start w:val="1"/>
      <w:numFmt w:val="bullet"/>
      <w:lvlText w:val="o"/>
      <w:lvlJc w:val="left"/>
      <w:pPr>
        <w:ind w:left="2370" w:hanging="360"/>
      </w:pPr>
      <w:rPr>
        <w:rFonts w:ascii="Courier New" w:hAnsi="Courier New" w:cs="Courier New" w:hint="default"/>
      </w:rPr>
    </w:lvl>
    <w:lvl w:ilvl="2" w:tplc="04220005" w:tentative="1">
      <w:start w:val="1"/>
      <w:numFmt w:val="bullet"/>
      <w:lvlText w:val=""/>
      <w:lvlJc w:val="left"/>
      <w:pPr>
        <w:ind w:left="3090" w:hanging="360"/>
      </w:pPr>
      <w:rPr>
        <w:rFonts w:ascii="Wingdings" w:hAnsi="Wingdings" w:hint="default"/>
      </w:rPr>
    </w:lvl>
    <w:lvl w:ilvl="3" w:tplc="04220001" w:tentative="1">
      <w:start w:val="1"/>
      <w:numFmt w:val="bullet"/>
      <w:lvlText w:val=""/>
      <w:lvlJc w:val="left"/>
      <w:pPr>
        <w:ind w:left="3810" w:hanging="360"/>
      </w:pPr>
      <w:rPr>
        <w:rFonts w:ascii="Symbol" w:hAnsi="Symbol" w:hint="default"/>
      </w:rPr>
    </w:lvl>
    <w:lvl w:ilvl="4" w:tplc="04220003" w:tentative="1">
      <w:start w:val="1"/>
      <w:numFmt w:val="bullet"/>
      <w:lvlText w:val="o"/>
      <w:lvlJc w:val="left"/>
      <w:pPr>
        <w:ind w:left="4530" w:hanging="360"/>
      </w:pPr>
      <w:rPr>
        <w:rFonts w:ascii="Courier New" w:hAnsi="Courier New" w:cs="Courier New" w:hint="default"/>
      </w:rPr>
    </w:lvl>
    <w:lvl w:ilvl="5" w:tplc="04220005" w:tentative="1">
      <w:start w:val="1"/>
      <w:numFmt w:val="bullet"/>
      <w:lvlText w:val=""/>
      <w:lvlJc w:val="left"/>
      <w:pPr>
        <w:ind w:left="5250" w:hanging="360"/>
      </w:pPr>
      <w:rPr>
        <w:rFonts w:ascii="Wingdings" w:hAnsi="Wingdings" w:hint="default"/>
      </w:rPr>
    </w:lvl>
    <w:lvl w:ilvl="6" w:tplc="04220001" w:tentative="1">
      <w:start w:val="1"/>
      <w:numFmt w:val="bullet"/>
      <w:lvlText w:val=""/>
      <w:lvlJc w:val="left"/>
      <w:pPr>
        <w:ind w:left="5970" w:hanging="360"/>
      </w:pPr>
      <w:rPr>
        <w:rFonts w:ascii="Symbol" w:hAnsi="Symbol" w:hint="default"/>
      </w:rPr>
    </w:lvl>
    <w:lvl w:ilvl="7" w:tplc="04220003" w:tentative="1">
      <w:start w:val="1"/>
      <w:numFmt w:val="bullet"/>
      <w:lvlText w:val="o"/>
      <w:lvlJc w:val="left"/>
      <w:pPr>
        <w:ind w:left="6690" w:hanging="360"/>
      </w:pPr>
      <w:rPr>
        <w:rFonts w:ascii="Courier New" w:hAnsi="Courier New" w:cs="Courier New" w:hint="default"/>
      </w:rPr>
    </w:lvl>
    <w:lvl w:ilvl="8" w:tplc="04220005" w:tentative="1">
      <w:start w:val="1"/>
      <w:numFmt w:val="bullet"/>
      <w:lvlText w:val=""/>
      <w:lvlJc w:val="left"/>
      <w:pPr>
        <w:ind w:left="7410" w:hanging="360"/>
      </w:pPr>
      <w:rPr>
        <w:rFonts w:ascii="Wingdings" w:hAnsi="Wingdings" w:hint="default"/>
      </w:rPr>
    </w:lvl>
  </w:abstractNum>
  <w:abstractNum w:abstractNumId="6">
    <w:nsid w:val="29251F7E"/>
    <w:multiLevelType w:val="hybridMultilevel"/>
    <w:tmpl w:val="CD689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8B5AA2"/>
    <w:multiLevelType w:val="multilevel"/>
    <w:tmpl w:val="B46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433C1"/>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F75FF"/>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567F68"/>
    <w:multiLevelType w:val="multilevel"/>
    <w:tmpl w:val="B46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A718A1"/>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283562"/>
    <w:multiLevelType w:val="multilevel"/>
    <w:tmpl w:val="F5EE4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7967D1"/>
    <w:multiLevelType w:val="hybridMultilevel"/>
    <w:tmpl w:val="0B3A211C"/>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4">
    <w:nsid w:val="52D919D5"/>
    <w:multiLevelType w:val="hybridMultilevel"/>
    <w:tmpl w:val="55285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0470D"/>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03534"/>
    <w:multiLevelType w:val="multilevel"/>
    <w:tmpl w:val="F5EE4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972950"/>
    <w:multiLevelType w:val="multilevel"/>
    <w:tmpl w:val="202A5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E56566"/>
    <w:multiLevelType w:val="hybridMultilevel"/>
    <w:tmpl w:val="768C6174"/>
    <w:lvl w:ilvl="0" w:tplc="0422000F">
      <w:start w:val="1"/>
      <w:numFmt w:val="decimal"/>
      <w:lvlText w:val="%1."/>
      <w:lvlJc w:val="lef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19">
    <w:nsid w:val="5E65136F"/>
    <w:multiLevelType w:val="hybridMultilevel"/>
    <w:tmpl w:val="836C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8B3F84"/>
    <w:multiLevelType w:val="multilevel"/>
    <w:tmpl w:val="F5EE4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2C15E0"/>
    <w:multiLevelType w:val="hybridMultilevel"/>
    <w:tmpl w:val="D69CB0A0"/>
    <w:lvl w:ilvl="0" w:tplc="04220001">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22">
    <w:nsid w:val="71371C9A"/>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BF0D68"/>
    <w:multiLevelType w:val="hybridMultilevel"/>
    <w:tmpl w:val="07943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97B3F59"/>
    <w:multiLevelType w:val="multilevel"/>
    <w:tmpl w:val="05866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72404D"/>
    <w:multiLevelType w:val="multilevel"/>
    <w:tmpl w:val="FA98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2"/>
  </w:num>
  <w:num w:numId="3">
    <w:abstractNumId w:val="25"/>
  </w:num>
  <w:num w:numId="4">
    <w:abstractNumId w:val="1"/>
  </w:num>
  <w:num w:numId="5">
    <w:abstractNumId w:val="14"/>
  </w:num>
  <w:num w:numId="6">
    <w:abstractNumId w:val="2"/>
  </w:num>
  <w:num w:numId="7">
    <w:abstractNumId w:val="19"/>
  </w:num>
  <w:num w:numId="8">
    <w:abstractNumId w:val="13"/>
  </w:num>
  <w:num w:numId="9">
    <w:abstractNumId w:val="6"/>
  </w:num>
  <w:num w:numId="10">
    <w:abstractNumId w:val="17"/>
  </w:num>
  <w:num w:numId="11">
    <w:abstractNumId w:val="10"/>
  </w:num>
  <w:num w:numId="12">
    <w:abstractNumId w:val="7"/>
  </w:num>
  <w:num w:numId="13">
    <w:abstractNumId w:val="0"/>
  </w:num>
  <w:num w:numId="14">
    <w:abstractNumId w:val="5"/>
  </w:num>
  <w:num w:numId="15">
    <w:abstractNumId w:val="18"/>
  </w:num>
  <w:num w:numId="16">
    <w:abstractNumId w:val="21"/>
  </w:num>
  <w:num w:numId="17">
    <w:abstractNumId w:val="23"/>
  </w:num>
  <w:num w:numId="18">
    <w:abstractNumId w:val="11"/>
  </w:num>
  <w:num w:numId="19">
    <w:abstractNumId w:val="22"/>
  </w:num>
  <w:num w:numId="20">
    <w:abstractNumId w:val="3"/>
  </w:num>
  <w:num w:numId="21">
    <w:abstractNumId w:val="9"/>
  </w:num>
  <w:num w:numId="22">
    <w:abstractNumId w:val="8"/>
  </w:num>
  <w:num w:numId="23">
    <w:abstractNumId w:val="15"/>
  </w:num>
  <w:num w:numId="24">
    <w:abstractNumId w:val="4"/>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7"/>
    <w:rsid w:val="00072972"/>
    <w:rsid w:val="00094EBE"/>
    <w:rsid w:val="00107B1E"/>
    <w:rsid w:val="00232C22"/>
    <w:rsid w:val="002A4E17"/>
    <w:rsid w:val="004743C7"/>
    <w:rsid w:val="00531C68"/>
    <w:rsid w:val="005E63C0"/>
    <w:rsid w:val="0065282B"/>
    <w:rsid w:val="00710C6E"/>
    <w:rsid w:val="00715DAA"/>
    <w:rsid w:val="0076258C"/>
    <w:rsid w:val="00802745"/>
    <w:rsid w:val="0088722E"/>
    <w:rsid w:val="009C618A"/>
    <w:rsid w:val="00A60B47"/>
    <w:rsid w:val="00A7082F"/>
    <w:rsid w:val="00A75745"/>
    <w:rsid w:val="00C508EC"/>
    <w:rsid w:val="00C86671"/>
    <w:rsid w:val="00CC1A6C"/>
    <w:rsid w:val="00DF6906"/>
    <w:rsid w:val="00E762AF"/>
    <w:rsid w:val="00E924B3"/>
    <w:rsid w:val="00EC4669"/>
    <w:rsid w:val="00F500D1"/>
    <w:rsid w:val="00F93A1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68"/>
  </w:style>
  <w:style w:type="paragraph" w:styleId="2">
    <w:name w:val="heading 2"/>
    <w:basedOn w:val="a"/>
    <w:link w:val="20"/>
    <w:uiPriority w:val="9"/>
    <w:qFormat/>
    <w:rsid w:val="00E762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Andy+,Andy-footnote, Знак Char, Знак Char Char Char, Знак Char Char Char Char, Знак Char Char Char Char Char Char Char, Знак Char Char, Знак Char Char Char Char Char Char Char Char Char, Знак Char Char Char Char Char Ch, Знак1"/>
    <w:basedOn w:val="a"/>
    <w:link w:val="a4"/>
    <w:uiPriority w:val="99"/>
    <w:qFormat/>
    <w:rsid w:val="00531C68"/>
    <w:rPr>
      <w:rFonts w:ascii="Calibri" w:eastAsia="Times New Roman" w:hAnsi="Calibri" w:cs="Calibri"/>
      <w:sz w:val="20"/>
      <w:szCs w:val="20"/>
      <w:lang w:val="uk-UA"/>
    </w:rPr>
  </w:style>
  <w:style w:type="character" w:customStyle="1" w:styleId="a4">
    <w:name w:val="Текст сноски Знак"/>
    <w:aliases w:val="-++ Знак, Знак Знак,Andy+ Знак,Andy-footnote Знак, Знак Char Знак, Знак Char Char Char Знак, Знак Char Char Char Char Знак, Знак Char Char Char Char Char Char Char Знак, Знак Char Char Знак, Знак Char Char Char Char Char Ch Знак"/>
    <w:basedOn w:val="a0"/>
    <w:link w:val="a3"/>
    <w:uiPriority w:val="99"/>
    <w:rsid w:val="00531C68"/>
    <w:rPr>
      <w:rFonts w:ascii="Calibri" w:eastAsia="Times New Roman" w:hAnsi="Calibri" w:cs="Calibri"/>
      <w:sz w:val="20"/>
      <w:szCs w:val="20"/>
      <w:lang w:val="uk-UA"/>
    </w:rPr>
  </w:style>
  <w:style w:type="character" w:styleId="a5">
    <w:name w:val="footnote reference"/>
    <w:uiPriority w:val="99"/>
    <w:qFormat/>
    <w:rsid w:val="00531C68"/>
    <w:rPr>
      <w:vertAlign w:val="superscript"/>
    </w:rPr>
  </w:style>
  <w:style w:type="paragraph" w:styleId="a6">
    <w:name w:val="Normal (Web)"/>
    <w:basedOn w:val="a"/>
    <w:uiPriority w:val="99"/>
    <w:semiHidden/>
    <w:unhideWhenUsed/>
    <w:rsid w:val="00072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762AF"/>
    <w:pPr>
      <w:ind w:left="720"/>
      <w:contextualSpacing/>
    </w:pPr>
  </w:style>
  <w:style w:type="character" w:customStyle="1" w:styleId="20">
    <w:name w:val="Заголовок 2 Знак"/>
    <w:basedOn w:val="a0"/>
    <w:link w:val="2"/>
    <w:uiPriority w:val="9"/>
    <w:rsid w:val="00E762AF"/>
    <w:rPr>
      <w:rFonts w:ascii="Times New Roman" w:eastAsia="Times New Roman" w:hAnsi="Times New Roman" w:cs="Times New Roman"/>
      <w:b/>
      <w:bCs/>
      <w:sz w:val="36"/>
      <w:szCs w:val="36"/>
      <w:lang w:eastAsia="ru-RU"/>
    </w:rPr>
  </w:style>
  <w:style w:type="character" w:customStyle="1" w:styleId="mw-headline">
    <w:name w:val="mw-headline"/>
    <w:basedOn w:val="a0"/>
    <w:rsid w:val="00E762AF"/>
  </w:style>
  <w:style w:type="character" w:styleId="a8">
    <w:name w:val="Hyperlink"/>
    <w:basedOn w:val="a0"/>
    <w:uiPriority w:val="99"/>
    <w:semiHidden/>
    <w:unhideWhenUsed/>
    <w:rsid w:val="00E762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68"/>
  </w:style>
  <w:style w:type="paragraph" w:styleId="2">
    <w:name w:val="heading 2"/>
    <w:basedOn w:val="a"/>
    <w:link w:val="20"/>
    <w:uiPriority w:val="9"/>
    <w:qFormat/>
    <w:rsid w:val="00E762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Andy+,Andy-footnote, Знак Char, Знак Char Char Char, Знак Char Char Char Char, Знак Char Char Char Char Char Char Char, Знак Char Char, Знак Char Char Char Char Char Char Char Char Char, Знак Char Char Char Char Char Ch, Знак1"/>
    <w:basedOn w:val="a"/>
    <w:link w:val="a4"/>
    <w:uiPriority w:val="99"/>
    <w:qFormat/>
    <w:rsid w:val="00531C68"/>
    <w:rPr>
      <w:rFonts w:ascii="Calibri" w:eastAsia="Times New Roman" w:hAnsi="Calibri" w:cs="Calibri"/>
      <w:sz w:val="20"/>
      <w:szCs w:val="20"/>
      <w:lang w:val="uk-UA"/>
    </w:rPr>
  </w:style>
  <w:style w:type="character" w:customStyle="1" w:styleId="a4">
    <w:name w:val="Текст сноски Знак"/>
    <w:aliases w:val="-++ Знак, Знак Знак,Andy+ Знак,Andy-footnote Знак, Знак Char Знак, Знак Char Char Char Знак, Знак Char Char Char Char Знак, Знак Char Char Char Char Char Char Char Знак, Знак Char Char Знак, Знак Char Char Char Char Char Ch Знак"/>
    <w:basedOn w:val="a0"/>
    <w:link w:val="a3"/>
    <w:uiPriority w:val="99"/>
    <w:rsid w:val="00531C68"/>
    <w:rPr>
      <w:rFonts w:ascii="Calibri" w:eastAsia="Times New Roman" w:hAnsi="Calibri" w:cs="Calibri"/>
      <w:sz w:val="20"/>
      <w:szCs w:val="20"/>
      <w:lang w:val="uk-UA"/>
    </w:rPr>
  </w:style>
  <w:style w:type="character" w:styleId="a5">
    <w:name w:val="footnote reference"/>
    <w:uiPriority w:val="99"/>
    <w:qFormat/>
    <w:rsid w:val="00531C68"/>
    <w:rPr>
      <w:vertAlign w:val="superscript"/>
    </w:rPr>
  </w:style>
  <w:style w:type="paragraph" w:styleId="a6">
    <w:name w:val="Normal (Web)"/>
    <w:basedOn w:val="a"/>
    <w:uiPriority w:val="99"/>
    <w:semiHidden/>
    <w:unhideWhenUsed/>
    <w:rsid w:val="00072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762AF"/>
    <w:pPr>
      <w:ind w:left="720"/>
      <w:contextualSpacing/>
    </w:pPr>
  </w:style>
  <w:style w:type="character" w:customStyle="1" w:styleId="20">
    <w:name w:val="Заголовок 2 Знак"/>
    <w:basedOn w:val="a0"/>
    <w:link w:val="2"/>
    <w:uiPriority w:val="9"/>
    <w:rsid w:val="00E762AF"/>
    <w:rPr>
      <w:rFonts w:ascii="Times New Roman" w:eastAsia="Times New Roman" w:hAnsi="Times New Roman" w:cs="Times New Roman"/>
      <w:b/>
      <w:bCs/>
      <w:sz w:val="36"/>
      <w:szCs w:val="36"/>
      <w:lang w:eastAsia="ru-RU"/>
    </w:rPr>
  </w:style>
  <w:style w:type="character" w:customStyle="1" w:styleId="mw-headline">
    <w:name w:val="mw-headline"/>
    <w:basedOn w:val="a0"/>
    <w:rsid w:val="00E762AF"/>
  </w:style>
  <w:style w:type="character" w:styleId="a8">
    <w:name w:val="Hyperlink"/>
    <w:basedOn w:val="a0"/>
    <w:uiPriority w:val="99"/>
    <w:semiHidden/>
    <w:unhideWhenUsed/>
    <w:rsid w:val="00E76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i.gov.ua/posts?category_id=53&amp;post_type_id=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eo.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rg.gov.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ei.gov.ua/posts/85" TargetMode="External"/><Relationship Id="rId4" Type="http://schemas.microsoft.com/office/2007/relationships/stylesWithEffects" Target="stylesWithEffects.xml"/><Relationship Id="rId9" Type="http://schemas.openxmlformats.org/officeDocument/2006/relationships/hyperlink" Target="https://www.dei.gov.ua/" TargetMode="External"/><Relationship Id="rId14" Type="http://schemas.openxmlformats.org/officeDocument/2006/relationships/hyperlink" Target="https://zakon.rada.gov.ua/laws/show/z027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91C7-BC7F-40B7-8DE6-8D16A878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9694</Words>
  <Characters>5526</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Влад</cp:lastModifiedBy>
  <cp:revision>2</cp:revision>
  <dcterms:created xsi:type="dcterms:W3CDTF">2022-04-16T21:17:00Z</dcterms:created>
  <dcterms:modified xsi:type="dcterms:W3CDTF">2022-04-16T21:17:00Z</dcterms:modified>
</cp:coreProperties>
</file>