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E27" w:rsidRDefault="00A25E27" w:rsidP="001A65F8">
      <w:pPr>
        <w:spacing w:after="210" w:line="240" w:lineRule="auto"/>
        <w:jc w:val="center"/>
      </w:pPr>
      <w:r>
        <w:t>ДЕРЖАВНИЙ ВИЩИЙ НАВЧАЛЬНИЙ ЗАКЛАД</w:t>
      </w:r>
    </w:p>
    <w:p w:rsidR="00A25E27" w:rsidRDefault="00A25E27" w:rsidP="001A65F8">
      <w:pPr>
        <w:spacing w:after="210" w:line="240" w:lineRule="auto"/>
        <w:jc w:val="center"/>
      </w:pPr>
      <w:r>
        <w:t>«ЗАПОРІЗЬКИЙ НАЦІОНАЛЬНИЙ УНІВЕРСИТЕТ»</w:t>
      </w:r>
    </w:p>
    <w:p w:rsidR="00A25E27" w:rsidRDefault="00A25E27" w:rsidP="001A65F8">
      <w:pPr>
        <w:spacing w:after="210" w:line="240" w:lineRule="auto"/>
        <w:jc w:val="center"/>
      </w:pPr>
      <w:r>
        <w:t>МІНІСТЕРСТВА ОСВІТИ І НАУКИ УКРАЇНИ</w:t>
      </w:r>
    </w:p>
    <w:p w:rsidR="00A25E27" w:rsidRDefault="00A25E27" w:rsidP="001A65F8">
      <w:pPr>
        <w:spacing w:after="210" w:line="240" w:lineRule="auto"/>
        <w:jc w:val="center"/>
      </w:pPr>
      <w:r>
        <w:t xml:space="preserve">КАФЕДРА </w:t>
      </w:r>
      <w:r w:rsidR="00AD449E">
        <w:t>ЦИВІЛЬНОГО ПРАВА</w:t>
      </w:r>
    </w:p>
    <w:p w:rsidR="00A25E27" w:rsidRDefault="00A25E27" w:rsidP="001A65F8">
      <w:pPr>
        <w:spacing w:after="210" w:line="240" w:lineRule="auto"/>
      </w:pPr>
    </w:p>
    <w:p w:rsidR="00D22355" w:rsidRDefault="00D22355" w:rsidP="001A65F8">
      <w:pPr>
        <w:spacing w:after="210" w:line="240" w:lineRule="auto"/>
      </w:pPr>
    </w:p>
    <w:p w:rsidR="00A25E27" w:rsidRDefault="00A25E27" w:rsidP="001A65F8">
      <w:pPr>
        <w:spacing w:after="210" w:line="240" w:lineRule="auto"/>
        <w:jc w:val="center"/>
      </w:pPr>
      <w:r>
        <w:t>КУРСОВА РОБОТА</w:t>
      </w:r>
    </w:p>
    <w:p w:rsidR="00A25E27" w:rsidRDefault="00A25E27" w:rsidP="001A65F8">
      <w:pPr>
        <w:spacing w:after="210" w:line="240" w:lineRule="auto"/>
        <w:jc w:val="center"/>
      </w:pPr>
      <w:r>
        <w:t>З цивільного та сімейного права</w:t>
      </w:r>
      <w:r w:rsidRPr="00A25E27">
        <w:t xml:space="preserve"> (Особлива частина)</w:t>
      </w:r>
    </w:p>
    <w:p w:rsidR="00A25E27" w:rsidRDefault="00A25E27" w:rsidP="000B4786">
      <w:pPr>
        <w:spacing w:after="210" w:line="240" w:lineRule="auto"/>
        <w:jc w:val="center"/>
      </w:pPr>
      <w:r>
        <w:t>на тему:</w:t>
      </w:r>
      <w:r w:rsidR="00AD449E">
        <w:t xml:space="preserve"> </w:t>
      </w:r>
      <w:r>
        <w:t>«Особливості договору банківського кредиту»</w:t>
      </w:r>
    </w:p>
    <w:p w:rsidR="00A25E27" w:rsidRDefault="00A25E27" w:rsidP="001A65F8">
      <w:pPr>
        <w:spacing w:after="210" w:line="240" w:lineRule="auto"/>
        <w:jc w:val="right"/>
      </w:pPr>
    </w:p>
    <w:p w:rsidR="00A25E27" w:rsidRDefault="00D22355" w:rsidP="00D22355">
      <w:pPr>
        <w:spacing w:after="210" w:line="240" w:lineRule="auto"/>
        <w:jc w:val="center"/>
      </w:pPr>
      <w:r>
        <w:t xml:space="preserve">                                         </w:t>
      </w:r>
      <w:r w:rsidR="00E34665">
        <w:t xml:space="preserve">                     </w:t>
      </w:r>
      <w:r>
        <w:t xml:space="preserve"> </w:t>
      </w:r>
      <w:r w:rsidR="00A25E27">
        <w:t>Студента ІІІ курсу – 3414-1 групи</w:t>
      </w:r>
    </w:p>
    <w:p w:rsidR="00A25E27" w:rsidRDefault="00D22355" w:rsidP="00D22355">
      <w:pPr>
        <w:spacing w:after="210" w:line="240" w:lineRule="auto"/>
        <w:jc w:val="center"/>
      </w:pPr>
      <w:r>
        <w:t xml:space="preserve">                                      </w:t>
      </w:r>
      <w:r w:rsidR="00E34665">
        <w:t xml:space="preserve">                   </w:t>
      </w:r>
      <w:r w:rsidR="00A25E27">
        <w:t>Напряму підготовки 6.030401</w:t>
      </w:r>
    </w:p>
    <w:p w:rsidR="00A25E27" w:rsidRDefault="00D22355" w:rsidP="00D22355">
      <w:pPr>
        <w:spacing w:after="210" w:line="240" w:lineRule="auto"/>
        <w:jc w:val="center"/>
      </w:pPr>
      <w:r>
        <w:t xml:space="preserve">               </w:t>
      </w:r>
      <w:r w:rsidR="00E34665">
        <w:t xml:space="preserve">                      </w:t>
      </w:r>
      <w:r w:rsidR="00A25E27">
        <w:t>«Правознавство»</w:t>
      </w:r>
    </w:p>
    <w:p w:rsidR="00AD449E" w:rsidRDefault="00D22355" w:rsidP="00D22355">
      <w:pPr>
        <w:spacing w:after="210" w:line="240" w:lineRule="auto"/>
        <w:jc w:val="center"/>
      </w:pPr>
      <w:r>
        <w:t xml:space="preserve">                                      </w:t>
      </w:r>
      <w:r w:rsidR="00E34665">
        <w:t xml:space="preserve">                        </w:t>
      </w:r>
      <w:r w:rsidR="00A25E27">
        <w:t>Спеціальність «Правознавство»</w:t>
      </w:r>
    </w:p>
    <w:p w:rsidR="00A25E27" w:rsidRDefault="00D22355" w:rsidP="00D22355">
      <w:pPr>
        <w:spacing w:after="210" w:line="240" w:lineRule="auto"/>
        <w:jc w:val="center"/>
      </w:pPr>
      <w:r>
        <w:t xml:space="preserve">     </w:t>
      </w:r>
      <w:r w:rsidR="00E34665">
        <w:t xml:space="preserve">                         </w:t>
      </w:r>
      <w:r w:rsidR="00A25E27">
        <w:t>Дрозда А.Д.</w:t>
      </w:r>
    </w:p>
    <w:p w:rsidR="00E34665" w:rsidRDefault="00D22355" w:rsidP="00E34665">
      <w:pPr>
        <w:spacing w:after="210" w:line="240" w:lineRule="auto"/>
        <w:jc w:val="center"/>
      </w:pPr>
      <w:r>
        <w:t xml:space="preserve">                       </w:t>
      </w:r>
      <w:r w:rsidR="00E34665">
        <w:t xml:space="preserve">                                        </w:t>
      </w:r>
      <w:r w:rsidR="00D243F7">
        <w:t xml:space="preserve">Керівник </w:t>
      </w:r>
      <w:proofErr w:type="spellStart"/>
      <w:r w:rsidR="00D243F7">
        <w:t>к.ю.н</w:t>
      </w:r>
      <w:proofErr w:type="spellEnd"/>
      <w:r w:rsidR="00D243F7">
        <w:t>., доцент</w:t>
      </w:r>
      <w:r w:rsidR="00E34665">
        <w:t xml:space="preserve"> </w:t>
      </w:r>
      <w:r w:rsidR="00D243F7">
        <w:t>кафедри</w:t>
      </w:r>
      <w:r w:rsidR="00A25E27">
        <w:t xml:space="preserve"> </w:t>
      </w:r>
    </w:p>
    <w:p w:rsidR="00A25E27" w:rsidRDefault="00E34665" w:rsidP="00E34665">
      <w:pPr>
        <w:spacing w:after="210" w:line="240" w:lineRule="auto"/>
        <w:jc w:val="center"/>
      </w:pPr>
      <w:r>
        <w:t xml:space="preserve">                               </w:t>
      </w:r>
      <w:proofErr w:type="spellStart"/>
      <w:r w:rsidR="001A65F8">
        <w:t>Ткалич</w:t>
      </w:r>
      <w:proofErr w:type="spellEnd"/>
      <w:r w:rsidR="001A65F8">
        <w:t xml:space="preserve"> М.О.</w:t>
      </w:r>
    </w:p>
    <w:p w:rsidR="00A25E27" w:rsidRDefault="001A65F8" w:rsidP="00D22355">
      <w:pPr>
        <w:spacing w:after="210" w:line="240" w:lineRule="auto"/>
      </w:pPr>
      <w:r>
        <w:t xml:space="preserve">                                             </w:t>
      </w:r>
      <w:r w:rsidR="00E34665">
        <w:t xml:space="preserve">                             </w:t>
      </w:r>
      <w:r w:rsidR="00D22355">
        <w:t>Національна шкала _____________</w:t>
      </w:r>
    </w:p>
    <w:p w:rsidR="00A25E27" w:rsidRDefault="00A25E27" w:rsidP="001A65F8">
      <w:pPr>
        <w:spacing w:after="210" w:line="240" w:lineRule="auto"/>
        <w:jc w:val="right"/>
      </w:pPr>
      <w:r>
        <w:t xml:space="preserve">Кількість </w:t>
      </w:r>
      <w:r w:rsidR="00E34665">
        <w:t>балів: ___ оцінка: ЕСТS ___</w:t>
      </w:r>
    </w:p>
    <w:p w:rsidR="001A65F8" w:rsidRDefault="001A65F8" w:rsidP="001A65F8">
      <w:pPr>
        <w:spacing w:after="210" w:line="240" w:lineRule="auto"/>
        <w:jc w:val="right"/>
      </w:pPr>
    </w:p>
    <w:p w:rsidR="00A25E27" w:rsidRDefault="001A65F8" w:rsidP="001A65F8">
      <w:pPr>
        <w:spacing w:after="210" w:line="240" w:lineRule="auto"/>
      </w:pPr>
      <w:r>
        <w:t xml:space="preserve">  </w:t>
      </w:r>
      <w:r w:rsidR="00A25E27">
        <w:t>Члени комісі</w:t>
      </w:r>
      <w:r>
        <w:t xml:space="preserve">ї          ________________     </w:t>
      </w:r>
      <w:r w:rsidR="00A25E27">
        <w:t>_______________________</w:t>
      </w:r>
    </w:p>
    <w:p w:rsidR="00A25E27" w:rsidRDefault="00A25E27" w:rsidP="001A65F8">
      <w:pPr>
        <w:spacing w:after="210" w:line="240" w:lineRule="auto"/>
      </w:pPr>
      <w:r>
        <w:t xml:space="preserve">              </w:t>
      </w:r>
      <w:r w:rsidR="00D22355">
        <w:t xml:space="preserve">                        (підпис)                      </w:t>
      </w:r>
      <w:r w:rsidR="001A65F8">
        <w:t>(прізвище та ініціали)</w:t>
      </w:r>
    </w:p>
    <w:p w:rsidR="00A25E27" w:rsidRDefault="001A65F8" w:rsidP="001A65F8">
      <w:pPr>
        <w:spacing w:after="210" w:line="240" w:lineRule="auto"/>
      </w:pPr>
      <w:r>
        <w:t xml:space="preserve">     </w:t>
      </w:r>
      <w:r w:rsidR="00D22355">
        <w:t xml:space="preserve">                    </w:t>
      </w:r>
      <w:r w:rsidR="00A25E27">
        <w:t xml:space="preserve">         ________________     _______________________</w:t>
      </w:r>
    </w:p>
    <w:p w:rsidR="00A25E27" w:rsidRDefault="00A25E27" w:rsidP="001A65F8">
      <w:pPr>
        <w:spacing w:after="210" w:line="240" w:lineRule="auto"/>
      </w:pPr>
      <w:r>
        <w:t xml:space="preserve">                </w:t>
      </w:r>
      <w:r w:rsidR="00D22355">
        <w:t xml:space="preserve">                   </w:t>
      </w:r>
      <w:r>
        <w:t xml:space="preserve">  (пі</w:t>
      </w:r>
      <w:r w:rsidR="00D22355">
        <w:t xml:space="preserve">дпис)                  </w:t>
      </w:r>
      <w:r w:rsidR="001A65F8">
        <w:t xml:space="preserve">    (прізвище та ініціали)</w:t>
      </w:r>
    </w:p>
    <w:p w:rsidR="00A25E27" w:rsidRDefault="001A65F8" w:rsidP="001A65F8">
      <w:pPr>
        <w:spacing w:after="210" w:line="240" w:lineRule="auto"/>
      </w:pPr>
      <w:r>
        <w:t xml:space="preserve">               </w:t>
      </w:r>
      <w:r w:rsidR="00D22355">
        <w:t xml:space="preserve">               </w:t>
      </w:r>
      <w:r w:rsidR="00A25E27">
        <w:t xml:space="preserve">  ________________     _______________________</w:t>
      </w:r>
    </w:p>
    <w:p w:rsidR="0003781C" w:rsidRDefault="00A25E27" w:rsidP="001A65F8">
      <w:pPr>
        <w:spacing w:after="210" w:line="240" w:lineRule="auto"/>
      </w:pPr>
      <w:r>
        <w:t xml:space="preserve">                </w:t>
      </w:r>
      <w:r w:rsidR="00D22355">
        <w:t xml:space="preserve">            </w:t>
      </w:r>
      <w:r w:rsidR="00E34665">
        <w:t xml:space="preserve"> </w:t>
      </w:r>
      <w:r w:rsidR="00D22355">
        <w:t xml:space="preserve">     </w:t>
      </w:r>
      <w:r>
        <w:t xml:space="preserve">  (підпис)   </w:t>
      </w:r>
      <w:r w:rsidR="00D22355">
        <w:t xml:space="preserve">           </w:t>
      </w:r>
      <w:r>
        <w:t xml:space="preserve">         (прізвище та ініціали)</w:t>
      </w:r>
    </w:p>
    <w:p w:rsidR="00D22355" w:rsidRDefault="00A25E27" w:rsidP="00D22355">
      <w:pPr>
        <w:spacing w:after="210" w:line="240" w:lineRule="auto"/>
        <w:jc w:val="center"/>
      </w:pPr>
      <w:proofErr w:type="spellStart"/>
      <w:r>
        <w:t>м.Запоріжжя</w:t>
      </w:r>
      <w:proofErr w:type="spellEnd"/>
      <w:r w:rsidR="00687139">
        <w:t xml:space="preserve"> </w:t>
      </w:r>
      <w:r w:rsidR="00687139" w:rsidRPr="00687139">
        <w:t>—</w:t>
      </w:r>
      <w:r w:rsidR="00687139">
        <w:t xml:space="preserve"> </w:t>
      </w:r>
      <w:r>
        <w:t>2017 рік</w:t>
      </w:r>
      <w:r w:rsidR="00D22355">
        <w:br w:type="page"/>
      </w:r>
    </w:p>
    <w:p w:rsidR="001A65F8" w:rsidRPr="008B5C5E" w:rsidRDefault="001A65F8" w:rsidP="00A81BEC">
      <w:pPr>
        <w:spacing w:line="360" w:lineRule="auto"/>
        <w:jc w:val="center"/>
      </w:pPr>
      <w:r w:rsidRPr="008B5C5E">
        <w:lastRenderedPageBreak/>
        <w:t>ЗМІСТ</w:t>
      </w:r>
    </w:p>
    <w:sdt>
      <w:sdtPr>
        <w:rPr>
          <w:rFonts w:ascii="Times New Roman" w:eastAsiaTheme="minorHAnsi" w:hAnsi="Times New Roman" w:cs="Times New Roman"/>
          <w:b w:val="0"/>
          <w:bCs w:val="0"/>
          <w:color w:val="000000" w:themeColor="text1"/>
          <w:lang w:val="ru-RU" w:eastAsia="en-US"/>
        </w:rPr>
        <w:id w:val="-602112619"/>
        <w:docPartObj>
          <w:docPartGallery w:val="Table of Contents"/>
          <w:docPartUnique/>
        </w:docPartObj>
      </w:sdtPr>
      <w:sdtEndPr/>
      <w:sdtContent>
        <w:p w:rsidR="00461ED2" w:rsidRDefault="00461ED2">
          <w:pPr>
            <w:pStyle w:val="af1"/>
          </w:pPr>
        </w:p>
        <w:p w:rsidR="00461ED2" w:rsidRDefault="00461ED2">
          <w:pPr>
            <w:pStyle w:val="12"/>
            <w:tabs>
              <w:tab w:val="right" w:leader="dot" w:pos="9628"/>
            </w:tabs>
            <w:rPr>
              <w:rFonts w:asciiTheme="minorHAnsi" w:eastAsiaTheme="minorEastAsia" w:hAnsiTheme="minorHAnsi" w:cstheme="minorBidi"/>
              <w:noProof/>
              <w:color w:val="auto"/>
              <w:sz w:val="22"/>
              <w:szCs w:val="22"/>
              <w:lang w:eastAsia="uk-UA"/>
            </w:rPr>
          </w:pPr>
          <w:r>
            <w:fldChar w:fldCharType="begin"/>
          </w:r>
          <w:r>
            <w:instrText xml:space="preserve"> TOC \o "1-3" \h \z \u </w:instrText>
          </w:r>
          <w:r>
            <w:fldChar w:fldCharType="separate"/>
          </w:r>
          <w:hyperlink w:anchor="_Toc480116925" w:history="1">
            <w:r w:rsidRPr="003F5F21">
              <w:rPr>
                <w:rStyle w:val="a9"/>
                <w:noProof/>
                <w:shd w:val="clear" w:color="auto" w:fill="FFFFFF"/>
                <w:lang w:eastAsia="uk-UA"/>
              </w:rPr>
              <w:t>ПЕРЕЛІК УМОВНИХ СКОРОЧЕНЬ</w:t>
            </w:r>
            <w:r>
              <w:rPr>
                <w:noProof/>
                <w:webHidden/>
              </w:rPr>
              <w:tab/>
            </w:r>
            <w:r>
              <w:rPr>
                <w:noProof/>
                <w:webHidden/>
              </w:rPr>
              <w:fldChar w:fldCharType="begin"/>
            </w:r>
            <w:r>
              <w:rPr>
                <w:noProof/>
                <w:webHidden/>
              </w:rPr>
              <w:instrText xml:space="preserve"> PAGEREF _Toc480116925 \h </w:instrText>
            </w:r>
            <w:r>
              <w:rPr>
                <w:noProof/>
                <w:webHidden/>
              </w:rPr>
            </w:r>
            <w:r>
              <w:rPr>
                <w:noProof/>
                <w:webHidden/>
              </w:rPr>
              <w:fldChar w:fldCharType="separate"/>
            </w:r>
            <w:r>
              <w:rPr>
                <w:noProof/>
                <w:webHidden/>
              </w:rPr>
              <w:t>2</w:t>
            </w:r>
            <w:r>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26" w:history="1">
            <w:r w:rsidR="00461ED2" w:rsidRPr="003F5F21">
              <w:rPr>
                <w:rStyle w:val="a9"/>
                <w:noProof/>
              </w:rPr>
              <w:t>ВСТУП</w:t>
            </w:r>
            <w:r w:rsidR="00461ED2">
              <w:rPr>
                <w:noProof/>
                <w:webHidden/>
              </w:rPr>
              <w:tab/>
            </w:r>
            <w:r w:rsidR="00461ED2">
              <w:rPr>
                <w:noProof/>
                <w:webHidden/>
              </w:rPr>
              <w:fldChar w:fldCharType="begin"/>
            </w:r>
            <w:r w:rsidR="00461ED2">
              <w:rPr>
                <w:noProof/>
                <w:webHidden/>
              </w:rPr>
              <w:instrText xml:space="preserve"> PAGEREF _Toc480116926 \h </w:instrText>
            </w:r>
            <w:r w:rsidR="00461ED2">
              <w:rPr>
                <w:noProof/>
                <w:webHidden/>
              </w:rPr>
            </w:r>
            <w:r w:rsidR="00461ED2">
              <w:rPr>
                <w:noProof/>
                <w:webHidden/>
              </w:rPr>
              <w:fldChar w:fldCharType="separate"/>
            </w:r>
            <w:r w:rsidR="00461ED2">
              <w:rPr>
                <w:noProof/>
                <w:webHidden/>
              </w:rPr>
              <w:t>3</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27" w:history="1">
            <w:r w:rsidR="00461ED2" w:rsidRPr="003F5F21">
              <w:rPr>
                <w:rStyle w:val="a9"/>
                <w:noProof/>
              </w:rPr>
              <w:t>РОЗДІЛ 1.</w:t>
            </w:r>
            <w:r w:rsidR="00461ED2">
              <w:rPr>
                <w:noProof/>
                <w:webHidden/>
              </w:rPr>
              <w:tab/>
            </w:r>
            <w:r w:rsidR="00461ED2">
              <w:rPr>
                <w:noProof/>
                <w:webHidden/>
              </w:rPr>
              <w:fldChar w:fldCharType="begin"/>
            </w:r>
            <w:r w:rsidR="00461ED2">
              <w:rPr>
                <w:noProof/>
                <w:webHidden/>
              </w:rPr>
              <w:instrText xml:space="preserve"> PAGEREF _Toc480116927 \h </w:instrText>
            </w:r>
            <w:r w:rsidR="00461ED2">
              <w:rPr>
                <w:noProof/>
                <w:webHidden/>
              </w:rPr>
            </w:r>
            <w:r w:rsidR="00461ED2">
              <w:rPr>
                <w:noProof/>
                <w:webHidden/>
              </w:rPr>
              <w:fldChar w:fldCharType="separate"/>
            </w:r>
            <w:r w:rsidR="00461ED2">
              <w:rPr>
                <w:noProof/>
                <w:webHidden/>
              </w:rPr>
              <w:t>5</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28" w:history="1">
            <w:r w:rsidR="00461ED2" w:rsidRPr="003F5F21">
              <w:rPr>
                <w:rStyle w:val="a9"/>
                <w:noProof/>
              </w:rPr>
              <w:t>ОСНОВНІ ПОНЯТТЯ ДОГОВОРУ БАНКІВСЬКОГО КРЕДИТУ</w:t>
            </w:r>
            <w:r w:rsidR="00461ED2">
              <w:rPr>
                <w:noProof/>
                <w:webHidden/>
              </w:rPr>
              <w:tab/>
            </w:r>
            <w:r w:rsidR="00461ED2">
              <w:rPr>
                <w:noProof/>
                <w:webHidden/>
              </w:rPr>
              <w:fldChar w:fldCharType="begin"/>
            </w:r>
            <w:r w:rsidR="00461ED2">
              <w:rPr>
                <w:noProof/>
                <w:webHidden/>
              </w:rPr>
              <w:instrText xml:space="preserve"> PAGEREF _Toc480116928 \h </w:instrText>
            </w:r>
            <w:r w:rsidR="00461ED2">
              <w:rPr>
                <w:noProof/>
                <w:webHidden/>
              </w:rPr>
            </w:r>
            <w:r w:rsidR="00461ED2">
              <w:rPr>
                <w:noProof/>
                <w:webHidden/>
              </w:rPr>
              <w:fldChar w:fldCharType="separate"/>
            </w:r>
            <w:r w:rsidR="00461ED2">
              <w:rPr>
                <w:noProof/>
                <w:webHidden/>
              </w:rPr>
              <w:t>5</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29" w:history="1">
            <w:r w:rsidR="00461ED2" w:rsidRPr="003F5F21">
              <w:rPr>
                <w:rStyle w:val="a9"/>
                <w:noProof/>
              </w:rPr>
              <w:t>1.1.Поняття та загальна характеристика договору кредиту.</w:t>
            </w:r>
            <w:r w:rsidR="00461ED2">
              <w:rPr>
                <w:noProof/>
                <w:webHidden/>
              </w:rPr>
              <w:tab/>
            </w:r>
            <w:r w:rsidR="00461ED2">
              <w:rPr>
                <w:noProof/>
                <w:webHidden/>
              </w:rPr>
              <w:fldChar w:fldCharType="begin"/>
            </w:r>
            <w:r w:rsidR="00461ED2">
              <w:rPr>
                <w:noProof/>
                <w:webHidden/>
              </w:rPr>
              <w:instrText xml:space="preserve"> PAGEREF _Toc480116929 \h </w:instrText>
            </w:r>
            <w:r w:rsidR="00461ED2">
              <w:rPr>
                <w:noProof/>
                <w:webHidden/>
              </w:rPr>
            </w:r>
            <w:r w:rsidR="00461ED2">
              <w:rPr>
                <w:noProof/>
                <w:webHidden/>
              </w:rPr>
              <w:fldChar w:fldCharType="separate"/>
            </w:r>
            <w:r w:rsidR="00461ED2">
              <w:rPr>
                <w:noProof/>
                <w:webHidden/>
              </w:rPr>
              <w:t>5</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30" w:history="1">
            <w:r w:rsidR="00461ED2" w:rsidRPr="003F5F21">
              <w:rPr>
                <w:rStyle w:val="a9"/>
                <w:noProof/>
              </w:rPr>
              <w:t>1.2. Сторони договору банківського кредиту, їх права і обов'язки.</w:t>
            </w:r>
            <w:r w:rsidR="00461ED2">
              <w:rPr>
                <w:noProof/>
                <w:webHidden/>
              </w:rPr>
              <w:tab/>
            </w:r>
            <w:r w:rsidR="00461ED2">
              <w:rPr>
                <w:noProof/>
                <w:webHidden/>
              </w:rPr>
              <w:fldChar w:fldCharType="begin"/>
            </w:r>
            <w:r w:rsidR="00461ED2">
              <w:rPr>
                <w:noProof/>
                <w:webHidden/>
              </w:rPr>
              <w:instrText xml:space="preserve"> PAGEREF _Toc480116930 \h </w:instrText>
            </w:r>
            <w:r w:rsidR="00461ED2">
              <w:rPr>
                <w:noProof/>
                <w:webHidden/>
              </w:rPr>
            </w:r>
            <w:r w:rsidR="00461ED2">
              <w:rPr>
                <w:noProof/>
                <w:webHidden/>
              </w:rPr>
              <w:fldChar w:fldCharType="separate"/>
            </w:r>
            <w:r w:rsidR="00461ED2">
              <w:rPr>
                <w:noProof/>
                <w:webHidden/>
              </w:rPr>
              <w:t>7</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31" w:history="1">
            <w:r w:rsidR="00461ED2" w:rsidRPr="003F5F21">
              <w:rPr>
                <w:rStyle w:val="a9"/>
                <w:noProof/>
              </w:rPr>
              <w:t>1.3. Форма та умови укладання договору банківського кредиту.</w:t>
            </w:r>
            <w:r w:rsidR="00461ED2">
              <w:rPr>
                <w:noProof/>
                <w:webHidden/>
              </w:rPr>
              <w:tab/>
            </w:r>
            <w:r w:rsidR="00461ED2">
              <w:rPr>
                <w:noProof/>
                <w:webHidden/>
              </w:rPr>
              <w:fldChar w:fldCharType="begin"/>
            </w:r>
            <w:r w:rsidR="00461ED2">
              <w:rPr>
                <w:noProof/>
                <w:webHidden/>
              </w:rPr>
              <w:instrText xml:space="preserve"> PAGEREF _Toc480116931 \h </w:instrText>
            </w:r>
            <w:r w:rsidR="00461ED2">
              <w:rPr>
                <w:noProof/>
                <w:webHidden/>
              </w:rPr>
            </w:r>
            <w:r w:rsidR="00461ED2">
              <w:rPr>
                <w:noProof/>
                <w:webHidden/>
              </w:rPr>
              <w:fldChar w:fldCharType="separate"/>
            </w:r>
            <w:r w:rsidR="00461ED2">
              <w:rPr>
                <w:noProof/>
                <w:webHidden/>
              </w:rPr>
              <w:t>11</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32" w:history="1">
            <w:r w:rsidR="00461ED2" w:rsidRPr="003F5F21">
              <w:rPr>
                <w:rStyle w:val="a9"/>
                <w:noProof/>
              </w:rPr>
              <w:t>РОЗДІЛ 2. ЗМІНА ТА РОЗІРВАННЯ ДОГОВОРУ БАНКІВСЬКОГО КРЕДИТУ</w:t>
            </w:r>
            <w:r w:rsidR="00461ED2">
              <w:rPr>
                <w:noProof/>
                <w:webHidden/>
              </w:rPr>
              <w:tab/>
            </w:r>
            <w:r w:rsidR="00461ED2">
              <w:rPr>
                <w:noProof/>
                <w:webHidden/>
              </w:rPr>
              <w:fldChar w:fldCharType="begin"/>
            </w:r>
            <w:r w:rsidR="00461ED2">
              <w:rPr>
                <w:noProof/>
                <w:webHidden/>
              </w:rPr>
              <w:instrText xml:space="preserve"> PAGEREF _Toc480116932 \h </w:instrText>
            </w:r>
            <w:r w:rsidR="00461ED2">
              <w:rPr>
                <w:noProof/>
                <w:webHidden/>
              </w:rPr>
            </w:r>
            <w:r w:rsidR="00461ED2">
              <w:rPr>
                <w:noProof/>
                <w:webHidden/>
              </w:rPr>
              <w:fldChar w:fldCharType="separate"/>
            </w:r>
            <w:r w:rsidR="00461ED2">
              <w:rPr>
                <w:noProof/>
                <w:webHidden/>
              </w:rPr>
              <w:t>14</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33" w:history="1">
            <w:r w:rsidR="00461ED2" w:rsidRPr="003F5F21">
              <w:rPr>
                <w:rStyle w:val="a9"/>
                <w:noProof/>
                <w:lang w:eastAsia="ru-RU"/>
              </w:rPr>
              <w:t xml:space="preserve">2.1. </w:t>
            </w:r>
            <w:r w:rsidR="00461ED2" w:rsidRPr="003F5F21">
              <w:rPr>
                <w:rStyle w:val="a9"/>
                <w:noProof/>
              </w:rPr>
              <w:t>Порядок укладання договору банківського кредиту.</w:t>
            </w:r>
            <w:r w:rsidR="00461ED2">
              <w:rPr>
                <w:noProof/>
                <w:webHidden/>
              </w:rPr>
              <w:tab/>
            </w:r>
            <w:r w:rsidR="00461ED2">
              <w:rPr>
                <w:noProof/>
                <w:webHidden/>
              </w:rPr>
              <w:fldChar w:fldCharType="begin"/>
            </w:r>
            <w:r w:rsidR="00461ED2">
              <w:rPr>
                <w:noProof/>
                <w:webHidden/>
              </w:rPr>
              <w:instrText xml:space="preserve"> PAGEREF _Toc480116933 \h </w:instrText>
            </w:r>
            <w:r w:rsidR="00461ED2">
              <w:rPr>
                <w:noProof/>
                <w:webHidden/>
              </w:rPr>
            </w:r>
            <w:r w:rsidR="00461ED2">
              <w:rPr>
                <w:noProof/>
                <w:webHidden/>
              </w:rPr>
              <w:fldChar w:fldCharType="separate"/>
            </w:r>
            <w:r w:rsidR="00461ED2">
              <w:rPr>
                <w:noProof/>
                <w:webHidden/>
              </w:rPr>
              <w:t>14</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34" w:history="1">
            <w:r w:rsidR="00461ED2" w:rsidRPr="003F5F21">
              <w:rPr>
                <w:rStyle w:val="a9"/>
                <w:noProof/>
              </w:rPr>
              <w:t>2.1. Зміна договору.</w:t>
            </w:r>
            <w:r w:rsidR="00461ED2">
              <w:rPr>
                <w:noProof/>
                <w:webHidden/>
              </w:rPr>
              <w:tab/>
            </w:r>
            <w:r w:rsidR="00461ED2">
              <w:rPr>
                <w:noProof/>
                <w:webHidden/>
              </w:rPr>
              <w:fldChar w:fldCharType="begin"/>
            </w:r>
            <w:r w:rsidR="00461ED2">
              <w:rPr>
                <w:noProof/>
                <w:webHidden/>
              </w:rPr>
              <w:instrText xml:space="preserve"> PAGEREF _Toc480116934 \h </w:instrText>
            </w:r>
            <w:r w:rsidR="00461ED2">
              <w:rPr>
                <w:noProof/>
                <w:webHidden/>
              </w:rPr>
            </w:r>
            <w:r w:rsidR="00461ED2">
              <w:rPr>
                <w:noProof/>
                <w:webHidden/>
              </w:rPr>
              <w:fldChar w:fldCharType="separate"/>
            </w:r>
            <w:r w:rsidR="00461ED2">
              <w:rPr>
                <w:noProof/>
                <w:webHidden/>
              </w:rPr>
              <w:t>17</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35" w:history="1">
            <w:r w:rsidR="00461ED2" w:rsidRPr="003F5F21">
              <w:rPr>
                <w:rStyle w:val="a9"/>
                <w:noProof/>
              </w:rPr>
              <w:t>2.2. Розірвання договору.</w:t>
            </w:r>
            <w:r w:rsidR="00461ED2">
              <w:rPr>
                <w:noProof/>
                <w:webHidden/>
              </w:rPr>
              <w:tab/>
            </w:r>
            <w:r w:rsidR="00461ED2">
              <w:rPr>
                <w:noProof/>
                <w:webHidden/>
              </w:rPr>
              <w:fldChar w:fldCharType="begin"/>
            </w:r>
            <w:r w:rsidR="00461ED2">
              <w:rPr>
                <w:noProof/>
                <w:webHidden/>
              </w:rPr>
              <w:instrText xml:space="preserve"> PAGEREF _Toc480116935 \h </w:instrText>
            </w:r>
            <w:r w:rsidR="00461ED2">
              <w:rPr>
                <w:noProof/>
                <w:webHidden/>
              </w:rPr>
            </w:r>
            <w:r w:rsidR="00461ED2">
              <w:rPr>
                <w:noProof/>
                <w:webHidden/>
              </w:rPr>
              <w:fldChar w:fldCharType="separate"/>
            </w:r>
            <w:r w:rsidR="00461ED2">
              <w:rPr>
                <w:noProof/>
                <w:webHidden/>
              </w:rPr>
              <w:t>20</w:t>
            </w:r>
            <w:r w:rsidR="00461ED2">
              <w:rPr>
                <w:noProof/>
                <w:webHidden/>
              </w:rPr>
              <w:fldChar w:fldCharType="end"/>
            </w:r>
          </w:hyperlink>
        </w:p>
        <w:p w:rsidR="00461ED2" w:rsidRDefault="00BC1601">
          <w:pPr>
            <w:pStyle w:val="21"/>
            <w:tabs>
              <w:tab w:val="right" w:leader="dot" w:pos="9628"/>
            </w:tabs>
            <w:rPr>
              <w:rFonts w:asciiTheme="minorHAnsi" w:eastAsiaTheme="minorEastAsia" w:hAnsiTheme="minorHAnsi" w:cstheme="minorBidi"/>
              <w:noProof/>
              <w:color w:val="auto"/>
              <w:sz w:val="22"/>
              <w:szCs w:val="22"/>
              <w:lang w:eastAsia="uk-UA"/>
            </w:rPr>
          </w:pPr>
          <w:hyperlink w:anchor="_Toc480116936" w:history="1">
            <w:r w:rsidR="00461ED2" w:rsidRPr="003F5F21">
              <w:rPr>
                <w:rStyle w:val="a9"/>
                <w:noProof/>
              </w:rPr>
              <w:t>2.3. Способи забезпечення договору банківського кредиту.</w:t>
            </w:r>
            <w:r w:rsidR="00461ED2">
              <w:rPr>
                <w:noProof/>
                <w:webHidden/>
              </w:rPr>
              <w:tab/>
            </w:r>
            <w:r w:rsidR="00461ED2">
              <w:rPr>
                <w:noProof/>
                <w:webHidden/>
              </w:rPr>
              <w:fldChar w:fldCharType="begin"/>
            </w:r>
            <w:r w:rsidR="00461ED2">
              <w:rPr>
                <w:noProof/>
                <w:webHidden/>
              </w:rPr>
              <w:instrText xml:space="preserve"> PAGEREF _Toc480116936 \h </w:instrText>
            </w:r>
            <w:r w:rsidR="00461ED2">
              <w:rPr>
                <w:noProof/>
                <w:webHidden/>
              </w:rPr>
            </w:r>
            <w:r w:rsidR="00461ED2">
              <w:rPr>
                <w:noProof/>
                <w:webHidden/>
              </w:rPr>
              <w:fldChar w:fldCharType="separate"/>
            </w:r>
            <w:r w:rsidR="00461ED2">
              <w:rPr>
                <w:noProof/>
                <w:webHidden/>
              </w:rPr>
              <w:t>21</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37" w:history="1">
            <w:r w:rsidR="00461ED2" w:rsidRPr="003F5F21">
              <w:rPr>
                <w:rStyle w:val="a9"/>
                <w:noProof/>
              </w:rPr>
              <w:t>РОЗДІЛ 3. ВІДПОВІДАЛЬНІСТЬ СТОРІН ЗА КРЕДИТНИМ ДОГОВОРОМ.</w:t>
            </w:r>
            <w:r w:rsidR="00461ED2">
              <w:rPr>
                <w:noProof/>
                <w:webHidden/>
              </w:rPr>
              <w:tab/>
            </w:r>
            <w:r w:rsidR="00461ED2">
              <w:rPr>
                <w:noProof/>
                <w:webHidden/>
              </w:rPr>
              <w:fldChar w:fldCharType="begin"/>
            </w:r>
            <w:r w:rsidR="00461ED2">
              <w:rPr>
                <w:noProof/>
                <w:webHidden/>
              </w:rPr>
              <w:instrText xml:space="preserve"> PAGEREF _Toc480116937 \h </w:instrText>
            </w:r>
            <w:r w:rsidR="00461ED2">
              <w:rPr>
                <w:noProof/>
                <w:webHidden/>
              </w:rPr>
            </w:r>
            <w:r w:rsidR="00461ED2">
              <w:rPr>
                <w:noProof/>
                <w:webHidden/>
              </w:rPr>
              <w:fldChar w:fldCharType="separate"/>
            </w:r>
            <w:r w:rsidR="00461ED2">
              <w:rPr>
                <w:noProof/>
                <w:webHidden/>
              </w:rPr>
              <w:t>24</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38" w:history="1">
            <w:r w:rsidR="00461ED2" w:rsidRPr="003F5F21">
              <w:rPr>
                <w:rStyle w:val="a9"/>
                <w:noProof/>
              </w:rPr>
              <w:t>ВИСНОВКИ</w:t>
            </w:r>
            <w:r w:rsidR="00461ED2">
              <w:rPr>
                <w:noProof/>
                <w:webHidden/>
              </w:rPr>
              <w:tab/>
            </w:r>
            <w:r w:rsidR="00461ED2">
              <w:rPr>
                <w:noProof/>
                <w:webHidden/>
              </w:rPr>
              <w:fldChar w:fldCharType="begin"/>
            </w:r>
            <w:r w:rsidR="00461ED2">
              <w:rPr>
                <w:noProof/>
                <w:webHidden/>
              </w:rPr>
              <w:instrText xml:space="preserve"> PAGEREF _Toc480116938 \h </w:instrText>
            </w:r>
            <w:r w:rsidR="00461ED2">
              <w:rPr>
                <w:noProof/>
                <w:webHidden/>
              </w:rPr>
            </w:r>
            <w:r w:rsidR="00461ED2">
              <w:rPr>
                <w:noProof/>
                <w:webHidden/>
              </w:rPr>
              <w:fldChar w:fldCharType="separate"/>
            </w:r>
            <w:r w:rsidR="00461ED2">
              <w:rPr>
                <w:noProof/>
                <w:webHidden/>
              </w:rPr>
              <w:t>31</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39" w:history="1">
            <w:r w:rsidR="00461ED2" w:rsidRPr="003F5F21">
              <w:rPr>
                <w:rStyle w:val="a9"/>
                <w:noProof/>
              </w:rPr>
              <w:t>ПЕРЕЛІК ВИКОРИСТАНИХ ДЖЕРЕЛ</w:t>
            </w:r>
            <w:r w:rsidR="00461ED2">
              <w:rPr>
                <w:noProof/>
                <w:webHidden/>
              </w:rPr>
              <w:tab/>
            </w:r>
            <w:r w:rsidR="00461ED2">
              <w:rPr>
                <w:noProof/>
                <w:webHidden/>
              </w:rPr>
              <w:fldChar w:fldCharType="begin"/>
            </w:r>
            <w:r w:rsidR="00461ED2">
              <w:rPr>
                <w:noProof/>
                <w:webHidden/>
              </w:rPr>
              <w:instrText xml:space="preserve"> PAGEREF _Toc480116939 \h </w:instrText>
            </w:r>
            <w:r w:rsidR="00461ED2">
              <w:rPr>
                <w:noProof/>
                <w:webHidden/>
              </w:rPr>
            </w:r>
            <w:r w:rsidR="00461ED2">
              <w:rPr>
                <w:noProof/>
                <w:webHidden/>
              </w:rPr>
              <w:fldChar w:fldCharType="separate"/>
            </w:r>
            <w:r w:rsidR="00461ED2">
              <w:rPr>
                <w:noProof/>
                <w:webHidden/>
              </w:rPr>
              <w:t>33</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40" w:history="1">
            <w:r w:rsidR="00461ED2" w:rsidRPr="003F5F21">
              <w:rPr>
                <w:rStyle w:val="a9"/>
                <w:noProof/>
              </w:rPr>
              <w:t>Додаток А</w:t>
            </w:r>
            <w:r w:rsidR="00461ED2">
              <w:rPr>
                <w:noProof/>
                <w:webHidden/>
              </w:rPr>
              <w:tab/>
            </w:r>
            <w:r w:rsidR="00461ED2">
              <w:rPr>
                <w:noProof/>
                <w:webHidden/>
              </w:rPr>
              <w:fldChar w:fldCharType="begin"/>
            </w:r>
            <w:r w:rsidR="00461ED2">
              <w:rPr>
                <w:noProof/>
                <w:webHidden/>
              </w:rPr>
              <w:instrText xml:space="preserve"> PAGEREF _Toc480116940 \h </w:instrText>
            </w:r>
            <w:r w:rsidR="00461ED2">
              <w:rPr>
                <w:noProof/>
                <w:webHidden/>
              </w:rPr>
            </w:r>
            <w:r w:rsidR="00461ED2">
              <w:rPr>
                <w:noProof/>
                <w:webHidden/>
              </w:rPr>
              <w:fldChar w:fldCharType="separate"/>
            </w:r>
            <w:r w:rsidR="00461ED2">
              <w:rPr>
                <w:noProof/>
                <w:webHidden/>
              </w:rPr>
              <w:t>36</w:t>
            </w:r>
            <w:r w:rsidR="00461ED2">
              <w:rPr>
                <w:noProof/>
                <w:webHidden/>
              </w:rPr>
              <w:fldChar w:fldCharType="end"/>
            </w:r>
          </w:hyperlink>
        </w:p>
        <w:p w:rsidR="00461ED2" w:rsidRDefault="00BC1601">
          <w:pPr>
            <w:pStyle w:val="12"/>
            <w:tabs>
              <w:tab w:val="right" w:leader="dot" w:pos="9628"/>
            </w:tabs>
            <w:rPr>
              <w:rFonts w:asciiTheme="minorHAnsi" w:eastAsiaTheme="minorEastAsia" w:hAnsiTheme="minorHAnsi" w:cstheme="minorBidi"/>
              <w:noProof/>
              <w:color w:val="auto"/>
              <w:sz w:val="22"/>
              <w:szCs w:val="22"/>
              <w:lang w:eastAsia="uk-UA"/>
            </w:rPr>
          </w:pPr>
          <w:hyperlink w:anchor="_Toc480116941" w:history="1">
            <w:r w:rsidR="00461ED2" w:rsidRPr="003F5F21">
              <w:rPr>
                <w:rStyle w:val="a9"/>
                <w:noProof/>
              </w:rPr>
              <w:t>Додаток Б</w:t>
            </w:r>
            <w:r w:rsidR="00461ED2">
              <w:rPr>
                <w:noProof/>
                <w:webHidden/>
              </w:rPr>
              <w:tab/>
            </w:r>
            <w:r w:rsidR="00461ED2">
              <w:rPr>
                <w:noProof/>
                <w:webHidden/>
              </w:rPr>
              <w:fldChar w:fldCharType="begin"/>
            </w:r>
            <w:r w:rsidR="00461ED2">
              <w:rPr>
                <w:noProof/>
                <w:webHidden/>
              </w:rPr>
              <w:instrText xml:space="preserve"> PAGEREF _Toc480116941 \h </w:instrText>
            </w:r>
            <w:r w:rsidR="00461ED2">
              <w:rPr>
                <w:noProof/>
                <w:webHidden/>
              </w:rPr>
            </w:r>
            <w:r w:rsidR="00461ED2">
              <w:rPr>
                <w:noProof/>
                <w:webHidden/>
              </w:rPr>
              <w:fldChar w:fldCharType="separate"/>
            </w:r>
            <w:r w:rsidR="00461ED2">
              <w:rPr>
                <w:noProof/>
                <w:webHidden/>
              </w:rPr>
              <w:t>37</w:t>
            </w:r>
            <w:r w:rsidR="00461ED2">
              <w:rPr>
                <w:noProof/>
                <w:webHidden/>
              </w:rPr>
              <w:fldChar w:fldCharType="end"/>
            </w:r>
          </w:hyperlink>
        </w:p>
        <w:p w:rsidR="00461ED2" w:rsidRDefault="00461ED2">
          <w:r>
            <w:rPr>
              <w:b/>
              <w:bCs/>
              <w:lang w:val="ru-RU"/>
            </w:rPr>
            <w:fldChar w:fldCharType="end"/>
          </w:r>
        </w:p>
      </w:sdtContent>
    </w:sdt>
    <w:p w:rsidR="00536A6A" w:rsidRDefault="00536A6A" w:rsidP="00A81BEC">
      <w:pPr>
        <w:pStyle w:val="a4"/>
        <w:spacing w:after="0" w:line="360" w:lineRule="auto"/>
        <w:rPr>
          <w:rStyle w:val="11"/>
          <w:color w:val="000000"/>
          <w:sz w:val="28"/>
          <w:szCs w:val="28"/>
          <w:lang w:val="uk-UA" w:eastAsia="uk-UA"/>
        </w:rPr>
      </w:pPr>
    </w:p>
    <w:p w:rsidR="006B069B" w:rsidRPr="008B5C5E" w:rsidRDefault="006B069B" w:rsidP="00A81BEC">
      <w:pPr>
        <w:spacing w:line="360" w:lineRule="auto"/>
      </w:pPr>
    </w:p>
    <w:p w:rsidR="001A65F8" w:rsidRPr="008B5C5E" w:rsidRDefault="001A65F8" w:rsidP="00A81BEC">
      <w:pPr>
        <w:spacing w:line="360" w:lineRule="auto"/>
      </w:pPr>
    </w:p>
    <w:p w:rsidR="001A65F8" w:rsidRPr="008B5C5E" w:rsidRDefault="001A65F8" w:rsidP="00A81BEC">
      <w:pPr>
        <w:spacing w:line="360" w:lineRule="auto"/>
      </w:pPr>
    </w:p>
    <w:p w:rsidR="001A65F8" w:rsidRPr="008B5C5E" w:rsidRDefault="001A65F8" w:rsidP="00A81BEC">
      <w:pPr>
        <w:spacing w:line="360" w:lineRule="auto"/>
      </w:pPr>
    </w:p>
    <w:p w:rsidR="00D161D3" w:rsidRPr="008B5C5E" w:rsidRDefault="00D161D3" w:rsidP="00A81BEC">
      <w:pPr>
        <w:spacing w:line="360" w:lineRule="auto"/>
      </w:pPr>
    </w:p>
    <w:p w:rsidR="00AD449E" w:rsidRPr="008B5C5E" w:rsidRDefault="00AD449E" w:rsidP="00B309E0">
      <w:pPr>
        <w:pStyle w:val="1"/>
        <w:jc w:val="center"/>
        <w:rPr>
          <w:rStyle w:val="11"/>
          <w:color w:val="000000"/>
          <w:sz w:val="28"/>
          <w:szCs w:val="28"/>
          <w:lang w:val="uk-UA" w:eastAsia="uk-UA"/>
        </w:rPr>
      </w:pPr>
      <w:bookmarkStart w:id="0" w:name="_Toc479275353"/>
      <w:bookmarkStart w:id="1" w:name="_Toc479437315"/>
      <w:bookmarkStart w:id="2" w:name="_Toc479437373"/>
      <w:bookmarkStart w:id="3" w:name="_Toc479597858"/>
      <w:bookmarkStart w:id="4" w:name="_Toc479597952"/>
      <w:bookmarkStart w:id="5" w:name="_Toc480116925"/>
      <w:bookmarkStart w:id="6" w:name="_Toc448484263"/>
      <w:r w:rsidRPr="008B5C5E">
        <w:rPr>
          <w:rStyle w:val="11"/>
          <w:color w:val="000000"/>
          <w:sz w:val="28"/>
          <w:szCs w:val="28"/>
          <w:lang w:val="uk-UA" w:eastAsia="uk-UA"/>
        </w:rPr>
        <w:lastRenderedPageBreak/>
        <w:t>ПЕРЕЛІК УМОВНИХ СКОРОЧЕНЬ</w:t>
      </w:r>
      <w:bookmarkEnd w:id="0"/>
      <w:bookmarkEnd w:id="1"/>
      <w:bookmarkEnd w:id="2"/>
      <w:bookmarkEnd w:id="3"/>
      <w:bookmarkEnd w:id="4"/>
      <w:bookmarkEnd w:id="5"/>
    </w:p>
    <w:p w:rsidR="004223BB" w:rsidRPr="008B5C5E" w:rsidRDefault="004223BB" w:rsidP="00A81BEC">
      <w:pPr>
        <w:pStyle w:val="a4"/>
        <w:spacing w:after="0" w:line="360" w:lineRule="auto"/>
        <w:rPr>
          <w:rStyle w:val="11"/>
          <w:color w:val="000000"/>
          <w:sz w:val="28"/>
          <w:szCs w:val="28"/>
          <w:lang w:val="uk-UA" w:eastAsia="uk-UA"/>
        </w:rPr>
      </w:pPr>
    </w:p>
    <w:p w:rsidR="004223BB" w:rsidRDefault="00AC66FA" w:rsidP="00A81BEC">
      <w:pPr>
        <w:pStyle w:val="a4"/>
        <w:spacing w:after="0" w:line="360" w:lineRule="auto"/>
        <w:rPr>
          <w:rStyle w:val="11"/>
          <w:color w:val="000000"/>
          <w:sz w:val="28"/>
          <w:szCs w:val="28"/>
          <w:lang w:val="uk-UA" w:eastAsia="uk-UA"/>
        </w:rPr>
      </w:pPr>
      <w:r w:rsidRPr="008B5C5E">
        <w:rPr>
          <w:rStyle w:val="11"/>
          <w:color w:val="000000"/>
          <w:sz w:val="28"/>
          <w:szCs w:val="28"/>
          <w:lang w:val="uk-UA" w:eastAsia="uk-UA"/>
        </w:rPr>
        <w:t xml:space="preserve">ЦКУ </w:t>
      </w:r>
      <w:r w:rsidR="00436D69">
        <w:rPr>
          <w:rStyle w:val="11"/>
          <w:color w:val="000000"/>
          <w:sz w:val="28"/>
          <w:szCs w:val="28"/>
          <w:lang w:val="uk-UA" w:eastAsia="uk-UA"/>
        </w:rPr>
        <w:t xml:space="preserve">   </w:t>
      </w:r>
      <w:r w:rsidRPr="008B5C5E">
        <w:rPr>
          <w:rStyle w:val="11"/>
          <w:color w:val="000000"/>
          <w:sz w:val="28"/>
          <w:szCs w:val="28"/>
          <w:lang w:val="uk-UA" w:eastAsia="uk-UA"/>
        </w:rPr>
        <w:t>Цивільн</w:t>
      </w:r>
      <w:r w:rsidR="00A26427">
        <w:rPr>
          <w:rStyle w:val="11"/>
          <w:color w:val="000000"/>
          <w:sz w:val="28"/>
          <w:szCs w:val="28"/>
          <w:lang w:val="uk-UA" w:eastAsia="uk-UA"/>
        </w:rPr>
        <w:t>ий к</w:t>
      </w:r>
      <w:r w:rsidR="00BD6794" w:rsidRPr="008B5C5E">
        <w:rPr>
          <w:rStyle w:val="11"/>
          <w:color w:val="000000"/>
          <w:sz w:val="28"/>
          <w:szCs w:val="28"/>
          <w:lang w:val="uk-UA" w:eastAsia="uk-UA"/>
        </w:rPr>
        <w:t>одекс України</w:t>
      </w:r>
    </w:p>
    <w:p w:rsidR="00A26427" w:rsidRDefault="00A26427" w:rsidP="00A81BEC">
      <w:pPr>
        <w:pStyle w:val="a4"/>
        <w:spacing w:after="0" w:line="360" w:lineRule="auto"/>
        <w:rPr>
          <w:rStyle w:val="11"/>
          <w:color w:val="000000"/>
          <w:sz w:val="28"/>
          <w:szCs w:val="28"/>
          <w:lang w:val="uk-UA" w:eastAsia="uk-UA"/>
        </w:rPr>
      </w:pPr>
      <w:r>
        <w:rPr>
          <w:rStyle w:val="11"/>
          <w:color w:val="000000"/>
          <w:sz w:val="28"/>
          <w:szCs w:val="28"/>
          <w:lang w:val="uk-UA" w:eastAsia="uk-UA"/>
        </w:rPr>
        <w:t xml:space="preserve">ГКУ </w:t>
      </w:r>
      <w:r w:rsidR="00436D69">
        <w:rPr>
          <w:rStyle w:val="11"/>
          <w:color w:val="000000"/>
          <w:sz w:val="28"/>
          <w:szCs w:val="28"/>
          <w:lang w:val="uk-UA" w:eastAsia="uk-UA"/>
        </w:rPr>
        <w:t xml:space="preserve">    </w:t>
      </w:r>
      <w:r>
        <w:rPr>
          <w:rStyle w:val="11"/>
          <w:color w:val="000000"/>
          <w:sz w:val="28"/>
          <w:szCs w:val="28"/>
          <w:lang w:val="uk-UA" w:eastAsia="uk-UA"/>
        </w:rPr>
        <w:t>Господарський кодекс України</w:t>
      </w:r>
    </w:p>
    <w:p w:rsidR="00A26427" w:rsidRDefault="00A26427" w:rsidP="00A81BEC">
      <w:pPr>
        <w:pStyle w:val="a4"/>
        <w:spacing w:after="0" w:line="360" w:lineRule="auto"/>
        <w:rPr>
          <w:rStyle w:val="11"/>
          <w:color w:val="000000"/>
          <w:sz w:val="28"/>
          <w:szCs w:val="28"/>
          <w:lang w:val="uk-UA" w:eastAsia="uk-UA"/>
        </w:rPr>
      </w:pPr>
      <w:r>
        <w:rPr>
          <w:rStyle w:val="11"/>
          <w:color w:val="000000"/>
          <w:sz w:val="28"/>
          <w:szCs w:val="28"/>
          <w:lang w:val="uk-UA" w:eastAsia="uk-UA"/>
        </w:rPr>
        <w:t xml:space="preserve">ЦПКУ Цивільний процесуальний кодекс України </w:t>
      </w:r>
    </w:p>
    <w:p w:rsidR="00436D69" w:rsidRDefault="00436D69" w:rsidP="00A81BEC">
      <w:pPr>
        <w:pStyle w:val="a4"/>
        <w:spacing w:after="0" w:line="360" w:lineRule="auto"/>
        <w:rPr>
          <w:rStyle w:val="11"/>
          <w:color w:val="000000"/>
          <w:sz w:val="28"/>
          <w:szCs w:val="28"/>
          <w:lang w:val="uk-UA" w:eastAsia="uk-UA"/>
        </w:rPr>
      </w:pPr>
      <w:r>
        <w:rPr>
          <w:rStyle w:val="11"/>
          <w:color w:val="000000"/>
          <w:sz w:val="28"/>
          <w:szCs w:val="28"/>
          <w:lang w:val="uk-UA" w:eastAsia="uk-UA"/>
        </w:rPr>
        <w:t>с.          сторінки</w:t>
      </w:r>
    </w:p>
    <w:p w:rsidR="00436D69" w:rsidRDefault="00436D69" w:rsidP="00A81BEC">
      <w:pPr>
        <w:pStyle w:val="a4"/>
        <w:spacing w:after="0" w:line="360" w:lineRule="auto"/>
        <w:rPr>
          <w:rStyle w:val="11"/>
          <w:color w:val="000000"/>
          <w:sz w:val="28"/>
          <w:szCs w:val="28"/>
          <w:lang w:val="uk-UA" w:eastAsia="uk-UA"/>
        </w:rPr>
      </w:pPr>
      <w:r>
        <w:rPr>
          <w:rStyle w:val="11"/>
          <w:color w:val="000000"/>
          <w:sz w:val="28"/>
          <w:szCs w:val="28"/>
          <w:lang w:val="uk-UA" w:eastAsia="uk-UA"/>
        </w:rPr>
        <w:t>р.          рік</w:t>
      </w:r>
    </w:p>
    <w:p w:rsidR="00A679A1" w:rsidRDefault="00A679A1" w:rsidP="00A81BEC">
      <w:pPr>
        <w:pStyle w:val="a4"/>
        <w:spacing w:after="0" w:line="360" w:lineRule="auto"/>
        <w:rPr>
          <w:rStyle w:val="11"/>
          <w:color w:val="000000"/>
          <w:sz w:val="28"/>
          <w:szCs w:val="28"/>
          <w:lang w:val="uk-UA" w:eastAsia="uk-UA"/>
        </w:rPr>
      </w:pPr>
      <w:r>
        <w:rPr>
          <w:rStyle w:val="11"/>
          <w:color w:val="000000"/>
          <w:sz w:val="28"/>
          <w:szCs w:val="28"/>
          <w:lang w:val="uk-UA" w:eastAsia="uk-UA"/>
        </w:rPr>
        <w:t>НБУ     Національний банк України</w:t>
      </w:r>
    </w:p>
    <w:p w:rsidR="00A679A1" w:rsidRDefault="00A679A1" w:rsidP="00A81BEC">
      <w:pPr>
        <w:pStyle w:val="a4"/>
        <w:spacing w:after="0" w:line="360" w:lineRule="auto"/>
        <w:rPr>
          <w:rStyle w:val="11"/>
          <w:color w:val="000000"/>
          <w:sz w:val="28"/>
          <w:szCs w:val="28"/>
          <w:lang w:val="uk-UA" w:eastAsia="uk-UA"/>
        </w:rPr>
      </w:pPr>
      <w:r>
        <w:rPr>
          <w:rStyle w:val="11"/>
          <w:color w:val="000000"/>
          <w:sz w:val="28"/>
          <w:szCs w:val="28"/>
          <w:lang w:val="uk-UA" w:eastAsia="uk-UA"/>
        </w:rPr>
        <w:t xml:space="preserve">ВВР      відомості Верховної Ради України </w:t>
      </w:r>
    </w:p>
    <w:p w:rsidR="00C04D47" w:rsidRDefault="00C04D47" w:rsidP="00A81BEC">
      <w:pPr>
        <w:pStyle w:val="a4"/>
        <w:spacing w:after="0" w:line="360" w:lineRule="auto"/>
        <w:rPr>
          <w:rStyle w:val="11"/>
          <w:color w:val="000000"/>
          <w:sz w:val="28"/>
          <w:szCs w:val="28"/>
          <w:lang w:val="uk-UA" w:eastAsia="uk-UA"/>
        </w:rPr>
      </w:pPr>
      <w:r>
        <w:rPr>
          <w:rStyle w:val="11"/>
          <w:color w:val="000000"/>
          <w:sz w:val="28"/>
          <w:szCs w:val="28"/>
          <w:lang w:val="uk-UA" w:eastAsia="uk-UA"/>
        </w:rPr>
        <w:t>ч.          частина</w:t>
      </w:r>
    </w:p>
    <w:p w:rsidR="00C04D47" w:rsidRDefault="00C04D47" w:rsidP="00A81BEC">
      <w:pPr>
        <w:pStyle w:val="a4"/>
        <w:spacing w:after="0" w:line="360" w:lineRule="auto"/>
        <w:rPr>
          <w:rStyle w:val="11"/>
          <w:color w:val="000000"/>
          <w:sz w:val="28"/>
          <w:szCs w:val="28"/>
          <w:lang w:val="uk-UA" w:eastAsia="uk-UA"/>
        </w:rPr>
      </w:pPr>
      <w:r>
        <w:rPr>
          <w:rStyle w:val="11"/>
          <w:color w:val="000000"/>
          <w:sz w:val="28"/>
          <w:szCs w:val="28"/>
          <w:lang w:val="uk-UA" w:eastAsia="uk-UA"/>
        </w:rPr>
        <w:t>ст.         стаття</w:t>
      </w:r>
    </w:p>
    <w:p w:rsidR="00C04D47" w:rsidRDefault="00C04D47" w:rsidP="00A81BEC">
      <w:pPr>
        <w:pStyle w:val="a4"/>
        <w:spacing w:after="0" w:line="360" w:lineRule="auto"/>
        <w:rPr>
          <w:rStyle w:val="11"/>
          <w:color w:val="000000"/>
          <w:sz w:val="28"/>
          <w:szCs w:val="28"/>
          <w:lang w:val="uk-UA" w:eastAsia="uk-UA"/>
        </w:rPr>
      </w:pPr>
    </w:p>
    <w:p w:rsidR="00A26427" w:rsidRPr="008B5C5E" w:rsidRDefault="00A26427" w:rsidP="00A81BEC">
      <w:pPr>
        <w:pStyle w:val="a4"/>
        <w:spacing w:after="0" w:line="360" w:lineRule="auto"/>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4223BB" w:rsidRPr="008B5C5E" w:rsidRDefault="004223BB" w:rsidP="00A81BEC">
      <w:pPr>
        <w:pStyle w:val="a4"/>
        <w:spacing w:after="0" w:line="360" w:lineRule="auto"/>
        <w:jc w:val="center"/>
        <w:rPr>
          <w:rStyle w:val="11"/>
          <w:color w:val="000000"/>
          <w:sz w:val="28"/>
          <w:szCs w:val="28"/>
          <w:lang w:val="uk-UA" w:eastAsia="uk-UA"/>
        </w:rPr>
      </w:pPr>
    </w:p>
    <w:p w:rsidR="00536A6A" w:rsidRDefault="00536A6A" w:rsidP="00A81BEC">
      <w:pPr>
        <w:pStyle w:val="1"/>
        <w:spacing w:line="360" w:lineRule="auto"/>
        <w:jc w:val="center"/>
        <w:rPr>
          <w:rFonts w:eastAsiaTheme="minorHAnsi" w:cs="Times New Roman"/>
          <w:bCs w:val="0"/>
          <w:lang w:val="uk-UA" w:eastAsia="uk-UA"/>
        </w:rPr>
      </w:pPr>
    </w:p>
    <w:p w:rsidR="00536A6A" w:rsidRPr="00536A6A" w:rsidRDefault="00536A6A" w:rsidP="00536A6A">
      <w:pPr>
        <w:rPr>
          <w:lang w:eastAsia="uk-UA"/>
        </w:rPr>
      </w:pPr>
    </w:p>
    <w:p w:rsidR="001A65F8" w:rsidRPr="00D22355" w:rsidRDefault="001A65F8" w:rsidP="00536A6A">
      <w:pPr>
        <w:pStyle w:val="1"/>
        <w:jc w:val="center"/>
        <w:rPr>
          <w:lang w:val="uk-UA"/>
        </w:rPr>
      </w:pPr>
      <w:bookmarkStart w:id="7" w:name="_Toc479275354"/>
      <w:bookmarkStart w:id="8" w:name="_Toc479437316"/>
      <w:bookmarkStart w:id="9" w:name="_Toc479437374"/>
      <w:bookmarkStart w:id="10" w:name="_Toc479597859"/>
      <w:bookmarkStart w:id="11" w:name="_Toc479597953"/>
      <w:bookmarkStart w:id="12" w:name="_Toc480116926"/>
      <w:r w:rsidRPr="00D22355">
        <w:rPr>
          <w:lang w:val="uk-UA"/>
        </w:rPr>
        <w:lastRenderedPageBreak/>
        <w:t>ВСТУП</w:t>
      </w:r>
      <w:bookmarkEnd w:id="6"/>
      <w:bookmarkEnd w:id="7"/>
      <w:bookmarkEnd w:id="8"/>
      <w:bookmarkEnd w:id="9"/>
      <w:bookmarkEnd w:id="10"/>
      <w:bookmarkEnd w:id="11"/>
      <w:bookmarkEnd w:id="12"/>
    </w:p>
    <w:p w:rsidR="00AD449E" w:rsidRPr="008B5C5E" w:rsidRDefault="00AD449E" w:rsidP="00A81BEC">
      <w:pPr>
        <w:spacing w:line="360" w:lineRule="auto"/>
      </w:pPr>
    </w:p>
    <w:p w:rsidR="00AD449E" w:rsidRPr="008B5C5E" w:rsidRDefault="00BD6794" w:rsidP="00A81BEC">
      <w:pPr>
        <w:spacing w:line="360" w:lineRule="auto"/>
        <w:ind w:firstLine="708"/>
        <w:jc w:val="both"/>
      </w:pPr>
      <w:r w:rsidRPr="008B5C5E">
        <w:t>Докорінні зміни, що відбуваються в усіх сферах суспільного життя, складні процеси демо</w:t>
      </w:r>
      <w:r w:rsidR="00335BDE">
        <w:t>кратичної трансформації держави</w:t>
      </w:r>
      <w:r w:rsidRPr="008B5C5E">
        <w:t xml:space="preserve">, безліч нових технологій та пристроїв зумовили розвиток всіх сфер діяльності людини. Кредитні відносини не є виключенням. </w:t>
      </w:r>
      <w:r w:rsidR="00F53307" w:rsidRPr="008B5C5E">
        <w:t xml:space="preserve">Актуальність теми обумовлена високим темпом розвитку кредитних відносин, які у свою чергу зумовили велику кількістю змін у законодавстві. Ці нормативно-правові акти визначають основні положення договору, істотні умови та форму договору. Але сторони мають вибір </w:t>
      </w:r>
      <w:r w:rsidR="000B4786" w:rsidRPr="008B5C5E">
        <w:t xml:space="preserve">у багатьох інших аспектах договору, чим і користуються банки, зловживаючи правами, що не рідко приводить до спору або судового розгляду справи. </w:t>
      </w:r>
    </w:p>
    <w:p w:rsidR="00AD449E" w:rsidRPr="008B5C5E" w:rsidRDefault="00AD449E" w:rsidP="00A81BEC">
      <w:pPr>
        <w:spacing w:line="360" w:lineRule="auto"/>
        <w:ind w:firstLine="708"/>
        <w:jc w:val="both"/>
      </w:pPr>
      <w:r w:rsidRPr="008B5C5E">
        <w:t xml:space="preserve">Дослідженням питань </w:t>
      </w:r>
      <w:r w:rsidR="00AC66FA" w:rsidRPr="008B5C5E">
        <w:t xml:space="preserve">при договорі банківського кредиту у різних аспектах </w:t>
      </w:r>
      <w:r w:rsidRPr="008B5C5E">
        <w:t>цивільного права займалися такі науковці як</w:t>
      </w:r>
      <w:r w:rsidR="00450A08" w:rsidRPr="008B5C5E">
        <w:t xml:space="preserve"> </w:t>
      </w:r>
      <w:r w:rsidR="00D243F7" w:rsidRPr="008B5C5E">
        <w:t xml:space="preserve">В.В. Коваленко, </w:t>
      </w:r>
      <w:proofErr w:type="spellStart"/>
      <w:r w:rsidR="00D243F7" w:rsidRPr="008B5C5E">
        <w:t>Шевцова</w:t>
      </w:r>
      <w:proofErr w:type="spellEnd"/>
      <w:r w:rsidR="00D243F7" w:rsidRPr="008B5C5E">
        <w:t xml:space="preserve"> О.Й., </w:t>
      </w:r>
      <w:proofErr w:type="spellStart"/>
      <w:r w:rsidR="00D243F7" w:rsidRPr="008B5C5E">
        <w:t>Жердецька</w:t>
      </w:r>
      <w:proofErr w:type="spellEnd"/>
      <w:r w:rsidR="00D243F7" w:rsidRPr="008B5C5E">
        <w:t xml:space="preserve"> Л.В., </w:t>
      </w:r>
      <w:proofErr w:type="spellStart"/>
      <w:r w:rsidR="00D243F7" w:rsidRPr="008B5C5E">
        <w:t>Колодізєв</w:t>
      </w:r>
      <w:proofErr w:type="spellEnd"/>
      <w:r w:rsidR="00D243F7" w:rsidRPr="008B5C5E">
        <w:t xml:space="preserve"> О.М., </w:t>
      </w:r>
      <w:proofErr w:type="spellStart"/>
      <w:r w:rsidR="00D243F7" w:rsidRPr="008B5C5E">
        <w:t>Науменкова</w:t>
      </w:r>
      <w:proofErr w:type="spellEnd"/>
      <w:r w:rsidR="00D243F7" w:rsidRPr="008B5C5E">
        <w:t xml:space="preserve"> С.В., Г.Грязнова, В.С. Захаров, Г.Г. </w:t>
      </w:r>
      <w:proofErr w:type="spellStart"/>
      <w:r w:rsidR="00D243F7" w:rsidRPr="008B5C5E">
        <w:t>Коробова</w:t>
      </w:r>
      <w:proofErr w:type="spellEnd"/>
      <w:r w:rsidR="00D243F7" w:rsidRPr="008B5C5E">
        <w:t xml:space="preserve">, О.І. </w:t>
      </w:r>
      <w:proofErr w:type="spellStart"/>
      <w:r w:rsidR="00D243F7" w:rsidRPr="008B5C5E">
        <w:t>Лаврушин</w:t>
      </w:r>
      <w:proofErr w:type="spellEnd"/>
      <w:r w:rsidR="00D243F7" w:rsidRPr="008B5C5E">
        <w:t xml:space="preserve">, П.С. </w:t>
      </w:r>
      <w:proofErr w:type="spellStart"/>
      <w:r w:rsidR="00D243F7" w:rsidRPr="008B5C5E">
        <w:t>Никольський</w:t>
      </w:r>
      <w:proofErr w:type="spellEnd"/>
      <w:r w:rsidR="00D243F7" w:rsidRPr="008B5C5E">
        <w:t>,</w:t>
      </w:r>
      <w:r w:rsidR="00450A08" w:rsidRPr="008B5C5E">
        <w:t xml:space="preserve">   та інші.</w:t>
      </w:r>
    </w:p>
    <w:p w:rsidR="00450A08" w:rsidRPr="008B5C5E" w:rsidRDefault="00450A08" w:rsidP="00A81BEC">
      <w:pPr>
        <w:spacing w:line="360" w:lineRule="auto"/>
        <w:ind w:firstLine="708"/>
        <w:jc w:val="both"/>
      </w:pPr>
      <w:r w:rsidRPr="008B5C5E">
        <w:t>Об’єктом дослідження є суспільні відносини, які ви</w:t>
      </w:r>
      <w:r w:rsidR="000B4786" w:rsidRPr="008B5C5E">
        <w:t>никають у зв’язку зі укладенням сторонами у встановленому порядку кредитного договору.</w:t>
      </w:r>
    </w:p>
    <w:p w:rsidR="00450A08" w:rsidRPr="008B5C5E" w:rsidRDefault="00450A08" w:rsidP="00A81BEC">
      <w:pPr>
        <w:spacing w:line="360" w:lineRule="auto"/>
        <w:ind w:firstLine="708"/>
        <w:jc w:val="both"/>
      </w:pPr>
      <w:r w:rsidRPr="008B5C5E">
        <w:t>Предметом курсової роботи  є правова характеристика правовідносин ,що виникають при укладанн</w:t>
      </w:r>
      <w:r w:rsidR="00B53FE7" w:rsidRPr="008B5C5E">
        <w:t>і договору банківського кредиту між сторонами договору.</w:t>
      </w:r>
    </w:p>
    <w:p w:rsidR="00450A08" w:rsidRPr="008B5C5E" w:rsidRDefault="00450A08" w:rsidP="00A81BEC">
      <w:pPr>
        <w:spacing w:line="360" w:lineRule="auto"/>
        <w:ind w:firstLine="708"/>
        <w:jc w:val="both"/>
      </w:pPr>
      <w:r w:rsidRPr="008B5C5E">
        <w:t>Мета і завдання дослідження. Метою роботи є характеристика,</w:t>
      </w:r>
      <w:r w:rsidR="000B4786" w:rsidRPr="008B5C5E">
        <w:t xml:space="preserve"> дослідження та аналіз положень чинного законодавства України, яке регулює особливості</w:t>
      </w:r>
      <w:r w:rsidR="008B5C5E">
        <w:t xml:space="preserve"> договору банківського кредиту та тематичних робіт науковців, що пов’язані з цією тематикою.</w:t>
      </w:r>
    </w:p>
    <w:p w:rsidR="00450A08" w:rsidRPr="008B5C5E" w:rsidRDefault="00450A08" w:rsidP="00A81BEC">
      <w:pPr>
        <w:spacing w:line="360" w:lineRule="auto"/>
        <w:ind w:firstLine="708"/>
        <w:jc w:val="both"/>
      </w:pPr>
      <w:r w:rsidRPr="008B5C5E">
        <w:t>Звідси випливають наступні завдання :</w:t>
      </w:r>
    </w:p>
    <w:p w:rsidR="00450A08" w:rsidRPr="008B5C5E" w:rsidRDefault="00450A08" w:rsidP="00A81BEC">
      <w:pPr>
        <w:pStyle w:val="a6"/>
        <w:numPr>
          <w:ilvl w:val="0"/>
          <w:numId w:val="7"/>
        </w:numPr>
        <w:spacing w:line="360" w:lineRule="auto"/>
        <w:jc w:val="both"/>
      </w:pPr>
      <w:r w:rsidRPr="008B5C5E">
        <w:lastRenderedPageBreak/>
        <w:t>проаналізувати</w:t>
      </w:r>
      <w:r w:rsidR="00D243F7" w:rsidRPr="008B5C5E">
        <w:t xml:space="preserve"> чинне банківське законодавство України</w:t>
      </w:r>
      <w:r w:rsidRPr="008B5C5E">
        <w:t xml:space="preserve"> у сфері </w:t>
      </w:r>
      <w:r w:rsidR="00D243F7" w:rsidRPr="008B5C5E">
        <w:t>банківського кредитування</w:t>
      </w:r>
      <w:r w:rsidRPr="008B5C5E">
        <w:t xml:space="preserve"> та практику його застосування;</w:t>
      </w:r>
    </w:p>
    <w:p w:rsidR="00D243F7" w:rsidRPr="008B5C5E" w:rsidRDefault="00450A08" w:rsidP="00A81BEC">
      <w:pPr>
        <w:pStyle w:val="a6"/>
        <w:numPr>
          <w:ilvl w:val="0"/>
          <w:numId w:val="7"/>
        </w:numPr>
        <w:spacing w:line="360" w:lineRule="auto"/>
        <w:jc w:val="both"/>
      </w:pPr>
      <w:r w:rsidRPr="008B5C5E">
        <w:t xml:space="preserve">охарактеризувати </w:t>
      </w:r>
      <w:r w:rsidR="00D243F7" w:rsidRPr="008B5C5E">
        <w:t>правовідносини, що виникають між сторонами після укладання кредитного договору,</w:t>
      </w:r>
      <w:r w:rsidR="00283826">
        <w:t xml:space="preserve"> </w:t>
      </w:r>
      <w:r w:rsidRPr="008B5C5E">
        <w:t xml:space="preserve">зобов'язання </w:t>
      </w:r>
      <w:r w:rsidR="00D243F7" w:rsidRPr="008B5C5E">
        <w:t xml:space="preserve">сторін за договором, методи забезпечення сторонами свої </w:t>
      </w:r>
      <w:r w:rsidR="004223BB" w:rsidRPr="008B5C5E">
        <w:t>законн</w:t>
      </w:r>
      <w:r w:rsidR="00D243F7" w:rsidRPr="008B5C5E">
        <w:t>их вимог</w:t>
      </w:r>
      <w:r w:rsidR="004223BB" w:rsidRPr="008B5C5E">
        <w:t>;</w:t>
      </w:r>
    </w:p>
    <w:p w:rsidR="00450A08" w:rsidRPr="008B5C5E" w:rsidRDefault="00450A08" w:rsidP="00A81BEC">
      <w:pPr>
        <w:pStyle w:val="a6"/>
        <w:numPr>
          <w:ilvl w:val="0"/>
          <w:numId w:val="7"/>
        </w:numPr>
        <w:spacing w:line="360" w:lineRule="auto"/>
        <w:jc w:val="both"/>
      </w:pPr>
      <w:r w:rsidRPr="008B5C5E">
        <w:t>сформулювати пропозиції по вдосконаленню чинного законодавства України.</w:t>
      </w:r>
    </w:p>
    <w:p w:rsidR="00450A08" w:rsidRPr="008B5C5E" w:rsidRDefault="00450A08" w:rsidP="00A81BEC">
      <w:pPr>
        <w:spacing w:line="360" w:lineRule="auto"/>
        <w:ind w:firstLine="708"/>
        <w:jc w:val="both"/>
      </w:pPr>
      <w:r w:rsidRPr="008B5C5E">
        <w:t>Методи дослідження складають практично весь комплекс наукових методів: теоретичний, порівняльно-правовий,</w:t>
      </w:r>
      <w:r w:rsidR="00D243F7" w:rsidRPr="008B5C5E">
        <w:t xml:space="preserve"> групування, моделювання, математичний,</w:t>
      </w:r>
      <w:r w:rsidRPr="008B5C5E">
        <w:t xml:space="preserve"> </w:t>
      </w:r>
      <w:proofErr w:type="spellStart"/>
      <w:r w:rsidRPr="008B5C5E">
        <w:t>історико-правовий</w:t>
      </w:r>
      <w:proofErr w:type="spellEnd"/>
      <w:r w:rsidRPr="008B5C5E">
        <w:t>, системно-структурного аналізу та формально-юридичний метод.</w:t>
      </w:r>
    </w:p>
    <w:p w:rsidR="00450A08" w:rsidRPr="008B5C5E" w:rsidRDefault="00450A08" w:rsidP="00A81BEC">
      <w:pPr>
        <w:spacing w:line="360" w:lineRule="auto"/>
        <w:ind w:firstLine="708"/>
        <w:jc w:val="both"/>
      </w:pPr>
      <w:r w:rsidRPr="008B5C5E">
        <w:t xml:space="preserve">Структурно робота складається трьох розділів, присвячених </w:t>
      </w:r>
      <w:r w:rsidR="000B4786" w:rsidRPr="008B5C5E">
        <w:t>основним поняттям договору банківського кредиту , зміні та розірванню договору та відповідальності сторін.</w:t>
      </w: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ind w:firstLine="708"/>
      </w:pPr>
    </w:p>
    <w:p w:rsidR="005364BF" w:rsidRPr="008B5C5E" w:rsidRDefault="005364BF" w:rsidP="00A81BEC">
      <w:pPr>
        <w:spacing w:line="360" w:lineRule="auto"/>
      </w:pPr>
    </w:p>
    <w:p w:rsidR="005364BF" w:rsidRPr="0078350D" w:rsidRDefault="005364BF" w:rsidP="00A81BEC">
      <w:pPr>
        <w:pStyle w:val="1"/>
        <w:jc w:val="center"/>
        <w:rPr>
          <w:rFonts w:cs="Times New Roman"/>
        </w:rPr>
      </w:pPr>
      <w:bookmarkStart w:id="13" w:name="_Toc479275355"/>
      <w:bookmarkStart w:id="14" w:name="_Toc479437317"/>
      <w:bookmarkStart w:id="15" w:name="_Toc479437375"/>
      <w:bookmarkStart w:id="16" w:name="_Toc479597860"/>
      <w:bookmarkStart w:id="17" w:name="_Toc479597954"/>
      <w:bookmarkStart w:id="18" w:name="_Toc480116927"/>
      <w:r w:rsidRPr="0078350D">
        <w:rPr>
          <w:rFonts w:cs="Times New Roman"/>
        </w:rPr>
        <w:lastRenderedPageBreak/>
        <w:t>РОЗДІЛ 1.</w:t>
      </w:r>
      <w:bookmarkEnd w:id="13"/>
      <w:bookmarkEnd w:id="14"/>
      <w:bookmarkEnd w:id="15"/>
      <w:bookmarkEnd w:id="16"/>
      <w:bookmarkEnd w:id="17"/>
      <w:bookmarkEnd w:id="18"/>
    </w:p>
    <w:p w:rsidR="005364BF" w:rsidRPr="0078350D" w:rsidRDefault="005364BF" w:rsidP="00A81BEC">
      <w:pPr>
        <w:pStyle w:val="1"/>
        <w:jc w:val="center"/>
        <w:rPr>
          <w:rFonts w:cs="Times New Roman"/>
        </w:rPr>
      </w:pPr>
      <w:bookmarkStart w:id="19" w:name="_Toc479275356"/>
      <w:bookmarkStart w:id="20" w:name="_Toc479437318"/>
      <w:bookmarkStart w:id="21" w:name="_Toc479437376"/>
      <w:bookmarkStart w:id="22" w:name="_Toc479597861"/>
      <w:bookmarkStart w:id="23" w:name="_Toc479597955"/>
      <w:bookmarkStart w:id="24" w:name="_Toc480116928"/>
      <w:r w:rsidRPr="0078350D">
        <w:rPr>
          <w:rFonts w:cs="Times New Roman"/>
        </w:rPr>
        <w:t>ОСНОВНІ ПОНЯТТЯ ДОГОВОРУ БАНКІВСЬКОГО КРЕДИТУ</w:t>
      </w:r>
      <w:bookmarkEnd w:id="19"/>
      <w:bookmarkEnd w:id="20"/>
      <w:bookmarkEnd w:id="21"/>
      <w:bookmarkEnd w:id="22"/>
      <w:bookmarkEnd w:id="23"/>
      <w:bookmarkEnd w:id="24"/>
    </w:p>
    <w:p w:rsidR="005364BF" w:rsidRPr="0078350D" w:rsidRDefault="005364BF" w:rsidP="00A81BEC">
      <w:pPr>
        <w:spacing w:line="360" w:lineRule="auto"/>
        <w:ind w:firstLine="708"/>
        <w:jc w:val="center"/>
      </w:pPr>
    </w:p>
    <w:p w:rsidR="001067B3" w:rsidRDefault="001067B3" w:rsidP="001067B3">
      <w:pPr>
        <w:pStyle w:val="2"/>
      </w:pPr>
      <w:bookmarkStart w:id="25" w:name="_Toc479597862"/>
      <w:bookmarkStart w:id="26" w:name="_Toc479597956"/>
      <w:bookmarkStart w:id="27" w:name="_Toc480116929"/>
      <w:r>
        <w:t>1.1.</w:t>
      </w:r>
      <w:r w:rsidRPr="001067B3">
        <w:t>Поняття та загальна характеристика договору кредиту</w:t>
      </w:r>
      <w:r>
        <w:t>.</w:t>
      </w:r>
      <w:bookmarkEnd w:id="25"/>
      <w:bookmarkEnd w:id="26"/>
      <w:bookmarkEnd w:id="27"/>
    </w:p>
    <w:p w:rsidR="001067B3" w:rsidRPr="001067B3" w:rsidRDefault="001067B3" w:rsidP="001067B3"/>
    <w:p w:rsidR="001067B3" w:rsidRPr="008B5C5E" w:rsidRDefault="001067B3" w:rsidP="001067B3">
      <w:pPr>
        <w:spacing w:line="360" w:lineRule="auto"/>
        <w:ind w:firstLine="708"/>
        <w:jc w:val="both"/>
      </w:pPr>
      <w:r w:rsidRPr="008B5C5E">
        <w:t>Важливою складовою сучасних суспільних відносин є розвиток систем, що пов’язані з фінансами, а саме: банківської системи, платіжних систем, клірингових компаній та інших фінансових систем. Важливою складовою, якщо не найбільш вагомою, є банки. У сучасному житті важко навіть уявити світ без послуг, що надаються банками: користування зарплатними картками, безготівковими грошима, електронними грошима, надання кредитів і депозитів, обмін і конвертація валют, грошові перекази, відкриття рахунків, операції з банківськими металами та багато чого іншого. Для регулювання цих всіх відносин було створено безліч нормативно-правових актів, що допомагають регулювати цю сферу суспільного життя.</w:t>
      </w:r>
    </w:p>
    <w:p w:rsidR="001067B3" w:rsidRPr="008B5C5E" w:rsidRDefault="001067B3" w:rsidP="001067B3">
      <w:pPr>
        <w:spacing w:line="360" w:lineRule="auto"/>
        <w:ind w:firstLine="708"/>
        <w:jc w:val="both"/>
      </w:pPr>
      <w:r w:rsidRPr="008B5C5E">
        <w:t>Банківська система та банківське законодавство України перебувають у процесі реформування, їхні вивчення й аналіз мають важливе теоретично-пізнавальне і практичне значення для сучасної юридичної науки.</w:t>
      </w:r>
    </w:p>
    <w:p w:rsidR="001067B3" w:rsidRPr="008B5C5E" w:rsidRDefault="00CA2109" w:rsidP="001067B3">
      <w:pPr>
        <w:spacing w:line="360" w:lineRule="auto"/>
        <w:ind w:firstLine="708"/>
        <w:jc w:val="both"/>
      </w:pPr>
      <w:r>
        <w:t xml:space="preserve">Згідно з </w:t>
      </w:r>
      <w:proofErr w:type="spellStart"/>
      <w:r>
        <w:t>інтернет-джерелом</w:t>
      </w:r>
      <w:proofErr w:type="spellEnd"/>
      <w:r>
        <w:t xml:space="preserve"> «</w:t>
      </w:r>
      <w:r w:rsidRPr="00B309E0">
        <w:t xml:space="preserve">Навчальні матеріали </w:t>
      </w:r>
      <w:proofErr w:type="spellStart"/>
      <w:r w:rsidRPr="00B309E0">
        <w:t>онлайн</w:t>
      </w:r>
      <w:proofErr w:type="spellEnd"/>
      <w:r>
        <w:t>», г</w:t>
      </w:r>
      <w:r w:rsidR="001067B3" w:rsidRPr="008B5C5E">
        <w:t>оловною ознакою або особливістю банківського права України є невизначеність місця банківського права в систем</w:t>
      </w:r>
      <w:r w:rsidR="001067B3">
        <w:t>і права України, адже його можна</w:t>
      </w:r>
      <w:r w:rsidR="001067B3" w:rsidRPr="008B5C5E">
        <w:t xml:space="preserve"> віднести до: </w:t>
      </w:r>
    </w:p>
    <w:p w:rsidR="001067B3" w:rsidRPr="008B5C5E" w:rsidRDefault="001067B3" w:rsidP="001067B3">
      <w:pPr>
        <w:spacing w:line="360" w:lineRule="auto"/>
        <w:ind w:firstLine="708"/>
        <w:jc w:val="both"/>
      </w:pPr>
      <w:r w:rsidRPr="008B5C5E">
        <w:t>1) банківського право як підгалузі фінансового права;</w:t>
      </w:r>
    </w:p>
    <w:p w:rsidR="001067B3" w:rsidRPr="008B5C5E" w:rsidRDefault="001067B3" w:rsidP="001067B3">
      <w:pPr>
        <w:spacing w:line="360" w:lineRule="auto"/>
        <w:ind w:firstLine="708"/>
        <w:jc w:val="both"/>
      </w:pPr>
      <w:r w:rsidRPr="008B5C5E">
        <w:t>2) банківського право як підгалузі цивільного права;</w:t>
      </w:r>
    </w:p>
    <w:p w:rsidR="001067B3" w:rsidRPr="008B5C5E" w:rsidRDefault="001067B3" w:rsidP="001067B3">
      <w:pPr>
        <w:spacing w:line="360" w:lineRule="auto"/>
        <w:ind w:firstLine="708"/>
        <w:jc w:val="both"/>
      </w:pPr>
      <w:r w:rsidRPr="008B5C5E">
        <w:t>3) банківського право як підгалузі господарського права;</w:t>
      </w:r>
    </w:p>
    <w:p w:rsidR="001067B3" w:rsidRPr="008B5C5E" w:rsidRDefault="001067B3" w:rsidP="001067B3">
      <w:pPr>
        <w:spacing w:line="360" w:lineRule="auto"/>
        <w:ind w:firstLine="708"/>
        <w:jc w:val="both"/>
      </w:pPr>
      <w:r w:rsidRPr="008B5C5E">
        <w:t>4) банківського право як комплексної галузі права, що поєднує інститути приватних та публічно-правових відносин.</w:t>
      </w:r>
    </w:p>
    <w:p w:rsidR="001067B3" w:rsidRPr="008B5C5E" w:rsidRDefault="001067B3" w:rsidP="001067B3">
      <w:pPr>
        <w:spacing w:line="360" w:lineRule="auto"/>
        <w:ind w:firstLine="708"/>
        <w:jc w:val="both"/>
      </w:pPr>
      <w:r w:rsidRPr="008B5C5E">
        <w:lastRenderedPageBreak/>
        <w:t>Проте правова природа договору банківського кредиту, із-за предмету договору, особливостей зобов’язання та умовами його забезпечення відносять його д</w:t>
      </w:r>
      <w:r w:rsidR="000C42A4">
        <w:t>о сфери цивільних правовідносин [16</w:t>
      </w:r>
      <w:r w:rsidR="000C42A4" w:rsidRPr="008B5C5E">
        <w:t>].</w:t>
      </w:r>
    </w:p>
    <w:p w:rsidR="001067B3" w:rsidRPr="008B5C5E" w:rsidRDefault="001067B3" w:rsidP="001067B3">
      <w:pPr>
        <w:spacing w:line="360" w:lineRule="auto"/>
        <w:ind w:firstLine="708"/>
        <w:jc w:val="both"/>
      </w:pPr>
      <w:r w:rsidRPr="008B5C5E">
        <w:t>Сам по собі банківський кредит, згідно зі статтею 2 закону України «Банки та банківську діяльність»</w:t>
      </w:r>
      <w:r w:rsidR="00CA2109" w:rsidRPr="00CA2109">
        <w:t xml:space="preserve"> </w:t>
      </w:r>
      <w:r w:rsidR="00CA2109">
        <w:t>2000 року. № 5-6</w:t>
      </w:r>
      <w:r w:rsidRPr="008B5C5E">
        <w:t>, будь-яке зобов'язання банку надати певну суму грошей, будь-яка гарантія, будь-яке зобов'язання придбати право вимоги боргу, будь-яке продовження строку погашення боргу, яке надано в обмін на зобов'язання боржника щодо повернення заборгованої суми, а також на зобов'язання на сплату процентів</w:t>
      </w:r>
      <w:r w:rsidR="000C42A4">
        <w:t xml:space="preserve"> та інших зборів з такої суми [6</w:t>
      </w:r>
      <w:r w:rsidRPr="008B5C5E">
        <w:t>].</w:t>
      </w:r>
    </w:p>
    <w:p w:rsidR="001067B3" w:rsidRPr="008B5C5E" w:rsidRDefault="001067B3" w:rsidP="001067B3">
      <w:pPr>
        <w:spacing w:line="360" w:lineRule="auto"/>
        <w:ind w:firstLine="708"/>
        <w:jc w:val="both"/>
      </w:pPr>
      <w:r w:rsidRPr="008B5C5E">
        <w:t>Проте банківське право – складна галузь права, що належить до різних галузей і може навіть бути підгалуззю права. Саме тому ми маємо кілька нормативно-правових актів, що трактують це поняття.</w:t>
      </w:r>
    </w:p>
    <w:p w:rsidR="001067B3" w:rsidRPr="008B5C5E" w:rsidRDefault="00CA2109" w:rsidP="001067B3">
      <w:pPr>
        <w:spacing w:line="360" w:lineRule="auto"/>
        <w:ind w:firstLine="708"/>
        <w:jc w:val="both"/>
      </w:pPr>
      <w:r>
        <w:t>В</w:t>
      </w:r>
      <w:r w:rsidR="001067B3">
        <w:t>ідповідно до З</w:t>
      </w:r>
      <w:r w:rsidR="001067B3" w:rsidRPr="008B5C5E">
        <w:t>акону України «Про фінансові послуги та державне регулювання ринку фінансових послуг»</w:t>
      </w:r>
      <w:r>
        <w:t xml:space="preserve"> 2002 року </w:t>
      </w:r>
      <w:r w:rsidRPr="00CA2109">
        <w:t>№ 1</w:t>
      </w:r>
      <w:r w:rsidR="001067B3">
        <w:t>,</w:t>
      </w:r>
      <w:r w:rsidR="001067B3" w:rsidRPr="008B5C5E">
        <w:t xml:space="preserve"> фінансовий кредит — це кошти, які надаються у позику юридичній або фізичній особі на ви</w:t>
      </w:r>
      <w:r w:rsidR="000C42A4">
        <w:t>значений строк та під процент [9</w:t>
      </w:r>
      <w:r w:rsidR="001067B3" w:rsidRPr="008B5C5E">
        <w:t>].</w:t>
      </w:r>
    </w:p>
    <w:p w:rsidR="001067B3" w:rsidRPr="008B5C5E" w:rsidRDefault="001067B3" w:rsidP="001067B3">
      <w:pPr>
        <w:spacing w:after="210" w:line="360" w:lineRule="auto"/>
        <w:ind w:firstLine="720"/>
        <w:jc w:val="both"/>
      </w:pPr>
      <w:r w:rsidRPr="008B5C5E">
        <w:t>Відповідно до статті 345 Господарського кодексу України</w:t>
      </w:r>
      <w:r w:rsidR="00CA2109">
        <w:t xml:space="preserve"> </w:t>
      </w:r>
      <w:r w:rsidR="00CA2109" w:rsidRPr="00B309E0">
        <w:t>16 січня 2003 р</w:t>
      </w:r>
      <w:r w:rsidR="00CA2109">
        <w:t>оку</w:t>
      </w:r>
      <w:r w:rsidRPr="008B5C5E">
        <w:t xml:space="preserve"> кредитні операції полягають у розміщенні банками від свого імені, на власних умовах та на власний ризик залучених коштів юридичних осіб (позичальників) та громадян. Кредитними визнаються банківські операції, визначені як такі законом про банки і банківську діяльність</w:t>
      </w:r>
      <w:r>
        <w:t xml:space="preserve"> [3</w:t>
      </w:r>
      <w:r w:rsidRPr="008B5C5E">
        <w:t>].</w:t>
      </w:r>
    </w:p>
    <w:p w:rsidR="001067B3" w:rsidRPr="008B5C5E" w:rsidRDefault="001067B3" w:rsidP="001067B3">
      <w:pPr>
        <w:spacing w:after="210" w:line="360" w:lineRule="auto"/>
        <w:ind w:firstLine="720"/>
        <w:jc w:val="both"/>
        <w:rPr>
          <w:lang w:val="ru-RU"/>
        </w:rPr>
      </w:pPr>
      <w:r>
        <w:t>І також з</w:t>
      </w:r>
      <w:r w:rsidR="00CA2109">
        <w:t xml:space="preserve">гідно зі статтею 1054 Цивільного Кодексу України від 16 січня 2003 року, </w:t>
      </w:r>
      <w:r w:rsidRPr="008B5C5E">
        <w:t>за кредитним договором банк або інша фінансова установа (</w:t>
      </w:r>
      <w:proofErr w:type="spellStart"/>
      <w:r w:rsidRPr="008B5C5E">
        <w:t>кредитодавець</w:t>
      </w:r>
      <w:proofErr w:type="spellEnd"/>
      <w:r w:rsidRPr="008B5C5E">
        <w:t xml:space="preserve">) зобов'язується надати грошові кошти (кредит) позичальникові у розмірі та на умовах, встановлених договором, а позичальник зобов'язується повернути кредит та </w:t>
      </w:r>
      <w:r>
        <w:t xml:space="preserve">сплатити проценти. </w:t>
      </w:r>
      <w:r w:rsidRPr="008B5C5E">
        <w:t xml:space="preserve">До відносин за кредитним договором </w:t>
      </w:r>
      <w:r w:rsidRPr="008B5C5E">
        <w:lastRenderedPageBreak/>
        <w:t>застосовуються положення параграфа 1 цієї глави, якщо інше не встановлено цим параграфом і не випливає із суті кредитного договору [</w:t>
      </w:r>
      <w:r w:rsidR="00107643">
        <w:rPr>
          <w:lang w:val="ru-RU"/>
        </w:rPr>
        <w:t>24</w:t>
      </w:r>
      <w:r w:rsidRPr="008B5C5E">
        <w:t>].</w:t>
      </w:r>
    </w:p>
    <w:p w:rsidR="001067B3" w:rsidRPr="001067B3" w:rsidRDefault="001067B3" w:rsidP="001067B3">
      <w:pPr>
        <w:spacing w:after="210" w:line="360" w:lineRule="auto"/>
        <w:ind w:firstLine="720"/>
        <w:jc w:val="both"/>
      </w:pPr>
      <w:r w:rsidRPr="008B5C5E">
        <w:t>Тобто за загальним правилом сторонами договору є</w:t>
      </w:r>
      <w:r w:rsidRPr="008B5C5E">
        <w:rPr>
          <w:lang w:val="ru-RU"/>
        </w:rPr>
        <w:t xml:space="preserve"> </w:t>
      </w:r>
      <w:proofErr w:type="spellStart"/>
      <w:r>
        <w:rPr>
          <w:lang w:val="ru-RU"/>
        </w:rPr>
        <w:t>кредитодавець</w:t>
      </w:r>
      <w:proofErr w:type="spellEnd"/>
      <w:r>
        <w:rPr>
          <w:lang w:val="ru-RU"/>
        </w:rPr>
        <w:t xml:space="preserve"> (</w:t>
      </w:r>
      <w:proofErr w:type="spellStart"/>
      <w:r>
        <w:rPr>
          <w:lang w:val="ru-RU"/>
        </w:rPr>
        <w:t>зазвичай</w:t>
      </w:r>
      <w:proofErr w:type="spellEnd"/>
      <w:r>
        <w:rPr>
          <w:lang w:val="ru-RU"/>
        </w:rPr>
        <w:t xml:space="preserve"> </w:t>
      </w:r>
      <w:r w:rsidRPr="00687139">
        <w:rPr>
          <w:lang w:val="ru-RU"/>
        </w:rPr>
        <w:t>—</w:t>
      </w:r>
      <w:r w:rsidRPr="008B5C5E">
        <w:rPr>
          <w:lang w:val="ru-RU"/>
        </w:rPr>
        <w:t xml:space="preserve"> </w:t>
      </w:r>
      <w:r w:rsidRPr="008B5C5E">
        <w:t>банк), а інша сторона</w:t>
      </w:r>
      <w:r>
        <w:t xml:space="preserve"> </w:t>
      </w:r>
      <w:r w:rsidRPr="00687139">
        <w:t>—</w:t>
      </w:r>
      <w:r w:rsidRPr="008B5C5E">
        <w:t xml:space="preserve"> позичальник (</w:t>
      </w:r>
      <w:r>
        <w:t xml:space="preserve">ним </w:t>
      </w:r>
      <w:r w:rsidRPr="008B5C5E">
        <w:t>можуть бути як фізичні так і юридичні особи.). Сторони кредитного догов</w:t>
      </w:r>
      <w:r>
        <w:t>ору чітко визначені в законі.</w:t>
      </w:r>
    </w:p>
    <w:p w:rsidR="001067B3" w:rsidRPr="008B5C5E" w:rsidRDefault="001067B3" w:rsidP="00A81BEC">
      <w:pPr>
        <w:spacing w:line="360" w:lineRule="auto"/>
        <w:ind w:firstLine="708"/>
        <w:jc w:val="center"/>
      </w:pPr>
    </w:p>
    <w:p w:rsidR="005364BF" w:rsidRDefault="00536A6A" w:rsidP="00536A6A">
      <w:pPr>
        <w:pStyle w:val="2"/>
      </w:pPr>
      <w:bookmarkStart w:id="28" w:name="_Toc479275357"/>
      <w:bookmarkStart w:id="29" w:name="_Toc479437319"/>
      <w:bookmarkStart w:id="30" w:name="_Toc479437377"/>
      <w:bookmarkStart w:id="31" w:name="_Toc479597863"/>
      <w:bookmarkStart w:id="32" w:name="_Toc479597957"/>
      <w:bookmarkStart w:id="33" w:name="_Toc480116930"/>
      <w:r w:rsidRPr="00536A6A">
        <w:rPr>
          <w:bCs w:val="0"/>
        </w:rPr>
        <w:t>1.</w:t>
      </w:r>
      <w:r w:rsidR="001067B3">
        <w:t>2</w:t>
      </w:r>
      <w:r>
        <w:t xml:space="preserve">. </w:t>
      </w:r>
      <w:r w:rsidR="005364BF" w:rsidRPr="008B5C5E">
        <w:t>Сторони договору банківського кредиту, їх права і обов'язки.</w:t>
      </w:r>
      <w:bookmarkEnd w:id="28"/>
      <w:bookmarkEnd w:id="29"/>
      <w:bookmarkEnd w:id="30"/>
      <w:bookmarkEnd w:id="31"/>
      <w:bookmarkEnd w:id="32"/>
      <w:bookmarkEnd w:id="33"/>
    </w:p>
    <w:p w:rsidR="00A81BEC" w:rsidRPr="008B5C5E" w:rsidRDefault="00A81BEC" w:rsidP="00A81BEC">
      <w:pPr>
        <w:pStyle w:val="a6"/>
        <w:spacing w:line="360" w:lineRule="auto"/>
        <w:ind w:left="1128"/>
      </w:pPr>
    </w:p>
    <w:p w:rsidR="002B1A8C" w:rsidRPr="008B5C5E" w:rsidRDefault="002B1A8C" w:rsidP="00A81BEC">
      <w:pPr>
        <w:spacing w:line="360" w:lineRule="auto"/>
        <w:ind w:firstLine="708"/>
        <w:jc w:val="both"/>
      </w:pPr>
      <w:r w:rsidRPr="008B5C5E">
        <w:t xml:space="preserve">Термін </w:t>
      </w:r>
      <w:proofErr w:type="spellStart"/>
      <w:r w:rsidRPr="008B5C5E">
        <w:t>кредитодавець</w:t>
      </w:r>
      <w:proofErr w:type="spellEnd"/>
      <w:r w:rsidRPr="008B5C5E">
        <w:t xml:space="preserve"> був введений із набуттям чинності Цивільним кодексом у</w:t>
      </w:r>
      <w:r w:rsidR="008B5C5E" w:rsidRPr="008B5C5E">
        <w:t xml:space="preserve"> </w:t>
      </w:r>
      <w:r w:rsidRPr="008B5C5E">
        <w:t>2004 році.</w:t>
      </w:r>
      <w:r w:rsidR="00335BDE">
        <w:t xml:space="preserve"> </w:t>
      </w:r>
      <w:proofErr w:type="spellStart"/>
      <w:r w:rsidR="00CA2109">
        <w:t>К</w:t>
      </w:r>
      <w:r w:rsidR="008B5C5E" w:rsidRPr="008B5C5E">
        <w:t>реди</w:t>
      </w:r>
      <w:r w:rsidRPr="008B5C5E">
        <w:t>тодавцем</w:t>
      </w:r>
      <w:proofErr w:type="spellEnd"/>
      <w:r w:rsidRPr="008B5C5E">
        <w:t xml:space="preserve"> є банк або інша фінансова установа. Також слід зазначити, що юридична особа не може надати кредит іншій особі без одержання спеціального дозволу (ліцензії). Фізична особа надавати кредит взагалі не має права.</w:t>
      </w:r>
    </w:p>
    <w:p w:rsidR="005364BF" w:rsidRPr="008B5C5E" w:rsidRDefault="0041177E" w:rsidP="00A81BEC">
      <w:pPr>
        <w:spacing w:line="360" w:lineRule="auto"/>
        <w:ind w:firstLine="708"/>
        <w:jc w:val="both"/>
      </w:pPr>
      <w:r w:rsidRPr="008B5C5E">
        <w:t>Але к</w:t>
      </w:r>
      <w:r w:rsidR="005364BF" w:rsidRPr="008B5C5E">
        <w:t xml:space="preserve">редитні взаємовідносини </w:t>
      </w:r>
      <w:r w:rsidRPr="008B5C5E">
        <w:t xml:space="preserve">можуть бути </w:t>
      </w:r>
      <w:r w:rsidR="005364BF" w:rsidRPr="008B5C5E">
        <w:t>між банками, кредитними спілками, іншими фінансовими установами та їх клієнтами-позичальниками регламентуються на підставі кре</w:t>
      </w:r>
      <w:r w:rsidRPr="008B5C5E">
        <w:t>дитних договорів, що укладаються</w:t>
      </w:r>
      <w:r w:rsidR="005364BF" w:rsidRPr="008B5C5E">
        <w:t xml:space="preserve"> тільки в письмовій формі, і які визначають взаємні зобов'язання та відповідальність сторін і не можуть змінюватися в односторонньому порядку без згоди обох сторін.</w:t>
      </w:r>
    </w:p>
    <w:p w:rsidR="00241318" w:rsidRPr="00BA64C3" w:rsidRDefault="000C42A4" w:rsidP="00A81BEC">
      <w:pPr>
        <w:spacing w:line="360" w:lineRule="auto"/>
        <w:ind w:firstLine="708"/>
        <w:jc w:val="both"/>
        <w:rPr>
          <w:color w:val="000000"/>
          <w:shd w:val="clear" w:color="auto" w:fill="FFFFFF"/>
        </w:rPr>
      </w:pPr>
      <w:r>
        <w:t>Так згідно з</w:t>
      </w:r>
      <w:r w:rsidR="0041177E" w:rsidRPr="008B5C5E">
        <w:t xml:space="preserve"> частиною 3 статі 5 закону України «Про фінансові послуги та державне регулювання ринків фінансових послуг»,</w:t>
      </w:r>
      <w:r w:rsidR="0041177E" w:rsidRPr="008B5C5E">
        <w:rPr>
          <w:color w:val="000000"/>
          <w:shd w:val="clear" w:color="auto" w:fill="FFFFFF"/>
        </w:rPr>
        <w:t xml:space="preserve"> надавати фінансові кредити за рахунок залучених коштів має право на підставі відповідної ліц</w:t>
      </w:r>
      <w:r>
        <w:rPr>
          <w:color w:val="000000"/>
          <w:shd w:val="clear" w:color="auto" w:fill="FFFFFF"/>
        </w:rPr>
        <w:t>ензії лише кредитна установа. [9</w:t>
      </w:r>
      <w:r w:rsidR="0041177E" w:rsidRPr="008B5C5E">
        <w:rPr>
          <w:color w:val="000000"/>
          <w:shd w:val="clear" w:color="auto" w:fill="FFFFFF"/>
        </w:rPr>
        <w:t xml:space="preserve">]. Тобто </w:t>
      </w:r>
      <w:proofErr w:type="spellStart"/>
      <w:r w:rsidR="0041177E" w:rsidRPr="008B5C5E">
        <w:rPr>
          <w:color w:val="000000"/>
          <w:shd w:val="clear" w:color="auto" w:fill="FFFFFF"/>
        </w:rPr>
        <w:t>кредитодавц</w:t>
      </w:r>
      <w:r w:rsidR="00BA64C3">
        <w:rPr>
          <w:color w:val="000000"/>
          <w:shd w:val="clear" w:color="auto" w:fill="FFFFFF"/>
        </w:rPr>
        <w:t>ем</w:t>
      </w:r>
      <w:proofErr w:type="spellEnd"/>
      <w:r w:rsidR="00BA64C3">
        <w:rPr>
          <w:color w:val="000000"/>
          <w:shd w:val="clear" w:color="auto" w:fill="FFFFFF"/>
        </w:rPr>
        <w:t xml:space="preserve"> може бути обмежене коло осіб</w:t>
      </w:r>
      <w:r w:rsidR="00241318" w:rsidRPr="008B5C5E">
        <w:t>.</w:t>
      </w:r>
    </w:p>
    <w:p w:rsidR="00241318" w:rsidRPr="008B5C5E" w:rsidRDefault="00687139" w:rsidP="00A81BEC">
      <w:pPr>
        <w:spacing w:line="360" w:lineRule="auto"/>
        <w:ind w:firstLine="708"/>
        <w:jc w:val="both"/>
      </w:pPr>
      <w:proofErr w:type="spellStart"/>
      <w:r>
        <w:t>Кредитодавець</w:t>
      </w:r>
      <w:proofErr w:type="spellEnd"/>
      <w:r>
        <w:t xml:space="preserve"> </w:t>
      </w:r>
      <w:r w:rsidRPr="00687139">
        <w:t>—</w:t>
      </w:r>
      <w:r w:rsidR="00241318" w:rsidRPr="008B5C5E">
        <w:t xml:space="preserve"> банк або інша фінансова установа (кредитні спілки), що мають ліцензію Національного банку України на всі або окремі банківські операції (надання кредиту), передбачені Законом України "Про банки та банківську </w:t>
      </w:r>
      <w:r w:rsidR="00BA64C3">
        <w:t>діяль</w:t>
      </w:r>
      <w:r w:rsidR="000C42A4">
        <w:t>ність" від 7 грудня 2000 року [6</w:t>
      </w:r>
      <w:r w:rsidR="00BA64C3" w:rsidRPr="008B5C5E">
        <w:t>].</w:t>
      </w:r>
    </w:p>
    <w:p w:rsidR="005364BF" w:rsidRPr="008B5C5E" w:rsidRDefault="00241318" w:rsidP="00A81BEC">
      <w:pPr>
        <w:spacing w:line="360" w:lineRule="auto"/>
        <w:ind w:firstLine="708"/>
        <w:jc w:val="both"/>
      </w:pPr>
      <w:r w:rsidRPr="008B5C5E">
        <w:lastRenderedPageBreak/>
        <w:t>Позичальником є фізична чи юридична особа, яка отримує грошові кошти для заняття підприємницькою діяльністю або для задоволення побутових потреб.</w:t>
      </w:r>
    </w:p>
    <w:p w:rsidR="003713D7" w:rsidRPr="008B5C5E" w:rsidRDefault="003713D7" w:rsidP="00A81BEC">
      <w:pPr>
        <w:spacing w:line="360" w:lineRule="auto"/>
        <w:ind w:firstLine="708"/>
        <w:jc w:val="both"/>
      </w:pPr>
      <w:proofErr w:type="spellStart"/>
      <w:r w:rsidRPr="008B5C5E">
        <w:t>Кредитодавець</w:t>
      </w:r>
      <w:proofErr w:type="spellEnd"/>
      <w:r w:rsidRPr="008B5C5E">
        <w:t xml:space="preserve"> має право на:</w:t>
      </w:r>
    </w:p>
    <w:p w:rsidR="003713D7" w:rsidRPr="008B5C5E" w:rsidRDefault="003713D7" w:rsidP="00A81BEC">
      <w:pPr>
        <w:pStyle w:val="a6"/>
        <w:numPr>
          <w:ilvl w:val="0"/>
          <w:numId w:val="3"/>
        </w:numPr>
        <w:spacing w:line="360" w:lineRule="auto"/>
        <w:jc w:val="both"/>
        <w:rPr>
          <w:lang w:val="ru-RU"/>
        </w:rPr>
      </w:pPr>
      <w:r w:rsidRPr="008B5C5E">
        <w:t>Отримання процентів від суми кредиту, якщо інше не встановлено договором або законом</w:t>
      </w:r>
      <w:r w:rsidRPr="008B5C5E">
        <w:rPr>
          <w:lang w:val="ru-RU"/>
        </w:rPr>
        <w:t>;</w:t>
      </w:r>
    </w:p>
    <w:p w:rsidR="003713D7" w:rsidRPr="008B5C5E" w:rsidRDefault="003713D7" w:rsidP="00A81BEC">
      <w:pPr>
        <w:pStyle w:val="a6"/>
        <w:numPr>
          <w:ilvl w:val="0"/>
          <w:numId w:val="3"/>
        </w:numPr>
        <w:spacing w:line="360" w:lineRule="auto"/>
        <w:jc w:val="both"/>
        <w:rPr>
          <w:lang w:val="ru-RU"/>
        </w:rPr>
      </w:pPr>
      <w:r w:rsidRPr="008B5C5E">
        <w:rPr>
          <w:lang w:val="ru-RU"/>
        </w:rPr>
        <w:t>В</w:t>
      </w:r>
      <w:proofErr w:type="spellStart"/>
      <w:r w:rsidRPr="008B5C5E">
        <w:t>ідмову</w:t>
      </w:r>
      <w:proofErr w:type="spellEnd"/>
      <w:r w:rsidRPr="008B5C5E">
        <w:t xml:space="preserve"> від надання позичальникові передбаченого договором кредиту частково або в повному обсязі у разі наявності обставин, які явно </w:t>
      </w:r>
      <w:proofErr w:type="gramStart"/>
      <w:r w:rsidRPr="008B5C5E">
        <w:t>св</w:t>
      </w:r>
      <w:proofErr w:type="gramEnd"/>
      <w:r w:rsidRPr="008B5C5E">
        <w:t>ідчать про те, що наданий позичальникові кредит своєчасно не буде повернений</w:t>
      </w:r>
      <w:r w:rsidRPr="008B5C5E">
        <w:rPr>
          <w:lang w:val="ru-RU"/>
        </w:rPr>
        <w:t>;</w:t>
      </w:r>
    </w:p>
    <w:p w:rsidR="003713D7" w:rsidRPr="00B165C7" w:rsidRDefault="003713D7" w:rsidP="00A81BEC">
      <w:pPr>
        <w:pStyle w:val="a6"/>
        <w:numPr>
          <w:ilvl w:val="0"/>
          <w:numId w:val="3"/>
        </w:numPr>
        <w:spacing w:line="360" w:lineRule="auto"/>
        <w:jc w:val="both"/>
        <w:rPr>
          <w:lang w:val="ru-RU"/>
        </w:rPr>
      </w:pPr>
      <w:r w:rsidRPr="008B5C5E">
        <w:rPr>
          <w:lang w:val="ru-RU"/>
        </w:rPr>
        <w:t>В</w:t>
      </w:r>
      <w:proofErr w:type="spellStart"/>
      <w:r w:rsidRPr="008B5C5E">
        <w:t>ідмову</w:t>
      </w:r>
      <w:proofErr w:type="spellEnd"/>
      <w:r w:rsidRPr="008B5C5E">
        <w:t xml:space="preserve"> від подальшого кредитування позичальника за договором та достроково розірвати кредитний догові</w:t>
      </w:r>
      <w:proofErr w:type="gramStart"/>
      <w:r w:rsidRPr="008B5C5E">
        <w:t>р</w:t>
      </w:r>
      <w:proofErr w:type="gramEnd"/>
      <w:r w:rsidRPr="008B5C5E">
        <w:rPr>
          <w:lang w:val="ru-RU"/>
        </w:rPr>
        <w:t>;</w:t>
      </w:r>
    </w:p>
    <w:p w:rsidR="00B01825" w:rsidRDefault="00BA64C3" w:rsidP="00A81BEC">
      <w:pPr>
        <w:pStyle w:val="a6"/>
        <w:numPr>
          <w:ilvl w:val="0"/>
          <w:numId w:val="3"/>
        </w:numPr>
        <w:spacing w:line="360" w:lineRule="auto"/>
        <w:jc w:val="both"/>
      </w:pPr>
      <w:r>
        <w:rPr>
          <w:lang w:val="ru-RU"/>
        </w:rPr>
        <w:t>М</w:t>
      </w:r>
      <w:proofErr w:type="spellStart"/>
      <w:r>
        <w:t>інімізацію</w:t>
      </w:r>
      <w:proofErr w:type="spellEnd"/>
      <w:r w:rsidR="00B01825" w:rsidRPr="008B5C5E">
        <w:t xml:space="preserve"> ризику непов</w:t>
      </w:r>
      <w:r>
        <w:t>ернення кредиту, використовуючи</w:t>
      </w:r>
      <w:r w:rsidR="00B01825" w:rsidRPr="008B5C5E">
        <w:t xml:space="preserve"> форми забезпечення зобов’язання: застава, гарантія, поручительство (порука) або </w:t>
      </w:r>
      <w:proofErr w:type="gramStart"/>
      <w:r w:rsidR="00B01825" w:rsidRPr="008B5C5E">
        <w:t>св</w:t>
      </w:r>
      <w:proofErr w:type="gramEnd"/>
      <w:r w:rsidR="00B01825" w:rsidRPr="008B5C5E">
        <w:t>ідоцтво страхової організації (страховий поліс).</w:t>
      </w:r>
    </w:p>
    <w:p w:rsidR="00B165C7" w:rsidRPr="008B5C5E" w:rsidRDefault="00BA64C3" w:rsidP="0003781C">
      <w:pPr>
        <w:pStyle w:val="a6"/>
        <w:numPr>
          <w:ilvl w:val="0"/>
          <w:numId w:val="3"/>
        </w:numPr>
        <w:spacing w:line="360" w:lineRule="auto"/>
        <w:jc w:val="both"/>
      </w:pPr>
      <w:r>
        <w:t>З</w:t>
      </w:r>
      <w:r w:rsidR="00B165C7">
        <w:t>а згодою позичальника у випадку зміни ситуації на ринку кредитних ресурсів змінювати процентну ставку за діючим кредитним договором.</w:t>
      </w:r>
    </w:p>
    <w:p w:rsidR="003713D7" w:rsidRPr="008B5C5E" w:rsidRDefault="003713D7" w:rsidP="00A81BEC">
      <w:pPr>
        <w:spacing w:line="360" w:lineRule="auto"/>
        <w:ind w:firstLine="708"/>
        <w:jc w:val="both"/>
      </w:pPr>
      <w:r w:rsidRPr="008B5C5E">
        <w:t xml:space="preserve">За загальним правилом, до обов’язків </w:t>
      </w:r>
      <w:proofErr w:type="spellStart"/>
      <w:r w:rsidRPr="008B5C5E">
        <w:t>кредитодавця</w:t>
      </w:r>
      <w:proofErr w:type="spellEnd"/>
      <w:r w:rsidRPr="008B5C5E">
        <w:t xml:space="preserve"> належить</w:t>
      </w:r>
      <w:r w:rsidR="00436D69">
        <w:t xml:space="preserve">, відкрити позичальнику певний </w:t>
      </w:r>
      <w:r w:rsidR="00B165C7">
        <w:t>рахунок для видачі кредиту</w:t>
      </w:r>
      <w:r w:rsidR="00436D69">
        <w:t>(предмету договору, а саме кредитних коштів)</w:t>
      </w:r>
      <w:r w:rsidR="00B165C7">
        <w:t xml:space="preserve">, перерахувати кредитні ресурси протягом 3-5 днів (за несвоєчасне перерахування кредитних ресурсів банк виплачує штрафні санкції), </w:t>
      </w:r>
      <w:r w:rsidR="00B165C7" w:rsidRPr="00B165C7">
        <w:t>слідкувати за своєчасною сплатою відсотків та інших зобов’язань та повідомляти позичальника про його заборгованості</w:t>
      </w:r>
      <w:r w:rsidR="00436D69">
        <w:t>.</w:t>
      </w:r>
    </w:p>
    <w:p w:rsidR="003713D7" w:rsidRPr="008B5C5E" w:rsidRDefault="003713D7" w:rsidP="00A81BEC">
      <w:pPr>
        <w:spacing w:line="360" w:lineRule="auto"/>
        <w:ind w:firstLine="708"/>
        <w:jc w:val="both"/>
      </w:pPr>
      <w:r w:rsidRPr="008B5C5E">
        <w:t xml:space="preserve">У свою чергу, і позичальник має право відмовитися від одержання кредиту частково або в повному обсязі, повідомивши про це </w:t>
      </w:r>
      <w:proofErr w:type="spellStart"/>
      <w:r w:rsidRPr="008B5C5E">
        <w:t>кредитодавця</w:t>
      </w:r>
      <w:proofErr w:type="spellEnd"/>
      <w:r w:rsidRPr="008B5C5E">
        <w:t xml:space="preserve"> до встановленого договором строку його надання без будь-якої аргументації, якщо інше не вс</w:t>
      </w:r>
      <w:r w:rsidR="00BA3D8A">
        <w:t xml:space="preserve">тановлено договором або законом, </w:t>
      </w:r>
      <w:r w:rsidR="00BA3D8A" w:rsidRPr="00BA3D8A">
        <w:t xml:space="preserve">клопотатися щодо перенесення </w:t>
      </w:r>
      <w:r w:rsidR="00BA3D8A" w:rsidRPr="00BA3D8A">
        <w:lastRenderedPageBreak/>
        <w:t>строків погашення кредиту (пролонгацію кредиту) у випадку виникнення тимчасових фінансових ускладнень.</w:t>
      </w:r>
    </w:p>
    <w:p w:rsidR="000F5E39" w:rsidRDefault="00436D69" w:rsidP="000F5E39">
      <w:pPr>
        <w:spacing w:line="360" w:lineRule="auto"/>
        <w:ind w:firstLine="708"/>
        <w:jc w:val="both"/>
      </w:pPr>
      <w:r>
        <w:t>Безумовно, о</w:t>
      </w:r>
      <w:r w:rsidR="00241318" w:rsidRPr="008B5C5E">
        <w:t>сновним обов’язком позичальника є повернути позикодавцеві отриману суму кредиту в розмірі та на ум</w:t>
      </w:r>
      <w:r w:rsidR="003713D7" w:rsidRPr="008B5C5E">
        <w:t>ова</w:t>
      </w:r>
      <w:r w:rsidR="0078350D">
        <w:t>х, які передбачені договором, і</w:t>
      </w:r>
      <w:r w:rsidR="003713D7" w:rsidRPr="008B5C5E">
        <w:t xml:space="preserve"> сплатити</w:t>
      </w:r>
      <w:r w:rsidR="0078350D">
        <w:t xml:space="preserve"> всі</w:t>
      </w:r>
      <w:r w:rsidR="003713D7" w:rsidRPr="008B5C5E">
        <w:t xml:space="preserve"> проценти</w:t>
      </w:r>
      <w:r w:rsidR="0078350D">
        <w:t xml:space="preserve"> або  виконати всі інші зобов’язання</w:t>
      </w:r>
      <w:r w:rsidR="003713D7" w:rsidRPr="008B5C5E">
        <w:t xml:space="preserve"> </w:t>
      </w:r>
      <w:r w:rsidR="0078350D">
        <w:t>договором кредиту</w:t>
      </w:r>
      <w:r w:rsidR="003713D7" w:rsidRPr="008B5C5E">
        <w:t>.</w:t>
      </w:r>
      <w:r w:rsidR="0078350D">
        <w:t xml:space="preserve"> А за наявності певних обставин(форс-мажорів), можливе відстрочка по кредиту, що має назву «кредитні канікули». Розраховувати на кредитні канікули можуть </w:t>
      </w:r>
      <w:r w:rsidR="000F5E39">
        <w:t xml:space="preserve">позичальники, що: </w:t>
      </w:r>
    </w:p>
    <w:p w:rsidR="000F5E39" w:rsidRDefault="000F5E39" w:rsidP="000F5E39">
      <w:pPr>
        <w:pStyle w:val="a6"/>
        <w:numPr>
          <w:ilvl w:val="0"/>
          <w:numId w:val="14"/>
        </w:numPr>
        <w:spacing w:line="360" w:lineRule="auto"/>
        <w:jc w:val="both"/>
      </w:pPr>
      <w:r>
        <w:t xml:space="preserve">втратили джерела доходів; </w:t>
      </w:r>
    </w:p>
    <w:p w:rsidR="0078350D" w:rsidRDefault="0078350D" w:rsidP="000F5E39">
      <w:pPr>
        <w:pStyle w:val="a6"/>
        <w:numPr>
          <w:ilvl w:val="0"/>
          <w:numId w:val="14"/>
        </w:numPr>
        <w:spacing w:line="360" w:lineRule="auto"/>
        <w:jc w:val="both"/>
      </w:pPr>
      <w:r>
        <w:t>жінки, які перебувають у відпустці по вагітності та пологах або у відпустці по догляду за дитиною до досягнення нею 1,5 років;</w:t>
      </w:r>
    </w:p>
    <w:p w:rsidR="0078350D" w:rsidRDefault="0078350D" w:rsidP="000F5E39">
      <w:pPr>
        <w:pStyle w:val="a6"/>
        <w:numPr>
          <w:ilvl w:val="0"/>
          <w:numId w:val="14"/>
        </w:numPr>
        <w:spacing w:line="360" w:lineRule="auto"/>
        <w:jc w:val="both"/>
      </w:pPr>
      <w:r>
        <w:t>за медичними показаннями потребують тривалого лікування;</w:t>
      </w:r>
    </w:p>
    <w:p w:rsidR="0078350D" w:rsidRDefault="0078350D" w:rsidP="000F5E39">
      <w:pPr>
        <w:pStyle w:val="a6"/>
        <w:numPr>
          <w:ilvl w:val="0"/>
          <w:numId w:val="14"/>
        </w:numPr>
        <w:spacing w:line="360" w:lineRule="auto"/>
        <w:jc w:val="both"/>
      </w:pPr>
      <w:r>
        <w:t>втратили годувальника або вимушені оплачувати лікування близького родича;</w:t>
      </w:r>
    </w:p>
    <w:p w:rsidR="0078350D" w:rsidRDefault="0078350D" w:rsidP="000F5E39">
      <w:pPr>
        <w:pStyle w:val="a6"/>
        <w:numPr>
          <w:ilvl w:val="0"/>
          <w:numId w:val="14"/>
        </w:numPr>
        <w:spacing w:line="360" w:lineRule="auto"/>
        <w:jc w:val="both"/>
      </w:pPr>
      <w:r>
        <w:t>планують переїзд (або переїхали в інше місто);</w:t>
      </w:r>
    </w:p>
    <w:p w:rsidR="0078350D" w:rsidRDefault="000F5E39" w:rsidP="000F5E39">
      <w:pPr>
        <w:pStyle w:val="a6"/>
        <w:numPr>
          <w:ilvl w:val="0"/>
          <w:numId w:val="14"/>
        </w:numPr>
        <w:spacing w:line="360" w:lineRule="auto"/>
        <w:jc w:val="both"/>
      </w:pPr>
      <w:r>
        <w:t>в</w:t>
      </w:r>
      <w:r w:rsidR="0078350D">
        <w:t>ідчувають матеріальні труднощі в силу незалежних від них причин</w:t>
      </w:r>
      <w:r>
        <w:t>.</w:t>
      </w:r>
    </w:p>
    <w:p w:rsidR="00241318" w:rsidRPr="008B5C5E" w:rsidRDefault="000F5E39" w:rsidP="0078350D">
      <w:pPr>
        <w:spacing w:line="360" w:lineRule="auto"/>
        <w:ind w:firstLine="708"/>
        <w:jc w:val="both"/>
      </w:pPr>
      <w:r>
        <w:t>У</w:t>
      </w:r>
      <w:r w:rsidR="0078350D">
        <w:t xml:space="preserve"> всіх перерахованих вище випадках доведеться готувати підтверджуючі документи та довідки.</w:t>
      </w:r>
    </w:p>
    <w:p w:rsidR="003713D7" w:rsidRPr="008B5C5E" w:rsidRDefault="00BD69AA" w:rsidP="00A81BEC">
      <w:pPr>
        <w:spacing w:line="360" w:lineRule="auto"/>
        <w:ind w:firstLine="708"/>
        <w:jc w:val="both"/>
      </w:pPr>
      <w:r w:rsidRPr="008B5C5E">
        <w:t>Щодо</w:t>
      </w:r>
      <w:r w:rsidR="00436D69">
        <w:t xml:space="preserve"> питання</w:t>
      </w:r>
      <w:r w:rsidRPr="008B5C5E">
        <w:t xml:space="preserve"> «нав’язування» певних послуг і товарів банківськими установами, в законі України «Про банки та банківську діяльність», статті</w:t>
      </w:r>
      <w:r w:rsidR="00687139">
        <w:t xml:space="preserve"> 55 в</w:t>
      </w:r>
      <w:r w:rsidRPr="008B5C5E">
        <w:t xml:space="preserve">казано: </w:t>
      </w:r>
      <w:r w:rsidR="00AC66FA" w:rsidRPr="008B5C5E">
        <w:t>“</w:t>
      </w:r>
      <w:r w:rsidRPr="008B5C5E">
        <w:t>Банк зобов'язаний докладати максимальних зусиль для уникнення конфлікту інтересів працівників банку і клієнтів, а також конф</w:t>
      </w:r>
      <w:r w:rsidR="00AC66FA" w:rsidRPr="008B5C5E">
        <w:t xml:space="preserve">лікту інтересів клієнтів банку. </w:t>
      </w:r>
      <w:r w:rsidRPr="008B5C5E">
        <w:t xml:space="preserve">Банкам забороняється вимагати від клієнта придбання будь-яких товарів чи послуг від банку або від спорідненої чи пов'язаної особи банку як обов'язкову умову надання банківських послуг. </w:t>
      </w:r>
      <w:r w:rsidR="00AC66FA" w:rsidRPr="008B5C5E">
        <w:t xml:space="preserve">Банкам забороняється в односторонньому порядку змінювати умови укладених з клієнтами договорів, зокрема, збільшувати розмір процентної ставки за кредитними договорами або </w:t>
      </w:r>
      <w:r w:rsidR="00AC66FA" w:rsidRPr="008B5C5E">
        <w:lastRenderedPageBreak/>
        <w:t>зменшувати її розмір за договорами банківського вкладу (крім вкладу на вимогу), за винятком</w:t>
      </w:r>
      <w:r w:rsidR="00687139">
        <w:t xml:space="preserve"> випадків, встановлених законом</w:t>
      </w:r>
      <w:r w:rsidRPr="008B5C5E">
        <w:t>”</w:t>
      </w:r>
      <w:r w:rsidR="000C42A4">
        <w:t xml:space="preserve"> [2</w:t>
      </w:r>
      <w:r w:rsidR="00436D69">
        <w:t>, с. 82-83</w:t>
      </w:r>
      <w:r w:rsidR="00AC66FA" w:rsidRPr="008B5C5E">
        <w:t>].</w:t>
      </w:r>
    </w:p>
    <w:p w:rsidR="009C4D7B" w:rsidRPr="008B5C5E" w:rsidRDefault="009C4D7B" w:rsidP="00687139">
      <w:pPr>
        <w:spacing w:line="360" w:lineRule="auto"/>
        <w:ind w:firstLine="708"/>
        <w:jc w:val="both"/>
      </w:pPr>
      <w:r w:rsidRPr="008B5C5E">
        <w:t xml:space="preserve">До </w:t>
      </w:r>
      <w:r w:rsidR="008B5C5E">
        <w:t>особливих правил (обмежень) бан</w:t>
      </w:r>
      <w:r w:rsidRPr="008B5C5E">
        <w:t>ківського кредитування слід віднести такі:</w:t>
      </w:r>
    </w:p>
    <w:p w:rsidR="009C4D7B" w:rsidRPr="008B5C5E" w:rsidRDefault="009C4D7B" w:rsidP="00A81BEC">
      <w:pPr>
        <w:spacing w:line="360" w:lineRule="auto"/>
        <w:ind w:left="708"/>
        <w:jc w:val="both"/>
      </w:pPr>
      <w:r w:rsidRPr="008B5C5E">
        <w:t>• банк зобов’язаний мати під</w:t>
      </w:r>
      <w:r w:rsidR="008B5C5E">
        <w:t>розділ, функціями якого є надан</w:t>
      </w:r>
      <w:r w:rsidRPr="008B5C5E">
        <w:t>ня кредитів та управління операц</w:t>
      </w:r>
      <w:r w:rsidR="008B5C5E">
        <w:t>іями, пов’язаними з кредиту</w:t>
      </w:r>
      <w:r w:rsidRPr="008B5C5E">
        <w:t>ванням;</w:t>
      </w:r>
    </w:p>
    <w:p w:rsidR="009C4D7B" w:rsidRPr="008B5C5E" w:rsidRDefault="009C4D7B" w:rsidP="00A81BEC">
      <w:pPr>
        <w:spacing w:line="360" w:lineRule="auto"/>
        <w:ind w:left="708"/>
        <w:jc w:val="both"/>
      </w:pPr>
      <w:r w:rsidRPr="008B5C5E">
        <w:t>• банкам забороняється прямо чи опосередковано надавати</w:t>
      </w:r>
      <w:r w:rsidR="008B5C5E">
        <w:t xml:space="preserve"> </w:t>
      </w:r>
      <w:r w:rsidRPr="008B5C5E">
        <w:t>кредити для придбання власних цінних паперів. Використання</w:t>
      </w:r>
      <w:r w:rsidR="008B5C5E">
        <w:t xml:space="preserve"> </w:t>
      </w:r>
      <w:r w:rsidRPr="008B5C5E">
        <w:t>цінних паперів власної емісії для забезпечення кредитів можливе</w:t>
      </w:r>
      <w:r w:rsidR="008B5C5E">
        <w:t xml:space="preserve"> </w:t>
      </w:r>
      <w:r w:rsidRPr="008B5C5E">
        <w:t>з дозволу Національного банку України;</w:t>
      </w:r>
    </w:p>
    <w:p w:rsidR="009C4D7B" w:rsidRPr="008B5C5E" w:rsidRDefault="009C4D7B" w:rsidP="00A81BEC">
      <w:pPr>
        <w:spacing w:line="360" w:lineRule="auto"/>
        <w:ind w:left="708"/>
        <w:jc w:val="both"/>
      </w:pPr>
      <w:r w:rsidRPr="008B5C5E">
        <w:t>• банк зобов’язаний при на</w:t>
      </w:r>
      <w:r w:rsidR="008B5C5E">
        <w:t>данні кредитів додержуватись ос</w:t>
      </w:r>
      <w:r w:rsidRPr="008B5C5E">
        <w:t>новних принципів кредитування</w:t>
      </w:r>
      <w:r w:rsidR="008B5C5E">
        <w:t>, у тому числі перевіряти креди</w:t>
      </w:r>
      <w:r w:rsidRPr="008B5C5E">
        <w:t xml:space="preserve">тоспроможність позичальників </w:t>
      </w:r>
      <w:r w:rsidR="008B5C5E">
        <w:t>та наявність забезпечення креди</w:t>
      </w:r>
      <w:r w:rsidRPr="008B5C5E">
        <w:t>тів, додержуватись встановлених Національним банком України</w:t>
      </w:r>
      <w:r w:rsidR="008B5C5E">
        <w:t xml:space="preserve"> </w:t>
      </w:r>
      <w:r w:rsidRPr="008B5C5E">
        <w:t>вимог щодо концентрації ризиків. При цьому, таке поняття як</w:t>
      </w:r>
      <w:r w:rsidR="008B5C5E">
        <w:t xml:space="preserve"> </w:t>
      </w:r>
      <w:r w:rsidRPr="008B5C5E">
        <w:t>принципи кредитування чинним законодавством не визначене;</w:t>
      </w:r>
    </w:p>
    <w:p w:rsidR="009C4D7B" w:rsidRPr="008B5C5E" w:rsidRDefault="009C4D7B" w:rsidP="00A81BEC">
      <w:pPr>
        <w:spacing w:line="360" w:lineRule="auto"/>
        <w:ind w:left="708"/>
        <w:jc w:val="both"/>
      </w:pPr>
      <w:r w:rsidRPr="008B5C5E">
        <w:t>• банк не може надавати кредити під процент, ставка якого є</w:t>
      </w:r>
      <w:r w:rsidR="008B5C5E">
        <w:t xml:space="preserve"> </w:t>
      </w:r>
      <w:r w:rsidRPr="008B5C5E">
        <w:t>нижчою від процентної ставки за кредитами, які бере сам банк, і</w:t>
      </w:r>
      <w:r w:rsidR="008B5C5E">
        <w:t xml:space="preserve"> </w:t>
      </w:r>
      <w:r w:rsidRPr="008B5C5E">
        <w:t>процентної ставки, що виплачується ним по депозитах. Виняток</w:t>
      </w:r>
      <w:r w:rsidR="008B5C5E">
        <w:t xml:space="preserve"> </w:t>
      </w:r>
      <w:r w:rsidRPr="008B5C5E">
        <w:t>можна робити лише у разі, якщо при здійсненні такої операції</w:t>
      </w:r>
      <w:r w:rsidR="008B5C5E">
        <w:t xml:space="preserve"> </w:t>
      </w:r>
      <w:r w:rsidRPr="008B5C5E">
        <w:t>банк не матиме збитків;</w:t>
      </w:r>
    </w:p>
    <w:p w:rsidR="009C4D7B" w:rsidRPr="008B5C5E" w:rsidRDefault="009C4D7B" w:rsidP="00A81BEC">
      <w:pPr>
        <w:spacing w:line="360" w:lineRule="auto"/>
        <w:ind w:left="708"/>
        <w:jc w:val="both"/>
      </w:pPr>
      <w:r w:rsidRPr="008B5C5E">
        <w:t>• банк має право видавати</w:t>
      </w:r>
      <w:r w:rsidR="008B5C5E">
        <w:t xml:space="preserve"> бланкові кредити за умов додержання </w:t>
      </w:r>
      <w:r w:rsidRPr="008B5C5E">
        <w:t>економічних нормативів;</w:t>
      </w:r>
    </w:p>
    <w:p w:rsidR="009C4D7B" w:rsidRPr="008B5C5E" w:rsidRDefault="009C4D7B" w:rsidP="00A81BEC">
      <w:pPr>
        <w:spacing w:line="360" w:lineRule="auto"/>
        <w:ind w:left="708"/>
        <w:jc w:val="both"/>
      </w:pPr>
      <w:r w:rsidRPr="008B5C5E">
        <w:t>• надання безпроцентних кредитів забороняється, за винятком</w:t>
      </w:r>
      <w:r w:rsidR="008B5C5E">
        <w:t xml:space="preserve"> </w:t>
      </w:r>
      <w:r w:rsidRPr="008B5C5E">
        <w:t>передбачених законом випадків;</w:t>
      </w:r>
    </w:p>
    <w:p w:rsidR="001067B3" w:rsidRDefault="009C4D7B" w:rsidP="001067B3">
      <w:pPr>
        <w:spacing w:line="360" w:lineRule="auto"/>
        <w:ind w:left="708"/>
        <w:jc w:val="both"/>
      </w:pPr>
      <w:r w:rsidRPr="008B5C5E">
        <w:t>• банку забороняється надавати кредити будь-якій особі для:</w:t>
      </w:r>
      <w:r w:rsidR="008B5C5E">
        <w:t xml:space="preserve"> </w:t>
      </w:r>
      <w:r w:rsidRPr="008B5C5E">
        <w:t>погашення цією особою будь-яких зобов’язань перед</w:t>
      </w:r>
      <w:r w:rsidR="008B5C5E">
        <w:t xml:space="preserve"> </w:t>
      </w:r>
      <w:r w:rsidRPr="008B5C5E">
        <w:t>пов’язаною особою банку;</w:t>
      </w:r>
      <w:r w:rsidR="008B5C5E">
        <w:t xml:space="preserve"> </w:t>
      </w:r>
      <w:r w:rsidRPr="008B5C5E">
        <w:lastRenderedPageBreak/>
        <w:t>придбання активів пов’язаної особи банку;</w:t>
      </w:r>
      <w:r w:rsidR="008B5C5E">
        <w:t xml:space="preserve"> </w:t>
      </w:r>
      <w:r w:rsidRPr="008B5C5E">
        <w:t>придбання цінних паперів, розміщених чи підписаних</w:t>
      </w:r>
      <w:r w:rsidR="008B5C5E">
        <w:t xml:space="preserve"> </w:t>
      </w:r>
      <w:r w:rsidRPr="008B5C5E">
        <w:t>пов’язаною особою банку, за</w:t>
      </w:r>
      <w:r w:rsidR="008B5C5E">
        <w:t xml:space="preserve"> винятком продукції, що виробля</w:t>
      </w:r>
      <w:r w:rsidR="00687139">
        <w:t>ється цією особою</w:t>
      </w:r>
      <w:r w:rsidR="000C42A4">
        <w:t xml:space="preserve"> [2</w:t>
      </w:r>
      <w:r w:rsidR="00395D96">
        <w:t>, с. 82</w:t>
      </w:r>
      <w:r w:rsidR="00395D96" w:rsidRPr="008B5C5E">
        <w:t>].</w:t>
      </w:r>
      <w:bookmarkStart w:id="34" w:name="_Toc479275358"/>
      <w:bookmarkStart w:id="35" w:name="_Toc479437320"/>
      <w:bookmarkStart w:id="36" w:name="_Toc479437378"/>
    </w:p>
    <w:p w:rsidR="001067B3" w:rsidRDefault="001067B3" w:rsidP="001067B3">
      <w:pPr>
        <w:spacing w:line="360" w:lineRule="auto"/>
        <w:ind w:left="708"/>
        <w:jc w:val="both"/>
      </w:pPr>
    </w:p>
    <w:p w:rsidR="00C7718C" w:rsidRDefault="0078350D" w:rsidP="001067B3">
      <w:pPr>
        <w:pStyle w:val="2"/>
      </w:pPr>
      <w:bookmarkStart w:id="37" w:name="_Toc479597864"/>
      <w:bookmarkStart w:id="38" w:name="_Toc479597958"/>
      <w:bookmarkStart w:id="39" w:name="_Toc480116931"/>
      <w:r>
        <w:t>1.3</w:t>
      </w:r>
      <w:r w:rsidR="00536A6A" w:rsidRPr="001067B3">
        <w:t xml:space="preserve">. </w:t>
      </w:r>
      <w:r w:rsidR="001067B3" w:rsidRPr="001067B3">
        <w:t>Форма</w:t>
      </w:r>
      <w:r w:rsidR="001067B3">
        <w:t xml:space="preserve"> та умови</w:t>
      </w:r>
      <w:r w:rsidR="005364BF" w:rsidRPr="001067B3">
        <w:t xml:space="preserve"> укладання договору банківського кредиту.</w:t>
      </w:r>
      <w:bookmarkEnd w:id="34"/>
      <w:bookmarkEnd w:id="35"/>
      <w:bookmarkEnd w:id="36"/>
      <w:bookmarkEnd w:id="37"/>
      <w:bookmarkEnd w:id="38"/>
      <w:bookmarkEnd w:id="39"/>
    </w:p>
    <w:p w:rsidR="001067B3" w:rsidRPr="001067B3" w:rsidRDefault="001067B3" w:rsidP="001067B3"/>
    <w:p w:rsidR="00241318" w:rsidRPr="008B5C5E" w:rsidRDefault="00241318" w:rsidP="00A81BEC">
      <w:pPr>
        <w:spacing w:line="360" w:lineRule="auto"/>
        <w:ind w:firstLine="708"/>
        <w:jc w:val="both"/>
      </w:pPr>
      <w:r w:rsidRPr="008B5C5E">
        <w:t>Кредитний договір – це цивільно-правовий договір, який визначає взаємні юридичні права і зобов'язання та економічну відповідальність між фінансовою установою і позичальником з приводу проведення кредитної операції.</w:t>
      </w:r>
    </w:p>
    <w:p w:rsidR="00241318" w:rsidRPr="008B5C5E" w:rsidRDefault="00687139" w:rsidP="00613D33">
      <w:pPr>
        <w:spacing w:line="360" w:lineRule="auto"/>
        <w:ind w:firstLine="708"/>
        <w:jc w:val="both"/>
      </w:pPr>
      <w:r>
        <w:t xml:space="preserve">Характеризуючи </w:t>
      </w:r>
      <w:r w:rsidR="008B5C5E">
        <w:t>кредитний договір</w:t>
      </w:r>
      <w:r>
        <w:t>, слід сказати, що він</w:t>
      </w:r>
      <w:r w:rsidR="008B5C5E">
        <w:t xml:space="preserve"> є </w:t>
      </w:r>
      <w:proofErr w:type="spellStart"/>
      <w:r w:rsidR="008B5C5E">
        <w:t>консен</w:t>
      </w:r>
      <w:r w:rsidR="00241318" w:rsidRPr="008B5C5E">
        <w:t>суальним</w:t>
      </w:r>
      <w:proofErr w:type="spellEnd"/>
      <w:r w:rsidR="00241318" w:rsidRPr="008B5C5E">
        <w:t xml:space="preserve">, оплатним та двостороннім. Кредитний договір вважається укладеним з моменту досягнення згоди по всім істотним умовам договору. </w:t>
      </w:r>
      <w:r>
        <w:t xml:space="preserve">Можна </w:t>
      </w:r>
      <w:r w:rsidR="00241318" w:rsidRPr="008B5C5E">
        <w:t xml:space="preserve">зазначити, що </w:t>
      </w:r>
      <w:r>
        <w:t xml:space="preserve">ЦКУ </w:t>
      </w:r>
      <w:r w:rsidR="00241318" w:rsidRPr="008B5C5E">
        <w:t>не містить переліку істотних умов кредитного договору. Певний перелік умов наведений у ч. 2 ст. 345</w:t>
      </w:r>
      <w:r w:rsidR="00536A6A">
        <w:t xml:space="preserve"> ГКУ</w:t>
      </w:r>
      <w:r w:rsidR="00CA2109">
        <w:t xml:space="preserve">. Кредитні </w:t>
      </w:r>
      <w:r w:rsidR="00241318" w:rsidRPr="008B5C5E">
        <w:t>відносини здійснюються на підставі кредитного договору, що укладається між кредитором і позичальником у</w:t>
      </w:r>
      <w:r>
        <w:t xml:space="preserve"> письмовій формі. Згідно зі ст. 1055 ЦКУ, к</w:t>
      </w:r>
      <w:r w:rsidR="00241318" w:rsidRPr="008B5C5E">
        <w:t>редитний договір, укладений з недодержанням письмової форми, є н</w:t>
      </w:r>
      <w:r w:rsidR="000C42A4">
        <w:t xml:space="preserve">ікчемним </w:t>
      </w:r>
      <w:r w:rsidR="00241318" w:rsidRPr="008B5C5E">
        <w:t>У кредитному договорі передбачаються мета, сума і строк кредиту, умови і порядок його видачі та погашення</w:t>
      </w:r>
      <w:r w:rsidR="008B5C5E">
        <w:t xml:space="preserve">, види забезпечення зобов'язань </w:t>
      </w:r>
      <w:r w:rsidR="00241318" w:rsidRPr="008B5C5E">
        <w:t>позичальника, відсоткові ставки, порядок плати за кредит, обов'язки, права і відповідальність сторін щодо видачі та погашення кредиту. [</w:t>
      </w:r>
      <w:r w:rsidR="00613D33">
        <w:t>24,</w:t>
      </w:r>
      <w:r w:rsidR="00241318" w:rsidRPr="008B5C5E">
        <w:t xml:space="preserve">3] Однак щодо цей перелік належить до сфери господарських відносин і не може створювати єдиного підходу та розуміння у всіх сферах суспільного життя. </w:t>
      </w:r>
    </w:p>
    <w:p w:rsidR="00241318" w:rsidRPr="008B5C5E" w:rsidRDefault="00241318" w:rsidP="00A81BEC">
      <w:pPr>
        <w:spacing w:line="360" w:lineRule="auto"/>
        <w:ind w:firstLine="708"/>
        <w:jc w:val="both"/>
      </w:pPr>
      <w:r w:rsidRPr="008B5C5E">
        <w:t>Істотними умовами кредитного договору є умови про: предмет кредиту, строк повернення кредиту, проценти за кредит, вартість інших банківських послуг, майнову відповідальність сторін за порушення договору, порядок його розірвання та інші умови, щодо яких за заявою хоча б однієї зі сторін має бути досягнуто згоди. Предметом кредитного договору є грошові кошти (кредит).</w:t>
      </w:r>
      <w:r w:rsidR="00B165C7">
        <w:t xml:space="preserve"> За </w:t>
      </w:r>
      <w:r w:rsidR="00B165C7">
        <w:lastRenderedPageBreak/>
        <w:t>бажанням однієї зі сторін, кредитний договір може бути нотаріально посвідчений.</w:t>
      </w:r>
    </w:p>
    <w:p w:rsidR="009C4D7B" w:rsidRPr="008B5C5E" w:rsidRDefault="00613D33" w:rsidP="00A81BEC">
      <w:pPr>
        <w:spacing w:line="360" w:lineRule="auto"/>
        <w:ind w:firstLine="708"/>
        <w:jc w:val="both"/>
      </w:pPr>
      <w:r>
        <w:t xml:space="preserve">Науковець </w:t>
      </w:r>
      <w:proofErr w:type="spellStart"/>
      <w:r w:rsidRPr="00B309E0">
        <w:t>Гетманцев</w:t>
      </w:r>
      <w:proofErr w:type="spellEnd"/>
      <w:r>
        <w:t xml:space="preserve"> у своїй публікації «</w:t>
      </w:r>
      <w:r w:rsidRPr="00613D33">
        <w:t>Банківське право України</w:t>
      </w:r>
      <w:r>
        <w:t>» 2007 року в Київський національному</w:t>
      </w:r>
      <w:r w:rsidRPr="00B309E0">
        <w:t xml:space="preserve"> університет</w:t>
      </w:r>
      <w:r>
        <w:t>і, відзначив, що</w:t>
      </w:r>
      <w:r w:rsidRPr="008B5C5E">
        <w:t xml:space="preserve"> </w:t>
      </w:r>
      <w:r>
        <w:t>к</w:t>
      </w:r>
      <w:r w:rsidR="009C4D7B" w:rsidRPr="008B5C5E">
        <w:t>редитний договір не є договором приєднання, а також, як правило, не є публічним догово</w:t>
      </w:r>
      <w:r w:rsidR="00B165C7">
        <w:t>ром, оскільки в кожному конкре</w:t>
      </w:r>
      <w:r w:rsidR="009C4D7B" w:rsidRPr="008B5C5E">
        <w:t>тному випадку банк може змінити умови договору під конкретні умови кредитування в залежності від багатьох обставин, що на них впливають (кредитні ризик</w:t>
      </w:r>
      <w:r w:rsidR="00687139">
        <w:t>и, репутація позичальника тощо)</w:t>
      </w:r>
      <w:r w:rsidR="000C42A4">
        <w:t xml:space="preserve"> [2</w:t>
      </w:r>
      <w:r w:rsidR="00395D96">
        <w:t>, с. 87</w:t>
      </w:r>
      <w:r w:rsidR="00395D96" w:rsidRPr="008B5C5E">
        <w:t>].</w:t>
      </w:r>
    </w:p>
    <w:p w:rsidR="00DC34CF" w:rsidRPr="008B5C5E" w:rsidRDefault="00DC34CF" w:rsidP="00A81BEC">
      <w:pPr>
        <w:spacing w:line="360" w:lineRule="auto"/>
        <w:ind w:firstLine="708"/>
        <w:jc w:val="both"/>
      </w:pPr>
      <w:r w:rsidRPr="008B5C5E">
        <w:t>Згідно зі статтею 347 Господарського кодексу України кредити, які надаються банками, розрізняються за:</w:t>
      </w:r>
    </w:p>
    <w:p w:rsidR="00DC34CF" w:rsidRPr="008B5C5E" w:rsidRDefault="00DC34CF" w:rsidP="00A81BEC">
      <w:pPr>
        <w:spacing w:line="360" w:lineRule="auto"/>
        <w:ind w:left="708"/>
        <w:jc w:val="both"/>
      </w:pPr>
      <w:r w:rsidRPr="008B5C5E">
        <w:t>• строками користування (корот</w:t>
      </w:r>
      <w:r w:rsidR="008B5C5E">
        <w:t>кострокові — до одного року, се</w:t>
      </w:r>
      <w:r w:rsidRPr="008B5C5E">
        <w:t>редньострокові — до трьох років, довгострокові — понад три роки);</w:t>
      </w:r>
    </w:p>
    <w:p w:rsidR="00DC34CF" w:rsidRPr="008B5C5E" w:rsidRDefault="00DC34CF" w:rsidP="00A81BEC">
      <w:pPr>
        <w:spacing w:line="360" w:lineRule="auto"/>
        <w:ind w:left="708"/>
        <w:jc w:val="both"/>
      </w:pPr>
      <w:r w:rsidRPr="008B5C5E">
        <w:t>• способом забезпечення (забезпечені (ломбардні)— надаються під забезпечення, незабезпечені (бланкові) - надаються без забезпечення;</w:t>
      </w:r>
    </w:p>
    <w:p w:rsidR="00DC34CF" w:rsidRPr="008B5C5E" w:rsidRDefault="00DC34CF" w:rsidP="00A81BEC">
      <w:pPr>
        <w:spacing w:line="360" w:lineRule="auto"/>
        <w:ind w:left="708"/>
        <w:jc w:val="both"/>
      </w:pPr>
      <w:r w:rsidRPr="008B5C5E">
        <w:t>• ступенем ризику (стандартні і нестандартні);</w:t>
      </w:r>
    </w:p>
    <w:p w:rsidR="00DC34CF" w:rsidRPr="008B5C5E" w:rsidRDefault="00DC34CF" w:rsidP="00A81BEC">
      <w:pPr>
        <w:spacing w:line="360" w:lineRule="auto"/>
        <w:ind w:left="708"/>
        <w:jc w:val="both"/>
      </w:pPr>
      <w:r w:rsidRPr="008B5C5E">
        <w:t>• методами надання (разові, кредитні лінії);</w:t>
      </w:r>
    </w:p>
    <w:p w:rsidR="00DC34CF" w:rsidRPr="008B5C5E" w:rsidRDefault="00DC34CF" w:rsidP="00A81BEC">
      <w:pPr>
        <w:spacing w:line="360" w:lineRule="auto"/>
        <w:ind w:left="708"/>
        <w:jc w:val="both"/>
      </w:pPr>
      <w:r w:rsidRPr="008B5C5E">
        <w:t>• строками погашення;</w:t>
      </w:r>
    </w:p>
    <w:p w:rsidR="00241318" w:rsidRDefault="00DC34CF" w:rsidP="00A81BEC">
      <w:pPr>
        <w:spacing w:line="360" w:lineRule="auto"/>
        <w:ind w:left="708"/>
        <w:jc w:val="both"/>
      </w:pPr>
      <w:r w:rsidRPr="008B5C5E">
        <w:t>• іншими умовами надан</w:t>
      </w:r>
      <w:r w:rsidR="008B5C5E">
        <w:t>ня, користування або погашення</w:t>
      </w:r>
      <w:r w:rsidR="00395D96">
        <w:t xml:space="preserve"> [3</w:t>
      </w:r>
      <w:r w:rsidRPr="008B5C5E">
        <w:t>].</w:t>
      </w:r>
    </w:p>
    <w:p w:rsidR="008B5C5E" w:rsidRDefault="008B5C5E" w:rsidP="00A81BEC">
      <w:pPr>
        <w:spacing w:line="360" w:lineRule="auto"/>
        <w:ind w:firstLine="708"/>
        <w:jc w:val="both"/>
      </w:pPr>
      <w:r w:rsidRPr="008B5C5E">
        <w:t>Вимоги до форми і порядку укладення кредитного договору передбачені ст. 1055  Цивільного кодексу України,  ст. 6  Закону України “Про фінансові послуги та державне регулюва</w:t>
      </w:r>
      <w:r w:rsidR="000C42A4">
        <w:t>ння ринків фінансових послуг”</w:t>
      </w:r>
      <w:r w:rsidR="00613D33">
        <w:t xml:space="preserve"> від 12 липня 2002 року № 1 </w:t>
      </w:r>
      <w:r w:rsidR="000C42A4">
        <w:t>[</w:t>
      </w:r>
      <w:r w:rsidR="00107643">
        <w:t>24</w:t>
      </w:r>
      <w:r w:rsidR="000C42A4">
        <w:t>,9</w:t>
      </w:r>
      <w:r w:rsidRPr="008B5C5E">
        <w:t>].</w:t>
      </w:r>
    </w:p>
    <w:p w:rsidR="008B5C5E" w:rsidRDefault="00613D33" w:rsidP="00A81BEC">
      <w:pPr>
        <w:spacing w:line="360" w:lineRule="auto"/>
        <w:ind w:firstLine="708"/>
        <w:jc w:val="both"/>
      </w:pPr>
      <w:r>
        <w:t>На о</w:t>
      </w:r>
      <w:r w:rsidRPr="00613D33">
        <w:t>фіційний сайт</w:t>
      </w:r>
      <w:r>
        <w:t>і</w:t>
      </w:r>
      <w:r w:rsidRPr="00613D33">
        <w:t xml:space="preserve"> Національного банку України</w:t>
      </w:r>
      <w:r>
        <w:t>, зазначено, що д</w:t>
      </w:r>
      <w:r w:rsidR="008B5C5E">
        <w:t>о умов кредитного договору належать:</w:t>
      </w:r>
    </w:p>
    <w:p w:rsidR="008B5C5E" w:rsidRDefault="008B5C5E" w:rsidP="00A81BEC">
      <w:pPr>
        <w:pStyle w:val="a6"/>
        <w:numPr>
          <w:ilvl w:val="0"/>
          <w:numId w:val="6"/>
        </w:numPr>
        <w:spacing w:line="360" w:lineRule="auto"/>
        <w:jc w:val="both"/>
      </w:pPr>
      <w:r>
        <w:t>об’єкти кредитування,  розмір кредиту,  умови його надання та</w:t>
      </w:r>
    </w:p>
    <w:p w:rsidR="008B5C5E" w:rsidRDefault="008B5C5E" w:rsidP="00A81BEC">
      <w:pPr>
        <w:pStyle w:val="a6"/>
        <w:numPr>
          <w:ilvl w:val="0"/>
          <w:numId w:val="6"/>
        </w:numPr>
        <w:spacing w:line="360" w:lineRule="auto"/>
        <w:jc w:val="both"/>
      </w:pPr>
      <w:r>
        <w:lastRenderedPageBreak/>
        <w:t>погашення,</w:t>
      </w:r>
    </w:p>
    <w:p w:rsidR="008B5C5E" w:rsidRDefault="008B5C5E" w:rsidP="00A81BEC">
      <w:pPr>
        <w:pStyle w:val="a6"/>
        <w:numPr>
          <w:ilvl w:val="0"/>
          <w:numId w:val="6"/>
        </w:numPr>
        <w:spacing w:line="360" w:lineRule="auto"/>
        <w:jc w:val="both"/>
      </w:pPr>
      <w:r>
        <w:t>відсоткові ставки за користування кредитом та порядок сплати відсотків,</w:t>
      </w:r>
    </w:p>
    <w:p w:rsidR="008B5C5E" w:rsidRDefault="008B5C5E" w:rsidP="00A81BEC">
      <w:pPr>
        <w:pStyle w:val="a6"/>
        <w:numPr>
          <w:ilvl w:val="0"/>
          <w:numId w:val="6"/>
        </w:numPr>
        <w:spacing w:line="360" w:lineRule="auto"/>
        <w:jc w:val="both"/>
      </w:pPr>
      <w:r>
        <w:t>умови здійснення банківського контролю за використання коштів,</w:t>
      </w:r>
    </w:p>
    <w:p w:rsidR="008B5C5E" w:rsidRDefault="008B5C5E" w:rsidP="00A81BEC">
      <w:pPr>
        <w:pStyle w:val="a6"/>
        <w:numPr>
          <w:ilvl w:val="0"/>
          <w:numId w:val="6"/>
        </w:numPr>
        <w:spacing w:line="360" w:lineRule="auto"/>
        <w:jc w:val="both"/>
      </w:pPr>
      <w:r>
        <w:t xml:space="preserve">способи забезпечення виконання клієнтом зобов’язань за договором, </w:t>
      </w:r>
    </w:p>
    <w:p w:rsidR="008B5C5E" w:rsidRDefault="008B5C5E" w:rsidP="00A81BEC">
      <w:pPr>
        <w:pStyle w:val="a6"/>
        <w:numPr>
          <w:ilvl w:val="0"/>
          <w:numId w:val="6"/>
        </w:numPr>
        <w:spacing w:line="360" w:lineRule="auto"/>
        <w:jc w:val="both"/>
      </w:pPr>
      <w:r>
        <w:t xml:space="preserve">перелік розрахунків та відомостей,  необхідних для кредитування, </w:t>
      </w:r>
    </w:p>
    <w:p w:rsidR="008B5C5E" w:rsidRDefault="008B5C5E" w:rsidP="00A81BEC">
      <w:pPr>
        <w:pStyle w:val="a6"/>
        <w:numPr>
          <w:ilvl w:val="0"/>
          <w:numId w:val="6"/>
        </w:numPr>
        <w:spacing w:line="360" w:lineRule="auto"/>
        <w:jc w:val="both"/>
      </w:pPr>
      <w:r>
        <w:t xml:space="preserve">строк їх надання клієнту, </w:t>
      </w:r>
    </w:p>
    <w:p w:rsidR="0078350D" w:rsidRDefault="008B5C5E" w:rsidP="0078350D">
      <w:pPr>
        <w:pStyle w:val="a6"/>
        <w:numPr>
          <w:ilvl w:val="0"/>
          <w:numId w:val="6"/>
        </w:numPr>
        <w:spacing w:line="360" w:lineRule="auto"/>
        <w:jc w:val="both"/>
      </w:pPr>
      <w:r>
        <w:t>майнова відповідальність з</w:t>
      </w:r>
      <w:r w:rsidR="00395D96">
        <w:t xml:space="preserve">а порушення умов договору </w:t>
      </w:r>
      <w:r w:rsidR="000C42A4">
        <w:t>тощо [19</w:t>
      </w:r>
      <w:r>
        <w:t>].</w:t>
      </w:r>
    </w:p>
    <w:p w:rsidR="0078350D" w:rsidRDefault="00613D33" w:rsidP="0078350D">
      <w:pPr>
        <w:spacing w:line="360" w:lineRule="auto"/>
        <w:ind w:firstLine="708"/>
        <w:jc w:val="both"/>
      </w:pPr>
      <w:r>
        <w:t xml:space="preserve">Згідно зі </w:t>
      </w:r>
      <w:proofErr w:type="spellStart"/>
      <w:r>
        <w:t>статею</w:t>
      </w:r>
      <w:proofErr w:type="spellEnd"/>
      <w:r>
        <w:t xml:space="preserve"> 1056-</w:t>
      </w:r>
      <w:r w:rsidRPr="00613D33">
        <w:t>1</w:t>
      </w:r>
      <w:r>
        <w:t xml:space="preserve"> </w:t>
      </w:r>
      <w:r w:rsidR="0078350D">
        <w:t>ЦКУ, проценти за кредитним договором:</w:t>
      </w:r>
    </w:p>
    <w:p w:rsidR="0078350D" w:rsidRDefault="0078350D" w:rsidP="0078350D">
      <w:pPr>
        <w:spacing w:line="360" w:lineRule="auto"/>
        <w:ind w:firstLine="708"/>
        <w:jc w:val="both"/>
      </w:pPr>
      <w:r>
        <w:t>1. Розмір  процентів  та  порядок  їх  сплати  за   договором визначаються  в договорі залежно від кредитного ризику,  наданого забезпечення,  попиту і пропозицій,  які склалися  на  кредитному ринку,  строку користування кредитом,  розміру облікової ставки та інших факторів.</w:t>
      </w:r>
    </w:p>
    <w:p w:rsidR="0078350D" w:rsidRDefault="0078350D" w:rsidP="0078350D">
      <w:pPr>
        <w:spacing w:line="360" w:lineRule="auto"/>
        <w:ind w:firstLine="708"/>
        <w:jc w:val="both"/>
      </w:pPr>
      <w:r>
        <w:t>2. Встановлений  договором  розмір  процентів  не  може  бути збільшений банком в односторонньому порядку.</w:t>
      </w:r>
    </w:p>
    <w:p w:rsidR="0078350D" w:rsidRDefault="0078350D" w:rsidP="0078350D">
      <w:pPr>
        <w:spacing w:line="360" w:lineRule="auto"/>
        <w:ind w:firstLine="708"/>
        <w:jc w:val="both"/>
      </w:pPr>
      <w:r>
        <w:t>3. Умова договору щодо права банку змінювати розмір процентів в односто</w:t>
      </w:r>
      <w:r w:rsidR="000C42A4">
        <w:t>ронньому порядку є нікчемною [6</w:t>
      </w:r>
      <w:r>
        <w:t>].</w:t>
      </w:r>
    </w:p>
    <w:p w:rsidR="000F5E39" w:rsidRDefault="0078350D" w:rsidP="00613D33">
      <w:pPr>
        <w:spacing w:line="360" w:lineRule="auto"/>
        <w:ind w:firstLine="708"/>
        <w:jc w:val="both"/>
      </w:pPr>
      <w:r>
        <w:t>Отже, п</w:t>
      </w:r>
      <w:r w:rsidR="008B5C5E" w:rsidRPr="008B5C5E">
        <w:t>ринципове значення в кредитному договорі має розмір відсоткової ставки за користування кредитом,  яка встановлюється банком і позичал</w:t>
      </w:r>
      <w:r w:rsidR="00687139">
        <w:t xml:space="preserve">ьником на основі домовленості. </w:t>
      </w:r>
      <w:r w:rsidR="008B5C5E" w:rsidRPr="008B5C5E">
        <w:t>Розмір її залежить від кредитного ризику,  наданого забезпечення,  попиту на кредит</w:t>
      </w:r>
      <w:r w:rsidR="00687139">
        <w:t xml:space="preserve"> та депозит</w:t>
      </w:r>
      <w:r w:rsidR="008B5C5E" w:rsidRPr="008B5C5E">
        <w:t>,  строку кредитування,  облікової ставки</w:t>
      </w:r>
      <w:r w:rsidR="00687139">
        <w:t>, капіталу й обороту банку,</w:t>
      </w:r>
      <w:r w:rsidR="008B5C5E" w:rsidRPr="008B5C5E">
        <w:t xml:space="preserve"> інших чинників.  Дуже важливим</w:t>
      </w:r>
      <w:r w:rsidR="00687139">
        <w:t xml:space="preserve"> в договорі банківського кредиту</w:t>
      </w:r>
      <w:r w:rsidR="008B5C5E" w:rsidRPr="008B5C5E">
        <w:t xml:space="preserve"> є чітке окреслення всіх пунктів, що стосуються можливої зміни відсоткової ставки, що допоможе уникнути спірних моментів при виконанні угоди, про що свідчать недавні події в економічному житті країни.</w:t>
      </w:r>
    </w:p>
    <w:p w:rsidR="005364BF" w:rsidRPr="0078350D" w:rsidRDefault="00A81BEC" w:rsidP="00D161D3">
      <w:pPr>
        <w:pStyle w:val="1"/>
        <w:jc w:val="center"/>
      </w:pPr>
      <w:bookmarkStart w:id="40" w:name="_Toc479275359"/>
      <w:bookmarkStart w:id="41" w:name="_Toc479437321"/>
      <w:bookmarkStart w:id="42" w:name="_Toc479437379"/>
      <w:bookmarkStart w:id="43" w:name="_Toc479597959"/>
      <w:bookmarkStart w:id="44" w:name="_Toc480116932"/>
      <w:r>
        <w:lastRenderedPageBreak/>
        <w:t xml:space="preserve">РОЗДІЛ 2. </w:t>
      </w:r>
      <w:r w:rsidR="005364BF" w:rsidRPr="008B5C5E">
        <w:t>ЗМІ</w:t>
      </w:r>
      <w:proofErr w:type="gramStart"/>
      <w:r w:rsidR="005364BF" w:rsidRPr="008B5C5E">
        <w:t>НА</w:t>
      </w:r>
      <w:proofErr w:type="gramEnd"/>
      <w:r w:rsidR="005364BF" w:rsidRPr="008B5C5E">
        <w:t xml:space="preserve"> </w:t>
      </w:r>
      <w:proofErr w:type="gramStart"/>
      <w:r w:rsidR="005364BF" w:rsidRPr="008B5C5E">
        <w:t>ТА</w:t>
      </w:r>
      <w:proofErr w:type="gramEnd"/>
      <w:r w:rsidR="005364BF" w:rsidRPr="008B5C5E">
        <w:t xml:space="preserve"> РОЗІРВАННЯ ДОГОВОРУ БАНКІВСЬКОГО КРЕДИТУ</w:t>
      </w:r>
      <w:bookmarkEnd w:id="40"/>
      <w:bookmarkEnd w:id="41"/>
      <w:bookmarkEnd w:id="42"/>
      <w:bookmarkEnd w:id="43"/>
      <w:bookmarkEnd w:id="44"/>
    </w:p>
    <w:p w:rsidR="00A81BEC" w:rsidRDefault="00A81BEC" w:rsidP="00A81BEC">
      <w:pPr>
        <w:spacing w:line="360" w:lineRule="auto"/>
        <w:rPr>
          <w:lang w:eastAsia="ru-RU"/>
        </w:rPr>
      </w:pPr>
    </w:p>
    <w:p w:rsidR="001067B3" w:rsidRDefault="001067B3" w:rsidP="00B309E0">
      <w:pPr>
        <w:pStyle w:val="2"/>
      </w:pPr>
      <w:bookmarkStart w:id="45" w:name="_Toc479597865"/>
      <w:bookmarkStart w:id="46" w:name="_Toc479597960"/>
      <w:bookmarkStart w:id="47" w:name="_Toc480116933"/>
      <w:r>
        <w:rPr>
          <w:lang w:eastAsia="ru-RU"/>
        </w:rPr>
        <w:t xml:space="preserve">2.1. </w:t>
      </w:r>
      <w:r>
        <w:t>П</w:t>
      </w:r>
      <w:r w:rsidRPr="008B5C5E">
        <w:t>орядок укладання договору банківського кредиту</w:t>
      </w:r>
      <w:r>
        <w:t>.</w:t>
      </w:r>
      <w:bookmarkEnd w:id="45"/>
      <w:bookmarkEnd w:id="46"/>
      <w:bookmarkEnd w:id="47"/>
    </w:p>
    <w:p w:rsidR="0078350D" w:rsidRDefault="0078350D" w:rsidP="00A81BEC">
      <w:pPr>
        <w:spacing w:line="360" w:lineRule="auto"/>
      </w:pPr>
    </w:p>
    <w:p w:rsidR="00B309E0" w:rsidRDefault="00B309E0" w:rsidP="00B309E0">
      <w:pPr>
        <w:spacing w:after="210" w:line="360" w:lineRule="auto"/>
        <w:ind w:firstLine="720"/>
        <w:jc w:val="both"/>
      </w:pPr>
      <w:r w:rsidRPr="00B309E0">
        <w:t>Усі питання, що пов'язані з банківським кредитуванням, вирішуються позичальником і банком шляхом укладання кредитного договору. Отож, у разі прийняття кредитним комітетом позитивного рішення про надання кредиту позичальнику, фахівець кредитного підрозділу разом із працівником юридичної служби банку готує кредитний договір у двох примірниках, що мають однакову юридичну силу.</w:t>
      </w:r>
    </w:p>
    <w:p w:rsidR="001067B3" w:rsidRDefault="00613D33" w:rsidP="001067B3">
      <w:pPr>
        <w:spacing w:line="360" w:lineRule="auto"/>
        <w:ind w:firstLine="708"/>
        <w:jc w:val="both"/>
      </w:pPr>
      <w:r>
        <w:t>В інформації «</w:t>
      </w:r>
      <w:r w:rsidRPr="00B309E0">
        <w:t>Порядок укладання кредитного договору та видача кредиту</w:t>
      </w:r>
      <w:r>
        <w:t>» з сайту</w:t>
      </w:r>
      <w:r w:rsidRPr="00613D33">
        <w:t xml:space="preserve"> </w:t>
      </w:r>
      <w:r>
        <w:t>«</w:t>
      </w:r>
      <w:r w:rsidRPr="00B309E0">
        <w:t xml:space="preserve">Навчальні матеріали </w:t>
      </w:r>
      <w:proofErr w:type="spellStart"/>
      <w:r w:rsidRPr="00B309E0">
        <w:t>онлайн</w:t>
      </w:r>
      <w:proofErr w:type="spellEnd"/>
      <w:r>
        <w:t>», відзначено, що з</w:t>
      </w:r>
      <w:r w:rsidR="001067B3">
        <w:t>а своєю структурою кредитний договір має включати такі складові:</w:t>
      </w:r>
    </w:p>
    <w:p w:rsidR="001067B3" w:rsidRDefault="001067B3" w:rsidP="001067B3">
      <w:pPr>
        <w:spacing w:line="360" w:lineRule="auto"/>
        <w:ind w:firstLine="708"/>
        <w:jc w:val="both"/>
      </w:pPr>
      <w:r>
        <w:t>1. Назву і номер кредитного договору.</w:t>
      </w:r>
    </w:p>
    <w:p w:rsidR="001067B3" w:rsidRDefault="001067B3" w:rsidP="001067B3">
      <w:pPr>
        <w:spacing w:line="360" w:lineRule="auto"/>
        <w:ind w:firstLine="708"/>
        <w:jc w:val="both"/>
      </w:pPr>
      <w:r>
        <w:t>2. Дату і місце укладання договору.</w:t>
      </w:r>
    </w:p>
    <w:p w:rsidR="001067B3" w:rsidRDefault="001067B3" w:rsidP="001067B3">
      <w:pPr>
        <w:spacing w:line="360" w:lineRule="auto"/>
        <w:ind w:firstLine="708"/>
        <w:jc w:val="both"/>
      </w:pPr>
      <w:r>
        <w:t>3. Преамбулу, в якій має зазначатись назва банку та позичальника, яка передбачена їхніми установчими документами.</w:t>
      </w:r>
    </w:p>
    <w:p w:rsidR="001067B3" w:rsidRDefault="001067B3" w:rsidP="001067B3">
      <w:pPr>
        <w:spacing w:line="360" w:lineRule="auto"/>
        <w:ind w:firstLine="708"/>
        <w:jc w:val="both"/>
      </w:pPr>
      <w:r>
        <w:t>4. Предмет договору, який містить такі відомості:</w:t>
      </w:r>
    </w:p>
    <w:p w:rsidR="001067B3" w:rsidRDefault="001067B3" w:rsidP="001067B3">
      <w:pPr>
        <w:spacing w:line="360" w:lineRule="auto"/>
        <w:ind w:firstLine="708"/>
        <w:jc w:val="both"/>
      </w:pPr>
      <w:r>
        <w:t>- надання кредиту (відкриття кредитної лінії);</w:t>
      </w:r>
    </w:p>
    <w:p w:rsidR="001067B3" w:rsidRDefault="001067B3" w:rsidP="001067B3">
      <w:pPr>
        <w:spacing w:line="360" w:lineRule="auto"/>
        <w:ind w:firstLine="708"/>
        <w:jc w:val="both"/>
      </w:pPr>
      <w:r>
        <w:t>- мета кредиту;</w:t>
      </w:r>
    </w:p>
    <w:p w:rsidR="001067B3" w:rsidRDefault="001067B3" w:rsidP="001067B3">
      <w:pPr>
        <w:spacing w:line="360" w:lineRule="auto"/>
        <w:ind w:firstLine="708"/>
        <w:jc w:val="both"/>
      </w:pPr>
      <w:r>
        <w:t>- сума кредиту (прописом і цифрами);</w:t>
      </w:r>
    </w:p>
    <w:p w:rsidR="001067B3" w:rsidRDefault="001067B3" w:rsidP="001067B3">
      <w:pPr>
        <w:spacing w:line="360" w:lineRule="auto"/>
        <w:ind w:firstLine="708"/>
        <w:jc w:val="both"/>
      </w:pPr>
      <w:r>
        <w:t>- процентна ставка за користування кредитом;</w:t>
      </w:r>
    </w:p>
    <w:p w:rsidR="001067B3" w:rsidRDefault="001067B3" w:rsidP="001067B3">
      <w:pPr>
        <w:spacing w:line="360" w:lineRule="auto"/>
        <w:ind w:firstLine="708"/>
        <w:jc w:val="both"/>
      </w:pPr>
      <w:r>
        <w:t>- термін, на який видається кредит (строк погашення);</w:t>
      </w:r>
    </w:p>
    <w:p w:rsidR="001067B3" w:rsidRDefault="001067B3" w:rsidP="001067B3">
      <w:pPr>
        <w:spacing w:line="360" w:lineRule="auto"/>
        <w:ind w:firstLine="708"/>
        <w:jc w:val="both"/>
      </w:pPr>
      <w:r>
        <w:t>- дата погашення кредиту.</w:t>
      </w:r>
    </w:p>
    <w:p w:rsidR="001067B3" w:rsidRDefault="001067B3" w:rsidP="001067B3">
      <w:pPr>
        <w:spacing w:line="360" w:lineRule="auto"/>
        <w:ind w:firstLine="708"/>
        <w:jc w:val="both"/>
      </w:pPr>
      <w:r>
        <w:lastRenderedPageBreak/>
        <w:t>5. Порядок надання і погашення кредиту - розкриває механізм видачі і погашення кредиту із зазначенням терміну. При цьому має бути наведений графік погашення кредиту щодо сум погашення основного боргу, сплати процентів за користування кредитом, вартість усіх супутніх послуг та інших фінансових зобов'язань щодо кредиту</w:t>
      </w:r>
    </w:p>
    <w:p w:rsidR="001067B3" w:rsidRDefault="001067B3" w:rsidP="001067B3">
      <w:pPr>
        <w:spacing w:line="360" w:lineRule="auto"/>
        <w:ind w:firstLine="708"/>
        <w:jc w:val="both"/>
      </w:pPr>
      <w:r>
        <w:t xml:space="preserve">6. Нарахування та сплата процентів - містить інформацію щодо розміру процентної ставки за користування кредитом, механізм нарахування та сплати процентів, дії банку у випадках несвоєчасної сплати позичальником процентів, можливості зміни чи перегляду встановлених банком процентних ставок. </w:t>
      </w:r>
    </w:p>
    <w:p w:rsidR="001067B3" w:rsidRDefault="001067B3" w:rsidP="001067B3">
      <w:pPr>
        <w:spacing w:line="360" w:lineRule="auto"/>
        <w:ind w:firstLine="708"/>
        <w:jc w:val="both"/>
      </w:pPr>
      <w:r>
        <w:t xml:space="preserve">7. Умови забезпечення кредиту - надає посилання на договір про забезпечення виконання зобов'язань позичальника (договір застави, поруки, гарантії) або інші документи. </w:t>
      </w:r>
    </w:p>
    <w:p w:rsidR="001067B3" w:rsidRDefault="001067B3" w:rsidP="001067B3">
      <w:pPr>
        <w:spacing w:line="360" w:lineRule="auto"/>
        <w:ind w:firstLine="708"/>
        <w:jc w:val="both"/>
      </w:pPr>
      <w:r>
        <w:t>8. Зобов'язання банку і позичальника. Зокрема, банк зобов'язується:</w:t>
      </w:r>
    </w:p>
    <w:p w:rsidR="001067B3" w:rsidRDefault="001067B3" w:rsidP="001067B3">
      <w:pPr>
        <w:spacing w:line="360" w:lineRule="auto"/>
        <w:ind w:firstLine="708"/>
        <w:jc w:val="both"/>
      </w:pPr>
      <w:r>
        <w:t xml:space="preserve">9. Права банку і позичальника. </w:t>
      </w:r>
    </w:p>
    <w:p w:rsidR="001067B3" w:rsidRDefault="001067B3" w:rsidP="001067B3">
      <w:pPr>
        <w:spacing w:line="360" w:lineRule="auto"/>
        <w:ind w:firstLine="708"/>
        <w:jc w:val="both"/>
      </w:pPr>
      <w:r>
        <w:t>10. Санкції у разі невиконання чи порушення умов договору (сплата штрафів, пені, неустойки; вимога негайного повернення заборгованості, що залишилась, і процентів за нею; вимога додаткового забезпечення тощо).</w:t>
      </w:r>
    </w:p>
    <w:p w:rsidR="001067B3" w:rsidRDefault="001067B3" w:rsidP="001067B3">
      <w:pPr>
        <w:spacing w:line="360" w:lineRule="auto"/>
        <w:ind w:firstLine="708"/>
        <w:jc w:val="both"/>
      </w:pPr>
      <w:r>
        <w:t>11. Порядок розгляду спірних питань (вирішуються згідно з чинним законодавством в арбітражному порядку).</w:t>
      </w:r>
    </w:p>
    <w:p w:rsidR="001067B3" w:rsidRDefault="001067B3" w:rsidP="001067B3">
      <w:pPr>
        <w:spacing w:line="360" w:lineRule="auto"/>
        <w:ind w:firstLine="708"/>
        <w:jc w:val="both"/>
      </w:pPr>
      <w:r>
        <w:t>12. Особливі умови, наприклад, порядок внесення змін до договору (рішення щодо внесення будь-яких змін до умов кредитування оформляється укладанням додаткового договору про внесення змін до кредитного договору).</w:t>
      </w:r>
    </w:p>
    <w:p w:rsidR="001067B3" w:rsidRDefault="001067B3" w:rsidP="001067B3">
      <w:pPr>
        <w:spacing w:line="360" w:lineRule="auto"/>
        <w:ind w:firstLine="708"/>
        <w:jc w:val="both"/>
      </w:pPr>
      <w:r>
        <w:t>13. Строк дії кредитного договору (встановлюється з дня надання кредиту і до повного погашення кредиту та сплати процентів за ним).</w:t>
      </w:r>
    </w:p>
    <w:p w:rsidR="001067B3" w:rsidRDefault="001067B3" w:rsidP="001067B3">
      <w:pPr>
        <w:spacing w:line="360" w:lineRule="auto"/>
        <w:ind w:firstLine="708"/>
        <w:jc w:val="both"/>
      </w:pPr>
      <w:r>
        <w:t>14. Юридичні адреси та реквізити сторін.</w:t>
      </w:r>
    </w:p>
    <w:p w:rsidR="001067B3" w:rsidRDefault="001067B3" w:rsidP="001067B3">
      <w:pPr>
        <w:spacing w:line="360" w:lineRule="auto"/>
        <w:ind w:firstLine="708"/>
        <w:jc w:val="both"/>
      </w:pPr>
      <w:r>
        <w:lastRenderedPageBreak/>
        <w:t xml:space="preserve">15. Підписи уповноважених представників сторін, які укладають кредитний договір </w:t>
      </w:r>
      <w:r w:rsidR="000C42A4">
        <w:t>[16</w:t>
      </w:r>
      <w:r>
        <w:t>].</w:t>
      </w:r>
    </w:p>
    <w:p w:rsidR="001067B3" w:rsidRDefault="00613D33" w:rsidP="001067B3">
      <w:pPr>
        <w:spacing w:line="360" w:lineRule="auto"/>
        <w:ind w:firstLine="708"/>
        <w:jc w:val="both"/>
      </w:pPr>
      <w:r>
        <w:t xml:space="preserve">Підтримуючи позицію відомого дослідника </w:t>
      </w:r>
      <w:proofErr w:type="spellStart"/>
      <w:r>
        <w:t>Владичина</w:t>
      </w:r>
      <w:proofErr w:type="spellEnd"/>
      <w:r>
        <w:t>, щодо банківського</w:t>
      </w:r>
      <w:r w:rsidRPr="00613D33">
        <w:t xml:space="preserve"> кредитування</w:t>
      </w:r>
      <w:r>
        <w:t>, п</w:t>
      </w:r>
      <w:r w:rsidR="001067B3">
        <w:t>ісля укладання та  реєстрації договорів кредитний працівник банку здійснює такі дії:</w:t>
      </w:r>
    </w:p>
    <w:p w:rsidR="001067B3" w:rsidRDefault="001067B3" w:rsidP="001067B3">
      <w:pPr>
        <w:spacing w:line="360" w:lineRule="auto"/>
        <w:ind w:firstLine="708"/>
        <w:jc w:val="both"/>
      </w:pPr>
      <w:r>
        <w:t>- вводить до бази даних інформацію, необхідну для відкриття кредитного рахунка;</w:t>
      </w:r>
    </w:p>
    <w:p w:rsidR="001067B3" w:rsidRDefault="001067B3" w:rsidP="001067B3">
      <w:pPr>
        <w:spacing w:line="360" w:lineRule="auto"/>
        <w:ind w:firstLine="708"/>
        <w:jc w:val="both"/>
      </w:pPr>
      <w:r>
        <w:t>- оформляє за встановленою формою типові розпорядження бухгалтерії у двох екземплярах щодо надання кредиту та щодо оприбуткування застави на позабалансовий рахунок;</w:t>
      </w:r>
    </w:p>
    <w:p w:rsidR="001067B3" w:rsidRDefault="001067B3" w:rsidP="001067B3">
      <w:pPr>
        <w:spacing w:line="360" w:lineRule="auto"/>
        <w:ind w:firstLine="708"/>
        <w:jc w:val="both"/>
      </w:pPr>
      <w:r>
        <w:t>- передає перші екземпляри цих розпоряджень головному бухгалтеру з оригіналом кредитної угоди та договору забезпечення кредиту, другий екземпляр залишає для кредитної справи.</w:t>
      </w:r>
    </w:p>
    <w:p w:rsidR="001067B3" w:rsidRDefault="001067B3" w:rsidP="001067B3">
      <w:pPr>
        <w:spacing w:line="360" w:lineRule="auto"/>
        <w:ind w:firstLine="708"/>
        <w:jc w:val="both"/>
      </w:pPr>
      <w:r>
        <w:t>На підставі письмових розпоряджень, наданих кредитним підрозділом банку, відповідні працівники бухгалтерії банку здійснюють операції, пов'язані із видачею кредиту, нарахуванням та сплатою процентів (комісійної винагороди) за ним, перенесенням сум нарахованих доходів на інші рахунки, погашенням або врегулюванням кредитної заборгованості.</w:t>
      </w:r>
    </w:p>
    <w:p w:rsidR="001067B3" w:rsidRDefault="001067B3" w:rsidP="001067B3">
      <w:pPr>
        <w:spacing w:line="360" w:lineRule="auto"/>
        <w:ind w:firstLine="708"/>
        <w:jc w:val="both"/>
      </w:pPr>
      <w:r w:rsidRPr="00B165C7">
        <w:t xml:space="preserve">Отже, укладання кредитного договору з позичальником та видача кредитних коштів здійснюється за умови прийняття позитивного рішення на кредитному комітеті банку відповідного рівня і на умовах, затверджених цим кредитним комітетом. Банківські установи самостійно розробляють типові форми кредитних договорів залежно від характеру кредитної операції та методу кредитування. У кредитному договорі передбачаються всі умови кредитної операції. Правильно складений кредитний договір повинен захистити інтереси банку та представлених ним осіб (вкладників і акціонерів) через визначення всіх прав та обов'язків кожної зі сторін, а також встановлення відповідних </w:t>
      </w:r>
      <w:r w:rsidRPr="00B165C7">
        <w:lastRenderedPageBreak/>
        <w:t>обмежень на дії позичальника, які можуть становити загр</w:t>
      </w:r>
      <w:r>
        <w:t>оз</w:t>
      </w:r>
      <w:r w:rsidR="000C42A4">
        <w:t>у для повернення коштів банку [1</w:t>
      </w:r>
      <w:r>
        <w:t>].</w:t>
      </w:r>
    </w:p>
    <w:p w:rsidR="001067B3" w:rsidRPr="00A81BEC" w:rsidRDefault="001067B3" w:rsidP="00A81BEC">
      <w:pPr>
        <w:spacing w:line="360" w:lineRule="auto"/>
        <w:rPr>
          <w:lang w:eastAsia="ru-RU"/>
        </w:rPr>
      </w:pPr>
    </w:p>
    <w:p w:rsidR="00241318" w:rsidRPr="00536A6A" w:rsidRDefault="00241318" w:rsidP="00536A6A">
      <w:pPr>
        <w:pStyle w:val="2"/>
      </w:pPr>
      <w:bookmarkStart w:id="48" w:name="_Toc479275360"/>
      <w:bookmarkStart w:id="49" w:name="_Toc479437322"/>
      <w:bookmarkStart w:id="50" w:name="_Toc479437380"/>
      <w:bookmarkStart w:id="51" w:name="_Toc479597866"/>
      <w:bookmarkStart w:id="52" w:name="_Toc479597961"/>
      <w:bookmarkStart w:id="53" w:name="_Toc480116934"/>
      <w:r w:rsidRPr="00536A6A">
        <w:t>2.1. Зміна договору.</w:t>
      </w:r>
      <w:bookmarkEnd w:id="48"/>
      <w:bookmarkEnd w:id="49"/>
      <w:bookmarkEnd w:id="50"/>
      <w:bookmarkEnd w:id="51"/>
      <w:bookmarkEnd w:id="52"/>
      <w:bookmarkEnd w:id="53"/>
    </w:p>
    <w:p w:rsidR="00A81BEC" w:rsidRDefault="00A81BEC" w:rsidP="00A81BEC">
      <w:pPr>
        <w:spacing w:line="360" w:lineRule="auto"/>
        <w:jc w:val="both"/>
      </w:pPr>
    </w:p>
    <w:p w:rsidR="00754B10" w:rsidRDefault="00754B10" w:rsidP="00A81BEC">
      <w:pPr>
        <w:spacing w:line="360" w:lineRule="auto"/>
        <w:ind w:firstLine="708"/>
        <w:jc w:val="both"/>
      </w:pPr>
      <w:r>
        <w:t xml:space="preserve">Згідно зі статтею 55 Закону України «Про банки і банківську діяльність» </w:t>
      </w:r>
      <w:r w:rsidR="00613D33">
        <w:t xml:space="preserve">2002 року, </w:t>
      </w:r>
      <w:r>
        <w:t>відносини банку з клієнтом регулюються законодавством України, нормативно-правовими актами Національного банку України і угодами (дог</w:t>
      </w:r>
      <w:r w:rsidR="00ED2A7F">
        <w:t>ов</w:t>
      </w:r>
      <w:r w:rsidR="000C42A4">
        <w:t>орами) між клієнтом та банком [6</w:t>
      </w:r>
      <w:r w:rsidR="00ED2A7F">
        <w:t>].</w:t>
      </w:r>
    </w:p>
    <w:p w:rsidR="00BA3D8A" w:rsidRDefault="00754B10" w:rsidP="00A81BEC">
      <w:pPr>
        <w:spacing w:line="360" w:lineRule="auto"/>
        <w:ind w:firstLine="708"/>
        <w:jc w:val="both"/>
      </w:pPr>
      <w:r>
        <w:t>Так в</w:t>
      </w:r>
      <w:r w:rsidR="00BA3D8A">
        <w:t>ідповідно до ст. 651 Цивільного кодексу України</w:t>
      </w:r>
      <w:r w:rsidR="00613D33" w:rsidRPr="00613D33">
        <w:t xml:space="preserve"> </w:t>
      </w:r>
      <w:r w:rsidR="00613D33">
        <w:t>від 16 січня 2003 року</w:t>
      </w:r>
      <w:r w:rsidR="00BA3D8A">
        <w:t>, зміна або розірвання договору допускається лише за згодою сторін, якщо інше не встановлено договором або законом.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w:t>
      </w:r>
      <w:r w:rsidR="000C42A4">
        <w:t>аконом [</w:t>
      </w:r>
      <w:r w:rsidR="00107643">
        <w:t>24</w:t>
      </w:r>
      <w:r w:rsidR="00ED2A7F">
        <w:t>].</w:t>
      </w:r>
    </w:p>
    <w:p w:rsidR="00BA3D8A" w:rsidRDefault="00BA3D8A" w:rsidP="00A81BEC">
      <w:pPr>
        <w:spacing w:line="360" w:lineRule="auto"/>
        <w:ind w:firstLine="708"/>
        <w:jc w:val="both"/>
      </w:pPr>
      <w:r w:rsidRPr="00BA3D8A">
        <w:t xml:space="preserve">Відповідно до вимог статті 11 Закону України </w:t>
      </w:r>
      <w:r w:rsidR="00ED2A7F">
        <w:t>«Про захист прав споживачів»</w:t>
      </w:r>
      <w:r w:rsidR="00613D33">
        <w:t xml:space="preserve"> 1991 року, № 30</w:t>
      </w:r>
      <w:r w:rsidR="00ED2A7F">
        <w:t xml:space="preserve"> [8</w:t>
      </w:r>
      <w:r w:rsidRPr="00BA3D8A">
        <w:t>], а також пункту 3.5 Правил надання банками України інформації споживачеві про умови кредитування і сукупну вартість кредиту, затверджених постановою Правління Національного банку України від 10.05.2007 р. № 168 [</w:t>
      </w:r>
      <w:r w:rsidR="000C42A4">
        <w:t>20</w:t>
      </w:r>
      <w:r w:rsidRPr="00BA3D8A">
        <w:t>], банки мають право змінювати процентну ставку за кредитом лише в разі настання події, що не залежить від волі сторін договору, яка має безпосередній вплив на вартість кредитних ресурсів банку. Разом з тим, згідно з вимогами зазначеного пункту Правил банки не мають права змінювати процентну ставку за кредитом у зв’язку з волевиявленням однієї із сторін (зміною кредитної політики банку).</w:t>
      </w:r>
    </w:p>
    <w:p w:rsidR="00BA6F24" w:rsidRDefault="00BA3D8A" w:rsidP="00A81BEC">
      <w:pPr>
        <w:spacing w:line="360" w:lineRule="auto"/>
        <w:ind w:firstLine="708"/>
        <w:jc w:val="both"/>
      </w:pPr>
      <w:r>
        <w:t>Таким чином, згідно з чинним законодавством, п</w:t>
      </w:r>
      <w:r w:rsidRPr="00BA3D8A">
        <w:t xml:space="preserve">ро зміну процентної ставки </w:t>
      </w:r>
      <w:proofErr w:type="spellStart"/>
      <w:r w:rsidRPr="00BA3D8A">
        <w:t>кредитодавець</w:t>
      </w:r>
      <w:proofErr w:type="spellEnd"/>
      <w:r w:rsidRPr="00BA3D8A">
        <w:t xml:space="preserve"> повинен </w:t>
      </w:r>
      <w:r w:rsidR="00BA6F24">
        <w:t xml:space="preserve">прописати це питання в договорі та </w:t>
      </w:r>
      <w:r w:rsidRPr="00BA3D8A">
        <w:t xml:space="preserve">заздалегідь </w:t>
      </w:r>
      <w:r w:rsidRPr="00BA3D8A">
        <w:lastRenderedPageBreak/>
        <w:t>письмово повідомити позичальника. Без такого повідомлення будь-яка зміна процентної ставки є недійсною.</w:t>
      </w:r>
      <w:r w:rsidR="00BA6F24">
        <w:t xml:space="preserve"> Установлений договором  розмір   процентів ніколи    не   може   бути збільшений банком в односторонньому порядку. Умова договору  щодо права банку змінювати розмір процентів в односторонньому порядку є нікчемною. </w:t>
      </w:r>
    </w:p>
    <w:p w:rsidR="00BA6F24" w:rsidRDefault="00BA6F24" w:rsidP="00A81BEC">
      <w:pPr>
        <w:spacing w:line="360" w:lineRule="auto"/>
        <w:ind w:firstLine="708"/>
        <w:jc w:val="both"/>
      </w:pPr>
      <w:r>
        <w:t>При цьому частиною  другою  статті  1057  Цивільного  кодексу України  встановлено,  що  до  комерційного  кредиту застосовуються положення статей 1054-1056 цього Кодексу, якщо інше не встановлено положеннями про договір, з якого виникло відповідне зобов'язання, і не суперечить суті такого зобов'язання. Також слід ураховувати,  що стаття 1056-1 Цивільного  кодексу України  набрала чинності 10 січня 2009 року [4,10].</w:t>
      </w:r>
    </w:p>
    <w:p w:rsidR="00BA6F24" w:rsidRDefault="00BA6F24" w:rsidP="00A81BEC">
      <w:pPr>
        <w:spacing w:line="360" w:lineRule="auto"/>
        <w:ind w:firstLine="708"/>
        <w:jc w:val="both"/>
      </w:pPr>
      <w:r>
        <w:t>Відповідно до  частини  першої  статті 58 Конституції України</w:t>
      </w:r>
      <w:r w:rsidR="00613D33">
        <w:t xml:space="preserve"> від </w:t>
      </w:r>
      <w:r w:rsidR="00613D33" w:rsidRPr="00613D33">
        <w:t>28 червня 1996 року</w:t>
      </w:r>
      <w:r>
        <w:t xml:space="preserve">  та  частини  другої  статті  5  Цивільного  кодексу України закони та інші нормативно-правові акти не мають зворотної дії в часі,  крім випадків,  коли вони  пом'якшують  або скасов</w:t>
      </w:r>
      <w:r w:rsidR="000C42A4">
        <w:t>ують відповідальність особи. [13,</w:t>
      </w:r>
      <w:r w:rsidR="00107643">
        <w:t>24</w:t>
      </w:r>
      <w:r>
        <w:t>].</w:t>
      </w:r>
    </w:p>
    <w:p w:rsidR="00BA6F24" w:rsidRDefault="00BA6F24" w:rsidP="00A81BEC">
      <w:pPr>
        <w:spacing w:line="360" w:lineRule="auto"/>
        <w:jc w:val="both"/>
      </w:pPr>
      <w:r>
        <w:t xml:space="preserve"> </w:t>
      </w:r>
      <w:r>
        <w:tab/>
      </w:r>
      <w:r w:rsidR="00613D33">
        <w:t>В л</w:t>
      </w:r>
      <w:r w:rsidR="00613D33" w:rsidRPr="00613D33">
        <w:t>ист</w:t>
      </w:r>
      <w:r w:rsidR="00613D33">
        <w:t>і</w:t>
      </w:r>
      <w:r w:rsidR="00613D33" w:rsidRPr="00613D33">
        <w:t xml:space="preserve"> «Щодо зміни умов кредитного догово</w:t>
      </w:r>
      <w:r w:rsidR="00613D33">
        <w:t>ру банком» від 5 червня 2009р. Міністерства</w:t>
      </w:r>
      <w:r w:rsidR="00613D33" w:rsidRPr="00613D33">
        <w:t xml:space="preserve"> юстиції України </w:t>
      </w:r>
      <w:r w:rsidR="00613D33">
        <w:t>міститься витяг, що р</w:t>
      </w:r>
      <w:r>
        <w:t>азом з  тим  пунктами  1 та 2 частини першої статті 1 Закону України "Про фінансові  послуги  та  державне  регулювання  ринків фінансови</w:t>
      </w:r>
      <w:r w:rsidR="00C76706">
        <w:t xml:space="preserve">х послуг" </w:t>
      </w:r>
      <w:r>
        <w:t xml:space="preserve"> визначено,  що фінансова установа - це юридична особа, яка відповідно до закону надає одну чи декілька фінансових  послуг  та  яка  внесена  до  відповідного  реєстру  в порядку,  встановленому законом.  До фінансових  установ  належать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та інші юридичні  особи,  виключним  видом  діяльності  яких   є   надання </w:t>
      </w:r>
      <w:r w:rsidR="000C42A4">
        <w:t>фінансових послуг [14</w:t>
      </w:r>
      <w:r w:rsidR="00C76706" w:rsidRPr="00C76706">
        <w:t>].</w:t>
      </w:r>
    </w:p>
    <w:p w:rsidR="008A4BE3" w:rsidRDefault="00C76706" w:rsidP="00A81BEC">
      <w:pPr>
        <w:spacing w:line="360" w:lineRule="auto"/>
        <w:ind w:firstLine="708"/>
        <w:jc w:val="both"/>
      </w:pPr>
      <w:r>
        <w:lastRenderedPageBreak/>
        <w:t>Отже, складається майже колізійна</w:t>
      </w:r>
      <w:r w:rsidR="00BA3D8A" w:rsidRPr="00BA3D8A">
        <w:t xml:space="preserve"> </w:t>
      </w:r>
      <w:r>
        <w:t xml:space="preserve">ситуація, що одностороння зміна </w:t>
      </w:r>
      <w:r w:rsidR="00BA3D8A" w:rsidRPr="00BA3D8A">
        <w:t>договору банківського кредиту можлива, якщо це встанов</w:t>
      </w:r>
      <w:r w:rsidR="008A4BE3">
        <w:t>лено договором або законом</w:t>
      </w:r>
      <w:r w:rsidR="00BA3D8A" w:rsidRPr="00BA3D8A">
        <w:t xml:space="preserve">. </w:t>
      </w:r>
      <w:r>
        <w:t xml:space="preserve">І </w:t>
      </w:r>
      <w:proofErr w:type="spellStart"/>
      <w:r>
        <w:t>кредитодавець</w:t>
      </w:r>
      <w:proofErr w:type="spellEnd"/>
      <w:r w:rsidR="00754B10">
        <w:t xml:space="preserve"> </w:t>
      </w:r>
      <w:r w:rsidR="00BA3D8A" w:rsidRPr="00BA3D8A">
        <w:t>може змінити проц</w:t>
      </w:r>
      <w:r>
        <w:t>ентну ставку за умови наявності</w:t>
      </w:r>
      <w:r w:rsidR="00BA3D8A" w:rsidRPr="00BA3D8A">
        <w:t xml:space="preserve"> такої можливості в кредитному договорі та настання події, що не залежить від сторін і впливає на вартість ресурсів банку</w:t>
      </w:r>
      <w:r>
        <w:t>. Проте якщо позичальника</w:t>
      </w:r>
      <w:r w:rsidR="00BA3D8A" w:rsidRPr="00BA3D8A">
        <w:t xml:space="preserve"> не влаштовує нова процентна ставка, вона може розірвати договір з банком достроково виплативши всю суму кредиту. А якщо остан</w:t>
      </w:r>
      <w:r>
        <w:t>ньої суми немає, але сторона</w:t>
      </w:r>
      <w:r w:rsidR="00BA3D8A" w:rsidRPr="00BA3D8A">
        <w:t xml:space="preserve"> вважає, що банк по</w:t>
      </w:r>
      <w:r>
        <w:t>рушує умови договору, має місце звернення до суду з подальшим вирішенням цього питання в судовому порядку.</w:t>
      </w:r>
      <w:r w:rsidR="00BA3D8A" w:rsidRPr="00BA3D8A">
        <w:t xml:space="preserve"> </w:t>
      </w:r>
      <w:r>
        <w:t>Тому в позичальника</w:t>
      </w:r>
      <w:r w:rsidR="00BA3D8A" w:rsidRPr="00BA3D8A">
        <w:t xml:space="preserve"> </w:t>
      </w:r>
      <w:r>
        <w:t xml:space="preserve">такий </w:t>
      </w:r>
      <w:r w:rsidR="00BA3D8A" w:rsidRPr="00BA3D8A">
        <w:t>вибір:</w:t>
      </w:r>
      <w:r>
        <w:t xml:space="preserve"> або достроково погасити кредит, або погодитись на нові умови</w:t>
      </w:r>
      <w:r w:rsidR="00BA3D8A" w:rsidRPr="00BA3D8A">
        <w:t>.</w:t>
      </w:r>
      <w:r w:rsidR="008A4BE3">
        <w:t xml:space="preserve"> </w:t>
      </w:r>
    </w:p>
    <w:p w:rsidR="00AA14AB" w:rsidRPr="008B5C5E" w:rsidRDefault="00C76706" w:rsidP="00A81BEC">
      <w:pPr>
        <w:spacing w:line="360" w:lineRule="auto"/>
        <w:ind w:firstLine="708"/>
      </w:pPr>
      <w:r>
        <w:t xml:space="preserve">     </w:t>
      </w:r>
      <w:r w:rsidR="00AA14AB">
        <w:t xml:space="preserve">             </w:t>
      </w:r>
    </w:p>
    <w:p w:rsidR="00241318" w:rsidRPr="00536A6A" w:rsidRDefault="00241318" w:rsidP="00536A6A">
      <w:pPr>
        <w:pStyle w:val="2"/>
      </w:pPr>
      <w:bookmarkStart w:id="54" w:name="_Toc479275361"/>
      <w:bookmarkStart w:id="55" w:name="_Toc479437323"/>
      <w:bookmarkStart w:id="56" w:name="_Toc479437381"/>
      <w:bookmarkStart w:id="57" w:name="_Toc479597867"/>
      <w:bookmarkStart w:id="58" w:name="_Toc479597962"/>
      <w:bookmarkStart w:id="59" w:name="_Toc480116935"/>
      <w:r w:rsidRPr="00536A6A">
        <w:t>2.2. Розірвання договору.</w:t>
      </w:r>
      <w:bookmarkEnd w:id="54"/>
      <w:bookmarkEnd w:id="55"/>
      <w:bookmarkEnd w:id="56"/>
      <w:bookmarkEnd w:id="57"/>
      <w:bookmarkEnd w:id="58"/>
      <w:bookmarkEnd w:id="59"/>
    </w:p>
    <w:p w:rsidR="00C76706" w:rsidRDefault="00C76706" w:rsidP="00A81BEC">
      <w:pPr>
        <w:spacing w:line="360" w:lineRule="auto"/>
      </w:pPr>
    </w:p>
    <w:p w:rsidR="00A26427" w:rsidRDefault="00A26427" w:rsidP="00A81BEC">
      <w:pPr>
        <w:spacing w:line="360" w:lineRule="auto"/>
        <w:ind w:firstLine="708"/>
        <w:jc w:val="both"/>
      </w:pPr>
      <w:r w:rsidRPr="00A26427">
        <w:t>Правовою основою щодо звернення до суду з позовом про розірвання кредитного договору з банком є ст.ст. 11, ч.2 651, ст.526, ст.509, ст. 1054 ЦК України, ч.2 ст. 64 ЦПК У</w:t>
      </w:r>
      <w:r w:rsidR="00330DCF">
        <w:t xml:space="preserve">країни, ч.2. ст.109 ЦПК України </w:t>
      </w:r>
      <w:r w:rsidR="00107643">
        <w:t>[24,25</w:t>
      </w:r>
      <w:r w:rsidR="00C76706" w:rsidRPr="00C76706">
        <w:t>].</w:t>
      </w:r>
    </w:p>
    <w:p w:rsidR="00A26427" w:rsidRDefault="00A26427" w:rsidP="00A81BEC">
      <w:pPr>
        <w:spacing w:line="360" w:lineRule="auto"/>
        <w:ind w:firstLine="708"/>
        <w:jc w:val="both"/>
      </w:pPr>
      <w:r>
        <w:t>Як передбачено ст. 526 ЦК України, зобов’язання повинні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як правило, став</w:t>
      </w:r>
      <w:r w:rsidR="00107643">
        <w:t>ляться [24</w:t>
      </w:r>
      <w:r w:rsidR="00330DCF" w:rsidRPr="00330DCF">
        <w:t>].</w:t>
      </w:r>
    </w:p>
    <w:p w:rsidR="00A26427" w:rsidRDefault="00A26427" w:rsidP="00A81BEC">
      <w:pPr>
        <w:spacing w:line="360" w:lineRule="auto"/>
        <w:ind w:firstLine="708"/>
        <w:jc w:val="both"/>
      </w:pPr>
      <w:r>
        <w:t>Відповідно до ст. 1054 ЦК України за кредитним договором банк зобов’язується надати кредит позичальникові в розмірі та на умовах, установлених договором, а позичальник зобов’язується поверн</w:t>
      </w:r>
      <w:r w:rsidR="00330DCF">
        <w:t xml:space="preserve">ути кредит та сплатити проценти </w:t>
      </w:r>
      <w:r w:rsidR="00107643">
        <w:t>[24</w:t>
      </w:r>
      <w:r w:rsidR="00330DCF" w:rsidRPr="00330DCF">
        <w:t>].</w:t>
      </w:r>
    </w:p>
    <w:p w:rsidR="00A26427" w:rsidRDefault="00A26427" w:rsidP="00A81BEC">
      <w:pPr>
        <w:spacing w:line="360" w:lineRule="auto"/>
        <w:ind w:firstLine="708"/>
        <w:jc w:val="both"/>
      </w:pPr>
      <w:r>
        <w:lastRenderedPageBreak/>
        <w:t>Невиконання або виконання зобов’язання з порушенням умов, визначених його змістом (неналежне виконання) є порушенням зобов’язання (ст. 610 ЦК України). У разі порушення зобов’язання настають правові наслідки, встановлені договором або законом, зокрема розірвання договору (пп. 1 п.1</w:t>
      </w:r>
      <w:r w:rsidR="00330DCF">
        <w:t xml:space="preserve"> ст. 611 ЦК України) </w:t>
      </w:r>
      <w:r w:rsidR="00107643">
        <w:t>[24</w:t>
      </w:r>
      <w:r w:rsidR="00330DCF" w:rsidRPr="00330DCF">
        <w:t>].</w:t>
      </w:r>
    </w:p>
    <w:p w:rsidR="00A26427" w:rsidRDefault="00A26427" w:rsidP="00A81BEC">
      <w:pPr>
        <w:spacing w:line="360" w:lineRule="auto"/>
        <w:ind w:firstLine="708"/>
        <w:jc w:val="both"/>
      </w:pPr>
      <w:r>
        <w:t>Частиною 2 ст. 651 ЦК України встановлено, що договір може бути змінено або розірвано за рішенням суду на вимогу однієї зі сторін у разі істотного порушення договору другою стороною та в інших випадках, установлених договором або законом; істотним є таке порушення стороною договору, коли внаслідок завданої цим шкоди друга сторона значною мірою позбавляється того, на що вона розра</w:t>
      </w:r>
      <w:r w:rsidR="00330DCF">
        <w:t>ховува</w:t>
      </w:r>
      <w:r w:rsidR="00107643">
        <w:t>ла при укладенні договору [18</w:t>
      </w:r>
      <w:r w:rsidR="00330DCF" w:rsidRPr="00330DCF">
        <w:t>].</w:t>
      </w:r>
    </w:p>
    <w:p w:rsidR="00F137D8" w:rsidRDefault="00F137D8" w:rsidP="00A81BEC">
      <w:pPr>
        <w:spacing w:line="360" w:lineRule="auto"/>
        <w:ind w:firstLine="708"/>
        <w:jc w:val="both"/>
      </w:pPr>
      <w:r w:rsidRPr="00F137D8">
        <w:t>При вирішенні спорів щодо розірвання кредитного договору з посиланням, зокрема, на світову фінансову кризу чи інші суттєві обставини суд має враховувати положення частини другої статті 652 ЦК і виходити з того, що закон пов'язує можливість розірвання договору безпосередньо не з наявністю істотної зміни обставин, а з наявністю одночасно чотирьох умов, визначених частиною другою цієї стат</w:t>
      </w:r>
      <w:r>
        <w:t xml:space="preserve">ті, при істотній зміні </w:t>
      </w:r>
      <w:r w:rsidR="00107643">
        <w:t>обставин [24</w:t>
      </w:r>
      <w:r w:rsidRPr="00330DCF">
        <w:t>].</w:t>
      </w:r>
    </w:p>
    <w:p w:rsidR="00A26427" w:rsidRDefault="00A26427" w:rsidP="00A81BEC">
      <w:pPr>
        <w:spacing w:line="360" w:lineRule="auto"/>
        <w:jc w:val="both"/>
      </w:pPr>
    </w:p>
    <w:p w:rsidR="00F5505D" w:rsidRPr="00536A6A" w:rsidRDefault="00241318" w:rsidP="00536A6A">
      <w:pPr>
        <w:pStyle w:val="2"/>
      </w:pPr>
      <w:bookmarkStart w:id="60" w:name="_Toc479275362"/>
      <w:bookmarkStart w:id="61" w:name="_Toc479437324"/>
      <w:bookmarkStart w:id="62" w:name="_Toc479437382"/>
      <w:bookmarkStart w:id="63" w:name="_Toc479597868"/>
      <w:bookmarkStart w:id="64" w:name="_Toc479597963"/>
      <w:bookmarkStart w:id="65" w:name="_Toc480116936"/>
      <w:r w:rsidRPr="00536A6A">
        <w:t>2.3. Способи забезпечення договору банківського кредиту.</w:t>
      </w:r>
      <w:bookmarkEnd w:id="60"/>
      <w:bookmarkEnd w:id="61"/>
      <w:bookmarkEnd w:id="62"/>
      <w:bookmarkEnd w:id="63"/>
      <w:bookmarkEnd w:id="64"/>
      <w:bookmarkEnd w:id="65"/>
    </w:p>
    <w:p w:rsidR="00330DCF" w:rsidRPr="008B5C5E" w:rsidRDefault="00330DCF" w:rsidP="00A81BEC">
      <w:pPr>
        <w:spacing w:line="360" w:lineRule="auto"/>
        <w:jc w:val="both"/>
      </w:pPr>
    </w:p>
    <w:p w:rsidR="00F5505D" w:rsidRPr="008B5C5E" w:rsidRDefault="00F5505D" w:rsidP="00A81BEC">
      <w:pPr>
        <w:spacing w:line="360" w:lineRule="auto"/>
        <w:ind w:firstLine="708"/>
        <w:jc w:val="both"/>
      </w:pPr>
      <w:r w:rsidRPr="008B5C5E">
        <w:t xml:space="preserve">Як зазначив О. </w:t>
      </w:r>
      <w:proofErr w:type="spellStart"/>
      <w:r w:rsidRPr="008B5C5E">
        <w:t>Дзюблюк</w:t>
      </w:r>
      <w:proofErr w:type="spellEnd"/>
      <w:r w:rsidR="00613D33">
        <w:t xml:space="preserve"> В «</w:t>
      </w:r>
      <w:r w:rsidR="00613D33" w:rsidRPr="00B309E0">
        <w:t>Методичні рекомендації щодо організації та функціонування систем ризик-менеджменту в банках України</w:t>
      </w:r>
      <w:r w:rsidR="00613D33">
        <w:t>»</w:t>
      </w:r>
      <w:r w:rsidRPr="008B5C5E">
        <w:t xml:space="preserve">, однією з найгостріших проблем взаємодії банківської системи України з реальним сектором економіки може стати істотне зростання загального обсягу простроченої заборгованості за кредитами банків, багатьом із яких це загрожуватиме різким погіршенням фінансового стану, неплатоспроможністю і навіть банкрутством. А це, вочевидь, вимагатиме від комерційних банків таких </w:t>
      </w:r>
      <w:r w:rsidRPr="008B5C5E">
        <w:lastRenderedPageBreak/>
        <w:t>заходів: перегляду в бік підвищення оцінки рівня ризиків і вимог до потенційних позичальників; встановлення ще вищих процентних ставок за кредитами; збільшення різних видів комісій; посилення вимог щодо забезпеченості позичок; збільшення обсягів резервування на відшкодування можливих в</w:t>
      </w:r>
      <w:r w:rsidR="00330DCF">
        <w:t>трат за кредитними операціями [15</w:t>
      </w:r>
      <w:r w:rsidRPr="008B5C5E">
        <w:t>, с. 26].</w:t>
      </w:r>
    </w:p>
    <w:p w:rsidR="00956B92" w:rsidRDefault="00956B92" w:rsidP="00A81BEC">
      <w:pPr>
        <w:spacing w:line="360" w:lineRule="auto"/>
        <w:ind w:firstLine="708"/>
        <w:jc w:val="both"/>
      </w:pPr>
      <w:r>
        <w:t>В Україні до основних видів забезпечення кредиту належать: застава, гарантії, інші види забезпечення (поручительство, свідоцтво страхової організації</w:t>
      </w:r>
      <w:r w:rsidR="00E7779C">
        <w:t>, неустойка</w:t>
      </w:r>
      <w:r>
        <w:t xml:space="preserve">). Правовідносини, пов’язані з заставою, регулюються Законом </w:t>
      </w:r>
      <w:r w:rsidR="00C04D47">
        <w:t>України «Про заставу»</w:t>
      </w:r>
      <w:r w:rsidR="006C0464" w:rsidRPr="006C0464">
        <w:t xml:space="preserve"> від 2 жовтня 1992</w:t>
      </w:r>
      <w:r w:rsidR="006C0464">
        <w:t xml:space="preserve"> року № 47</w:t>
      </w:r>
      <w:r w:rsidR="00C04D47">
        <w:t xml:space="preserve"> </w:t>
      </w:r>
      <w:r w:rsidR="00107643">
        <w:t>[11</w:t>
      </w:r>
      <w:r>
        <w:t>]. Предметом застави є майно (рухоме і нерухоме) та майнові права, як депозитний вклад, які можуть бути відчужені та на які може бути звернено стягнення. Використання застави того чи іншого майна як забезпечення кредиту залежить від ряду чинників: наскільки легко реалізувати майно і чи взагалі це можливо, чи є можливість встановити точну ціну і чи ця ціна постійна</w:t>
      </w:r>
    </w:p>
    <w:p w:rsidR="00956B92" w:rsidRDefault="00956B92" w:rsidP="00A81BEC">
      <w:pPr>
        <w:spacing w:line="360" w:lineRule="auto"/>
        <w:ind w:firstLine="708"/>
        <w:jc w:val="both"/>
      </w:pPr>
      <w:r>
        <w:t xml:space="preserve"> Застава означає, що в разі невиконання боржником забезпеченого заставою зобов’язання кошти, одержані від реалізації заставленого майна, спрямовуються передусім на задо</w:t>
      </w:r>
      <w:r w:rsidR="00C04D47">
        <w:t xml:space="preserve">волення вимог заставодержателя. </w:t>
      </w:r>
      <w:proofErr w:type="spellStart"/>
      <w:r>
        <w:t>Заставодавцем</w:t>
      </w:r>
      <w:proofErr w:type="spellEnd"/>
      <w:r>
        <w:t xml:space="preserve"> може бути як сам боржник, так і третя особа (майновий поручитель).</w:t>
      </w:r>
      <w:r w:rsidR="009C6FF1">
        <w:t xml:space="preserve"> Схема застава зображена в додатку А.</w:t>
      </w:r>
    </w:p>
    <w:p w:rsidR="00956B92" w:rsidRDefault="00956B92" w:rsidP="00A81BEC">
      <w:pPr>
        <w:spacing w:line="360" w:lineRule="auto"/>
        <w:ind w:firstLine="708"/>
        <w:jc w:val="both"/>
      </w:pPr>
      <w:r>
        <w:t>Відповідно до ч.1 ст. 577 Цивільного кодексу України якщо предметом застави є нерухоме майно договір застави підлягає нотаріальному посвідченню. Ст. 590 Цивільного кодексу України встановлює, що звернення стягнення на предмет застави здійснюється за рішенням суду, якщо інше не встановлено договором або законом</w:t>
      </w:r>
      <w:r w:rsidR="00107643">
        <w:t xml:space="preserve"> [24</w:t>
      </w:r>
      <w:r w:rsidR="00C04D47" w:rsidRPr="00C04D47">
        <w:t>].</w:t>
      </w:r>
      <w:r w:rsidR="00283826">
        <w:t xml:space="preserve"> Залежно від предмету, розрізняють кільках видів застав. Докладніше в додатку Б.</w:t>
      </w:r>
    </w:p>
    <w:p w:rsidR="00F10742" w:rsidRDefault="00C04D47" w:rsidP="00A81BEC">
      <w:pPr>
        <w:spacing w:line="360" w:lineRule="auto"/>
        <w:ind w:firstLine="708"/>
        <w:jc w:val="both"/>
      </w:pPr>
      <w:r>
        <w:t>ч. 3 ст. 33 Закону України «Про іпотеку»</w:t>
      </w:r>
      <w:r w:rsidR="00F10742" w:rsidRPr="00F10742">
        <w:t xml:space="preserve"> передбачено звернення стягнення на предмет іпотеки на підставі: 1) рішення суду, 2) виконавчого напису нотаріуса або 3) згідно з договором про задоволення вимог </w:t>
      </w:r>
      <w:proofErr w:type="spellStart"/>
      <w:r w:rsidR="00F10742" w:rsidRPr="00F10742">
        <w:lastRenderedPageBreak/>
        <w:t>іпотекодержателя</w:t>
      </w:r>
      <w:proofErr w:type="spellEnd"/>
      <w:r w:rsidR="00F10742" w:rsidRPr="00F10742">
        <w:t xml:space="preserve"> (тобто шляхом позасудового врегулювання). При цьому правовою підставою для передачі </w:t>
      </w:r>
      <w:proofErr w:type="spellStart"/>
      <w:r w:rsidR="00F10742" w:rsidRPr="00F10742">
        <w:t>іпотекодержателю</w:t>
      </w:r>
      <w:proofErr w:type="spellEnd"/>
      <w:r w:rsidR="00F10742" w:rsidRPr="00F10742">
        <w:t xml:space="preserve"> права власності на предмет іпотеки в рахунок виконання основного зобов’язання є договір про задоволення вимог </w:t>
      </w:r>
      <w:proofErr w:type="spellStart"/>
      <w:r w:rsidR="00F10742" w:rsidRPr="00F10742">
        <w:t>іпотекодержателя</w:t>
      </w:r>
      <w:proofErr w:type="spellEnd"/>
      <w:r w:rsidR="00F10742" w:rsidRPr="00F10742">
        <w:t xml:space="preserve"> (або заст</w:t>
      </w:r>
      <w:r>
        <w:t>ереження в іпотечному договорі)</w:t>
      </w:r>
      <w:r w:rsidRPr="00C04D47">
        <w:t xml:space="preserve"> </w:t>
      </w:r>
      <w:r w:rsidR="00107643">
        <w:t>[12</w:t>
      </w:r>
      <w:r w:rsidRPr="00C04D47">
        <w:t>].</w:t>
      </w:r>
    </w:p>
    <w:p w:rsidR="00F10742" w:rsidRDefault="00C04D47" w:rsidP="006C0464">
      <w:pPr>
        <w:spacing w:line="360" w:lineRule="auto"/>
        <w:ind w:firstLine="708"/>
        <w:jc w:val="both"/>
      </w:pPr>
      <w:r>
        <w:t>Відсутність у Законі «Про іпотеку»</w:t>
      </w:r>
      <w:r w:rsidR="00F10742">
        <w:t xml:space="preserve"> чіткої процедури виселення мешканців при зверненні стягнення на предмет іпотеки викликає труднощі при вирішенні судами вимог </w:t>
      </w:r>
      <w:proofErr w:type="spellStart"/>
      <w:r w:rsidR="00F10742">
        <w:t>іпотекодержателів</w:t>
      </w:r>
      <w:proofErr w:type="spellEnd"/>
      <w:r w:rsidR="00F10742">
        <w:t xml:space="preserve"> про виселення мешканців. Зокрема, спірним є питання щодо застосування ч. 2 ст. 39 цього Закону в контексті вимог ст. 40 цього ж Закону та ч. 3 ст. 109 Житло</w:t>
      </w:r>
      <w:r>
        <w:t>вого кодексу України</w:t>
      </w:r>
      <w:r w:rsidR="006C0464">
        <w:t xml:space="preserve"> </w:t>
      </w:r>
      <w:r w:rsidR="006C0464" w:rsidRPr="00B309E0">
        <w:t>1983</w:t>
      </w:r>
      <w:r w:rsidR="006C0464">
        <w:t xml:space="preserve"> року</w:t>
      </w:r>
      <w:r>
        <w:t xml:space="preserve"> </w:t>
      </w:r>
      <w:r w:rsidR="006C0464">
        <w:t xml:space="preserve"> </w:t>
      </w:r>
      <w:r>
        <w:t>В ч. 4 ст. 9 Житлового кодексу України</w:t>
      </w:r>
      <w:r w:rsidR="00F10742">
        <w:t xml:space="preserve"> ніхто не може бути виселений із займаного жилого приміщення або обмежений у праві користування жилим приміщенням інакше як з підстав </w:t>
      </w:r>
      <w:r w:rsidR="008220C7">
        <w:t>і порядку, передбачених законом</w:t>
      </w:r>
      <w:r w:rsidR="008220C7" w:rsidRPr="008220C7">
        <w:t xml:space="preserve"> </w:t>
      </w:r>
      <w:r w:rsidR="008220C7">
        <w:t>[</w:t>
      </w:r>
      <w:r w:rsidR="006C0464">
        <w:t xml:space="preserve">12, </w:t>
      </w:r>
      <w:r w:rsidR="00107643">
        <w:t>5</w:t>
      </w:r>
      <w:r w:rsidR="008220C7" w:rsidRPr="008220C7">
        <w:t>].</w:t>
      </w:r>
    </w:p>
    <w:p w:rsidR="00F10742" w:rsidRDefault="00F10742" w:rsidP="00A81BEC">
      <w:pPr>
        <w:spacing w:line="360" w:lineRule="auto"/>
        <w:ind w:firstLine="708"/>
        <w:jc w:val="both"/>
      </w:pPr>
      <w:r>
        <w:t>Статтею 39</w:t>
      </w:r>
      <w:r w:rsidR="006C0464" w:rsidRPr="006C0464">
        <w:tab/>
        <w:t xml:space="preserve">Закону України «Про іпотеку» від 5 червня 2003р </w:t>
      </w:r>
      <w:r>
        <w:t xml:space="preserve">передбачено, що одночасно з рішенням про звернення стягнення на предмет іпотеки суд за заявою </w:t>
      </w:r>
      <w:proofErr w:type="spellStart"/>
      <w:r>
        <w:t>іпотекодержателя</w:t>
      </w:r>
      <w:proofErr w:type="spellEnd"/>
      <w:r>
        <w:t xml:space="preserve"> вправі винести </w:t>
      </w:r>
      <w:r w:rsidR="008220C7">
        <w:t xml:space="preserve">рішення про виселення мешканців </w:t>
      </w:r>
      <w:r>
        <w:t>Разом з тим ч. 1 ст. 40 цього ж Закону зазначено, що звернення стягнення на передані в іпотеку житловий будинок чи житлове приміщення є підставою для виселення всіх мешканців, за винятком наймачів та членів їх сімей. Виселення проводиться в</w:t>
      </w:r>
      <w:r w:rsidR="008220C7">
        <w:t xml:space="preserve"> порядку, встановленому законом </w:t>
      </w:r>
      <w:r w:rsidR="00107643">
        <w:t>[12</w:t>
      </w:r>
      <w:r w:rsidR="008220C7" w:rsidRPr="008220C7">
        <w:t>].</w:t>
      </w:r>
    </w:p>
    <w:p w:rsidR="00E7779C" w:rsidRDefault="00E7779C" w:rsidP="00A81BEC">
      <w:pPr>
        <w:spacing w:line="360" w:lineRule="auto"/>
        <w:ind w:firstLine="708"/>
        <w:jc w:val="both"/>
      </w:pPr>
      <w:r>
        <w:t xml:space="preserve">Щодо інших способів забезпечення, то поручительство регулюється статтю 1000 ЦКУ. За договором доручення одна сторона (повірений) зобов'язується вчинити від імені та за рахунок другої сторони (довірителя) певні юридичні дії. Правочин, вчинений повіреним, створює, змінює, припиняє цивільні </w:t>
      </w:r>
      <w:r w:rsidR="00107643">
        <w:t>права та обов'язки довірителя [24</w:t>
      </w:r>
      <w:r w:rsidRPr="00E7779C">
        <w:t>].</w:t>
      </w:r>
      <w:r>
        <w:t xml:space="preserve"> </w:t>
      </w:r>
    </w:p>
    <w:p w:rsidR="00E7779C" w:rsidRDefault="00E7779C" w:rsidP="00A81BEC">
      <w:pPr>
        <w:spacing w:line="360" w:lineRule="auto"/>
        <w:ind w:firstLine="708"/>
        <w:jc w:val="both"/>
      </w:pPr>
      <w:r>
        <w:t>Для договору банківського кредиту, повірений має виконати зобов’язання позичальника перед банком</w:t>
      </w:r>
      <w:r w:rsidR="004B5048">
        <w:t xml:space="preserve"> повністю або частково, у разі якщо той не відповідає за своїми боргами</w:t>
      </w:r>
      <w:r>
        <w:t>.</w:t>
      </w:r>
      <w:r w:rsidR="004B5048">
        <w:t xml:space="preserve"> </w:t>
      </w:r>
      <w:r w:rsidR="004B5048" w:rsidRPr="004B5048">
        <w:t xml:space="preserve">Поручителями можуть бути фізичні та юридичні </w:t>
      </w:r>
      <w:r w:rsidR="004B5048" w:rsidRPr="004B5048">
        <w:lastRenderedPageBreak/>
        <w:t>особи.</w:t>
      </w:r>
      <w:r>
        <w:t xml:space="preserve"> </w:t>
      </w:r>
      <w:r w:rsidRPr="00E7779C">
        <w:t>У договорі доручення або у виданій на підставі договору довіреності мають бути чітко визначені юридичні дії, які належить вчинити повіреному. Дії, які належить вчинити повіреному, мають бути правомірними, конкретними та здійсненними.</w:t>
      </w:r>
    </w:p>
    <w:p w:rsidR="004B5048" w:rsidRDefault="004B5048" w:rsidP="00A81BEC">
      <w:pPr>
        <w:spacing w:line="360" w:lineRule="auto"/>
        <w:ind w:firstLine="708"/>
        <w:jc w:val="both"/>
      </w:pPr>
      <w:r w:rsidRPr="004B5048">
        <w:t xml:space="preserve">Свідоцтво страхової організації (страховий поліс) — це письмова угода між страхувальником і страховиком, згідно з якою страховик бере на себе зобов'язання у разі настання страхового випадку виплатити страхову суму або відшкодувати завданий збиток у межах страхової суми банку-кредитору, а страхувальник зобов'язується сплати­ти страхові платежі у визначені строки та виконати </w:t>
      </w:r>
      <w:r>
        <w:t>інш</w:t>
      </w:r>
      <w:r w:rsidR="00107643">
        <w:t>і умови договору страхування [23</w:t>
      </w:r>
      <w:r w:rsidRPr="004B5048">
        <w:t>].</w:t>
      </w:r>
    </w:p>
    <w:p w:rsidR="004B5048" w:rsidRDefault="004B5048" w:rsidP="00A81BEC">
      <w:pPr>
        <w:spacing w:line="360" w:lineRule="auto"/>
        <w:ind w:firstLine="708"/>
        <w:jc w:val="both"/>
      </w:pPr>
      <w:r>
        <w:t xml:space="preserve">А неустойкою, згідно зі ст. 549 ЦКУ </w:t>
      </w:r>
      <w:r w:rsidRPr="004B5048">
        <w:t>є грошова сума або інше майно, які боржник повинен передати кредиторові у разі порушення боржником зобов'язання.</w:t>
      </w:r>
      <w:r>
        <w:t xml:space="preserve"> Штрафом є неустойка, що обчислюється у відсотках від суми невиконаного або неналежно виконаного зобов'язання. Пенею є неустойка, що обчислюється у відсотках від суми несвоєчасно виконаного грошового зобов'язання за кожен день прострочення виконання [</w:t>
      </w:r>
      <w:r w:rsidR="00107643">
        <w:t>2</w:t>
      </w:r>
      <w:r>
        <w:t>4</w:t>
      </w:r>
      <w:r w:rsidRPr="004B5048">
        <w:t>].</w:t>
      </w:r>
    </w:p>
    <w:p w:rsidR="00956B92" w:rsidRDefault="00956B92" w:rsidP="00A81BEC">
      <w:pPr>
        <w:spacing w:line="360" w:lineRule="auto"/>
        <w:ind w:firstLine="708"/>
      </w:pPr>
    </w:p>
    <w:p w:rsidR="00155B5B" w:rsidRDefault="00155B5B" w:rsidP="00A81BEC">
      <w:pPr>
        <w:spacing w:line="360" w:lineRule="auto"/>
        <w:ind w:firstLine="708"/>
      </w:pPr>
    </w:p>
    <w:p w:rsidR="008220C7" w:rsidRDefault="008220C7" w:rsidP="00A81BEC">
      <w:pPr>
        <w:spacing w:line="360" w:lineRule="auto"/>
        <w:ind w:firstLine="708"/>
      </w:pPr>
    </w:p>
    <w:p w:rsidR="008220C7" w:rsidRDefault="008220C7" w:rsidP="00A81BEC">
      <w:pPr>
        <w:spacing w:line="360" w:lineRule="auto"/>
        <w:ind w:firstLine="708"/>
      </w:pPr>
    </w:p>
    <w:p w:rsidR="008220C7" w:rsidRDefault="008220C7" w:rsidP="00A81BEC">
      <w:pPr>
        <w:spacing w:line="360" w:lineRule="auto"/>
        <w:ind w:firstLine="708"/>
      </w:pPr>
    </w:p>
    <w:p w:rsidR="008220C7" w:rsidRDefault="008220C7" w:rsidP="00A81BEC">
      <w:pPr>
        <w:spacing w:line="360" w:lineRule="auto"/>
        <w:ind w:firstLine="708"/>
      </w:pPr>
    </w:p>
    <w:p w:rsidR="008220C7" w:rsidRDefault="008220C7" w:rsidP="00A81BEC">
      <w:pPr>
        <w:spacing w:line="360" w:lineRule="auto"/>
        <w:ind w:firstLine="708"/>
      </w:pPr>
    </w:p>
    <w:p w:rsidR="00A81BEC" w:rsidRDefault="00A81BEC" w:rsidP="00A81BEC">
      <w:pPr>
        <w:spacing w:line="360" w:lineRule="auto"/>
        <w:ind w:firstLine="708"/>
      </w:pPr>
    </w:p>
    <w:p w:rsidR="00A81BEC" w:rsidRPr="008B5C5E" w:rsidRDefault="00A81BEC" w:rsidP="006C0464">
      <w:pPr>
        <w:spacing w:line="360" w:lineRule="auto"/>
      </w:pPr>
    </w:p>
    <w:p w:rsidR="005364BF" w:rsidRDefault="005364BF" w:rsidP="00A81BEC">
      <w:pPr>
        <w:pStyle w:val="1"/>
      </w:pPr>
      <w:bookmarkStart w:id="66" w:name="_Toc479275363"/>
      <w:bookmarkStart w:id="67" w:name="_Toc479437325"/>
      <w:bookmarkStart w:id="68" w:name="_Toc479437383"/>
      <w:bookmarkStart w:id="69" w:name="_Toc479597869"/>
      <w:bookmarkStart w:id="70" w:name="_Toc479597964"/>
      <w:bookmarkStart w:id="71" w:name="_Toc480116937"/>
      <w:r w:rsidRPr="008B5C5E">
        <w:lastRenderedPageBreak/>
        <w:t>РОЗДІЛ 3. ВІДПОВІДАЛЬНІСТЬ СТОРІН ЗА КРЕДИТНИМ ДОГОВОРОМ.</w:t>
      </w:r>
      <w:bookmarkEnd w:id="66"/>
      <w:bookmarkEnd w:id="67"/>
      <w:bookmarkEnd w:id="68"/>
      <w:bookmarkEnd w:id="69"/>
      <w:bookmarkEnd w:id="70"/>
      <w:bookmarkEnd w:id="71"/>
    </w:p>
    <w:p w:rsidR="00A81BEC" w:rsidRPr="008B5C5E" w:rsidRDefault="00A81BEC" w:rsidP="00A81BEC">
      <w:pPr>
        <w:spacing w:line="360" w:lineRule="auto"/>
        <w:ind w:firstLine="708"/>
      </w:pPr>
    </w:p>
    <w:p w:rsidR="000103CB" w:rsidRPr="008B5C5E" w:rsidRDefault="006C0464" w:rsidP="006C0464">
      <w:pPr>
        <w:spacing w:line="360" w:lineRule="auto"/>
        <w:jc w:val="both"/>
      </w:pPr>
      <w:r>
        <w:tab/>
        <w:t>Грищенко Т. у своїй роботі</w:t>
      </w:r>
      <w:r w:rsidRPr="006C0464">
        <w:t xml:space="preserve"> </w:t>
      </w:r>
      <w:r>
        <w:t>«</w:t>
      </w:r>
      <w:r w:rsidRPr="006C0464">
        <w:t>Проблеми формування та реалізації кредитної політики комерційних банків</w:t>
      </w:r>
      <w:r>
        <w:t>»</w:t>
      </w:r>
      <w:r w:rsidRPr="006C0464">
        <w:t xml:space="preserve"> </w:t>
      </w:r>
      <w:r>
        <w:t>у</w:t>
      </w:r>
      <w:r w:rsidR="000103CB" w:rsidRPr="008B5C5E">
        <w:t xml:space="preserve"> </w:t>
      </w:r>
      <w:r w:rsidR="00AC66FA" w:rsidRPr="008B5C5E">
        <w:t xml:space="preserve">віснику </w:t>
      </w:r>
      <w:r w:rsidR="000103CB" w:rsidRPr="008B5C5E">
        <w:t>Київського національного університету імені Та</w:t>
      </w:r>
      <w:r>
        <w:t>раса Шевченка 2005 року  № 79 вказав</w:t>
      </w:r>
      <w:r w:rsidR="008220C7">
        <w:t>, що д</w:t>
      </w:r>
      <w:r w:rsidR="000103CB" w:rsidRPr="008B5C5E">
        <w:t>ослідження кредитної діяльності українських банків також свідчить про наявні типові помилки в процесі розробки та реалізації кредитної політики, які полягають в наступному:</w:t>
      </w:r>
    </w:p>
    <w:p w:rsidR="000103CB" w:rsidRPr="008B5C5E" w:rsidRDefault="000103CB" w:rsidP="00A81BEC">
      <w:pPr>
        <w:pStyle w:val="a6"/>
        <w:numPr>
          <w:ilvl w:val="0"/>
          <w:numId w:val="4"/>
        </w:numPr>
        <w:spacing w:line="360" w:lineRule="auto"/>
        <w:jc w:val="both"/>
      </w:pPr>
      <w:r w:rsidRPr="008B5C5E">
        <w:t>відсутність або недотримання керівництвом банків</w:t>
      </w:r>
    </w:p>
    <w:p w:rsidR="000103CB" w:rsidRPr="008B5C5E" w:rsidRDefault="000103CB" w:rsidP="00A81BEC">
      <w:pPr>
        <w:pStyle w:val="a6"/>
        <w:numPr>
          <w:ilvl w:val="0"/>
          <w:numId w:val="4"/>
        </w:numPr>
        <w:spacing w:line="360" w:lineRule="auto"/>
        <w:jc w:val="both"/>
      </w:pPr>
      <w:r w:rsidRPr="008B5C5E">
        <w:t>правил і процедур прийняття рішень про кредитування;</w:t>
      </w:r>
    </w:p>
    <w:p w:rsidR="000103CB" w:rsidRPr="008B5C5E" w:rsidRDefault="000103CB" w:rsidP="00A81BEC">
      <w:pPr>
        <w:pStyle w:val="a6"/>
        <w:numPr>
          <w:ilvl w:val="0"/>
          <w:numId w:val="4"/>
        </w:numPr>
        <w:spacing w:line="360" w:lineRule="auto"/>
        <w:jc w:val="both"/>
      </w:pPr>
      <w:r w:rsidRPr="008B5C5E">
        <w:t>неточність оцінки вартості кредитних ресурсів;</w:t>
      </w:r>
    </w:p>
    <w:p w:rsidR="000103CB" w:rsidRPr="008B5C5E" w:rsidRDefault="000103CB" w:rsidP="00A81BEC">
      <w:pPr>
        <w:pStyle w:val="a6"/>
        <w:numPr>
          <w:ilvl w:val="0"/>
          <w:numId w:val="4"/>
        </w:numPr>
        <w:spacing w:line="360" w:lineRule="auto"/>
        <w:jc w:val="both"/>
      </w:pPr>
      <w:r w:rsidRPr="008B5C5E">
        <w:t>видача кредитів на цілі, які нечітко сформульовані, а також, що суперечать статуту позичальника або неправдиво сформульовані;</w:t>
      </w:r>
    </w:p>
    <w:p w:rsidR="000103CB" w:rsidRPr="008B5C5E" w:rsidRDefault="000103CB" w:rsidP="00A81BEC">
      <w:pPr>
        <w:pStyle w:val="a6"/>
        <w:numPr>
          <w:ilvl w:val="0"/>
          <w:numId w:val="4"/>
        </w:numPr>
        <w:spacing w:line="360" w:lineRule="auto"/>
        <w:jc w:val="both"/>
      </w:pPr>
      <w:r w:rsidRPr="008B5C5E">
        <w:t>видача незабезпечених кредитів;</w:t>
      </w:r>
    </w:p>
    <w:p w:rsidR="000103CB" w:rsidRPr="008B5C5E" w:rsidRDefault="000103CB" w:rsidP="00A81BEC">
      <w:pPr>
        <w:pStyle w:val="a6"/>
        <w:numPr>
          <w:ilvl w:val="0"/>
          <w:numId w:val="4"/>
        </w:numPr>
        <w:spacing w:line="360" w:lineRule="auto"/>
        <w:jc w:val="both"/>
      </w:pPr>
      <w:r w:rsidRPr="008B5C5E">
        <w:t>видача кредитів без належної перевірки історії позичальника та його фінансового стану;</w:t>
      </w:r>
    </w:p>
    <w:p w:rsidR="000103CB" w:rsidRPr="008B5C5E" w:rsidRDefault="000103CB" w:rsidP="00A81BEC">
      <w:pPr>
        <w:pStyle w:val="a6"/>
        <w:numPr>
          <w:ilvl w:val="0"/>
          <w:numId w:val="4"/>
        </w:numPr>
        <w:spacing w:line="360" w:lineRule="auto"/>
        <w:jc w:val="both"/>
      </w:pPr>
      <w:r w:rsidRPr="008B5C5E">
        <w:t>неякісне оформлення кредитної документації;</w:t>
      </w:r>
    </w:p>
    <w:p w:rsidR="000103CB" w:rsidRPr="008B5C5E" w:rsidRDefault="000103CB" w:rsidP="00A81BEC">
      <w:pPr>
        <w:pStyle w:val="a6"/>
        <w:numPr>
          <w:ilvl w:val="0"/>
          <w:numId w:val="4"/>
        </w:numPr>
        <w:spacing w:line="360" w:lineRule="auto"/>
        <w:jc w:val="both"/>
      </w:pPr>
      <w:r w:rsidRPr="008B5C5E">
        <w:t>перевищення меж видачі кредитів підприємствам, що пов'язані з акціонерами та менеджерами банку;</w:t>
      </w:r>
    </w:p>
    <w:p w:rsidR="000103CB" w:rsidRPr="008B5C5E" w:rsidRDefault="000103CB" w:rsidP="00A81BEC">
      <w:pPr>
        <w:pStyle w:val="a6"/>
        <w:numPr>
          <w:ilvl w:val="0"/>
          <w:numId w:val="4"/>
        </w:numPr>
        <w:spacing w:line="360" w:lineRule="auto"/>
        <w:jc w:val="both"/>
      </w:pPr>
      <w:r w:rsidRPr="008B5C5E">
        <w:t>неточність оцінки забезпечення та залишення її в руках позичальника;</w:t>
      </w:r>
    </w:p>
    <w:p w:rsidR="000103CB" w:rsidRPr="008B5C5E" w:rsidRDefault="000103CB" w:rsidP="00A81BEC">
      <w:pPr>
        <w:pStyle w:val="a6"/>
        <w:numPr>
          <w:ilvl w:val="0"/>
          <w:numId w:val="4"/>
        </w:numPr>
        <w:spacing w:line="360" w:lineRule="auto"/>
        <w:jc w:val="both"/>
      </w:pPr>
      <w:r w:rsidRPr="008B5C5E">
        <w:t>помилки в юридичному оформленні застави,</w:t>
      </w:r>
    </w:p>
    <w:p w:rsidR="000103CB" w:rsidRPr="008B5C5E" w:rsidRDefault="000103CB" w:rsidP="00A81BEC">
      <w:pPr>
        <w:pStyle w:val="a6"/>
        <w:numPr>
          <w:ilvl w:val="0"/>
          <w:numId w:val="4"/>
        </w:numPr>
        <w:spacing w:line="360" w:lineRule="auto"/>
        <w:jc w:val="both"/>
      </w:pPr>
      <w:r w:rsidRPr="008B5C5E">
        <w:t>особливо щодо нерухомості;</w:t>
      </w:r>
    </w:p>
    <w:p w:rsidR="000103CB" w:rsidRPr="008B5C5E" w:rsidRDefault="000103CB" w:rsidP="00A81BEC">
      <w:pPr>
        <w:pStyle w:val="a6"/>
        <w:numPr>
          <w:ilvl w:val="0"/>
          <w:numId w:val="4"/>
        </w:numPr>
        <w:spacing w:line="360" w:lineRule="auto"/>
        <w:jc w:val="both"/>
      </w:pPr>
      <w:r w:rsidRPr="008B5C5E">
        <w:t>видача кредитів резидентам офшорних зон без</w:t>
      </w:r>
      <w:r w:rsidR="008179D1">
        <w:t xml:space="preserve"> </w:t>
      </w:r>
      <w:r w:rsidRPr="008B5C5E">
        <w:t>відповідного забезпечення;</w:t>
      </w:r>
    </w:p>
    <w:p w:rsidR="000103CB" w:rsidRPr="008B5C5E" w:rsidRDefault="000103CB" w:rsidP="00A81BEC">
      <w:pPr>
        <w:pStyle w:val="a6"/>
        <w:numPr>
          <w:ilvl w:val="0"/>
          <w:numId w:val="4"/>
        </w:numPr>
        <w:spacing w:line="360" w:lineRule="auto"/>
        <w:jc w:val="both"/>
      </w:pPr>
      <w:r w:rsidRPr="008B5C5E">
        <w:t>приймання неперевірених гарантій та поручительств;</w:t>
      </w:r>
    </w:p>
    <w:p w:rsidR="000103CB" w:rsidRPr="008B5C5E" w:rsidRDefault="000103CB" w:rsidP="00A81BEC">
      <w:pPr>
        <w:pStyle w:val="a6"/>
        <w:numPr>
          <w:ilvl w:val="0"/>
          <w:numId w:val="4"/>
        </w:numPr>
        <w:spacing w:line="360" w:lineRule="auto"/>
        <w:jc w:val="both"/>
      </w:pPr>
      <w:r w:rsidRPr="008B5C5E">
        <w:t>відсутність контролю за угодами позичальника;</w:t>
      </w:r>
    </w:p>
    <w:p w:rsidR="000103CB" w:rsidRPr="008B5C5E" w:rsidRDefault="000103CB" w:rsidP="00A81BEC">
      <w:pPr>
        <w:pStyle w:val="a6"/>
        <w:numPr>
          <w:ilvl w:val="0"/>
          <w:numId w:val="4"/>
        </w:numPr>
        <w:spacing w:line="360" w:lineRule="auto"/>
        <w:jc w:val="both"/>
      </w:pPr>
      <w:r w:rsidRPr="008B5C5E">
        <w:t>широке кредитування дочірніх компаній банку;</w:t>
      </w:r>
    </w:p>
    <w:p w:rsidR="000103CB" w:rsidRPr="008B5C5E" w:rsidRDefault="000103CB" w:rsidP="00A81BEC">
      <w:pPr>
        <w:pStyle w:val="a6"/>
        <w:numPr>
          <w:ilvl w:val="0"/>
          <w:numId w:val="4"/>
        </w:numPr>
        <w:spacing w:line="360" w:lineRule="auto"/>
        <w:jc w:val="both"/>
      </w:pPr>
      <w:r w:rsidRPr="008B5C5E">
        <w:t>участь банку в ризикових угодах позичальника;</w:t>
      </w:r>
    </w:p>
    <w:p w:rsidR="000103CB" w:rsidRPr="008B5C5E" w:rsidRDefault="000103CB" w:rsidP="00A81BEC">
      <w:pPr>
        <w:pStyle w:val="a6"/>
        <w:numPr>
          <w:ilvl w:val="0"/>
          <w:numId w:val="4"/>
        </w:numPr>
        <w:spacing w:line="360" w:lineRule="auto"/>
        <w:jc w:val="both"/>
      </w:pPr>
      <w:r w:rsidRPr="008B5C5E">
        <w:lastRenderedPageBreak/>
        <w:t>видача кредитів з метою погашення інших кредитів;</w:t>
      </w:r>
    </w:p>
    <w:p w:rsidR="000103CB" w:rsidRPr="008B5C5E" w:rsidRDefault="000103CB" w:rsidP="00A81BEC">
      <w:pPr>
        <w:pStyle w:val="a6"/>
        <w:numPr>
          <w:ilvl w:val="0"/>
          <w:numId w:val="4"/>
        </w:numPr>
        <w:spacing w:line="360" w:lineRule="auto"/>
        <w:jc w:val="both"/>
      </w:pPr>
      <w:r w:rsidRPr="008B5C5E">
        <w:t>приховуванн</w:t>
      </w:r>
      <w:r w:rsidR="008179D1">
        <w:t>я інформації про кредитний порт</w:t>
      </w:r>
      <w:r w:rsidRPr="008B5C5E">
        <w:t>фель і кредитну історію позичальників від НБУ та інших</w:t>
      </w:r>
      <w:r w:rsidR="008179D1">
        <w:t xml:space="preserve"> </w:t>
      </w:r>
      <w:r w:rsidRPr="008B5C5E">
        <w:t>кредиторів;</w:t>
      </w:r>
    </w:p>
    <w:p w:rsidR="000103CB" w:rsidRPr="008B5C5E" w:rsidRDefault="000103CB" w:rsidP="00A81BEC">
      <w:pPr>
        <w:pStyle w:val="a6"/>
        <w:numPr>
          <w:ilvl w:val="0"/>
          <w:numId w:val="4"/>
        </w:numPr>
        <w:spacing w:line="360" w:lineRule="auto"/>
        <w:jc w:val="both"/>
      </w:pPr>
      <w:r w:rsidRPr="008B5C5E">
        <w:t>відсутність політики порятунку "поганих кредитів";</w:t>
      </w:r>
    </w:p>
    <w:p w:rsidR="004E3EAE" w:rsidRDefault="000103CB" w:rsidP="00A81BEC">
      <w:pPr>
        <w:pStyle w:val="a6"/>
        <w:numPr>
          <w:ilvl w:val="0"/>
          <w:numId w:val="4"/>
        </w:numPr>
        <w:spacing w:line="360" w:lineRule="auto"/>
        <w:jc w:val="both"/>
      </w:pPr>
      <w:r w:rsidRPr="008B5C5E">
        <w:t xml:space="preserve">небажання брати участь або ініціювати </w:t>
      </w:r>
      <w:r w:rsidR="00107643">
        <w:t>процедури банкрутства. [4</w:t>
      </w:r>
      <w:r w:rsidRPr="008B5C5E">
        <w:t>, с. 14].</w:t>
      </w:r>
    </w:p>
    <w:p w:rsidR="008179D1" w:rsidRDefault="008179D1" w:rsidP="00A81BEC">
      <w:pPr>
        <w:spacing w:line="360" w:lineRule="auto"/>
        <w:ind w:firstLine="708"/>
        <w:jc w:val="both"/>
      </w:pPr>
      <w:r>
        <w:t>Поширення кредитних відносин, зумовило виникнення великої кількості спорів між сторонами. За загальним правилом, ці спори вирішуються у судовому порядку (цивільного судочинства), котрий вирішує спір між сторонами встановлюючи або скасовуючи зобов’язання між сторонами, щоб притягнути до відповідальності порушника кредитного договору.</w:t>
      </w:r>
    </w:p>
    <w:p w:rsidR="008179D1" w:rsidRDefault="008179D1" w:rsidP="00A81BEC">
      <w:pPr>
        <w:spacing w:line="360" w:lineRule="auto"/>
        <w:ind w:firstLine="708"/>
        <w:jc w:val="both"/>
      </w:pPr>
      <w:r w:rsidRPr="008179D1">
        <w:t>Оскільки у спорах, що виникають із кредитних правовідносин, сторонами є як юридичні, так і фізичні особи та з урахуванням вимог статей 15 - 16, частини другої статті 118 Цивільного процесуального кодексу України (далі - ЦПК) при визначенні судової юрисдикції суди мають виходити з того, що такі справи підлягають розгляду в порядку цивільного судочинства у разі, якщо однією зі сторін є фізична особа, а вимоги взаємопов'язані між собою і окремий їх розгляд неможливий. Зокрема, це можуть бути позови банку (іншої фінансової установи) до фізичної особи - позичальника і до юридичної особи - поручителя чи навпаки, які виникли з одних і тих самих пр</w:t>
      </w:r>
      <w:r>
        <w:t xml:space="preserve">авовідносин - отримання кредиту </w:t>
      </w:r>
      <w:r w:rsidR="00600592">
        <w:t>[25</w:t>
      </w:r>
      <w:r>
        <w:t xml:space="preserve">, </w:t>
      </w:r>
      <w:r w:rsidR="00600592">
        <w:t>21</w:t>
      </w:r>
      <w:r w:rsidRPr="008179D1">
        <w:t>].</w:t>
      </w:r>
    </w:p>
    <w:p w:rsidR="00F137D8" w:rsidRDefault="006C0464" w:rsidP="00A81BEC">
      <w:pPr>
        <w:spacing w:line="360" w:lineRule="auto"/>
        <w:ind w:firstLine="708"/>
        <w:jc w:val="both"/>
      </w:pPr>
      <w:r w:rsidRPr="006C0464">
        <w:rPr>
          <w:color w:val="000000"/>
          <w:shd w:val="clear" w:color="auto" w:fill="FFFFFF"/>
        </w:rPr>
        <w:t>Постанова «Про судову практику розгляду цивільних справ про визнання правочинів не</w:t>
      </w:r>
      <w:r>
        <w:rPr>
          <w:color w:val="000000"/>
          <w:shd w:val="clear" w:color="auto" w:fill="FFFFFF"/>
        </w:rPr>
        <w:t>дійсними» від 6 листопада 2009 року</w:t>
      </w:r>
      <w:r w:rsidRPr="006C0464">
        <w:rPr>
          <w:color w:val="000000"/>
          <w:shd w:val="clear" w:color="auto" w:fill="FFFFFF"/>
        </w:rPr>
        <w:t xml:space="preserve"> Пленум</w:t>
      </w:r>
      <w:r>
        <w:rPr>
          <w:color w:val="000000"/>
          <w:shd w:val="clear" w:color="auto" w:fill="FFFFFF"/>
        </w:rPr>
        <w:t>у</w:t>
      </w:r>
      <w:r w:rsidRPr="006C0464">
        <w:rPr>
          <w:color w:val="000000"/>
          <w:shd w:val="clear" w:color="auto" w:fill="FFFFFF"/>
        </w:rPr>
        <w:t xml:space="preserve"> Верховного Суду України</w:t>
      </w:r>
      <w:r>
        <w:rPr>
          <w:color w:val="000000"/>
          <w:shd w:val="clear" w:color="auto" w:fill="FFFFFF"/>
        </w:rPr>
        <w:t xml:space="preserve"> № 9, сповіщає, що п</w:t>
      </w:r>
      <w:r w:rsidR="00F137D8">
        <w:rPr>
          <w:color w:val="000000"/>
          <w:shd w:val="clear" w:color="auto" w:fill="FFFFFF"/>
        </w:rPr>
        <w:t>ри вирішенні спорів про визнання кредитного договору недійсним суди мають враховувати вимоги, додержання яких є необхідним для чинності правочину, зокрема ЦК (статті 215, 1048 - 1052, 1054 - 1055), статті 18 - 19 Закону Украї</w:t>
      </w:r>
      <w:r>
        <w:rPr>
          <w:color w:val="000000"/>
          <w:shd w:val="clear" w:color="auto" w:fill="FFFFFF"/>
        </w:rPr>
        <w:t xml:space="preserve">ни "Про захист прав споживачів". </w:t>
      </w:r>
      <w:r w:rsidR="00F137D8" w:rsidRPr="00F137D8">
        <w:t xml:space="preserve">При вирішенні справ про визнання кредитного договору недійсним суди повинні </w:t>
      </w:r>
      <w:r w:rsidR="00F137D8" w:rsidRPr="00F137D8">
        <w:lastRenderedPageBreak/>
        <w:t xml:space="preserve">враховувати роз'яснення, наведені у постанові Пленуму Верховного Суду України від 6 листопада 2009 року № 9 "Про судову практику розгляду цивільних справ про </w:t>
      </w:r>
      <w:r w:rsidR="00F137D8">
        <w:t>визнання пр</w:t>
      </w:r>
      <w:r w:rsidR="00600592">
        <w:t>авочинів недійсними" [22</w:t>
      </w:r>
      <w:r w:rsidR="00F137D8" w:rsidRPr="00F137D8">
        <w:t>].</w:t>
      </w:r>
    </w:p>
    <w:p w:rsidR="00C873F4" w:rsidRPr="008B5C5E" w:rsidRDefault="006C0464" w:rsidP="00A81BEC">
      <w:pPr>
        <w:spacing w:line="360" w:lineRule="auto"/>
        <w:ind w:firstLine="708"/>
        <w:jc w:val="both"/>
      </w:pPr>
      <w:r>
        <w:t>В постанові</w:t>
      </w:r>
      <w:r w:rsidRPr="006C0464">
        <w:t xml:space="preserve"> «Про практику застосування судами законодавства при вирішенні спорів, що виникають із кредитних право</w:t>
      </w:r>
      <w:r>
        <w:t>відносин» від 30 березня 2012р. Пленуму</w:t>
      </w:r>
      <w:r w:rsidRPr="006C0464">
        <w:t xml:space="preserve"> Вищого спеціалізованого суду України з розгляду цивільних і кримінальних справ</w:t>
      </w:r>
      <w:r>
        <w:t xml:space="preserve"> № 5 йдеться про те, що у</w:t>
      </w:r>
      <w:r w:rsidR="00C873F4" w:rsidRPr="00C873F4">
        <w:t xml:space="preserve"> разі якщо кредит правомірно наданий в іноземній валюті та </w:t>
      </w:r>
      <w:proofErr w:type="spellStart"/>
      <w:r w:rsidR="00C873F4" w:rsidRPr="00C873F4">
        <w:t>кредитодавець</w:t>
      </w:r>
      <w:proofErr w:type="spellEnd"/>
      <w:r w:rsidR="00C873F4" w:rsidRPr="00C873F4">
        <w:t xml:space="preserve"> (позивач) просить стягнути кошти в іноземній валюті, суд у резолютивній частині рішення зазначає про стягнення таких коштів саме в іноземній валюті, що відповідає вимогам частини тр</w:t>
      </w:r>
      <w:r w:rsidR="00C873F4">
        <w:t>етьої статті 533 ЦК [</w:t>
      </w:r>
      <w:r w:rsidR="00600592">
        <w:t xml:space="preserve"> 21</w:t>
      </w:r>
      <w:r w:rsidR="00C873F4" w:rsidRPr="008179D1">
        <w:t>].</w:t>
      </w:r>
    </w:p>
    <w:p w:rsidR="00956B92" w:rsidRDefault="00C873F4" w:rsidP="006C0464">
      <w:pPr>
        <w:spacing w:line="360" w:lineRule="auto"/>
        <w:ind w:firstLine="708"/>
        <w:jc w:val="both"/>
      </w:pPr>
      <w:r w:rsidRPr="00C873F4">
        <w:t>Відповідно до абзацу 3 частини першої статті 11 Закону України "Про захист прав споживачів" надання (отримання) споживчих кредитів у іноземній валюті на території України забороняється. У зв'язку із зазначеним суди повинні виходити з того, що договір, предметом якого є споживчий кредит в іноземній валюті, укладений після набрання чинності Законом України від 22 вересня 2011 року № 3795-VI "Про внесення змін до деяких законодавчих актів України щодо врегулювання відносин між кредиторами та споживачами фінансових послуг", за позовом заінтересованої особи може бути визнаний судом недійсним.</w:t>
      </w:r>
      <w:r w:rsidR="00600592">
        <w:t xml:space="preserve"> </w:t>
      </w:r>
      <w:r w:rsidR="00956B92">
        <w:t>Неоднаковою є практика розгляду справ стосовно виконання зобов’язань за кредитним договором у випадку смерті боржника за наявності поручителя, спадкоємців. Так, у деяких випадках суд, з’ясувавши факт смерті боржника, закривав провадження у справі на підставі п. 6 ч. 1 ст. 205 ЦПК, виходячи з того, що такі правовідносини не допускають правонаступництва. При вирішенні спорів цієї категор</w:t>
      </w:r>
      <w:r w:rsidR="008220C7">
        <w:t xml:space="preserve">ії </w:t>
      </w:r>
      <w:r w:rsidR="006C0464">
        <w:t>судам слід виходити з такого [21</w:t>
      </w:r>
      <w:r w:rsidR="008220C7" w:rsidRPr="008B5C5E">
        <w:t>].</w:t>
      </w:r>
    </w:p>
    <w:p w:rsidR="00956B92" w:rsidRDefault="00956B92" w:rsidP="00A81BEC">
      <w:pPr>
        <w:spacing w:line="360" w:lineRule="auto"/>
        <w:ind w:firstLine="708"/>
        <w:jc w:val="both"/>
      </w:pPr>
      <w:r>
        <w:t xml:space="preserve">Згідно зі статтями 553, 554 ЦК за договором поруки поручитель поручається перед кредитором боржника за невиконання ним свого обов’язку. У разі порушення такого зобов’язання боржник і поручитель відповідають </w:t>
      </w:r>
      <w:r>
        <w:lastRenderedPageBreak/>
        <w:t>перед кредитором як солідарні боржники, якщо договором поруки не встановлено додаткову (субсидіар</w:t>
      </w:r>
      <w:r w:rsidR="008220C7">
        <w:t>ну) відповідальність поручителя [</w:t>
      </w:r>
      <w:r w:rsidR="00600592">
        <w:t>2</w:t>
      </w:r>
      <w:r w:rsidR="008220C7">
        <w:t>4</w:t>
      </w:r>
      <w:r w:rsidR="008220C7" w:rsidRPr="008B5C5E">
        <w:t>].</w:t>
      </w:r>
    </w:p>
    <w:p w:rsidR="00956B92" w:rsidRDefault="00956B92" w:rsidP="00A81BEC">
      <w:pPr>
        <w:spacing w:line="360" w:lineRule="auto"/>
        <w:ind w:firstLine="708"/>
        <w:jc w:val="both"/>
      </w:pPr>
      <w:r>
        <w:t>Якщо боржник помер, то в силу ст. 1282 ЦК спадкоємці зобов’язані задовольнити вимоги кредитора повністю, але в межах вартості майна, одержаного у спадщину. Таким чином, спадкоємці боржника за умови прийняття спадщини є боржниками перед кредитором в межах вартос</w:t>
      </w:r>
      <w:r w:rsidR="008220C7">
        <w:t>ті майна, одержаного в спадщину [</w:t>
      </w:r>
      <w:r w:rsidR="00600592">
        <w:t>2</w:t>
      </w:r>
      <w:r w:rsidR="008220C7">
        <w:t>4</w:t>
      </w:r>
      <w:r w:rsidR="008220C7" w:rsidRPr="008B5C5E">
        <w:t>].</w:t>
      </w:r>
    </w:p>
    <w:p w:rsidR="00956B92" w:rsidRDefault="00956B92" w:rsidP="00A81BEC">
      <w:pPr>
        <w:spacing w:line="360" w:lineRule="auto"/>
        <w:ind w:firstLine="708"/>
        <w:jc w:val="both"/>
      </w:pPr>
      <w:r>
        <w:t>За наявності кредитного договору та договору поруки поручитель приймає на себе зобов’язання відповідати за виконання кредитного договору за боржника, а також за будь-якого боржника в разі переводу боргу чи смерті боржника (якщо таке зазначено в договорі поруки).</w:t>
      </w:r>
    </w:p>
    <w:p w:rsidR="00956B92" w:rsidRDefault="00956B92" w:rsidP="00A81BEC">
      <w:pPr>
        <w:spacing w:line="360" w:lineRule="auto"/>
        <w:ind w:firstLine="708"/>
        <w:jc w:val="both"/>
      </w:pPr>
      <w:r>
        <w:t>При цьому слід мати на увазі, що коли в договорі поруки є умова про згоду поручителя відповідати за нового боржника, то поручитель є відповідальним за виконання зобов’язання спадкоємцями (ч. 3 ст. 559 ЦК)</w:t>
      </w:r>
      <w:r w:rsidR="008220C7">
        <w:t xml:space="preserve"> [</w:t>
      </w:r>
      <w:r w:rsidR="00600592">
        <w:t>2</w:t>
      </w:r>
      <w:r w:rsidR="008220C7">
        <w:t>4</w:t>
      </w:r>
      <w:r w:rsidR="008220C7" w:rsidRPr="008B5C5E">
        <w:t>].</w:t>
      </w:r>
    </w:p>
    <w:p w:rsidR="00956B92" w:rsidRDefault="00956B92" w:rsidP="00A81BEC">
      <w:pPr>
        <w:spacing w:line="360" w:lineRule="auto"/>
        <w:ind w:firstLine="708"/>
        <w:jc w:val="both"/>
      </w:pPr>
      <w:r>
        <w:t xml:space="preserve">Відповідно до ст. 523 ЦК порука або застава, встановлена іншою особою, припиняється після заміни боржника, якщо поручитель або </w:t>
      </w:r>
      <w:proofErr w:type="spellStart"/>
      <w:r>
        <w:t>заставодавець</w:t>
      </w:r>
      <w:proofErr w:type="spellEnd"/>
      <w:r>
        <w:t xml:space="preserve"> не погодився забезпечувати виконання зобов’язання нови</w:t>
      </w:r>
      <w:r w:rsidR="008220C7">
        <w:t>м боржником [</w:t>
      </w:r>
      <w:r w:rsidR="00600592">
        <w:t>2</w:t>
      </w:r>
      <w:r w:rsidR="008220C7">
        <w:t>4</w:t>
      </w:r>
      <w:r w:rsidR="008220C7" w:rsidRPr="008B5C5E">
        <w:t>].</w:t>
      </w:r>
    </w:p>
    <w:p w:rsidR="00956B92" w:rsidRDefault="00956B92" w:rsidP="00A81BEC">
      <w:pPr>
        <w:spacing w:line="360" w:lineRule="auto"/>
        <w:ind w:firstLine="708"/>
        <w:jc w:val="both"/>
      </w:pPr>
      <w:r>
        <w:t>Потрібно також враховувати, що за ст. 607 ЦК зобов’язання припиняється неможливістю його виконання у зв’язку з обставиною, за як</w:t>
      </w:r>
      <w:r w:rsidR="008220C7">
        <w:t>у жодна із сторін не відповідає [</w:t>
      </w:r>
      <w:r w:rsidR="00600592">
        <w:t>2</w:t>
      </w:r>
      <w:r w:rsidR="008220C7">
        <w:t>4</w:t>
      </w:r>
      <w:r w:rsidR="008220C7" w:rsidRPr="008B5C5E">
        <w:t>].</w:t>
      </w:r>
    </w:p>
    <w:p w:rsidR="00956B92" w:rsidRDefault="00687139" w:rsidP="00A81BEC">
      <w:pPr>
        <w:spacing w:line="360" w:lineRule="auto"/>
        <w:ind w:firstLine="708"/>
        <w:jc w:val="both"/>
      </w:pPr>
      <w:r>
        <w:t>У зв’язку з цим, якщо</w:t>
      </w:r>
      <w:r w:rsidR="00956B92">
        <w:t xml:space="preserve"> що спадкоємці відповідають за борги спадкодавця в межах вартості майна, одержаного в спадщину, то за відсутності чи недостатності спадкового майна кредитне зобов’язання припиняється </w:t>
      </w:r>
      <w:r>
        <w:t xml:space="preserve">за </w:t>
      </w:r>
      <w:r w:rsidR="00956B92">
        <w:t>неможливістю виконання</w:t>
      </w:r>
      <w:r>
        <w:t xml:space="preserve"> зобов’язання</w:t>
      </w:r>
      <w:r w:rsidR="00956B92">
        <w:t xml:space="preserve"> </w:t>
      </w:r>
      <w:r>
        <w:t xml:space="preserve">за рахунок </w:t>
      </w:r>
      <w:r w:rsidR="00956B92">
        <w:t>спадкового майна.</w:t>
      </w:r>
    </w:p>
    <w:p w:rsidR="00956B92" w:rsidRDefault="00956B92" w:rsidP="00A81BEC">
      <w:pPr>
        <w:spacing w:line="360" w:lineRule="auto"/>
        <w:ind w:firstLine="708"/>
        <w:jc w:val="both"/>
      </w:pPr>
      <w:r>
        <w:t xml:space="preserve">Це означає, що в силу ч. 1 ст. 559 ЦК порука припиняється з припиненням забезпеченого нею зобов’язання. Тобто порука припиняється в тій частині, в якій припиняється забезпечене нею кредитне зобов’язання, і </w:t>
      </w:r>
      <w:r>
        <w:lastRenderedPageBreak/>
        <w:t xml:space="preserve">поручитель солідарно зі спадкодавцями відповідає перед кредитором в </w:t>
      </w:r>
      <w:r w:rsidR="008220C7">
        <w:t>межах вартості спадкового майна [</w:t>
      </w:r>
      <w:r w:rsidR="00600592">
        <w:t>2</w:t>
      </w:r>
      <w:r w:rsidR="008220C7">
        <w:t>4</w:t>
      </w:r>
      <w:r w:rsidR="008220C7" w:rsidRPr="008B5C5E">
        <w:t>].</w:t>
      </w:r>
    </w:p>
    <w:p w:rsidR="004E3EAE" w:rsidRDefault="00956B92" w:rsidP="00A81BEC">
      <w:pPr>
        <w:spacing w:line="360" w:lineRule="auto"/>
        <w:ind w:firstLine="708"/>
        <w:jc w:val="both"/>
      </w:pPr>
      <w:r>
        <w:t xml:space="preserve">Отже, </w:t>
      </w:r>
      <w:r w:rsidR="00687139">
        <w:t>передбачається, що при</w:t>
      </w:r>
      <w:r>
        <w:t xml:space="preserve"> разі смерті боржника</w:t>
      </w:r>
      <w:r w:rsidR="00687139">
        <w:t>, та при</w:t>
      </w:r>
      <w:r>
        <w:t xml:space="preserve"> наявності правонаступника, який прийняв спадщину, необхідна згода поручителя відповідати за нового боржника, якщо договір поруки не містить як умову згоду поручителя відповідати за виконання зобов’язання перед будь-яким новим боржником у випадку переводу боргу за основним зобов’язанням.</w:t>
      </w:r>
    </w:p>
    <w:p w:rsidR="00956B92" w:rsidRDefault="00956B92" w:rsidP="00A81BEC">
      <w:pPr>
        <w:spacing w:line="360" w:lineRule="auto"/>
        <w:ind w:firstLine="708"/>
        <w:jc w:val="both"/>
      </w:pPr>
      <w:r>
        <w:t>Крім того, розглядаючи справи про задоволення вимог кредиторів при отриманні спадщини, суди не завжди керувались ст. 1281 ЦК</w:t>
      </w:r>
      <w:r w:rsidR="00687139">
        <w:t>У</w:t>
      </w:r>
      <w:r>
        <w:t xml:space="preserve"> та не враховували, що вимоги кредитора підлягають задоволенню в межах вартості майна, одержаного у спадщину, не з’ясовували чи відкрилась спадщина, чи наявне сп</w:t>
      </w:r>
      <w:r w:rsidR="008220C7">
        <w:t>ад</w:t>
      </w:r>
      <w:r w:rsidR="00600592">
        <w:t>кове майно, яка його вартість [21</w:t>
      </w:r>
      <w:r w:rsidR="008220C7" w:rsidRPr="008B5C5E">
        <w:t>].</w:t>
      </w:r>
    </w:p>
    <w:p w:rsidR="00956B92" w:rsidRPr="008B5C5E" w:rsidRDefault="00956B92" w:rsidP="00A81BEC">
      <w:pPr>
        <w:spacing w:line="360" w:lineRule="auto"/>
        <w:ind w:firstLine="708"/>
        <w:jc w:val="both"/>
      </w:pPr>
      <w:r>
        <w:t>Спадкоємці несуть зобов’язання пога</w:t>
      </w:r>
      <w:r w:rsidR="00536A6A">
        <w:t>сити неустойку</w:t>
      </w:r>
      <w:r>
        <w:t xml:space="preserve"> тільки в тому випадку, якщо вони вчинені позичальникові  за життя. Інші нараховані зобов’язання фактично не пов’язані з особою позичальника і не можуть присуджуватися для сплати спадкоємцям.</w:t>
      </w:r>
    </w:p>
    <w:p w:rsidR="00F10742" w:rsidRDefault="005B5996" w:rsidP="00A81BEC">
      <w:pPr>
        <w:spacing w:line="360" w:lineRule="auto"/>
        <w:ind w:firstLine="708"/>
        <w:jc w:val="both"/>
        <w:rPr>
          <w:rStyle w:val="a8"/>
          <w:b w:val="0"/>
        </w:rPr>
      </w:pPr>
      <w:r>
        <w:t>На офіційному</w:t>
      </w:r>
      <w:r w:rsidRPr="005B5996">
        <w:t xml:space="preserve"> сайт</w:t>
      </w:r>
      <w:r>
        <w:t>і</w:t>
      </w:r>
      <w:r w:rsidRPr="005B5996">
        <w:t xml:space="preserve"> Верховного Суду України </w:t>
      </w:r>
      <w:r>
        <w:t xml:space="preserve"> йдеться, про обставини</w:t>
      </w:r>
      <w:r w:rsidR="00956B92" w:rsidRPr="00956B92">
        <w:t>, які мають юридичне значення для правильного вирішення спору між кредитором, спадкоємцем і поручителем про стягнення заборгованості за кредитним договором у випадку смерті боржника є: наявн</w:t>
      </w:r>
      <w:r w:rsidR="00283826">
        <w:t xml:space="preserve">ість та розмір спадкового майна, </w:t>
      </w:r>
      <w:r w:rsidR="00283826" w:rsidRPr="00956B92">
        <w:t>прийняття спадкоємцями спадщини</w:t>
      </w:r>
      <w:r w:rsidR="00283826">
        <w:t>,</w:t>
      </w:r>
      <w:r w:rsidR="00956B92" w:rsidRPr="00956B92">
        <w:t xml:space="preserve"> згода поручителя відповідати перед кредитором за боржника; невиконання позичальником зобов’язань за кредитним договором; пред’явлення позову до поручителя в межах строку, визначено</w:t>
      </w:r>
      <w:r w:rsidR="00536A6A">
        <w:t>го ст. 1281 ЦКУ</w:t>
      </w:r>
      <w:r w:rsidR="00956B92">
        <w:t xml:space="preserve"> </w:t>
      </w:r>
      <w:r w:rsidR="00956B92" w:rsidRPr="00E75446">
        <w:rPr>
          <w:rStyle w:val="a8"/>
          <w:b w:val="0"/>
        </w:rPr>
        <w:t>[</w:t>
      </w:r>
      <w:r w:rsidR="008220C7">
        <w:rPr>
          <w:rStyle w:val="a8"/>
          <w:b w:val="0"/>
        </w:rPr>
        <w:t xml:space="preserve"> </w:t>
      </w:r>
      <w:r w:rsidR="00600592">
        <w:rPr>
          <w:rStyle w:val="a8"/>
          <w:b w:val="0"/>
        </w:rPr>
        <w:t>17</w:t>
      </w:r>
      <w:r w:rsidR="00956B92" w:rsidRPr="00E75446">
        <w:rPr>
          <w:rStyle w:val="a8"/>
          <w:b w:val="0"/>
        </w:rPr>
        <w:t xml:space="preserve">]. </w:t>
      </w:r>
    </w:p>
    <w:p w:rsidR="00F10742" w:rsidRDefault="00F10742" w:rsidP="00A81BEC">
      <w:pPr>
        <w:spacing w:line="360" w:lineRule="auto"/>
        <w:ind w:firstLine="708"/>
        <w:jc w:val="both"/>
      </w:pPr>
      <w:r>
        <w:t xml:space="preserve">Право застави не тільки забезпечує виконання основного зобов’язання, а й визначає можливі способи здійснення </w:t>
      </w:r>
      <w:proofErr w:type="spellStart"/>
      <w:r>
        <w:t>іпотекодержателем</w:t>
      </w:r>
      <w:proofErr w:type="spellEnd"/>
      <w:r>
        <w:t xml:space="preserve"> захисту його прав та інте</w:t>
      </w:r>
      <w:r w:rsidR="008179D1">
        <w:t>ресів в основному зобов’язанні.</w:t>
      </w:r>
    </w:p>
    <w:p w:rsidR="00F10742" w:rsidRPr="005B5996" w:rsidRDefault="005B5996" w:rsidP="005B5996">
      <w:pPr>
        <w:spacing w:line="360" w:lineRule="auto"/>
        <w:ind w:firstLine="708"/>
        <w:jc w:val="both"/>
        <w:rPr>
          <w:color w:val="000000"/>
          <w:shd w:val="clear" w:color="auto" w:fill="FFFFFF"/>
        </w:rPr>
      </w:pPr>
      <w:r>
        <w:rPr>
          <w:color w:val="000000"/>
          <w:shd w:val="clear" w:color="auto" w:fill="FFFFFF"/>
        </w:rPr>
        <w:lastRenderedPageBreak/>
        <w:t>У п</w:t>
      </w:r>
      <w:r w:rsidRPr="005B5996">
        <w:rPr>
          <w:color w:val="000000"/>
          <w:shd w:val="clear" w:color="auto" w:fill="FFFFFF"/>
        </w:rPr>
        <w:t>останова «Про практику застосування судами законодавства при вирішенні спорів, що виникають із кредитних правовід</w:t>
      </w:r>
      <w:r>
        <w:rPr>
          <w:color w:val="000000"/>
          <w:shd w:val="clear" w:color="auto" w:fill="FFFFFF"/>
        </w:rPr>
        <w:t xml:space="preserve">носин» від 30 березня 2012р. </w:t>
      </w:r>
      <w:r w:rsidRPr="005B5996">
        <w:rPr>
          <w:color w:val="000000"/>
          <w:shd w:val="clear" w:color="auto" w:fill="FFFFFF"/>
        </w:rPr>
        <w:t>Пленум</w:t>
      </w:r>
      <w:r>
        <w:rPr>
          <w:color w:val="000000"/>
          <w:shd w:val="clear" w:color="auto" w:fill="FFFFFF"/>
        </w:rPr>
        <w:t>у</w:t>
      </w:r>
      <w:r w:rsidRPr="005B5996">
        <w:rPr>
          <w:color w:val="000000"/>
          <w:shd w:val="clear" w:color="auto" w:fill="FFFFFF"/>
        </w:rPr>
        <w:t xml:space="preserve"> Вищого спеціалізованого суду України з розгляду </w:t>
      </w:r>
      <w:r>
        <w:rPr>
          <w:color w:val="000000"/>
          <w:shd w:val="clear" w:color="auto" w:fill="FFFFFF"/>
        </w:rPr>
        <w:t>цивільних і кримінальних справ № 5: «</w:t>
      </w:r>
      <w:r w:rsidR="00F10742" w:rsidRPr="00F10742">
        <w:rPr>
          <w:color w:val="000000"/>
          <w:shd w:val="clear" w:color="auto" w:fill="FFFFFF"/>
        </w:rPr>
        <w:t>У судовій практиці питання з приводу можливості задоволення вимог кредитора про звернення стягнення на предмет іпотеки (застави) виявилися чи не найскладнішими. Зокрема, аналіз позовних заяв свідчить про те, що при зверненні до суду з позовом кредитори обмежуються лише вимогою звернути стягнення на предмет іпотеки/застави без вимоги стягнути</w:t>
      </w:r>
      <w:r w:rsidR="00536A6A">
        <w:rPr>
          <w:color w:val="000000"/>
          <w:shd w:val="clear" w:color="auto" w:fill="FFFFFF"/>
        </w:rPr>
        <w:t xml:space="preserve"> ві</w:t>
      </w:r>
      <w:r w:rsidR="00600592">
        <w:rPr>
          <w:color w:val="000000"/>
          <w:shd w:val="clear" w:color="auto" w:fill="FFFFFF"/>
        </w:rPr>
        <w:t>дповідну суму заборгованості</w:t>
      </w:r>
      <w:r>
        <w:rPr>
          <w:color w:val="000000"/>
          <w:shd w:val="clear" w:color="auto" w:fill="FFFFFF"/>
        </w:rPr>
        <w:t>» .</w:t>
      </w:r>
      <w:r w:rsidR="00F10742" w:rsidRPr="00F10742">
        <w:t>Також важливим є врахування положення ст. 39 Закону</w:t>
      </w:r>
      <w:r w:rsidR="008220C7">
        <w:t xml:space="preserve"> України «Про іпотеку»</w:t>
      </w:r>
      <w:r w:rsidR="00F10742" w:rsidRPr="00F10742">
        <w:t xml:space="preserve">, згідно з якою суд вправі відмовити у задоволенні позову </w:t>
      </w:r>
      <w:proofErr w:type="spellStart"/>
      <w:r w:rsidR="00F10742" w:rsidRPr="00F10742">
        <w:t>іпотекодержателя</w:t>
      </w:r>
      <w:proofErr w:type="spellEnd"/>
      <w:r w:rsidR="00F10742" w:rsidRPr="00F10742">
        <w:t xml:space="preserve"> про дострокове звернення стягнення на предмет іпотеки, якщо допущене боржником або </w:t>
      </w:r>
      <w:proofErr w:type="spellStart"/>
      <w:r w:rsidR="00F10742" w:rsidRPr="00F10742">
        <w:t>іпотекодавцем</w:t>
      </w:r>
      <w:proofErr w:type="spellEnd"/>
      <w:r w:rsidR="00F10742" w:rsidRPr="00F10742">
        <w:t xml:space="preserve">, якщо він є відмінним від боржника, порушення основного зобов’язання чи іпотечного договору не завдає збитків </w:t>
      </w:r>
      <w:proofErr w:type="spellStart"/>
      <w:r w:rsidR="00F10742" w:rsidRPr="00F10742">
        <w:t>іпотекодержат</w:t>
      </w:r>
      <w:r w:rsidR="008220C7">
        <w:t>елю</w:t>
      </w:r>
      <w:proofErr w:type="spellEnd"/>
      <w:r w:rsidR="008220C7">
        <w:t xml:space="preserve"> і не змінює обсяг його прав</w:t>
      </w:r>
      <w:r w:rsidR="00F10742">
        <w:t xml:space="preserve"> </w:t>
      </w:r>
      <w:r w:rsidR="00F10742" w:rsidRPr="00E75446">
        <w:rPr>
          <w:rStyle w:val="a8"/>
          <w:b w:val="0"/>
        </w:rPr>
        <w:t>[</w:t>
      </w:r>
      <w:r w:rsidR="00600592">
        <w:rPr>
          <w:rStyle w:val="a8"/>
          <w:b w:val="0"/>
        </w:rPr>
        <w:t>12</w:t>
      </w:r>
      <w:r w:rsidR="00F10742" w:rsidRPr="00E75446">
        <w:rPr>
          <w:rStyle w:val="a8"/>
          <w:b w:val="0"/>
        </w:rPr>
        <w:t>].</w:t>
      </w:r>
      <w:r w:rsidR="00F10742">
        <w:rPr>
          <w:rStyle w:val="a8"/>
          <w:b w:val="0"/>
        </w:rPr>
        <w:t xml:space="preserve"> </w:t>
      </w:r>
    </w:p>
    <w:p w:rsidR="00956B92" w:rsidRDefault="00536A6A" w:rsidP="0003781C">
      <w:pPr>
        <w:spacing w:line="360" w:lineRule="auto"/>
        <w:ind w:firstLine="708"/>
        <w:jc w:val="both"/>
      </w:pPr>
      <w:r>
        <w:t>Таким чином, розглядаючи позови щодо договору банківського кредиту, суди використовують ЦКУ і його основні принципи, а саме стараючись відновити становище, що існувало до порушення, відшкодувати завдану шкоду та виконати зобов’язання за договором.</w:t>
      </w:r>
    </w:p>
    <w:p w:rsidR="00A81BEC" w:rsidRDefault="00A81BEC" w:rsidP="00A81BEC">
      <w:pPr>
        <w:pStyle w:val="1"/>
        <w:rPr>
          <w:lang w:val="uk-UA"/>
        </w:rPr>
      </w:pPr>
    </w:p>
    <w:p w:rsidR="00A81BEC" w:rsidRDefault="00A81BEC" w:rsidP="00A81BEC">
      <w:pPr>
        <w:pStyle w:val="1"/>
        <w:rPr>
          <w:lang w:val="uk-UA"/>
        </w:rPr>
      </w:pPr>
    </w:p>
    <w:p w:rsidR="00A81BEC" w:rsidRDefault="00A81BEC" w:rsidP="00A81BEC">
      <w:pPr>
        <w:pStyle w:val="1"/>
        <w:rPr>
          <w:lang w:val="uk-UA"/>
        </w:rPr>
      </w:pPr>
    </w:p>
    <w:p w:rsidR="00A81BEC" w:rsidRDefault="00A81BEC" w:rsidP="00A81BEC">
      <w:pPr>
        <w:pStyle w:val="1"/>
        <w:rPr>
          <w:lang w:val="uk-UA"/>
        </w:rPr>
      </w:pPr>
    </w:p>
    <w:p w:rsidR="00A81BEC" w:rsidRDefault="00A81BEC" w:rsidP="00A81BEC">
      <w:pPr>
        <w:pStyle w:val="1"/>
        <w:rPr>
          <w:lang w:val="uk-UA"/>
        </w:rPr>
      </w:pPr>
    </w:p>
    <w:p w:rsidR="00A81BEC" w:rsidRPr="00A81BEC" w:rsidRDefault="00A81BEC" w:rsidP="00A81BEC">
      <w:pPr>
        <w:rPr>
          <w:lang w:eastAsia="ru-RU"/>
        </w:rPr>
      </w:pPr>
    </w:p>
    <w:p w:rsidR="0003781C" w:rsidRDefault="0003781C">
      <w:pPr>
        <w:rPr>
          <w:rFonts w:eastAsiaTheme="majorEastAsia" w:cstheme="majorBidi"/>
          <w:bCs/>
          <w:lang w:val="ru-RU" w:eastAsia="ru-RU"/>
        </w:rPr>
      </w:pPr>
      <w:bookmarkStart w:id="72" w:name="_Toc479275364"/>
      <w:r>
        <w:br w:type="page"/>
      </w:r>
    </w:p>
    <w:p w:rsidR="004E3EAE" w:rsidRDefault="00155B5B" w:rsidP="0003781C">
      <w:pPr>
        <w:pStyle w:val="1"/>
        <w:jc w:val="center"/>
      </w:pPr>
      <w:bookmarkStart w:id="73" w:name="_Toc479437326"/>
      <w:bookmarkStart w:id="74" w:name="_Toc479437384"/>
      <w:bookmarkStart w:id="75" w:name="_Toc479597870"/>
      <w:bookmarkStart w:id="76" w:name="_Toc479597965"/>
      <w:bookmarkStart w:id="77" w:name="_Toc480116938"/>
      <w:r>
        <w:lastRenderedPageBreak/>
        <w:t>ВИСНОВКИ</w:t>
      </w:r>
      <w:bookmarkEnd w:id="72"/>
      <w:bookmarkEnd w:id="73"/>
      <w:bookmarkEnd w:id="74"/>
      <w:bookmarkEnd w:id="75"/>
      <w:bookmarkEnd w:id="76"/>
      <w:bookmarkEnd w:id="77"/>
    </w:p>
    <w:p w:rsidR="00155B5B" w:rsidRDefault="00155B5B" w:rsidP="00A81BEC">
      <w:pPr>
        <w:spacing w:line="360" w:lineRule="auto"/>
        <w:ind w:firstLine="708"/>
      </w:pPr>
    </w:p>
    <w:p w:rsidR="00155B5B" w:rsidRDefault="00155B5B" w:rsidP="0003781C">
      <w:pPr>
        <w:spacing w:line="360" w:lineRule="auto"/>
        <w:ind w:firstLine="708"/>
        <w:jc w:val="both"/>
      </w:pPr>
      <w:r>
        <w:t>Під час проведення курсового дослідження було встановлено деякі проблемні питання, які виникають при укладанні та виконанні договору банківського кредиту.</w:t>
      </w:r>
    </w:p>
    <w:p w:rsidR="00A26427" w:rsidRDefault="00A26427" w:rsidP="0003781C">
      <w:pPr>
        <w:spacing w:line="360" w:lineRule="auto"/>
        <w:ind w:firstLine="708"/>
        <w:jc w:val="both"/>
      </w:pPr>
      <w:r w:rsidRPr="00A26427">
        <w:t>Правовою основою</w:t>
      </w:r>
      <w:r>
        <w:t xml:space="preserve"> цієї теми є ЦКУ, ГКУ, ЦПКУ, Закон України «П</w:t>
      </w:r>
      <w:r w:rsidRPr="00A26427">
        <w:t>ро банки та банківську діяльність</w:t>
      </w:r>
      <w:r>
        <w:t>», а також частково можна віднести й інші нормативно правові акти: Закон України «П</w:t>
      </w:r>
      <w:r w:rsidRPr="00A26427">
        <w:t>ро захист прав споживачів</w:t>
      </w:r>
      <w:r>
        <w:t>», Закон України «Про споживче кредитування», Закон України «Про іпотеку»</w:t>
      </w:r>
      <w:r w:rsidR="00287F14">
        <w:t xml:space="preserve">, </w:t>
      </w:r>
      <w:r w:rsidR="00287F14" w:rsidRPr="008B5C5E">
        <w:t>«Про фінансові послуги та державне регулювання ринку фінансових послуг»</w:t>
      </w:r>
      <w:r w:rsidR="004B5048">
        <w:t>, Закон України «Про заставу» та інші.</w:t>
      </w:r>
    </w:p>
    <w:p w:rsidR="00287F14" w:rsidRDefault="00287F14" w:rsidP="0003781C">
      <w:pPr>
        <w:spacing w:line="360" w:lineRule="auto"/>
        <w:ind w:firstLine="708"/>
        <w:jc w:val="both"/>
      </w:pPr>
      <w:r>
        <w:t>Це і є найбільшою проблемою</w:t>
      </w:r>
      <w:r w:rsidR="00155B5B">
        <w:t xml:space="preserve">, що в українському законодавстві відсутнє </w:t>
      </w:r>
      <w:r>
        <w:t xml:space="preserve">чітке </w:t>
      </w:r>
      <w:r w:rsidR="00155B5B">
        <w:t>визначення кредиту у сенсі банківського кредитування, тобто соціальну та економічну сутність кредиту можна з’ясовувати лише на пі</w:t>
      </w:r>
      <w:r>
        <w:t>дставі досліджень кількох нормативно-правових актів,</w:t>
      </w:r>
      <w:r w:rsidR="00A81BEC">
        <w:t xml:space="preserve"> які при цьому регулюють різні</w:t>
      </w:r>
      <w:r>
        <w:t xml:space="preserve"> сфери суспільних відносин, а відповідно й інші за видом кредити.</w:t>
      </w:r>
      <w:r w:rsidR="00CA365C">
        <w:t xml:space="preserve"> Те щ</w:t>
      </w:r>
      <w:r w:rsidR="00CA365C" w:rsidRPr="00CA365C">
        <w:t xml:space="preserve">о в Україні немає єдиного нормативно-правового акту, який би регулював процес укладання та виконання договору банківського кредиту, </w:t>
      </w:r>
      <w:r w:rsidR="007A3544">
        <w:t>змушує використовувати безліч нормативних актів, що в свою чергу дуже незручно.</w:t>
      </w:r>
    </w:p>
    <w:p w:rsidR="00155B5B" w:rsidRDefault="00155B5B" w:rsidP="0003781C">
      <w:pPr>
        <w:spacing w:line="360" w:lineRule="auto"/>
        <w:ind w:firstLine="708"/>
        <w:jc w:val="both"/>
      </w:pPr>
      <w:r>
        <w:t xml:space="preserve">Другою проблемою є недостатньо вірне визначення </w:t>
      </w:r>
      <w:r w:rsidR="00A81BEC">
        <w:t xml:space="preserve">договору </w:t>
      </w:r>
      <w:r>
        <w:t xml:space="preserve">банківського кредиту, бо воно </w:t>
      </w:r>
      <w:r w:rsidR="00A81BEC">
        <w:t xml:space="preserve">чітко </w:t>
      </w:r>
      <w:r w:rsidR="007A3544">
        <w:t>визна</w:t>
      </w:r>
      <w:r w:rsidR="00A81BEC">
        <w:t>чає лише сторони, а про істотні умови договору не йдеться. Вони є в ГКУ, проте реалії ц</w:t>
      </w:r>
      <w:r w:rsidR="00CA365C">
        <w:t>ього кодексу не завжди вписуються</w:t>
      </w:r>
      <w:r w:rsidR="00A81BEC">
        <w:t xml:space="preserve"> до сфери цивільних правовідносин. </w:t>
      </w:r>
      <w:r w:rsidR="00CA365C">
        <w:t>Це створює недолік законодавства, що проявляється в  неузгодженості</w:t>
      </w:r>
      <w:r>
        <w:t xml:space="preserve"> щодо визначення сторін в Цивільному та Господарському кодексах як </w:t>
      </w:r>
      <w:proofErr w:type="spellStart"/>
      <w:r>
        <w:t>кредитодавець</w:t>
      </w:r>
      <w:proofErr w:type="spellEnd"/>
      <w:r>
        <w:t xml:space="preserve"> та кредитор відповідно. </w:t>
      </w:r>
      <w:r w:rsidR="00CA365C">
        <w:t>П</w:t>
      </w:r>
      <w:r>
        <w:t xml:space="preserve">оняття </w:t>
      </w:r>
      <w:proofErr w:type="spellStart"/>
      <w:r>
        <w:t>кредитодавець</w:t>
      </w:r>
      <w:proofErr w:type="spellEnd"/>
      <w:r>
        <w:t xml:space="preserve"> є більш підходящим, бо воно віддзеркалює сутність кредитних відносин.</w:t>
      </w:r>
    </w:p>
    <w:p w:rsidR="00155B5B" w:rsidRDefault="00CA365C" w:rsidP="0003781C">
      <w:pPr>
        <w:spacing w:line="360" w:lineRule="auto"/>
        <w:ind w:firstLine="708"/>
        <w:jc w:val="both"/>
      </w:pPr>
      <w:r w:rsidRPr="00864116">
        <w:rPr>
          <w:color w:val="000000"/>
        </w:rPr>
        <w:lastRenderedPageBreak/>
        <w:t>Підсумовуючи дану роботу, можна визначити,</w:t>
      </w:r>
      <w:r w:rsidR="00155B5B">
        <w:t xml:space="preserve"> що типового</w:t>
      </w:r>
      <w:r>
        <w:t xml:space="preserve"> договору банківського кредиту в нашій країні</w:t>
      </w:r>
      <w:r w:rsidR="00155B5B">
        <w:t xml:space="preserve"> немає і на практиці у кожного банку є свій варіант договору, </w:t>
      </w:r>
      <w:r>
        <w:t>що залежить від предмету, способу забезпечення, мети надання, особи позичальника, спроможностей банка щодо власне кредитних коштів.</w:t>
      </w:r>
    </w:p>
    <w:p w:rsidR="00155B5B" w:rsidRDefault="00CA365C" w:rsidP="0003781C">
      <w:pPr>
        <w:spacing w:line="360" w:lineRule="auto"/>
        <w:ind w:firstLine="708"/>
        <w:jc w:val="both"/>
      </w:pPr>
      <w:r>
        <w:t>Також</w:t>
      </w:r>
      <w:r w:rsidR="0003781C">
        <w:t>,</w:t>
      </w:r>
      <w:r>
        <w:t xml:space="preserve"> в</w:t>
      </w:r>
      <w:r w:rsidR="00155B5B">
        <w:t xml:space="preserve">агомим недоліком </w:t>
      </w:r>
      <w:r>
        <w:t xml:space="preserve">в законодавстві </w:t>
      </w:r>
      <w:r w:rsidR="00155B5B">
        <w:t xml:space="preserve">є те, що в Господарському кодексі України перелічена низка умов без </w:t>
      </w:r>
      <w:r>
        <w:t xml:space="preserve">вказівки на їх обов’язковість. </w:t>
      </w:r>
      <w:r w:rsidR="00155B5B">
        <w:t>Національний банк України вважає, що дані умови є рекомендованими, а не обов’язковими, але з огляду на те, що він не має повноважень офіційного тлумачення закону, дана точка зору є лише правовою позицією Національного Банку України і не усуває питання.</w:t>
      </w:r>
    </w:p>
    <w:p w:rsidR="00CA365C" w:rsidRDefault="00CA365C" w:rsidP="0003781C">
      <w:pPr>
        <w:spacing w:line="360" w:lineRule="auto"/>
        <w:ind w:firstLine="708"/>
        <w:jc w:val="both"/>
      </w:pPr>
      <w:r>
        <w:t>Тому</w:t>
      </w:r>
      <w:r w:rsidR="0003781C">
        <w:t>,</w:t>
      </w:r>
      <w:r>
        <w:t xml:space="preserve"> </w:t>
      </w:r>
      <w:r w:rsidR="00CA7DA1">
        <w:t xml:space="preserve">погоджуюсь з позицією частини дослідників цієї теми: </w:t>
      </w:r>
      <w:r>
        <w:t>створити єдиний закон, котрий охоплював би всі кредитні відносини та включав</w:t>
      </w:r>
      <w:r w:rsidRPr="00CA365C">
        <w:t xml:space="preserve"> до</w:t>
      </w:r>
      <w:r>
        <w:t xml:space="preserve"> себе список</w:t>
      </w:r>
      <w:r w:rsidRPr="00CA365C">
        <w:t xml:space="preserve"> істотних умов </w:t>
      </w:r>
      <w:r>
        <w:t>договору кредиту і такий</w:t>
      </w:r>
      <w:r w:rsidRPr="00CA365C">
        <w:t xml:space="preserve">, що на практиці застосовується </w:t>
      </w:r>
      <w:r>
        <w:t>і не створював колізію у системі права.</w:t>
      </w:r>
    </w:p>
    <w:p w:rsidR="007A3544" w:rsidRDefault="007A3544" w:rsidP="0003781C">
      <w:pPr>
        <w:spacing w:line="360" w:lineRule="auto"/>
        <w:ind w:firstLine="708"/>
        <w:jc w:val="both"/>
      </w:pPr>
      <w:r>
        <w:t xml:space="preserve">Щодо кредитних відносин і взагалі умов договору банківського кредиту, в контексті укладання, зміни та розірвання договору, банки як </w:t>
      </w:r>
      <w:proofErr w:type="spellStart"/>
      <w:r>
        <w:t>кредитодавці</w:t>
      </w:r>
      <w:proofErr w:type="spellEnd"/>
      <w:r>
        <w:t xml:space="preserve"> мають явні переваги перед позичальниками. Про що свідчить лише умова кредитного договору, що дозволяє банку змінювати в односторонньому порядку процентів за кредитом за наявності певних обставин.</w:t>
      </w:r>
    </w:p>
    <w:p w:rsidR="00155B5B" w:rsidRPr="008B5C5E" w:rsidRDefault="007A3544" w:rsidP="0003781C">
      <w:pPr>
        <w:spacing w:line="360" w:lineRule="auto"/>
        <w:ind w:firstLine="708"/>
        <w:jc w:val="both"/>
      </w:pPr>
      <w:r>
        <w:t>Отже</w:t>
      </w:r>
      <w:r w:rsidR="00155B5B">
        <w:t xml:space="preserve">, можна </w:t>
      </w:r>
      <w:r w:rsidR="00D47E48">
        <w:t>c</w:t>
      </w:r>
      <w:bookmarkStart w:id="78" w:name="_GoBack"/>
      <w:bookmarkEnd w:id="78"/>
      <w:r w:rsidR="00155B5B">
        <w:t xml:space="preserve">казати про те, що інститут </w:t>
      </w:r>
      <w:r>
        <w:t>договору банківського кредиту</w:t>
      </w:r>
      <w:r w:rsidR="00155B5B">
        <w:t xml:space="preserve"> в Україні </w:t>
      </w:r>
      <w:r>
        <w:t xml:space="preserve">не досконалий і </w:t>
      </w:r>
      <w:r w:rsidR="00155B5B">
        <w:t>п</w:t>
      </w:r>
      <w:r>
        <w:t>отребує подальшого</w:t>
      </w:r>
      <w:r w:rsidR="00155B5B">
        <w:t xml:space="preserve"> розроблення і прийняття За</w:t>
      </w:r>
      <w:r>
        <w:t>кону України «Про кредитування».</w:t>
      </w:r>
    </w:p>
    <w:p w:rsidR="004E3EAE" w:rsidRPr="008B5C5E" w:rsidRDefault="004E3EAE" w:rsidP="0003781C">
      <w:pPr>
        <w:spacing w:line="360" w:lineRule="auto"/>
        <w:ind w:firstLine="708"/>
        <w:jc w:val="both"/>
      </w:pPr>
    </w:p>
    <w:p w:rsidR="00AC66FA" w:rsidRPr="008B5C5E" w:rsidRDefault="00AC66FA" w:rsidP="00A81BEC">
      <w:pPr>
        <w:spacing w:line="360" w:lineRule="auto"/>
      </w:pPr>
    </w:p>
    <w:p w:rsidR="0003781C" w:rsidRDefault="0003781C">
      <w:bookmarkStart w:id="79" w:name="_Toc479275365"/>
      <w:r>
        <w:rPr>
          <w:bCs/>
        </w:rPr>
        <w:br w:type="page"/>
      </w:r>
    </w:p>
    <w:p w:rsidR="005364BF" w:rsidRPr="00B309E0" w:rsidRDefault="005364BF" w:rsidP="0003781C">
      <w:pPr>
        <w:pStyle w:val="1"/>
        <w:spacing w:line="360" w:lineRule="auto"/>
        <w:jc w:val="center"/>
        <w:rPr>
          <w:lang w:val="uk-UA"/>
        </w:rPr>
      </w:pPr>
      <w:bookmarkStart w:id="80" w:name="_Toc479437327"/>
      <w:bookmarkStart w:id="81" w:name="_Toc479437385"/>
      <w:bookmarkStart w:id="82" w:name="_Toc479597871"/>
      <w:bookmarkStart w:id="83" w:name="_Toc479597966"/>
      <w:bookmarkStart w:id="84" w:name="_Toc480116939"/>
      <w:r w:rsidRPr="00B309E0">
        <w:lastRenderedPageBreak/>
        <w:t>ПЕРЕЛІК ВИКОРИСТАНИХ ДЖЕРЕЛ</w:t>
      </w:r>
      <w:bookmarkEnd w:id="79"/>
      <w:bookmarkEnd w:id="80"/>
      <w:bookmarkEnd w:id="81"/>
      <w:bookmarkEnd w:id="82"/>
      <w:bookmarkEnd w:id="83"/>
      <w:bookmarkEnd w:id="84"/>
    </w:p>
    <w:p w:rsidR="00360E25" w:rsidRPr="00B309E0" w:rsidRDefault="00360E25" w:rsidP="007A3544">
      <w:pPr>
        <w:spacing w:line="360" w:lineRule="auto"/>
        <w:rPr>
          <w:lang w:eastAsia="ru-RU"/>
        </w:rPr>
      </w:pPr>
    </w:p>
    <w:p w:rsidR="00360E25" w:rsidRPr="00360E25" w:rsidRDefault="00360E25" w:rsidP="00360E25">
      <w:pPr>
        <w:pStyle w:val="a6"/>
        <w:numPr>
          <w:ilvl w:val="0"/>
          <w:numId w:val="15"/>
        </w:numPr>
        <w:spacing w:line="360" w:lineRule="auto"/>
        <w:jc w:val="both"/>
        <w:rPr>
          <w:rStyle w:val="a8"/>
          <w:b w:val="0"/>
        </w:rPr>
      </w:pPr>
      <w:r w:rsidRPr="00B309E0">
        <w:t xml:space="preserve">Банківська справа / Банківське кредитування – </w:t>
      </w:r>
      <w:proofErr w:type="spellStart"/>
      <w:r w:rsidRPr="00B309E0">
        <w:t>Владичин</w:t>
      </w:r>
      <w:proofErr w:type="spellEnd"/>
      <w:r w:rsidRPr="00B309E0">
        <w:t xml:space="preserve">  У. В. </w:t>
      </w:r>
      <w:r w:rsidRPr="00360E25">
        <w:rPr>
          <w:rStyle w:val="a8"/>
          <w:b w:val="0"/>
        </w:rPr>
        <w:t xml:space="preserve">[Електронний ресурс]. – Режим доступу : </w:t>
      </w:r>
      <w:hyperlink r:id="rId9" w:history="1">
        <w:r w:rsidRPr="00360E25">
          <w:rPr>
            <w:rStyle w:val="a9"/>
            <w:color w:val="000000" w:themeColor="text1"/>
            <w:u w:val="none"/>
          </w:rPr>
          <w:t>http://westudents.com.ua/glavy/28-52-poryadok-ukladannya-kreditnogo-dogovoru-ta-vidacha-kreditu.html</w:t>
        </w:r>
      </w:hyperlink>
    </w:p>
    <w:p w:rsidR="00360E25" w:rsidRPr="00B309E0" w:rsidRDefault="00360E25" w:rsidP="00360E25">
      <w:pPr>
        <w:pStyle w:val="a4"/>
        <w:numPr>
          <w:ilvl w:val="0"/>
          <w:numId w:val="15"/>
        </w:numPr>
        <w:spacing w:after="0" w:line="360" w:lineRule="auto"/>
        <w:jc w:val="both"/>
        <w:rPr>
          <w:color w:val="000000" w:themeColor="text1"/>
          <w:sz w:val="28"/>
          <w:szCs w:val="28"/>
          <w:lang w:val="uk-UA"/>
        </w:rPr>
      </w:pPr>
      <w:proofErr w:type="spellStart"/>
      <w:r w:rsidRPr="00B309E0">
        <w:rPr>
          <w:color w:val="000000" w:themeColor="text1"/>
          <w:sz w:val="28"/>
          <w:szCs w:val="28"/>
          <w:lang w:val="uk-UA"/>
        </w:rPr>
        <w:t>Гетманцев</w:t>
      </w:r>
      <w:proofErr w:type="spellEnd"/>
      <w:r w:rsidRPr="00B309E0">
        <w:rPr>
          <w:color w:val="000000" w:themeColor="text1"/>
          <w:sz w:val="28"/>
          <w:szCs w:val="28"/>
          <w:lang w:val="uk-UA"/>
        </w:rPr>
        <w:t xml:space="preserve"> Д. О. Банківське право України / Д. </w:t>
      </w:r>
      <w:proofErr w:type="spellStart"/>
      <w:r w:rsidRPr="00B309E0">
        <w:rPr>
          <w:color w:val="000000" w:themeColor="text1"/>
          <w:sz w:val="28"/>
          <w:szCs w:val="28"/>
          <w:lang w:val="uk-UA"/>
        </w:rPr>
        <w:t>Гетманцев</w:t>
      </w:r>
      <w:proofErr w:type="spellEnd"/>
      <w:r w:rsidRPr="00B309E0">
        <w:rPr>
          <w:color w:val="000000" w:themeColor="text1"/>
          <w:sz w:val="28"/>
          <w:szCs w:val="28"/>
          <w:lang w:val="uk-UA"/>
        </w:rPr>
        <w:t xml:space="preserve">, Н. </w:t>
      </w:r>
      <w:proofErr w:type="spellStart"/>
      <w:r w:rsidRPr="00B309E0">
        <w:rPr>
          <w:color w:val="000000" w:themeColor="text1"/>
          <w:sz w:val="28"/>
          <w:szCs w:val="28"/>
          <w:lang w:val="uk-UA"/>
        </w:rPr>
        <w:t>Шукліна</w:t>
      </w:r>
      <w:proofErr w:type="spellEnd"/>
      <w:r w:rsidRPr="00B309E0">
        <w:rPr>
          <w:color w:val="000000" w:themeColor="text1"/>
          <w:sz w:val="28"/>
          <w:szCs w:val="28"/>
          <w:lang w:val="uk-UA"/>
        </w:rPr>
        <w:t>. –К.: Київський національний університет, 2007. – 344 с.</w:t>
      </w:r>
    </w:p>
    <w:p w:rsidR="00360E25" w:rsidRPr="00B309E0" w:rsidRDefault="00360E25" w:rsidP="00360E25">
      <w:pPr>
        <w:pStyle w:val="a6"/>
        <w:numPr>
          <w:ilvl w:val="0"/>
          <w:numId w:val="15"/>
        </w:numPr>
        <w:spacing w:line="360" w:lineRule="auto"/>
        <w:jc w:val="both"/>
      </w:pPr>
      <w:r w:rsidRPr="00B309E0">
        <w:t>Господарський кодекс України 16 січня 2003 р. . // ВВР України. – 2003. – № 18, № 19-20, № 21-22.</w:t>
      </w:r>
    </w:p>
    <w:p w:rsidR="00360E25" w:rsidRPr="00B309E0" w:rsidRDefault="00360E25" w:rsidP="00360E25">
      <w:pPr>
        <w:pStyle w:val="a6"/>
        <w:numPr>
          <w:ilvl w:val="0"/>
          <w:numId w:val="15"/>
        </w:numPr>
        <w:spacing w:line="360" w:lineRule="auto"/>
        <w:jc w:val="both"/>
      </w:pPr>
      <w:r w:rsidRPr="00B309E0">
        <w:t>Грищенко Т.В. Проблеми формування та реалізації кредитної політики комерційних банків / Т.В. Грищенко, О.А.</w:t>
      </w:r>
      <w:proofErr w:type="spellStart"/>
      <w:r w:rsidRPr="00B309E0">
        <w:t>Падалко</w:t>
      </w:r>
      <w:proofErr w:type="spellEnd"/>
      <w:r w:rsidRPr="00B309E0">
        <w:t xml:space="preserve"> //Вісник Київського національного університету імені Тараса Шевченка. – 2005.– № 79.–С.14</w:t>
      </w:r>
    </w:p>
    <w:p w:rsidR="00360E25" w:rsidRPr="00B309E0" w:rsidRDefault="00360E25" w:rsidP="00360E25">
      <w:pPr>
        <w:pStyle w:val="a6"/>
        <w:numPr>
          <w:ilvl w:val="0"/>
          <w:numId w:val="15"/>
        </w:numPr>
        <w:spacing w:line="360" w:lineRule="auto"/>
        <w:jc w:val="both"/>
      </w:pPr>
      <w:r w:rsidRPr="00B309E0">
        <w:t>Житловий кодекс Української РСР від 30 червня 1983р. . // ВВР України. – 1983. – № 28.</w:t>
      </w:r>
    </w:p>
    <w:p w:rsidR="00360E25" w:rsidRPr="00B309E0" w:rsidRDefault="00360E25" w:rsidP="00360E25">
      <w:pPr>
        <w:pStyle w:val="a4"/>
        <w:numPr>
          <w:ilvl w:val="0"/>
          <w:numId w:val="15"/>
        </w:numPr>
        <w:spacing w:after="0" w:line="360" w:lineRule="auto"/>
        <w:jc w:val="both"/>
        <w:rPr>
          <w:color w:val="000000" w:themeColor="text1"/>
          <w:sz w:val="28"/>
          <w:szCs w:val="28"/>
          <w:lang w:val="uk-UA"/>
        </w:rPr>
      </w:pPr>
      <w:r w:rsidRPr="00B309E0">
        <w:rPr>
          <w:color w:val="000000" w:themeColor="text1"/>
          <w:sz w:val="28"/>
          <w:szCs w:val="28"/>
          <w:lang w:val="uk-UA"/>
        </w:rPr>
        <w:t>Закон України «Про банки і банківську діяльність» // ВВР України. – 2000.  – № 5-6.</w:t>
      </w:r>
    </w:p>
    <w:p w:rsidR="00360E25" w:rsidRPr="00B309E0" w:rsidRDefault="00360E25" w:rsidP="00360E25">
      <w:pPr>
        <w:pStyle w:val="a6"/>
        <w:numPr>
          <w:ilvl w:val="0"/>
          <w:numId w:val="15"/>
        </w:numPr>
        <w:spacing w:line="360" w:lineRule="auto"/>
        <w:jc w:val="both"/>
      </w:pPr>
      <w:r w:rsidRPr="00B309E0">
        <w:t>Закон України «Про внесення змін до деяких законодавчих актів України щодо заборони банкам змінювати умови договору банківського вкладу та кредитного договору в односторонньому порядку» // ВВР України. – 2009. –№ 15.</w:t>
      </w:r>
    </w:p>
    <w:p w:rsidR="00360E25" w:rsidRPr="00B309E0" w:rsidRDefault="00360E25" w:rsidP="00360E25">
      <w:pPr>
        <w:pStyle w:val="a6"/>
        <w:numPr>
          <w:ilvl w:val="0"/>
          <w:numId w:val="15"/>
        </w:numPr>
        <w:spacing w:line="360" w:lineRule="auto"/>
        <w:jc w:val="both"/>
      </w:pPr>
      <w:r w:rsidRPr="00360E25">
        <w:rPr>
          <w:rStyle w:val="a8"/>
          <w:b w:val="0"/>
        </w:rPr>
        <w:t>Закон України «</w:t>
      </w:r>
      <w:r w:rsidRPr="00B309E0">
        <w:t>Про захист прав споживачів» // ВВР України. – 1991. –№ 30.</w:t>
      </w:r>
    </w:p>
    <w:p w:rsidR="00360E25" w:rsidRPr="00B309E0" w:rsidRDefault="00360E25" w:rsidP="00360E25">
      <w:pPr>
        <w:pStyle w:val="a6"/>
        <w:numPr>
          <w:ilvl w:val="0"/>
          <w:numId w:val="15"/>
        </w:numPr>
        <w:spacing w:line="360" w:lineRule="auto"/>
        <w:jc w:val="both"/>
      </w:pPr>
      <w:r w:rsidRPr="00B309E0">
        <w:t>Закон України «Про фінансові послуги та державне регулювання ринків фінансових послуг» // ВВР України. – 2002. – № 1.</w:t>
      </w:r>
    </w:p>
    <w:p w:rsidR="00360E25" w:rsidRPr="00B309E0" w:rsidRDefault="00360E25" w:rsidP="00360E25">
      <w:pPr>
        <w:pStyle w:val="a6"/>
        <w:numPr>
          <w:ilvl w:val="0"/>
          <w:numId w:val="15"/>
        </w:numPr>
        <w:spacing w:line="360" w:lineRule="auto"/>
        <w:jc w:val="both"/>
      </w:pPr>
      <w:r w:rsidRPr="00B309E0">
        <w:t xml:space="preserve">Законом України «Про внесення змін до деяких законодавчих актів України щодо врегулювання відносин між кредиторами та спожив </w:t>
      </w:r>
      <w:r w:rsidRPr="00B309E0">
        <w:lastRenderedPageBreak/>
        <w:t>фінансових послуг» від 22 вересня 2011 року // ВВР України. – 2012. – № 21.</w:t>
      </w:r>
    </w:p>
    <w:p w:rsidR="00360E25" w:rsidRPr="00B309E0" w:rsidRDefault="00360E25" w:rsidP="00360E25">
      <w:pPr>
        <w:pStyle w:val="a6"/>
        <w:numPr>
          <w:ilvl w:val="0"/>
          <w:numId w:val="15"/>
        </w:numPr>
        <w:spacing w:line="360" w:lineRule="auto"/>
        <w:jc w:val="both"/>
      </w:pPr>
      <w:r w:rsidRPr="00B309E0">
        <w:t>Законом України «Про заставу» від 2 жовтня 1992р. // ВВР України. – 1992. – № 47.</w:t>
      </w:r>
    </w:p>
    <w:p w:rsidR="00360E25" w:rsidRPr="00B309E0" w:rsidRDefault="00360E25" w:rsidP="00360E25">
      <w:pPr>
        <w:pStyle w:val="a6"/>
        <w:numPr>
          <w:ilvl w:val="0"/>
          <w:numId w:val="15"/>
        </w:numPr>
        <w:spacing w:line="360" w:lineRule="auto"/>
        <w:jc w:val="both"/>
      </w:pPr>
      <w:r w:rsidRPr="00B309E0">
        <w:t>Закону України «Про іпотеку» від 5 червня 2003р. // ВВР України. – 2003. – № 38.</w:t>
      </w:r>
    </w:p>
    <w:p w:rsidR="00360E25" w:rsidRPr="00B309E0" w:rsidRDefault="00360E25" w:rsidP="00360E25">
      <w:pPr>
        <w:pStyle w:val="a6"/>
        <w:numPr>
          <w:ilvl w:val="0"/>
          <w:numId w:val="15"/>
        </w:numPr>
        <w:spacing w:line="360" w:lineRule="auto"/>
        <w:jc w:val="both"/>
      </w:pPr>
      <w:r w:rsidRPr="00B309E0">
        <w:t>Конституція України від 28 червня 1996 року // ВВР України. – 1996. –№ 30.</w:t>
      </w:r>
    </w:p>
    <w:p w:rsidR="00360E25" w:rsidRPr="00B309E0" w:rsidRDefault="00360E25" w:rsidP="00360E25">
      <w:pPr>
        <w:pStyle w:val="a6"/>
        <w:numPr>
          <w:ilvl w:val="0"/>
          <w:numId w:val="15"/>
        </w:numPr>
        <w:spacing w:line="360" w:lineRule="auto"/>
        <w:jc w:val="both"/>
      </w:pPr>
      <w:r w:rsidRPr="00B309E0">
        <w:t>Лист «Щодо зміни умов кредитного договору банком» від 5 червня 2009р. // Міністерство юстиції України. – 2009. –№  6723-0-33-09-20.</w:t>
      </w:r>
    </w:p>
    <w:p w:rsidR="00360E25" w:rsidRPr="00B309E0" w:rsidRDefault="00360E25" w:rsidP="00360E25">
      <w:pPr>
        <w:pStyle w:val="a6"/>
        <w:numPr>
          <w:ilvl w:val="0"/>
          <w:numId w:val="15"/>
        </w:numPr>
        <w:spacing w:line="360" w:lineRule="auto"/>
        <w:jc w:val="both"/>
      </w:pPr>
      <w:r w:rsidRPr="00B309E0">
        <w:t xml:space="preserve">Методичні рекомендації щодо організації та функціонування систем ризик-менеджменту в банках України [Електронний ресурс]: рекомендації, прийняті Правління Національного банку України від 02.08.2004 № 361 – Режим доступу – </w:t>
      </w:r>
      <w:hyperlink r:id="rId10" w:history="1">
        <w:r w:rsidRPr="00360E25">
          <w:rPr>
            <w:rStyle w:val="a9"/>
            <w:color w:val="000000" w:themeColor="text1"/>
            <w:u w:val="none"/>
          </w:rPr>
          <w:t>http://www.bank.gov.ua</w:t>
        </w:r>
      </w:hyperlink>
    </w:p>
    <w:p w:rsidR="00360E25" w:rsidRPr="00B309E0" w:rsidRDefault="00360E25" w:rsidP="00360E25">
      <w:pPr>
        <w:pStyle w:val="a6"/>
        <w:numPr>
          <w:ilvl w:val="0"/>
          <w:numId w:val="15"/>
        </w:numPr>
        <w:spacing w:line="360" w:lineRule="auto"/>
        <w:jc w:val="both"/>
      </w:pPr>
      <w:r w:rsidRPr="00B309E0">
        <w:t xml:space="preserve">Навчальні матеріали </w:t>
      </w:r>
      <w:proofErr w:type="spellStart"/>
      <w:r w:rsidRPr="00B309E0">
        <w:t>онлайн</w:t>
      </w:r>
      <w:proofErr w:type="spellEnd"/>
      <w:r w:rsidRPr="00B309E0">
        <w:t xml:space="preserve"> «Порядок укладання кредитного договору та видача кредиту» [Електронний ресурс] . – Режим доступу : http://pidruchniki.com/1081080645710/bankivska_sprava/poryadok_ukladannya_kreditnogo_dogovoru_vidacha_kreditu</w:t>
      </w:r>
    </w:p>
    <w:p w:rsidR="00360E25" w:rsidRPr="00B309E0" w:rsidRDefault="00360E25" w:rsidP="00360E25">
      <w:pPr>
        <w:pStyle w:val="a6"/>
        <w:numPr>
          <w:ilvl w:val="0"/>
          <w:numId w:val="15"/>
        </w:numPr>
        <w:spacing w:line="360" w:lineRule="auto"/>
        <w:jc w:val="both"/>
      </w:pPr>
      <w:r w:rsidRPr="00B309E0">
        <w:t xml:space="preserve">Офіційний сайт Верховного Суду України [Електронний ресурс] . – Режим доступу : </w:t>
      </w:r>
      <w:hyperlink r:id="rId11" w:history="1">
        <w:r w:rsidRPr="00360E25">
          <w:rPr>
            <w:rStyle w:val="a9"/>
            <w:color w:val="000000" w:themeColor="text1"/>
            <w:u w:val="none"/>
          </w:rPr>
          <w:t>http://www.scourt.gov.ua/clients/vs.nsf/0/F7B77DDB0B200007C22577F200512993</w:t>
        </w:r>
      </w:hyperlink>
    </w:p>
    <w:p w:rsidR="00360E25" w:rsidRPr="00B309E0" w:rsidRDefault="00360E25" w:rsidP="00360E25">
      <w:pPr>
        <w:pStyle w:val="a6"/>
        <w:numPr>
          <w:ilvl w:val="0"/>
          <w:numId w:val="15"/>
        </w:numPr>
        <w:spacing w:line="360" w:lineRule="auto"/>
        <w:jc w:val="both"/>
      </w:pPr>
      <w:r w:rsidRPr="00B309E0">
        <w:t xml:space="preserve">Офіційний сайт Міністерства юстиції України [Електронний ресурс] . – Режим доступу : </w:t>
      </w:r>
      <w:hyperlink r:id="rId12" w:history="1">
        <w:r w:rsidRPr="00360E25">
          <w:rPr>
            <w:rStyle w:val="a9"/>
            <w:color w:val="000000" w:themeColor="text1"/>
            <w:u w:val="none"/>
          </w:rPr>
          <w:t>https://minjust.gov.ua/ua/news/47813</w:t>
        </w:r>
      </w:hyperlink>
    </w:p>
    <w:p w:rsidR="00360E25" w:rsidRPr="00B309E0" w:rsidRDefault="00360E25" w:rsidP="00360E25">
      <w:pPr>
        <w:pStyle w:val="a6"/>
        <w:numPr>
          <w:ilvl w:val="0"/>
          <w:numId w:val="15"/>
        </w:numPr>
        <w:spacing w:line="360" w:lineRule="auto"/>
        <w:jc w:val="both"/>
      </w:pPr>
      <w:r w:rsidRPr="00B309E0">
        <w:t>Офіційний сайт Національного банку України [Електронний ресурс]. -  Режим доступу:  http: //</w:t>
      </w:r>
      <w:proofErr w:type="spellStart"/>
      <w:r w:rsidRPr="00B309E0">
        <w:t>www.bank.gov.ua</w:t>
      </w:r>
      <w:proofErr w:type="spellEnd"/>
    </w:p>
    <w:p w:rsidR="00360E25" w:rsidRPr="00B309E0" w:rsidRDefault="00360E25" w:rsidP="00360E25">
      <w:pPr>
        <w:pStyle w:val="a6"/>
        <w:numPr>
          <w:ilvl w:val="0"/>
          <w:numId w:val="15"/>
        </w:numPr>
        <w:spacing w:line="360" w:lineRule="auto"/>
        <w:jc w:val="both"/>
      </w:pPr>
      <w:r w:rsidRPr="00B309E0">
        <w:t>Постанова «Про затвердження Правил надання банками України  інформації споживачу про умови кредитування та сукупну вартість кредиту» від 10 квітня 2007 р. // правління НБУ. – 2007. – № 168.</w:t>
      </w:r>
    </w:p>
    <w:p w:rsidR="00360E25" w:rsidRPr="00B309E0" w:rsidRDefault="00360E25" w:rsidP="00360E25">
      <w:pPr>
        <w:pStyle w:val="a6"/>
        <w:numPr>
          <w:ilvl w:val="0"/>
          <w:numId w:val="15"/>
        </w:numPr>
        <w:spacing w:line="360" w:lineRule="auto"/>
        <w:jc w:val="both"/>
      </w:pPr>
      <w:r w:rsidRPr="00B309E0">
        <w:lastRenderedPageBreak/>
        <w:t>Постанова «Про практику застосування судами законодавства при вирішенні спорів, що виникають із кредитних правовідносин» від 30 березня 2012р. // Пленум Вищого спеціалізованого суду України з розгляду цивільних і кримінальних справ. – 2012. – № 5.</w:t>
      </w:r>
    </w:p>
    <w:p w:rsidR="00360E25" w:rsidRPr="00B309E0" w:rsidRDefault="00360E25" w:rsidP="00360E25">
      <w:pPr>
        <w:pStyle w:val="a6"/>
        <w:numPr>
          <w:ilvl w:val="0"/>
          <w:numId w:val="15"/>
        </w:numPr>
        <w:spacing w:line="360" w:lineRule="auto"/>
        <w:jc w:val="both"/>
      </w:pPr>
      <w:r w:rsidRPr="00B309E0">
        <w:t>Постанова «Про судову практику розгляду цивільних справ про визнання правочинів недійсними» від 6 листопада 2009р. // Пленум Верховного Суду України. – 2009. – № 9.</w:t>
      </w:r>
    </w:p>
    <w:p w:rsidR="00360E25" w:rsidRPr="00B309E0" w:rsidRDefault="00360E25" w:rsidP="00360E25">
      <w:pPr>
        <w:pStyle w:val="a6"/>
        <w:numPr>
          <w:ilvl w:val="0"/>
          <w:numId w:val="15"/>
        </w:numPr>
        <w:spacing w:line="360" w:lineRule="auto"/>
        <w:jc w:val="both"/>
      </w:pPr>
      <w:proofErr w:type="spellStart"/>
      <w:r w:rsidRPr="00B309E0">
        <w:t>Студопедия</w:t>
      </w:r>
      <w:proofErr w:type="spellEnd"/>
      <w:r w:rsidRPr="00B309E0">
        <w:t xml:space="preserve"> «Форми забезпечення кредиту» [Електронний ресурс] . – Режим доступу : </w:t>
      </w:r>
      <w:hyperlink r:id="rId13" w:history="1">
        <w:r w:rsidRPr="00360E25">
          <w:rPr>
            <w:rStyle w:val="a9"/>
            <w:color w:val="000000" w:themeColor="text1"/>
            <w:u w:val="none"/>
          </w:rPr>
          <w:t>http://studopedia.su/12_48729_formi-zabezpechennya-kreditu.html</w:t>
        </w:r>
      </w:hyperlink>
    </w:p>
    <w:p w:rsidR="00360E25" w:rsidRPr="00B309E0" w:rsidRDefault="00360E25" w:rsidP="00360E25">
      <w:pPr>
        <w:pStyle w:val="a4"/>
        <w:numPr>
          <w:ilvl w:val="0"/>
          <w:numId w:val="15"/>
        </w:numPr>
        <w:spacing w:after="0" w:line="360" w:lineRule="auto"/>
        <w:jc w:val="both"/>
        <w:rPr>
          <w:color w:val="000000" w:themeColor="text1"/>
          <w:sz w:val="28"/>
          <w:szCs w:val="28"/>
          <w:lang w:val="uk-UA"/>
        </w:rPr>
      </w:pPr>
      <w:r w:rsidRPr="00B309E0">
        <w:rPr>
          <w:color w:val="000000" w:themeColor="text1"/>
          <w:sz w:val="28"/>
          <w:szCs w:val="28"/>
          <w:lang w:val="uk-UA"/>
        </w:rPr>
        <w:t>Цивільний кодекс України від 16 січня 2003р. // ВВР України. – 2003. – № 40-44.</w:t>
      </w:r>
    </w:p>
    <w:p w:rsidR="00360E25" w:rsidRPr="00B309E0" w:rsidRDefault="00360E25" w:rsidP="00360E25">
      <w:pPr>
        <w:pStyle w:val="a6"/>
        <w:numPr>
          <w:ilvl w:val="0"/>
          <w:numId w:val="15"/>
        </w:numPr>
        <w:spacing w:line="360" w:lineRule="auto"/>
        <w:jc w:val="both"/>
      </w:pPr>
      <w:r w:rsidRPr="00B309E0">
        <w:t>Цивільний процесуальний кодекс України від 18 березня 2004р. // ВВР України. – 2004. – №40-41, 42.</w:t>
      </w:r>
    </w:p>
    <w:p w:rsidR="004B5048" w:rsidRDefault="004B5048" w:rsidP="0003781C">
      <w:pPr>
        <w:spacing w:line="360" w:lineRule="auto"/>
        <w:ind w:firstLine="708"/>
        <w:jc w:val="both"/>
      </w:pPr>
    </w:p>
    <w:p w:rsidR="004B5048" w:rsidRDefault="004B5048" w:rsidP="0003781C">
      <w:pPr>
        <w:spacing w:line="360" w:lineRule="auto"/>
        <w:ind w:firstLine="708"/>
        <w:jc w:val="both"/>
      </w:pPr>
    </w:p>
    <w:p w:rsidR="004B5048" w:rsidRDefault="004B5048" w:rsidP="00F137D8">
      <w:pPr>
        <w:spacing w:line="360" w:lineRule="auto"/>
        <w:ind w:firstLine="708"/>
      </w:pPr>
    </w:p>
    <w:p w:rsidR="004B5048" w:rsidRDefault="004B5048" w:rsidP="00F137D8">
      <w:pPr>
        <w:spacing w:line="360" w:lineRule="auto"/>
        <w:ind w:firstLine="708"/>
      </w:pPr>
    </w:p>
    <w:p w:rsidR="004B5048" w:rsidRDefault="004B5048" w:rsidP="00F137D8">
      <w:pPr>
        <w:spacing w:line="360" w:lineRule="auto"/>
        <w:ind w:firstLine="708"/>
      </w:pPr>
    </w:p>
    <w:p w:rsidR="00F137D8" w:rsidRDefault="00F137D8" w:rsidP="00F137D8">
      <w:pPr>
        <w:spacing w:line="360" w:lineRule="auto"/>
        <w:ind w:firstLine="708"/>
      </w:pPr>
    </w:p>
    <w:p w:rsidR="008220C7" w:rsidRPr="008B5C5E" w:rsidRDefault="008220C7" w:rsidP="00C873F4">
      <w:pPr>
        <w:spacing w:line="360" w:lineRule="auto"/>
        <w:ind w:firstLine="708"/>
      </w:pPr>
    </w:p>
    <w:p w:rsidR="00A679A1" w:rsidRDefault="00A679A1" w:rsidP="00A81BEC">
      <w:pPr>
        <w:spacing w:line="360" w:lineRule="auto"/>
      </w:pPr>
    </w:p>
    <w:p w:rsidR="0003781C" w:rsidRDefault="00A81BEC" w:rsidP="0003781C">
      <w:pPr>
        <w:spacing w:line="360" w:lineRule="auto"/>
        <w:ind w:firstLine="708"/>
      </w:pPr>
      <w:r>
        <w:t xml:space="preserve">                    </w:t>
      </w:r>
      <w:bookmarkStart w:id="85" w:name="_Toc479275366"/>
    </w:p>
    <w:p w:rsidR="00360E25" w:rsidRDefault="00360E25" w:rsidP="00954150">
      <w:pPr>
        <w:pStyle w:val="1"/>
        <w:jc w:val="center"/>
        <w:rPr>
          <w:lang w:val="uk-UA"/>
        </w:rPr>
      </w:pPr>
      <w:bookmarkStart w:id="86" w:name="_Toc479437386"/>
      <w:bookmarkStart w:id="87" w:name="_Toc479597872"/>
      <w:bookmarkStart w:id="88" w:name="_Toc479597967"/>
    </w:p>
    <w:p w:rsidR="005364BF" w:rsidRDefault="005364BF" w:rsidP="00954150">
      <w:pPr>
        <w:pStyle w:val="1"/>
        <w:jc w:val="center"/>
      </w:pPr>
      <w:bookmarkStart w:id="89" w:name="_Toc480116940"/>
      <w:proofErr w:type="spellStart"/>
      <w:r w:rsidRPr="008B5C5E">
        <w:t>Додаток</w:t>
      </w:r>
      <w:proofErr w:type="spellEnd"/>
      <w:proofErr w:type="gramStart"/>
      <w:r w:rsidRPr="008B5C5E">
        <w:t xml:space="preserve"> А</w:t>
      </w:r>
      <w:bookmarkEnd w:id="85"/>
      <w:bookmarkEnd w:id="86"/>
      <w:bookmarkEnd w:id="87"/>
      <w:bookmarkEnd w:id="88"/>
      <w:bookmarkEnd w:id="89"/>
      <w:proofErr w:type="gramEnd"/>
    </w:p>
    <w:p w:rsidR="007A3544" w:rsidRPr="007A3544" w:rsidRDefault="007A3544" w:rsidP="007A3544">
      <w:pPr>
        <w:spacing w:line="360" w:lineRule="auto"/>
        <w:rPr>
          <w:lang w:eastAsia="ru-RU"/>
        </w:rPr>
      </w:pPr>
    </w:p>
    <w:p w:rsidR="009C6FF1" w:rsidRDefault="009C6FF1" w:rsidP="009C6FF1">
      <w:pPr>
        <w:spacing w:line="360" w:lineRule="auto"/>
        <w:ind w:firstLine="708"/>
        <w:jc w:val="both"/>
      </w:pPr>
      <w:r>
        <w:t>Схема «Основні умови застави як складової забезпечення договору банківського кредиту»</w:t>
      </w:r>
    </w:p>
    <w:p w:rsidR="009C6FF1" w:rsidRDefault="009C6FF1" w:rsidP="008B5C5E">
      <w:pPr>
        <w:spacing w:line="360" w:lineRule="auto"/>
        <w:ind w:firstLine="708"/>
      </w:pPr>
      <w:r>
        <w:rPr>
          <w:noProof/>
          <w:lang w:eastAsia="uk-UA"/>
        </w:rPr>
        <mc:AlternateContent>
          <mc:Choice Requires="wps">
            <w:drawing>
              <wp:anchor distT="0" distB="0" distL="114300" distR="114300" simplePos="0" relativeHeight="251670528" behindDoc="0" locked="0" layoutInCell="1" allowOverlap="1" wp14:anchorId="3E11AC82" wp14:editId="4713C3F4">
                <wp:simplePos x="0" y="0"/>
                <wp:positionH relativeFrom="column">
                  <wp:posOffset>1716405</wp:posOffset>
                </wp:positionH>
                <wp:positionV relativeFrom="paragraph">
                  <wp:posOffset>102235</wp:posOffset>
                </wp:positionV>
                <wp:extent cx="1684020" cy="381000"/>
                <wp:effectExtent l="0" t="0" r="11430" b="190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381000"/>
                        </a:xfrm>
                        <a:prstGeom prst="rect">
                          <a:avLst/>
                        </a:prstGeom>
                        <a:solidFill>
                          <a:srgbClr val="FFFFFF"/>
                        </a:solidFill>
                        <a:ln w="9525">
                          <a:solidFill>
                            <a:srgbClr val="000000"/>
                          </a:solidFill>
                          <a:miter lim="800000"/>
                          <a:headEnd/>
                          <a:tailEnd/>
                        </a:ln>
                      </wps:spPr>
                      <wps:txbx>
                        <w:txbxContent>
                          <w:p w:rsidR="00613D33" w:rsidRDefault="00613D33" w:rsidP="009C6FF1">
                            <w:pPr>
                              <w:jc w:val="center"/>
                            </w:pPr>
                            <w:r>
                              <w:t>Кредитний договір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35.15pt;margin-top:8.05pt;width:132.6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">
                <v:textbox>
                  <w:txbxContent>
                    <w:p w:rsidR="00613D33" w:rsidRDefault="00613D33" w:rsidP="009C6FF1">
                      <w:pPr>
                        <w:jc w:val="center"/>
                      </w:pPr>
                      <w:r>
                        <w:t>Кредитний договір</w:t>
                      </w:r>
                    </w:p>
                  </w:txbxContent>
                </v:textbox>
              </v:shape>
            </w:pict>
          </mc:Fallback>
        </mc:AlternateContent>
      </w:r>
      <w:r w:rsidRPr="009C6FF1">
        <w:rPr>
          <w:noProof/>
          <w:color w:val="0D0D0D" w:themeColor="text1" w:themeTint="F2"/>
          <w:lang w:eastAsia="uk-UA"/>
        </w:rPr>
        <mc:AlternateContent>
          <mc:Choice Requires="wps">
            <w:drawing>
              <wp:anchor distT="0" distB="0" distL="114300" distR="114300" simplePos="0" relativeHeight="251665408" behindDoc="0" locked="0" layoutInCell="1" allowOverlap="1" wp14:anchorId="6FCC447D" wp14:editId="0A6C6281">
                <wp:simplePos x="0" y="0"/>
                <wp:positionH relativeFrom="column">
                  <wp:posOffset>3529965</wp:posOffset>
                </wp:positionH>
                <wp:positionV relativeFrom="paragraph">
                  <wp:posOffset>391795</wp:posOffset>
                </wp:positionV>
                <wp:extent cx="2247900" cy="800100"/>
                <wp:effectExtent l="0" t="0" r="19050" b="1905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247900" cy="8001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Pr="009C6FF1" w:rsidRDefault="00613D33" w:rsidP="009C6FF1">
                            <w:pPr>
                              <w:jc w:val="center"/>
                              <w:rPr>
                                <w:sz w:val="52"/>
                                <w:szCs w:val="52"/>
                              </w:rPr>
                            </w:pPr>
                            <w:r>
                              <w:rPr>
                                <w:sz w:val="52"/>
                                <w:szCs w:val="52"/>
                              </w:rPr>
                              <w:t>Позичальник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27" style="position:absolute;left:0;text-align:left;margin-left:277.95pt;margin-top:30.85pt;width:177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" fillcolor="white [3212]" strokecolor="black [3213]" strokeweight="2pt">
                <v:textbox>
                  <w:txbxContent>
                    <w:p w:rsidR="00613D33" w:rsidRPr="009C6FF1" w:rsidRDefault="00613D33" w:rsidP="009C6FF1">
                      <w:pPr>
                        <w:jc w:val="center"/>
                        <w:rPr>
                          <w:sz w:val="52"/>
                          <w:szCs w:val="52"/>
                        </w:rPr>
                      </w:pPr>
                      <w:r>
                        <w:rPr>
                          <w:sz w:val="52"/>
                          <w:szCs w:val="52"/>
                        </w:rPr>
                        <w:t>Позичальник</w:t>
                      </w:r>
                    </w:p>
                  </w:txbxContent>
                </v:textbox>
              </v:roundrect>
            </w:pict>
          </mc:Fallback>
        </mc:AlternateContent>
      </w:r>
      <w:r w:rsidRPr="009C6FF1">
        <w:rPr>
          <w:noProof/>
          <w:color w:val="0D0D0D" w:themeColor="text1" w:themeTint="F2"/>
          <w:lang w:eastAsia="uk-UA"/>
        </w:rPr>
        <mc:AlternateContent>
          <mc:Choice Requires="wps">
            <w:drawing>
              <wp:anchor distT="0" distB="0" distL="114300" distR="114300" simplePos="0" relativeHeight="251659264" behindDoc="0" locked="0" layoutInCell="1" allowOverlap="1" wp14:anchorId="7B0BA256" wp14:editId="085FB548">
                <wp:simplePos x="0" y="0"/>
                <wp:positionH relativeFrom="column">
                  <wp:posOffset>-43815</wp:posOffset>
                </wp:positionH>
                <wp:positionV relativeFrom="paragraph">
                  <wp:posOffset>391795</wp:posOffset>
                </wp:positionV>
                <wp:extent cx="1600200" cy="830580"/>
                <wp:effectExtent l="0" t="0" r="19050" b="2667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600200" cy="83058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Pr="009C6FF1" w:rsidRDefault="00613D33" w:rsidP="009C6FF1">
                            <w:pPr>
                              <w:jc w:val="center"/>
                              <w:rPr>
                                <w:sz w:val="52"/>
                                <w:szCs w:val="52"/>
                              </w:rPr>
                            </w:pPr>
                            <w:r w:rsidRPr="009C6FF1">
                              <w:rPr>
                                <w:sz w:val="52"/>
                                <w:szCs w:val="52"/>
                              </w:rPr>
                              <w:t>Банк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 o:spid="_x0000_s1028" style="position:absolute;left:0;text-align:left;margin-left:-3.45pt;margin-top:30.85pt;width:126pt;height:65.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" fillcolor="white [3212]" strokecolor="black [3213]" strokeweight="2pt">
                <v:textbox>
                  <w:txbxContent>
                    <w:p w:rsidR="00613D33" w:rsidRPr="009C6FF1" w:rsidRDefault="00613D33" w:rsidP="009C6FF1">
                      <w:pPr>
                        <w:jc w:val="center"/>
                        <w:rPr>
                          <w:sz w:val="52"/>
                          <w:szCs w:val="52"/>
                        </w:rPr>
                      </w:pPr>
                      <w:r w:rsidRPr="009C6FF1">
                        <w:rPr>
                          <w:sz w:val="52"/>
                          <w:szCs w:val="52"/>
                        </w:rPr>
                        <w:t>Банк</w:t>
                      </w:r>
                    </w:p>
                  </w:txbxContent>
                </v:textbox>
              </v:roundrect>
            </w:pict>
          </mc:Fallback>
        </mc:AlternateContent>
      </w:r>
    </w:p>
    <w:p w:rsidR="009C6FF1" w:rsidRDefault="009C6FF1" w:rsidP="008B5C5E">
      <w:pPr>
        <w:spacing w:line="360" w:lineRule="auto"/>
        <w:ind w:firstLine="708"/>
      </w:pPr>
      <w:r>
        <w:rPr>
          <w:noProof/>
          <w:lang w:eastAsia="uk-UA"/>
        </w:rPr>
        <mc:AlternateContent>
          <mc:Choice Requires="wps">
            <w:drawing>
              <wp:anchor distT="0" distB="0" distL="114300" distR="114300" simplePos="0" relativeHeight="251672576" behindDoc="0" locked="0" layoutInCell="1" allowOverlap="1" wp14:anchorId="5FFB0256" wp14:editId="3B958F0F">
                <wp:simplePos x="0" y="0"/>
                <wp:positionH relativeFrom="column">
                  <wp:posOffset>1716405</wp:posOffset>
                </wp:positionH>
                <wp:positionV relativeFrom="paragraph">
                  <wp:posOffset>133350</wp:posOffset>
                </wp:positionV>
                <wp:extent cx="1684020" cy="381000"/>
                <wp:effectExtent l="0" t="0" r="11430" b="1905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381000"/>
                        </a:xfrm>
                        <a:prstGeom prst="rect">
                          <a:avLst/>
                        </a:prstGeom>
                        <a:solidFill>
                          <a:srgbClr val="FFFFFF"/>
                        </a:solidFill>
                        <a:ln w="9525">
                          <a:solidFill>
                            <a:srgbClr val="000000"/>
                          </a:solidFill>
                          <a:miter lim="800000"/>
                          <a:headEnd/>
                          <a:tailEnd/>
                        </a:ln>
                      </wps:spPr>
                      <wps:txbx>
                        <w:txbxContent>
                          <w:p w:rsidR="00613D33" w:rsidRDefault="00613D33" w:rsidP="009C6FF1">
                            <w:pPr>
                              <w:jc w:val="center"/>
                            </w:pPr>
                            <w:r>
                              <w:t>Договір застави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35.15pt;margin-top:10.5pt;width:132.6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">
                <v:textbox>
                  <w:txbxContent>
                    <w:p w:rsidR="00613D33" w:rsidRDefault="00613D33" w:rsidP="009C6FF1">
                      <w:pPr>
                        <w:jc w:val="center"/>
                      </w:pPr>
                      <w:r>
                        <w:t>Договір застави</w:t>
                      </w:r>
                    </w:p>
                  </w:txbxContent>
                </v:textbox>
              </v:shape>
            </w:pict>
          </mc:Fallback>
        </mc:AlternateContent>
      </w:r>
      <w:r>
        <w:rPr>
          <w:noProof/>
          <w:lang w:eastAsia="uk-UA"/>
        </w:rPr>
        <mc:AlternateContent>
          <mc:Choice Requires="wps">
            <w:drawing>
              <wp:anchor distT="0" distB="0" distL="114300" distR="114300" simplePos="0" relativeHeight="251666432" behindDoc="0" locked="0" layoutInCell="1" allowOverlap="1" wp14:anchorId="5ABA3E55" wp14:editId="35F61F0B">
                <wp:simplePos x="0" y="0"/>
                <wp:positionH relativeFrom="column">
                  <wp:posOffset>1564005</wp:posOffset>
                </wp:positionH>
                <wp:positionV relativeFrom="paragraph">
                  <wp:posOffset>87630</wp:posOffset>
                </wp:positionV>
                <wp:extent cx="1965960" cy="0"/>
                <wp:effectExtent l="38100" t="76200" r="15240" b="114300"/>
                <wp:wrapNone/>
                <wp:docPr id="5" name="Прямая со стрелкой 5"/>
                <wp:cNvGraphicFramePr/>
                <a:graphic xmlns:a="http://schemas.openxmlformats.org/drawingml/2006/main">
                  <a:graphicData uri="http://schemas.microsoft.com/office/word/2010/wordprocessingShape">
                    <wps:wsp>
                      <wps:cNvCnPr/>
                      <wps:spPr>
                        <a:xfrm>
                          <a:off x="0" y="0"/>
                          <a:ext cx="196596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123.15pt;margin-top:6.9pt;width:154.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" strokecolor="black [3040]">
                <v:stroke startarrow="open" endarrow="open"/>
              </v:shape>
            </w:pict>
          </mc:Fallback>
        </mc:AlternateContent>
      </w:r>
    </w:p>
    <w:p w:rsidR="009C6FF1" w:rsidRDefault="00A04B80" w:rsidP="008B5C5E">
      <w:pPr>
        <w:spacing w:line="360" w:lineRule="auto"/>
        <w:ind w:firstLine="708"/>
      </w:pPr>
      <w:r>
        <w:rPr>
          <w:noProof/>
          <w:lang w:eastAsia="uk-UA"/>
        </w:rPr>
        <mc:AlternateContent>
          <mc:Choice Requires="wps">
            <w:drawing>
              <wp:anchor distT="0" distB="0" distL="114300" distR="114300" simplePos="0" relativeHeight="251675648" behindDoc="0" locked="0" layoutInCell="1" allowOverlap="1" wp14:anchorId="7686A87F" wp14:editId="26FB076D">
                <wp:simplePos x="0" y="0"/>
                <wp:positionH relativeFrom="column">
                  <wp:posOffset>4634865</wp:posOffset>
                </wp:positionH>
                <wp:positionV relativeFrom="paragraph">
                  <wp:posOffset>354965</wp:posOffset>
                </wp:positionV>
                <wp:extent cx="0" cy="480060"/>
                <wp:effectExtent l="95250" t="0" r="57150" b="53340"/>
                <wp:wrapNone/>
                <wp:docPr id="10" name="Прямая со стрелкой 10"/>
                <wp:cNvGraphicFramePr/>
                <a:graphic xmlns:a="http://schemas.openxmlformats.org/drawingml/2006/main">
                  <a:graphicData uri="http://schemas.microsoft.com/office/word/2010/wordprocessingShape">
                    <wps:wsp>
                      <wps:cNvCnPr/>
                      <wps:spPr>
                        <a:xfrm>
                          <a:off x="0" y="0"/>
                          <a:ext cx="0" cy="4800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64.95pt;margin-top:27.95pt;width:0;height:3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" strokecolor="black [3040]">
                <v:stroke endarrow="open"/>
              </v:shape>
            </w:pict>
          </mc:Fallback>
        </mc:AlternateContent>
      </w:r>
      <w:r>
        <w:rPr>
          <w:noProof/>
          <w:lang w:eastAsia="uk-UA"/>
        </w:rPr>
        <mc:AlternateContent>
          <mc:Choice Requires="wps">
            <w:drawing>
              <wp:anchor distT="0" distB="0" distL="114300" distR="114300" simplePos="0" relativeHeight="251673600" behindDoc="0" locked="0" layoutInCell="1" allowOverlap="1">
                <wp:simplePos x="0" y="0"/>
                <wp:positionH relativeFrom="column">
                  <wp:posOffset>901065</wp:posOffset>
                </wp:positionH>
                <wp:positionV relativeFrom="paragraph">
                  <wp:posOffset>354965</wp:posOffset>
                </wp:positionV>
                <wp:extent cx="0" cy="426720"/>
                <wp:effectExtent l="95250" t="0" r="76200" b="49530"/>
                <wp:wrapNone/>
                <wp:docPr id="9" name="Прямая со стрелкой 9"/>
                <wp:cNvGraphicFramePr/>
                <a:graphic xmlns:a="http://schemas.openxmlformats.org/drawingml/2006/main">
                  <a:graphicData uri="http://schemas.microsoft.com/office/word/2010/wordprocessingShape">
                    <wps:wsp>
                      <wps:cNvCnPr/>
                      <wps:spPr>
                        <a:xfrm>
                          <a:off x="0" y="0"/>
                          <a:ext cx="0" cy="4267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9" o:spid="_x0000_s1026" type="#_x0000_t32" style="position:absolute;margin-left:70.95pt;margin-top:27.95pt;width:0;height:33.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" strokecolor="black [3040]">
                <v:stroke endarrow="open"/>
              </v:shape>
            </w:pict>
          </mc:Fallback>
        </mc:AlternateContent>
      </w:r>
      <w:r w:rsidR="009C6FF1">
        <w:rPr>
          <w:noProof/>
          <w:lang w:eastAsia="uk-UA"/>
        </w:rPr>
        <mc:AlternateContent>
          <mc:Choice Requires="wps">
            <w:drawing>
              <wp:anchor distT="0" distB="0" distL="114300" distR="114300" simplePos="0" relativeHeight="251668480" behindDoc="0" locked="0" layoutInCell="1" allowOverlap="1" wp14:anchorId="3A821CB1" wp14:editId="2C9387CC">
                <wp:simplePos x="0" y="0"/>
                <wp:positionH relativeFrom="column">
                  <wp:posOffset>1564005</wp:posOffset>
                </wp:positionH>
                <wp:positionV relativeFrom="paragraph">
                  <wp:posOffset>95885</wp:posOffset>
                </wp:positionV>
                <wp:extent cx="1965960" cy="0"/>
                <wp:effectExtent l="38100" t="76200" r="15240" b="114300"/>
                <wp:wrapNone/>
                <wp:docPr id="6" name="Прямая со стрелкой 6"/>
                <wp:cNvGraphicFramePr/>
                <a:graphic xmlns:a="http://schemas.openxmlformats.org/drawingml/2006/main">
                  <a:graphicData uri="http://schemas.microsoft.com/office/word/2010/wordprocessingShape">
                    <wps:wsp>
                      <wps:cNvCnPr/>
                      <wps:spPr>
                        <a:xfrm>
                          <a:off x="0" y="0"/>
                          <a:ext cx="196596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23.15pt;margin-top:7.55pt;width:154.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" strokecolor="black [3040]">
                <v:stroke startarrow="open" endarrow="open"/>
              </v:shape>
            </w:pict>
          </mc:Fallback>
        </mc:AlternateContent>
      </w:r>
    </w:p>
    <w:p w:rsidR="009C6FF1" w:rsidRDefault="009C6FF1" w:rsidP="008B5C5E">
      <w:pPr>
        <w:spacing w:line="360" w:lineRule="auto"/>
        <w:ind w:firstLine="708"/>
      </w:pPr>
      <w:r w:rsidRPr="009C6FF1">
        <w:rPr>
          <w:noProof/>
          <w:color w:val="0D0D0D" w:themeColor="text1" w:themeTint="F2"/>
          <w:lang w:eastAsia="uk-UA"/>
        </w:rPr>
        <mc:AlternateContent>
          <mc:Choice Requires="wps">
            <w:drawing>
              <wp:anchor distT="0" distB="0" distL="114300" distR="114300" simplePos="0" relativeHeight="251663360" behindDoc="0" locked="0" layoutInCell="1" allowOverlap="1" wp14:anchorId="508B2661" wp14:editId="054C411E">
                <wp:simplePos x="0" y="0"/>
                <wp:positionH relativeFrom="column">
                  <wp:posOffset>-89535</wp:posOffset>
                </wp:positionH>
                <wp:positionV relativeFrom="paragraph">
                  <wp:posOffset>347980</wp:posOffset>
                </wp:positionV>
                <wp:extent cx="2049780" cy="2202180"/>
                <wp:effectExtent l="0" t="0" r="26670" b="2667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049780" cy="220218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Pr="009C6FF1" w:rsidRDefault="00613D33" w:rsidP="009C6FF1">
                            <w:pPr>
                              <w:jc w:val="center"/>
                            </w:pPr>
                            <w:r>
                              <w:t>При передачі заставленого майна повинен зберегти його до виконання зобов’язань позичальника, має право користуватися ним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30" style="position:absolute;left:0;text-align:left;margin-left:-7.05pt;margin-top:27.4pt;width:161.4pt;height:17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" fillcolor="white [3212]" strokecolor="black [3213]" strokeweight="2pt">
                <v:textbox>
                  <w:txbxContent>
                    <w:p w:rsidR="00613D33" w:rsidRPr="009C6FF1" w:rsidRDefault="00613D33" w:rsidP="009C6FF1">
                      <w:pPr>
                        <w:jc w:val="center"/>
                      </w:pPr>
                      <w:r>
                        <w:t>При передачі заставленого майна повинен зберегти його до виконання зобов’язань позичальника, має право користуватися ним</w:t>
                      </w:r>
                    </w:p>
                  </w:txbxContent>
                </v:textbox>
              </v:roundrect>
            </w:pict>
          </mc:Fallback>
        </mc:AlternateContent>
      </w:r>
      <w:r w:rsidRPr="009C6FF1">
        <w:rPr>
          <w:noProof/>
          <w:color w:val="0D0D0D" w:themeColor="text1" w:themeTint="F2"/>
          <w:lang w:eastAsia="uk-UA"/>
        </w:rPr>
        <mc:AlternateContent>
          <mc:Choice Requires="wps">
            <w:drawing>
              <wp:anchor distT="0" distB="0" distL="114300" distR="114300" simplePos="0" relativeHeight="251661312" behindDoc="0" locked="0" layoutInCell="1" allowOverlap="1" wp14:anchorId="5B6A6166" wp14:editId="1B275F99">
                <wp:simplePos x="0" y="0"/>
                <wp:positionH relativeFrom="column">
                  <wp:posOffset>3568065</wp:posOffset>
                </wp:positionH>
                <wp:positionV relativeFrom="paragraph">
                  <wp:posOffset>401320</wp:posOffset>
                </wp:positionV>
                <wp:extent cx="2209800" cy="2103120"/>
                <wp:effectExtent l="0" t="0" r="19050" b="1143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2209800" cy="210312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Pr="009C6FF1" w:rsidRDefault="00613D33" w:rsidP="009C6FF1">
                            <w:pPr>
                              <w:jc w:val="center"/>
                            </w:pPr>
                            <w:r w:rsidRPr="009C6FF1">
                              <w:t>Залишається власником заставленого майна</w:t>
                            </w:r>
                            <w:r>
                              <w:t xml:space="preserve"> опосередкованим(при передачі заставленого майна) або безпосереднім(без неї)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31" style="position:absolute;left:0;text-align:left;margin-left:280.95pt;margin-top:31.6pt;width:174pt;height:16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" fillcolor="white [3212]" strokecolor="black [3213]" strokeweight="2pt">
                <v:textbox>
                  <w:txbxContent>
                    <w:p w:rsidR="00613D33" w:rsidRPr="009C6FF1" w:rsidRDefault="00613D33" w:rsidP="009C6FF1">
                      <w:pPr>
                        <w:jc w:val="center"/>
                      </w:pPr>
                      <w:r w:rsidRPr="009C6FF1">
                        <w:t>Залишається власником заставленого майна</w:t>
                      </w:r>
                      <w:r>
                        <w:t xml:space="preserve"> опосередкованим(при передачі заставленого майна) або безпосереднім(без неї)</w:t>
                      </w:r>
                    </w:p>
                  </w:txbxContent>
                </v:textbox>
              </v:roundrect>
            </w:pict>
          </mc:Fallback>
        </mc:AlternateContent>
      </w: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8B5C5E">
      <w:pPr>
        <w:spacing w:line="360" w:lineRule="auto"/>
        <w:ind w:firstLine="708"/>
      </w:pPr>
    </w:p>
    <w:p w:rsidR="009C6FF1" w:rsidRDefault="009C6FF1" w:rsidP="00283826">
      <w:pPr>
        <w:spacing w:line="360" w:lineRule="auto"/>
      </w:pPr>
    </w:p>
    <w:p w:rsidR="00A81BEC" w:rsidRDefault="00A81BEC" w:rsidP="008B5C5E">
      <w:pPr>
        <w:spacing w:line="360" w:lineRule="auto"/>
        <w:ind w:firstLine="708"/>
      </w:pPr>
    </w:p>
    <w:p w:rsidR="00A81BEC" w:rsidRDefault="00A81BEC" w:rsidP="008B5C5E">
      <w:pPr>
        <w:spacing w:line="360" w:lineRule="auto"/>
        <w:ind w:firstLine="708"/>
      </w:pPr>
    </w:p>
    <w:p w:rsidR="00A81BEC" w:rsidRDefault="00A81BEC" w:rsidP="008B5C5E">
      <w:pPr>
        <w:spacing w:line="360" w:lineRule="auto"/>
        <w:ind w:firstLine="708"/>
      </w:pPr>
    </w:p>
    <w:p w:rsidR="005364BF" w:rsidRDefault="005364BF" w:rsidP="0003781C">
      <w:pPr>
        <w:pStyle w:val="1"/>
        <w:spacing w:line="360" w:lineRule="auto"/>
        <w:jc w:val="center"/>
        <w:rPr>
          <w:lang w:val="uk-UA"/>
        </w:rPr>
      </w:pPr>
      <w:bookmarkStart w:id="90" w:name="_Toc479275367"/>
      <w:bookmarkStart w:id="91" w:name="_Toc479437328"/>
      <w:bookmarkStart w:id="92" w:name="_Toc479437387"/>
      <w:bookmarkStart w:id="93" w:name="_Toc479597873"/>
      <w:bookmarkStart w:id="94" w:name="_Toc479597968"/>
      <w:bookmarkStart w:id="95" w:name="_Toc480116941"/>
      <w:proofErr w:type="spellStart"/>
      <w:r w:rsidRPr="008B5C5E">
        <w:lastRenderedPageBreak/>
        <w:t>Додаток</w:t>
      </w:r>
      <w:proofErr w:type="spellEnd"/>
      <w:proofErr w:type="gramStart"/>
      <w:r w:rsidRPr="008B5C5E">
        <w:t xml:space="preserve"> Б</w:t>
      </w:r>
      <w:bookmarkEnd w:id="90"/>
      <w:bookmarkEnd w:id="91"/>
      <w:bookmarkEnd w:id="92"/>
      <w:bookmarkEnd w:id="93"/>
      <w:bookmarkEnd w:id="94"/>
      <w:bookmarkEnd w:id="95"/>
      <w:proofErr w:type="gramEnd"/>
    </w:p>
    <w:p w:rsidR="007A3544" w:rsidRPr="007A3544" w:rsidRDefault="007A3544" w:rsidP="007A3544">
      <w:pPr>
        <w:spacing w:line="360" w:lineRule="auto"/>
        <w:rPr>
          <w:lang w:eastAsia="ru-RU"/>
        </w:rPr>
      </w:pPr>
    </w:p>
    <w:p w:rsidR="00283826" w:rsidRDefault="00283826" w:rsidP="008B5C5E">
      <w:pPr>
        <w:spacing w:line="360" w:lineRule="auto"/>
        <w:ind w:firstLine="708"/>
      </w:pPr>
      <w:r>
        <w:t>Схема «Види застав в залежності від предмету договору»</w:t>
      </w:r>
    </w:p>
    <w:p w:rsidR="00283826" w:rsidRDefault="00283826" w:rsidP="008B5C5E">
      <w:pPr>
        <w:spacing w:line="360" w:lineRule="auto"/>
        <w:ind w:firstLine="708"/>
      </w:pPr>
      <w:r w:rsidRPr="00283826">
        <w:rPr>
          <w:noProof/>
          <w:lang w:eastAsia="uk-UA"/>
        </w:rPr>
        <mc:AlternateContent>
          <mc:Choice Requires="wps">
            <w:drawing>
              <wp:anchor distT="0" distB="0" distL="114300" distR="114300" simplePos="0" relativeHeight="251676672" behindDoc="0" locked="0" layoutInCell="1" allowOverlap="1" wp14:anchorId="4C64DC89" wp14:editId="546D454B">
                <wp:simplePos x="0" y="0"/>
                <wp:positionH relativeFrom="column">
                  <wp:posOffset>1327785</wp:posOffset>
                </wp:positionH>
                <wp:positionV relativeFrom="paragraph">
                  <wp:posOffset>424180</wp:posOffset>
                </wp:positionV>
                <wp:extent cx="2933700" cy="1097280"/>
                <wp:effectExtent l="0" t="0" r="19050" b="26670"/>
                <wp:wrapNone/>
                <wp:docPr id="8" name="Овал 8"/>
                <wp:cNvGraphicFramePr/>
                <a:graphic xmlns:a="http://schemas.openxmlformats.org/drawingml/2006/main">
                  <a:graphicData uri="http://schemas.microsoft.com/office/word/2010/wordprocessingShape">
                    <wps:wsp>
                      <wps:cNvSpPr/>
                      <wps:spPr>
                        <a:xfrm>
                          <a:off x="0" y="0"/>
                          <a:ext cx="2933700" cy="109728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Pr="00283826" w:rsidRDefault="00613D33" w:rsidP="00283826">
                            <w:pPr>
                              <w:jc w:val="center"/>
                              <w:rPr>
                                <w:sz w:val="48"/>
                                <w:szCs w:val="48"/>
                              </w:rPr>
                            </w:pPr>
                            <w:r w:rsidRPr="00283826">
                              <w:rPr>
                                <w:sz w:val="48"/>
                                <w:szCs w:val="48"/>
                              </w:rPr>
                              <w:t>Види застави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8" o:spid="_x0000_s1032" style="position:absolute;left:0;text-align:left;margin-left:104.55pt;margin-top:33.4pt;width:231pt;height:86.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" fillcolor="white [3212]" strokecolor="black [3213]" strokeweight="2pt">
                <v:textbox>
                  <w:txbxContent>
                    <w:p w:rsidR="00613D33" w:rsidRPr="00283826" w:rsidRDefault="00613D33" w:rsidP="00283826">
                      <w:pPr>
                        <w:jc w:val="center"/>
                        <w:rPr>
                          <w:sz w:val="48"/>
                          <w:szCs w:val="48"/>
                        </w:rPr>
                      </w:pPr>
                      <w:r w:rsidRPr="00283826">
                        <w:rPr>
                          <w:sz w:val="48"/>
                          <w:szCs w:val="48"/>
                        </w:rPr>
                        <w:t>Види застави</w:t>
                      </w:r>
                    </w:p>
                  </w:txbxContent>
                </v:textbox>
              </v:oval>
            </w:pict>
          </mc:Fallback>
        </mc:AlternateContent>
      </w:r>
    </w:p>
    <w:p w:rsidR="00283826" w:rsidRDefault="00283826" w:rsidP="008B5C5E">
      <w:pPr>
        <w:spacing w:line="360" w:lineRule="auto"/>
        <w:ind w:firstLine="708"/>
      </w:pPr>
    </w:p>
    <w:p w:rsidR="00283826" w:rsidRDefault="00283826" w:rsidP="008B5C5E">
      <w:pPr>
        <w:spacing w:line="360" w:lineRule="auto"/>
        <w:ind w:firstLine="708"/>
      </w:pPr>
    </w:p>
    <w:p w:rsidR="00283826" w:rsidRDefault="00283826" w:rsidP="008B5C5E">
      <w:pPr>
        <w:spacing w:line="360" w:lineRule="auto"/>
        <w:ind w:firstLine="708"/>
      </w:pPr>
      <w:r>
        <w:rPr>
          <w:noProof/>
          <w:lang w:eastAsia="uk-UA"/>
        </w:rPr>
        <mc:AlternateContent>
          <mc:Choice Requires="wps">
            <w:drawing>
              <wp:anchor distT="0" distB="0" distL="114300" distR="114300" simplePos="0" relativeHeight="251686912" behindDoc="0" locked="0" layoutInCell="1" allowOverlap="1">
                <wp:simplePos x="0" y="0"/>
                <wp:positionH relativeFrom="column">
                  <wp:posOffset>2752725</wp:posOffset>
                </wp:positionH>
                <wp:positionV relativeFrom="paragraph">
                  <wp:posOffset>220345</wp:posOffset>
                </wp:positionV>
                <wp:extent cx="0" cy="3619500"/>
                <wp:effectExtent l="0" t="0" r="1905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3619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75pt,17.35pt" to="216.75pt,3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" strokecolor="black [3040]"/>
            </w:pict>
          </mc:Fallback>
        </mc:AlternateContent>
      </w:r>
    </w:p>
    <w:p w:rsidR="00283826" w:rsidRDefault="00283826" w:rsidP="008B5C5E">
      <w:pPr>
        <w:spacing w:line="360" w:lineRule="auto"/>
        <w:ind w:firstLine="708"/>
      </w:pPr>
      <w:r w:rsidRPr="00283826">
        <w:rPr>
          <w:noProof/>
          <w:color w:val="auto"/>
          <w:lang w:eastAsia="uk-UA"/>
        </w:rPr>
        <mc:AlternateContent>
          <mc:Choice Requires="wps">
            <w:drawing>
              <wp:anchor distT="0" distB="0" distL="114300" distR="114300" simplePos="0" relativeHeight="251677696" behindDoc="0" locked="0" layoutInCell="1" allowOverlap="1" wp14:anchorId="1EADDE71" wp14:editId="0F3B447C">
                <wp:simplePos x="0" y="0"/>
                <wp:positionH relativeFrom="column">
                  <wp:posOffset>78105</wp:posOffset>
                </wp:positionH>
                <wp:positionV relativeFrom="paragraph">
                  <wp:posOffset>160020</wp:posOffset>
                </wp:positionV>
                <wp:extent cx="2057400" cy="906780"/>
                <wp:effectExtent l="0" t="0" r="19050" b="26670"/>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2057400" cy="90678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Default="00613D33" w:rsidP="00283826">
                            <w:pPr>
                              <w:jc w:val="center"/>
                            </w:pPr>
                            <w:r>
                              <w:t>Застава нерухомого майна (іпотека)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33" style="position:absolute;left:0;text-align:left;margin-left:6.15pt;margin-top:12.6pt;width:162pt;height:71.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" fillcolor="white [3212]" strokecolor="black [3213]" strokeweight="2pt">
                <v:textbox>
                  <w:txbxContent>
                    <w:p w:rsidR="00613D33" w:rsidRDefault="00613D33" w:rsidP="00283826">
                      <w:pPr>
                        <w:jc w:val="center"/>
                      </w:pPr>
                      <w:r>
                        <w:t>Застава нерухомого майна (іпотека)</w:t>
                      </w:r>
                    </w:p>
                  </w:txbxContent>
                </v:textbox>
              </v:roundrect>
            </w:pict>
          </mc:Fallback>
        </mc:AlternateContent>
      </w:r>
      <w:r w:rsidRPr="00283826">
        <w:rPr>
          <w:noProof/>
          <w:color w:val="auto"/>
          <w:lang w:eastAsia="uk-UA"/>
        </w:rPr>
        <mc:AlternateContent>
          <mc:Choice Requires="wps">
            <w:drawing>
              <wp:anchor distT="0" distB="0" distL="114300" distR="114300" simplePos="0" relativeHeight="251683840" behindDoc="0" locked="0" layoutInCell="1" allowOverlap="1" wp14:anchorId="6FBEFBB2" wp14:editId="0CCAD3C7">
                <wp:simplePos x="0" y="0"/>
                <wp:positionH relativeFrom="column">
                  <wp:posOffset>3324225</wp:posOffset>
                </wp:positionH>
                <wp:positionV relativeFrom="paragraph">
                  <wp:posOffset>167640</wp:posOffset>
                </wp:positionV>
                <wp:extent cx="2057400" cy="899160"/>
                <wp:effectExtent l="0" t="0" r="19050" b="152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57400" cy="89916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Default="00613D33" w:rsidP="00283826">
                            <w:pPr>
                              <w:jc w:val="center"/>
                            </w:pPr>
                            <w:r>
                              <w:t>З</w:t>
                            </w:r>
                            <w:r w:rsidRPr="00283826">
                              <w:t>астава товарів, що знаходяться у цивільному обороті або у переробці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4" o:spid="_x0000_s1034" style="position:absolute;left:0;text-align:left;margin-left:261.75pt;margin-top:13.2pt;width:162pt;height:70.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" fillcolor="white [3212]" strokecolor="black [3213]" strokeweight="2pt">
                <v:textbox>
                  <w:txbxContent>
                    <w:p w:rsidR="00613D33" w:rsidRDefault="00613D33" w:rsidP="00283826">
                      <w:pPr>
                        <w:jc w:val="center"/>
                      </w:pPr>
                      <w:r>
                        <w:t>З</w:t>
                      </w:r>
                      <w:r w:rsidRPr="00283826">
                        <w:t>астава товарів, що знаходяться у цивільному обороті або у переробці</w:t>
                      </w:r>
                    </w:p>
                  </w:txbxContent>
                </v:textbox>
              </v:roundrect>
            </w:pict>
          </mc:Fallback>
        </mc:AlternateContent>
      </w:r>
    </w:p>
    <w:p w:rsidR="00283826" w:rsidRDefault="00283826" w:rsidP="008B5C5E">
      <w:pPr>
        <w:spacing w:line="360" w:lineRule="auto"/>
        <w:ind w:firstLine="708"/>
      </w:pPr>
      <w:r>
        <w:rPr>
          <w:noProof/>
          <w:lang w:eastAsia="uk-UA"/>
        </w:rPr>
        <mc:AlternateContent>
          <mc:Choice Requires="wps">
            <w:drawing>
              <wp:anchor distT="0" distB="0" distL="114300" distR="114300" simplePos="0" relativeHeight="251689984" behindDoc="0" locked="0" layoutInCell="1" allowOverlap="1" wp14:anchorId="674E5C6F" wp14:editId="443CED2F">
                <wp:simplePos x="0" y="0"/>
                <wp:positionH relativeFrom="column">
                  <wp:posOffset>2707005</wp:posOffset>
                </wp:positionH>
                <wp:positionV relativeFrom="paragraph">
                  <wp:posOffset>114935</wp:posOffset>
                </wp:positionV>
                <wp:extent cx="617220" cy="7620"/>
                <wp:effectExtent l="0" t="0" r="11430" b="30480"/>
                <wp:wrapNone/>
                <wp:docPr id="18" name="Прямая соединительная линия 18"/>
                <wp:cNvGraphicFramePr/>
                <a:graphic xmlns:a="http://schemas.openxmlformats.org/drawingml/2006/main">
                  <a:graphicData uri="http://schemas.microsoft.com/office/word/2010/wordprocessingShape">
                    <wps:wsp>
                      <wps:cNvCnPr/>
                      <wps:spPr>
                        <a:xfrm flipH="1" flipV="1">
                          <a:off x="0" y="0"/>
                          <a:ext cx="6172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15pt,9.05pt" to="261.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" strokecolor="black [3040]"/>
            </w:pict>
          </mc:Fallback>
        </mc:AlternateContent>
      </w:r>
      <w:r>
        <w:rPr>
          <w:noProof/>
          <w:lang w:eastAsia="uk-UA"/>
        </w:rPr>
        <mc:AlternateContent>
          <mc:Choice Requires="wps">
            <w:drawing>
              <wp:anchor distT="0" distB="0" distL="114300" distR="114300" simplePos="0" relativeHeight="251687936" behindDoc="0" locked="0" layoutInCell="1" allowOverlap="1">
                <wp:simplePos x="0" y="0"/>
                <wp:positionH relativeFrom="column">
                  <wp:posOffset>2135505</wp:posOffset>
                </wp:positionH>
                <wp:positionV relativeFrom="paragraph">
                  <wp:posOffset>107315</wp:posOffset>
                </wp:positionV>
                <wp:extent cx="617220" cy="7620"/>
                <wp:effectExtent l="0" t="0" r="11430" b="30480"/>
                <wp:wrapNone/>
                <wp:docPr id="17" name="Прямая соединительная линия 17"/>
                <wp:cNvGraphicFramePr/>
                <a:graphic xmlns:a="http://schemas.openxmlformats.org/drawingml/2006/main">
                  <a:graphicData uri="http://schemas.microsoft.com/office/word/2010/wordprocessingShape">
                    <wps:wsp>
                      <wps:cNvCnPr/>
                      <wps:spPr>
                        <a:xfrm flipH="1" flipV="1">
                          <a:off x="0" y="0"/>
                          <a:ext cx="6172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15pt,8.45pt" to="216.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" strokecolor="black [3040]"/>
            </w:pict>
          </mc:Fallback>
        </mc:AlternateContent>
      </w:r>
    </w:p>
    <w:p w:rsidR="00283826" w:rsidRDefault="00283826" w:rsidP="008B5C5E">
      <w:pPr>
        <w:spacing w:line="360" w:lineRule="auto"/>
        <w:ind w:firstLine="708"/>
      </w:pPr>
    </w:p>
    <w:p w:rsidR="009C6FF1" w:rsidRDefault="009C6FF1" w:rsidP="008B5C5E">
      <w:pPr>
        <w:spacing w:line="360" w:lineRule="auto"/>
        <w:ind w:firstLine="708"/>
      </w:pPr>
    </w:p>
    <w:p w:rsidR="00283826" w:rsidRDefault="00283826" w:rsidP="008B5C5E">
      <w:pPr>
        <w:spacing w:line="360" w:lineRule="auto"/>
        <w:ind w:firstLine="708"/>
      </w:pPr>
      <w:r w:rsidRPr="00283826">
        <w:rPr>
          <w:noProof/>
          <w:color w:val="auto"/>
          <w:lang w:eastAsia="uk-UA"/>
        </w:rPr>
        <mc:AlternateContent>
          <mc:Choice Requires="wps">
            <w:drawing>
              <wp:anchor distT="0" distB="0" distL="114300" distR="114300" simplePos="0" relativeHeight="251679744" behindDoc="0" locked="0" layoutInCell="1" allowOverlap="1" wp14:anchorId="2858442E" wp14:editId="5D3C7000">
                <wp:simplePos x="0" y="0"/>
                <wp:positionH relativeFrom="column">
                  <wp:posOffset>40005</wp:posOffset>
                </wp:positionH>
                <wp:positionV relativeFrom="paragraph">
                  <wp:posOffset>147320</wp:posOffset>
                </wp:positionV>
                <wp:extent cx="2057400" cy="838200"/>
                <wp:effectExtent l="0" t="0" r="19050" b="1905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057400" cy="8382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Default="00613D33" w:rsidP="00283826">
                            <w:pPr>
                              <w:jc w:val="center"/>
                            </w:pPr>
                            <w:r>
                              <w:t>З</w:t>
                            </w:r>
                            <w:r w:rsidRPr="00283826">
                              <w:t>астава майнових прав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2" o:spid="_x0000_s1035" style="position:absolute;left:0;text-align:left;margin-left:3.15pt;margin-top:11.6pt;width:162pt;height:66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" fillcolor="white [3212]" strokecolor="black [3213]" strokeweight="2pt">
                <v:textbox>
                  <w:txbxContent>
                    <w:p w:rsidR="00613D33" w:rsidRDefault="00613D33" w:rsidP="00283826">
                      <w:pPr>
                        <w:jc w:val="center"/>
                      </w:pPr>
                      <w:r>
                        <w:t>З</w:t>
                      </w:r>
                      <w:r w:rsidRPr="00283826">
                        <w:t>астава майнових прав</w:t>
                      </w:r>
                    </w:p>
                  </w:txbxContent>
                </v:textbox>
              </v:roundrect>
            </w:pict>
          </mc:Fallback>
        </mc:AlternateContent>
      </w:r>
      <w:r w:rsidRPr="00283826">
        <w:rPr>
          <w:noProof/>
          <w:color w:val="auto"/>
          <w:lang w:eastAsia="uk-UA"/>
        </w:rPr>
        <mc:AlternateContent>
          <mc:Choice Requires="wps">
            <w:drawing>
              <wp:anchor distT="0" distB="0" distL="114300" distR="114300" simplePos="0" relativeHeight="251681792" behindDoc="0" locked="0" layoutInCell="1" allowOverlap="1" wp14:anchorId="343768C1" wp14:editId="4CBA7646">
                <wp:simplePos x="0" y="0"/>
                <wp:positionH relativeFrom="column">
                  <wp:posOffset>3377565</wp:posOffset>
                </wp:positionH>
                <wp:positionV relativeFrom="paragraph">
                  <wp:posOffset>116840</wp:posOffset>
                </wp:positionV>
                <wp:extent cx="2057400" cy="838200"/>
                <wp:effectExtent l="0" t="0" r="19050" b="1905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057400" cy="8382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Default="00613D33" w:rsidP="00283826">
                            <w:pPr>
                              <w:jc w:val="center"/>
                            </w:pPr>
                            <w:r>
                              <w:t>З</w:t>
                            </w:r>
                            <w:r w:rsidRPr="00283826">
                              <w:t>астава цінних паперів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3" o:spid="_x0000_s1036" style="position:absolute;left:0;text-align:left;margin-left:265.95pt;margin-top:9.2pt;width:162pt;height:66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" fillcolor="white [3212]" strokecolor="black [3213]" strokeweight="2pt">
                <v:textbox>
                  <w:txbxContent>
                    <w:p w:rsidR="00613D33" w:rsidRDefault="00613D33" w:rsidP="00283826">
                      <w:pPr>
                        <w:jc w:val="center"/>
                      </w:pPr>
                      <w:r>
                        <w:t>З</w:t>
                      </w:r>
                      <w:r w:rsidRPr="00283826">
                        <w:t>астава цінних паперів</w:t>
                      </w:r>
                    </w:p>
                  </w:txbxContent>
                </v:textbox>
              </v:roundrect>
            </w:pict>
          </mc:Fallback>
        </mc:AlternateContent>
      </w:r>
    </w:p>
    <w:p w:rsidR="00283826" w:rsidRDefault="00283826" w:rsidP="008B5C5E">
      <w:pPr>
        <w:spacing w:line="360" w:lineRule="auto"/>
        <w:ind w:firstLine="708"/>
      </w:pPr>
      <w:r>
        <w:rPr>
          <w:noProof/>
          <w:lang w:eastAsia="uk-UA"/>
        </w:rPr>
        <mc:AlternateContent>
          <mc:Choice Requires="wps">
            <w:drawing>
              <wp:anchor distT="0" distB="0" distL="114300" distR="114300" simplePos="0" relativeHeight="251694080" behindDoc="0" locked="0" layoutInCell="1" allowOverlap="1" wp14:anchorId="66F22014" wp14:editId="71C59B1F">
                <wp:simplePos x="0" y="0"/>
                <wp:positionH relativeFrom="column">
                  <wp:posOffset>2760345</wp:posOffset>
                </wp:positionH>
                <wp:positionV relativeFrom="paragraph">
                  <wp:posOffset>94615</wp:posOffset>
                </wp:positionV>
                <wp:extent cx="617220" cy="7620"/>
                <wp:effectExtent l="0" t="0" r="11430" b="30480"/>
                <wp:wrapNone/>
                <wp:docPr id="20" name="Прямая соединительная линия 20"/>
                <wp:cNvGraphicFramePr/>
                <a:graphic xmlns:a="http://schemas.openxmlformats.org/drawingml/2006/main">
                  <a:graphicData uri="http://schemas.microsoft.com/office/word/2010/wordprocessingShape">
                    <wps:wsp>
                      <wps:cNvCnPr/>
                      <wps:spPr>
                        <a:xfrm flipH="1" flipV="1">
                          <a:off x="0" y="0"/>
                          <a:ext cx="6172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35pt,7.45pt" to="265.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" strokecolor="black [3040]"/>
            </w:pict>
          </mc:Fallback>
        </mc:AlternateContent>
      </w:r>
      <w:r>
        <w:rPr>
          <w:noProof/>
          <w:lang w:eastAsia="uk-UA"/>
        </w:rPr>
        <mc:AlternateContent>
          <mc:Choice Requires="wps">
            <w:drawing>
              <wp:anchor distT="0" distB="0" distL="114300" distR="114300" simplePos="0" relativeHeight="251692032" behindDoc="0" locked="0" layoutInCell="1" allowOverlap="1" wp14:anchorId="66F22014" wp14:editId="71C59B1F">
                <wp:simplePos x="0" y="0"/>
                <wp:positionH relativeFrom="column">
                  <wp:posOffset>2097405</wp:posOffset>
                </wp:positionH>
                <wp:positionV relativeFrom="paragraph">
                  <wp:posOffset>94615</wp:posOffset>
                </wp:positionV>
                <wp:extent cx="655320" cy="0"/>
                <wp:effectExtent l="0" t="0" r="11430" b="19050"/>
                <wp:wrapNone/>
                <wp:docPr id="19" name="Прямая соединительная линия 19"/>
                <wp:cNvGraphicFramePr/>
                <a:graphic xmlns:a="http://schemas.openxmlformats.org/drawingml/2006/main">
                  <a:graphicData uri="http://schemas.microsoft.com/office/word/2010/wordprocessingShape">
                    <wps:wsp>
                      <wps:cNvCnPr/>
                      <wps:spPr>
                        <a:xfrm flipH="1">
                          <a:off x="0" y="0"/>
                          <a:ext cx="655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5pt,7.45pt" to="216.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" strokecolor="black [3040]"/>
            </w:pict>
          </mc:Fallback>
        </mc:AlternateContent>
      </w:r>
    </w:p>
    <w:p w:rsidR="00283826" w:rsidRPr="008B5C5E" w:rsidRDefault="00283826" w:rsidP="008B5C5E">
      <w:pPr>
        <w:spacing w:line="360" w:lineRule="auto"/>
        <w:ind w:firstLine="708"/>
      </w:pPr>
    </w:p>
    <w:p w:rsidR="00BA64C3" w:rsidRPr="008B5C5E" w:rsidRDefault="00283826" w:rsidP="008B5C5E">
      <w:pPr>
        <w:spacing w:line="360" w:lineRule="auto"/>
        <w:ind w:firstLine="708"/>
      </w:pPr>
      <w:r w:rsidRPr="00283826">
        <w:rPr>
          <w:noProof/>
          <w:color w:val="auto"/>
          <w:lang w:eastAsia="uk-UA"/>
        </w:rPr>
        <mc:AlternateContent>
          <mc:Choice Requires="wps">
            <w:drawing>
              <wp:anchor distT="0" distB="0" distL="114300" distR="114300" simplePos="0" relativeHeight="251685888" behindDoc="0" locked="0" layoutInCell="1" allowOverlap="1" wp14:anchorId="12D7BC73" wp14:editId="79653974">
                <wp:simplePos x="0" y="0"/>
                <wp:positionH relativeFrom="column">
                  <wp:posOffset>1640205</wp:posOffset>
                </wp:positionH>
                <wp:positionV relativeFrom="paragraph">
                  <wp:posOffset>371475</wp:posOffset>
                </wp:positionV>
                <wp:extent cx="2057400" cy="838200"/>
                <wp:effectExtent l="0" t="0" r="19050" b="1905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057400" cy="8382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D33" w:rsidRDefault="00613D33" w:rsidP="00283826">
                            <w:pPr>
                              <w:jc w:val="center"/>
                            </w:pPr>
                            <w:r>
                              <w:t>Заклад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5" o:spid="_x0000_s1037" style="position:absolute;left:0;text-align:left;margin-left:129.15pt;margin-top:29.25pt;width:162pt;height:66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" fillcolor="white [3212]" strokecolor="black [3213]" strokeweight="2pt">
                <v:textbox>
                  <w:txbxContent>
                    <w:p w:rsidR="00613D33" w:rsidRDefault="00613D33" w:rsidP="00283826">
                      <w:pPr>
                        <w:jc w:val="center"/>
                      </w:pPr>
                      <w:r>
                        <w:t>Заклад</w:t>
                      </w:r>
                    </w:p>
                  </w:txbxContent>
                </v:textbox>
              </v:roundrect>
            </w:pict>
          </mc:Fallback>
        </mc:AlternateContent>
      </w:r>
    </w:p>
    <w:sectPr w:rsidR="00BA64C3" w:rsidRPr="008B5C5E" w:rsidSect="00955333">
      <w:footerReference w:type="default" r:id="rId1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601" w:rsidRDefault="00BC1601" w:rsidP="00955333">
      <w:pPr>
        <w:spacing w:after="0" w:line="240" w:lineRule="auto"/>
      </w:pPr>
      <w:r>
        <w:separator/>
      </w:r>
    </w:p>
  </w:endnote>
  <w:endnote w:type="continuationSeparator" w:id="0">
    <w:p w:rsidR="00BC1601" w:rsidRDefault="00BC1601" w:rsidP="0095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067650"/>
      <w:docPartObj>
        <w:docPartGallery w:val="Page Numbers (Bottom of Page)"/>
        <w:docPartUnique/>
      </w:docPartObj>
    </w:sdtPr>
    <w:sdtEndPr/>
    <w:sdtContent>
      <w:p w:rsidR="00613D33" w:rsidRDefault="00613D33">
        <w:pPr>
          <w:pStyle w:val="ac"/>
          <w:jc w:val="center"/>
        </w:pPr>
        <w:r>
          <w:fldChar w:fldCharType="begin"/>
        </w:r>
        <w:r>
          <w:instrText>PAGE   \* MERGEFORMAT</w:instrText>
        </w:r>
        <w:r>
          <w:fldChar w:fldCharType="separate"/>
        </w:r>
        <w:r w:rsidR="00D47E48" w:rsidRPr="00D47E48">
          <w:rPr>
            <w:noProof/>
            <w:lang w:val="ru-RU"/>
          </w:rPr>
          <w:t>32</w:t>
        </w:r>
        <w:r>
          <w:fldChar w:fldCharType="end"/>
        </w:r>
      </w:p>
    </w:sdtContent>
  </w:sdt>
  <w:p w:rsidR="00613D33" w:rsidRDefault="00613D3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601" w:rsidRDefault="00BC1601" w:rsidP="00955333">
      <w:pPr>
        <w:spacing w:after="0" w:line="240" w:lineRule="auto"/>
      </w:pPr>
      <w:r>
        <w:separator/>
      </w:r>
    </w:p>
  </w:footnote>
  <w:footnote w:type="continuationSeparator" w:id="0">
    <w:p w:rsidR="00BC1601" w:rsidRDefault="00BC1601" w:rsidP="00955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2F9"/>
    <w:multiLevelType w:val="multilevel"/>
    <w:tmpl w:val="10AAB510"/>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0572064A"/>
    <w:multiLevelType w:val="hybridMultilevel"/>
    <w:tmpl w:val="001EE03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970C85"/>
    <w:multiLevelType w:val="hybridMultilevel"/>
    <w:tmpl w:val="1EAC20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0030894"/>
    <w:multiLevelType w:val="multilevel"/>
    <w:tmpl w:val="8FDA297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4A0EE3"/>
    <w:multiLevelType w:val="hybridMultilevel"/>
    <w:tmpl w:val="3B0C92B0"/>
    <w:lvl w:ilvl="0" w:tplc="96E2C104">
      <w:start w:val="1"/>
      <w:numFmt w:val="decimal"/>
      <w:lvlText w:val="%1."/>
      <w:lvlJc w:val="left"/>
      <w:pPr>
        <w:ind w:left="1788" w:hanging="360"/>
      </w:pPr>
      <w:rPr>
        <w:rFonts w:hint="default"/>
      </w:r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5">
    <w:nsid w:val="36AA55AC"/>
    <w:multiLevelType w:val="hybridMultilevel"/>
    <w:tmpl w:val="03B0FA3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3C0B40FA"/>
    <w:multiLevelType w:val="hybridMultilevel"/>
    <w:tmpl w:val="53C07200"/>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7">
    <w:nsid w:val="3E1B61AF"/>
    <w:multiLevelType w:val="multilevel"/>
    <w:tmpl w:val="8C0E646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8">
    <w:nsid w:val="55F8500C"/>
    <w:multiLevelType w:val="multilevel"/>
    <w:tmpl w:val="22D233D6"/>
    <w:lvl w:ilvl="0">
      <w:start w:val="1"/>
      <w:numFmt w:val="decimal"/>
      <w:lvlText w:val="%1."/>
      <w:lvlJc w:val="left"/>
      <w:pPr>
        <w:ind w:left="432" w:hanging="432"/>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637556D4"/>
    <w:multiLevelType w:val="multilevel"/>
    <w:tmpl w:val="B44C6196"/>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643F0ECE"/>
    <w:multiLevelType w:val="hybridMultilevel"/>
    <w:tmpl w:val="DE8E6EB4"/>
    <w:lvl w:ilvl="0" w:tplc="B206465E">
      <w:start w:val="1"/>
      <w:numFmt w:val="decimal"/>
      <w:lvlText w:val="%1."/>
      <w:lvlJc w:val="left"/>
      <w:pPr>
        <w:ind w:left="1692" w:hanging="984"/>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nsid w:val="6481692D"/>
    <w:multiLevelType w:val="multilevel"/>
    <w:tmpl w:val="70F0155C"/>
    <w:lvl w:ilvl="0">
      <w:start w:val="1"/>
      <w:numFmt w:val="decimal"/>
      <w:lvlText w:val="%1."/>
      <w:lvlJc w:val="left"/>
      <w:pPr>
        <w:ind w:left="432" w:hanging="432"/>
      </w:pPr>
      <w:rPr>
        <w:rFonts w:hint="default"/>
      </w:rPr>
    </w:lvl>
    <w:lvl w:ilvl="1">
      <w:start w:val="2"/>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12">
    <w:nsid w:val="6D7A42A6"/>
    <w:multiLevelType w:val="hybridMultilevel"/>
    <w:tmpl w:val="34AC327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7D201046"/>
    <w:multiLevelType w:val="hybridMultilevel"/>
    <w:tmpl w:val="1EDA06B2"/>
    <w:lvl w:ilvl="0" w:tplc="04220003">
      <w:start w:val="1"/>
      <w:numFmt w:val="bullet"/>
      <w:lvlText w:val="o"/>
      <w:lvlJc w:val="left"/>
      <w:pPr>
        <w:ind w:left="1428" w:hanging="360"/>
      </w:pPr>
      <w:rPr>
        <w:rFonts w:ascii="Courier New" w:hAnsi="Courier New" w:cs="Courier New"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nsid w:val="7FD03229"/>
    <w:multiLevelType w:val="hybridMultilevel"/>
    <w:tmpl w:val="08E81ACE"/>
    <w:lvl w:ilvl="0" w:tplc="0422000F">
      <w:start w:val="1"/>
      <w:numFmt w:val="decimal"/>
      <w:lvlText w:val="%1."/>
      <w:lvlJc w:val="left"/>
      <w:pPr>
        <w:ind w:left="1428" w:hanging="360"/>
      </w:pPr>
      <w:rPr>
        <w:rFont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14"/>
  </w:num>
  <w:num w:numId="4">
    <w:abstractNumId w:val="13"/>
  </w:num>
  <w:num w:numId="5">
    <w:abstractNumId w:val="10"/>
  </w:num>
  <w:num w:numId="6">
    <w:abstractNumId w:val="12"/>
  </w:num>
  <w:num w:numId="7">
    <w:abstractNumId w:val="1"/>
  </w:num>
  <w:num w:numId="8">
    <w:abstractNumId w:val="3"/>
  </w:num>
  <w:num w:numId="9">
    <w:abstractNumId w:val="11"/>
  </w:num>
  <w:num w:numId="10">
    <w:abstractNumId w:val="8"/>
  </w:num>
  <w:num w:numId="11">
    <w:abstractNumId w:val="4"/>
  </w:num>
  <w:num w:numId="12">
    <w:abstractNumId w:val="9"/>
  </w:num>
  <w:num w:numId="13">
    <w:abstractNumId w:val="7"/>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69B"/>
    <w:rsid w:val="000103CB"/>
    <w:rsid w:val="0003781C"/>
    <w:rsid w:val="00057818"/>
    <w:rsid w:val="000B4786"/>
    <w:rsid w:val="000C42A4"/>
    <w:rsid w:val="000F5E39"/>
    <w:rsid w:val="001067B3"/>
    <w:rsid w:val="00107643"/>
    <w:rsid w:val="001158AB"/>
    <w:rsid w:val="0015326A"/>
    <w:rsid w:val="001549DF"/>
    <w:rsid w:val="00155B5B"/>
    <w:rsid w:val="001A65F8"/>
    <w:rsid w:val="00241318"/>
    <w:rsid w:val="00283826"/>
    <w:rsid w:val="00287F14"/>
    <w:rsid w:val="002B1A8C"/>
    <w:rsid w:val="002D086E"/>
    <w:rsid w:val="00330DCF"/>
    <w:rsid w:val="00335BDE"/>
    <w:rsid w:val="00360E25"/>
    <w:rsid w:val="003713D7"/>
    <w:rsid w:val="00395D96"/>
    <w:rsid w:val="0041177E"/>
    <w:rsid w:val="004223BB"/>
    <w:rsid w:val="00436D69"/>
    <w:rsid w:val="00446F00"/>
    <w:rsid w:val="00450A08"/>
    <w:rsid w:val="004515FF"/>
    <w:rsid w:val="00461ED2"/>
    <w:rsid w:val="00467E33"/>
    <w:rsid w:val="004B5048"/>
    <w:rsid w:val="004E3EAE"/>
    <w:rsid w:val="00517C7D"/>
    <w:rsid w:val="005364BF"/>
    <w:rsid w:val="00536A6A"/>
    <w:rsid w:val="005A7E96"/>
    <w:rsid w:val="005B47A9"/>
    <w:rsid w:val="005B5996"/>
    <w:rsid w:val="00600592"/>
    <w:rsid w:val="00613D33"/>
    <w:rsid w:val="0062516F"/>
    <w:rsid w:val="00650072"/>
    <w:rsid w:val="0065215F"/>
    <w:rsid w:val="00687139"/>
    <w:rsid w:val="006B069B"/>
    <w:rsid w:val="006C0464"/>
    <w:rsid w:val="006E3329"/>
    <w:rsid w:val="00727AB3"/>
    <w:rsid w:val="00754B10"/>
    <w:rsid w:val="0078350D"/>
    <w:rsid w:val="007A3544"/>
    <w:rsid w:val="008179D1"/>
    <w:rsid w:val="008220C7"/>
    <w:rsid w:val="00884E5F"/>
    <w:rsid w:val="008A4BE3"/>
    <w:rsid w:val="008B5C5E"/>
    <w:rsid w:val="008D37C1"/>
    <w:rsid w:val="00954150"/>
    <w:rsid w:val="00955333"/>
    <w:rsid w:val="00956B92"/>
    <w:rsid w:val="00963A82"/>
    <w:rsid w:val="009C4D7B"/>
    <w:rsid w:val="009C6FF1"/>
    <w:rsid w:val="00A04B80"/>
    <w:rsid w:val="00A25E27"/>
    <w:rsid w:val="00A26427"/>
    <w:rsid w:val="00A571FB"/>
    <w:rsid w:val="00A679A1"/>
    <w:rsid w:val="00A81BEC"/>
    <w:rsid w:val="00AA14AB"/>
    <w:rsid w:val="00AC66FA"/>
    <w:rsid w:val="00AD449E"/>
    <w:rsid w:val="00B01825"/>
    <w:rsid w:val="00B165C7"/>
    <w:rsid w:val="00B309E0"/>
    <w:rsid w:val="00B53FE7"/>
    <w:rsid w:val="00BA3D8A"/>
    <w:rsid w:val="00BA64C3"/>
    <w:rsid w:val="00BA6F24"/>
    <w:rsid w:val="00BC1601"/>
    <w:rsid w:val="00BC7806"/>
    <w:rsid w:val="00BD6794"/>
    <w:rsid w:val="00BD69AA"/>
    <w:rsid w:val="00C04D47"/>
    <w:rsid w:val="00C76706"/>
    <w:rsid w:val="00C7718C"/>
    <w:rsid w:val="00C873F4"/>
    <w:rsid w:val="00CA2109"/>
    <w:rsid w:val="00CA365C"/>
    <w:rsid w:val="00CA7DA1"/>
    <w:rsid w:val="00D161D3"/>
    <w:rsid w:val="00D22355"/>
    <w:rsid w:val="00D243F7"/>
    <w:rsid w:val="00D47E48"/>
    <w:rsid w:val="00DC34CF"/>
    <w:rsid w:val="00DE03F6"/>
    <w:rsid w:val="00E34665"/>
    <w:rsid w:val="00E7779C"/>
    <w:rsid w:val="00E8232C"/>
    <w:rsid w:val="00ED2A7F"/>
    <w:rsid w:val="00F10742"/>
    <w:rsid w:val="00F137D8"/>
    <w:rsid w:val="00F53307"/>
    <w:rsid w:val="00F5505D"/>
    <w:rsid w:val="00F704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1BEC"/>
    <w:pPr>
      <w:keepNext/>
      <w:keepLines/>
      <w:spacing w:before="480" w:after="0" w:line="240" w:lineRule="auto"/>
      <w:outlineLvl w:val="0"/>
    </w:pPr>
    <w:rPr>
      <w:rFonts w:eastAsiaTheme="majorEastAsia" w:cstheme="majorBidi"/>
      <w:bCs/>
      <w:lang w:val="ru-RU" w:eastAsia="ru-RU"/>
    </w:rPr>
  </w:style>
  <w:style w:type="paragraph" w:styleId="2">
    <w:name w:val="heading 2"/>
    <w:basedOn w:val="a"/>
    <w:next w:val="a"/>
    <w:link w:val="20"/>
    <w:uiPriority w:val="9"/>
    <w:unhideWhenUsed/>
    <w:qFormat/>
    <w:rsid w:val="00536A6A"/>
    <w:pPr>
      <w:keepNext/>
      <w:keepLines/>
      <w:spacing w:before="210" w:after="0" w:line="360" w:lineRule="auto"/>
      <w:outlineLvl w:val="1"/>
    </w:pPr>
    <w:rPr>
      <w:rFonts w:eastAsiaTheme="majorEastAsia" w:cstheme="majorBidi"/>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1BEC"/>
    <w:rPr>
      <w:rFonts w:eastAsiaTheme="majorEastAsia" w:cstheme="majorBidi"/>
      <w:bCs/>
      <w:lang w:val="ru-RU" w:eastAsia="ru-RU"/>
    </w:rPr>
  </w:style>
  <w:style w:type="paragraph" w:customStyle="1" w:styleId="a3">
    <w:name w:val="Знак Знак Знак Знак Знак Знак Знак Знак Знак"/>
    <w:basedOn w:val="a"/>
    <w:rsid w:val="00AD449E"/>
    <w:pPr>
      <w:spacing w:after="0" w:line="240" w:lineRule="auto"/>
    </w:pPr>
    <w:rPr>
      <w:rFonts w:ascii="Verdana" w:eastAsia="Times New Roman" w:hAnsi="Verdana" w:cs="Verdana"/>
      <w:color w:val="auto"/>
      <w:sz w:val="20"/>
      <w:szCs w:val="20"/>
      <w:lang w:val="en-US"/>
    </w:rPr>
  </w:style>
  <w:style w:type="paragraph" w:styleId="a4">
    <w:name w:val="Body Text"/>
    <w:basedOn w:val="a"/>
    <w:link w:val="a5"/>
    <w:uiPriority w:val="99"/>
    <w:unhideWhenUsed/>
    <w:rsid w:val="00AD449E"/>
    <w:pPr>
      <w:spacing w:after="120" w:line="240" w:lineRule="auto"/>
    </w:pPr>
    <w:rPr>
      <w:rFonts w:eastAsia="Times New Roman"/>
      <w:color w:val="auto"/>
      <w:sz w:val="24"/>
      <w:szCs w:val="24"/>
      <w:lang w:val="ru-RU" w:eastAsia="ru-RU"/>
    </w:rPr>
  </w:style>
  <w:style w:type="character" w:customStyle="1" w:styleId="a5">
    <w:name w:val="Основной текст Знак"/>
    <w:basedOn w:val="a0"/>
    <w:link w:val="a4"/>
    <w:uiPriority w:val="99"/>
    <w:rsid w:val="00AD449E"/>
    <w:rPr>
      <w:rFonts w:eastAsia="Times New Roman"/>
      <w:color w:val="auto"/>
      <w:sz w:val="24"/>
      <w:szCs w:val="24"/>
      <w:lang w:val="ru-RU" w:eastAsia="ru-RU"/>
    </w:rPr>
  </w:style>
  <w:style w:type="character" w:customStyle="1" w:styleId="11">
    <w:name w:val="Основной текст Знак1"/>
    <w:uiPriority w:val="99"/>
    <w:locked/>
    <w:rsid w:val="00AD449E"/>
    <w:rPr>
      <w:rFonts w:ascii="Times New Roman" w:hAnsi="Times New Roman" w:cs="Times New Roman" w:hint="default"/>
      <w:sz w:val="27"/>
      <w:szCs w:val="27"/>
      <w:shd w:val="clear" w:color="auto" w:fill="FFFFFF"/>
    </w:rPr>
  </w:style>
  <w:style w:type="paragraph" w:styleId="a6">
    <w:name w:val="List Paragraph"/>
    <w:basedOn w:val="a"/>
    <w:uiPriority w:val="34"/>
    <w:qFormat/>
    <w:rsid w:val="005364BF"/>
    <w:pPr>
      <w:ind w:left="720"/>
      <w:contextualSpacing/>
    </w:pPr>
  </w:style>
  <w:style w:type="character" w:customStyle="1" w:styleId="20">
    <w:name w:val="Заголовок 2 Знак"/>
    <w:basedOn w:val="a0"/>
    <w:link w:val="2"/>
    <w:uiPriority w:val="9"/>
    <w:rsid w:val="00536A6A"/>
    <w:rPr>
      <w:rFonts w:eastAsiaTheme="majorEastAsia" w:cstheme="majorBidi"/>
      <w:bCs/>
      <w:szCs w:val="26"/>
    </w:rPr>
  </w:style>
  <w:style w:type="paragraph" w:customStyle="1" w:styleId="a7">
    <w:name w:val="Знак Знак Знак Знак Знак Знак Знак Знак Знак"/>
    <w:basedOn w:val="a"/>
    <w:rsid w:val="00E8232C"/>
    <w:pPr>
      <w:spacing w:after="0" w:line="240" w:lineRule="auto"/>
    </w:pPr>
    <w:rPr>
      <w:rFonts w:ascii="Verdana" w:eastAsia="Times New Roman" w:hAnsi="Verdana" w:cs="Verdana"/>
      <w:color w:val="auto"/>
      <w:sz w:val="20"/>
      <w:szCs w:val="20"/>
      <w:lang w:val="en-US"/>
    </w:rPr>
  </w:style>
  <w:style w:type="character" w:styleId="a8">
    <w:name w:val="Strong"/>
    <w:uiPriority w:val="22"/>
    <w:qFormat/>
    <w:rsid w:val="00BA3D8A"/>
    <w:rPr>
      <w:b/>
      <w:bCs/>
    </w:rPr>
  </w:style>
  <w:style w:type="character" w:styleId="a9">
    <w:name w:val="Hyperlink"/>
    <w:basedOn w:val="a0"/>
    <w:uiPriority w:val="99"/>
    <w:unhideWhenUsed/>
    <w:rsid w:val="00155B5B"/>
    <w:rPr>
      <w:color w:val="0000FF" w:themeColor="hyperlink"/>
      <w:u w:val="single"/>
    </w:rPr>
  </w:style>
  <w:style w:type="paragraph" w:styleId="aa">
    <w:name w:val="header"/>
    <w:basedOn w:val="a"/>
    <w:link w:val="ab"/>
    <w:uiPriority w:val="99"/>
    <w:unhideWhenUsed/>
    <w:rsid w:val="00955333"/>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955333"/>
  </w:style>
  <w:style w:type="paragraph" w:styleId="ac">
    <w:name w:val="footer"/>
    <w:basedOn w:val="a"/>
    <w:link w:val="ad"/>
    <w:uiPriority w:val="99"/>
    <w:unhideWhenUsed/>
    <w:rsid w:val="00955333"/>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55333"/>
  </w:style>
  <w:style w:type="paragraph" w:styleId="ae">
    <w:name w:val="Balloon Text"/>
    <w:basedOn w:val="a"/>
    <w:link w:val="af"/>
    <w:uiPriority w:val="99"/>
    <w:semiHidden/>
    <w:unhideWhenUsed/>
    <w:rsid w:val="009C6F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6FF1"/>
    <w:rPr>
      <w:rFonts w:ascii="Tahoma" w:hAnsi="Tahoma" w:cs="Tahoma"/>
      <w:sz w:val="16"/>
      <w:szCs w:val="16"/>
    </w:rPr>
  </w:style>
  <w:style w:type="paragraph" w:customStyle="1" w:styleId="af0">
    <w:name w:val="Знак Знак Знак Знак Знак Знак Знак Знак Знак"/>
    <w:basedOn w:val="a"/>
    <w:rsid w:val="00CA365C"/>
    <w:pPr>
      <w:spacing w:after="0" w:line="240" w:lineRule="auto"/>
    </w:pPr>
    <w:rPr>
      <w:rFonts w:ascii="Verdana" w:eastAsia="Times New Roman" w:hAnsi="Verdana" w:cs="Verdana"/>
      <w:color w:val="auto"/>
      <w:sz w:val="20"/>
      <w:szCs w:val="20"/>
      <w:lang w:val="en-US"/>
    </w:rPr>
  </w:style>
  <w:style w:type="paragraph" w:styleId="af1">
    <w:name w:val="TOC Heading"/>
    <w:basedOn w:val="1"/>
    <w:next w:val="a"/>
    <w:uiPriority w:val="39"/>
    <w:unhideWhenUsed/>
    <w:qFormat/>
    <w:rsid w:val="00727AB3"/>
    <w:pPr>
      <w:spacing w:line="276" w:lineRule="auto"/>
      <w:outlineLvl w:val="9"/>
    </w:pPr>
    <w:rPr>
      <w:rFonts w:asciiTheme="majorHAnsi" w:hAnsiTheme="majorHAnsi"/>
      <w:b/>
      <w:color w:val="365F91" w:themeColor="accent1" w:themeShade="BF"/>
      <w:lang w:val="uk-UA" w:eastAsia="uk-UA"/>
    </w:rPr>
  </w:style>
  <w:style w:type="paragraph" w:styleId="12">
    <w:name w:val="toc 1"/>
    <w:basedOn w:val="a"/>
    <w:next w:val="a"/>
    <w:autoRedefine/>
    <w:uiPriority w:val="39"/>
    <w:unhideWhenUsed/>
    <w:rsid w:val="00727AB3"/>
    <w:pPr>
      <w:spacing w:after="100"/>
    </w:pPr>
  </w:style>
  <w:style w:type="paragraph" w:styleId="21">
    <w:name w:val="toc 2"/>
    <w:basedOn w:val="a"/>
    <w:next w:val="a"/>
    <w:autoRedefine/>
    <w:uiPriority w:val="39"/>
    <w:unhideWhenUsed/>
    <w:rsid w:val="00727AB3"/>
    <w:pPr>
      <w:spacing w:after="100"/>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1BEC"/>
    <w:pPr>
      <w:keepNext/>
      <w:keepLines/>
      <w:spacing w:before="480" w:after="0" w:line="240" w:lineRule="auto"/>
      <w:outlineLvl w:val="0"/>
    </w:pPr>
    <w:rPr>
      <w:rFonts w:eastAsiaTheme="majorEastAsia" w:cstheme="majorBidi"/>
      <w:bCs/>
      <w:lang w:val="ru-RU" w:eastAsia="ru-RU"/>
    </w:rPr>
  </w:style>
  <w:style w:type="paragraph" w:styleId="2">
    <w:name w:val="heading 2"/>
    <w:basedOn w:val="a"/>
    <w:next w:val="a"/>
    <w:link w:val="20"/>
    <w:uiPriority w:val="9"/>
    <w:unhideWhenUsed/>
    <w:qFormat/>
    <w:rsid w:val="00536A6A"/>
    <w:pPr>
      <w:keepNext/>
      <w:keepLines/>
      <w:spacing w:before="210" w:after="0" w:line="360" w:lineRule="auto"/>
      <w:outlineLvl w:val="1"/>
    </w:pPr>
    <w:rPr>
      <w:rFonts w:eastAsiaTheme="majorEastAsia" w:cstheme="majorBidi"/>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1BEC"/>
    <w:rPr>
      <w:rFonts w:eastAsiaTheme="majorEastAsia" w:cstheme="majorBidi"/>
      <w:bCs/>
      <w:lang w:val="ru-RU" w:eastAsia="ru-RU"/>
    </w:rPr>
  </w:style>
  <w:style w:type="paragraph" w:customStyle="1" w:styleId="a3">
    <w:name w:val="Знак Знак Знак Знак Знак Знак Знак Знак Знак"/>
    <w:basedOn w:val="a"/>
    <w:rsid w:val="00AD449E"/>
    <w:pPr>
      <w:spacing w:after="0" w:line="240" w:lineRule="auto"/>
    </w:pPr>
    <w:rPr>
      <w:rFonts w:ascii="Verdana" w:eastAsia="Times New Roman" w:hAnsi="Verdana" w:cs="Verdana"/>
      <w:color w:val="auto"/>
      <w:sz w:val="20"/>
      <w:szCs w:val="20"/>
      <w:lang w:val="en-US"/>
    </w:rPr>
  </w:style>
  <w:style w:type="paragraph" w:styleId="a4">
    <w:name w:val="Body Text"/>
    <w:basedOn w:val="a"/>
    <w:link w:val="a5"/>
    <w:uiPriority w:val="99"/>
    <w:unhideWhenUsed/>
    <w:rsid w:val="00AD449E"/>
    <w:pPr>
      <w:spacing w:after="120" w:line="240" w:lineRule="auto"/>
    </w:pPr>
    <w:rPr>
      <w:rFonts w:eastAsia="Times New Roman"/>
      <w:color w:val="auto"/>
      <w:sz w:val="24"/>
      <w:szCs w:val="24"/>
      <w:lang w:val="ru-RU" w:eastAsia="ru-RU"/>
    </w:rPr>
  </w:style>
  <w:style w:type="character" w:customStyle="1" w:styleId="a5">
    <w:name w:val="Основной текст Знак"/>
    <w:basedOn w:val="a0"/>
    <w:link w:val="a4"/>
    <w:uiPriority w:val="99"/>
    <w:rsid w:val="00AD449E"/>
    <w:rPr>
      <w:rFonts w:eastAsia="Times New Roman"/>
      <w:color w:val="auto"/>
      <w:sz w:val="24"/>
      <w:szCs w:val="24"/>
      <w:lang w:val="ru-RU" w:eastAsia="ru-RU"/>
    </w:rPr>
  </w:style>
  <w:style w:type="character" w:customStyle="1" w:styleId="11">
    <w:name w:val="Основной текст Знак1"/>
    <w:uiPriority w:val="99"/>
    <w:locked/>
    <w:rsid w:val="00AD449E"/>
    <w:rPr>
      <w:rFonts w:ascii="Times New Roman" w:hAnsi="Times New Roman" w:cs="Times New Roman" w:hint="default"/>
      <w:sz w:val="27"/>
      <w:szCs w:val="27"/>
      <w:shd w:val="clear" w:color="auto" w:fill="FFFFFF"/>
    </w:rPr>
  </w:style>
  <w:style w:type="paragraph" w:styleId="a6">
    <w:name w:val="List Paragraph"/>
    <w:basedOn w:val="a"/>
    <w:uiPriority w:val="34"/>
    <w:qFormat/>
    <w:rsid w:val="005364BF"/>
    <w:pPr>
      <w:ind w:left="720"/>
      <w:contextualSpacing/>
    </w:pPr>
  </w:style>
  <w:style w:type="character" w:customStyle="1" w:styleId="20">
    <w:name w:val="Заголовок 2 Знак"/>
    <w:basedOn w:val="a0"/>
    <w:link w:val="2"/>
    <w:uiPriority w:val="9"/>
    <w:rsid w:val="00536A6A"/>
    <w:rPr>
      <w:rFonts w:eastAsiaTheme="majorEastAsia" w:cstheme="majorBidi"/>
      <w:bCs/>
      <w:szCs w:val="26"/>
    </w:rPr>
  </w:style>
  <w:style w:type="paragraph" w:customStyle="1" w:styleId="a7">
    <w:name w:val="Знак Знак Знак Знак Знак Знак Знак Знак Знак"/>
    <w:basedOn w:val="a"/>
    <w:rsid w:val="00E8232C"/>
    <w:pPr>
      <w:spacing w:after="0" w:line="240" w:lineRule="auto"/>
    </w:pPr>
    <w:rPr>
      <w:rFonts w:ascii="Verdana" w:eastAsia="Times New Roman" w:hAnsi="Verdana" w:cs="Verdana"/>
      <w:color w:val="auto"/>
      <w:sz w:val="20"/>
      <w:szCs w:val="20"/>
      <w:lang w:val="en-US"/>
    </w:rPr>
  </w:style>
  <w:style w:type="character" w:styleId="a8">
    <w:name w:val="Strong"/>
    <w:uiPriority w:val="22"/>
    <w:qFormat/>
    <w:rsid w:val="00BA3D8A"/>
    <w:rPr>
      <w:b/>
      <w:bCs/>
    </w:rPr>
  </w:style>
  <w:style w:type="character" w:styleId="a9">
    <w:name w:val="Hyperlink"/>
    <w:basedOn w:val="a0"/>
    <w:uiPriority w:val="99"/>
    <w:unhideWhenUsed/>
    <w:rsid w:val="00155B5B"/>
    <w:rPr>
      <w:color w:val="0000FF" w:themeColor="hyperlink"/>
      <w:u w:val="single"/>
    </w:rPr>
  </w:style>
  <w:style w:type="paragraph" w:styleId="aa">
    <w:name w:val="header"/>
    <w:basedOn w:val="a"/>
    <w:link w:val="ab"/>
    <w:uiPriority w:val="99"/>
    <w:unhideWhenUsed/>
    <w:rsid w:val="00955333"/>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955333"/>
  </w:style>
  <w:style w:type="paragraph" w:styleId="ac">
    <w:name w:val="footer"/>
    <w:basedOn w:val="a"/>
    <w:link w:val="ad"/>
    <w:uiPriority w:val="99"/>
    <w:unhideWhenUsed/>
    <w:rsid w:val="00955333"/>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55333"/>
  </w:style>
  <w:style w:type="paragraph" w:styleId="ae">
    <w:name w:val="Balloon Text"/>
    <w:basedOn w:val="a"/>
    <w:link w:val="af"/>
    <w:uiPriority w:val="99"/>
    <w:semiHidden/>
    <w:unhideWhenUsed/>
    <w:rsid w:val="009C6F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6FF1"/>
    <w:rPr>
      <w:rFonts w:ascii="Tahoma" w:hAnsi="Tahoma" w:cs="Tahoma"/>
      <w:sz w:val="16"/>
      <w:szCs w:val="16"/>
    </w:rPr>
  </w:style>
  <w:style w:type="paragraph" w:customStyle="1" w:styleId="af0">
    <w:name w:val="Знак Знак Знак Знак Знак Знак Знак Знак Знак"/>
    <w:basedOn w:val="a"/>
    <w:rsid w:val="00CA365C"/>
    <w:pPr>
      <w:spacing w:after="0" w:line="240" w:lineRule="auto"/>
    </w:pPr>
    <w:rPr>
      <w:rFonts w:ascii="Verdana" w:eastAsia="Times New Roman" w:hAnsi="Verdana" w:cs="Verdana"/>
      <w:color w:val="auto"/>
      <w:sz w:val="20"/>
      <w:szCs w:val="20"/>
      <w:lang w:val="en-US"/>
    </w:rPr>
  </w:style>
  <w:style w:type="paragraph" w:styleId="af1">
    <w:name w:val="TOC Heading"/>
    <w:basedOn w:val="1"/>
    <w:next w:val="a"/>
    <w:uiPriority w:val="39"/>
    <w:unhideWhenUsed/>
    <w:qFormat/>
    <w:rsid w:val="00727AB3"/>
    <w:pPr>
      <w:spacing w:line="276" w:lineRule="auto"/>
      <w:outlineLvl w:val="9"/>
    </w:pPr>
    <w:rPr>
      <w:rFonts w:asciiTheme="majorHAnsi" w:hAnsiTheme="majorHAnsi"/>
      <w:b/>
      <w:color w:val="365F91" w:themeColor="accent1" w:themeShade="BF"/>
      <w:lang w:val="uk-UA" w:eastAsia="uk-UA"/>
    </w:rPr>
  </w:style>
  <w:style w:type="paragraph" w:styleId="12">
    <w:name w:val="toc 1"/>
    <w:basedOn w:val="a"/>
    <w:next w:val="a"/>
    <w:autoRedefine/>
    <w:uiPriority w:val="39"/>
    <w:unhideWhenUsed/>
    <w:rsid w:val="00727AB3"/>
    <w:pPr>
      <w:spacing w:after="100"/>
    </w:pPr>
  </w:style>
  <w:style w:type="paragraph" w:styleId="21">
    <w:name w:val="toc 2"/>
    <w:basedOn w:val="a"/>
    <w:next w:val="a"/>
    <w:autoRedefine/>
    <w:uiPriority w:val="39"/>
    <w:unhideWhenUsed/>
    <w:rsid w:val="00727AB3"/>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1082">
      <w:bodyDiv w:val="1"/>
      <w:marLeft w:val="0"/>
      <w:marRight w:val="0"/>
      <w:marTop w:val="0"/>
      <w:marBottom w:val="0"/>
      <w:divBdr>
        <w:top w:val="none" w:sz="0" w:space="0" w:color="auto"/>
        <w:left w:val="none" w:sz="0" w:space="0" w:color="auto"/>
        <w:bottom w:val="none" w:sz="0" w:space="0" w:color="auto"/>
        <w:right w:val="none" w:sz="0" w:space="0" w:color="auto"/>
      </w:divBdr>
    </w:div>
    <w:div w:id="48380596">
      <w:bodyDiv w:val="1"/>
      <w:marLeft w:val="0"/>
      <w:marRight w:val="0"/>
      <w:marTop w:val="0"/>
      <w:marBottom w:val="0"/>
      <w:divBdr>
        <w:top w:val="none" w:sz="0" w:space="0" w:color="auto"/>
        <w:left w:val="none" w:sz="0" w:space="0" w:color="auto"/>
        <w:bottom w:val="none" w:sz="0" w:space="0" w:color="auto"/>
        <w:right w:val="none" w:sz="0" w:space="0" w:color="auto"/>
      </w:divBdr>
    </w:div>
    <w:div w:id="49614985">
      <w:bodyDiv w:val="1"/>
      <w:marLeft w:val="0"/>
      <w:marRight w:val="0"/>
      <w:marTop w:val="0"/>
      <w:marBottom w:val="0"/>
      <w:divBdr>
        <w:top w:val="none" w:sz="0" w:space="0" w:color="auto"/>
        <w:left w:val="none" w:sz="0" w:space="0" w:color="auto"/>
        <w:bottom w:val="none" w:sz="0" w:space="0" w:color="auto"/>
        <w:right w:val="none" w:sz="0" w:space="0" w:color="auto"/>
      </w:divBdr>
    </w:div>
    <w:div w:id="86317740">
      <w:bodyDiv w:val="1"/>
      <w:marLeft w:val="0"/>
      <w:marRight w:val="0"/>
      <w:marTop w:val="0"/>
      <w:marBottom w:val="0"/>
      <w:divBdr>
        <w:top w:val="none" w:sz="0" w:space="0" w:color="auto"/>
        <w:left w:val="none" w:sz="0" w:space="0" w:color="auto"/>
        <w:bottom w:val="none" w:sz="0" w:space="0" w:color="auto"/>
        <w:right w:val="none" w:sz="0" w:space="0" w:color="auto"/>
      </w:divBdr>
    </w:div>
    <w:div w:id="95175122">
      <w:bodyDiv w:val="1"/>
      <w:marLeft w:val="0"/>
      <w:marRight w:val="0"/>
      <w:marTop w:val="0"/>
      <w:marBottom w:val="0"/>
      <w:divBdr>
        <w:top w:val="none" w:sz="0" w:space="0" w:color="auto"/>
        <w:left w:val="none" w:sz="0" w:space="0" w:color="auto"/>
        <w:bottom w:val="none" w:sz="0" w:space="0" w:color="auto"/>
        <w:right w:val="none" w:sz="0" w:space="0" w:color="auto"/>
      </w:divBdr>
      <w:divsChild>
        <w:div w:id="958032303">
          <w:marLeft w:val="0"/>
          <w:marRight w:val="0"/>
          <w:marTop w:val="0"/>
          <w:marBottom w:val="150"/>
          <w:divBdr>
            <w:top w:val="none" w:sz="0" w:space="0" w:color="auto"/>
            <w:left w:val="none" w:sz="0" w:space="0" w:color="auto"/>
            <w:bottom w:val="none" w:sz="0" w:space="0" w:color="auto"/>
            <w:right w:val="none" w:sz="0" w:space="0" w:color="auto"/>
          </w:divBdr>
        </w:div>
      </w:divsChild>
    </w:div>
    <w:div w:id="113789565">
      <w:bodyDiv w:val="1"/>
      <w:marLeft w:val="0"/>
      <w:marRight w:val="0"/>
      <w:marTop w:val="0"/>
      <w:marBottom w:val="0"/>
      <w:divBdr>
        <w:top w:val="none" w:sz="0" w:space="0" w:color="auto"/>
        <w:left w:val="none" w:sz="0" w:space="0" w:color="auto"/>
        <w:bottom w:val="none" w:sz="0" w:space="0" w:color="auto"/>
        <w:right w:val="none" w:sz="0" w:space="0" w:color="auto"/>
      </w:divBdr>
      <w:divsChild>
        <w:div w:id="1828551402">
          <w:marLeft w:val="0"/>
          <w:marRight w:val="0"/>
          <w:marTop w:val="0"/>
          <w:marBottom w:val="0"/>
          <w:divBdr>
            <w:top w:val="none" w:sz="0" w:space="0" w:color="auto"/>
            <w:left w:val="none" w:sz="0" w:space="0" w:color="auto"/>
            <w:bottom w:val="none" w:sz="0" w:space="0" w:color="auto"/>
            <w:right w:val="none" w:sz="0" w:space="0" w:color="auto"/>
          </w:divBdr>
          <w:divsChild>
            <w:div w:id="1174420435">
              <w:marLeft w:val="0"/>
              <w:marRight w:val="0"/>
              <w:marTop w:val="0"/>
              <w:marBottom w:val="0"/>
              <w:divBdr>
                <w:top w:val="none" w:sz="0" w:space="0" w:color="auto"/>
                <w:left w:val="none" w:sz="0" w:space="0" w:color="auto"/>
                <w:bottom w:val="none" w:sz="0" w:space="0" w:color="auto"/>
                <w:right w:val="none" w:sz="0" w:space="0" w:color="auto"/>
              </w:divBdr>
            </w:div>
            <w:div w:id="699092603">
              <w:marLeft w:val="0"/>
              <w:marRight w:val="0"/>
              <w:marTop w:val="0"/>
              <w:marBottom w:val="0"/>
              <w:divBdr>
                <w:top w:val="none" w:sz="0" w:space="0" w:color="auto"/>
                <w:left w:val="none" w:sz="0" w:space="0" w:color="auto"/>
                <w:bottom w:val="none" w:sz="0" w:space="0" w:color="auto"/>
                <w:right w:val="none" w:sz="0" w:space="0" w:color="auto"/>
              </w:divBdr>
            </w:div>
            <w:div w:id="1901205773">
              <w:marLeft w:val="0"/>
              <w:marRight w:val="0"/>
              <w:marTop w:val="0"/>
              <w:marBottom w:val="0"/>
              <w:divBdr>
                <w:top w:val="none" w:sz="0" w:space="0" w:color="auto"/>
                <w:left w:val="none" w:sz="0" w:space="0" w:color="auto"/>
                <w:bottom w:val="none" w:sz="0" w:space="0" w:color="auto"/>
                <w:right w:val="none" w:sz="0" w:space="0" w:color="auto"/>
              </w:divBdr>
            </w:div>
            <w:div w:id="208732426">
              <w:marLeft w:val="0"/>
              <w:marRight w:val="0"/>
              <w:marTop w:val="0"/>
              <w:marBottom w:val="0"/>
              <w:divBdr>
                <w:top w:val="none" w:sz="0" w:space="0" w:color="auto"/>
                <w:left w:val="none" w:sz="0" w:space="0" w:color="auto"/>
                <w:bottom w:val="none" w:sz="0" w:space="0" w:color="auto"/>
                <w:right w:val="none" w:sz="0" w:space="0" w:color="auto"/>
              </w:divBdr>
            </w:div>
            <w:div w:id="1632205245">
              <w:marLeft w:val="0"/>
              <w:marRight w:val="0"/>
              <w:marTop w:val="0"/>
              <w:marBottom w:val="0"/>
              <w:divBdr>
                <w:top w:val="none" w:sz="0" w:space="0" w:color="auto"/>
                <w:left w:val="none" w:sz="0" w:space="0" w:color="auto"/>
                <w:bottom w:val="none" w:sz="0" w:space="0" w:color="auto"/>
                <w:right w:val="none" w:sz="0" w:space="0" w:color="auto"/>
              </w:divBdr>
            </w:div>
            <w:div w:id="1982883346">
              <w:marLeft w:val="0"/>
              <w:marRight w:val="0"/>
              <w:marTop w:val="0"/>
              <w:marBottom w:val="0"/>
              <w:divBdr>
                <w:top w:val="none" w:sz="0" w:space="0" w:color="auto"/>
                <w:left w:val="none" w:sz="0" w:space="0" w:color="auto"/>
                <w:bottom w:val="none" w:sz="0" w:space="0" w:color="auto"/>
                <w:right w:val="none" w:sz="0" w:space="0" w:color="auto"/>
              </w:divBdr>
            </w:div>
            <w:div w:id="15331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5086">
      <w:bodyDiv w:val="1"/>
      <w:marLeft w:val="0"/>
      <w:marRight w:val="0"/>
      <w:marTop w:val="0"/>
      <w:marBottom w:val="0"/>
      <w:divBdr>
        <w:top w:val="none" w:sz="0" w:space="0" w:color="auto"/>
        <w:left w:val="none" w:sz="0" w:space="0" w:color="auto"/>
        <w:bottom w:val="none" w:sz="0" w:space="0" w:color="auto"/>
        <w:right w:val="none" w:sz="0" w:space="0" w:color="auto"/>
      </w:divBdr>
    </w:div>
    <w:div w:id="167133808">
      <w:bodyDiv w:val="1"/>
      <w:marLeft w:val="0"/>
      <w:marRight w:val="0"/>
      <w:marTop w:val="0"/>
      <w:marBottom w:val="0"/>
      <w:divBdr>
        <w:top w:val="none" w:sz="0" w:space="0" w:color="auto"/>
        <w:left w:val="none" w:sz="0" w:space="0" w:color="auto"/>
        <w:bottom w:val="none" w:sz="0" w:space="0" w:color="auto"/>
        <w:right w:val="none" w:sz="0" w:space="0" w:color="auto"/>
      </w:divBdr>
    </w:div>
    <w:div w:id="227033972">
      <w:bodyDiv w:val="1"/>
      <w:marLeft w:val="0"/>
      <w:marRight w:val="0"/>
      <w:marTop w:val="0"/>
      <w:marBottom w:val="0"/>
      <w:divBdr>
        <w:top w:val="none" w:sz="0" w:space="0" w:color="auto"/>
        <w:left w:val="none" w:sz="0" w:space="0" w:color="auto"/>
        <w:bottom w:val="none" w:sz="0" w:space="0" w:color="auto"/>
        <w:right w:val="none" w:sz="0" w:space="0" w:color="auto"/>
      </w:divBdr>
    </w:div>
    <w:div w:id="297224373">
      <w:bodyDiv w:val="1"/>
      <w:marLeft w:val="0"/>
      <w:marRight w:val="0"/>
      <w:marTop w:val="0"/>
      <w:marBottom w:val="0"/>
      <w:divBdr>
        <w:top w:val="none" w:sz="0" w:space="0" w:color="auto"/>
        <w:left w:val="none" w:sz="0" w:space="0" w:color="auto"/>
        <w:bottom w:val="none" w:sz="0" w:space="0" w:color="auto"/>
        <w:right w:val="none" w:sz="0" w:space="0" w:color="auto"/>
      </w:divBdr>
    </w:div>
    <w:div w:id="313532071">
      <w:bodyDiv w:val="1"/>
      <w:marLeft w:val="0"/>
      <w:marRight w:val="0"/>
      <w:marTop w:val="0"/>
      <w:marBottom w:val="0"/>
      <w:divBdr>
        <w:top w:val="none" w:sz="0" w:space="0" w:color="auto"/>
        <w:left w:val="none" w:sz="0" w:space="0" w:color="auto"/>
        <w:bottom w:val="none" w:sz="0" w:space="0" w:color="auto"/>
        <w:right w:val="none" w:sz="0" w:space="0" w:color="auto"/>
      </w:divBdr>
    </w:div>
    <w:div w:id="338240156">
      <w:bodyDiv w:val="1"/>
      <w:marLeft w:val="0"/>
      <w:marRight w:val="0"/>
      <w:marTop w:val="0"/>
      <w:marBottom w:val="0"/>
      <w:divBdr>
        <w:top w:val="none" w:sz="0" w:space="0" w:color="auto"/>
        <w:left w:val="none" w:sz="0" w:space="0" w:color="auto"/>
        <w:bottom w:val="none" w:sz="0" w:space="0" w:color="auto"/>
        <w:right w:val="none" w:sz="0" w:space="0" w:color="auto"/>
      </w:divBdr>
    </w:div>
    <w:div w:id="351297599">
      <w:bodyDiv w:val="1"/>
      <w:marLeft w:val="0"/>
      <w:marRight w:val="0"/>
      <w:marTop w:val="0"/>
      <w:marBottom w:val="0"/>
      <w:divBdr>
        <w:top w:val="none" w:sz="0" w:space="0" w:color="auto"/>
        <w:left w:val="none" w:sz="0" w:space="0" w:color="auto"/>
        <w:bottom w:val="none" w:sz="0" w:space="0" w:color="auto"/>
        <w:right w:val="none" w:sz="0" w:space="0" w:color="auto"/>
      </w:divBdr>
    </w:div>
    <w:div w:id="401490943">
      <w:bodyDiv w:val="1"/>
      <w:marLeft w:val="0"/>
      <w:marRight w:val="0"/>
      <w:marTop w:val="0"/>
      <w:marBottom w:val="0"/>
      <w:divBdr>
        <w:top w:val="none" w:sz="0" w:space="0" w:color="auto"/>
        <w:left w:val="none" w:sz="0" w:space="0" w:color="auto"/>
        <w:bottom w:val="none" w:sz="0" w:space="0" w:color="auto"/>
        <w:right w:val="none" w:sz="0" w:space="0" w:color="auto"/>
      </w:divBdr>
    </w:div>
    <w:div w:id="429350201">
      <w:bodyDiv w:val="1"/>
      <w:marLeft w:val="0"/>
      <w:marRight w:val="0"/>
      <w:marTop w:val="0"/>
      <w:marBottom w:val="0"/>
      <w:divBdr>
        <w:top w:val="none" w:sz="0" w:space="0" w:color="auto"/>
        <w:left w:val="none" w:sz="0" w:space="0" w:color="auto"/>
        <w:bottom w:val="none" w:sz="0" w:space="0" w:color="auto"/>
        <w:right w:val="none" w:sz="0" w:space="0" w:color="auto"/>
      </w:divBdr>
    </w:div>
    <w:div w:id="508251678">
      <w:bodyDiv w:val="1"/>
      <w:marLeft w:val="0"/>
      <w:marRight w:val="0"/>
      <w:marTop w:val="0"/>
      <w:marBottom w:val="0"/>
      <w:divBdr>
        <w:top w:val="none" w:sz="0" w:space="0" w:color="auto"/>
        <w:left w:val="none" w:sz="0" w:space="0" w:color="auto"/>
        <w:bottom w:val="none" w:sz="0" w:space="0" w:color="auto"/>
        <w:right w:val="none" w:sz="0" w:space="0" w:color="auto"/>
      </w:divBdr>
    </w:div>
    <w:div w:id="647587734">
      <w:bodyDiv w:val="1"/>
      <w:marLeft w:val="0"/>
      <w:marRight w:val="0"/>
      <w:marTop w:val="0"/>
      <w:marBottom w:val="0"/>
      <w:divBdr>
        <w:top w:val="none" w:sz="0" w:space="0" w:color="auto"/>
        <w:left w:val="none" w:sz="0" w:space="0" w:color="auto"/>
        <w:bottom w:val="none" w:sz="0" w:space="0" w:color="auto"/>
        <w:right w:val="none" w:sz="0" w:space="0" w:color="auto"/>
      </w:divBdr>
    </w:div>
    <w:div w:id="701589134">
      <w:bodyDiv w:val="1"/>
      <w:marLeft w:val="0"/>
      <w:marRight w:val="0"/>
      <w:marTop w:val="0"/>
      <w:marBottom w:val="0"/>
      <w:divBdr>
        <w:top w:val="none" w:sz="0" w:space="0" w:color="auto"/>
        <w:left w:val="none" w:sz="0" w:space="0" w:color="auto"/>
        <w:bottom w:val="none" w:sz="0" w:space="0" w:color="auto"/>
        <w:right w:val="none" w:sz="0" w:space="0" w:color="auto"/>
      </w:divBdr>
    </w:div>
    <w:div w:id="769351436">
      <w:bodyDiv w:val="1"/>
      <w:marLeft w:val="0"/>
      <w:marRight w:val="0"/>
      <w:marTop w:val="0"/>
      <w:marBottom w:val="0"/>
      <w:divBdr>
        <w:top w:val="none" w:sz="0" w:space="0" w:color="auto"/>
        <w:left w:val="none" w:sz="0" w:space="0" w:color="auto"/>
        <w:bottom w:val="none" w:sz="0" w:space="0" w:color="auto"/>
        <w:right w:val="none" w:sz="0" w:space="0" w:color="auto"/>
      </w:divBdr>
    </w:div>
    <w:div w:id="833495997">
      <w:bodyDiv w:val="1"/>
      <w:marLeft w:val="0"/>
      <w:marRight w:val="0"/>
      <w:marTop w:val="0"/>
      <w:marBottom w:val="0"/>
      <w:divBdr>
        <w:top w:val="none" w:sz="0" w:space="0" w:color="auto"/>
        <w:left w:val="none" w:sz="0" w:space="0" w:color="auto"/>
        <w:bottom w:val="none" w:sz="0" w:space="0" w:color="auto"/>
        <w:right w:val="none" w:sz="0" w:space="0" w:color="auto"/>
      </w:divBdr>
    </w:div>
    <w:div w:id="842747882">
      <w:bodyDiv w:val="1"/>
      <w:marLeft w:val="0"/>
      <w:marRight w:val="0"/>
      <w:marTop w:val="0"/>
      <w:marBottom w:val="0"/>
      <w:divBdr>
        <w:top w:val="none" w:sz="0" w:space="0" w:color="auto"/>
        <w:left w:val="none" w:sz="0" w:space="0" w:color="auto"/>
        <w:bottom w:val="none" w:sz="0" w:space="0" w:color="auto"/>
        <w:right w:val="none" w:sz="0" w:space="0" w:color="auto"/>
      </w:divBdr>
    </w:div>
    <w:div w:id="844051914">
      <w:bodyDiv w:val="1"/>
      <w:marLeft w:val="0"/>
      <w:marRight w:val="0"/>
      <w:marTop w:val="0"/>
      <w:marBottom w:val="0"/>
      <w:divBdr>
        <w:top w:val="none" w:sz="0" w:space="0" w:color="auto"/>
        <w:left w:val="none" w:sz="0" w:space="0" w:color="auto"/>
        <w:bottom w:val="none" w:sz="0" w:space="0" w:color="auto"/>
        <w:right w:val="none" w:sz="0" w:space="0" w:color="auto"/>
      </w:divBdr>
    </w:div>
    <w:div w:id="951981965">
      <w:bodyDiv w:val="1"/>
      <w:marLeft w:val="0"/>
      <w:marRight w:val="0"/>
      <w:marTop w:val="0"/>
      <w:marBottom w:val="0"/>
      <w:divBdr>
        <w:top w:val="none" w:sz="0" w:space="0" w:color="auto"/>
        <w:left w:val="none" w:sz="0" w:space="0" w:color="auto"/>
        <w:bottom w:val="none" w:sz="0" w:space="0" w:color="auto"/>
        <w:right w:val="none" w:sz="0" w:space="0" w:color="auto"/>
      </w:divBdr>
    </w:div>
    <w:div w:id="1001086256">
      <w:bodyDiv w:val="1"/>
      <w:marLeft w:val="0"/>
      <w:marRight w:val="0"/>
      <w:marTop w:val="0"/>
      <w:marBottom w:val="0"/>
      <w:divBdr>
        <w:top w:val="none" w:sz="0" w:space="0" w:color="auto"/>
        <w:left w:val="none" w:sz="0" w:space="0" w:color="auto"/>
        <w:bottom w:val="none" w:sz="0" w:space="0" w:color="auto"/>
        <w:right w:val="none" w:sz="0" w:space="0" w:color="auto"/>
      </w:divBdr>
    </w:div>
    <w:div w:id="1037848347">
      <w:bodyDiv w:val="1"/>
      <w:marLeft w:val="0"/>
      <w:marRight w:val="0"/>
      <w:marTop w:val="0"/>
      <w:marBottom w:val="0"/>
      <w:divBdr>
        <w:top w:val="none" w:sz="0" w:space="0" w:color="auto"/>
        <w:left w:val="none" w:sz="0" w:space="0" w:color="auto"/>
        <w:bottom w:val="none" w:sz="0" w:space="0" w:color="auto"/>
        <w:right w:val="none" w:sz="0" w:space="0" w:color="auto"/>
      </w:divBdr>
    </w:div>
    <w:div w:id="1110248398">
      <w:bodyDiv w:val="1"/>
      <w:marLeft w:val="0"/>
      <w:marRight w:val="0"/>
      <w:marTop w:val="0"/>
      <w:marBottom w:val="0"/>
      <w:divBdr>
        <w:top w:val="none" w:sz="0" w:space="0" w:color="auto"/>
        <w:left w:val="none" w:sz="0" w:space="0" w:color="auto"/>
        <w:bottom w:val="none" w:sz="0" w:space="0" w:color="auto"/>
        <w:right w:val="none" w:sz="0" w:space="0" w:color="auto"/>
      </w:divBdr>
    </w:div>
    <w:div w:id="1155954940">
      <w:bodyDiv w:val="1"/>
      <w:marLeft w:val="0"/>
      <w:marRight w:val="0"/>
      <w:marTop w:val="0"/>
      <w:marBottom w:val="0"/>
      <w:divBdr>
        <w:top w:val="none" w:sz="0" w:space="0" w:color="auto"/>
        <w:left w:val="none" w:sz="0" w:space="0" w:color="auto"/>
        <w:bottom w:val="none" w:sz="0" w:space="0" w:color="auto"/>
        <w:right w:val="none" w:sz="0" w:space="0" w:color="auto"/>
      </w:divBdr>
    </w:div>
    <w:div w:id="1181623077">
      <w:bodyDiv w:val="1"/>
      <w:marLeft w:val="0"/>
      <w:marRight w:val="0"/>
      <w:marTop w:val="0"/>
      <w:marBottom w:val="0"/>
      <w:divBdr>
        <w:top w:val="none" w:sz="0" w:space="0" w:color="auto"/>
        <w:left w:val="none" w:sz="0" w:space="0" w:color="auto"/>
        <w:bottom w:val="none" w:sz="0" w:space="0" w:color="auto"/>
        <w:right w:val="none" w:sz="0" w:space="0" w:color="auto"/>
      </w:divBdr>
    </w:div>
    <w:div w:id="1182476787">
      <w:bodyDiv w:val="1"/>
      <w:marLeft w:val="0"/>
      <w:marRight w:val="0"/>
      <w:marTop w:val="0"/>
      <w:marBottom w:val="0"/>
      <w:divBdr>
        <w:top w:val="none" w:sz="0" w:space="0" w:color="auto"/>
        <w:left w:val="none" w:sz="0" w:space="0" w:color="auto"/>
        <w:bottom w:val="none" w:sz="0" w:space="0" w:color="auto"/>
        <w:right w:val="none" w:sz="0" w:space="0" w:color="auto"/>
      </w:divBdr>
    </w:div>
    <w:div w:id="1202327535">
      <w:bodyDiv w:val="1"/>
      <w:marLeft w:val="0"/>
      <w:marRight w:val="0"/>
      <w:marTop w:val="0"/>
      <w:marBottom w:val="0"/>
      <w:divBdr>
        <w:top w:val="none" w:sz="0" w:space="0" w:color="auto"/>
        <w:left w:val="none" w:sz="0" w:space="0" w:color="auto"/>
        <w:bottom w:val="none" w:sz="0" w:space="0" w:color="auto"/>
        <w:right w:val="none" w:sz="0" w:space="0" w:color="auto"/>
      </w:divBdr>
    </w:div>
    <w:div w:id="1211378616">
      <w:bodyDiv w:val="1"/>
      <w:marLeft w:val="0"/>
      <w:marRight w:val="0"/>
      <w:marTop w:val="0"/>
      <w:marBottom w:val="0"/>
      <w:divBdr>
        <w:top w:val="none" w:sz="0" w:space="0" w:color="auto"/>
        <w:left w:val="none" w:sz="0" w:space="0" w:color="auto"/>
        <w:bottom w:val="none" w:sz="0" w:space="0" w:color="auto"/>
        <w:right w:val="none" w:sz="0" w:space="0" w:color="auto"/>
      </w:divBdr>
    </w:div>
    <w:div w:id="1267736416">
      <w:bodyDiv w:val="1"/>
      <w:marLeft w:val="0"/>
      <w:marRight w:val="0"/>
      <w:marTop w:val="0"/>
      <w:marBottom w:val="0"/>
      <w:divBdr>
        <w:top w:val="none" w:sz="0" w:space="0" w:color="auto"/>
        <w:left w:val="none" w:sz="0" w:space="0" w:color="auto"/>
        <w:bottom w:val="none" w:sz="0" w:space="0" w:color="auto"/>
        <w:right w:val="none" w:sz="0" w:space="0" w:color="auto"/>
      </w:divBdr>
    </w:div>
    <w:div w:id="1276986726">
      <w:bodyDiv w:val="1"/>
      <w:marLeft w:val="0"/>
      <w:marRight w:val="0"/>
      <w:marTop w:val="0"/>
      <w:marBottom w:val="0"/>
      <w:divBdr>
        <w:top w:val="none" w:sz="0" w:space="0" w:color="auto"/>
        <w:left w:val="none" w:sz="0" w:space="0" w:color="auto"/>
        <w:bottom w:val="none" w:sz="0" w:space="0" w:color="auto"/>
        <w:right w:val="none" w:sz="0" w:space="0" w:color="auto"/>
      </w:divBdr>
    </w:div>
    <w:div w:id="1293749925">
      <w:bodyDiv w:val="1"/>
      <w:marLeft w:val="0"/>
      <w:marRight w:val="0"/>
      <w:marTop w:val="0"/>
      <w:marBottom w:val="0"/>
      <w:divBdr>
        <w:top w:val="none" w:sz="0" w:space="0" w:color="auto"/>
        <w:left w:val="none" w:sz="0" w:space="0" w:color="auto"/>
        <w:bottom w:val="none" w:sz="0" w:space="0" w:color="auto"/>
        <w:right w:val="none" w:sz="0" w:space="0" w:color="auto"/>
      </w:divBdr>
    </w:div>
    <w:div w:id="1348364511">
      <w:bodyDiv w:val="1"/>
      <w:marLeft w:val="0"/>
      <w:marRight w:val="0"/>
      <w:marTop w:val="0"/>
      <w:marBottom w:val="0"/>
      <w:divBdr>
        <w:top w:val="none" w:sz="0" w:space="0" w:color="auto"/>
        <w:left w:val="none" w:sz="0" w:space="0" w:color="auto"/>
        <w:bottom w:val="none" w:sz="0" w:space="0" w:color="auto"/>
        <w:right w:val="none" w:sz="0" w:space="0" w:color="auto"/>
      </w:divBdr>
    </w:div>
    <w:div w:id="1352998957">
      <w:bodyDiv w:val="1"/>
      <w:marLeft w:val="0"/>
      <w:marRight w:val="0"/>
      <w:marTop w:val="0"/>
      <w:marBottom w:val="0"/>
      <w:divBdr>
        <w:top w:val="none" w:sz="0" w:space="0" w:color="auto"/>
        <w:left w:val="none" w:sz="0" w:space="0" w:color="auto"/>
        <w:bottom w:val="none" w:sz="0" w:space="0" w:color="auto"/>
        <w:right w:val="none" w:sz="0" w:space="0" w:color="auto"/>
      </w:divBdr>
    </w:div>
    <w:div w:id="1606383211">
      <w:bodyDiv w:val="1"/>
      <w:marLeft w:val="0"/>
      <w:marRight w:val="0"/>
      <w:marTop w:val="0"/>
      <w:marBottom w:val="0"/>
      <w:divBdr>
        <w:top w:val="none" w:sz="0" w:space="0" w:color="auto"/>
        <w:left w:val="none" w:sz="0" w:space="0" w:color="auto"/>
        <w:bottom w:val="none" w:sz="0" w:space="0" w:color="auto"/>
        <w:right w:val="none" w:sz="0" w:space="0" w:color="auto"/>
      </w:divBdr>
    </w:div>
    <w:div w:id="1659116705">
      <w:bodyDiv w:val="1"/>
      <w:marLeft w:val="0"/>
      <w:marRight w:val="0"/>
      <w:marTop w:val="0"/>
      <w:marBottom w:val="0"/>
      <w:divBdr>
        <w:top w:val="none" w:sz="0" w:space="0" w:color="auto"/>
        <w:left w:val="none" w:sz="0" w:space="0" w:color="auto"/>
        <w:bottom w:val="none" w:sz="0" w:space="0" w:color="auto"/>
        <w:right w:val="none" w:sz="0" w:space="0" w:color="auto"/>
      </w:divBdr>
    </w:div>
    <w:div w:id="1712000123">
      <w:bodyDiv w:val="1"/>
      <w:marLeft w:val="0"/>
      <w:marRight w:val="0"/>
      <w:marTop w:val="0"/>
      <w:marBottom w:val="0"/>
      <w:divBdr>
        <w:top w:val="none" w:sz="0" w:space="0" w:color="auto"/>
        <w:left w:val="none" w:sz="0" w:space="0" w:color="auto"/>
        <w:bottom w:val="none" w:sz="0" w:space="0" w:color="auto"/>
        <w:right w:val="none" w:sz="0" w:space="0" w:color="auto"/>
      </w:divBdr>
    </w:div>
    <w:div w:id="1737707442">
      <w:bodyDiv w:val="1"/>
      <w:marLeft w:val="0"/>
      <w:marRight w:val="0"/>
      <w:marTop w:val="0"/>
      <w:marBottom w:val="0"/>
      <w:divBdr>
        <w:top w:val="none" w:sz="0" w:space="0" w:color="auto"/>
        <w:left w:val="none" w:sz="0" w:space="0" w:color="auto"/>
        <w:bottom w:val="none" w:sz="0" w:space="0" w:color="auto"/>
        <w:right w:val="none" w:sz="0" w:space="0" w:color="auto"/>
      </w:divBdr>
    </w:div>
    <w:div w:id="1765763235">
      <w:bodyDiv w:val="1"/>
      <w:marLeft w:val="0"/>
      <w:marRight w:val="0"/>
      <w:marTop w:val="0"/>
      <w:marBottom w:val="0"/>
      <w:divBdr>
        <w:top w:val="none" w:sz="0" w:space="0" w:color="auto"/>
        <w:left w:val="none" w:sz="0" w:space="0" w:color="auto"/>
        <w:bottom w:val="none" w:sz="0" w:space="0" w:color="auto"/>
        <w:right w:val="none" w:sz="0" w:space="0" w:color="auto"/>
      </w:divBdr>
    </w:div>
    <w:div w:id="1776556151">
      <w:bodyDiv w:val="1"/>
      <w:marLeft w:val="0"/>
      <w:marRight w:val="0"/>
      <w:marTop w:val="0"/>
      <w:marBottom w:val="0"/>
      <w:divBdr>
        <w:top w:val="none" w:sz="0" w:space="0" w:color="auto"/>
        <w:left w:val="none" w:sz="0" w:space="0" w:color="auto"/>
        <w:bottom w:val="none" w:sz="0" w:space="0" w:color="auto"/>
        <w:right w:val="none" w:sz="0" w:space="0" w:color="auto"/>
      </w:divBdr>
      <w:divsChild>
        <w:div w:id="1046445137">
          <w:marLeft w:val="0"/>
          <w:marRight w:val="0"/>
          <w:marTop w:val="0"/>
          <w:marBottom w:val="150"/>
          <w:divBdr>
            <w:top w:val="none" w:sz="0" w:space="0" w:color="auto"/>
            <w:left w:val="none" w:sz="0" w:space="0" w:color="auto"/>
            <w:bottom w:val="none" w:sz="0" w:space="0" w:color="auto"/>
            <w:right w:val="none" w:sz="0" w:space="0" w:color="auto"/>
          </w:divBdr>
        </w:div>
      </w:divsChild>
    </w:div>
    <w:div w:id="1995184163">
      <w:bodyDiv w:val="1"/>
      <w:marLeft w:val="0"/>
      <w:marRight w:val="0"/>
      <w:marTop w:val="0"/>
      <w:marBottom w:val="0"/>
      <w:divBdr>
        <w:top w:val="none" w:sz="0" w:space="0" w:color="auto"/>
        <w:left w:val="none" w:sz="0" w:space="0" w:color="auto"/>
        <w:bottom w:val="none" w:sz="0" w:space="0" w:color="auto"/>
        <w:right w:val="none" w:sz="0" w:space="0" w:color="auto"/>
      </w:divBdr>
    </w:div>
    <w:div w:id="2057971666">
      <w:bodyDiv w:val="1"/>
      <w:marLeft w:val="0"/>
      <w:marRight w:val="0"/>
      <w:marTop w:val="0"/>
      <w:marBottom w:val="0"/>
      <w:divBdr>
        <w:top w:val="none" w:sz="0" w:space="0" w:color="auto"/>
        <w:left w:val="none" w:sz="0" w:space="0" w:color="auto"/>
        <w:bottom w:val="none" w:sz="0" w:space="0" w:color="auto"/>
        <w:right w:val="none" w:sz="0" w:space="0" w:color="auto"/>
      </w:divBdr>
    </w:div>
    <w:div w:id="2098749658">
      <w:bodyDiv w:val="1"/>
      <w:marLeft w:val="0"/>
      <w:marRight w:val="0"/>
      <w:marTop w:val="0"/>
      <w:marBottom w:val="0"/>
      <w:divBdr>
        <w:top w:val="none" w:sz="0" w:space="0" w:color="auto"/>
        <w:left w:val="none" w:sz="0" w:space="0" w:color="auto"/>
        <w:bottom w:val="none" w:sz="0" w:space="0" w:color="auto"/>
        <w:right w:val="none" w:sz="0" w:space="0" w:color="auto"/>
      </w:divBdr>
    </w:div>
    <w:div w:id="210969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opedia.su/12_48729_formi-zabezpechennya-kreditu.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just.gov.ua/ua/news/4781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ourt.gov.ua/clients/vs.nsf/0/F7B77DDB0B200007C22577F20051299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ank.gov.ua" TargetMode="External"/><Relationship Id="rId4" Type="http://schemas.microsoft.com/office/2007/relationships/stylesWithEffects" Target="stylesWithEffects.xml"/><Relationship Id="rId9" Type="http://schemas.openxmlformats.org/officeDocument/2006/relationships/hyperlink" Target="http://westudents.com.ua/glavy/28-52-poryadok-ukladannya-kreditnogo-dogovoru-ta-vidacha-kreditu.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BDDEC-F755-4E0E-86AC-84C920D31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1199</TotalTime>
  <Pages>1</Pages>
  <Words>34003</Words>
  <Characters>19382</Characters>
  <Application>Microsoft Office Word</Application>
  <DocSecurity>0</DocSecurity>
  <Lines>161</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Andrey</dc:creator>
  <cp:lastModifiedBy>Andrey</cp:lastModifiedBy>
  <cp:revision>35</cp:revision>
  <dcterms:created xsi:type="dcterms:W3CDTF">2017-03-26T09:06:00Z</dcterms:created>
  <dcterms:modified xsi:type="dcterms:W3CDTF">2017-04-17T17:40:00Z</dcterms:modified>
</cp:coreProperties>
</file>