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page" w:horzAnchor="margin" w:tblpY="1666"/>
        <w:tblW w:w="0" w:type="auto"/>
        <w:shd w:val="clear" w:color="auto" w:fill="FFFFFF"/>
        <w:tblLayout w:type="fixed"/>
        <w:tblLook w:val="04A0"/>
      </w:tblPr>
      <w:tblGrid>
        <w:gridCol w:w="9541"/>
      </w:tblGrid>
      <w:tr w:rsidR="00971E20" w:rsidTr="001F79A8">
        <w:trPr>
          <w:cantSplit/>
          <w:trHeight w:val="309"/>
        </w:trPr>
        <w:tc>
          <w:tcPr>
            <w:tcW w:w="95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20" w:rsidRDefault="00971E20" w:rsidP="00662689">
            <w:pPr>
              <w:pStyle w:val="Body"/>
              <w:spacing w:line="20" w:lineRule="atLeast"/>
              <w:ind w:firstLine="709"/>
              <w:jc w:val="center"/>
              <w:rPr>
                <w:rFonts w:ascii="Times New Roman" w:hAnsi="Times New Roman"/>
                <w:b/>
                <w:color w:val="auto"/>
                <w:spacing w:val="32"/>
                <w:sz w:val="32"/>
                <w:szCs w:val="32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auto"/>
                <w:spacing w:val="32"/>
                <w:sz w:val="32"/>
                <w:szCs w:val="32"/>
                <w:lang w:val="uk-UA" w:eastAsia="en-US"/>
              </w:rPr>
              <w:t>НАЦІОНАЛЬНА ПОЛІЦІЯ УКРАЇНИ</w:t>
            </w:r>
          </w:p>
        </w:tc>
      </w:tr>
      <w:tr w:rsidR="00971E20" w:rsidTr="001F79A8">
        <w:trPr>
          <w:cantSplit/>
          <w:trHeight w:val="343"/>
        </w:trPr>
        <w:tc>
          <w:tcPr>
            <w:tcW w:w="95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1E20" w:rsidRDefault="00971E20" w:rsidP="00662689">
            <w:pPr>
              <w:pStyle w:val="Body"/>
              <w:tabs>
                <w:tab w:val="left" w:pos="1276"/>
              </w:tabs>
              <w:spacing w:line="20" w:lineRule="atLeast"/>
              <w:ind w:firstLine="709"/>
              <w:jc w:val="center"/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  <w:t>УПРАВЛІННЯ ПАТРУЛЬНОЇ ПОЛІЦІЇ</w:t>
            </w:r>
          </w:p>
          <w:p w:rsidR="00971E20" w:rsidRDefault="00971E20" w:rsidP="00662689">
            <w:pPr>
              <w:pStyle w:val="Body"/>
              <w:tabs>
                <w:tab w:val="left" w:pos="1276"/>
              </w:tabs>
              <w:spacing w:line="20" w:lineRule="atLeast"/>
              <w:ind w:firstLine="709"/>
              <w:jc w:val="center"/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  <w:t>У ЛЬВІВСЬКІЙ ОБЛАСТІ</w:t>
            </w:r>
          </w:p>
          <w:p w:rsidR="00971E20" w:rsidRDefault="00971E20" w:rsidP="00662689">
            <w:pPr>
              <w:pStyle w:val="Body"/>
              <w:tabs>
                <w:tab w:val="left" w:pos="1276"/>
              </w:tabs>
              <w:spacing w:line="20" w:lineRule="atLeast"/>
              <w:ind w:firstLine="709"/>
              <w:jc w:val="center"/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auto"/>
                <w:spacing w:val="36"/>
                <w:sz w:val="32"/>
                <w:szCs w:val="32"/>
                <w:lang w:val="uk-UA" w:eastAsia="en-US"/>
              </w:rPr>
              <w:t>ДЕПАРТАМЕНТУ ПАТРУЛЬНОЇ ПОЛІЦІЇ</w:t>
            </w:r>
          </w:p>
        </w:tc>
      </w:tr>
      <w:tr w:rsidR="00971E20" w:rsidTr="001F79A8">
        <w:trPr>
          <w:cantSplit/>
          <w:trHeight w:val="128"/>
        </w:trPr>
        <w:tc>
          <w:tcPr>
            <w:tcW w:w="9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E20" w:rsidRDefault="00971E20" w:rsidP="00662689">
            <w:pPr>
              <w:pStyle w:val="Body"/>
              <w:tabs>
                <w:tab w:val="left" w:pos="5235"/>
              </w:tabs>
              <w:spacing w:line="20" w:lineRule="atLeast"/>
              <w:ind w:firstLine="709"/>
              <w:rPr>
                <w:rFonts w:ascii="Times New Roman" w:hAnsi="Times New Roman"/>
                <w:color w:val="auto"/>
                <w:sz w:val="4"/>
                <w:szCs w:val="4"/>
                <w:lang w:val="uk-UA" w:eastAsia="en-US"/>
              </w:rPr>
            </w:pPr>
          </w:p>
        </w:tc>
      </w:tr>
      <w:tr w:rsidR="00971E20" w:rsidTr="001F79A8">
        <w:trPr>
          <w:cantSplit/>
          <w:trHeight w:val="223"/>
        </w:trPr>
        <w:tc>
          <w:tcPr>
            <w:tcW w:w="95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71E20" w:rsidRDefault="00971E20" w:rsidP="00662689">
            <w:pPr>
              <w:pStyle w:val="Body"/>
              <w:spacing w:line="20" w:lineRule="atLeast"/>
              <w:ind w:firstLine="709"/>
              <w:jc w:val="center"/>
              <w:rPr>
                <w:rFonts w:ascii="Times New Roman" w:eastAsia="Lucida Grande" w:hAnsi="Times New Roman"/>
                <w:color w:val="auto"/>
                <w:spacing w:val="16"/>
                <w:sz w:val="16"/>
                <w:lang w:val="uk-UA" w:eastAsia="en-US"/>
              </w:rPr>
            </w:pPr>
            <w:r>
              <w:rPr>
                <w:rFonts w:ascii="Times New Roman" w:eastAsia="Lucida Grande" w:hAnsi="Times New Roman"/>
                <w:color w:val="auto"/>
                <w:spacing w:val="16"/>
                <w:sz w:val="16"/>
                <w:lang w:val="uk-UA" w:eastAsia="en-US"/>
              </w:rPr>
              <w:t>вул. Перфецького, 19, м. Львів, 79053 • (032) 234-09-44 • patrol.police.gov.ua</w:t>
            </w:r>
          </w:p>
        </w:tc>
      </w:tr>
    </w:tbl>
    <w:p w:rsidR="00971E20" w:rsidRDefault="00971E20" w:rsidP="00662689">
      <w:pPr>
        <w:spacing w:line="20" w:lineRule="atLeast"/>
        <w:ind w:left="3969" w:firstLine="709"/>
        <w:rPr>
          <w:b/>
          <w:spacing w:val="20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2801620</wp:posOffset>
            </wp:positionH>
            <wp:positionV relativeFrom="paragraph">
              <wp:posOffset>-365760</wp:posOffset>
            </wp:positionV>
            <wp:extent cx="418465" cy="583565"/>
            <wp:effectExtent l="0" t="0" r="635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1E20" w:rsidRDefault="00971E20" w:rsidP="00662689">
      <w:pPr>
        <w:ind w:left="3969" w:firstLine="709"/>
        <w:rPr>
          <w:b/>
          <w:spacing w:val="20"/>
          <w:sz w:val="28"/>
          <w:szCs w:val="28"/>
          <w:lang w:val="uk-UA"/>
        </w:rPr>
      </w:pPr>
    </w:p>
    <w:p w:rsidR="00971E20" w:rsidRDefault="00971E20" w:rsidP="00662689">
      <w:pPr>
        <w:ind w:left="3969" w:firstLine="709"/>
        <w:rPr>
          <w:b/>
          <w:spacing w:val="20"/>
          <w:sz w:val="28"/>
          <w:szCs w:val="28"/>
          <w:lang w:val="uk-UA"/>
        </w:rPr>
      </w:pPr>
    </w:p>
    <w:p w:rsidR="00A06476" w:rsidRPr="003A792C" w:rsidRDefault="00323249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Зіньківський районний</w:t>
      </w:r>
      <w:r w:rsidR="00A06476" w:rsidRPr="003A792C">
        <w:rPr>
          <w:b/>
          <w:bCs/>
          <w:sz w:val="28"/>
          <w:szCs w:val="28"/>
          <w:lang w:val="uk-UA"/>
        </w:rPr>
        <w:t xml:space="preserve"> суд</w:t>
      </w:r>
    </w:p>
    <w:p w:rsidR="00A06476" w:rsidRPr="003A792C" w:rsidRDefault="00323249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Полтав</w:t>
      </w:r>
      <w:r w:rsidR="008F18F0">
        <w:rPr>
          <w:b/>
          <w:bCs/>
          <w:sz w:val="28"/>
          <w:szCs w:val="28"/>
          <w:lang w:val="uk-UA"/>
        </w:rPr>
        <w:t>ської області</w:t>
      </w:r>
    </w:p>
    <w:p w:rsidR="00A06476" w:rsidRPr="008F18F0" w:rsidRDefault="008F18F0" w:rsidP="00A64661">
      <w:pPr>
        <w:ind w:left="3544"/>
        <w:rPr>
          <w:rStyle w:val="xbe"/>
          <w:lang w:val="uk-UA"/>
        </w:rPr>
      </w:pPr>
      <w:r w:rsidRPr="00323249">
        <w:rPr>
          <w:lang w:val="uk-UA"/>
        </w:rPr>
        <w:t>3</w:t>
      </w:r>
      <w:r w:rsidR="00323249">
        <w:rPr>
          <w:lang w:val="uk-UA"/>
        </w:rPr>
        <w:t>8100, Полтавська область, м. Зіньків, вул. Соборності, 2</w:t>
      </w:r>
    </w:p>
    <w:p w:rsidR="00971E20" w:rsidRDefault="00A06476" w:rsidP="00A64661">
      <w:pPr>
        <w:ind w:left="354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Суддя: </w:t>
      </w:r>
      <w:r w:rsidR="00323249">
        <w:rPr>
          <w:b/>
          <w:sz w:val="28"/>
          <w:szCs w:val="28"/>
          <w:lang w:val="uk-UA"/>
        </w:rPr>
        <w:t>Должко С. Р.</w:t>
      </w:r>
    </w:p>
    <w:p w:rsidR="00A1598E" w:rsidRDefault="00A1598E" w:rsidP="00A64661">
      <w:pPr>
        <w:ind w:left="3544"/>
        <w:rPr>
          <w:b/>
          <w:sz w:val="28"/>
          <w:szCs w:val="28"/>
          <w:lang w:val="uk-UA"/>
        </w:rPr>
      </w:pPr>
    </w:p>
    <w:p w:rsidR="00A1598E" w:rsidRPr="002B4F57" w:rsidRDefault="00A1598E" w:rsidP="00A64661">
      <w:pPr>
        <w:ind w:left="3544"/>
        <w:rPr>
          <w:b/>
          <w:sz w:val="28"/>
          <w:szCs w:val="28"/>
          <w:lang w:val="uk-UA"/>
        </w:rPr>
      </w:pPr>
      <w:r w:rsidRPr="002B4F57">
        <w:rPr>
          <w:b/>
          <w:sz w:val="28"/>
          <w:szCs w:val="28"/>
          <w:lang w:val="uk-UA"/>
        </w:rPr>
        <w:t xml:space="preserve">Позивач: </w:t>
      </w:r>
      <w:r w:rsidR="00323249">
        <w:rPr>
          <w:b/>
          <w:sz w:val="28"/>
          <w:szCs w:val="28"/>
          <w:lang w:val="uk-UA"/>
        </w:rPr>
        <w:t>Савченко Андрій Григорович</w:t>
      </w:r>
    </w:p>
    <w:p w:rsidR="00A1598E" w:rsidRPr="001E03D2" w:rsidRDefault="00323249" w:rsidP="00A64661">
      <w:pPr>
        <w:ind w:left="3544"/>
        <w:rPr>
          <w:b/>
          <w:sz w:val="28"/>
          <w:szCs w:val="28"/>
          <w:lang w:val="uk-UA"/>
        </w:rPr>
      </w:pPr>
      <w:r>
        <w:rPr>
          <w:lang w:val="uk-UA"/>
        </w:rPr>
        <w:t xml:space="preserve">38100, </w:t>
      </w:r>
      <w:r w:rsidR="00412D26">
        <w:rPr>
          <w:lang w:val="uk-UA"/>
        </w:rPr>
        <w:t xml:space="preserve">Полтавська область, </w:t>
      </w:r>
      <w:r>
        <w:rPr>
          <w:lang w:val="uk-UA"/>
        </w:rPr>
        <w:t xml:space="preserve">м. Зіньків, </w:t>
      </w:r>
      <w:r w:rsidR="00925D28">
        <w:rPr>
          <w:lang w:val="uk-UA"/>
        </w:rPr>
        <w:t>вул. О. Вишні, 9</w:t>
      </w:r>
    </w:p>
    <w:p w:rsidR="00971E20" w:rsidRDefault="00971E20" w:rsidP="00A64661">
      <w:pPr>
        <w:ind w:left="3544"/>
        <w:rPr>
          <w:b/>
          <w:sz w:val="28"/>
          <w:szCs w:val="28"/>
          <w:lang w:val="uk-UA"/>
        </w:rPr>
      </w:pPr>
    </w:p>
    <w:p w:rsidR="007633A5" w:rsidRDefault="00A06476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Відповідач:</w:t>
      </w:r>
      <w:r w:rsidR="00925D28">
        <w:rPr>
          <w:b/>
          <w:sz w:val="28"/>
          <w:szCs w:val="28"/>
          <w:lang w:val="uk-UA"/>
        </w:rPr>
        <w:t xml:space="preserve"> інспектор</w:t>
      </w:r>
      <w:r w:rsidR="001F64B9">
        <w:rPr>
          <w:b/>
          <w:sz w:val="28"/>
          <w:szCs w:val="28"/>
          <w:lang w:val="uk-UA"/>
        </w:rPr>
        <w:t xml:space="preserve"> взводу</w:t>
      </w:r>
      <w:r w:rsidR="00925D28">
        <w:rPr>
          <w:b/>
          <w:sz w:val="28"/>
          <w:szCs w:val="28"/>
          <w:lang w:val="uk-UA"/>
        </w:rPr>
        <w:t xml:space="preserve"> ОДДЗ </w:t>
      </w:r>
      <w:r w:rsidR="001F64B9">
        <w:rPr>
          <w:b/>
          <w:sz w:val="28"/>
          <w:szCs w:val="28"/>
          <w:lang w:val="uk-UA"/>
        </w:rPr>
        <w:t>батальйону №</w:t>
      </w:r>
      <w:r w:rsidR="008F18F0">
        <w:rPr>
          <w:b/>
          <w:sz w:val="28"/>
          <w:szCs w:val="28"/>
          <w:lang w:val="uk-UA"/>
        </w:rPr>
        <w:t>3</w:t>
      </w:r>
      <w:r w:rsidR="00925D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</w:t>
      </w:r>
      <w:r>
        <w:rPr>
          <w:b/>
          <w:bCs/>
          <w:sz w:val="28"/>
          <w:szCs w:val="28"/>
          <w:lang w:val="uk-UA"/>
        </w:rPr>
        <w:t xml:space="preserve">правління патрульної поліції </w:t>
      </w:r>
    </w:p>
    <w:p w:rsidR="007B798A" w:rsidRDefault="00A06476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Львівській області</w:t>
      </w:r>
    </w:p>
    <w:p w:rsidR="009C4E7E" w:rsidRDefault="00A06476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Департаменту патрульної поліції</w:t>
      </w:r>
    </w:p>
    <w:p w:rsidR="001F64B9" w:rsidRDefault="00925D28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</w:t>
      </w:r>
      <w:r w:rsidR="00D9503C">
        <w:rPr>
          <w:b/>
          <w:bCs/>
          <w:sz w:val="28"/>
          <w:szCs w:val="28"/>
          <w:lang w:val="uk-UA"/>
        </w:rPr>
        <w:t>ейте</w:t>
      </w:r>
      <w:r>
        <w:rPr>
          <w:b/>
          <w:bCs/>
          <w:sz w:val="28"/>
          <w:szCs w:val="28"/>
          <w:lang w:val="uk-UA"/>
        </w:rPr>
        <w:t xml:space="preserve">нант </w:t>
      </w:r>
      <w:r w:rsidR="001F64B9">
        <w:rPr>
          <w:b/>
          <w:bCs/>
          <w:sz w:val="28"/>
          <w:szCs w:val="28"/>
          <w:lang w:val="uk-UA"/>
        </w:rPr>
        <w:t>поліції</w:t>
      </w:r>
    </w:p>
    <w:p w:rsidR="001F64B9" w:rsidRDefault="00925D28" w:rsidP="00A64661">
      <w:pPr>
        <w:ind w:left="354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Бараболя Олег Романович</w:t>
      </w:r>
    </w:p>
    <w:p w:rsidR="00A06476" w:rsidRDefault="00A06476" w:rsidP="00A64661">
      <w:pPr>
        <w:ind w:left="3544"/>
        <w:rPr>
          <w:b/>
          <w:spacing w:val="20"/>
          <w:lang w:val="uk-UA"/>
        </w:rPr>
      </w:pPr>
      <w:r>
        <w:rPr>
          <w:lang w:val="uk-UA"/>
        </w:rPr>
        <w:t>79053, м. Львів, вул. Перфецького, 19</w:t>
      </w:r>
    </w:p>
    <w:p w:rsidR="00971E20" w:rsidRDefault="00971E20" w:rsidP="00A64661">
      <w:pPr>
        <w:ind w:left="3544"/>
        <w:rPr>
          <w:b/>
          <w:sz w:val="28"/>
          <w:szCs w:val="28"/>
          <w:lang w:val="uk-UA"/>
        </w:rPr>
      </w:pPr>
    </w:p>
    <w:p w:rsidR="00971E20" w:rsidRDefault="00971E20" w:rsidP="00A64661">
      <w:pPr>
        <w:ind w:left="354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Представник відповідача: Н.М. Яцюк</w:t>
      </w:r>
    </w:p>
    <w:p w:rsidR="00971E20" w:rsidRPr="002B7AA3" w:rsidRDefault="00971E20" w:rsidP="00A64661">
      <w:pPr>
        <w:ind w:left="3544"/>
        <w:rPr>
          <w:lang w:val="uk-UA"/>
        </w:rPr>
      </w:pPr>
      <w:r>
        <w:rPr>
          <w:lang w:val="uk-UA"/>
        </w:rPr>
        <w:t>79053, м. Львів, вул. Перфецького, 19</w:t>
      </w:r>
    </w:p>
    <w:p w:rsidR="00662689" w:rsidRDefault="00662689" w:rsidP="00A64661">
      <w:pPr>
        <w:ind w:left="3544" w:firstLine="709"/>
        <w:rPr>
          <w:b/>
          <w:spacing w:val="20"/>
          <w:sz w:val="28"/>
          <w:szCs w:val="28"/>
          <w:lang w:val="uk-UA"/>
        </w:rPr>
      </w:pPr>
    </w:p>
    <w:p w:rsidR="001E03D2" w:rsidRPr="001D79E2" w:rsidRDefault="001E03D2" w:rsidP="00A64661">
      <w:pPr>
        <w:ind w:left="3544"/>
        <w:rPr>
          <w:sz w:val="20"/>
          <w:szCs w:val="20"/>
          <w:u w:val="single"/>
          <w:lang w:val="uk-UA"/>
        </w:rPr>
      </w:pPr>
      <w:r w:rsidRPr="00323249">
        <w:rPr>
          <w:sz w:val="20"/>
          <w:szCs w:val="20"/>
          <w:lang w:val="ru-RU"/>
        </w:rPr>
        <w:t xml:space="preserve">_____________   </w:t>
      </w:r>
      <w:r w:rsidRPr="00323249">
        <w:rPr>
          <w:sz w:val="16"/>
          <w:szCs w:val="16"/>
          <w:lang w:val="ru-RU"/>
        </w:rPr>
        <w:t xml:space="preserve">№ </w:t>
      </w:r>
      <w:r w:rsidRPr="00323249">
        <w:rPr>
          <w:sz w:val="20"/>
          <w:szCs w:val="20"/>
          <w:u w:val="single"/>
          <w:lang w:val="ru-RU"/>
        </w:rPr>
        <w:t xml:space="preserve">  41/12/   - 2018</w:t>
      </w:r>
      <w:r w:rsidRPr="00323249">
        <w:rPr>
          <w:sz w:val="16"/>
          <w:szCs w:val="16"/>
          <w:lang w:val="ru-RU"/>
        </w:rPr>
        <w:t>на №від</w:t>
      </w:r>
      <w:r w:rsidRPr="001D79E2">
        <w:rPr>
          <w:sz w:val="20"/>
          <w:szCs w:val="20"/>
          <w:lang w:val="uk-UA"/>
        </w:rPr>
        <w:t xml:space="preserve"> ______</w:t>
      </w:r>
    </w:p>
    <w:p w:rsidR="001E03D2" w:rsidRDefault="001E03D2" w:rsidP="00A64661">
      <w:pPr>
        <w:ind w:left="3544" w:firstLine="709"/>
        <w:rPr>
          <w:b/>
          <w:spacing w:val="20"/>
          <w:sz w:val="28"/>
          <w:szCs w:val="28"/>
          <w:lang w:val="uk-UA"/>
        </w:rPr>
      </w:pPr>
    </w:p>
    <w:p w:rsidR="00971E20" w:rsidRDefault="00971E20" w:rsidP="00A64661">
      <w:pPr>
        <w:jc w:val="both"/>
        <w:rPr>
          <w:b/>
          <w:spacing w:val="2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Справа №</w:t>
      </w:r>
      <w:r w:rsidR="00925D28">
        <w:rPr>
          <w:b/>
          <w:sz w:val="28"/>
          <w:szCs w:val="28"/>
          <w:lang w:val="uk-UA"/>
        </w:rPr>
        <w:t>530</w:t>
      </w:r>
      <w:r w:rsidR="002C1E37">
        <w:rPr>
          <w:b/>
          <w:sz w:val="28"/>
          <w:szCs w:val="28"/>
          <w:lang w:val="uk-UA"/>
        </w:rPr>
        <w:t>/</w:t>
      </w:r>
      <w:r w:rsidR="00925D28">
        <w:rPr>
          <w:b/>
          <w:sz w:val="28"/>
          <w:szCs w:val="28"/>
          <w:lang w:val="uk-UA"/>
        </w:rPr>
        <w:t>1437</w:t>
      </w:r>
      <w:r w:rsidR="00374F3B">
        <w:rPr>
          <w:b/>
          <w:sz w:val="28"/>
          <w:szCs w:val="28"/>
          <w:lang w:val="uk-UA"/>
        </w:rPr>
        <w:t>/18</w:t>
      </w:r>
    </w:p>
    <w:p w:rsidR="00971E20" w:rsidRDefault="00971E20" w:rsidP="00A64661">
      <w:pPr>
        <w:ind w:left="3540" w:firstLine="709"/>
        <w:rPr>
          <w:b/>
          <w:spacing w:val="20"/>
          <w:sz w:val="28"/>
          <w:szCs w:val="28"/>
          <w:lang w:val="uk-UA"/>
        </w:rPr>
      </w:pPr>
    </w:p>
    <w:p w:rsidR="00971E20" w:rsidRDefault="00971E20" w:rsidP="00A64661">
      <w:pPr>
        <w:ind w:firstLine="709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ВІДЗИВ</w:t>
      </w:r>
    </w:p>
    <w:p w:rsidR="00971E20" w:rsidRDefault="00971E20" w:rsidP="00A64661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позовну заяву</w:t>
      </w:r>
    </w:p>
    <w:p w:rsidR="00971E20" w:rsidRDefault="00971E20" w:rsidP="00A64661">
      <w:pPr>
        <w:ind w:firstLine="709"/>
        <w:jc w:val="center"/>
        <w:rPr>
          <w:b/>
          <w:sz w:val="28"/>
          <w:szCs w:val="28"/>
          <w:lang w:val="uk-UA"/>
        </w:rPr>
      </w:pPr>
    </w:p>
    <w:p w:rsidR="008F18F0" w:rsidRDefault="008F18F0" w:rsidP="00A64661">
      <w:pPr>
        <w:ind w:firstLine="709"/>
        <w:jc w:val="both"/>
        <w:rPr>
          <w:sz w:val="28"/>
          <w:szCs w:val="28"/>
          <w:lang w:val="uk-UA"/>
        </w:rPr>
      </w:pPr>
    </w:p>
    <w:p w:rsidR="00925D28" w:rsidRPr="00A95BBF" w:rsidRDefault="00925D28" w:rsidP="00925D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управління патрульної поліції у Львівській області Департаменту патрульної </w:t>
      </w:r>
      <w:r w:rsidRPr="002437CB">
        <w:rPr>
          <w:sz w:val="28"/>
          <w:szCs w:val="28"/>
          <w:lang w:val="uk-UA"/>
        </w:rPr>
        <w:t xml:space="preserve">поліції (далі – Управління) надійшли матеріали адміністративної </w:t>
      </w:r>
      <w:r w:rsidRPr="00054728">
        <w:rPr>
          <w:sz w:val="28"/>
          <w:szCs w:val="28"/>
          <w:lang w:val="uk-UA"/>
        </w:rPr>
        <w:t xml:space="preserve">справи </w:t>
      </w:r>
      <w:r w:rsidRPr="007E5952">
        <w:rPr>
          <w:sz w:val="28"/>
          <w:szCs w:val="28"/>
          <w:lang w:val="uk-UA"/>
        </w:rPr>
        <w:t>№</w:t>
      </w:r>
      <w:r w:rsidR="00EB5BA6">
        <w:rPr>
          <w:b/>
          <w:sz w:val="28"/>
          <w:szCs w:val="28"/>
          <w:lang w:val="uk-UA"/>
        </w:rPr>
        <w:t>530/1437</w:t>
      </w:r>
      <w:r>
        <w:rPr>
          <w:b/>
          <w:sz w:val="28"/>
          <w:szCs w:val="28"/>
          <w:lang w:val="uk-UA"/>
        </w:rPr>
        <w:t xml:space="preserve">/18 </w:t>
      </w:r>
      <w:r w:rsidRPr="00054728">
        <w:rPr>
          <w:sz w:val="28"/>
          <w:szCs w:val="28"/>
          <w:lang w:val="uk-UA"/>
        </w:rPr>
        <w:t>за</w:t>
      </w:r>
      <w:r w:rsidRPr="002437CB">
        <w:rPr>
          <w:sz w:val="28"/>
          <w:szCs w:val="28"/>
          <w:lang w:val="uk-UA"/>
        </w:rPr>
        <w:t xml:space="preserve"> адміністративним позовом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Савченка Андрія Григоровича </w:t>
      </w:r>
      <w:r w:rsidRPr="002437CB">
        <w:rPr>
          <w:bCs/>
          <w:sz w:val="28"/>
          <w:szCs w:val="28"/>
          <w:lang w:val="uk-UA"/>
        </w:rPr>
        <w:t>(далі – Позивач</w:t>
      </w:r>
      <w:r>
        <w:rPr>
          <w:bCs/>
          <w:sz w:val="28"/>
          <w:szCs w:val="28"/>
          <w:lang w:val="uk-UA"/>
        </w:rPr>
        <w:t xml:space="preserve">) до </w:t>
      </w:r>
      <w:r>
        <w:rPr>
          <w:sz w:val="28"/>
          <w:szCs w:val="28"/>
          <w:lang w:val="uk-UA"/>
        </w:rPr>
        <w:t>Відповідача</w:t>
      </w:r>
      <w:r w:rsidRPr="00A95BBF">
        <w:rPr>
          <w:bCs/>
          <w:sz w:val="28"/>
          <w:szCs w:val="28"/>
          <w:lang w:val="uk-UA"/>
        </w:rPr>
        <w:t xml:space="preserve"> про</w:t>
      </w:r>
      <w:r w:rsidRPr="00A95BBF">
        <w:rPr>
          <w:sz w:val="28"/>
          <w:szCs w:val="28"/>
          <w:lang w:val="uk-UA"/>
        </w:rPr>
        <w:t xml:space="preserve"> скасування постанови</w:t>
      </w:r>
      <w:r>
        <w:rPr>
          <w:sz w:val="28"/>
          <w:szCs w:val="28"/>
          <w:lang w:val="uk-UA"/>
        </w:rPr>
        <w:t xml:space="preserve"> про накладення адміністративного стягнення по справі про адміністративне правопорушення у сфері забезпечення безпеки дорожнього руху, зафіксоване не в автоматичному режимі</w:t>
      </w:r>
      <w:r w:rsidRPr="00A95BBF">
        <w:rPr>
          <w:sz w:val="28"/>
          <w:szCs w:val="28"/>
          <w:lang w:val="uk-UA"/>
        </w:rPr>
        <w:t xml:space="preserve"> серії</w:t>
      </w:r>
      <w:r>
        <w:rPr>
          <w:b/>
          <w:sz w:val="28"/>
          <w:szCs w:val="28"/>
          <w:lang w:val="uk-UA"/>
        </w:rPr>
        <w:t xml:space="preserve"> НК №624074 </w:t>
      </w:r>
      <w:r w:rsidRPr="00F77C5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далі – Постанова).</w:t>
      </w:r>
    </w:p>
    <w:p w:rsidR="00741D20" w:rsidRDefault="00925D28" w:rsidP="00741D20">
      <w:pPr>
        <w:ind w:firstLine="709"/>
        <w:jc w:val="both"/>
        <w:rPr>
          <w:sz w:val="28"/>
          <w:szCs w:val="28"/>
          <w:lang w:val="uk-UA"/>
        </w:rPr>
      </w:pPr>
      <w:r w:rsidRPr="00EE26DD">
        <w:rPr>
          <w:b/>
          <w:sz w:val="28"/>
          <w:szCs w:val="28"/>
          <w:lang w:val="uk-UA"/>
        </w:rPr>
        <w:lastRenderedPageBreak/>
        <w:t xml:space="preserve">Ознайомившись зі змістом позовної заяви, з позовними вимогами не погоджуємось, </w:t>
      </w:r>
      <w:r>
        <w:rPr>
          <w:sz w:val="28"/>
          <w:szCs w:val="28"/>
          <w:lang w:val="uk-UA"/>
        </w:rPr>
        <w:t>з огляду на наступне.</w:t>
      </w:r>
    </w:p>
    <w:p w:rsidR="008C61D3" w:rsidRDefault="00741D20" w:rsidP="008C61D3">
      <w:pPr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uk-UA"/>
        </w:rPr>
        <w:t>19</w:t>
      </w:r>
      <w:r w:rsidRPr="00741D2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uk-UA"/>
        </w:rPr>
        <w:t>вересня</w:t>
      </w:r>
      <w:r w:rsidRPr="00741D20">
        <w:rPr>
          <w:b/>
          <w:sz w:val="28"/>
          <w:szCs w:val="28"/>
          <w:lang w:val="ru-RU"/>
        </w:rPr>
        <w:t xml:space="preserve"> 2018 року </w:t>
      </w:r>
      <w:r w:rsidRPr="00741D20">
        <w:rPr>
          <w:sz w:val="28"/>
          <w:szCs w:val="28"/>
          <w:lang w:val="ru-RU"/>
        </w:rPr>
        <w:t>за адресою:</w:t>
      </w:r>
      <w:r w:rsidR="00503D54">
        <w:rPr>
          <w:sz w:val="28"/>
          <w:szCs w:val="28"/>
          <w:lang w:val="ru-RU"/>
        </w:rPr>
        <w:t xml:space="preserve"> </w:t>
      </w:r>
      <w:r w:rsidR="00503D54">
        <w:rPr>
          <w:b/>
          <w:sz w:val="28"/>
          <w:szCs w:val="28"/>
          <w:lang w:val="ru-RU"/>
        </w:rPr>
        <w:t>автодорога Львів – Краківець М-10, 26 км.</w:t>
      </w:r>
      <w:r w:rsidRPr="00741D20">
        <w:rPr>
          <w:b/>
          <w:sz w:val="28"/>
          <w:szCs w:val="28"/>
          <w:lang w:val="ru-RU"/>
        </w:rPr>
        <w:t xml:space="preserve"> </w:t>
      </w:r>
      <w:r w:rsidRPr="00741D20">
        <w:rPr>
          <w:sz w:val="28"/>
          <w:szCs w:val="28"/>
          <w:lang w:val="ru-RU"/>
        </w:rPr>
        <w:t xml:space="preserve">приблизно о </w:t>
      </w:r>
      <w:r>
        <w:rPr>
          <w:b/>
          <w:sz w:val="28"/>
          <w:szCs w:val="28"/>
          <w:lang w:val="uk-UA"/>
        </w:rPr>
        <w:t>11</w:t>
      </w:r>
      <w:r w:rsidRPr="00741D20">
        <w:rPr>
          <w:b/>
          <w:sz w:val="28"/>
          <w:szCs w:val="28"/>
          <w:lang w:val="ru-RU"/>
        </w:rPr>
        <w:t>:</w:t>
      </w:r>
      <w:r>
        <w:rPr>
          <w:b/>
          <w:sz w:val="28"/>
          <w:szCs w:val="28"/>
          <w:lang w:val="uk-UA"/>
        </w:rPr>
        <w:t>35</w:t>
      </w:r>
      <w:r w:rsidRPr="00741D20">
        <w:rPr>
          <w:sz w:val="28"/>
          <w:szCs w:val="28"/>
          <w:lang w:val="ru-RU"/>
        </w:rPr>
        <w:t xml:space="preserve"> год. Відповідачем було виявлено порушення правил дорожнього руху (далі - ПДР) Позивачем, </w:t>
      </w:r>
      <w:r w:rsidRPr="00741D20">
        <w:rPr>
          <w:b/>
          <w:sz w:val="28"/>
          <w:szCs w:val="28"/>
          <w:lang w:val="ru-RU"/>
        </w:rPr>
        <w:t>який</w:t>
      </w:r>
      <w:r w:rsidRPr="00741D20">
        <w:rPr>
          <w:sz w:val="28"/>
          <w:szCs w:val="28"/>
          <w:lang w:val="ru-RU"/>
        </w:rPr>
        <w:t xml:space="preserve"> керува транспортним засобом </w:t>
      </w:r>
      <w:r>
        <w:rPr>
          <w:b/>
          <w:sz w:val="28"/>
          <w:szCs w:val="28"/>
        </w:rPr>
        <w:t>Peugeot</w:t>
      </w:r>
      <w:r w:rsidRPr="00741D20">
        <w:rPr>
          <w:b/>
          <w:sz w:val="28"/>
          <w:szCs w:val="28"/>
          <w:lang w:val="ru-RU"/>
        </w:rPr>
        <w:t xml:space="preserve"> 308</w:t>
      </w:r>
      <w:r w:rsidR="00503D54">
        <w:rPr>
          <w:b/>
          <w:sz w:val="28"/>
          <w:szCs w:val="28"/>
          <w:lang w:val="ru-RU"/>
        </w:rPr>
        <w:t xml:space="preserve"> </w:t>
      </w:r>
      <w:r w:rsidR="00503D54">
        <w:rPr>
          <w:b/>
          <w:sz w:val="28"/>
          <w:szCs w:val="28"/>
          <w:lang w:val="uk-UA"/>
        </w:rPr>
        <w:t>д.н.з. ВІ9301СК</w:t>
      </w:r>
      <w:r w:rsidRPr="00741D20">
        <w:rPr>
          <w:b/>
          <w:sz w:val="28"/>
          <w:szCs w:val="28"/>
          <w:lang w:val="ru-RU"/>
        </w:rPr>
        <w:t>,</w:t>
      </w:r>
      <w:r w:rsidR="00B9440A">
        <w:rPr>
          <w:b/>
          <w:sz w:val="28"/>
          <w:szCs w:val="28"/>
          <w:lang w:val="ru-RU"/>
        </w:rPr>
        <w:t xml:space="preserve"> </w:t>
      </w:r>
      <w:r w:rsidR="00B04BF1">
        <w:rPr>
          <w:b/>
          <w:sz w:val="28"/>
          <w:szCs w:val="28"/>
          <w:lang w:val="ru-RU"/>
        </w:rPr>
        <w:t>не виконав вимогу дорожнього знаку 3.25</w:t>
      </w:r>
      <w:r w:rsidR="008C61D3">
        <w:rPr>
          <w:b/>
          <w:sz w:val="28"/>
          <w:szCs w:val="28"/>
          <w:lang w:val="ru-RU"/>
        </w:rPr>
        <w:t xml:space="preserve"> здійснивши обгін</w:t>
      </w:r>
      <w:r w:rsidR="00B04BF1">
        <w:rPr>
          <w:b/>
          <w:sz w:val="28"/>
          <w:szCs w:val="28"/>
          <w:lang w:val="ru-RU"/>
        </w:rPr>
        <w:t xml:space="preserve">, чим порушив п. 8.4 в </w:t>
      </w:r>
      <w:r w:rsidR="008C61D3">
        <w:rPr>
          <w:b/>
          <w:sz w:val="28"/>
          <w:szCs w:val="28"/>
          <w:lang w:val="ru-RU"/>
        </w:rPr>
        <w:t xml:space="preserve">ПДР </w:t>
      </w:r>
      <w:r w:rsidR="00B04BF1">
        <w:rPr>
          <w:b/>
          <w:sz w:val="28"/>
          <w:szCs w:val="28"/>
          <w:lang w:val="ru-RU"/>
        </w:rPr>
        <w:t xml:space="preserve">та </w:t>
      </w:r>
      <w:r w:rsidR="00B9440A">
        <w:rPr>
          <w:b/>
          <w:sz w:val="28"/>
          <w:szCs w:val="28"/>
          <w:lang w:val="ru-RU"/>
        </w:rPr>
        <w:t>дорожньої розмітки 1.1</w:t>
      </w:r>
      <w:r w:rsidR="00503D54">
        <w:rPr>
          <w:b/>
          <w:sz w:val="28"/>
          <w:szCs w:val="28"/>
          <w:lang w:val="ru-RU"/>
        </w:rPr>
        <w:t xml:space="preserve">, а </w:t>
      </w:r>
      <w:r w:rsidR="00B04BF1">
        <w:rPr>
          <w:b/>
          <w:sz w:val="28"/>
          <w:szCs w:val="28"/>
          <w:lang w:val="ru-RU"/>
        </w:rPr>
        <w:t>са</w:t>
      </w:r>
      <w:r w:rsidR="00503D54">
        <w:rPr>
          <w:b/>
          <w:sz w:val="28"/>
          <w:szCs w:val="28"/>
          <w:lang w:val="ru-RU"/>
        </w:rPr>
        <w:t xml:space="preserve">ме перетнув її </w:t>
      </w:r>
      <w:r w:rsidRPr="00741D20">
        <w:rPr>
          <w:sz w:val="28"/>
          <w:szCs w:val="28"/>
          <w:lang w:val="ru-RU"/>
        </w:rPr>
        <w:t xml:space="preserve">чим порушив </w:t>
      </w:r>
      <w:r w:rsidRPr="00741D20">
        <w:rPr>
          <w:b/>
          <w:sz w:val="28"/>
          <w:szCs w:val="28"/>
          <w:lang w:val="ru-RU"/>
        </w:rPr>
        <w:t>вимогу п.</w:t>
      </w:r>
      <w:r w:rsidR="00101386">
        <w:rPr>
          <w:b/>
          <w:sz w:val="28"/>
          <w:szCs w:val="28"/>
          <w:lang w:val="ru-RU"/>
        </w:rPr>
        <w:t>8.5.</w:t>
      </w:r>
      <w:r w:rsidR="00B9440A">
        <w:rPr>
          <w:b/>
          <w:sz w:val="28"/>
          <w:szCs w:val="28"/>
          <w:lang w:val="ru-RU"/>
        </w:rPr>
        <w:t>1</w:t>
      </w:r>
      <w:r w:rsidR="00101386">
        <w:rPr>
          <w:b/>
          <w:sz w:val="28"/>
          <w:szCs w:val="28"/>
          <w:lang w:val="ru-RU"/>
        </w:rPr>
        <w:t xml:space="preserve"> </w:t>
      </w:r>
      <w:r w:rsidRPr="00741D20">
        <w:rPr>
          <w:b/>
          <w:sz w:val="28"/>
          <w:szCs w:val="28"/>
          <w:lang w:val="ru-RU"/>
        </w:rPr>
        <w:t>ПДР,</w:t>
      </w:r>
      <w:r w:rsidR="008A2B32">
        <w:rPr>
          <w:b/>
          <w:sz w:val="28"/>
          <w:szCs w:val="28"/>
          <w:lang w:val="ru-RU"/>
        </w:rPr>
        <w:t xml:space="preserve"> а також на </w:t>
      </w:r>
      <w:r w:rsidR="00101386">
        <w:rPr>
          <w:b/>
          <w:sz w:val="28"/>
          <w:szCs w:val="28"/>
          <w:lang w:val="ru-RU"/>
        </w:rPr>
        <w:t>вимогу працівника поліції не пред</w:t>
      </w:r>
      <w:r w:rsidR="00101386" w:rsidRPr="00101386">
        <w:rPr>
          <w:b/>
          <w:sz w:val="28"/>
          <w:szCs w:val="28"/>
          <w:lang w:val="ru-RU"/>
        </w:rPr>
        <w:t>’</w:t>
      </w:r>
      <w:r w:rsidR="00101386">
        <w:rPr>
          <w:b/>
          <w:sz w:val="28"/>
          <w:szCs w:val="28"/>
          <w:lang w:val="ru-RU"/>
        </w:rPr>
        <w:t xml:space="preserve">явив для перевірки </w:t>
      </w:r>
      <w:r w:rsidR="00B9440A">
        <w:rPr>
          <w:b/>
          <w:sz w:val="28"/>
          <w:szCs w:val="28"/>
          <w:lang w:val="ru-RU"/>
        </w:rPr>
        <w:t>документи, зазначені в п. 2.1</w:t>
      </w:r>
      <w:r w:rsidR="00EB5BA6">
        <w:rPr>
          <w:b/>
          <w:sz w:val="28"/>
          <w:szCs w:val="28"/>
          <w:lang w:val="ru-RU"/>
        </w:rPr>
        <w:t>,</w:t>
      </w:r>
      <w:r w:rsidR="00B9440A">
        <w:rPr>
          <w:b/>
          <w:sz w:val="28"/>
          <w:szCs w:val="28"/>
          <w:lang w:val="ru-RU"/>
        </w:rPr>
        <w:t xml:space="preserve"> чим порушив п. 2. 4. ПДР,</w:t>
      </w:r>
      <w:r w:rsidRPr="00741D20">
        <w:rPr>
          <w:sz w:val="28"/>
          <w:szCs w:val="28"/>
          <w:lang w:val="ru-RU"/>
        </w:rPr>
        <w:t xml:space="preserve"> що потягло відповідальність за </w:t>
      </w:r>
      <w:r w:rsidRPr="00741D20">
        <w:rPr>
          <w:b/>
          <w:sz w:val="28"/>
          <w:szCs w:val="28"/>
          <w:lang w:val="ru-RU"/>
        </w:rPr>
        <w:t>ч.</w:t>
      </w:r>
      <w:r w:rsidR="00101386">
        <w:rPr>
          <w:b/>
          <w:sz w:val="28"/>
          <w:szCs w:val="28"/>
          <w:lang w:val="ru-RU"/>
        </w:rPr>
        <w:t>1</w:t>
      </w:r>
      <w:r w:rsidRPr="00741D20">
        <w:rPr>
          <w:b/>
          <w:sz w:val="28"/>
          <w:szCs w:val="28"/>
          <w:lang w:val="ru-RU"/>
        </w:rPr>
        <w:t xml:space="preserve"> ст. 122</w:t>
      </w:r>
      <w:r w:rsidR="00B9440A">
        <w:rPr>
          <w:b/>
          <w:sz w:val="28"/>
          <w:szCs w:val="28"/>
          <w:lang w:val="ru-RU"/>
        </w:rPr>
        <w:t xml:space="preserve"> та ч. 1 ст. 126 </w:t>
      </w:r>
      <w:r w:rsidRPr="00741D20">
        <w:rPr>
          <w:sz w:val="28"/>
          <w:szCs w:val="28"/>
          <w:lang w:val="ru-RU"/>
        </w:rPr>
        <w:t>КУпАП</w:t>
      </w:r>
      <w:r w:rsidR="00B9440A">
        <w:rPr>
          <w:sz w:val="28"/>
          <w:szCs w:val="28"/>
          <w:lang w:val="ru-RU"/>
        </w:rPr>
        <w:t xml:space="preserve"> відповідно до ч. 2 ст. 36 КУпАП.</w:t>
      </w:r>
    </w:p>
    <w:p w:rsidR="00D9503C" w:rsidRDefault="008C61D3" w:rsidP="00D9503C">
      <w:pPr>
        <w:ind w:firstLine="567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Згідно </w:t>
      </w:r>
      <w:r>
        <w:rPr>
          <w:b/>
          <w:sz w:val="28"/>
          <w:szCs w:val="28"/>
          <w:lang w:val="ru-RU"/>
        </w:rPr>
        <w:t>п.8. 4. в ПДР одим із видів дорожніх знаків є заборонні знаки, які запроваджують або скасовують певні обмеження в русі. Відповідно дорожній знак 3.25 забороняє обгін усіх транспортних засобів ( крім поодиноких, що рухаються із швидкістю менше 30 км/год).</w:t>
      </w:r>
    </w:p>
    <w:p w:rsidR="00BF3853" w:rsidRPr="00EB5BA6" w:rsidRDefault="00B9440A" w:rsidP="00D9503C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b/>
          <w:color w:val="000000"/>
          <w:sz w:val="28"/>
          <w:szCs w:val="28"/>
          <w:lang w:val="uk-UA"/>
        </w:rPr>
        <w:t>п.8. 5. 1</w:t>
      </w:r>
      <w:r w:rsidR="00741D20">
        <w:rPr>
          <w:color w:val="000000"/>
          <w:sz w:val="28"/>
          <w:szCs w:val="28"/>
          <w:lang w:val="uk-UA"/>
        </w:rPr>
        <w:t xml:space="preserve"> ПДР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горозинтальна дорожня розмітка встановлює певний режим і порядок руху. Наноситься на проїзній частині або по верху бордюру у вигляді ліній, стрілок, написів, символів</w:t>
      </w:r>
      <w:r w:rsidR="00BF3853">
        <w:rPr>
          <w:b/>
          <w:color w:val="000000"/>
          <w:sz w:val="28"/>
          <w:szCs w:val="28"/>
          <w:lang w:val="uk-UA"/>
        </w:rPr>
        <w:t xml:space="preserve"> тощо фарбою чи іншими матеріалами відповідного кольору. Згідно з п. 1.1 розділу 34 ПДР вузька суцільна лінія поділяє транспортні потоки протилежних напрямків і позначає межі смуг руху на дорогах; позначає межі проїзної частини, на які в</w:t>
      </w:r>
      <w:r w:rsidR="00BF3853" w:rsidRPr="00BF3853">
        <w:rPr>
          <w:b/>
          <w:color w:val="000000"/>
          <w:sz w:val="28"/>
          <w:szCs w:val="28"/>
          <w:lang w:val="uk-UA"/>
        </w:rPr>
        <w:t>’</w:t>
      </w:r>
      <w:r w:rsidR="00BF3853">
        <w:rPr>
          <w:b/>
          <w:color w:val="000000"/>
          <w:sz w:val="28"/>
          <w:szCs w:val="28"/>
          <w:lang w:val="uk-UA"/>
        </w:rPr>
        <w:t>їзд заборонено;</w:t>
      </w:r>
    </w:p>
    <w:p w:rsidR="00BF3853" w:rsidRDefault="00BF3853" w:rsidP="00741D20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b/>
          <w:color w:val="000000"/>
          <w:sz w:val="28"/>
          <w:szCs w:val="28"/>
          <w:lang w:val="uk-UA"/>
        </w:rPr>
        <w:t>п. 2. 1 ПДР водій механічного транспортного засобу повинен мати при собі:</w:t>
      </w:r>
    </w:p>
    <w:p w:rsidR="008A2B32" w:rsidRDefault="008A2B32" w:rsidP="00741D20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а)</w:t>
      </w:r>
      <w:r w:rsidR="00870E46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посвідчення водія на право керування транспортним засобом відповідної категорії;</w:t>
      </w:r>
    </w:p>
    <w:p w:rsidR="00BF3853" w:rsidRDefault="008A2B32" w:rsidP="00741D20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б)</w:t>
      </w:r>
      <w:r w:rsidR="00870E46">
        <w:rPr>
          <w:b/>
          <w:color w:val="000000"/>
          <w:sz w:val="28"/>
          <w:szCs w:val="28"/>
          <w:lang w:val="uk-UA"/>
        </w:rPr>
        <w:t xml:space="preserve"> реєстраційний документ на транспортний засіб;</w:t>
      </w:r>
    </w:p>
    <w:p w:rsidR="00870E46" w:rsidRDefault="00870E46" w:rsidP="00741D20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ґ) поліс (сертифікат) обов’язкового страхування цивільно-правової відповідальності власників наземних транспортних засобів.</w:t>
      </w:r>
    </w:p>
    <w:p w:rsidR="00870E46" w:rsidRDefault="00E31983" w:rsidP="00741D20">
      <w:pPr>
        <w:shd w:val="clear" w:color="auto" w:fill="FFFFFF"/>
        <w:spacing w:line="276" w:lineRule="auto"/>
        <w:ind w:firstLine="567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</w:t>
      </w:r>
      <w:r>
        <w:rPr>
          <w:b/>
          <w:color w:val="000000"/>
          <w:sz w:val="28"/>
          <w:szCs w:val="28"/>
          <w:lang w:val="uk-UA"/>
        </w:rPr>
        <w:t>п.2.4 а ПДР на вимогу поліцейського водій повинен зупинитися з дотриманням вимог цих Правил, а також пред’явити для перевірки документи, зазначені в п. 2.1.</w:t>
      </w:r>
    </w:p>
    <w:p w:rsidR="00E31983" w:rsidRDefault="00E31983" w:rsidP="00741D20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ч.1 ст. 35 Закону України «Про національну поліцію» поліцейський може зупинити транспортний засіб у </w:t>
      </w:r>
      <w:r w:rsidR="00E76DDD">
        <w:rPr>
          <w:color w:val="000000"/>
          <w:sz w:val="28"/>
          <w:szCs w:val="28"/>
          <w:lang w:val="uk-UA"/>
        </w:rPr>
        <w:t>разі вчинення ним порушення ПДР, що було зроблено Відповідачем.</w:t>
      </w:r>
    </w:p>
    <w:p w:rsidR="00E76DDD" w:rsidRDefault="00E76DDD" w:rsidP="00E76DDD">
      <w:pPr>
        <w:shd w:val="clear" w:color="auto" w:fill="FFFFFF"/>
        <w:tabs>
          <w:tab w:val="left" w:pos="2685"/>
        </w:tabs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ст. 32 Закону України «Про національну поліцію» </w:t>
      </w:r>
      <w:r w:rsidRPr="00E76DDD">
        <w:rPr>
          <w:b/>
          <w:color w:val="000000"/>
          <w:sz w:val="28"/>
          <w:szCs w:val="28"/>
          <w:shd w:val="clear" w:color="auto" w:fill="FFFFFF"/>
          <w:lang w:val="uk-UA"/>
        </w:rPr>
        <w:t>поліцейський</w:t>
      </w:r>
      <w:r w:rsidRPr="00E76DD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76DDD">
        <w:rPr>
          <w:b/>
          <w:color w:val="000000"/>
          <w:sz w:val="28"/>
          <w:szCs w:val="28"/>
          <w:shd w:val="clear" w:color="auto" w:fill="FFFFFF"/>
          <w:lang w:val="uk-UA"/>
        </w:rPr>
        <w:t>має право вимагати в особи пред’явлення нею документів</w:t>
      </w:r>
      <w:r w:rsidRPr="00E76DDD">
        <w:rPr>
          <w:color w:val="000000"/>
          <w:sz w:val="28"/>
          <w:szCs w:val="28"/>
          <w:shd w:val="clear" w:color="auto" w:fill="FFFFFF"/>
          <w:lang w:val="uk-UA"/>
        </w:rPr>
        <w:t xml:space="preserve">, що посвідчують особу, та/або документів, </w:t>
      </w:r>
      <w:r w:rsidRPr="00E76DDD">
        <w:rPr>
          <w:b/>
          <w:color w:val="000000"/>
          <w:sz w:val="28"/>
          <w:szCs w:val="28"/>
          <w:shd w:val="clear" w:color="auto" w:fill="FFFFFF"/>
          <w:lang w:val="uk-UA"/>
        </w:rPr>
        <w:t>що підтверджують відповідне право особи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76DDD">
        <w:rPr>
          <w:color w:val="000000"/>
          <w:sz w:val="28"/>
          <w:szCs w:val="28"/>
          <w:shd w:val="clear" w:color="auto" w:fill="FFFFFF"/>
          <w:lang w:val="uk-UA"/>
        </w:rPr>
        <w:t>якщо існує достатньо підстав вважати, що особа вчинила або має намір вчинити правопорушення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або </w:t>
      </w:r>
      <w:r w:rsidRPr="00E76DDD">
        <w:rPr>
          <w:color w:val="000000"/>
          <w:sz w:val="28"/>
          <w:szCs w:val="28"/>
          <w:shd w:val="clear" w:color="auto" w:fill="FFFFFF"/>
          <w:lang w:val="uk-UA"/>
        </w:rPr>
        <w:t xml:space="preserve">якщо зовнішні ознаки особи чи транспортного засобу або дії особи дають достатні підстави вважати, що особа причетна до вчинення </w:t>
      </w:r>
      <w:r w:rsidRPr="00E76DDD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правопорушення, транспортний засіб може бути знаряддям чи об’єктом вчинення правопорушення.</w:t>
      </w:r>
    </w:p>
    <w:p w:rsidR="00741D20" w:rsidRPr="002F4E0C" w:rsidRDefault="00741D20" w:rsidP="002F4E0C">
      <w:pPr>
        <w:shd w:val="clear" w:color="auto" w:fill="FFFFFF"/>
        <w:tabs>
          <w:tab w:val="left" w:pos="2685"/>
        </w:tabs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2F4E0C">
        <w:rPr>
          <w:sz w:val="28"/>
          <w:szCs w:val="28"/>
          <w:lang w:val="ru-RU"/>
        </w:rPr>
        <w:t xml:space="preserve">Зазначаємо, що </w:t>
      </w:r>
      <w:r w:rsidRPr="002F4E0C">
        <w:rPr>
          <w:b/>
          <w:sz w:val="28"/>
          <w:szCs w:val="28"/>
          <w:lang w:val="ru-RU"/>
        </w:rPr>
        <w:t>працівники патрульної поліції не складають протокол про адміністративне правопорушення у сфері забезпечення безпеки дорожнього руху зафіксоване не в автоматичному режимі</w:t>
      </w:r>
      <w:r w:rsidRPr="002F4E0C">
        <w:rPr>
          <w:sz w:val="28"/>
          <w:szCs w:val="28"/>
          <w:lang w:val="ru-RU"/>
        </w:rPr>
        <w:t xml:space="preserve"> виходячи з наступного:</w:t>
      </w:r>
    </w:p>
    <w:p w:rsidR="00741D20" w:rsidRPr="003E5B05" w:rsidRDefault="00741D20" w:rsidP="00741D20">
      <w:pPr>
        <w:shd w:val="clear" w:color="auto" w:fill="FFFFFF"/>
        <w:spacing w:line="20" w:lineRule="atLeast"/>
        <w:ind w:firstLine="567"/>
        <w:jc w:val="both"/>
        <w:rPr>
          <w:bCs/>
          <w:sz w:val="28"/>
          <w:szCs w:val="28"/>
          <w:lang w:val="uk-UA"/>
        </w:rPr>
      </w:pPr>
      <w:r w:rsidRPr="003E5B05">
        <w:rPr>
          <w:bCs/>
          <w:sz w:val="28"/>
          <w:szCs w:val="28"/>
          <w:lang w:val="uk-UA"/>
        </w:rPr>
        <w:t>Відповідно до ч.3 ст.254 КУпАП, протокол не складається у випадках передбачених у ст.258 КУпАП.</w:t>
      </w:r>
    </w:p>
    <w:p w:rsidR="00741D20" w:rsidRPr="003E5B05" w:rsidRDefault="00741D20" w:rsidP="00741D20">
      <w:pPr>
        <w:spacing w:line="20" w:lineRule="atLeast"/>
        <w:ind w:firstLine="567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Відповідно до ч.2 ст.</w:t>
      </w:r>
      <w:r w:rsidRPr="003E5B05">
        <w:rPr>
          <w:sz w:val="28"/>
          <w:szCs w:val="28"/>
          <w:shd w:val="clear" w:color="auto" w:fill="FEFEFE"/>
          <w:lang w:val="uk-UA"/>
        </w:rPr>
        <w:t xml:space="preserve">258 КУпАП, протокол не складається у разі вчинення адміністративних правопорушень </w:t>
      </w:r>
      <w:r w:rsidRPr="003E5B05">
        <w:rPr>
          <w:b/>
          <w:sz w:val="28"/>
          <w:szCs w:val="28"/>
          <w:shd w:val="clear" w:color="auto" w:fill="FEFEFE"/>
          <w:lang w:val="uk-UA"/>
        </w:rPr>
        <w:t>розгляд яких віднесено до компетенції Національної поліції</w:t>
      </w:r>
      <w:r w:rsidRPr="003E5B05">
        <w:rPr>
          <w:sz w:val="28"/>
          <w:szCs w:val="28"/>
          <w:shd w:val="clear" w:color="auto" w:fill="FEFEFE"/>
          <w:lang w:val="uk-UA"/>
        </w:rPr>
        <w:t>.</w:t>
      </w:r>
    </w:p>
    <w:p w:rsidR="00741D20" w:rsidRPr="003E5B05" w:rsidRDefault="00741D20" w:rsidP="00741D20">
      <w:pPr>
        <w:shd w:val="clear" w:color="auto" w:fill="FFFFFF"/>
        <w:spacing w:line="20" w:lineRule="atLeast"/>
        <w:ind w:firstLine="567"/>
        <w:jc w:val="both"/>
        <w:rPr>
          <w:bCs/>
          <w:sz w:val="28"/>
          <w:szCs w:val="28"/>
          <w:lang w:val="uk-UA"/>
        </w:rPr>
      </w:pPr>
      <w:r w:rsidRPr="003E5B05">
        <w:rPr>
          <w:bCs/>
          <w:sz w:val="28"/>
          <w:szCs w:val="28"/>
          <w:lang w:val="uk-UA"/>
        </w:rPr>
        <w:t xml:space="preserve">Відповідно до ст.222 КУпАП, </w:t>
      </w:r>
      <w:r w:rsidRPr="003E5B05">
        <w:rPr>
          <w:b/>
          <w:bCs/>
          <w:sz w:val="28"/>
          <w:szCs w:val="28"/>
          <w:lang w:val="uk-UA"/>
        </w:rPr>
        <w:t>органи Національної поліції розглядають справи про такі адміністративні правопорушення: порушення</w:t>
      </w:r>
      <w:r w:rsidR="002F4E0C">
        <w:rPr>
          <w:b/>
          <w:bCs/>
          <w:sz w:val="28"/>
          <w:szCs w:val="28"/>
          <w:lang w:val="uk-UA"/>
        </w:rPr>
        <w:t xml:space="preserve"> у сфері забезпечення безпеки дорожнього руху</w:t>
      </w:r>
      <w:r>
        <w:rPr>
          <w:bCs/>
          <w:sz w:val="28"/>
          <w:szCs w:val="28"/>
          <w:lang w:val="uk-UA"/>
        </w:rPr>
        <w:t>, до як</w:t>
      </w:r>
      <w:r w:rsidR="002F4E0C">
        <w:rPr>
          <w:bCs/>
          <w:sz w:val="28"/>
          <w:szCs w:val="28"/>
          <w:lang w:val="uk-UA"/>
        </w:rPr>
        <w:t>их безпосередньо відноситься ч.1</w:t>
      </w:r>
      <w:r>
        <w:rPr>
          <w:bCs/>
          <w:sz w:val="28"/>
          <w:szCs w:val="28"/>
          <w:lang w:val="uk-UA"/>
        </w:rPr>
        <w:t>ст.122</w:t>
      </w:r>
      <w:r w:rsidR="002F4E0C">
        <w:rPr>
          <w:bCs/>
          <w:sz w:val="28"/>
          <w:szCs w:val="28"/>
          <w:lang w:val="uk-UA"/>
        </w:rPr>
        <w:t xml:space="preserve"> та ч.1 ст. 126</w:t>
      </w:r>
      <w:r>
        <w:rPr>
          <w:bCs/>
          <w:sz w:val="28"/>
          <w:szCs w:val="28"/>
          <w:lang w:val="uk-UA"/>
        </w:rPr>
        <w:t xml:space="preserve"> КУпАП.</w:t>
      </w:r>
    </w:p>
    <w:p w:rsidR="00741D20" w:rsidRPr="003E5B05" w:rsidRDefault="00741D20" w:rsidP="00741D20">
      <w:pPr>
        <w:spacing w:line="20" w:lineRule="atLeast"/>
        <w:ind w:firstLine="567"/>
        <w:jc w:val="both"/>
        <w:rPr>
          <w:sz w:val="28"/>
          <w:szCs w:val="28"/>
          <w:shd w:val="clear" w:color="auto" w:fill="FEFEFE"/>
          <w:lang w:val="uk-UA"/>
        </w:rPr>
      </w:pPr>
      <w:r w:rsidRPr="003E5B05">
        <w:rPr>
          <w:sz w:val="28"/>
          <w:szCs w:val="28"/>
          <w:shd w:val="clear" w:color="auto" w:fill="FEFEFE"/>
          <w:lang w:val="uk-UA"/>
        </w:rPr>
        <w:t>Відповідно до ч.4 ст.258 КУпАП, у випадках, передбачених частинами першою та другою цієї статті, уповноваженими органами (посадовими особами) на місці вчинення правопорушення виноситься постанова у справі про адміністративне правопорушення відповідно до вимог статті 283 КУпАП.</w:t>
      </w:r>
    </w:p>
    <w:p w:rsidR="00741D20" w:rsidRPr="003E5B05" w:rsidRDefault="00741D20" w:rsidP="00741D20">
      <w:pPr>
        <w:shd w:val="clear" w:color="auto" w:fill="FFFFFF"/>
        <w:spacing w:line="20" w:lineRule="atLeast"/>
        <w:ind w:firstLine="567"/>
        <w:jc w:val="both"/>
        <w:rPr>
          <w:bCs/>
          <w:sz w:val="28"/>
          <w:szCs w:val="28"/>
          <w:lang w:val="uk-UA"/>
        </w:rPr>
      </w:pPr>
      <w:r w:rsidRPr="003E5B05">
        <w:rPr>
          <w:bCs/>
          <w:sz w:val="28"/>
          <w:szCs w:val="28"/>
          <w:lang w:val="uk-UA"/>
        </w:rPr>
        <w:t xml:space="preserve">Відповідно до ч.5 ст.258 КУпАП, якщо під час складання постанови у справі про адміністративне правопорушення особа оспорить допущене порушення і адміністративне стягнення, що на неї накладається, то уповноважена посадова особа </w:t>
      </w:r>
      <w:r w:rsidRPr="003E5B05">
        <w:rPr>
          <w:b/>
          <w:bCs/>
          <w:sz w:val="28"/>
          <w:szCs w:val="28"/>
          <w:lang w:val="uk-UA"/>
        </w:rPr>
        <w:t>зобов’язана скласти протокол про адміністративне правопорушення</w:t>
      </w:r>
      <w:r w:rsidRPr="003E5B05">
        <w:rPr>
          <w:bCs/>
          <w:sz w:val="28"/>
          <w:szCs w:val="28"/>
          <w:lang w:val="uk-UA"/>
        </w:rPr>
        <w:t xml:space="preserve"> відповідно до вимог статті 256 КУпАП, </w:t>
      </w:r>
      <w:r w:rsidRPr="003E5B05">
        <w:rPr>
          <w:b/>
          <w:bCs/>
          <w:sz w:val="28"/>
          <w:szCs w:val="28"/>
          <w:lang w:val="uk-UA"/>
        </w:rPr>
        <w:t>крім випадків притягнення особи до адміністративної відповідальності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3E5B05">
        <w:rPr>
          <w:b/>
          <w:bCs/>
          <w:sz w:val="28"/>
          <w:szCs w:val="28"/>
          <w:lang w:val="uk-UA"/>
        </w:rPr>
        <w:t>за вчинення</w:t>
      </w:r>
      <w:r w:rsidRPr="003E5B05">
        <w:rPr>
          <w:bCs/>
          <w:sz w:val="28"/>
          <w:szCs w:val="28"/>
          <w:lang w:val="uk-UA"/>
        </w:rPr>
        <w:t xml:space="preserve"> адміністративного правопорушення, передбаченого статтею 185-3 КУпАП, та </w:t>
      </w:r>
      <w:r w:rsidRPr="003E5B05">
        <w:rPr>
          <w:b/>
          <w:bCs/>
          <w:sz w:val="28"/>
          <w:szCs w:val="28"/>
          <w:lang w:val="uk-UA"/>
        </w:rPr>
        <w:t>правопорушень у сфері забезпечення дорожнього руху</w:t>
      </w:r>
      <w:r w:rsidRPr="003E5B05">
        <w:rPr>
          <w:bCs/>
          <w:sz w:val="28"/>
          <w:szCs w:val="28"/>
          <w:lang w:val="uk-UA"/>
        </w:rPr>
        <w:t>, у тому числі зафіксованих в автоматичному режимі.</w:t>
      </w:r>
    </w:p>
    <w:p w:rsidR="00741D20" w:rsidRDefault="00741D20" w:rsidP="00741D20">
      <w:pPr>
        <w:ind w:firstLine="709"/>
        <w:jc w:val="both"/>
        <w:rPr>
          <w:sz w:val="28"/>
          <w:szCs w:val="28"/>
          <w:lang w:val="uk-UA"/>
        </w:rPr>
      </w:pPr>
      <w:r w:rsidRPr="003E5B05">
        <w:rPr>
          <w:sz w:val="28"/>
          <w:szCs w:val="28"/>
          <w:lang w:val="uk-UA"/>
        </w:rPr>
        <w:t>Відповідно, аналізуючи вищенаведені норми, при оформленні  адміністративних матеріалів у сфері забезпечення безпеки дорожнього руху, працівниками Національної поліції згідно ст.258 КУпАП не складаються протоколи.</w:t>
      </w:r>
    </w:p>
    <w:p w:rsidR="00741D20" w:rsidRDefault="003A297F" w:rsidP="00741D20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726940">
        <w:rPr>
          <w:color w:val="000000"/>
          <w:sz w:val="28"/>
          <w:szCs w:val="28"/>
          <w:shd w:val="clear" w:color="auto" w:fill="FFFFFF"/>
          <w:lang w:val="uk-UA"/>
        </w:rPr>
        <w:t>Доводи ж позивача про те, що відповідачем незаконно розглянуто справу про адміністративне правопо</w:t>
      </w:r>
      <w:r w:rsidR="002F4E0C">
        <w:rPr>
          <w:color w:val="000000"/>
          <w:sz w:val="28"/>
          <w:szCs w:val="28"/>
          <w:shd w:val="clear" w:color="auto" w:fill="FFFFFF"/>
          <w:lang w:val="uk-UA"/>
        </w:rPr>
        <w:t xml:space="preserve">рушення </w:t>
      </w:r>
      <w:r w:rsidRPr="00726940">
        <w:rPr>
          <w:color w:val="000000"/>
          <w:sz w:val="28"/>
          <w:szCs w:val="28"/>
          <w:shd w:val="clear" w:color="auto" w:fill="FFFFFF"/>
          <w:lang w:val="uk-UA"/>
        </w:rPr>
        <w:t>та, при цьому, без складення протоколу про адміністративне правопорушення, що є підставою</w:t>
      </w:r>
      <w:r w:rsidR="002F4E0C">
        <w:rPr>
          <w:color w:val="000000"/>
          <w:sz w:val="28"/>
          <w:szCs w:val="28"/>
          <w:shd w:val="clear" w:color="auto" w:fill="FFFFFF"/>
          <w:lang w:val="uk-UA"/>
        </w:rPr>
        <w:t xml:space="preserve"> для скасування постанови від 19 вересня 2018 </w:t>
      </w:r>
      <w:r w:rsidRPr="00726940">
        <w:rPr>
          <w:color w:val="000000"/>
          <w:sz w:val="28"/>
          <w:szCs w:val="28"/>
          <w:shd w:val="clear" w:color="auto" w:fill="FFFFFF"/>
          <w:lang w:val="uk-UA"/>
        </w:rPr>
        <w:t>року про притягнення його до адміністративної відповідальності та накладення адміністративного стягнення у вигляді штрафу є неприйнятними, з огляду на те, що згідно з приписами частини 2 статті 258 Кодексу України про адміністративні правопорушення протокол не складається у разі вчинення адміністративних правопорушень, розгляд яких віднесено до компетенції Національної поліції, та адміністративних правопорушень у сфері забезпечення безпеки дорожнього руху, зафіксованих в автоматичному режимі.</w:t>
      </w:r>
    </w:p>
    <w:p w:rsidR="00925D28" w:rsidRPr="00B23E8B" w:rsidRDefault="00925D28" w:rsidP="00925D28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Долучаємо до відзиву </w:t>
      </w:r>
      <w:r>
        <w:rPr>
          <w:sz w:val="28"/>
          <w:szCs w:val="28"/>
        </w:rPr>
        <w:t>DVD</w:t>
      </w:r>
      <w:r w:rsidRPr="002F4E0C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R</w:t>
      </w:r>
      <w:r w:rsidRPr="002F4E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диск з </w:t>
      </w:r>
      <w:r w:rsidR="002F4E0C">
        <w:rPr>
          <w:sz w:val="28"/>
          <w:szCs w:val="28"/>
          <w:lang w:val="uk-UA"/>
        </w:rPr>
        <w:t>відеоматеріалами із</w:t>
      </w:r>
      <w:r>
        <w:rPr>
          <w:sz w:val="28"/>
          <w:szCs w:val="28"/>
          <w:lang w:val="uk-UA"/>
        </w:rPr>
        <w:t xml:space="preserve"> бодік</w:t>
      </w:r>
      <w:r w:rsidR="002F4E0C">
        <w:rPr>
          <w:sz w:val="28"/>
          <w:szCs w:val="28"/>
          <w:lang w:val="uk-UA"/>
        </w:rPr>
        <w:t>амер</w:t>
      </w:r>
      <w:r w:rsidR="005B4F68">
        <w:rPr>
          <w:sz w:val="28"/>
          <w:szCs w:val="28"/>
          <w:lang w:val="uk-UA"/>
        </w:rPr>
        <w:t>и</w:t>
      </w:r>
      <w:r w:rsidR="002F4E0C">
        <w:rPr>
          <w:sz w:val="28"/>
          <w:szCs w:val="28"/>
          <w:lang w:val="uk-UA"/>
        </w:rPr>
        <w:t xml:space="preserve"> поліцейського, яка зафіксувала розмову Позивача з Відповідачем, а с</w:t>
      </w:r>
      <w:r w:rsidR="00B04BF1">
        <w:rPr>
          <w:sz w:val="28"/>
          <w:szCs w:val="28"/>
          <w:lang w:val="uk-UA"/>
        </w:rPr>
        <w:t>аме факт правопорушення, який підтверджується медіа</w:t>
      </w:r>
      <w:r w:rsidR="00D9503C">
        <w:rPr>
          <w:sz w:val="28"/>
          <w:szCs w:val="28"/>
          <w:lang w:val="uk-UA"/>
        </w:rPr>
        <w:t xml:space="preserve"> </w:t>
      </w:r>
      <w:r w:rsidR="00B04BF1">
        <w:rPr>
          <w:sz w:val="28"/>
          <w:szCs w:val="28"/>
          <w:lang w:val="uk-UA"/>
        </w:rPr>
        <w:t xml:space="preserve">файлом </w:t>
      </w:r>
      <w:r w:rsidR="00B04BF1" w:rsidRPr="00B04BF1">
        <w:rPr>
          <w:sz w:val="28"/>
          <w:szCs w:val="28"/>
          <w:lang w:val="uk-UA"/>
        </w:rPr>
        <w:t>001.</w:t>
      </w:r>
      <w:r w:rsidR="00B04BF1">
        <w:rPr>
          <w:sz w:val="28"/>
          <w:szCs w:val="28"/>
        </w:rPr>
        <w:t>mov</w:t>
      </w:r>
      <w:r w:rsidR="00B04BF1">
        <w:rPr>
          <w:sz w:val="28"/>
          <w:szCs w:val="28"/>
          <w:lang w:val="uk-UA"/>
        </w:rPr>
        <w:t xml:space="preserve"> з 03:50хв словами Позивача: </w:t>
      </w:r>
      <w:r w:rsidR="00B04BF1" w:rsidRPr="00D9503C">
        <w:rPr>
          <w:b/>
          <w:sz w:val="28"/>
          <w:szCs w:val="28"/>
          <w:lang w:val="uk-UA"/>
        </w:rPr>
        <w:t>«…і смугу я не перетнув двома колесами, я перетнув одним…»</w:t>
      </w:r>
      <w:r w:rsidR="005B4F68">
        <w:rPr>
          <w:b/>
          <w:sz w:val="28"/>
          <w:szCs w:val="28"/>
          <w:lang w:val="uk-UA"/>
        </w:rPr>
        <w:t xml:space="preserve"> </w:t>
      </w:r>
      <w:r w:rsidR="005B4F68">
        <w:rPr>
          <w:sz w:val="28"/>
          <w:szCs w:val="28"/>
          <w:lang w:val="uk-UA"/>
        </w:rPr>
        <w:t xml:space="preserve">Також останньому було озвучено більше шести раз вимогу </w:t>
      </w:r>
      <w:r w:rsidR="005B4F68">
        <w:rPr>
          <w:b/>
          <w:sz w:val="28"/>
          <w:szCs w:val="28"/>
          <w:lang w:val="uk-UA"/>
        </w:rPr>
        <w:t>прид</w:t>
      </w:r>
      <w:r w:rsidR="005B4F68" w:rsidRPr="005B4F68">
        <w:rPr>
          <w:b/>
          <w:sz w:val="28"/>
          <w:szCs w:val="28"/>
          <w:lang w:val="uk-UA"/>
        </w:rPr>
        <w:t>’</w:t>
      </w:r>
      <w:r w:rsidR="005B4F68">
        <w:rPr>
          <w:b/>
          <w:sz w:val="28"/>
          <w:szCs w:val="28"/>
          <w:lang w:val="uk-UA"/>
        </w:rPr>
        <w:t>явити</w:t>
      </w:r>
      <w:r w:rsidR="005B4F68" w:rsidRPr="005B4F68">
        <w:rPr>
          <w:b/>
          <w:sz w:val="28"/>
          <w:szCs w:val="28"/>
          <w:lang w:val="uk-UA"/>
        </w:rPr>
        <w:t xml:space="preserve"> </w:t>
      </w:r>
      <w:r w:rsidR="005B4F68">
        <w:rPr>
          <w:b/>
          <w:sz w:val="28"/>
          <w:szCs w:val="28"/>
          <w:lang w:val="uk-UA"/>
        </w:rPr>
        <w:t xml:space="preserve">документи передбачені п. 2. 1. ПДР </w:t>
      </w:r>
      <w:r w:rsidR="00B23E8B">
        <w:rPr>
          <w:b/>
          <w:sz w:val="28"/>
          <w:szCs w:val="28"/>
          <w:lang w:val="uk-UA"/>
        </w:rPr>
        <w:t>для перевірки, жоден з переліку Позивач не пред</w:t>
      </w:r>
      <w:r w:rsidR="00B23E8B" w:rsidRPr="00B23E8B">
        <w:rPr>
          <w:b/>
          <w:sz w:val="28"/>
          <w:szCs w:val="28"/>
          <w:lang w:val="uk-UA"/>
        </w:rPr>
        <w:t>’</w:t>
      </w:r>
      <w:r w:rsidR="00B23E8B">
        <w:rPr>
          <w:b/>
          <w:sz w:val="28"/>
          <w:szCs w:val="28"/>
          <w:lang w:val="uk-UA"/>
        </w:rPr>
        <w:t>явив.</w:t>
      </w:r>
    </w:p>
    <w:p w:rsidR="00B23E8B" w:rsidRDefault="00925D28" w:rsidP="00B23E8B">
      <w:pPr>
        <w:pStyle w:val="a5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Враховуючи вищенаведене, оскаржувана постанова винесена </w:t>
      </w:r>
      <w:r w:rsidR="00B23E8B">
        <w:rPr>
          <w:sz w:val="28"/>
          <w:szCs w:val="28"/>
          <w:shd w:val="clear" w:color="auto" w:fill="FEFEFE"/>
        </w:rPr>
        <w:t xml:space="preserve">відповідно до ст. </w:t>
      </w:r>
      <w:r>
        <w:rPr>
          <w:sz w:val="28"/>
          <w:szCs w:val="28"/>
          <w:shd w:val="clear" w:color="auto" w:fill="FEFEFE"/>
        </w:rPr>
        <w:t>222, 283, 284 КУпАП, є законною, обґрунтованою та справедливою</w:t>
      </w:r>
      <w:r>
        <w:rPr>
          <w:bCs/>
          <w:sz w:val="28"/>
          <w:szCs w:val="28"/>
        </w:rPr>
        <w:t>, тому немає підстав для її скасування. Поліцейський дія</w:t>
      </w:r>
      <w:r w:rsidR="00D9503C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правомірно, в межах своїх повноважень, у спосіб, передбачений законом.</w:t>
      </w:r>
    </w:p>
    <w:p w:rsidR="007E6FB6" w:rsidRPr="00B23E8B" w:rsidRDefault="007E6FB6" w:rsidP="00B23E8B">
      <w:pPr>
        <w:pStyle w:val="a5"/>
        <w:spacing w:line="276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D26BD3">
        <w:rPr>
          <w:b/>
          <w:bCs/>
          <w:sz w:val="28"/>
          <w:szCs w:val="28"/>
        </w:rPr>
        <w:t xml:space="preserve">Повідомляємо, що </w:t>
      </w:r>
      <w:bookmarkStart w:id="0" w:name="_GoBack"/>
      <w:bookmarkEnd w:id="0"/>
      <w:r w:rsidRPr="00D26BD3">
        <w:rPr>
          <w:b/>
          <w:bCs/>
          <w:sz w:val="28"/>
          <w:szCs w:val="28"/>
        </w:rPr>
        <w:t>примірник відзиву на позовну заяву одночасно відправлений на адресу Позивача.</w:t>
      </w:r>
    </w:p>
    <w:p w:rsidR="007E6FB6" w:rsidRDefault="007E6FB6" w:rsidP="00080310">
      <w:pPr>
        <w:spacing w:line="276" w:lineRule="auto"/>
        <w:ind w:firstLine="709"/>
        <w:jc w:val="both"/>
        <w:rPr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>Отже, керуючись ч.4 ст.47,</w:t>
      </w:r>
      <w:r w:rsidRPr="00323249">
        <w:rPr>
          <w:sz w:val="28"/>
          <w:szCs w:val="28"/>
          <w:lang w:val="ru-RU"/>
        </w:rPr>
        <w:t>ст.ст.241-246</w:t>
      </w:r>
      <w:r>
        <w:rPr>
          <w:sz w:val="28"/>
          <w:szCs w:val="28"/>
          <w:lang w:val="uk-UA"/>
        </w:rPr>
        <w:t>,</w:t>
      </w:r>
      <w:r w:rsidRPr="00323249">
        <w:rPr>
          <w:sz w:val="28"/>
          <w:szCs w:val="28"/>
          <w:lang w:val="ru-RU"/>
        </w:rPr>
        <w:t xml:space="preserve"> 286</w:t>
      </w:r>
      <w:r>
        <w:rPr>
          <w:sz w:val="28"/>
          <w:szCs w:val="28"/>
          <w:shd w:val="clear" w:color="auto" w:fill="FEFEFE"/>
          <w:lang w:val="uk-UA"/>
        </w:rPr>
        <w:t xml:space="preserve"> КАС України, -</w:t>
      </w:r>
    </w:p>
    <w:p w:rsidR="007E6FB6" w:rsidRDefault="007E6FB6" w:rsidP="00080310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  <w:shd w:val="clear" w:color="auto" w:fill="FEFEFE"/>
          <w:lang w:val="uk-UA"/>
        </w:rPr>
      </w:pPr>
    </w:p>
    <w:p w:rsidR="00437F99" w:rsidRDefault="00437F99" w:rsidP="00080310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  <w:shd w:val="clear" w:color="auto" w:fill="FEFEFE"/>
          <w:lang w:val="uk-UA"/>
        </w:rPr>
      </w:pPr>
    </w:p>
    <w:p w:rsidR="007E6FB6" w:rsidRDefault="007E6FB6" w:rsidP="00080310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  <w:shd w:val="clear" w:color="auto" w:fill="FEFEFE"/>
          <w:lang w:val="uk-UA"/>
        </w:rPr>
      </w:pPr>
      <w:r>
        <w:rPr>
          <w:b/>
          <w:sz w:val="28"/>
          <w:szCs w:val="28"/>
          <w:shd w:val="clear" w:color="auto" w:fill="FEFEFE"/>
          <w:lang w:val="uk-UA"/>
        </w:rPr>
        <w:t>Просимо:</w:t>
      </w:r>
    </w:p>
    <w:p w:rsidR="007E6FB6" w:rsidRDefault="007E6FB6" w:rsidP="00080310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  <w:shd w:val="clear" w:color="auto" w:fill="FEFEFE"/>
          <w:lang w:val="uk-UA"/>
        </w:rPr>
      </w:pPr>
    </w:p>
    <w:p w:rsidR="00437F99" w:rsidRDefault="00437F99" w:rsidP="00080310">
      <w:pPr>
        <w:shd w:val="clear" w:color="auto" w:fill="FFFFFF"/>
        <w:spacing w:line="276" w:lineRule="auto"/>
        <w:ind w:firstLine="567"/>
        <w:jc w:val="center"/>
        <w:rPr>
          <w:sz w:val="28"/>
          <w:szCs w:val="28"/>
          <w:shd w:val="clear" w:color="auto" w:fill="FEFEFE"/>
          <w:lang w:val="uk-UA"/>
        </w:rPr>
      </w:pPr>
    </w:p>
    <w:p w:rsidR="007E6FB6" w:rsidRDefault="007E6FB6" w:rsidP="00080310">
      <w:pPr>
        <w:pStyle w:val="a5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  <w:shd w:val="clear" w:color="auto" w:fill="FEFEFE"/>
        </w:rPr>
      </w:pPr>
      <w:r w:rsidRPr="0096482A">
        <w:rPr>
          <w:sz w:val="28"/>
          <w:szCs w:val="28"/>
          <w:shd w:val="clear" w:color="auto" w:fill="FEFEFE"/>
        </w:rPr>
        <w:t>Прийняти відзив на позовну заяву;</w:t>
      </w:r>
    </w:p>
    <w:p w:rsidR="00D9503C" w:rsidRDefault="00D9503C" w:rsidP="00080310">
      <w:pPr>
        <w:pStyle w:val="a5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  <w:shd w:val="clear" w:color="auto" w:fill="FEFEFE"/>
        </w:rPr>
      </w:pPr>
      <w:r>
        <w:rPr>
          <w:sz w:val="28"/>
          <w:szCs w:val="28"/>
          <w:shd w:val="clear" w:color="auto" w:fill="FEFEFE"/>
        </w:rPr>
        <w:t>Розглянути справу за нашої відсутності.</w:t>
      </w:r>
    </w:p>
    <w:p w:rsidR="007E6FB6" w:rsidRPr="0096482A" w:rsidRDefault="007E6FB6" w:rsidP="00080310">
      <w:pPr>
        <w:pStyle w:val="a5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szCs w:val="28"/>
          <w:shd w:val="clear" w:color="auto" w:fill="FEFEFE"/>
        </w:rPr>
      </w:pPr>
      <w:r w:rsidRPr="0096482A">
        <w:rPr>
          <w:sz w:val="28"/>
          <w:szCs w:val="28"/>
          <w:shd w:val="clear" w:color="auto" w:fill="FEFEFE"/>
        </w:rPr>
        <w:t>Відмовити повністю у задоволенні позову у зв’язку з безпідставністю такого.</w:t>
      </w:r>
    </w:p>
    <w:p w:rsidR="00437F99" w:rsidRDefault="00437F99" w:rsidP="00080310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  <w:shd w:val="clear" w:color="auto" w:fill="FEFEFE"/>
          <w:lang w:val="uk-UA"/>
        </w:rPr>
      </w:pPr>
    </w:p>
    <w:p w:rsidR="007E6FB6" w:rsidRDefault="007E6FB6" w:rsidP="00080310">
      <w:pPr>
        <w:shd w:val="clear" w:color="auto" w:fill="FFFFFF"/>
        <w:spacing w:line="276" w:lineRule="auto"/>
        <w:ind w:firstLine="567"/>
        <w:jc w:val="both"/>
        <w:rPr>
          <w:b/>
          <w:sz w:val="28"/>
          <w:szCs w:val="28"/>
          <w:shd w:val="clear" w:color="auto" w:fill="FEFEFE"/>
          <w:lang w:val="uk-UA"/>
        </w:rPr>
      </w:pPr>
    </w:p>
    <w:p w:rsidR="007E6FB6" w:rsidRDefault="007E6FB6" w:rsidP="00080310">
      <w:pPr>
        <w:shd w:val="clear" w:color="auto" w:fill="FFFFFF"/>
        <w:spacing w:line="276" w:lineRule="auto"/>
        <w:jc w:val="both"/>
        <w:rPr>
          <w:b/>
          <w:sz w:val="28"/>
          <w:szCs w:val="28"/>
          <w:shd w:val="clear" w:color="auto" w:fill="FEFEFE"/>
          <w:lang w:val="uk-UA"/>
        </w:rPr>
      </w:pPr>
      <w:r>
        <w:rPr>
          <w:sz w:val="28"/>
          <w:szCs w:val="28"/>
          <w:shd w:val="clear" w:color="auto" w:fill="FEFEFE"/>
          <w:lang w:val="uk-UA"/>
        </w:rPr>
        <w:t xml:space="preserve">Додатки на </w:t>
      </w:r>
      <w:r w:rsidR="00D9503C">
        <w:rPr>
          <w:b/>
          <w:sz w:val="28"/>
          <w:szCs w:val="28"/>
          <w:shd w:val="clear" w:color="auto" w:fill="FEFEFE"/>
          <w:lang w:val="uk-UA"/>
        </w:rPr>
        <w:t xml:space="preserve">1 </w:t>
      </w:r>
      <w:r>
        <w:rPr>
          <w:sz w:val="28"/>
          <w:szCs w:val="28"/>
          <w:shd w:val="clear" w:color="auto" w:fill="FEFEFE"/>
          <w:lang w:val="uk-UA"/>
        </w:rPr>
        <w:t>арк.</w:t>
      </w:r>
      <w:r w:rsidR="00D9503C">
        <w:rPr>
          <w:sz w:val="28"/>
          <w:szCs w:val="28"/>
          <w:shd w:val="clear" w:color="auto" w:fill="FEFEFE"/>
          <w:lang w:val="uk-UA"/>
        </w:rPr>
        <w:t xml:space="preserve"> тільки першому адресатові:</w:t>
      </w:r>
    </w:p>
    <w:p w:rsidR="007E6FB6" w:rsidRDefault="007E6FB6" w:rsidP="00080310">
      <w:pPr>
        <w:shd w:val="clear" w:color="auto" w:fill="FFFFFF"/>
        <w:spacing w:line="276" w:lineRule="auto"/>
        <w:jc w:val="both"/>
        <w:rPr>
          <w:b/>
          <w:sz w:val="28"/>
          <w:szCs w:val="28"/>
          <w:shd w:val="clear" w:color="auto" w:fill="FEFEFE"/>
          <w:lang w:val="uk-UA"/>
        </w:rPr>
      </w:pPr>
    </w:p>
    <w:p w:rsidR="007E6FB6" w:rsidRDefault="007E6FB6" w:rsidP="00080310">
      <w:pPr>
        <w:shd w:val="clear" w:color="auto" w:fill="FFFFFF"/>
        <w:spacing w:line="276" w:lineRule="auto"/>
        <w:jc w:val="both"/>
        <w:rPr>
          <w:b/>
          <w:sz w:val="28"/>
          <w:szCs w:val="28"/>
          <w:shd w:val="clear" w:color="auto" w:fill="FEFEFE"/>
          <w:lang w:val="uk-UA"/>
        </w:rPr>
      </w:pPr>
    </w:p>
    <w:p w:rsidR="007E6FB6" w:rsidRPr="003A297F" w:rsidRDefault="007E6FB6" w:rsidP="00080310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rPr>
          <w:b/>
          <w:color w:val="000000"/>
          <w:sz w:val="28"/>
          <w:szCs w:val="28"/>
        </w:rPr>
      </w:pPr>
      <w:r w:rsidRPr="002D6435">
        <w:rPr>
          <w:sz w:val="28"/>
          <w:szCs w:val="28"/>
          <w:shd w:val="clear" w:color="auto" w:fill="FEFEFE"/>
        </w:rPr>
        <w:t xml:space="preserve">Копія довіреності на </w:t>
      </w:r>
      <w:r w:rsidRPr="00525FA5">
        <w:rPr>
          <w:b/>
          <w:sz w:val="28"/>
          <w:szCs w:val="28"/>
          <w:shd w:val="clear" w:color="auto" w:fill="FEFEFE"/>
        </w:rPr>
        <w:t>1</w:t>
      </w:r>
      <w:r w:rsidRPr="002D6435">
        <w:rPr>
          <w:sz w:val="28"/>
          <w:szCs w:val="28"/>
          <w:shd w:val="clear" w:color="auto" w:fill="FEFEFE"/>
        </w:rPr>
        <w:t>арк.</w:t>
      </w:r>
      <w:r>
        <w:rPr>
          <w:sz w:val="28"/>
          <w:szCs w:val="28"/>
          <w:shd w:val="clear" w:color="auto" w:fill="FEFEFE"/>
        </w:rPr>
        <w:t xml:space="preserve"> в </w:t>
      </w:r>
      <w:r>
        <w:rPr>
          <w:b/>
          <w:sz w:val="28"/>
          <w:szCs w:val="28"/>
          <w:shd w:val="clear" w:color="auto" w:fill="FEFEFE"/>
        </w:rPr>
        <w:t xml:space="preserve">1 </w:t>
      </w:r>
      <w:r>
        <w:rPr>
          <w:sz w:val="28"/>
          <w:szCs w:val="28"/>
          <w:shd w:val="clear" w:color="auto" w:fill="FEFEFE"/>
        </w:rPr>
        <w:t>прим.</w:t>
      </w:r>
    </w:p>
    <w:p w:rsidR="00EB64C1" w:rsidRPr="00DD0B8B" w:rsidRDefault="00EB64C1" w:rsidP="00080310">
      <w:pPr>
        <w:pStyle w:val="a5"/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  <w:shd w:val="clear" w:color="auto" w:fill="FEFEFE"/>
          <w:lang w:val="en-US"/>
        </w:rPr>
        <w:t>DVD</w:t>
      </w:r>
      <w:r w:rsidRPr="00323249">
        <w:rPr>
          <w:sz w:val="28"/>
          <w:szCs w:val="28"/>
          <w:shd w:val="clear" w:color="auto" w:fill="FEFEFE"/>
          <w:lang w:val="ru-RU"/>
        </w:rPr>
        <w:t>-</w:t>
      </w:r>
      <w:r>
        <w:rPr>
          <w:sz w:val="28"/>
          <w:szCs w:val="28"/>
          <w:shd w:val="clear" w:color="auto" w:fill="FEFEFE"/>
          <w:lang w:val="en-US"/>
        </w:rPr>
        <w:t>R</w:t>
      </w:r>
      <w:r w:rsidRPr="00323249">
        <w:rPr>
          <w:sz w:val="28"/>
          <w:szCs w:val="28"/>
          <w:shd w:val="clear" w:color="auto" w:fill="FEFEFE"/>
          <w:lang w:val="ru-RU"/>
        </w:rPr>
        <w:t xml:space="preserve"> </w:t>
      </w:r>
      <w:r>
        <w:rPr>
          <w:sz w:val="28"/>
          <w:szCs w:val="28"/>
          <w:shd w:val="clear" w:color="auto" w:fill="FEFEFE"/>
        </w:rPr>
        <w:t xml:space="preserve">диск з відеоматеріалами з </w:t>
      </w:r>
      <w:r w:rsidR="008F66C3">
        <w:rPr>
          <w:sz w:val="28"/>
          <w:szCs w:val="28"/>
          <w:shd w:val="clear" w:color="auto" w:fill="FEFEFE"/>
        </w:rPr>
        <w:t>бодікамери</w:t>
      </w:r>
      <w:r>
        <w:rPr>
          <w:sz w:val="28"/>
          <w:szCs w:val="28"/>
          <w:shd w:val="clear" w:color="auto" w:fill="FEFEFE"/>
        </w:rPr>
        <w:t xml:space="preserve"> в </w:t>
      </w:r>
      <w:r>
        <w:rPr>
          <w:b/>
          <w:sz w:val="28"/>
          <w:szCs w:val="28"/>
          <w:shd w:val="clear" w:color="auto" w:fill="FEFEFE"/>
        </w:rPr>
        <w:t xml:space="preserve">1 </w:t>
      </w:r>
      <w:r>
        <w:rPr>
          <w:sz w:val="28"/>
          <w:szCs w:val="28"/>
          <w:shd w:val="clear" w:color="auto" w:fill="FEFEFE"/>
        </w:rPr>
        <w:t>прим. лише першому адресатові.</w:t>
      </w:r>
    </w:p>
    <w:p w:rsidR="007E6FB6" w:rsidRDefault="007E6FB6" w:rsidP="00080310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7E6FB6" w:rsidRDefault="007E6FB6" w:rsidP="00080310">
      <w:pPr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F43C5F" w:rsidRPr="001A621D" w:rsidRDefault="007E6FB6" w:rsidP="00080310">
      <w:pPr>
        <w:spacing w:line="276" w:lineRule="auto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Представник відповідача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 w:rsidR="00D9503C">
        <w:rPr>
          <w:b/>
          <w:color w:val="000000"/>
          <w:sz w:val="28"/>
          <w:szCs w:val="28"/>
          <w:lang w:val="uk-UA"/>
        </w:rPr>
        <w:t xml:space="preserve">                </w:t>
      </w:r>
      <w:r>
        <w:rPr>
          <w:b/>
          <w:color w:val="000000"/>
          <w:sz w:val="28"/>
          <w:szCs w:val="28"/>
          <w:lang w:val="uk-UA"/>
        </w:rPr>
        <w:t>Н.М. Яцюк</w:t>
      </w:r>
    </w:p>
    <w:sectPr w:rsidR="00F43C5F" w:rsidRPr="001A621D" w:rsidSect="00662689">
      <w:footerReference w:type="even" r:id="rId9"/>
      <w:footerReference w:type="default" r:id="rId10"/>
      <w:footerReference w:type="first" r:id="rId11"/>
      <w:pgSz w:w="11900" w:h="16840"/>
      <w:pgMar w:top="1134" w:right="567" w:bottom="1134" w:left="1701" w:header="709" w:footer="85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E7" w:rsidRDefault="003E58E7">
      <w:r>
        <w:separator/>
      </w:r>
    </w:p>
  </w:endnote>
  <w:endnote w:type="continuationSeparator" w:id="1">
    <w:p w:rsidR="003E58E7" w:rsidRDefault="003E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059" w:rsidRPr="00A50EE9" w:rsidRDefault="003E58E7" w:rsidP="00A50EE9">
    <w:pPr>
      <w:pStyle w:val="HeaderFooter"/>
      <w:jc w:val="center"/>
      <w:rPr>
        <w:rFonts w:ascii="Times New Roman" w:eastAsia="Times New Roman" w:hAnsi="Times New Roman"/>
        <w:color w:val="auto"/>
        <w:lang w:val="uk-U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28B" w:rsidRDefault="00A52EB3">
    <w:pPr>
      <w:pStyle w:val="a3"/>
      <w:jc w:val="right"/>
    </w:pPr>
    <w:r>
      <w:fldChar w:fldCharType="begin"/>
    </w:r>
    <w:r w:rsidR="00EC3771">
      <w:instrText>PAGE   \* MERGEFORMAT</w:instrText>
    </w:r>
    <w:r>
      <w:fldChar w:fldCharType="separate"/>
    </w:r>
    <w:r w:rsidR="00412D26">
      <w:rPr>
        <w:noProof/>
      </w:rPr>
      <w:t>2</w:t>
    </w:r>
    <w:r>
      <w:fldChar w:fldCharType="end"/>
    </w:r>
  </w:p>
  <w:p w:rsidR="007A4059" w:rsidRPr="00395C0F" w:rsidRDefault="003E58E7">
    <w:pPr>
      <w:pStyle w:val="HeaderFooter"/>
      <w:jc w:val="right"/>
      <w:rPr>
        <w:rFonts w:ascii="Times New Roman" w:eastAsia="Times New Roman" w:hAnsi="Times New Roman"/>
        <w:color w:val="auto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B23" w:rsidRDefault="00EC377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E7" w:rsidRDefault="003E58E7">
      <w:r>
        <w:separator/>
      </w:r>
    </w:p>
  </w:footnote>
  <w:footnote w:type="continuationSeparator" w:id="1">
    <w:p w:rsidR="003E58E7" w:rsidRDefault="003E5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0A52"/>
    <w:multiLevelType w:val="multilevel"/>
    <w:tmpl w:val="221A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726D"/>
    <w:multiLevelType w:val="hybridMultilevel"/>
    <w:tmpl w:val="0ED8DE38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32693"/>
    <w:multiLevelType w:val="hybridMultilevel"/>
    <w:tmpl w:val="66924CC4"/>
    <w:lvl w:ilvl="0" w:tplc="DACAF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A834A0"/>
    <w:multiLevelType w:val="hybridMultilevel"/>
    <w:tmpl w:val="C5E227C4"/>
    <w:lvl w:ilvl="0" w:tplc="ADEEFC82">
      <w:start w:val="9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847"/>
    <w:rsid w:val="00026AEB"/>
    <w:rsid w:val="00080310"/>
    <w:rsid w:val="00081408"/>
    <w:rsid w:val="000A21AE"/>
    <w:rsid w:val="000A2439"/>
    <w:rsid w:val="000A79B5"/>
    <w:rsid w:val="00101386"/>
    <w:rsid w:val="00116746"/>
    <w:rsid w:val="00131D15"/>
    <w:rsid w:val="00135EA5"/>
    <w:rsid w:val="00162E2E"/>
    <w:rsid w:val="00163E74"/>
    <w:rsid w:val="00193EA7"/>
    <w:rsid w:val="0019547A"/>
    <w:rsid w:val="001A621D"/>
    <w:rsid w:val="001B7960"/>
    <w:rsid w:val="001C3071"/>
    <w:rsid w:val="001E03D2"/>
    <w:rsid w:val="001F4F19"/>
    <w:rsid w:val="001F64B9"/>
    <w:rsid w:val="002263F4"/>
    <w:rsid w:val="00253BB5"/>
    <w:rsid w:val="0027218B"/>
    <w:rsid w:val="002728EB"/>
    <w:rsid w:val="002C1E37"/>
    <w:rsid w:val="002D2CAA"/>
    <w:rsid w:val="002F1FF3"/>
    <w:rsid w:val="002F4E0C"/>
    <w:rsid w:val="00323249"/>
    <w:rsid w:val="00325FE4"/>
    <w:rsid w:val="00350396"/>
    <w:rsid w:val="00374F3B"/>
    <w:rsid w:val="003941F6"/>
    <w:rsid w:val="003A297F"/>
    <w:rsid w:val="003A2BBA"/>
    <w:rsid w:val="003A7DC4"/>
    <w:rsid w:val="003B52A6"/>
    <w:rsid w:val="003B7E4C"/>
    <w:rsid w:val="003D5B9F"/>
    <w:rsid w:val="003D7402"/>
    <w:rsid w:val="003E58E7"/>
    <w:rsid w:val="003E5A42"/>
    <w:rsid w:val="003F0C49"/>
    <w:rsid w:val="003F192F"/>
    <w:rsid w:val="00412D26"/>
    <w:rsid w:val="00423B61"/>
    <w:rsid w:val="00424F84"/>
    <w:rsid w:val="0043528F"/>
    <w:rsid w:val="00437F99"/>
    <w:rsid w:val="004A59D6"/>
    <w:rsid w:val="004E3CEF"/>
    <w:rsid w:val="004E65FE"/>
    <w:rsid w:val="004F1C62"/>
    <w:rsid w:val="004F24F9"/>
    <w:rsid w:val="00503D54"/>
    <w:rsid w:val="00525C76"/>
    <w:rsid w:val="0056246E"/>
    <w:rsid w:val="005816F0"/>
    <w:rsid w:val="00586DB6"/>
    <w:rsid w:val="00592DD6"/>
    <w:rsid w:val="005B4F68"/>
    <w:rsid w:val="005D0E40"/>
    <w:rsid w:val="005D1344"/>
    <w:rsid w:val="005D4B09"/>
    <w:rsid w:val="005F3919"/>
    <w:rsid w:val="005F409B"/>
    <w:rsid w:val="0060034E"/>
    <w:rsid w:val="006179B2"/>
    <w:rsid w:val="006461C2"/>
    <w:rsid w:val="00662689"/>
    <w:rsid w:val="0066704C"/>
    <w:rsid w:val="00681646"/>
    <w:rsid w:val="006A2EFA"/>
    <w:rsid w:val="00741661"/>
    <w:rsid w:val="00741D20"/>
    <w:rsid w:val="00750E60"/>
    <w:rsid w:val="007633A5"/>
    <w:rsid w:val="00795F89"/>
    <w:rsid w:val="007B798A"/>
    <w:rsid w:val="007C1577"/>
    <w:rsid w:val="007C496B"/>
    <w:rsid w:val="007D524E"/>
    <w:rsid w:val="007E6FB6"/>
    <w:rsid w:val="007F14B1"/>
    <w:rsid w:val="007F64C3"/>
    <w:rsid w:val="00804167"/>
    <w:rsid w:val="008061CF"/>
    <w:rsid w:val="00814F96"/>
    <w:rsid w:val="00847768"/>
    <w:rsid w:val="00870E46"/>
    <w:rsid w:val="00871257"/>
    <w:rsid w:val="00890146"/>
    <w:rsid w:val="00896C4C"/>
    <w:rsid w:val="00897BC3"/>
    <w:rsid w:val="00897CF3"/>
    <w:rsid w:val="008A2B32"/>
    <w:rsid w:val="008C61D3"/>
    <w:rsid w:val="008D17B5"/>
    <w:rsid w:val="008D2070"/>
    <w:rsid w:val="008F18F0"/>
    <w:rsid w:val="008F23DA"/>
    <w:rsid w:val="008F66C3"/>
    <w:rsid w:val="008F6EF3"/>
    <w:rsid w:val="00905623"/>
    <w:rsid w:val="00913BA1"/>
    <w:rsid w:val="00916A35"/>
    <w:rsid w:val="00925D28"/>
    <w:rsid w:val="0093741E"/>
    <w:rsid w:val="00947FA5"/>
    <w:rsid w:val="009629E3"/>
    <w:rsid w:val="00971E20"/>
    <w:rsid w:val="00984205"/>
    <w:rsid w:val="00997709"/>
    <w:rsid w:val="009A3038"/>
    <w:rsid w:val="009B06A9"/>
    <w:rsid w:val="009C4E7E"/>
    <w:rsid w:val="00A00F0B"/>
    <w:rsid w:val="00A06476"/>
    <w:rsid w:val="00A1598E"/>
    <w:rsid w:val="00A15C97"/>
    <w:rsid w:val="00A30348"/>
    <w:rsid w:val="00A52EB3"/>
    <w:rsid w:val="00A53307"/>
    <w:rsid w:val="00A60089"/>
    <w:rsid w:val="00A64661"/>
    <w:rsid w:val="00AE58A2"/>
    <w:rsid w:val="00AE6009"/>
    <w:rsid w:val="00AF0CA6"/>
    <w:rsid w:val="00B0297F"/>
    <w:rsid w:val="00B0313E"/>
    <w:rsid w:val="00B04BF1"/>
    <w:rsid w:val="00B23E8B"/>
    <w:rsid w:val="00B31317"/>
    <w:rsid w:val="00B554A5"/>
    <w:rsid w:val="00B73CBC"/>
    <w:rsid w:val="00B844D8"/>
    <w:rsid w:val="00B8500B"/>
    <w:rsid w:val="00B9440A"/>
    <w:rsid w:val="00B976B2"/>
    <w:rsid w:val="00BB2B85"/>
    <w:rsid w:val="00BB5B77"/>
    <w:rsid w:val="00BF3853"/>
    <w:rsid w:val="00C270E6"/>
    <w:rsid w:val="00C30B5F"/>
    <w:rsid w:val="00C346D2"/>
    <w:rsid w:val="00C352CE"/>
    <w:rsid w:val="00C67663"/>
    <w:rsid w:val="00CC33FB"/>
    <w:rsid w:val="00CF79A3"/>
    <w:rsid w:val="00D26BD3"/>
    <w:rsid w:val="00D605AA"/>
    <w:rsid w:val="00D82EFE"/>
    <w:rsid w:val="00D9503C"/>
    <w:rsid w:val="00DC014F"/>
    <w:rsid w:val="00DC2707"/>
    <w:rsid w:val="00DD0B8B"/>
    <w:rsid w:val="00E02D61"/>
    <w:rsid w:val="00E03B96"/>
    <w:rsid w:val="00E31983"/>
    <w:rsid w:val="00E323A2"/>
    <w:rsid w:val="00E323E3"/>
    <w:rsid w:val="00E34AFC"/>
    <w:rsid w:val="00E4261D"/>
    <w:rsid w:val="00E44D8A"/>
    <w:rsid w:val="00E5020C"/>
    <w:rsid w:val="00E55C37"/>
    <w:rsid w:val="00E57D72"/>
    <w:rsid w:val="00E7341C"/>
    <w:rsid w:val="00E75E7A"/>
    <w:rsid w:val="00E76DDD"/>
    <w:rsid w:val="00E81B7E"/>
    <w:rsid w:val="00EA329F"/>
    <w:rsid w:val="00EB5BA6"/>
    <w:rsid w:val="00EB64C1"/>
    <w:rsid w:val="00EC3771"/>
    <w:rsid w:val="00EE26DD"/>
    <w:rsid w:val="00F068AB"/>
    <w:rsid w:val="00F13D46"/>
    <w:rsid w:val="00F27FCB"/>
    <w:rsid w:val="00F43C5F"/>
    <w:rsid w:val="00FA077E"/>
    <w:rsid w:val="00FB4847"/>
    <w:rsid w:val="00FB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heading 3"/>
    <w:basedOn w:val="a"/>
    <w:link w:val="30"/>
    <w:uiPriority w:val="9"/>
    <w:semiHidden/>
    <w:unhideWhenUsed/>
    <w:qFormat/>
    <w:rsid w:val="00814F96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971E20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sz w:val="20"/>
      <w:szCs w:val="20"/>
      <w:lang w:val="en-US" w:eastAsia="uk-UA"/>
    </w:rPr>
  </w:style>
  <w:style w:type="paragraph" w:customStyle="1" w:styleId="Body">
    <w:name w:val="Body"/>
    <w:uiPriority w:val="99"/>
    <w:rsid w:val="00971E2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character" w:customStyle="1" w:styleId="xbe">
    <w:name w:val="_xbe"/>
    <w:rsid w:val="00971E20"/>
  </w:style>
  <w:style w:type="paragraph" w:customStyle="1" w:styleId="rvps2">
    <w:name w:val="rvps2"/>
    <w:basedOn w:val="a"/>
    <w:rsid w:val="00971E20"/>
    <w:pPr>
      <w:spacing w:before="100" w:beforeAutospacing="1" w:after="100" w:afterAutospacing="1"/>
    </w:pPr>
    <w:rPr>
      <w:lang w:val="uk-UA" w:eastAsia="uk-UA"/>
    </w:rPr>
  </w:style>
  <w:style w:type="paragraph" w:styleId="a3">
    <w:name w:val="footer"/>
    <w:basedOn w:val="a"/>
    <w:link w:val="a4"/>
    <w:uiPriority w:val="99"/>
    <w:unhideWhenUsed/>
    <w:rsid w:val="00971E20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uk-UA" w:eastAsia="uk-UA"/>
    </w:rPr>
  </w:style>
  <w:style w:type="character" w:customStyle="1" w:styleId="a4">
    <w:name w:val="Нижний колонтитул Знак"/>
    <w:basedOn w:val="a0"/>
    <w:link w:val="a3"/>
    <w:uiPriority w:val="99"/>
    <w:rsid w:val="00971E20"/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971E20"/>
    <w:pPr>
      <w:ind w:left="720"/>
      <w:contextualSpacing/>
    </w:pPr>
    <w:rPr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F9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814F96"/>
  </w:style>
  <w:style w:type="character" w:styleId="a6">
    <w:name w:val="Emphasis"/>
    <w:basedOn w:val="a0"/>
    <w:uiPriority w:val="20"/>
    <w:qFormat/>
    <w:rsid w:val="001C307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57D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7D72"/>
    <w:rPr>
      <w:rFonts w:ascii="Segoe UI" w:eastAsia="Times New Roman" w:hAnsi="Segoe UI" w:cs="Segoe UI"/>
      <w:sz w:val="18"/>
      <w:szCs w:val="18"/>
      <w:lang w:val="en-US"/>
    </w:rPr>
  </w:style>
  <w:style w:type="character" w:styleId="a9">
    <w:name w:val="Hyperlink"/>
    <w:uiPriority w:val="99"/>
    <w:rsid w:val="00CC33F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C33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C33F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a">
    <w:name w:val="Normal (Web)"/>
    <w:basedOn w:val="a"/>
    <w:uiPriority w:val="99"/>
    <w:unhideWhenUsed/>
    <w:rsid w:val="00C352CE"/>
    <w:pPr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sid w:val="00C352CE"/>
    <w:rPr>
      <w:b/>
      <w:bCs/>
    </w:rPr>
  </w:style>
  <w:style w:type="paragraph" w:customStyle="1" w:styleId="beforelist">
    <w:name w:val="before_list"/>
    <w:basedOn w:val="a"/>
    <w:rsid w:val="007E6FB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F6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4C2E-BF6E-4189-9D05-E5CD268B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2018-11-30T09:14:00Z</cp:lastPrinted>
  <dcterms:created xsi:type="dcterms:W3CDTF">2018-12-18T15:24:00Z</dcterms:created>
  <dcterms:modified xsi:type="dcterms:W3CDTF">2018-12-18T15:24:00Z</dcterms:modified>
</cp:coreProperties>
</file>