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A1" w:rsidRDefault="00154B65" w:rsidP="00154B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4B65">
        <w:rPr>
          <w:rFonts w:ascii="Times New Roman" w:hAnsi="Times New Roman" w:cs="Times New Roman"/>
          <w:sz w:val="28"/>
          <w:szCs w:val="28"/>
        </w:rPr>
        <w:t xml:space="preserve">Гінзбург  М. Ґендерні особливості української мови, на які треба зважати. Українознавчий альманах. – 2012 – </w:t>
      </w:r>
      <w:proofErr w:type="spellStart"/>
      <w:r w:rsidRPr="00154B65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54B65">
        <w:rPr>
          <w:rFonts w:ascii="Times New Roman" w:hAnsi="Times New Roman" w:cs="Times New Roman"/>
          <w:sz w:val="28"/>
          <w:szCs w:val="28"/>
        </w:rPr>
        <w:t>. 9.  – С. 75–83.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54B6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nbuv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UJRN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Ukralm</w:t>
        </w:r>
        <w:r w:rsidRPr="00154B6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_2012_9_19</w:t>
        </w:r>
      </w:hyperlink>
    </w:p>
    <w:p w:rsidR="00B864B5" w:rsidRPr="004B6EA1" w:rsidRDefault="00B864B5" w:rsidP="00B864B5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Автор вказує, що науковці чітко розмежовують поняття статі та гендеру, за яким перше поняття вказує на приналежність до роду за фізіологічними особливостями, друге – висвітлює соціальні ролі, які очікують від чоловіка та жінки. </w:t>
      </w:r>
    </w:p>
    <w:p w:rsidR="00537918" w:rsidRPr="00660BB5" w:rsidRDefault="004B6EA1" w:rsidP="00660BB5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918">
        <w:rPr>
          <w:rFonts w:ascii="Times New Roman" w:hAnsi="Times New Roman" w:cs="Times New Roman"/>
          <w:sz w:val="28"/>
          <w:szCs w:val="28"/>
        </w:rPr>
        <w:t>Гендерна нерівність – актуальна проблема сьогодення, яку ілюструє українська мова на словотвірному та граматичному рівнях, а також за допомогою синтаксичних та усталених фразеологі</w:t>
      </w:r>
      <w:r w:rsidR="00660BB5">
        <w:rPr>
          <w:rFonts w:ascii="Times New Roman" w:hAnsi="Times New Roman" w:cs="Times New Roman"/>
          <w:sz w:val="28"/>
          <w:szCs w:val="28"/>
        </w:rPr>
        <w:t xml:space="preserve">чних сполучень. </w:t>
      </w:r>
      <w:r w:rsidR="00537918" w:rsidRPr="00660BB5">
        <w:rPr>
          <w:rFonts w:ascii="Times New Roman" w:hAnsi="Times New Roman" w:cs="Times New Roman"/>
          <w:sz w:val="28"/>
          <w:szCs w:val="28"/>
        </w:rPr>
        <w:t>Термінологія, на підкреслення жіночої статі здебільшого іменна, а термінологія, на позначення чоловічої статі – дієслівна,</w:t>
      </w:r>
      <w:r w:rsidR="00084322" w:rsidRPr="00660BB5">
        <w:rPr>
          <w:rFonts w:ascii="Times New Roman" w:hAnsi="Times New Roman" w:cs="Times New Roman"/>
          <w:sz w:val="28"/>
          <w:szCs w:val="28"/>
        </w:rPr>
        <w:t xml:space="preserve"> що демонструє чоловіка як більш активного партнера. </w:t>
      </w:r>
    </w:p>
    <w:p w:rsidR="00390F97" w:rsidRPr="00390F97" w:rsidRDefault="00084322" w:rsidP="00390F9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Українська мова багата на займенникові форми, що </w:t>
      </w:r>
      <w:r w:rsidR="00390F97">
        <w:rPr>
          <w:rFonts w:ascii="Times New Roman" w:hAnsi="Times New Roman" w:cs="Times New Roman"/>
          <w:sz w:val="28"/>
          <w:szCs w:val="28"/>
        </w:rPr>
        <w:t xml:space="preserve">дозволяє носіям мови формулювати та висловлювати свої думки гендернотолерантно, використовуючи до кожного представника статі коректну форму. </w:t>
      </w:r>
      <w:r w:rsidR="00660BB5">
        <w:rPr>
          <w:rFonts w:ascii="Times New Roman" w:hAnsi="Times New Roman" w:cs="Times New Roman"/>
          <w:sz w:val="28"/>
          <w:szCs w:val="28"/>
        </w:rPr>
        <w:t>Проте, в</w:t>
      </w:r>
      <w:r w:rsidR="00390F97" w:rsidRPr="00390F97">
        <w:rPr>
          <w:rFonts w:ascii="Times New Roman" w:hAnsi="Times New Roman" w:cs="Times New Roman"/>
          <w:sz w:val="28"/>
          <w:szCs w:val="28"/>
        </w:rPr>
        <w:t>живання іменників жіночого роду на позначення осіб чоловічої с</w:t>
      </w:r>
      <w:r w:rsidR="00390F97">
        <w:rPr>
          <w:rFonts w:ascii="Times New Roman" w:hAnsi="Times New Roman" w:cs="Times New Roman"/>
          <w:sz w:val="28"/>
          <w:szCs w:val="28"/>
        </w:rPr>
        <w:t>таті суперечить усталеним нормам та є проявом неповаги</w:t>
      </w:r>
      <w:r w:rsidR="00390F97" w:rsidRPr="00390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B12" w:rsidRDefault="00E17B12" w:rsidP="00390F9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Фемініст</w:t>
      </w:r>
      <w:r w:rsidRPr="00E17B12">
        <w:rPr>
          <w:rFonts w:ascii="Times New Roman" w:hAnsi="Times New Roman" w:cs="Times New Roman"/>
          <w:sz w:val="28"/>
          <w:szCs w:val="28"/>
        </w:rPr>
        <w:t>ський рух</w:t>
      </w:r>
      <w:r>
        <w:rPr>
          <w:rFonts w:ascii="Times New Roman" w:hAnsi="Times New Roman" w:cs="Times New Roman"/>
          <w:sz w:val="28"/>
          <w:szCs w:val="28"/>
        </w:rPr>
        <w:t xml:space="preserve"> став рушійною силою для утворення та поширення назв на позначення осіб жіночої статі відповідно до їх соціального статусу та місця роботи. </w:t>
      </w:r>
      <w:r w:rsidR="00700E16">
        <w:rPr>
          <w:rFonts w:ascii="Times New Roman" w:hAnsi="Times New Roman" w:cs="Times New Roman"/>
          <w:sz w:val="28"/>
          <w:szCs w:val="28"/>
        </w:rPr>
        <w:t xml:space="preserve">Це сформувало дві тенденції, за першою використовують стилістично нейтральні найменування жіночого роду, за другою – іменники чоловічого роду узгоджені за статтю. </w:t>
      </w:r>
      <w:r>
        <w:rPr>
          <w:rFonts w:ascii="Times New Roman" w:hAnsi="Times New Roman" w:cs="Times New Roman"/>
          <w:sz w:val="28"/>
          <w:szCs w:val="28"/>
        </w:rPr>
        <w:t>ЗМІ почали активно послуговуватись утвореними формами, поширюючи їх у розмовному мовленні населення. Вживання новотворів сприймається неоднозначно завдяки усталеним формам чоловічого роду.</w:t>
      </w:r>
    </w:p>
    <w:p w:rsidR="00390F97" w:rsidRDefault="00A93198" w:rsidP="00390F9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1990-ті роки стали періодом нав’язування нових форм утворення </w:t>
      </w:r>
      <w:r>
        <w:rPr>
          <w:rFonts w:ascii="Times New Roman" w:hAnsi="Times New Roman" w:cs="Times New Roman"/>
          <w:sz w:val="28"/>
          <w:szCs w:val="28"/>
        </w:rPr>
        <w:t>іменників</w:t>
      </w:r>
      <w:r>
        <w:rPr>
          <w:rFonts w:ascii="Times New Roman" w:hAnsi="Times New Roman" w:cs="Times New Roman"/>
          <w:sz w:val="28"/>
          <w:szCs w:val="28"/>
        </w:rPr>
        <w:t xml:space="preserve"> жіночого роду на позначення професійної діяльності</w:t>
      </w:r>
      <w:r w:rsidR="00BE48AD">
        <w:rPr>
          <w:rFonts w:ascii="Times New Roman" w:hAnsi="Times New Roman" w:cs="Times New Roman"/>
          <w:sz w:val="28"/>
          <w:szCs w:val="28"/>
        </w:rPr>
        <w:t>, яке</w:t>
      </w:r>
      <w:r>
        <w:rPr>
          <w:rFonts w:ascii="Times New Roman" w:hAnsi="Times New Roman" w:cs="Times New Roman"/>
          <w:sz w:val="28"/>
          <w:szCs w:val="28"/>
        </w:rPr>
        <w:t xml:space="preserve"> відбувалось за</w:t>
      </w:r>
      <w:r w:rsidR="00BE48AD">
        <w:rPr>
          <w:rFonts w:ascii="Times New Roman" w:hAnsi="Times New Roman" w:cs="Times New Roman"/>
          <w:sz w:val="28"/>
          <w:szCs w:val="28"/>
        </w:rPr>
        <w:t xml:space="preserve"> такою моделлю: жінка-кравець, відхиляючи готову форму – кравчиня. </w:t>
      </w:r>
      <w:r w:rsidR="00C028C2">
        <w:rPr>
          <w:rFonts w:ascii="Times New Roman" w:hAnsi="Times New Roman" w:cs="Times New Roman"/>
          <w:sz w:val="28"/>
          <w:szCs w:val="28"/>
        </w:rPr>
        <w:t xml:space="preserve">Психологічний вплив старих форм не дає повноцінного розвитку та </w:t>
      </w:r>
      <w:r w:rsidR="00C028C2">
        <w:rPr>
          <w:rFonts w:ascii="Times New Roman" w:hAnsi="Times New Roman" w:cs="Times New Roman"/>
          <w:sz w:val="28"/>
          <w:szCs w:val="28"/>
        </w:rPr>
        <w:lastRenderedPageBreak/>
        <w:t>можливості поширення новотворів. Тож, чим більше слово популяризується в ЗМІ, тим швидше воно увійде до активного вжитку.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8C2" w:rsidRPr="00BE48AD" w:rsidRDefault="00BE48AD" w:rsidP="00BE48AD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Висновок: проблема гендерної нерівності в мові наразі є актуальною, але оновлення граматичних та словотвірних форм, розвиток ЗМІ та людської свідомості </w:t>
      </w:r>
      <w:r w:rsidR="000055B2">
        <w:rPr>
          <w:rFonts w:ascii="Times New Roman" w:hAnsi="Times New Roman" w:cs="Times New Roman"/>
          <w:sz w:val="28"/>
          <w:szCs w:val="28"/>
        </w:rPr>
        <w:t>поступово дає можливість подолати наявну асиметрію; зменшується число слів, які є тільки в чоловічому роді; поширюється вживання нормативних форм жіночого роду в офіційних текстах.</w:t>
      </w:r>
    </w:p>
    <w:bookmarkEnd w:id="0"/>
    <w:p w:rsidR="00154B65" w:rsidRPr="00537918" w:rsidRDefault="00154B65" w:rsidP="00154B6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56A1" w:rsidRPr="00537918" w:rsidRDefault="005156A1" w:rsidP="005156A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1896" w:rsidRDefault="006B1896"/>
    <w:sectPr w:rsidR="006B18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309E"/>
    <w:multiLevelType w:val="hybridMultilevel"/>
    <w:tmpl w:val="9E2229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F4"/>
    <w:rsid w:val="000055B2"/>
    <w:rsid w:val="00084322"/>
    <w:rsid w:val="00154B65"/>
    <w:rsid w:val="00390F97"/>
    <w:rsid w:val="004B6EA1"/>
    <w:rsid w:val="005156A1"/>
    <w:rsid w:val="00537918"/>
    <w:rsid w:val="00660BB5"/>
    <w:rsid w:val="006B1896"/>
    <w:rsid w:val="00700E16"/>
    <w:rsid w:val="00A93198"/>
    <w:rsid w:val="00B864B5"/>
    <w:rsid w:val="00BE48AD"/>
    <w:rsid w:val="00C028C2"/>
    <w:rsid w:val="00DF4FF4"/>
    <w:rsid w:val="00E1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D90C"/>
  <w15:chartTrackingRefBased/>
  <w15:docId w15:val="{EA3718C8-51EC-4896-9527-EDD10A4C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6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54B6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8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buv.gov.ua/UJRN/Ukralm_2012_9_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sonia7ponomarenko@gmail.com</dc:creator>
  <cp:keywords/>
  <dc:description/>
  <cp:lastModifiedBy>sonia7ponomarenko@gmail.com</cp:lastModifiedBy>
  <cp:revision>2</cp:revision>
  <dcterms:created xsi:type="dcterms:W3CDTF">2021-05-27T09:07:00Z</dcterms:created>
  <dcterms:modified xsi:type="dcterms:W3CDTF">2021-05-27T12:10:00Z</dcterms:modified>
</cp:coreProperties>
</file>