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19C" w:rsidRDefault="00000000">
      <w:pPr>
        <w:pStyle w:val="1"/>
        <w:ind w:left="-5"/>
      </w:pPr>
      <w:r>
        <w:t xml:space="preserve">                                                                                                                                                                   Центр Діагностики </w:t>
      </w:r>
    </w:p>
    <w:p w:rsidR="00C0719C" w:rsidRDefault="00000000">
      <w:pPr>
        <w:spacing w:after="0" w:line="259" w:lineRule="auto"/>
        <w:ind w:left="0" w:right="152" w:firstLine="0"/>
        <w:jc w:val="right"/>
      </w:pPr>
      <w:r w:rsidRPr="002C7FF2">
        <w:rPr>
          <w:b/>
          <w:sz w:val="22"/>
          <w:lang w:val="ru-RU"/>
        </w:rPr>
        <w:t xml:space="preserve">Дослідження УЗД у 1 триместрі вагітності                                                                             Гінекологія. </w:t>
      </w:r>
      <w:r>
        <w:rPr>
          <w:b/>
          <w:sz w:val="22"/>
        </w:rPr>
        <w:t xml:space="preserve">Акушерство,                                                                                                                                                        УЗД, Спіська площа 1, Познань </w:t>
      </w:r>
    </w:p>
    <w:p w:rsidR="00C0719C" w:rsidRDefault="00000000">
      <w:pPr>
        <w:spacing w:after="50" w:line="259" w:lineRule="auto"/>
        <w:ind w:left="-60" w:right="-11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1269" cy="9525"/>
                <wp:effectExtent l="0" t="0" r="0" b="0"/>
                <wp:docPr id="3881" name="Group 3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269" cy="9525"/>
                          <a:chOff x="0" y="0"/>
                          <a:chExt cx="6851269" cy="9525"/>
                        </a:xfrm>
                      </wpg:grpSpPr>
                      <wps:wsp>
                        <wps:cNvPr id="4471" name="Shape 4471"/>
                        <wps:cNvSpPr/>
                        <wps:spPr>
                          <a:xfrm>
                            <a:off x="0" y="0"/>
                            <a:ext cx="685126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269" h="9525">
                                <a:moveTo>
                                  <a:pt x="0" y="0"/>
                                </a:moveTo>
                                <a:lnTo>
                                  <a:pt x="6851269" y="0"/>
                                </a:lnTo>
                                <a:lnTo>
                                  <a:pt x="685126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1" style="width:539.47pt;height:0.75pt;mso-position-horizontal-relative:char;mso-position-vertical-relative:line" coordsize="68512,95">
                <v:shape id="Shape 4472" style="position:absolute;width:68512;height:95;left:0;top:0;" coordsize="6851269,9525" path="m0,0l6851269,0l685126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719C" w:rsidRDefault="00000000">
      <w:pPr>
        <w:spacing w:after="249" w:line="259" w:lineRule="auto"/>
        <w:ind w:left="50" w:firstLine="0"/>
      </w:pPr>
      <w:r>
        <w:rPr>
          <w:b/>
          <w:sz w:val="24"/>
        </w:rPr>
        <w:t xml:space="preserve"> </w:t>
      </w:r>
    </w:p>
    <w:p w:rsidR="00C0719C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1" w:line="259" w:lineRule="auto"/>
        <w:ind w:left="50"/>
      </w:pPr>
      <w:r w:rsidRPr="002C7FF2">
        <w:rPr>
          <w:highlight w:val="black"/>
        </w:rPr>
        <w:t>Альона Задорожна</w:t>
      </w:r>
      <w:r>
        <w:t xml:space="preserve"> </w:t>
      </w:r>
    </w:p>
    <w:p w:rsidR="00C0719C" w:rsidRPr="002C7F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4" w:line="259" w:lineRule="auto"/>
        <w:ind w:left="50"/>
        <w:rPr>
          <w:lang w:val="ru-RU"/>
        </w:rPr>
      </w:pPr>
      <w:r w:rsidRPr="002C7FF2">
        <w:rPr>
          <w:lang w:val="ru-RU"/>
        </w:rPr>
        <w:t xml:space="preserve">Дата народження: </w:t>
      </w:r>
      <w:r w:rsidRPr="002C7FF2">
        <w:rPr>
          <w:highlight w:val="black"/>
          <w:lang w:val="ru-RU"/>
        </w:rPr>
        <w:t>10 січня 1991</w:t>
      </w:r>
      <w:r w:rsidRPr="002C7FF2">
        <w:rPr>
          <w:lang w:val="ru-RU"/>
        </w:rPr>
        <w:t xml:space="preserve">,  Дата дослідження: </w:t>
      </w:r>
      <w:r w:rsidRPr="002C7FF2">
        <w:rPr>
          <w:highlight w:val="black"/>
          <w:lang w:val="ru-RU"/>
        </w:rPr>
        <w:t>21 грудня 2022</w:t>
      </w:r>
      <w:r w:rsidRPr="002C7FF2">
        <w:rPr>
          <w:b/>
          <w:sz w:val="24"/>
          <w:lang w:val="ru-RU"/>
        </w:rPr>
        <w:t xml:space="preserve"> </w:t>
      </w:r>
    </w:p>
    <w:p w:rsidR="00C0719C" w:rsidRPr="002C7FF2" w:rsidRDefault="00000000">
      <w:pPr>
        <w:spacing w:after="8" w:line="259" w:lineRule="auto"/>
        <w:ind w:left="50" w:firstLine="0"/>
        <w:rPr>
          <w:lang w:val="ru-RU"/>
        </w:rPr>
      </w:pPr>
      <w:r w:rsidRPr="002C7FF2">
        <w:rPr>
          <w:b/>
          <w:sz w:val="24"/>
          <w:lang w:val="ru-RU"/>
        </w:rPr>
        <w:t xml:space="preserve"> </w:t>
      </w:r>
    </w:p>
    <w:p w:rsidR="00C0719C" w:rsidRPr="002C7FF2" w:rsidRDefault="00000000">
      <w:pPr>
        <w:spacing w:after="73"/>
        <w:ind w:left="45"/>
        <w:rPr>
          <w:lang w:val="ru-RU"/>
        </w:rPr>
      </w:pPr>
      <w:r w:rsidRPr="002C7FF2">
        <w:rPr>
          <w:sz w:val="24"/>
          <w:lang w:val="ru-RU"/>
        </w:rPr>
        <w:t xml:space="preserve">                                                                                                                   </w:t>
      </w:r>
      <w:r w:rsidRPr="002C7FF2">
        <w:rPr>
          <w:lang w:val="ru-RU"/>
        </w:rPr>
        <w:t>лікарня:                    91011018542</w:t>
      </w:r>
      <w:r w:rsidRPr="002C7FF2">
        <w:rPr>
          <w:sz w:val="24"/>
          <w:lang w:val="ru-RU"/>
        </w:rPr>
        <w:t xml:space="preserve"> </w:t>
      </w:r>
    </w:p>
    <w:p w:rsidR="00C0719C" w:rsidRPr="002C7FF2" w:rsidRDefault="00000000">
      <w:pPr>
        <w:spacing w:after="0" w:line="259" w:lineRule="auto"/>
        <w:ind w:left="45"/>
        <w:rPr>
          <w:lang w:val="ru-RU"/>
        </w:rPr>
      </w:pPr>
      <w:r w:rsidRPr="002C7FF2">
        <w:rPr>
          <w:b/>
          <w:sz w:val="28"/>
          <w:lang w:val="ru-RU"/>
        </w:rPr>
        <w:t xml:space="preserve">Дані про матір / вагітність: </w:t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Етнічне походження (раса): Біла ( Європа, середній Схід, Північна Африка, Латинська Америка). </w:t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Кількість вагітностей: 1; Передчасні пологи (16-30 тиждень вагітності): 0; 31- 36 тиждень: 0; Пологи  в\після 37 тижня вагітності: 1. </w:t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Маса тіла матері:  86,0 кг;  Зріст:  160,0 см. </w:t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Паління під час вагітності: Ні;  Діабет: Не підтверджено;  Хронічна гіпертонія: Ні;  Червоний вовчак: Ні;  Антифосфоліпідний синдром: Ні;  Прееклампсія при попередній вагітності: Ні;  Низька вага у новонародженого при попередній вагітності: Ні;  Прееклампсія у матері пацієнтки: Ні.  </w:t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Спосіб запліднення:  Природний; </w:t>
      </w:r>
    </w:p>
    <w:p w:rsidR="00C0719C" w:rsidRPr="002C7FF2" w:rsidRDefault="00000000">
      <w:pPr>
        <w:spacing w:after="62"/>
        <w:ind w:left="45"/>
        <w:rPr>
          <w:lang w:val="ru-RU"/>
        </w:rPr>
      </w:pPr>
      <w:r w:rsidRPr="002C7FF2">
        <w:rPr>
          <w:lang w:val="ru-RU"/>
        </w:rPr>
        <w:t xml:space="preserve">Остання менструація:  26 вересня 2022                                                        Термін пологів згідно з датою:  3 липня 2023 </w:t>
      </w:r>
    </w:p>
    <w:p w:rsidR="00C0719C" w:rsidRPr="002C7FF2" w:rsidRDefault="00000000">
      <w:pPr>
        <w:spacing w:after="138" w:line="259" w:lineRule="auto"/>
        <w:ind w:left="50" w:firstLine="0"/>
        <w:rPr>
          <w:lang w:val="ru-RU"/>
        </w:rPr>
      </w:pPr>
      <w:r w:rsidRPr="002C7FF2">
        <w:rPr>
          <w:sz w:val="22"/>
          <w:lang w:val="ru-RU"/>
        </w:rPr>
        <w:t xml:space="preserve"> </w:t>
      </w:r>
    </w:p>
    <w:p w:rsidR="00C0719C" w:rsidRPr="002C7FF2" w:rsidRDefault="00000000">
      <w:pPr>
        <w:spacing w:after="0" w:line="259" w:lineRule="auto"/>
        <w:ind w:left="45"/>
        <w:rPr>
          <w:lang w:val="ru-RU"/>
        </w:rPr>
      </w:pPr>
      <w:r w:rsidRPr="002C7FF2">
        <w:rPr>
          <w:b/>
          <w:sz w:val="28"/>
          <w:lang w:val="ru-RU"/>
        </w:rPr>
        <w:t xml:space="preserve">УЗД у </w:t>
      </w:r>
      <w:r w:rsidRPr="002C7FF2">
        <w:rPr>
          <w:rFonts w:ascii="MS Gothic" w:eastAsia="MS Gothic" w:hAnsi="MS Gothic" w:cs="MS Gothic"/>
          <w:sz w:val="28"/>
          <w:lang w:val="ru-RU"/>
        </w:rPr>
        <w:t>Ⅰ</w:t>
      </w:r>
      <w:r w:rsidRPr="002C7FF2">
        <w:rPr>
          <w:b/>
          <w:sz w:val="28"/>
          <w:lang w:val="ru-RU"/>
        </w:rPr>
        <w:t xml:space="preserve">-му триместрі: </w:t>
      </w:r>
    </w:p>
    <w:p w:rsidR="00C0719C" w:rsidRPr="002C7FF2" w:rsidRDefault="00000000">
      <w:pPr>
        <w:spacing w:after="42" w:line="259" w:lineRule="auto"/>
        <w:ind w:left="50" w:firstLine="0"/>
        <w:rPr>
          <w:lang w:val="ru-RU"/>
        </w:rPr>
      </w:pPr>
      <w:r w:rsidRPr="002C7FF2">
        <w:rPr>
          <w:b/>
          <w:lang w:val="ru-RU"/>
        </w:rPr>
        <w:t xml:space="preserve">Термін вагітності:                        12 тижнів + 2 дні </w:t>
      </w:r>
      <w:r w:rsidRPr="002C7FF2">
        <w:rPr>
          <w:lang w:val="ru-RU"/>
        </w:rPr>
        <w:t xml:space="preserve">згідно з КТР                  Термін пологів згідно з УЗД:  3 липня 2023 </w:t>
      </w:r>
    </w:p>
    <w:p w:rsidR="00C0719C" w:rsidRPr="002C7FF2" w:rsidRDefault="00000000">
      <w:pPr>
        <w:spacing w:after="41" w:line="259" w:lineRule="auto"/>
        <w:ind w:left="50" w:firstLine="0"/>
        <w:rPr>
          <w:lang w:val="ru-RU"/>
        </w:rPr>
      </w:pPr>
      <w:r w:rsidRPr="002C7FF2">
        <w:rPr>
          <w:lang w:val="ru-RU"/>
        </w:rPr>
        <w:t xml:space="preserve"> </w:t>
      </w:r>
    </w:p>
    <w:p w:rsidR="00C0719C" w:rsidRPr="002C7FF2" w:rsidRDefault="00000000">
      <w:pPr>
        <w:ind w:left="45" w:right="3426"/>
        <w:rPr>
          <w:lang w:val="ru-RU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3610293</wp:posOffset>
                </wp:positionH>
                <wp:positionV relativeFrom="paragraph">
                  <wp:posOffset>283845</wp:posOffset>
                </wp:positionV>
                <wp:extent cx="951865" cy="459359"/>
                <wp:effectExtent l="0" t="0" r="0" b="0"/>
                <wp:wrapSquare wrapText="bothSides"/>
                <wp:docPr id="4067" name="Group 4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865" cy="459359"/>
                          <a:chOff x="0" y="0"/>
                          <a:chExt cx="951865" cy="459359"/>
                        </a:xfrm>
                      </wpg:grpSpPr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223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990" y="228219"/>
                            <a:ext cx="871855" cy="231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67" style="width:74.95pt;height:36.17pt;position:absolute;mso-position-horizontal-relative:text;mso-position-horizontal:absolute;margin-left:284.275pt;mso-position-vertical-relative:text;margin-top:22.35pt;" coordsize="9518,4593">
                <v:shape id="Picture 578" style="position:absolute;width:9518;height:2235;left:0;top:0;" filled="f">
                  <v:imagedata r:id="rId7"/>
                </v:shape>
                <v:shape id="Picture 580" style="position:absolute;width:8718;height:2311;left:469;top:2282;" filled="f">
                  <v:imagedata r:id="rId8"/>
                </v:shape>
                <w10:wrap type="square"/>
              </v:group>
            </w:pict>
          </mc:Fallback>
        </mc:AlternateContent>
      </w:r>
      <w:r w:rsidRPr="002C7FF2">
        <w:rPr>
          <w:lang w:val="ru-RU"/>
        </w:rPr>
        <w:t>Діагноз                                                           Живий плід Серцебиття плода                                      Візуалізується       ЧСС плода                                                       156 скор./хв.</w:t>
      </w:r>
      <w:r w:rsidRPr="002C7FF2">
        <w:rPr>
          <w:sz w:val="22"/>
          <w:lang w:val="ru-RU"/>
        </w:rPr>
        <w:t xml:space="preserve"> </w:t>
      </w:r>
      <w:r w:rsidRPr="002C7FF2">
        <w:rPr>
          <w:lang w:val="ru-RU"/>
        </w:rPr>
        <w:t xml:space="preserve"> </w:t>
      </w:r>
    </w:p>
    <w:p w:rsidR="00C0719C" w:rsidRPr="002C7FF2" w:rsidRDefault="00000000">
      <w:pPr>
        <w:ind w:left="45" w:right="3426"/>
        <w:rPr>
          <w:lang w:val="ru-RU"/>
        </w:rPr>
      </w:pPr>
      <w:r w:rsidRPr="002C7FF2">
        <w:rPr>
          <w:lang w:val="ru-RU"/>
        </w:rPr>
        <w:t xml:space="preserve">Куприко-тім’яний розмір (КТР)                   57,0 мм   </w:t>
      </w:r>
    </w:p>
    <w:p w:rsidR="00C0719C" w:rsidRPr="002C7FF2" w:rsidRDefault="00000000">
      <w:pPr>
        <w:spacing w:after="1"/>
        <w:ind w:left="45"/>
        <w:rPr>
          <w:lang w:val="ru-RU"/>
        </w:rPr>
      </w:pPr>
      <w:r w:rsidRPr="002C7FF2">
        <w:rPr>
          <w:lang w:val="ru-RU"/>
        </w:rPr>
        <w:t xml:space="preserve">Товщина комірцевого простору (ТКП)      1,5 мм     </w:t>
      </w:r>
    </w:p>
    <w:p w:rsidR="00C0719C" w:rsidRPr="002C7FF2" w:rsidRDefault="00000000">
      <w:pPr>
        <w:tabs>
          <w:tab w:val="center" w:pos="6486"/>
        </w:tabs>
        <w:spacing w:after="1"/>
        <w:ind w:left="0" w:firstLine="0"/>
        <w:rPr>
          <w:lang w:val="ru-RU"/>
        </w:rPr>
      </w:pPr>
      <w:r w:rsidRPr="002C7FF2">
        <w:rPr>
          <w:lang w:val="ru-RU"/>
        </w:rPr>
        <w:t xml:space="preserve">Венозна протока </w:t>
      </w:r>
      <w:r>
        <w:t>PI</w:t>
      </w:r>
      <w:r w:rsidRPr="002C7FF2">
        <w:rPr>
          <w:b/>
          <w:lang w:val="ru-RU"/>
        </w:rPr>
        <w:t xml:space="preserve">          </w:t>
      </w:r>
      <w:r w:rsidRPr="002C7FF2">
        <w:rPr>
          <w:lang w:val="ru-RU"/>
        </w:rPr>
        <w:t xml:space="preserve">                               1,430       </w:t>
      </w:r>
      <w:r w:rsidRPr="002C7FF2">
        <w:rPr>
          <w:lang w:val="ru-RU"/>
        </w:rPr>
        <w:tab/>
      </w:r>
      <w:r>
        <w:rPr>
          <w:noProof/>
        </w:rPr>
        <w:drawing>
          <wp:inline distT="0" distB="0" distL="0" distR="0">
            <wp:extent cx="904875" cy="226695"/>
            <wp:effectExtent l="0" t="0" r="0" b="0"/>
            <wp:docPr id="582" name="Picture 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Picture 5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Розташування плаценти                    Високо, по передній стінці                                                                      </w:t>
      </w:r>
    </w:p>
    <w:p w:rsidR="00C0719C" w:rsidRPr="002C7FF2" w:rsidRDefault="00000000">
      <w:pPr>
        <w:ind w:left="45" w:right="5569"/>
        <w:rPr>
          <w:lang w:val="ru-RU"/>
        </w:rPr>
      </w:pPr>
      <w:r w:rsidRPr="002C7FF2">
        <w:rPr>
          <w:lang w:val="ru-RU"/>
        </w:rPr>
        <w:t>Амніотична рідина                                        У нормі  Пуповина                                                    Трьохсудинна</w:t>
      </w:r>
      <w:r w:rsidRPr="002C7FF2">
        <w:rPr>
          <w:color w:val="FF0000"/>
          <w:lang w:val="ru-RU"/>
        </w:rPr>
        <w:t xml:space="preserve"> </w:t>
      </w:r>
      <w:r w:rsidRPr="002C7FF2">
        <w:rPr>
          <w:sz w:val="22"/>
          <w:lang w:val="ru-RU"/>
        </w:rPr>
        <w:t xml:space="preserve"> </w:t>
      </w:r>
    </w:p>
    <w:p w:rsidR="00C0719C" w:rsidRPr="002C7FF2" w:rsidRDefault="00000000">
      <w:pPr>
        <w:spacing w:after="0" w:line="259" w:lineRule="auto"/>
        <w:ind w:left="45"/>
        <w:rPr>
          <w:lang w:val="ru-RU"/>
        </w:rPr>
      </w:pPr>
      <w:r w:rsidRPr="002C7FF2">
        <w:rPr>
          <w:b/>
          <w:sz w:val="24"/>
          <w:lang w:val="ru-RU"/>
        </w:rPr>
        <w:t xml:space="preserve">Маркери хромосомних патологій плода: </w:t>
      </w:r>
    </w:p>
    <w:p w:rsidR="00C0719C" w:rsidRPr="002C7FF2" w:rsidRDefault="00000000">
      <w:pPr>
        <w:ind w:left="45" w:right="3269"/>
        <w:rPr>
          <w:lang w:val="ru-RU"/>
        </w:rPr>
      </w:pPr>
      <w:r w:rsidRPr="002C7FF2">
        <w:rPr>
          <w:lang w:val="ru-RU"/>
        </w:rPr>
        <w:t xml:space="preserve">Носова кістка: наявна; Кровотік на трикуспідальному клапані: Звичайний. </w:t>
      </w:r>
      <w:r w:rsidRPr="002C7FF2">
        <w:rPr>
          <w:b/>
          <w:sz w:val="24"/>
          <w:lang w:val="ru-RU"/>
        </w:rPr>
        <w:t xml:space="preserve">Анатомія плода: </w:t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Череп/ мозок: Виглядає правильно; хребет: Виглядає правильно; серце: Виглядає правильно; передня черевна стінка: Виглядає правильно; шлунок: Помітний; сечовий міхур: Помітний; руки: Обидві помітні; стопи: Обидві помітні. </w:t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Примітка: обмежена візуалізація через підвищений ІМТ пацієнтки.  </w:t>
      </w:r>
    </w:p>
    <w:p w:rsidR="00C0719C" w:rsidRPr="002C7FF2" w:rsidRDefault="00000000">
      <w:pPr>
        <w:spacing w:after="61" w:line="259" w:lineRule="auto"/>
        <w:ind w:left="50" w:firstLine="0"/>
        <w:rPr>
          <w:lang w:val="ru-RU"/>
        </w:rPr>
      </w:pPr>
      <w:r w:rsidRPr="002C7FF2">
        <w:rPr>
          <w:sz w:val="22"/>
          <w:lang w:val="ru-RU"/>
        </w:rPr>
        <w:t xml:space="preserve"> </w:t>
      </w:r>
    </w:p>
    <w:p w:rsidR="00C0719C" w:rsidRPr="002C7FF2" w:rsidRDefault="00000000">
      <w:pPr>
        <w:spacing w:after="0" w:line="259" w:lineRule="auto"/>
        <w:ind w:left="45"/>
        <w:rPr>
          <w:lang w:val="ru-RU"/>
        </w:rPr>
      </w:pPr>
      <w:r w:rsidRPr="002C7FF2">
        <w:rPr>
          <w:b/>
          <w:sz w:val="24"/>
          <w:lang w:val="ru-RU"/>
        </w:rPr>
        <w:t xml:space="preserve">Біохімічні результати сироватки крові матері: </w:t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Проба взята: 21 грудня 2022,  Дослідження проведено: 21 грудня 2022,   Обладнання: </w:t>
      </w:r>
      <w:r>
        <w:t>Delfia</w:t>
      </w:r>
      <w:r w:rsidRPr="002C7FF2">
        <w:rPr>
          <w:lang w:val="ru-RU"/>
        </w:rPr>
        <w:t xml:space="preserve"> </w:t>
      </w:r>
      <w:r>
        <w:t>Xpress</w:t>
      </w:r>
      <w:r w:rsidRPr="002C7FF2">
        <w:rPr>
          <w:lang w:val="ru-RU"/>
        </w:rPr>
        <w:t xml:space="preserve">. </w:t>
      </w:r>
    </w:p>
    <w:p w:rsidR="00C0719C" w:rsidRPr="002C7FF2" w:rsidRDefault="00000000">
      <w:pPr>
        <w:spacing w:after="41" w:line="259" w:lineRule="auto"/>
        <w:ind w:left="50" w:firstLine="0"/>
        <w:rPr>
          <w:lang w:val="ru-RU"/>
        </w:rPr>
      </w:pPr>
      <w:r w:rsidRPr="002C7FF2">
        <w:rPr>
          <w:lang w:val="ru-RU"/>
        </w:rPr>
        <w:t xml:space="preserve"> </w:t>
      </w:r>
    </w:p>
    <w:p w:rsidR="00C0719C" w:rsidRPr="002C7FF2" w:rsidRDefault="00000000">
      <w:pPr>
        <w:ind w:left="45"/>
        <w:rPr>
          <w:lang w:val="ru-RU"/>
        </w:rPr>
      </w:pPr>
      <w:r w:rsidRPr="002C7FF2">
        <w:rPr>
          <w:lang w:val="ru-RU"/>
        </w:rPr>
        <w:t xml:space="preserve">Вільний </w:t>
      </w:r>
      <w:r>
        <w:t>β</w:t>
      </w:r>
      <w:r w:rsidRPr="002C7FF2">
        <w:rPr>
          <w:lang w:val="ru-RU"/>
        </w:rPr>
        <w:t xml:space="preserve">-ХГЛ                                  65,6 МО/л                         Відповідає 2,208 МоМ </w:t>
      </w:r>
    </w:p>
    <w:p w:rsidR="00C0719C" w:rsidRPr="002C7FF2" w:rsidRDefault="00000000">
      <w:pPr>
        <w:ind w:left="45"/>
        <w:rPr>
          <w:lang w:val="ru-RU"/>
        </w:rPr>
      </w:pPr>
      <w:r>
        <w:t>PAPP</w:t>
      </w:r>
      <w:r w:rsidRPr="002C7FF2">
        <w:rPr>
          <w:lang w:val="ru-RU"/>
        </w:rPr>
        <w:t>-</w:t>
      </w:r>
      <w:r>
        <w:t>A</w:t>
      </w:r>
      <w:r w:rsidRPr="002C7FF2">
        <w:rPr>
          <w:lang w:val="ru-RU"/>
        </w:rPr>
        <w:t xml:space="preserve">                                              2,480 МО/л                        Відповідає 1,606 МоМ </w:t>
      </w:r>
    </w:p>
    <w:p w:rsidR="00C0719C" w:rsidRPr="002C7FF2" w:rsidRDefault="00000000">
      <w:pPr>
        <w:spacing w:after="41" w:line="259" w:lineRule="auto"/>
        <w:ind w:left="50" w:firstLine="0"/>
        <w:rPr>
          <w:lang w:val="ru-RU"/>
        </w:rPr>
      </w:pPr>
      <w:r w:rsidRPr="002C7FF2">
        <w:rPr>
          <w:lang w:val="ru-RU"/>
        </w:rPr>
        <w:t xml:space="preserve"> </w:t>
      </w:r>
    </w:p>
    <w:p w:rsidR="00C0719C" w:rsidRPr="002C7FF2" w:rsidRDefault="00000000">
      <w:pPr>
        <w:spacing w:after="122"/>
        <w:ind w:left="45"/>
        <w:rPr>
          <w:lang w:val="ru-RU"/>
        </w:rPr>
      </w:pPr>
      <w:r>
        <w:rPr>
          <w:b/>
        </w:rPr>
        <w:t>Uterine</w:t>
      </w:r>
      <w:r w:rsidRPr="002C7FF2">
        <w:rPr>
          <w:b/>
          <w:lang w:val="ru-RU"/>
        </w:rPr>
        <w:t xml:space="preserve"> </w:t>
      </w:r>
      <w:r>
        <w:rPr>
          <w:b/>
        </w:rPr>
        <w:t>artery</w:t>
      </w:r>
      <w:r w:rsidRPr="002C7FF2">
        <w:rPr>
          <w:b/>
          <w:lang w:val="ru-RU"/>
        </w:rPr>
        <w:t xml:space="preserve"> </w:t>
      </w:r>
      <w:r>
        <w:rPr>
          <w:b/>
        </w:rPr>
        <w:t>PI</w:t>
      </w:r>
      <w:r w:rsidRPr="002C7FF2">
        <w:rPr>
          <w:b/>
          <w:lang w:val="ru-RU"/>
        </w:rPr>
        <w:t xml:space="preserve">:                            </w:t>
      </w:r>
      <w:r w:rsidRPr="002C7FF2">
        <w:rPr>
          <w:lang w:val="ru-RU"/>
        </w:rPr>
        <w:t xml:space="preserve">0,93                                     Відповідає 0,580 МоМ </w:t>
      </w:r>
    </w:p>
    <w:p w:rsidR="00C0719C" w:rsidRPr="002C7FF2" w:rsidRDefault="00000000">
      <w:pPr>
        <w:spacing w:after="0" w:line="259" w:lineRule="auto"/>
        <w:ind w:left="45"/>
        <w:rPr>
          <w:lang w:val="ru-RU"/>
        </w:rPr>
      </w:pPr>
      <w:r w:rsidRPr="002C7FF2">
        <w:rPr>
          <w:b/>
          <w:sz w:val="28"/>
          <w:lang w:val="ru-RU"/>
        </w:rPr>
        <w:t xml:space="preserve">Ризики/ Консультація: </w:t>
      </w:r>
    </w:p>
    <w:p w:rsidR="00C0719C" w:rsidRDefault="00000000">
      <w:pPr>
        <w:ind w:left="45"/>
      </w:pPr>
      <w:r>
        <w:t xml:space="preserve">Пацієнтка проінформована, дала згоду.  </w:t>
      </w:r>
    </w:p>
    <w:p w:rsidR="00C0719C" w:rsidRDefault="00000000">
      <w:pPr>
        <w:ind w:left="45"/>
      </w:pPr>
      <w:r>
        <w:lastRenderedPageBreak/>
        <w:t xml:space="preserve">Лікар: Агата Кушерська, FMF Id: 121017 </w:t>
      </w:r>
    </w:p>
    <w:p w:rsidR="00C0719C" w:rsidRDefault="00000000">
      <w:pPr>
        <w:ind w:left="45"/>
      </w:pPr>
      <w:r>
        <w:t>Стан                                                                                               Базовий ризик                   Індивідуальний комбінований ризик</w:t>
      </w:r>
      <w:r>
        <w:rPr>
          <w:b/>
          <w:color w:val="FF0000"/>
        </w:rPr>
        <w:t xml:space="preserve"> </w:t>
      </w:r>
    </w:p>
    <w:p w:rsidR="00C0719C" w:rsidRDefault="00000000">
      <w:pPr>
        <w:ind w:left="45"/>
      </w:pPr>
      <w:r>
        <w:t xml:space="preserve">Трисомія 21                                                                                       1: 484                                           1:9686 </w:t>
      </w:r>
    </w:p>
    <w:p w:rsidR="00C0719C" w:rsidRDefault="00000000">
      <w:pPr>
        <w:ind w:left="45"/>
      </w:pPr>
      <w:r>
        <w:t xml:space="preserve">Трисомія 18                                                                                       1: 1143                                      &lt;1: 20000 </w:t>
      </w:r>
    </w:p>
    <w:p w:rsidR="00C0719C" w:rsidRDefault="00000000">
      <w:pPr>
        <w:ind w:left="45"/>
      </w:pPr>
      <w:r>
        <w:t xml:space="preserve">Трисомія 13                                                                                       1: 3597                                      &lt;1: 20000 </w:t>
      </w:r>
    </w:p>
    <w:p w:rsidR="00C0719C" w:rsidRDefault="00000000">
      <w:pPr>
        <w:ind w:left="45"/>
      </w:pPr>
      <w:r>
        <w:t xml:space="preserve">Прееклампсія до 34 тижнів вагітності                                                                                               1: 7483 </w:t>
      </w:r>
    </w:p>
    <w:p w:rsidR="00C0719C" w:rsidRDefault="00000000">
      <w:pPr>
        <w:ind w:left="45"/>
      </w:pPr>
      <w:r>
        <w:t xml:space="preserve">Прееклампсія до 37 тижнів вагітності                                                                                              1: 916 </w:t>
      </w:r>
    </w:p>
    <w:p w:rsidR="00C0719C" w:rsidRDefault="00000000">
      <w:pPr>
        <w:ind w:left="45"/>
      </w:pPr>
      <w:r>
        <w:t xml:space="preserve">Затримка  розвитку  плоду  до  37 тижнів вагітності                                                                    1: 1785   </w:t>
      </w:r>
    </w:p>
    <w:p w:rsidR="00C0719C" w:rsidRDefault="00000000">
      <w:pPr>
        <w:ind w:left="45"/>
      </w:pPr>
      <w:r>
        <w:t xml:space="preserve">Передчасні пологи до 34 тижнів вагітності                                                                                     1: 173       </w:t>
      </w:r>
    </w:p>
    <w:p w:rsidR="00C0719C" w:rsidRDefault="00000000">
      <w:pPr>
        <w:ind w:left="45"/>
      </w:pPr>
      <w:r>
        <w:t>Базовий ризик ґрунтується</w:t>
      </w:r>
      <w:r>
        <w:rPr>
          <w:color w:val="FF0000"/>
        </w:rPr>
        <w:t xml:space="preserve"> </w:t>
      </w:r>
      <w:r>
        <w:t>на віці матері (31 рік). Індивідуальний комбінований ризик- це ризик на момент дослідження, розрахований на основі базового ризику, ультразвукових</w:t>
      </w:r>
      <w:r>
        <w:rPr>
          <w:b/>
        </w:rPr>
        <w:t xml:space="preserve"> </w:t>
      </w:r>
      <w:r>
        <w:t xml:space="preserve">факторів ( ширина комірцевого простору плоду, носова кістка, серцебиття плоду) і біохімії материнської сироватки ( PAPP-A, вільний β- ХГЛ). </w:t>
      </w:r>
    </w:p>
    <w:p w:rsidR="00C0719C" w:rsidRDefault="00000000">
      <w:pPr>
        <w:spacing w:after="37" w:line="259" w:lineRule="auto"/>
        <w:ind w:left="50" w:firstLine="0"/>
      </w:pPr>
      <w:r>
        <w:t xml:space="preserve"> </w:t>
      </w:r>
    </w:p>
    <w:p w:rsidR="00C0719C" w:rsidRDefault="00000000">
      <w:pPr>
        <w:ind w:left="45"/>
      </w:pPr>
      <w:r>
        <w:t>Ризики прееклампсії і затримки розвитку плоду засновані на демографічних даних вагітної, загально-акушерського огляду,  допплері маткових артерій та</w:t>
      </w:r>
      <w:r>
        <w:rPr>
          <w:sz w:val="22"/>
        </w:rPr>
        <w:t xml:space="preserve"> </w:t>
      </w:r>
      <w:r>
        <w:t xml:space="preserve">PAPP-A.  </w:t>
      </w:r>
    </w:p>
    <w:p w:rsidR="00C0719C" w:rsidRDefault="00000000">
      <w:pPr>
        <w:spacing w:after="36" w:line="259" w:lineRule="auto"/>
        <w:ind w:left="50" w:firstLine="0"/>
      </w:pPr>
      <w:r>
        <w:t xml:space="preserve"> </w:t>
      </w:r>
    </w:p>
    <w:p w:rsidR="00C0719C" w:rsidRDefault="00000000">
      <w:pPr>
        <w:spacing w:after="63"/>
        <w:ind w:left="45"/>
      </w:pPr>
      <w:r>
        <w:t>Визначений ризик  розраховано за допомогою програмного забезпечення FMF 2012 (версія 2,81) і ґрунтується на даних поширених наукових досліджень, координованих Фондом медицини (UK Registered charity 1037116). Ризик може вважатися достовірним тільки у випадку, коли УЗД дослідження проведене лікарем, акредитованим у FMF і проходить регулярний аудит ( детал</w:t>
      </w:r>
      <w:hyperlink r:id="rId10">
        <w:r>
          <w:t xml:space="preserve">і </w:t>
        </w:r>
      </w:hyperlink>
      <w:hyperlink r:id="rId11">
        <w:r>
          <w:rPr>
            <w:color w:val="0563C1"/>
            <w:u w:val="single" w:color="0563C1"/>
          </w:rPr>
          <w:t>www</w:t>
        </w:r>
      </w:hyperlink>
      <w:hyperlink r:id="rId12">
        <w:r>
          <w:rPr>
            <w:color w:val="0563C1"/>
            <w:u w:val="single" w:color="0563C1"/>
          </w:rPr>
          <w:t>.</w:t>
        </w:r>
      </w:hyperlink>
      <w:hyperlink r:id="rId13">
        <w:r>
          <w:rPr>
            <w:color w:val="0563C1"/>
            <w:u w:val="single" w:color="0563C1"/>
          </w:rPr>
          <w:t>fetalmedicine</w:t>
        </w:r>
      </w:hyperlink>
      <w:hyperlink r:id="rId14">
        <w:r>
          <w:rPr>
            <w:color w:val="0563C1"/>
            <w:u w:val="single" w:color="0563C1"/>
          </w:rPr>
          <w:t>.</w:t>
        </w:r>
      </w:hyperlink>
      <w:hyperlink r:id="rId15">
        <w:r>
          <w:rPr>
            <w:color w:val="0563C1"/>
            <w:u w:val="single" w:color="0563C1"/>
          </w:rPr>
          <w:t>com</w:t>
        </w:r>
      </w:hyperlink>
      <w:hyperlink r:id="rId16">
        <w:r>
          <w:t>)</w:t>
        </w:r>
      </w:hyperlink>
      <w:r>
        <w:t xml:space="preserve"> </w:t>
      </w:r>
    </w:p>
    <w:p w:rsidR="00C0719C" w:rsidRDefault="00000000">
      <w:pPr>
        <w:spacing w:after="40" w:line="259" w:lineRule="auto"/>
        <w:ind w:left="50" w:firstLine="0"/>
      </w:pPr>
      <w:r>
        <w:rPr>
          <w:b/>
          <w:sz w:val="22"/>
        </w:rPr>
        <w:t xml:space="preserve"> </w:t>
      </w:r>
    </w:p>
    <w:p w:rsidR="00C0719C" w:rsidRDefault="00000000">
      <w:pPr>
        <w:pStyle w:val="1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419418</wp:posOffset>
                </wp:positionH>
                <wp:positionV relativeFrom="page">
                  <wp:posOffset>457200</wp:posOffset>
                </wp:positionV>
                <wp:extent cx="6851269" cy="9525"/>
                <wp:effectExtent l="0" t="0" r="0" b="0"/>
                <wp:wrapTopAndBottom/>
                <wp:docPr id="3876" name="Group 3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269" cy="9525"/>
                          <a:chOff x="0" y="0"/>
                          <a:chExt cx="6851269" cy="9525"/>
                        </a:xfrm>
                      </wpg:grpSpPr>
                      <wps:wsp>
                        <wps:cNvPr id="4473" name="Shape 4473"/>
                        <wps:cNvSpPr/>
                        <wps:spPr>
                          <a:xfrm>
                            <a:off x="0" y="0"/>
                            <a:ext cx="685126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269" h="9525">
                                <a:moveTo>
                                  <a:pt x="0" y="0"/>
                                </a:moveTo>
                                <a:lnTo>
                                  <a:pt x="6851269" y="0"/>
                                </a:lnTo>
                                <a:lnTo>
                                  <a:pt x="685126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76" style="width:539.47pt;height:0.75pt;position:absolute;mso-position-horizontal-relative:page;mso-position-horizontal:absolute;margin-left:33.025pt;mso-position-vertical-relative:page;margin-top:36pt;" coordsize="68512,95">
                <v:shape id="Shape 4474" style="position:absolute;width:68512;height:95;left:0;top:0;" coordsize="6851269,9525" path="m0,0l6851269,0l6851269,9525l0,952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Куприко- тім’яний розмір            Товщина комірцевого простору          Ризик трисомії 21 у 1 триместрі вагітності</w:t>
      </w:r>
      <w:r>
        <w:rPr>
          <w:b w:val="0"/>
          <w:sz w:val="20"/>
        </w:rPr>
        <w:t xml:space="preserve"> </w:t>
      </w:r>
    </w:p>
    <w:p w:rsidR="00C0719C" w:rsidRDefault="00000000">
      <w:pPr>
        <w:spacing w:after="45" w:line="259" w:lineRule="auto"/>
        <w:ind w:left="-61" w:firstLine="0"/>
      </w:pPr>
      <w:r>
        <w:rPr>
          <w:noProof/>
        </w:rPr>
        <w:drawing>
          <wp:inline distT="0" distB="0" distL="0" distR="0">
            <wp:extent cx="6645910" cy="1867535"/>
            <wp:effectExtent l="0" t="0" r="0" b="0"/>
            <wp:docPr id="975" name="Picture 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Picture 97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19C" w:rsidRDefault="00000000">
      <w:pPr>
        <w:spacing w:after="51" w:line="259" w:lineRule="auto"/>
        <w:ind w:left="50" w:firstLine="0"/>
      </w:pPr>
      <w:r>
        <w:t xml:space="preserve">  </w:t>
      </w:r>
    </w:p>
    <w:p w:rsidR="00C0719C" w:rsidRDefault="00000000">
      <w:pPr>
        <w:ind w:left="45" w:right="1507"/>
      </w:pPr>
      <w:r>
        <w:t xml:space="preserve">               Термін вагітності (тиж.)                                        КТР (мм)                                                                 Вік матері</w:t>
      </w:r>
      <w:r>
        <w:rPr>
          <w:b/>
          <w:sz w:val="22"/>
        </w:rPr>
        <w:t xml:space="preserve">  </w:t>
      </w:r>
    </w:p>
    <w:p w:rsidR="00C0719C" w:rsidRDefault="00000000">
      <w:pPr>
        <w:ind w:left="45"/>
      </w:pPr>
      <w:r>
        <w:t xml:space="preserve">Примітка </w:t>
      </w:r>
    </w:p>
    <w:p w:rsidR="00C0719C" w:rsidRDefault="00000000">
      <w:pPr>
        <w:ind w:left="45"/>
      </w:pPr>
      <w:r>
        <w:t xml:space="preserve">Шановна пані! </w:t>
      </w:r>
    </w:p>
    <w:p w:rsidR="00C0719C" w:rsidRDefault="00000000">
      <w:pPr>
        <w:spacing w:after="56" w:line="259" w:lineRule="auto"/>
        <w:ind w:left="50" w:firstLine="0"/>
      </w:pPr>
      <w:r>
        <w:t xml:space="preserve"> </w:t>
      </w:r>
    </w:p>
    <w:p w:rsidR="00C0719C" w:rsidRDefault="00000000">
      <w:pPr>
        <w:ind w:left="45"/>
      </w:pPr>
      <w:r>
        <w:t>Результат вашого комплексного дослідження (УЗД+</w:t>
      </w:r>
      <w:r>
        <w:rPr>
          <w:sz w:val="22"/>
        </w:rPr>
        <w:t xml:space="preserve"> </w:t>
      </w:r>
      <w:r>
        <w:t xml:space="preserve">β- ХГЛ+Pappa) вказує, що ризик появи трисомії 21, 18, 13 у плода- низький. </w:t>
      </w:r>
    </w:p>
    <w:p w:rsidR="00C0719C" w:rsidRDefault="00000000">
      <w:pPr>
        <w:ind w:left="45"/>
      </w:pPr>
      <w:r>
        <w:t>Низький ризик перерахованих вище трисомій означає, що їх ймовірність</w:t>
      </w:r>
      <w:r>
        <w:rPr>
          <w:b/>
        </w:rPr>
        <w:t xml:space="preserve"> </w:t>
      </w:r>
      <w:r>
        <w:t>низька, але  НЕ виключає цілковитої можливості появи,</w:t>
      </w:r>
      <w:r>
        <w:rPr>
          <w:color w:val="FF0000"/>
        </w:rPr>
        <w:t xml:space="preserve"> </w:t>
      </w:r>
      <w:r>
        <w:t>не врахованих у комбінований</w:t>
      </w:r>
      <w:r>
        <w:rPr>
          <w:b/>
        </w:rPr>
        <w:t xml:space="preserve"> </w:t>
      </w:r>
      <w:r>
        <w:t xml:space="preserve">тест трисомій або інших генетичних захворювань чи структурних дефектів плода. </w:t>
      </w:r>
    </w:p>
    <w:p w:rsidR="00C0719C" w:rsidRDefault="00000000">
      <w:pPr>
        <w:spacing w:after="36" w:line="259" w:lineRule="auto"/>
        <w:ind w:left="50" w:firstLine="0"/>
      </w:pPr>
      <w:r>
        <w:t xml:space="preserve"> </w:t>
      </w:r>
    </w:p>
    <w:p w:rsidR="00C0719C" w:rsidRDefault="00000000">
      <w:pPr>
        <w:spacing w:after="73"/>
        <w:ind w:left="45"/>
      </w:pPr>
      <w:r>
        <w:t xml:space="preserve">Рекомендується: </w:t>
      </w:r>
    </w:p>
    <w:p w:rsidR="00C0719C" w:rsidRDefault="00000000">
      <w:pPr>
        <w:numPr>
          <w:ilvl w:val="0"/>
          <w:numId w:val="1"/>
        </w:numPr>
        <w:ind w:hanging="360"/>
      </w:pPr>
      <w:r>
        <w:t xml:space="preserve">Контроль та подальше спостереження у лікаря, який веде вагітність </w:t>
      </w:r>
    </w:p>
    <w:p w:rsidR="00C0719C" w:rsidRDefault="00000000">
      <w:pPr>
        <w:numPr>
          <w:ilvl w:val="0"/>
          <w:numId w:val="1"/>
        </w:numPr>
        <w:spacing w:after="109"/>
        <w:ind w:hanging="360"/>
      </w:pPr>
      <w:r>
        <w:t>Другий передпологовий огляд (оцінка анатомії плоду) між 18 та 23 тижнями вагітності</w:t>
      </w:r>
      <w:r>
        <w:rPr>
          <w:b/>
        </w:rPr>
        <w:t xml:space="preserve"> </w:t>
      </w:r>
    </w:p>
    <w:p w:rsidR="00C0719C" w:rsidRDefault="00000000">
      <w:pPr>
        <w:numPr>
          <w:ilvl w:val="0"/>
          <w:numId w:val="1"/>
        </w:numPr>
        <w:ind w:hanging="360"/>
      </w:pPr>
      <w:r>
        <w:t>Незалежно від результату комбінованого тесту, слід розглянути розширену діагностику з оцінкою вільного фетального</w:t>
      </w:r>
      <w:r>
        <w:rPr>
          <w:b/>
        </w:rPr>
        <w:t xml:space="preserve"> </w:t>
      </w:r>
      <w:r>
        <w:t xml:space="preserve"> ДНК із сироватки крові матері (тест Nifty Pro, Sanco2, Harmony) - це скринінгове дослідження, яке характеризується коефіцієнтом приблизно 99,7% для трисомії 21, приблизно 97,9% для трисомії 18 і 99% для трисомії 13. Тест не компенсується Національним фондом здоров’я. Лише інвазивний тест (генетичний амніоцентез ) є діагностичним і дозволяє визначити каріотип плоду і виключити хромосомні аберації.</w:t>
      </w:r>
      <w:r>
        <w:rPr>
          <w:b/>
          <w:sz w:val="24"/>
        </w:rPr>
        <w:t xml:space="preserve"> </w:t>
      </w:r>
    </w:p>
    <w:p w:rsidR="00C0719C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sectPr w:rsidR="00C0719C">
      <w:pgSz w:w="11905" w:h="16840"/>
      <w:pgMar w:top="766" w:right="574" w:bottom="792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F49A1"/>
    <w:multiLevelType w:val="hybridMultilevel"/>
    <w:tmpl w:val="D0FC0AEA"/>
    <w:lvl w:ilvl="0" w:tplc="0D8AB810">
      <w:start w:val="1"/>
      <w:numFmt w:val="bullet"/>
      <w:lvlText w:val="-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C28F6">
      <w:start w:val="1"/>
      <w:numFmt w:val="bullet"/>
      <w:lvlText w:val="o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A45E92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1638C6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E420CA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4AD00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65AB4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DC72A0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A2F2E0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93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9C"/>
    <w:rsid w:val="002C7FF2"/>
    <w:rsid w:val="00C0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88FDB7F-AF01-E44C-B694-B5F68C0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58" w:lineRule="auto"/>
      <w:ind w:left="60" w:hanging="10"/>
    </w:pPr>
    <w:rPr>
      <w:rFonts w:ascii="Calibri" w:eastAsia="Calibri" w:hAnsi="Calibri" w:cs="Calibri"/>
      <w:color w:val="000000"/>
      <w:sz w:val="20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http://www.fetalmedicine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12" Type="http://schemas.openxmlformats.org/officeDocument/2006/relationships/hyperlink" Target="http://www.fetalmedicine.com/" TargetMode="External"/><Relationship Id="rId1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hyperlink" Target="http://www.fetalmedicin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fetalmedicine.com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fetalmedicine.com/" TargetMode="External"/><Relationship Id="rId10" Type="http://schemas.openxmlformats.org/officeDocument/2006/relationships/hyperlink" Target="http://www.fetalmedicine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www.fetalmedic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Барська</dc:creator>
  <cp:keywords/>
  <cp:lastModifiedBy>Ира Барская</cp:lastModifiedBy>
  <cp:revision>2</cp:revision>
  <dcterms:created xsi:type="dcterms:W3CDTF">2024-09-22T18:37:00Z</dcterms:created>
  <dcterms:modified xsi:type="dcterms:W3CDTF">2024-09-22T18:37:00Z</dcterms:modified>
</cp:coreProperties>
</file>