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72" w:rsidRPr="00E34300" w:rsidRDefault="006B333F" w:rsidP="00C467B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34300">
        <w:rPr>
          <w:rFonts w:ascii="Times New Roman" w:hAnsi="Times New Roman" w:cs="Times New Roman"/>
          <w:sz w:val="24"/>
          <w:szCs w:val="24"/>
          <w:lang w:val="uk-UA"/>
        </w:rPr>
        <w:t>У Київ із «ранковим обходом»</w:t>
      </w:r>
    </w:p>
    <w:p w:rsidR="006B333F" w:rsidRPr="00E34300" w:rsidRDefault="006B33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34300">
        <w:rPr>
          <w:rFonts w:ascii="Times New Roman" w:hAnsi="Times New Roman" w:cs="Times New Roman"/>
          <w:sz w:val="24"/>
          <w:szCs w:val="24"/>
          <w:lang w:val="uk-UA"/>
        </w:rPr>
        <w:t>У першій декаді червня на Яворівському полігоні, розташованому в 30 кілометрах від Львова, пройдуть маневри в рамках натівської програми «Партнерство заради миру». Прибуття на миротворчі навчання «Щит миру-96» російських підрозділів стало своєрідною сенсацією. Адже Росія неодноразово подавала заявки на участь у подібних акціях, але кожного разу в останній момент відмовлялася від своїх планів.</w:t>
      </w:r>
    </w:p>
    <w:p w:rsidR="006B333F" w:rsidRPr="00E34300" w:rsidRDefault="006B33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34300">
        <w:rPr>
          <w:rFonts w:ascii="Times New Roman" w:hAnsi="Times New Roman" w:cs="Times New Roman"/>
          <w:sz w:val="24"/>
          <w:szCs w:val="24"/>
          <w:lang w:val="uk-UA"/>
        </w:rPr>
        <w:t>Україна ж, навпаки, не упустила жодної такої можливості. І вже цей факт наочно демонструє, що стосовно НАТО і, зокрема, його розширення на Схід у позиціях Москви і Києва є деякі нюанси.</w:t>
      </w:r>
    </w:p>
    <w:p w:rsidR="006B333F" w:rsidRPr="00E34300" w:rsidRDefault="006B33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34300">
        <w:rPr>
          <w:rFonts w:ascii="Times New Roman" w:hAnsi="Times New Roman" w:cs="Times New Roman"/>
          <w:sz w:val="24"/>
          <w:szCs w:val="24"/>
          <w:lang w:val="uk-UA"/>
        </w:rPr>
        <w:t>Москва різко протестує проти розширення Північноатлантичного блоку, Київ же лише висловлює сумнів щодо доцільності цього кроку і заперечує тільки проти розміщення на нових кордонах альянсу ядерної зброї. Українське керівництво заявляє про позаблоковий статус України, проте останнім часом із застереженням про те, що позаблоковість – поняття не безстрокове.</w:t>
      </w:r>
    </w:p>
    <w:p w:rsidR="006B333F" w:rsidRPr="00E34300" w:rsidRDefault="001E6E6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34300">
        <w:rPr>
          <w:rFonts w:ascii="Times New Roman" w:hAnsi="Times New Roman" w:cs="Times New Roman"/>
          <w:sz w:val="24"/>
          <w:szCs w:val="24"/>
          <w:lang w:val="uk-UA"/>
        </w:rPr>
        <w:t>Про це говорили й президент України, й перший заступник міністра закордонних справ, і міністр оборони України. Тим самим українські лідери, зважаючи на все, дають зрозуміти, що багато чого буде залежати від ситуації в Росії.</w:t>
      </w:r>
    </w:p>
    <w:p w:rsidR="001E6E6C" w:rsidRPr="00E34300" w:rsidRDefault="001E6E6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Поки ж тема інтеграції в Європі стала звучати у привселюдних виступах українських лідерів настільки часто, що це, мабуть, вже не можна пояснити одним тільки бажанням </w:t>
      </w:r>
      <w:r w:rsidR="009567B3" w:rsidRPr="00E34300">
        <w:rPr>
          <w:rFonts w:ascii="Times New Roman" w:hAnsi="Times New Roman" w:cs="Times New Roman"/>
          <w:sz w:val="24"/>
          <w:szCs w:val="24"/>
          <w:lang w:val="uk-UA"/>
        </w:rPr>
        <w:t>потрафити національно орієнтованим політичним колом або подражнити Москву.</w:t>
      </w:r>
    </w:p>
    <w:p w:rsidR="009567B3" w:rsidRPr="00E34300" w:rsidRDefault="009567B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34300">
        <w:rPr>
          <w:rFonts w:ascii="Times New Roman" w:hAnsi="Times New Roman" w:cs="Times New Roman"/>
          <w:sz w:val="24"/>
          <w:szCs w:val="24"/>
          <w:lang w:val="uk-UA"/>
        </w:rPr>
        <w:t>Просто у Києві зрозуміли, що у випадку, якщо Європі призначено уникнути нового протистояння двох блоків, геополітичне значення України може різко зрости і вже зараз, коли Захід і Росія намагаються виробити принципи побудови нової системи безпеки в Європі, із політики балансування між ними можна витягти чималі вигоди.</w:t>
      </w:r>
    </w:p>
    <w:p w:rsidR="009567B3" w:rsidRPr="00E34300" w:rsidRDefault="009567B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34300">
        <w:rPr>
          <w:rFonts w:ascii="Times New Roman" w:hAnsi="Times New Roman" w:cs="Times New Roman"/>
          <w:sz w:val="24"/>
          <w:szCs w:val="24"/>
          <w:lang w:val="uk-UA"/>
        </w:rPr>
        <w:t>Тим часом на Заході намагаються розібратися, які ж насправді плани Києва. Наскільки реальні розрахунки на те, що Україна може стати одним із вирішальних чинників, що перешкоджають відтворенню російсько-радянської імперії? Чи щире українське керівництво, коли заявляє про свою схильність до ідеї інтеграції в Європу?</w:t>
      </w:r>
    </w:p>
    <w:p w:rsidR="009567B3" w:rsidRPr="00E34300" w:rsidRDefault="009567B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34300">
        <w:rPr>
          <w:rFonts w:ascii="Times New Roman" w:hAnsi="Times New Roman" w:cs="Times New Roman"/>
          <w:sz w:val="24"/>
          <w:szCs w:val="24"/>
          <w:lang w:val="uk-UA"/>
        </w:rPr>
        <w:t>Щоб знайти відповідь на ці питання, в українську столицю, без всякої видимої мети, зачастили західні візитери (у квітні там побували британський прем’єр і генсек НАТО), а гості з Києва стали завсідниками європейських столиць. Але оскільки явності не додається, Заходу припадає вчиняти подібно лікарю, який, не знаючи, що далі робити із хворим, регулярно міряє йому температуру.</w:t>
      </w:r>
    </w:p>
    <w:p w:rsidR="009567B3" w:rsidRPr="00E34300" w:rsidRDefault="009567B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34300">
        <w:rPr>
          <w:rFonts w:ascii="Times New Roman" w:hAnsi="Times New Roman" w:cs="Times New Roman"/>
          <w:sz w:val="24"/>
          <w:szCs w:val="24"/>
          <w:lang w:val="uk-UA"/>
        </w:rPr>
        <w:t>Цей період дипломатії, що нагадує «ранковий обхід», протриває, схоже, ще декілька місяців. Природно, Київ зацікавлений у тому, щоб туман не розсіювався якомог</w:t>
      </w:r>
      <w:r w:rsidR="009E29C6" w:rsidRPr="00E34300">
        <w:rPr>
          <w:rFonts w:ascii="Times New Roman" w:hAnsi="Times New Roman" w:cs="Times New Roman"/>
          <w:sz w:val="24"/>
          <w:szCs w:val="24"/>
          <w:lang w:val="uk-UA"/>
        </w:rPr>
        <w:t>а довше: це допомагає розширювати колекцію «знаків уваги» з боку Заходу і дає надію на цілком відчутну допомогу. Втім, українській владі незабаром доведеться чіткіше позначити свої позиції. Адже після президентських виборів у Росії, як би вони не завернулися, в Європі наступлять конкретніші часи.</w:t>
      </w:r>
    </w:p>
    <w:p w:rsidR="00C467B6" w:rsidRPr="00E34300" w:rsidRDefault="00C467B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467B6" w:rsidRDefault="00C467B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34300" w:rsidRPr="00E34300" w:rsidRDefault="00E34300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C467B6" w:rsidRPr="00E34300" w:rsidRDefault="00C467B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467B6" w:rsidRPr="00E34300" w:rsidRDefault="00C467B6" w:rsidP="00C467B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lastRenderedPageBreak/>
        <w:t>In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Kiev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with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a "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morning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7F47" w:rsidRPr="00E34300">
        <w:rPr>
          <w:rFonts w:ascii="Times New Roman" w:hAnsi="Times New Roman" w:cs="Times New Roman"/>
          <w:sz w:val="24"/>
          <w:szCs w:val="24"/>
          <w:lang w:val="en-US"/>
        </w:rPr>
        <w:t>round</w:t>
      </w:r>
      <w:r w:rsidRPr="00E34300">
        <w:rPr>
          <w:rFonts w:ascii="Times New Roman" w:hAnsi="Times New Roman" w:cs="Times New Roman"/>
          <w:sz w:val="24"/>
          <w:szCs w:val="24"/>
          <w:lang w:val="uk-UA"/>
        </w:rPr>
        <w:t>"</w:t>
      </w:r>
    </w:p>
    <w:p w:rsidR="00C467B6" w:rsidRPr="00E34300" w:rsidRDefault="00C467B6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first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decade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June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Yavoriv</w:t>
      </w:r>
      <w:r w:rsidR="00EE7F47" w:rsidRPr="00E34300">
        <w:rPr>
          <w:rFonts w:ascii="Times New Roman" w:hAnsi="Times New Roman" w:cs="Times New Roman"/>
          <w:sz w:val="24"/>
          <w:szCs w:val="24"/>
          <w:lang w:val="en-US"/>
        </w:rPr>
        <w:t>sk</w:t>
      </w:r>
      <w:proofErr w:type="spellEnd"/>
      <w:r w:rsidR="00E34300" w:rsidRPr="00E34300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>training</w:t>
      </w:r>
      <w:proofErr w:type="spellEnd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>area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located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30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kilometers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from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Lviv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there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>will</w:t>
      </w:r>
      <w:proofErr w:type="spellEnd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>conduct</w:t>
      </w:r>
      <w:proofErr w:type="spellEnd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>maneuvers</w:t>
      </w:r>
      <w:proofErr w:type="spellEnd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>within</w:t>
      </w:r>
      <w:proofErr w:type="spellEnd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>framework</w:t>
      </w:r>
      <w:proofErr w:type="spellEnd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NATO </w:t>
      </w:r>
      <w:proofErr w:type="spellStart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>program</w:t>
      </w:r>
      <w:proofErr w:type="spellEnd"/>
      <w:r w:rsidR="00E34300" w:rsidRPr="00E34300">
        <w:rPr>
          <w:rFonts w:ascii="Times New Roman" w:hAnsi="Times New Roman" w:cs="Times New Roman"/>
          <w:sz w:val="24"/>
          <w:szCs w:val="24"/>
          <w:lang w:val="en-US"/>
        </w:rPr>
        <w:t xml:space="preserve"> “Partnership for Peace”</w:t>
      </w:r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Arrival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peacekeeping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training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"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Shield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Peace-96"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Russian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units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became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kind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sensation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After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all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Russia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has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repeatedly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applied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participate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such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actions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but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each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time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last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moment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renounced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its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plans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467B6" w:rsidRPr="00E34300" w:rsidRDefault="00C467B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Ukraine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contrast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has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not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missed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any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such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opportunity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already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this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fact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clearly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demonstrates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that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there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are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some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nuances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relation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NATO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particular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its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expansion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East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positions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Moscow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Kiev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C467B6" w:rsidRPr="00E34300" w:rsidRDefault="00C467B6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Moscow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sharply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protesting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expansion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North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Atlantic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bloc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but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Kyiv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only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doubts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appropriateness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this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step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denies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only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deployment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nuclear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weapons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new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borders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Ukrainian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leadership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claims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non-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aligned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status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Ukraine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but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recently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with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caveat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that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non-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bloc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concept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that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not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perpetual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C467B6" w:rsidRPr="00E34300" w:rsidRDefault="00C467B6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This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was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also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spoken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President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Ukraine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First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Deputy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Minister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Foreign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Affairs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Minister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Defense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Ukraine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Thus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Ukrainian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leaders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light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everything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make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clear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that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much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will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depend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situation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Russia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467B6" w:rsidRPr="00E34300" w:rsidRDefault="00C467B6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meantime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theme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integration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Europe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began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sound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public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speeches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Ukrainian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leaders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often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that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this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perhaps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can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no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longer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explained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only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desire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get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trapped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nationally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oriented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political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circle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or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>banter</w:t>
      </w:r>
      <w:proofErr w:type="spellEnd"/>
      <w:r w:rsidR="00E34300" w:rsidRPr="00E343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Moscow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467B6" w:rsidRPr="00E34300" w:rsidRDefault="00C467B6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It's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easy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understand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Kyiv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that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Europe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avoid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new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confrontation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between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two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blocs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geopolitical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significance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Ukraine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can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grow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dramatically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now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that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West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Russia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are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trying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develop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principles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building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new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security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Europe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a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considerable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balance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can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drawn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from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policy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balancing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between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them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benefits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C467B6" w:rsidRPr="00E34300" w:rsidRDefault="00C467B6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Meanwhile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West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are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trying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figure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out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what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plans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Kyiv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really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are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How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realistic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fact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that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Ukraine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can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become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one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decisive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factors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hindering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restoration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Russian-Soviet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empire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? 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sincere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Ukrainian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leadership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when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states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its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propensity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for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idea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​​integration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into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Europe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?  </w:t>
      </w:r>
    </w:p>
    <w:p w:rsidR="00C467B6" w:rsidRPr="00E34300" w:rsidRDefault="00C467B6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order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find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answer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these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questions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Western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visitors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came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Ukrainian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capital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without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any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visible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purpose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April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British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Prime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Minister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NATO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Secretary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General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visited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there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guests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from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Kiev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became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frequent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European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capitals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But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since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clarity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not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added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West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has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do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like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doctor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who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knowing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what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do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next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with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patient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regularly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measures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his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temperature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467B6" w:rsidRPr="00E34300" w:rsidRDefault="00C467B6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This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period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diplomacy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reminiscent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"</w:t>
      </w:r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>morning</w:t>
      </w:r>
      <w:proofErr w:type="spellEnd"/>
      <w:r w:rsidR="00E34300"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4300" w:rsidRPr="00E34300">
        <w:rPr>
          <w:rFonts w:ascii="Times New Roman" w:hAnsi="Times New Roman" w:cs="Times New Roman"/>
          <w:sz w:val="24"/>
          <w:szCs w:val="24"/>
          <w:lang w:val="en-US"/>
        </w:rPr>
        <w:t>round</w:t>
      </w:r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",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seems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last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for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several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months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Naturally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Kyiv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interested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not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fanning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fog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long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possible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helps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expand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collection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"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signs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attention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"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from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West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gives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hope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for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quite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tangible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help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However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Ukrainian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authorities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will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soon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have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more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clearly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mark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their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positions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After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all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after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presidential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elections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Russia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as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if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they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were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not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wrapped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up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Europe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will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come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more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specific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4300">
        <w:rPr>
          <w:rFonts w:ascii="Times New Roman" w:hAnsi="Times New Roman" w:cs="Times New Roman"/>
          <w:sz w:val="24"/>
          <w:szCs w:val="24"/>
          <w:lang w:val="uk-UA"/>
        </w:rPr>
        <w:t>times</w:t>
      </w:r>
      <w:proofErr w:type="spellEnd"/>
      <w:r w:rsidRPr="00E3430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C467B6" w:rsidRPr="00E34300" w:rsidSect="00E343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9A"/>
    <w:rsid w:val="001E6E6C"/>
    <w:rsid w:val="003626E1"/>
    <w:rsid w:val="004D2A3E"/>
    <w:rsid w:val="006B333F"/>
    <w:rsid w:val="008A3A9A"/>
    <w:rsid w:val="009567B3"/>
    <w:rsid w:val="009E29C6"/>
    <w:rsid w:val="009E50B5"/>
    <w:rsid w:val="00C467B6"/>
    <w:rsid w:val="00E34300"/>
    <w:rsid w:val="00EE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Горбенко И.В.</dc:creator>
  <cp:keywords/>
  <dc:description/>
  <cp:lastModifiedBy>Горбенко И.В.</cp:lastModifiedBy>
  <cp:revision>6</cp:revision>
  <dcterms:created xsi:type="dcterms:W3CDTF">2018-05-02T07:41:00Z</dcterms:created>
  <dcterms:modified xsi:type="dcterms:W3CDTF">2018-05-02T08:46:00Z</dcterms:modified>
</cp:coreProperties>
</file>