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97B5" w14:textId="786BE68D" w:rsidR="00FE3754" w:rsidRDefault="003E5406" w:rsidP="00445B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Теорія травми у літературознавстві: сучасна перспектива</w:t>
      </w:r>
    </w:p>
    <w:p w14:paraId="63448300" w14:textId="77777777" w:rsidR="00A908C3" w:rsidRDefault="00445B49" w:rsidP="00BB2E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Теорія травми </w:t>
      </w:r>
      <w:r w:rsidR="000555B7">
        <w:rPr>
          <w:rFonts w:ascii="Times New Roman" w:hAnsi="Times New Roman" w:cs="Times New Roman"/>
          <w:sz w:val="28"/>
          <w:szCs w:val="28"/>
          <w:lang w:val="uk-UA"/>
        </w:rPr>
        <w:t xml:space="preserve">вивчає вплив шокуючих подій на суспільство. Серед таких шокуючих подій можна виділити світові війни, голокост, </w:t>
      </w:r>
      <w:r w:rsidR="00A908C3">
        <w:rPr>
          <w:rFonts w:ascii="Times New Roman" w:hAnsi="Times New Roman" w:cs="Times New Roman"/>
          <w:sz w:val="28"/>
          <w:szCs w:val="28"/>
          <w:lang w:val="uk-UA"/>
        </w:rPr>
        <w:t xml:space="preserve">утиск прав темношкірих та інші. Нажаль, подібні події є актуальними для теперішнього часу, тож теорія травми є цілком застосовною і для сучасного суспільства. Ця тема в повній мірі описана в літературних творах та викликає інтерес у вчених. </w:t>
      </w:r>
    </w:p>
    <w:p w14:paraId="56A9BD72" w14:textId="60B91AF2" w:rsidR="003E5406" w:rsidRPr="00BB2E58" w:rsidRDefault="00A908C3" w:rsidP="00BB2E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вчених, які проводили дослідження теорії травми впродовж останніх 5 років, можна виділити в’єтнамську вчену Д.Х.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Оанх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проводить аналіз </w:t>
      </w:r>
      <w:r w:rsidR="004C2F9F">
        <w:rPr>
          <w:rFonts w:ascii="Times New Roman" w:hAnsi="Times New Roman" w:cs="Times New Roman"/>
          <w:sz w:val="28"/>
          <w:szCs w:val="28"/>
          <w:lang w:val="uk-UA"/>
        </w:rPr>
        <w:t xml:space="preserve">сучасного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розвитку поглядів на травму на Заході</w:t>
      </w:r>
      <w:r w:rsidR="004C2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20C6">
        <w:rPr>
          <w:rFonts w:ascii="Times New Roman" w:hAnsi="Times New Roman" w:cs="Times New Roman"/>
          <w:sz w:val="28"/>
          <w:szCs w:val="28"/>
          <w:lang w:val="uk-UA"/>
        </w:rPr>
        <w:t>Витоки теорії травми вона бачить у психоаналізі З. Фрейда</w:t>
      </w:r>
      <w:r w:rsidR="005A1463">
        <w:rPr>
          <w:rFonts w:ascii="Times New Roman" w:hAnsi="Times New Roman" w:cs="Times New Roman"/>
          <w:sz w:val="28"/>
          <w:szCs w:val="28"/>
          <w:lang w:val="uk-UA"/>
        </w:rPr>
        <w:t xml:space="preserve">. Первісно він розробив концепцію, згідно з якою травматичний досвід </w:t>
      </w:r>
      <w:r w:rsidR="00C70722">
        <w:rPr>
          <w:rFonts w:ascii="Times New Roman" w:hAnsi="Times New Roman" w:cs="Times New Roman"/>
          <w:sz w:val="28"/>
          <w:szCs w:val="28"/>
          <w:lang w:val="uk-UA"/>
        </w:rPr>
        <w:t xml:space="preserve">повторюється у думках людини, наповнюючи її нав’язливими негативними спогадами минулого, що в решті решт може призвести до надлому психіки. </w:t>
      </w:r>
      <w:r w:rsidR="007C7FDD">
        <w:rPr>
          <w:rFonts w:ascii="Times New Roman" w:hAnsi="Times New Roman" w:cs="Times New Roman"/>
          <w:sz w:val="28"/>
          <w:szCs w:val="28"/>
          <w:lang w:val="uk-UA"/>
        </w:rPr>
        <w:t xml:space="preserve">Інтерес З. Фрейда до цієї проблеми спричинив активний розвиток теорії травми у 90-х роках ХХ ст. </w:t>
      </w:r>
      <w:r w:rsidR="00942ED9">
        <w:rPr>
          <w:rFonts w:ascii="Times New Roman" w:hAnsi="Times New Roman" w:cs="Times New Roman"/>
          <w:sz w:val="28"/>
          <w:szCs w:val="28"/>
          <w:lang w:val="uk-UA"/>
        </w:rPr>
        <w:t xml:space="preserve">Як стверджує дослідниця, </w:t>
      </w:r>
      <w:r w:rsidR="00E00A4C">
        <w:rPr>
          <w:rFonts w:ascii="Times New Roman" w:hAnsi="Times New Roman" w:cs="Times New Roman"/>
          <w:sz w:val="28"/>
          <w:szCs w:val="28"/>
          <w:lang w:val="uk-UA"/>
        </w:rPr>
        <w:t xml:space="preserve">вчена К. </w:t>
      </w:r>
      <w:proofErr w:type="spellStart"/>
      <w:r w:rsidR="00E00A4C">
        <w:rPr>
          <w:rFonts w:ascii="Times New Roman" w:hAnsi="Times New Roman" w:cs="Times New Roman"/>
          <w:sz w:val="28"/>
          <w:szCs w:val="28"/>
          <w:lang w:val="uk-UA"/>
        </w:rPr>
        <w:t>Карут</w:t>
      </w:r>
      <w:proofErr w:type="spellEnd"/>
      <w:r w:rsidR="00E00A4C">
        <w:rPr>
          <w:rFonts w:ascii="Times New Roman" w:hAnsi="Times New Roman" w:cs="Times New Roman"/>
          <w:sz w:val="28"/>
          <w:szCs w:val="28"/>
          <w:lang w:val="uk-UA"/>
        </w:rPr>
        <w:t xml:space="preserve"> підхопила інтерес З. Фрейда та вивела вивчення теорії травми на офіційний рівень, створивши у 1996 р. власну роботу, присвячену </w:t>
      </w:r>
      <w:r w:rsidR="0020154F">
        <w:rPr>
          <w:rFonts w:ascii="Times New Roman" w:hAnsi="Times New Roman" w:cs="Times New Roman"/>
          <w:sz w:val="28"/>
          <w:szCs w:val="28"/>
          <w:lang w:val="uk-UA"/>
        </w:rPr>
        <w:t xml:space="preserve">аналізу теорії травми як явища в цілому та його зображенні у літературі. </w:t>
      </w:r>
      <w:r w:rsidR="00C94019">
        <w:rPr>
          <w:rFonts w:ascii="Times New Roman" w:hAnsi="Times New Roman" w:cs="Times New Roman"/>
          <w:sz w:val="28"/>
          <w:szCs w:val="28"/>
          <w:lang w:val="uk-UA"/>
        </w:rPr>
        <w:t xml:space="preserve">Пізніше теорія травми набула іншої форми, заснованої на теорії плюралізму. Згідно з </w:t>
      </w:r>
      <w:r w:rsidR="00FF3FE6">
        <w:rPr>
          <w:rFonts w:ascii="Times New Roman" w:hAnsi="Times New Roman" w:cs="Times New Roman"/>
          <w:sz w:val="28"/>
          <w:szCs w:val="28"/>
          <w:lang w:val="uk-UA"/>
        </w:rPr>
        <w:t>останньою</w:t>
      </w:r>
      <w:r w:rsidR="00C94019">
        <w:rPr>
          <w:rFonts w:ascii="Times New Roman" w:hAnsi="Times New Roman" w:cs="Times New Roman"/>
          <w:sz w:val="28"/>
          <w:szCs w:val="28"/>
          <w:lang w:val="uk-UA"/>
        </w:rPr>
        <w:t xml:space="preserve">, травма сприймається не стільки як результат переживання шокуючих подій, скільки як цілий дискурс, що передбачає застосування різних підходів до його вивчення. 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бачення К. </w:t>
      </w:r>
      <w:proofErr w:type="spellStart"/>
      <w:r w:rsidR="00A52406">
        <w:rPr>
          <w:rFonts w:ascii="Times New Roman" w:hAnsi="Times New Roman" w:cs="Times New Roman"/>
          <w:sz w:val="28"/>
          <w:szCs w:val="28"/>
          <w:lang w:val="uk-UA"/>
        </w:rPr>
        <w:t>Карут</w:t>
      </w:r>
      <w:proofErr w:type="spellEnd"/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травми та її ключових особливостей, то вона перш за все виділяє її непомітність для людини, а також </w:t>
      </w:r>
      <w:r w:rsidR="00EF5A85">
        <w:rPr>
          <w:rFonts w:ascii="Times New Roman" w:hAnsi="Times New Roman" w:cs="Times New Roman"/>
          <w:sz w:val="28"/>
          <w:szCs w:val="28"/>
          <w:lang w:val="uk-UA"/>
        </w:rPr>
        <w:t>складність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вира</w:t>
      </w:r>
      <w:r w:rsidR="00EF5A85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травматичн</w:t>
      </w:r>
      <w:r w:rsidR="00EF5A8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досвід</w:t>
      </w:r>
      <w:r w:rsidR="00EF5A8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через мову, адже </w:t>
      </w:r>
      <w:r w:rsidR="00F65699">
        <w:rPr>
          <w:rFonts w:ascii="Times New Roman" w:hAnsi="Times New Roman" w:cs="Times New Roman"/>
          <w:sz w:val="28"/>
          <w:szCs w:val="28"/>
          <w:lang w:val="uk-UA"/>
        </w:rPr>
        <w:t>його основна частина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лежить в людськ</w:t>
      </w:r>
      <w:r w:rsidR="007E4566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4566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 xml:space="preserve">свідомості, що не дозволяє </w:t>
      </w:r>
      <w:r w:rsidR="00F65699">
        <w:rPr>
          <w:rFonts w:ascii="Times New Roman" w:hAnsi="Times New Roman" w:cs="Times New Roman"/>
          <w:sz w:val="28"/>
          <w:szCs w:val="28"/>
          <w:lang w:val="uk-UA"/>
        </w:rPr>
        <w:t xml:space="preserve">в повній мірі </w:t>
      </w:r>
      <w:r w:rsidR="00A52406">
        <w:rPr>
          <w:rFonts w:ascii="Times New Roman" w:hAnsi="Times New Roman" w:cs="Times New Roman"/>
          <w:sz w:val="28"/>
          <w:szCs w:val="28"/>
          <w:lang w:val="uk-UA"/>
        </w:rPr>
        <w:t>описати травм</w:t>
      </w:r>
      <w:r w:rsidR="007E4566">
        <w:rPr>
          <w:rFonts w:ascii="Times New Roman" w:hAnsi="Times New Roman" w:cs="Times New Roman"/>
          <w:sz w:val="28"/>
          <w:szCs w:val="28"/>
          <w:lang w:val="uk-UA"/>
        </w:rPr>
        <w:t xml:space="preserve">атичний досвід, а лише певну його частину, що досягає рівня свідомості. </w:t>
      </w:r>
      <w:r w:rsidR="00944928">
        <w:rPr>
          <w:rFonts w:ascii="Times New Roman" w:hAnsi="Times New Roman" w:cs="Times New Roman"/>
          <w:sz w:val="28"/>
          <w:szCs w:val="28"/>
          <w:lang w:val="uk-UA"/>
        </w:rPr>
        <w:t xml:space="preserve">Тим не менш, підсвідома частина травматичного </w:t>
      </w:r>
      <w:r w:rsidR="0094492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досвіду може </w:t>
      </w:r>
      <w:r w:rsidR="001424CB">
        <w:rPr>
          <w:rFonts w:ascii="Times New Roman" w:hAnsi="Times New Roman" w:cs="Times New Roman"/>
          <w:sz w:val="28"/>
          <w:szCs w:val="28"/>
          <w:lang w:val="uk-UA"/>
        </w:rPr>
        <w:t xml:space="preserve">пробуджуватися певними життєвими обставинами, речами, з’являтися у снах людини, тим самим виходячи з рівня підсвідомості. </w:t>
      </w:r>
      <w:r w:rsidR="0019016A">
        <w:rPr>
          <w:rFonts w:ascii="Times New Roman" w:hAnsi="Times New Roman" w:cs="Times New Roman"/>
          <w:sz w:val="28"/>
          <w:szCs w:val="28"/>
          <w:lang w:val="uk-UA"/>
        </w:rPr>
        <w:t>Що стосується зображення травми у літературі, то перш за все д</w:t>
      </w:r>
      <w:r w:rsidR="00311CC8">
        <w:rPr>
          <w:rFonts w:ascii="Times New Roman" w:hAnsi="Times New Roman" w:cs="Times New Roman"/>
          <w:sz w:val="28"/>
          <w:szCs w:val="28"/>
          <w:lang w:val="uk-UA"/>
        </w:rPr>
        <w:t xml:space="preserve">ослідниця наводить приклад спогадів про травму </w:t>
      </w:r>
      <w:r w:rsidR="0019016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1CC8">
        <w:rPr>
          <w:rFonts w:ascii="Times New Roman" w:hAnsi="Times New Roman" w:cs="Times New Roman"/>
          <w:sz w:val="28"/>
          <w:szCs w:val="28"/>
          <w:lang w:val="uk-UA"/>
        </w:rPr>
        <w:t xml:space="preserve"> твор</w:t>
      </w:r>
      <w:r w:rsidR="0019016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1CC8">
        <w:rPr>
          <w:rFonts w:ascii="Times New Roman" w:hAnsi="Times New Roman" w:cs="Times New Roman"/>
          <w:sz w:val="28"/>
          <w:szCs w:val="28"/>
          <w:lang w:val="uk-UA"/>
        </w:rPr>
        <w:t xml:space="preserve"> білоруської письменниці С. </w:t>
      </w:r>
      <w:proofErr w:type="spellStart"/>
      <w:r w:rsidR="00311CC8">
        <w:rPr>
          <w:rFonts w:ascii="Times New Roman" w:hAnsi="Times New Roman" w:cs="Times New Roman"/>
          <w:sz w:val="28"/>
          <w:szCs w:val="28"/>
          <w:lang w:val="uk-UA"/>
        </w:rPr>
        <w:t>Олексієвич</w:t>
      </w:r>
      <w:proofErr w:type="spellEnd"/>
      <w:r w:rsidR="00311CC8">
        <w:rPr>
          <w:rFonts w:ascii="Times New Roman" w:hAnsi="Times New Roman" w:cs="Times New Roman"/>
          <w:sz w:val="28"/>
          <w:szCs w:val="28"/>
          <w:lang w:val="uk-UA"/>
        </w:rPr>
        <w:t xml:space="preserve"> «Останні свідки»</w:t>
      </w:r>
      <w:r w:rsidR="0019016A">
        <w:rPr>
          <w:rFonts w:ascii="Times New Roman" w:hAnsi="Times New Roman" w:cs="Times New Roman"/>
          <w:sz w:val="28"/>
          <w:szCs w:val="28"/>
          <w:lang w:val="uk-UA"/>
        </w:rPr>
        <w:t xml:space="preserve">, що присвячений опису руйнівного ефекту Другої світової війни на людей. Вона аналізує уривок, у якому зображуються думки малої дівчини, коли вона бачить, що її дому вже немає. У цьому уривку травматичний ефект зображується через опис мовчання всіх істот навколо неї (навіть кіт не видає жодного звуку) та мертвої тиші. Таким чином, Д.Х. </w:t>
      </w:r>
      <w:proofErr w:type="spellStart"/>
      <w:r w:rsidR="0019016A">
        <w:rPr>
          <w:rFonts w:ascii="Times New Roman" w:hAnsi="Times New Roman" w:cs="Times New Roman"/>
          <w:sz w:val="28"/>
          <w:szCs w:val="28"/>
          <w:lang w:val="uk-UA"/>
        </w:rPr>
        <w:t>Оанх</w:t>
      </w:r>
      <w:proofErr w:type="spellEnd"/>
      <w:r w:rsidR="0019016A">
        <w:rPr>
          <w:rFonts w:ascii="Times New Roman" w:hAnsi="Times New Roman" w:cs="Times New Roman"/>
          <w:sz w:val="28"/>
          <w:szCs w:val="28"/>
          <w:lang w:val="uk-UA"/>
        </w:rPr>
        <w:t xml:space="preserve"> доводить, що зображення травми у художньому тексті може бути лише непрямим, тобто виражатися через описи тих чи інших образів, а сама травма не піддається такому опису. </w:t>
      </w:r>
      <w:r w:rsidR="008A3EA6">
        <w:rPr>
          <w:rFonts w:ascii="Times New Roman" w:hAnsi="Times New Roman" w:cs="Times New Roman"/>
          <w:sz w:val="28"/>
          <w:szCs w:val="28"/>
          <w:lang w:val="uk-UA"/>
        </w:rPr>
        <w:t xml:space="preserve">Також вона наводить приклад з передмови до в’єтнамського перекладу </w:t>
      </w:r>
      <w:r w:rsidR="005D31B2">
        <w:rPr>
          <w:rFonts w:ascii="Times New Roman" w:hAnsi="Times New Roman" w:cs="Times New Roman"/>
          <w:sz w:val="28"/>
          <w:szCs w:val="28"/>
          <w:lang w:val="uk-UA"/>
        </w:rPr>
        <w:t xml:space="preserve">роману Г. Грасса «Бляшаний барабан», у якій автор перекладу поет Д. </w:t>
      </w:r>
      <w:proofErr w:type="spellStart"/>
      <w:r w:rsidR="005D31B2">
        <w:rPr>
          <w:rFonts w:ascii="Times New Roman" w:hAnsi="Times New Roman" w:cs="Times New Roman"/>
          <w:sz w:val="28"/>
          <w:szCs w:val="28"/>
          <w:lang w:val="uk-UA"/>
        </w:rPr>
        <w:t>Туонг</w:t>
      </w:r>
      <w:proofErr w:type="spellEnd"/>
      <w:r w:rsidR="005D31B2">
        <w:rPr>
          <w:rFonts w:ascii="Times New Roman" w:hAnsi="Times New Roman" w:cs="Times New Roman"/>
          <w:sz w:val="28"/>
          <w:szCs w:val="28"/>
          <w:lang w:val="uk-UA"/>
        </w:rPr>
        <w:t xml:space="preserve">, цитує фразу Т. Адорно про неможливість писати вірші після Аушвіцу. </w:t>
      </w:r>
      <w:r w:rsidR="00492114">
        <w:rPr>
          <w:rFonts w:ascii="Times New Roman" w:hAnsi="Times New Roman" w:cs="Times New Roman"/>
          <w:sz w:val="28"/>
          <w:szCs w:val="28"/>
          <w:lang w:val="uk-UA"/>
        </w:rPr>
        <w:t xml:space="preserve">Дослідниця на основі цих слів стверджує, що єдиний засіб вираження травми </w:t>
      </w:r>
      <w:r w:rsidR="00B52DCA">
        <w:rPr>
          <w:rFonts w:ascii="Times New Roman" w:hAnsi="Times New Roman" w:cs="Times New Roman"/>
          <w:sz w:val="28"/>
          <w:szCs w:val="28"/>
          <w:lang w:val="uk-UA"/>
        </w:rPr>
        <w:t xml:space="preserve">– це мовчання, що є іронічним. </w:t>
      </w:r>
      <w:r w:rsidR="009D5F7D">
        <w:rPr>
          <w:rFonts w:ascii="Times New Roman" w:hAnsi="Times New Roman" w:cs="Times New Roman"/>
          <w:sz w:val="28"/>
          <w:szCs w:val="28"/>
          <w:lang w:val="uk-UA"/>
        </w:rPr>
        <w:t xml:space="preserve">Д.Х. </w:t>
      </w:r>
      <w:proofErr w:type="spellStart"/>
      <w:r w:rsidR="009D5F7D">
        <w:rPr>
          <w:rFonts w:ascii="Times New Roman" w:hAnsi="Times New Roman" w:cs="Times New Roman"/>
          <w:sz w:val="28"/>
          <w:szCs w:val="28"/>
          <w:lang w:val="uk-UA"/>
        </w:rPr>
        <w:t>Оанх</w:t>
      </w:r>
      <w:proofErr w:type="spellEnd"/>
      <w:r w:rsidR="009D5F7D">
        <w:rPr>
          <w:rFonts w:ascii="Times New Roman" w:hAnsi="Times New Roman" w:cs="Times New Roman"/>
          <w:sz w:val="28"/>
          <w:szCs w:val="28"/>
          <w:lang w:val="uk-UA"/>
        </w:rPr>
        <w:t xml:space="preserve"> також підкреслює тісний зв’язок колективної (історичної) травми з індивідуальною людською травмою, адже перебуваючи у травмованому колективі, будь-яка людина </w:t>
      </w:r>
      <w:r w:rsidR="00FC0300">
        <w:rPr>
          <w:rFonts w:ascii="Times New Roman" w:hAnsi="Times New Roman" w:cs="Times New Roman"/>
          <w:sz w:val="28"/>
          <w:szCs w:val="28"/>
          <w:lang w:val="uk-UA"/>
        </w:rPr>
        <w:t>перейме його образ мислення</w:t>
      </w:r>
      <w:r w:rsidR="003B0B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CA9">
        <w:rPr>
          <w:rFonts w:ascii="Times New Roman" w:hAnsi="Times New Roman" w:cs="Times New Roman"/>
          <w:sz w:val="28"/>
          <w:szCs w:val="28"/>
          <w:lang w:val="uk-UA"/>
        </w:rPr>
        <w:t>та буде сприймати біль та травму як невід’ємну частину власної особистості</w:t>
      </w:r>
      <w:r w:rsidR="003B0B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F6A29">
        <w:rPr>
          <w:rFonts w:ascii="Times New Roman" w:hAnsi="Times New Roman" w:cs="Times New Roman"/>
          <w:sz w:val="28"/>
          <w:szCs w:val="28"/>
          <w:lang w:val="uk-UA"/>
        </w:rPr>
        <w:t xml:space="preserve">У якості прикладу вона наводить твори </w:t>
      </w:r>
      <w:r w:rsidR="00013D90">
        <w:rPr>
          <w:rFonts w:ascii="Times New Roman" w:hAnsi="Times New Roman" w:cs="Times New Roman"/>
          <w:sz w:val="28"/>
          <w:szCs w:val="28"/>
          <w:lang w:val="uk-UA"/>
        </w:rPr>
        <w:t xml:space="preserve">В.Г. </w:t>
      </w:r>
      <w:proofErr w:type="spellStart"/>
      <w:r w:rsidR="00013D90">
        <w:rPr>
          <w:rFonts w:ascii="Times New Roman" w:hAnsi="Times New Roman" w:cs="Times New Roman"/>
          <w:sz w:val="28"/>
          <w:szCs w:val="28"/>
          <w:lang w:val="uk-UA"/>
        </w:rPr>
        <w:t>Зебальда</w:t>
      </w:r>
      <w:proofErr w:type="spellEnd"/>
      <w:r w:rsidR="00013D90">
        <w:rPr>
          <w:rFonts w:ascii="Times New Roman" w:hAnsi="Times New Roman" w:cs="Times New Roman"/>
          <w:sz w:val="28"/>
          <w:szCs w:val="28"/>
          <w:lang w:val="uk-UA"/>
        </w:rPr>
        <w:t xml:space="preserve"> «Емігранти» та </w:t>
      </w:r>
      <w:r w:rsidR="000F6A29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proofErr w:type="spellStart"/>
      <w:r w:rsidR="000F6A29">
        <w:rPr>
          <w:rFonts w:ascii="Times New Roman" w:hAnsi="Times New Roman" w:cs="Times New Roman"/>
          <w:sz w:val="28"/>
          <w:szCs w:val="28"/>
          <w:lang w:val="uk-UA"/>
        </w:rPr>
        <w:t>Водін</w:t>
      </w:r>
      <w:proofErr w:type="spellEnd"/>
      <w:r w:rsidR="000F6A29">
        <w:rPr>
          <w:rFonts w:ascii="Times New Roman" w:hAnsi="Times New Roman" w:cs="Times New Roman"/>
          <w:sz w:val="28"/>
          <w:szCs w:val="28"/>
          <w:lang w:val="uk-UA"/>
        </w:rPr>
        <w:t xml:space="preserve"> «Вона прийшла з Маріуполя»</w:t>
      </w:r>
      <w:r w:rsidR="00013D90">
        <w:rPr>
          <w:rFonts w:ascii="Times New Roman" w:hAnsi="Times New Roman" w:cs="Times New Roman"/>
          <w:sz w:val="28"/>
          <w:szCs w:val="28"/>
          <w:lang w:val="uk-UA"/>
        </w:rPr>
        <w:t xml:space="preserve">. В останньому творі продемонстровано травму </w:t>
      </w:r>
      <w:r w:rsidR="005500C1">
        <w:rPr>
          <w:rFonts w:ascii="Times New Roman" w:hAnsi="Times New Roman" w:cs="Times New Roman"/>
          <w:sz w:val="28"/>
          <w:szCs w:val="28"/>
          <w:lang w:val="uk-UA"/>
        </w:rPr>
        <w:t>героїн</w:t>
      </w:r>
      <w:r w:rsidR="00013D90">
        <w:rPr>
          <w:rFonts w:ascii="Times New Roman" w:hAnsi="Times New Roman" w:cs="Times New Roman"/>
          <w:sz w:val="28"/>
          <w:szCs w:val="28"/>
          <w:lang w:val="uk-UA"/>
        </w:rPr>
        <w:t>і, яка</w:t>
      </w:r>
      <w:r w:rsidR="005500C1">
        <w:rPr>
          <w:rFonts w:ascii="Times New Roman" w:hAnsi="Times New Roman" w:cs="Times New Roman"/>
          <w:sz w:val="28"/>
          <w:szCs w:val="28"/>
          <w:lang w:val="uk-UA"/>
        </w:rPr>
        <w:t xml:space="preserve"> відчуває себе відчуженою, самотньою та позбавленої минулого, адже її батьки в свій час були депортовані з України до Німеччини, щоб працювати у якості робочої сили на фабриці. Дівчина втратила матір у 10 років та була сповнена бажанням з’ясувати, ким вона була, але все, що залишилося від матері – це дві чорно-білі фотографії, свідоцтво про шлюб та трудова книжка. Таким чином, </w:t>
      </w:r>
      <w:r w:rsidR="007D1B6D">
        <w:rPr>
          <w:rFonts w:ascii="Times New Roman" w:hAnsi="Times New Roman" w:cs="Times New Roman"/>
          <w:sz w:val="28"/>
          <w:szCs w:val="28"/>
          <w:lang w:val="uk-UA"/>
        </w:rPr>
        <w:t xml:space="preserve">історична </w:t>
      </w:r>
      <w:r w:rsidR="007D1B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травма відзначилася на людині, війна фактично стерла її історію, згадки про її родину, вона не здатна ідентифікувати себе, в чому й проявляється ця травма. </w:t>
      </w:r>
      <w:r w:rsidR="00013D90">
        <w:rPr>
          <w:rFonts w:ascii="Times New Roman" w:hAnsi="Times New Roman" w:cs="Times New Roman"/>
          <w:sz w:val="28"/>
          <w:szCs w:val="28"/>
          <w:lang w:val="uk-UA"/>
        </w:rPr>
        <w:t xml:space="preserve">Окрім цих творів дослідниця також виділяє твір Х. </w:t>
      </w:r>
      <w:proofErr w:type="spellStart"/>
      <w:r w:rsidR="000E6325">
        <w:rPr>
          <w:rFonts w:ascii="Times New Roman" w:hAnsi="Times New Roman" w:cs="Times New Roman"/>
          <w:sz w:val="28"/>
          <w:szCs w:val="28"/>
          <w:lang w:val="uk-UA"/>
        </w:rPr>
        <w:t>Ган</w:t>
      </w:r>
      <w:proofErr w:type="spellEnd"/>
      <w:r w:rsidR="00013D90">
        <w:rPr>
          <w:rFonts w:ascii="Times New Roman" w:hAnsi="Times New Roman" w:cs="Times New Roman"/>
          <w:sz w:val="28"/>
          <w:szCs w:val="28"/>
          <w:lang w:val="uk-UA"/>
        </w:rPr>
        <w:t xml:space="preserve"> «Вегетаріан</w:t>
      </w:r>
      <w:r w:rsidR="000E6325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013D9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E6325">
        <w:rPr>
          <w:rFonts w:ascii="Times New Roman" w:hAnsi="Times New Roman" w:cs="Times New Roman"/>
          <w:sz w:val="28"/>
          <w:szCs w:val="28"/>
          <w:lang w:val="uk-UA"/>
        </w:rPr>
        <w:t xml:space="preserve">, у якому зображується ідея того, що людина, що була травмована тими чи іншими обставинами, у майбутньому буде постійно відчувати тривогу та знову й знову переживати травматичний досвід. </w:t>
      </w:r>
      <w:r w:rsidR="00735C46">
        <w:rPr>
          <w:rFonts w:ascii="Times New Roman" w:hAnsi="Times New Roman" w:cs="Times New Roman"/>
          <w:sz w:val="28"/>
          <w:szCs w:val="28"/>
          <w:lang w:val="uk-UA"/>
        </w:rPr>
        <w:t>У творі зображується жінка, якій сняться жахливі сни</w:t>
      </w:r>
      <w:r w:rsidR="00546C68">
        <w:rPr>
          <w:rFonts w:ascii="Times New Roman" w:hAnsi="Times New Roman" w:cs="Times New Roman"/>
          <w:sz w:val="28"/>
          <w:szCs w:val="28"/>
          <w:lang w:val="uk-UA"/>
        </w:rPr>
        <w:t xml:space="preserve"> та яка вирішує стати вегетаріанкою</w:t>
      </w:r>
      <w:r w:rsidR="00735C46">
        <w:rPr>
          <w:rFonts w:ascii="Times New Roman" w:hAnsi="Times New Roman" w:cs="Times New Roman"/>
          <w:sz w:val="28"/>
          <w:szCs w:val="28"/>
          <w:lang w:val="uk-UA"/>
        </w:rPr>
        <w:t xml:space="preserve">, що спровоковано її </w:t>
      </w:r>
      <w:r w:rsidR="00546C68">
        <w:rPr>
          <w:rFonts w:ascii="Times New Roman" w:hAnsi="Times New Roman" w:cs="Times New Roman"/>
          <w:sz w:val="28"/>
          <w:szCs w:val="28"/>
          <w:lang w:val="uk-UA"/>
        </w:rPr>
        <w:t xml:space="preserve">нещасливим шлюбом, який травмував її психіку. </w:t>
      </w:r>
      <w:r w:rsidR="00102ECC">
        <w:rPr>
          <w:rFonts w:ascii="Times New Roman" w:hAnsi="Times New Roman" w:cs="Times New Roman"/>
          <w:sz w:val="28"/>
          <w:szCs w:val="28"/>
          <w:lang w:val="uk-UA"/>
        </w:rPr>
        <w:t xml:space="preserve">У висновках до роботи Д.Х. </w:t>
      </w:r>
      <w:proofErr w:type="spellStart"/>
      <w:r w:rsidR="00102ECC">
        <w:rPr>
          <w:rFonts w:ascii="Times New Roman" w:hAnsi="Times New Roman" w:cs="Times New Roman"/>
          <w:sz w:val="28"/>
          <w:szCs w:val="28"/>
          <w:lang w:val="uk-UA"/>
        </w:rPr>
        <w:t>Оанх</w:t>
      </w:r>
      <w:proofErr w:type="spellEnd"/>
      <w:r w:rsidR="00102ECC">
        <w:rPr>
          <w:rFonts w:ascii="Times New Roman" w:hAnsi="Times New Roman" w:cs="Times New Roman"/>
          <w:sz w:val="28"/>
          <w:szCs w:val="28"/>
          <w:lang w:val="uk-UA"/>
        </w:rPr>
        <w:t xml:space="preserve"> стверджує, що травма має наступні ознаки: вона виражається у емоційному потрясінні та болі; існує на рівні підсвідомості; складається з серії спогадів, які час від часу проявляються в свідомості людини; травма проявляється не відразу, людина навіть може не усвідомлювати, що вона травмована. Також підкреслюється, що концепція травми пройшла своєрідний шлях розвитку, в ході якого модель її сприйняття зазнала змін. Це помітно на прикладі творів: в одних творах зображується колективна травма, спричинена масштабними подіями на кшталт Другої світової війни; в інших творах травма зображується на рівні повсякденного житт</w:t>
      </w:r>
      <w:r w:rsidR="00FB35D3">
        <w:rPr>
          <w:rFonts w:ascii="Times New Roman" w:hAnsi="Times New Roman" w:cs="Times New Roman"/>
          <w:sz w:val="28"/>
          <w:szCs w:val="28"/>
          <w:lang w:val="uk-UA"/>
        </w:rPr>
        <w:t xml:space="preserve">я як результат токсичних міжособистісних стосунків. </w:t>
      </w:r>
      <w:r w:rsidR="00FB35D3" w:rsidRPr="00BB2E58">
        <w:rPr>
          <w:rFonts w:ascii="Times New Roman" w:hAnsi="Times New Roman" w:cs="Times New Roman"/>
          <w:sz w:val="28"/>
          <w:szCs w:val="28"/>
          <w:lang w:val="ru-RU"/>
        </w:rPr>
        <w:t xml:space="preserve">[1] </w:t>
      </w:r>
    </w:p>
    <w:p w14:paraId="3881C219" w14:textId="46F54128" w:rsidR="007B0DF1" w:rsidRDefault="007B0DF1" w:rsidP="00BB2E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сучасних досліджень гідна уваги також праця </w:t>
      </w:r>
      <w:bookmarkStart w:id="0" w:name="_Hlk132579011"/>
      <w:r w:rsidR="00427497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="00427497">
        <w:rPr>
          <w:rFonts w:ascii="Times New Roman" w:hAnsi="Times New Roman" w:cs="Times New Roman"/>
          <w:sz w:val="28"/>
          <w:szCs w:val="28"/>
          <w:lang w:val="uk-UA"/>
        </w:rPr>
        <w:t>Джени</w:t>
      </w:r>
      <w:proofErr w:type="spellEnd"/>
      <w:r w:rsidR="00427497">
        <w:rPr>
          <w:rFonts w:ascii="Times New Roman" w:hAnsi="Times New Roman" w:cs="Times New Roman"/>
          <w:sz w:val="28"/>
          <w:szCs w:val="28"/>
          <w:lang w:val="uk-UA"/>
        </w:rPr>
        <w:t xml:space="preserve"> та К. </w:t>
      </w:r>
      <w:proofErr w:type="spellStart"/>
      <w:r w:rsidR="00427497">
        <w:rPr>
          <w:rFonts w:ascii="Times New Roman" w:hAnsi="Times New Roman" w:cs="Times New Roman"/>
          <w:sz w:val="28"/>
          <w:szCs w:val="28"/>
          <w:lang w:val="uk-UA"/>
        </w:rPr>
        <w:t>Самантрай</w:t>
      </w:r>
      <w:bookmarkEnd w:id="0"/>
      <w:proofErr w:type="spellEnd"/>
      <w:r w:rsidR="00427497">
        <w:rPr>
          <w:rFonts w:ascii="Times New Roman" w:hAnsi="Times New Roman" w:cs="Times New Roman"/>
          <w:sz w:val="28"/>
          <w:szCs w:val="28"/>
          <w:lang w:val="uk-UA"/>
        </w:rPr>
        <w:t xml:space="preserve">, у якій вони вивчають поняття травми та її репрезентацію у літературі. </w:t>
      </w:r>
      <w:r w:rsidR="004043B7">
        <w:rPr>
          <w:rFonts w:ascii="Times New Roman" w:hAnsi="Times New Roman" w:cs="Times New Roman"/>
          <w:sz w:val="28"/>
          <w:szCs w:val="28"/>
          <w:lang w:val="uk-UA"/>
        </w:rPr>
        <w:t xml:space="preserve">Вони також підкреслюють, що травма є тривалою та відзначається на всьому житті людини. </w:t>
      </w:r>
      <w:r w:rsidR="007A7865">
        <w:rPr>
          <w:rFonts w:ascii="Times New Roman" w:hAnsi="Times New Roman" w:cs="Times New Roman"/>
          <w:sz w:val="28"/>
          <w:szCs w:val="28"/>
          <w:lang w:val="uk-UA"/>
        </w:rPr>
        <w:t xml:space="preserve">У статті презентовані погляди різних вчених на зображення травми у літературі. Перш за все, дослідниками виділяється вчений К. Б. </w:t>
      </w:r>
      <w:proofErr w:type="spellStart"/>
      <w:r w:rsidR="007A7865">
        <w:rPr>
          <w:rFonts w:ascii="Times New Roman" w:hAnsi="Times New Roman" w:cs="Times New Roman"/>
          <w:sz w:val="28"/>
          <w:szCs w:val="28"/>
          <w:lang w:val="uk-UA"/>
        </w:rPr>
        <w:t>Кідд</w:t>
      </w:r>
      <w:proofErr w:type="spellEnd"/>
      <w:r w:rsidR="007A7865">
        <w:rPr>
          <w:rFonts w:ascii="Times New Roman" w:hAnsi="Times New Roman" w:cs="Times New Roman"/>
          <w:sz w:val="28"/>
          <w:szCs w:val="28"/>
          <w:lang w:val="uk-UA"/>
        </w:rPr>
        <w:t xml:space="preserve">, який зосереджує увагу на </w:t>
      </w:r>
      <w:r w:rsidR="00A23626">
        <w:rPr>
          <w:rFonts w:ascii="Times New Roman" w:hAnsi="Times New Roman" w:cs="Times New Roman"/>
          <w:sz w:val="28"/>
          <w:szCs w:val="28"/>
          <w:lang w:val="uk-UA"/>
        </w:rPr>
        <w:t>травм</w:t>
      </w:r>
      <w:r w:rsidR="007240F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3626">
        <w:rPr>
          <w:rFonts w:ascii="Times New Roman" w:hAnsi="Times New Roman" w:cs="Times New Roman"/>
          <w:sz w:val="28"/>
          <w:szCs w:val="28"/>
          <w:lang w:val="uk-UA"/>
        </w:rPr>
        <w:t xml:space="preserve"> голокосту, що зображується у романі </w:t>
      </w:r>
      <w:proofErr w:type="spellStart"/>
      <w:r w:rsidR="00A23626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A236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23626">
        <w:rPr>
          <w:rFonts w:ascii="Times New Roman" w:hAnsi="Times New Roman" w:cs="Times New Roman"/>
          <w:sz w:val="28"/>
          <w:szCs w:val="28"/>
          <w:lang w:val="uk-UA"/>
        </w:rPr>
        <w:t>Йолен</w:t>
      </w:r>
      <w:proofErr w:type="spellEnd"/>
      <w:r w:rsidR="00A23626">
        <w:rPr>
          <w:rFonts w:ascii="Times New Roman" w:hAnsi="Times New Roman" w:cs="Times New Roman"/>
          <w:sz w:val="28"/>
          <w:szCs w:val="28"/>
          <w:lang w:val="uk-UA"/>
        </w:rPr>
        <w:t xml:space="preserve"> «Диявольська арифметика». </w:t>
      </w:r>
      <w:r w:rsidR="007240F8">
        <w:rPr>
          <w:rFonts w:ascii="Times New Roman" w:hAnsi="Times New Roman" w:cs="Times New Roman"/>
          <w:sz w:val="28"/>
          <w:szCs w:val="28"/>
          <w:lang w:val="uk-UA"/>
        </w:rPr>
        <w:t xml:space="preserve">Загалом дослідження К.Б. </w:t>
      </w:r>
      <w:proofErr w:type="spellStart"/>
      <w:r w:rsidR="007240F8">
        <w:rPr>
          <w:rFonts w:ascii="Times New Roman" w:hAnsi="Times New Roman" w:cs="Times New Roman"/>
          <w:sz w:val="28"/>
          <w:szCs w:val="28"/>
          <w:lang w:val="uk-UA"/>
        </w:rPr>
        <w:t>Кідда</w:t>
      </w:r>
      <w:proofErr w:type="spellEnd"/>
      <w:r w:rsidR="007240F8">
        <w:rPr>
          <w:rFonts w:ascii="Times New Roman" w:hAnsi="Times New Roman" w:cs="Times New Roman"/>
          <w:sz w:val="28"/>
          <w:szCs w:val="28"/>
          <w:lang w:val="uk-UA"/>
        </w:rPr>
        <w:t xml:space="preserve"> направлені на аналіз колективної травми та її зв’язку з індивідуальною </w:t>
      </w:r>
      <w:r w:rsidR="007240F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травмою. </w:t>
      </w:r>
      <w:r w:rsidR="007C5EB7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="007C5EB7">
        <w:rPr>
          <w:rFonts w:ascii="Times New Roman" w:hAnsi="Times New Roman" w:cs="Times New Roman"/>
          <w:sz w:val="28"/>
          <w:szCs w:val="28"/>
          <w:lang w:val="uk-UA"/>
        </w:rPr>
        <w:t>Перрінг</w:t>
      </w:r>
      <w:proofErr w:type="spellEnd"/>
      <w:r w:rsidR="007C5EB7">
        <w:rPr>
          <w:rFonts w:ascii="Times New Roman" w:hAnsi="Times New Roman" w:cs="Times New Roman"/>
          <w:sz w:val="28"/>
          <w:szCs w:val="28"/>
          <w:lang w:val="uk-UA"/>
        </w:rPr>
        <w:t xml:space="preserve"> в свою чергу розглядає травму на рівні повсякденного життя, фокусуючись саме на </w:t>
      </w:r>
      <w:r w:rsidR="000A1351">
        <w:rPr>
          <w:rFonts w:ascii="Times New Roman" w:hAnsi="Times New Roman" w:cs="Times New Roman"/>
          <w:sz w:val="28"/>
          <w:szCs w:val="28"/>
          <w:lang w:val="uk-UA"/>
        </w:rPr>
        <w:t xml:space="preserve">творах, присвячених стосункам у родині, насиллю по відношенню до дітей, тим самим зображуючи родину як сферу, що може травмувати людину. Серед творів, які він розглядає, наявні оповідання Д. </w:t>
      </w:r>
      <w:proofErr w:type="spellStart"/>
      <w:r w:rsidR="000A1351">
        <w:rPr>
          <w:rFonts w:ascii="Times New Roman" w:hAnsi="Times New Roman" w:cs="Times New Roman"/>
          <w:sz w:val="28"/>
          <w:szCs w:val="28"/>
          <w:lang w:val="uk-UA"/>
        </w:rPr>
        <w:t>Пельцера</w:t>
      </w:r>
      <w:proofErr w:type="spellEnd"/>
      <w:r w:rsidR="000A1351">
        <w:rPr>
          <w:rFonts w:ascii="Times New Roman" w:hAnsi="Times New Roman" w:cs="Times New Roman"/>
          <w:sz w:val="28"/>
          <w:szCs w:val="28"/>
          <w:lang w:val="uk-UA"/>
        </w:rPr>
        <w:t xml:space="preserve"> «Дитина, яка була річчю»</w:t>
      </w:r>
      <w:r w:rsidR="003770EA">
        <w:rPr>
          <w:rFonts w:ascii="Times New Roman" w:hAnsi="Times New Roman" w:cs="Times New Roman"/>
          <w:sz w:val="28"/>
          <w:szCs w:val="28"/>
          <w:lang w:val="uk-UA"/>
        </w:rPr>
        <w:t xml:space="preserve"> та М. </w:t>
      </w:r>
      <w:proofErr w:type="spellStart"/>
      <w:r w:rsidR="003770EA">
        <w:rPr>
          <w:rFonts w:ascii="Times New Roman" w:hAnsi="Times New Roman" w:cs="Times New Roman"/>
          <w:sz w:val="28"/>
          <w:szCs w:val="28"/>
          <w:lang w:val="uk-UA"/>
        </w:rPr>
        <w:t>Ландон</w:t>
      </w:r>
      <w:proofErr w:type="spellEnd"/>
      <w:r w:rsidR="003770EA">
        <w:rPr>
          <w:rFonts w:ascii="Times New Roman" w:hAnsi="Times New Roman" w:cs="Times New Roman"/>
          <w:sz w:val="28"/>
          <w:szCs w:val="28"/>
          <w:lang w:val="uk-UA"/>
        </w:rPr>
        <w:t xml:space="preserve"> «Татова маленька </w:t>
      </w:r>
      <w:proofErr w:type="spellStart"/>
      <w:r w:rsidR="003770EA">
        <w:rPr>
          <w:rFonts w:ascii="Times New Roman" w:hAnsi="Times New Roman" w:cs="Times New Roman"/>
          <w:sz w:val="28"/>
          <w:szCs w:val="28"/>
          <w:lang w:val="uk-UA"/>
        </w:rPr>
        <w:t>видобувачка</w:t>
      </w:r>
      <w:proofErr w:type="spellEnd"/>
      <w:r w:rsidR="003770E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653CA">
        <w:rPr>
          <w:rFonts w:ascii="Times New Roman" w:hAnsi="Times New Roman" w:cs="Times New Roman"/>
          <w:sz w:val="28"/>
          <w:szCs w:val="28"/>
          <w:lang w:val="uk-UA"/>
        </w:rPr>
        <w:t>, що яскраво зображують жорстоке відношення до дітей</w:t>
      </w:r>
      <w:r w:rsidR="007E489A">
        <w:rPr>
          <w:rFonts w:ascii="Times New Roman" w:hAnsi="Times New Roman" w:cs="Times New Roman"/>
          <w:sz w:val="28"/>
          <w:szCs w:val="28"/>
          <w:lang w:val="uk-UA"/>
        </w:rPr>
        <w:t xml:space="preserve"> зі сторони батьків</w:t>
      </w:r>
      <w:r w:rsidR="008653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D513C">
        <w:rPr>
          <w:rFonts w:ascii="Times New Roman" w:hAnsi="Times New Roman" w:cs="Times New Roman"/>
          <w:sz w:val="28"/>
          <w:szCs w:val="28"/>
          <w:lang w:val="uk-UA"/>
        </w:rPr>
        <w:t xml:space="preserve">Травма, спричинена сексуальним насиллям, зображується у творах «Безмовна» В. </w:t>
      </w:r>
      <w:proofErr w:type="spellStart"/>
      <w:r w:rsidR="008D513C">
        <w:rPr>
          <w:rFonts w:ascii="Times New Roman" w:hAnsi="Times New Roman" w:cs="Times New Roman"/>
          <w:sz w:val="28"/>
          <w:szCs w:val="28"/>
          <w:lang w:val="uk-UA"/>
        </w:rPr>
        <w:t>Яггерс</w:t>
      </w:r>
      <w:proofErr w:type="spellEnd"/>
      <w:r w:rsidR="008D513C">
        <w:rPr>
          <w:rFonts w:ascii="Times New Roman" w:hAnsi="Times New Roman" w:cs="Times New Roman"/>
          <w:sz w:val="28"/>
          <w:szCs w:val="28"/>
          <w:lang w:val="uk-UA"/>
        </w:rPr>
        <w:t xml:space="preserve"> та «Сльози перед сном» Т. </w:t>
      </w:r>
      <w:proofErr w:type="spellStart"/>
      <w:r w:rsidR="008D513C">
        <w:rPr>
          <w:rFonts w:ascii="Times New Roman" w:hAnsi="Times New Roman" w:cs="Times New Roman"/>
          <w:sz w:val="28"/>
          <w:szCs w:val="28"/>
          <w:lang w:val="uk-UA"/>
        </w:rPr>
        <w:t>Вілсона</w:t>
      </w:r>
      <w:proofErr w:type="spellEnd"/>
      <w:r w:rsidR="008D513C">
        <w:rPr>
          <w:rFonts w:ascii="Times New Roman" w:hAnsi="Times New Roman" w:cs="Times New Roman"/>
          <w:sz w:val="28"/>
          <w:szCs w:val="28"/>
          <w:lang w:val="uk-UA"/>
        </w:rPr>
        <w:t xml:space="preserve"> й Е. </w:t>
      </w:r>
      <w:proofErr w:type="spellStart"/>
      <w:r w:rsidR="008D513C">
        <w:rPr>
          <w:rFonts w:ascii="Times New Roman" w:hAnsi="Times New Roman" w:cs="Times New Roman"/>
          <w:sz w:val="28"/>
          <w:szCs w:val="28"/>
          <w:lang w:val="uk-UA"/>
        </w:rPr>
        <w:t>Крофтса</w:t>
      </w:r>
      <w:proofErr w:type="spellEnd"/>
      <w:r w:rsidR="008D51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742CA">
        <w:rPr>
          <w:rFonts w:ascii="Times New Roman" w:hAnsi="Times New Roman" w:cs="Times New Roman"/>
          <w:sz w:val="28"/>
          <w:szCs w:val="28"/>
          <w:lang w:val="uk-UA"/>
        </w:rPr>
        <w:t xml:space="preserve">Як стверджує К. </w:t>
      </w:r>
      <w:proofErr w:type="spellStart"/>
      <w:r w:rsidR="002742CA">
        <w:rPr>
          <w:rFonts w:ascii="Times New Roman" w:hAnsi="Times New Roman" w:cs="Times New Roman"/>
          <w:sz w:val="28"/>
          <w:szCs w:val="28"/>
          <w:lang w:val="uk-UA"/>
        </w:rPr>
        <w:t>Перрінг</w:t>
      </w:r>
      <w:proofErr w:type="spellEnd"/>
      <w:r w:rsidR="002742CA">
        <w:rPr>
          <w:rFonts w:ascii="Times New Roman" w:hAnsi="Times New Roman" w:cs="Times New Roman"/>
          <w:sz w:val="28"/>
          <w:szCs w:val="28"/>
          <w:lang w:val="uk-UA"/>
        </w:rPr>
        <w:t>, у цих творах персонажі в решті решт змогли зцілитися після травм. Ще од</w:t>
      </w:r>
      <w:r w:rsidR="007240F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742CA">
        <w:rPr>
          <w:rFonts w:ascii="Times New Roman" w:hAnsi="Times New Roman" w:cs="Times New Roman"/>
          <w:sz w:val="28"/>
          <w:szCs w:val="28"/>
          <w:lang w:val="uk-UA"/>
        </w:rPr>
        <w:t xml:space="preserve"> дослідни</w:t>
      </w:r>
      <w:r w:rsidR="007240F8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2742C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742CA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2742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742CA">
        <w:rPr>
          <w:rFonts w:ascii="Times New Roman" w:hAnsi="Times New Roman" w:cs="Times New Roman"/>
          <w:sz w:val="28"/>
          <w:szCs w:val="28"/>
          <w:lang w:val="uk-UA"/>
        </w:rPr>
        <w:t>Олів</w:t>
      </w:r>
      <w:proofErr w:type="spellEnd"/>
      <w:r w:rsidR="002742CA">
        <w:rPr>
          <w:rFonts w:ascii="Times New Roman" w:hAnsi="Times New Roman" w:cs="Times New Roman"/>
          <w:sz w:val="28"/>
          <w:szCs w:val="28"/>
          <w:lang w:val="uk-UA"/>
        </w:rPr>
        <w:t xml:space="preserve">, зосереджує увагу на романі А. </w:t>
      </w:r>
      <w:proofErr w:type="spellStart"/>
      <w:r w:rsidR="002742CA">
        <w:rPr>
          <w:rFonts w:ascii="Times New Roman" w:hAnsi="Times New Roman" w:cs="Times New Roman"/>
          <w:sz w:val="28"/>
          <w:szCs w:val="28"/>
          <w:lang w:val="uk-UA"/>
        </w:rPr>
        <w:t>Гоша</w:t>
      </w:r>
      <w:proofErr w:type="spellEnd"/>
      <w:r w:rsidR="002742CA">
        <w:rPr>
          <w:rFonts w:ascii="Times New Roman" w:hAnsi="Times New Roman" w:cs="Times New Roman"/>
          <w:sz w:val="28"/>
          <w:szCs w:val="28"/>
          <w:lang w:val="uk-UA"/>
        </w:rPr>
        <w:t xml:space="preserve"> «Калькуттська хромосома», у якій зображується постколоніальна травма</w:t>
      </w:r>
      <w:r w:rsidR="000419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70FD">
        <w:rPr>
          <w:rFonts w:ascii="Times New Roman" w:hAnsi="Times New Roman" w:cs="Times New Roman"/>
          <w:sz w:val="28"/>
          <w:szCs w:val="28"/>
          <w:lang w:val="uk-UA"/>
        </w:rPr>
        <w:t xml:space="preserve"> Підхід цієї вчено</w:t>
      </w:r>
      <w:r w:rsidR="00E6623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C70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8A6">
        <w:rPr>
          <w:rFonts w:ascii="Times New Roman" w:hAnsi="Times New Roman" w:cs="Times New Roman"/>
          <w:sz w:val="28"/>
          <w:szCs w:val="28"/>
          <w:lang w:val="uk-UA"/>
        </w:rPr>
        <w:t xml:space="preserve">включає </w:t>
      </w:r>
      <w:r w:rsidR="00FC70FD">
        <w:rPr>
          <w:rFonts w:ascii="Times New Roman" w:hAnsi="Times New Roman" w:cs="Times New Roman"/>
          <w:sz w:val="28"/>
          <w:szCs w:val="28"/>
          <w:lang w:val="uk-UA"/>
        </w:rPr>
        <w:t xml:space="preserve">аналіз використання метафори </w:t>
      </w:r>
      <w:r w:rsidR="00247618">
        <w:rPr>
          <w:rFonts w:ascii="Times New Roman" w:hAnsi="Times New Roman" w:cs="Times New Roman"/>
          <w:sz w:val="28"/>
          <w:szCs w:val="28"/>
          <w:lang w:val="uk-UA"/>
        </w:rPr>
        <w:t xml:space="preserve">як засобу </w:t>
      </w:r>
      <w:r w:rsidR="00FC70FD">
        <w:rPr>
          <w:rFonts w:ascii="Times New Roman" w:hAnsi="Times New Roman" w:cs="Times New Roman"/>
          <w:sz w:val="28"/>
          <w:szCs w:val="28"/>
          <w:lang w:val="uk-UA"/>
        </w:rPr>
        <w:t>для репрезентації травми</w:t>
      </w:r>
      <w:r w:rsidR="00247618">
        <w:rPr>
          <w:rFonts w:ascii="Times New Roman" w:hAnsi="Times New Roman" w:cs="Times New Roman"/>
          <w:sz w:val="28"/>
          <w:szCs w:val="28"/>
          <w:lang w:val="uk-UA"/>
        </w:rPr>
        <w:t xml:space="preserve"> у художніх творах. </w:t>
      </w:r>
      <w:r w:rsidR="00016930">
        <w:rPr>
          <w:rFonts w:ascii="Times New Roman" w:hAnsi="Times New Roman" w:cs="Times New Roman"/>
          <w:sz w:val="28"/>
          <w:szCs w:val="28"/>
          <w:lang w:val="uk-UA"/>
        </w:rPr>
        <w:t>У праці Н. Роджерс розглядається колективна та індивідуальна травм</w:t>
      </w:r>
      <w:r w:rsidR="001150F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16930">
        <w:rPr>
          <w:rFonts w:ascii="Times New Roman" w:hAnsi="Times New Roman" w:cs="Times New Roman"/>
          <w:sz w:val="28"/>
          <w:szCs w:val="28"/>
          <w:lang w:val="uk-UA"/>
        </w:rPr>
        <w:t>, що зображу</w:t>
      </w:r>
      <w:r w:rsidR="001150F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16930">
        <w:rPr>
          <w:rFonts w:ascii="Times New Roman" w:hAnsi="Times New Roman" w:cs="Times New Roman"/>
          <w:sz w:val="28"/>
          <w:szCs w:val="28"/>
          <w:lang w:val="uk-UA"/>
        </w:rPr>
        <w:t xml:space="preserve">ться в </w:t>
      </w:r>
      <w:r w:rsidR="00294C88">
        <w:rPr>
          <w:rFonts w:ascii="Times New Roman" w:hAnsi="Times New Roman" w:cs="Times New Roman"/>
          <w:sz w:val="28"/>
          <w:szCs w:val="28"/>
          <w:lang w:val="uk-UA"/>
        </w:rPr>
        <w:t>романах</w:t>
      </w:r>
      <w:r w:rsidR="0001693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94C88">
        <w:rPr>
          <w:rFonts w:ascii="Times New Roman" w:hAnsi="Times New Roman" w:cs="Times New Roman"/>
          <w:sz w:val="28"/>
          <w:szCs w:val="28"/>
          <w:lang w:val="uk-UA"/>
        </w:rPr>
        <w:t>Церемонія</w:t>
      </w:r>
      <w:r w:rsidR="0001693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4C88">
        <w:rPr>
          <w:rFonts w:ascii="Times New Roman" w:hAnsi="Times New Roman" w:cs="Times New Roman"/>
          <w:sz w:val="28"/>
          <w:szCs w:val="28"/>
          <w:lang w:val="uk-UA"/>
        </w:rPr>
        <w:t xml:space="preserve"> Л.М. </w:t>
      </w:r>
      <w:proofErr w:type="spellStart"/>
      <w:r w:rsidR="00294C88">
        <w:rPr>
          <w:rFonts w:ascii="Times New Roman" w:hAnsi="Times New Roman" w:cs="Times New Roman"/>
          <w:sz w:val="28"/>
          <w:szCs w:val="28"/>
          <w:lang w:val="uk-UA"/>
        </w:rPr>
        <w:t>Сілко</w:t>
      </w:r>
      <w:proofErr w:type="spellEnd"/>
      <w:r w:rsidR="00294C88">
        <w:rPr>
          <w:rFonts w:ascii="Times New Roman" w:hAnsi="Times New Roman" w:cs="Times New Roman"/>
          <w:sz w:val="28"/>
          <w:szCs w:val="28"/>
          <w:lang w:val="uk-UA"/>
        </w:rPr>
        <w:t xml:space="preserve">, «Кохана» Т. Моррісон, «Віщуни» М. </w:t>
      </w:r>
      <w:proofErr w:type="spellStart"/>
      <w:r w:rsidR="00294C88">
        <w:rPr>
          <w:rFonts w:ascii="Times New Roman" w:hAnsi="Times New Roman" w:cs="Times New Roman"/>
          <w:sz w:val="28"/>
          <w:szCs w:val="28"/>
          <w:lang w:val="uk-UA"/>
        </w:rPr>
        <w:t>Лоренс</w:t>
      </w:r>
      <w:proofErr w:type="spellEnd"/>
      <w:r w:rsidR="00294C88">
        <w:rPr>
          <w:rFonts w:ascii="Times New Roman" w:hAnsi="Times New Roman" w:cs="Times New Roman"/>
          <w:sz w:val="28"/>
          <w:szCs w:val="28"/>
          <w:lang w:val="uk-UA"/>
        </w:rPr>
        <w:t xml:space="preserve">, «Життя дівчат та жінок» Е. </w:t>
      </w:r>
      <w:proofErr w:type="spellStart"/>
      <w:r w:rsidR="00294C88">
        <w:rPr>
          <w:rFonts w:ascii="Times New Roman" w:hAnsi="Times New Roman" w:cs="Times New Roman"/>
          <w:sz w:val="28"/>
          <w:szCs w:val="28"/>
          <w:lang w:val="uk-UA"/>
        </w:rPr>
        <w:t>Мунро</w:t>
      </w:r>
      <w:proofErr w:type="spellEnd"/>
      <w:r w:rsidR="00294C88">
        <w:rPr>
          <w:rFonts w:ascii="Times New Roman" w:hAnsi="Times New Roman" w:cs="Times New Roman"/>
          <w:sz w:val="28"/>
          <w:szCs w:val="28"/>
          <w:lang w:val="uk-UA"/>
        </w:rPr>
        <w:t xml:space="preserve">, «Дочки дому» М. Робертс та «Море, море» А. Мердок. </w:t>
      </w:r>
      <w:r w:rsidR="00916CD5">
        <w:rPr>
          <w:rFonts w:ascii="Times New Roman" w:hAnsi="Times New Roman" w:cs="Times New Roman"/>
          <w:sz w:val="28"/>
          <w:szCs w:val="28"/>
          <w:lang w:val="uk-UA"/>
        </w:rPr>
        <w:t xml:space="preserve">Дослідник А. </w:t>
      </w:r>
      <w:proofErr w:type="spellStart"/>
      <w:r w:rsidR="00916CD5">
        <w:rPr>
          <w:rFonts w:ascii="Times New Roman" w:hAnsi="Times New Roman" w:cs="Times New Roman"/>
          <w:sz w:val="28"/>
          <w:szCs w:val="28"/>
          <w:lang w:val="uk-UA"/>
        </w:rPr>
        <w:t>Дауксайте</w:t>
      </w:r>
      <w:proofErr w:type="spellEnd"/>
      <w:r w:rsidR="00916CD5">
        <w:rPr>
          <w:rFonts w:ascii="Times New Roman" w:hAnsi="Times New Roman" w:cs="Times New Roman"/>
          <w:sz w:val="28"/>
          <w:szCs w:val="28"/>
          <w:lang w:val="uk-UA"/>
        </w:rPr>
        <w:t xml:space="preserve"> аналізує художні засоби, які використовуються письменниками для репрезентації травми у творах. Серед таких прийомів наявні </w:t>
      </w:r>
      <w:proofErr w:type="spellStart"/>
      <w:r w:rsidR="00916CD5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916CD5">
        <w:rPr>
          <w:rFonts w:ascii="Times New Roman" w:hAnsi="Times New Roman" w:cs="Times New Roman"/>
          <w:sz w:val="28"/>
          <w:szCs w:val="28"/>
          <w:lang w:val="uk-UA"/>
        </w:rPr>
        <w:t xml:space="preserve">, фрагментація та нелінійне оповідання, </w:t>
      </w:r>
      <w:r w:rsidR="006238CC">
        <w:rPr>
          <w:rFonts w:ascii="Times New Roman" w:hAnsi="Times New Roman" w:cs="Times New Roman"/>
          <w:sz w:val="28"/>
          <w:szCs w:val="28"/>
          <w:lang w:val="uk-UA"/>
        </w:rPr>
        <w:t xml:space="preserve">відступи від основного сюжету, а також фокусування на афективних станах. Літературні прийоми у творах про травму аналізуються також дослідницею А. </w:t>
      </w:r>
      <w:proofErr w:type="spellStart"/>
      <w:r w:rsidR="006238CC">
        <w:rPr>
          <w:rFonts w:ascii="Times New Roman" w:hAnsi="Times New Roman" w:cs="Times New Roman"/>
          <w:sz w:val="28"/>
          <w:szCs w:val="28"/>
          <w:lang w:val="uk-UA"/>
        </w:rPr>
        <w:t>Муразановою</w:t>
      </w:r>
      <w:proofErr w:type="spellEnd"/>
      <w:r w:rsidR="006238CC">
        <w:rPr>
          <w:rFonts w:ascii="Times New Roman" w:hAnsi="Times New Roman" w:cs="Times New Roman"/>
          <w:sz w:val="28"/>
          <w:szCs w:val="28"/>
          <w:lang w:val="uk-UA"/>
        </w:rPr>
        <w:t xml:space="preserve">, яка виділяє серед рис цих текстів фрагментацію, повторення, символізм, </w:t>
      </w:r>
      <w:proofErr w:type="spellStart"/>
      <w:r w:rsidR="006238CC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6238CC">
        <w:rPr>
          <w:rFonts w:ascii="Times New Roman" w:hAnsi="Times New Roman" w:cs="Times New Roman"/>
          <w:sz w:val="28"/>
          <w:szCs w:val="28"/>
          <w:lang w:val="uk-UA"/>
        </w:rPr>
        <w:t xml:space="preserve"> та інші. Окрім цього, вона вивчає зображення травми на конкретних прикладах: </w:t>
      </w:r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романах «Бійня номер п’ять» К. </w:t>
      </w:r>
      <w:proofErr w:type="spellStart"/>
      <w:r w:rsidR="00F26E37">
        <w:rPr>
          <w:rFonts w:ascii="Times New Roman" w:hAnsi="Times New Roman" w:cs="Times New Roman"/>
          <w:sz w:val="28"/>
          <w:szCs w:val="28"/>
          <w:lang w:val="uk-UA"/>
        </w:rPr>
        <w:t>Воннегута</w:t>
      </w:r>
      <w:proofErr w:type="spellEnd"/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 і «У тіні без веж»</w:t>
      </w:r>
      <w:r w:rsidR="006238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="00F26E37">
        <w:rPr>
          <w:rFonts w:ascii="Times New Roman" w:hAnsi="Times New Roman" w:cs="Times New Roman"/>
          <w:sz w:val="28"/>
          <w:szCs w:val="28"/>
          <w:lang w:val="uk-UA"/>
        </w:rPr>
        <w:t>Шпігельмана</w:t>
      </w:r>
      <w:proofErr w:type="spellEnd"/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. У цих творах зображується травма від бомбардування Дрездену та терактів 2001 р. відповідно. Як стверджує А. </w:t>
      </w:r>
      <w:proofErr w:type="spellStart"/>
      <w:r w:rsidR="00F26E37">
        <w:rPr>
          <w:rFonts w:ascii="Times New Roman" w:hAnsi="Times New Roman" w:cs="Times New Roman"/>
          <w:sz w:val="28"/>
          <w:szCs w:val="28"/>
          <w:lang w:val="uk-UA"/>
        </w:rPr>
        <w:t>Муразанова</w:t>
      </w:r>
      <w:proofErr w:type="spellEnd"/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, автори зображують порушення </w:t>
      </w:r>
      <w:r w:rsidR="00F2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самоідентифікації людини як слідство травми. Зокрема А. </w:t>
      </w:r>
      <w:proofErr w:type="spellStart"/>
      <w:r w:rsidR="00F26E37">
        <w:rPr>
          <w:rFonts w:ascii="Times New Roman" w:hAnsi="Times New Roman" w:cs="Times New Roman"/>
          <w:sz w:val="28"/>
          <w:szCs w:val="28"/>
          <w:lang w:val="uk-UA"/>
        </w:rPr>
        <w:t>Шпігельман</w:t>
      </w:r>
      <w:proofErr w:type="spellEnd"/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 змінює займенники у творі та зображує самого себе як старого персонажа мультфільмів</w:t>
      </w:r>
      <w:r w:rsidR="00762537">
        <w:rPr>
          <w:rFonts w:ascii="Times New Roman" w:hAnsi="Times New Roman" w:cs="Times New Roman"/>
          <w:sz w:val="28"/>
          <w:szCs w:val="28"/>
          <w:lang w:val="uk-UA"/>
        </w:rPr>
        <w:t>, що символізує розкол власного «Я».</w:t>
      </w:r>
      <w:r w:rsidR="00F2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17E">
        <w:rPr>
          <w:rFonts w:ascii="Times New Roman" w:hAnsi="Times New Roman" w:cs="Times New Roman"/>
          <w:sz w:val="28"/>
          <w:szCs w:val="28"/>
          <w:lang w:val="uk-UA"/>
        </w:rPr>
        <w:t>Також твори доповнюються тематичними зображеннями з метою показати повну картину подій та зану</w:t>
      </w:r>
      <w:r w:rsidR="009E1BCD">
        <w:rPr>
          <w:rFonts w:ascii="Times New Roman" w:hAnsi="Times New Roman" w:cs="Times New Roman"/>
          <w:sz w:val="28"/>
          <w:szCs w:val="28"/>
          <w:lang w:val="uk-UA"/>
        </w:rPr>
        <w:t>рити</w:t>
      </w:r>
      <w:r w:rsidR="0069417E">
        <w:rPr>
          <w:rFonts w:ascii="Times New Roman" w:hAnsi="Times New Roman" w:cs="Times New Roman"/>
          <w:sz w:val="28"/>
          <w:szCs w:val="28"/>
          <w:lang w:val="uk-UA"/>
        </w:rPr>
        <w:t xml:space="preserve"> читача в художній світ, щоб він міг відчути на собі ефект травми. </w:t>
      </w:r>
      <w:r w:rsidR="00727553">
        <w:rPr>
          <w:rFonts w:ascii="Times New Roman" w:hAnsi="Times New Roman" w:cs="Times New Roman"/>
          <w:sz w:val="28"/>
          <w:szCs w:val="28"/>
          <w:lang w:val="uk-UA"/>
        </w:rPr>
        <w:t xml:space="preserve">У висновках дослідники пишуть, що зображення травми у літературних творах може бути здійснено завдяки використанню різного роду прийомів на кшталт ретроспективи, нелінійного оповідання, повторення, порівняння та інших. Тим не менш, поняття травми є настільки складним для зображення у тексті, що повне вирішення проблеми її опису не є можливим. Але для більш ефективної репрезентації травми у творі резонно буде звернутися до інших авторів з метою виявлення засобів для </w:t>
      </w:r>
      <w:r w:rsidR="00DF350E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727553">
        <w:rPr>
          <w:rFonts w:ascii="Times New Roman" w:hAnsi="Times New Roman" w:cs="Times New Roman"/>
          <w:sz w:val="28"/>
          <w:szCs w:val="28"/>
          <w:lang w:val="uk-UA"/>
        </w:rPr>
        <w:t xml:space="preserve">демонстрації. </w:t>
      </w:r>
      <w:r w:rsidR="00727553" w:rsidRPr="00BB2E58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14:paraId="65C1BCF3" w14:textId="732590D4" w:rsidR="005054CA" w:rsidRPr="005054CA" w:rsidRDefault="005054CA" w:rsidP="00BB2E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Підводячи підсумки, погляди дослідників на травму є схожими. Як Д.Х.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Оанх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так і </w:t>
      </w:r>
      <w:r w:rsidRPr="005054CA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5054CA">
        <w:rPr>
          <w:rFonts w:ascii="Times New Roman" w:hAnsi="Times New Roman" w:cs="Times New Roman"/>
          <w:sz w:val="28"/>
          <w:szCs w:val="28"/>
          <w:lang w:val="uk-UA"/>
        </w:rPr>
        <w:t>Джен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505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054CA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5054CA">
        <w:rPr>
          <w:rFonts w:ascii="Times New Roman" w:hAnsi="Times New Roman" w:cs="Times New Roman"/>
          <w:sz w:val="28"/>
          <w:szCs w:val="28"/>
          <w:lang w:val="uk-UA"/>
        </w:rPr>
        <w:t>Самантрай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травму як негативний ефект, що спричинений шокуючою подією та </w:t>
      </w:r>
      <w:r w:rsidR="006B33AF">
        <w:rPr>
          <w:rFonts w:ascii="Times New Roman" w:hAnsi="Times New Roman" w:cs="Times New Roman"/>
          <w:sz w:val="28"/>
          <w:szCs w:val="28"/>
          <w:lang w:val="uk-UA"/>
        </w:rPr>
        <w:t xml:space="preserve">проявляється на рівні підсвідомості, являючись фактично невидимим для людини. </w:t>
      </w:r>
      <w:r w:rsidR="00D25733">
        <w:rPr>
          <w:rFonts w:ascii="Times New Roman" w:hAnsi="Times New Roman" w:cs="Times New Roman"/>
          <w:sz w:val="28"/>
          <w:szCs w:val="28"/>
          <w:lang w:val="uk-UA"/>
        </w:rPr>
        <w:t xml:space="preserve">В обох роботах проводяться </w:t>
      </w:r>
      <w:r w:rsidR="006D72C3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D25733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літературних творів з метою аналізу зображення у них травми. Різниця між дослідженнями полягає в їх структурі. 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 xml:space="preserve">У той час як Д.Х. </w:t>
      </w:r>
      <w:proofErr w:type="spellStart"/>
      <w:r w:rsidR="008D2DC9">
        <w:rPr>
          <w:rFonts w:ascii="Times New Roman" w:hAnsi="Times New Roman" w:cs="Times New Roman"/>
          <w:sz w:val="28"/>
          <w:szCs w:val="28"/>
          <w:lang w:val="uk-UA"/>
        </w:rPr>
        <w:t>Оанх</w:t>
      </w:r>
      <w:proofErr w:type="spellEnd"/>
      <w:r w:rsidR="008D2DC9">
        <w:rPr>
          <w:rFonts w:ascii="Times New Roman" w:hAnsi="Times New Roman" w:cs="Times New Roman"/>
          <w:sz w:val="28"/>
          <w:szCs w:val="28"/>
          <w:lang w:val="uk-UA"/>
        </w:rPr>
        <w:t xml:space="preserve"> аналізує саму концепцію теорії травми, її розвиток та додає кілька прикладів з літератури, то у праці </w:t>
      </w:r>
      <w:r w:rsidR="008D2DC9" w:rsidRPr="005054CA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="008D2DC9" w:rsidRPr="005054CA">
        <w:rPr>
          <w:rFonts w:ascii="Times New Roman" w:hAnsi="Times New Roman" w:cs="Times New Roman"/>
          <w:sz w:val="28"/>
          <w:szCs w:val="28"/>
          <w:lang w:val="uk-UA"/>
        </w:rPr>
        <w:t>Джен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8D2DC9" w:rsidRPr="00505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D2DC9" w:rsidRPr="005054CA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="008D2DC9" w:rsidRPr="005054CA">
        <w:rPr>
          <w:rFonts w:ascii="Times New Roman" w:hAnsi="Times New Roman" w:cs="Times New Roman"/>
          <w:sz w:val="28"/>
          <w:szCs w:val="28"/>
          <w:lang w:val="uk-UA"/>
        </w:rPr>
        <w:t>Самантрай</w:t>
      </w:r>
      <w:proofErr w:type="spellEnd"/>
      <w:r w:rsidR="008D2DC9">
        <w:rPr>
          <w:rFonts w:ascii="Times New Roman" w:hAnsi="Times New Roman" w:cs="Times New Roman"/>
          <w:sz w:val="28"/>
          <w:szCs w:val="28"/>
          <w:lang w:val="uk-UA"/>
        </w:rPr>
        <w:t xml:space="preserve"> увага </w:t>
      </w:r>
      <w:r w:rsidR="006D72C3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D72C3">
        <w:rPr>
          <w:rFonts w:ascii="Times New Roman" w:hAnsi="Times New Roman" w:cs="Times New Roman"/>
          <w:sz w:val="28"/>
          <w:szCs w:val="28"/>
          <w:lang w:val="uk-UA"/>
        </w:rPr>
        <w:t>осереджується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 xml:space="preserve"> на способ</w:t>
      </w:r>
      <w:r w:rsidR="006D72C3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 xml:space="preserve"> зображення травми різними авторами та прийом</w:t>
      </w:r>
      <w:r w:rsidR="00E31E35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8D2DC9">
        <w:rPr>
          <w:rFonts w:ascii="Times New Roman" w:hAnsi="Times New Roman" w:cs="Times New Roman"/>
          <w:sz w:val="28"/>
          <w:szCs w:val="28"/>
          <w:lang w:val="uk-UA"/>
        </w:rPr>
        <w:t xml:space="preserve">, за допомогою яких вони репрезентують цю проблему. </w:t>
      </w:r>
      <w:r w:rsidR="00E31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914B74" w14:textId="59B27586" w:rsidR="000F58FC" w:rsidRDefault="000F58FC" w:rsidP="000F58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ЛІТЕРАТУРИ</w:t>
      </w:r>
    </w:p>
    <w:p w14:paraId="54E0F0D8" w14:textId="0CCA8D60" w:rsidR="000F58FC" w:rsidRPr="004E415A" w:rsidRDefault="004E415A" w:rsidP="004E415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Dang Hoang Oanh THE CONCEPT OF TRAUMA IN LITERATURE VIEWED FROM THE TRANSITIONING MODELS OF TRAUMA IN THE WEST / VNU Journal of Foreign Studies, Vol. 37, No. 4, 2021, p. 97-109;</w:t>
      </w:r>
    </w:p>
    <w:p w14:paraId="42B89176" w14:textId="7CE82385" w:rsidR="004E415A" w:rsidRPr="004E415A" w:rsidRDefault="0094396D" w:rsidP="004E415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Dharmapada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Jena, Kalyani </w:t>
      </w:r>
      <w:proofErr w:type="spellStart"/>
      <w:r>
        <w:rPr>
          <w:rFonts w:ascii="Times New Roman" w:hAnsi="Times New Roman" w:cs="Times New Roman"/>
          <w:sz w:val="28"/>
          <w:szCs w:val="28"/>
        </w:rPr>
        <w:t>Samantray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Traumatic Experiences and their Representation in Narratives: A Study / International Journal of English Language Studies, 2021, 5 p. </w:t>
      </w:r>
    </w:p>
    <w:sectPr w:rsidR="004E415A" w:rsidRPr="004E4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82F1E"/>
    <w:multiLevelType w:val="hybridMultilevel"/>
    <w:tmpl w:val="7A626C2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619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FB"/>
    <w:rsid w:val="00013D90"/>
    <w:rsid w:val="00016930"/>
    <w:rsid w:val="00022BA2"/>
    <w:rsid w:val="0004195D"/>
    <w:rsid w:val="000555B7"/>
    <w:rsid w:val="000A1351"/>
    <w:rsid w:val="000E6325"/>
    <w:rsid w:val="000F58FC"/>
    <w:rsid w:val="000F6A29"/>
    <w:rsid w:val="00102ECC"/>
    <w:rsid w:val="001150FC"/>
    <w:rsid w:val="001424CB"/>
    <w:rsid w:val="0019016A"/>
    <w:rsid w:val="0020154F"/>
    <w:rsid w:val="00247618"/>
    <w:rsid w:val="002742CA"/>
    <w:rsid w:val="00294C88"/>
    <w:rsid w:val="00311CC8"/>
    <w:rsid w:val="003770EA"/>
    <w:rsid w:val="003B0B25"/>
    <w:rsid w:val="003E5406"/>
    <w:rsid w:val="004043B7"/>
    <w:rsid w:val="00427497"/>
    <w:rsid w:val="00445B49"/>
    <w:rsid w:val="00492114"/>
    <w:rsid w:val="004C20C6"/>
    <w:rsid w:val="004C2F9F"/>
    <w:rsid w:val="004E415A"/>
    <w:rsid w:val="004E7542"/>
    <w:rsid w:val="005054CA"/>
    <w:rsid w:val="00546C68"/>
    <w:rsid w:val="005500C1"/>
    <w:rsid w:val="005A1463"/>
    <w:rsid w:val="005D31B2"/>
    <w:rsid w:val="006238CC"/>
    <w:rsid w:val="0069417E"/>
    <w:rsid w:val="006B33AF"/>
    <w:rsid w:val="006D72C3"/>
    <w:rsid w:val="007240F8"/>
    <w:rsid w:val="00727553"/>
    <w:rsid w:val="00735C46"/>
    <w:rsid w:val="00762537"/>
    <w:rsid w:val="007A7865"/>
    <w:rsid w:val="007B0DF1"/>
    <w:rsid w:val="007C5EB7"/>
    <w:rsid w:val="007C7FDD"/>
    <w:rsid w:val="007D1B6D"/>
    <w:rsid w:val="007E4566"/>
    <w:rsid w:val="007E489A"/>
    <w:rsid w:val="007F1054"/>
    <w:rsid w:val="00804CA9"/>
    <w:rsid w:val="008653CA"/>
    <w:rsid w:val="008A3EA6"/>
    <w:rsid w:val="008C40A7"/>
    <w:rsid w:val="008D2DC9"/>
    <w:rsid w:val="008D513C"/>
    <w:rsid w:val="00916CD5"/>
    <w:rsid w:val="00942ED9"/>
    <w:rsid w:val="0094396D"/>
    <w:rsid w:val="00944928"/>
    <w:rsid w:val="009C579F"/>
    <w:rsid w:val="009D5F7D"/>
    <w:rsid w:val="009E1BCD"/>
    <w:rsid w:val="00A23626"/>
    <w:rsid w:val="00A52406"/>
    <w:rsid w:val="00A908C3"/>
    <w:rsid w:val="00B24C4B"/>
    <w:rsid w:val="00B52DCA"/>
    <w:rsid w:val="00BB2E58"/>
    <w:rsid w:val="00C70722"/>
    <w:rsid w:val="00C94019"/>
    <w:rsid w:val="00D25733"/>
    <w:rsid w:val="00DF350E"/>
    <w:rsid w:val="00E00A4C"/>
    <w:rsid w:val="00E10290"/>
    <w:rsid w:val="00E31E35"/>
    <w:rsid w:val="00E66230"/>
    <w:rsid w:val="00EE68A6"/>
    <w:rsid w:val="00EF5A85"/>
    <w:rsid w:val="00F26E37"/>
    <w:rsid w:val="00F65699"/>
    <w:rsid w:val="00F9529B"/>
    <w:rsid w:val="00FB35D3"/>
    <w:rsid w:val="00FC0300"/>
    <w:rsid w:val="00FC70FD"/>
    <w:rsid w:val="00FE0BFB"/>
    <w:rsid w:val="00FE3754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DCBC"/>
  <w15:docId w15:val="{2B348464-FEA3-491B-8514-55EB784D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82</cp:revision>
  <dcterms:created xsi:type="dcterms:W3CDTF">2023-04-16T13:30:00Z</dcterms:created>
  <dcterms:modified xsi:type="dcterms:W3CDTF">2023-09-20T15:39:00Z</dcterms:modified>
</cp:coreProperties>
</file>