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6C8" w:rsidRPr="00EC76C8" w:rsidRDefault="00EC76C8" w:rsidP="00EC76C8">
      <w:pPr>
        <w:spacing w:line="360" w:lineRule="auto"/>
        <w:rPr>
          <w:rFonts w:ascii="Times New Roman" w:eastAsia="Calibri" w:hAnsi="Times New Roman" w:cs="Times New Roman"/>
          <w:sz w:val="28"/>
          <w:szCs w:val="28"/>
        </w:rPr>
      </w:pPr>
      <w:r w:rsidRPr="00EC76C8">
        <w:rPr>
          <w:rFonts w:ascii="Times New Roman" w:eastAsia="Calibri" w:hAnsi="Times New Roman" w:cs="Times New Roman"/>
          <w:sz w:val="28"/>
          <w:szCs w:val="28"/>
        </w:rPr>
        <w:t>Чернігівський національний педагогічний університет імені Т. Г. Шевченка</w:t>
      </w:r>
    </w:p>
    <w:p w:rsidR="00EC76C8" w:rsidRPr="00EC76C8" w:rsidRDefault="00EC76C8" w:rsidP="00EC76C8">
      <w:pPr>
        <w:spacing w:line="360" w:lineRule="auto"/>
        <w:jc w:val="center"/>
        <w:rPr>
          <w:rFonts w:ascii="Times New Roman" w:eastAsia="Calibri" w:hAnsi="Times New Roman" w:cs="Times New Roman"/>
          <w:sz w:val="28"/>
          <w:szCs w:val="28"/>
        </w:rPr>
      </w:pPr>
      <w:r w:rsidRPr="00EC76C8">
        <w:rPr>
          <w:rFonts w:ascii="Times New Roman" w:eastAsia="Calibri" w:hAnsi="Times New Roman" w:cs="Times New Roman"/>
          <w:sz w:val="28"/>
          <w:szCs w:val="28"/>
        </w:rPr>
        <w:t>Філологічний факультет</w:t>
      </w:r>
    </w:p>
    <w:p w:rsidR="00EC76C8" w:rsidRPr="00EC76C8" w:rsidRDefault="00EC76C8" w:rsidP="00EC76C8">
      <w:pPr>
        <w:spacing w:line="360" w:lineRule="auto"/>
        <w:jc w:val="center"/>
        <w:rPr>
          <w:rFonts w:ascii="Times New Roman" w:eastAsia="Calibri" w:hAnsi="Times New Roman" w:cs="Times New Roman"/>
          <w:sz w:val="28"/>
          <w:szCs w:val="28"/>
        </w:rPr>
      </w:pPr>
      <w:r w:rsidRPr="00EC76C8">
        <w:rPr>
          <w:rFonts w:ascii="Times New Roman" w:eastAsia="Calibri" w:hAnsi="Times New Roman" w:cs="Times New Roman"/>
          <w:sz w:val="28"/>
          <w:szCs w:val="28"/>
        </w:rPr>
        <w:t>Кафедра германської філології</w:t>
      </w:r>
    </w:p>
    <w:p w:rsidR="00EC76C8" w:rsidRPr="00EC76C8" w:rsidRDefault="00EC76C8" w:rsidP="00EC76C8">
      <w:pPr>
        <w:spacing w:line="360" w:lineRule="auto"/>
        <w:rPr>
          <w:rFonts w:ascii="Times New Roman" w:eastAsia="Calibri" w:hAnsi="Times New Roman" w:cs="Times New Roman"/>
          <w:sz w:val="28"/>
          <w:szCs w:val="28"/>
        </w:rPr>
      </w:pPr>
    </w:p>
    <w:p w:rsidR="00EC76C8" w:rsidRPr="00EC76C8" w:rsidRDefault="00EC76C8" w:rsidP="00EC76C8">
      <w:pPr>
        <w:spacing w:line="360" w:lineRule="auto"/>
        <w:rPr>
          <w:rFonts w:ascii="Times New Roman" w:eastAsia="Calibri" w:hAnsi="Times New Roman" w:cs="Times New Roman"/>
          <w:sz w:val="28"/>
          <w:szCs w:val="28"/>
        </w:rPr>
      </w:pPr>
    </w:p>
    <w:p w:rsidR="00EC76C8" w:rsidRPr="00EC76C8" w:rsidRDefault="00EC76C8" w:rsidP="00EC76C8">
      <w:pPr>
        <w:spacing w:line="360" w:lineRule="auto"/>
        <w:jc w:val="center"/>
        <w:rPr>
          <w:rFonts w:ascii="Times New Roman" w:eastAsia="Calibri" w:hAnsi="Times New Roman" w:cs="Times New Roman"/>
          <w:sz w:val="28"/>
          <w:szCs w:val="28"/>
        </w:rPr>
      </w:pPr>
    </w:p>
    <w:p w:rsidR="00EC76C8" w:rsidRPr="00EC76C8" w:rsidRDefault="00EC76C8" w:rsidP="00EC76C8">
      <w:pPr>
        <w:keepNext/>
        <w:jc w:val="center"/>
        <w:outlineLvl w:val="0"/>
        <w:rPr>
          <w:rFonts w:ascii="Times New Roman" w:eastAsia="Calibri" w:hAnsi="Times New Roman" w:cs="Times New Roman"/>
          <w:b/>
          <w:bCs/>
          <w:sz w:val="28"/>
          <w:szCs w:val="28"/>
        </w:rPr>
      </w:pPr>
      <w:r w:rsidRPr="00EC76C8">
        <w:rPr>
          <w:rFonts w:ascii="Times New Roman" w:eastAsia="Calibri" w:hAnsi="Times New Roman" w:cs="Times New Roman"/>
          <w:b/>
          <w:bCs/>
          <w:sz w:val="28"/>
          <w:szCs w:val="28"/>
        </w:rPr>
        <w:t>КУРСОВА РОБОТА</w:t>
      </w:r>
    </w:p>
    <w:p w:rsidR="00EC76C8" w:rsidRPr="00EC76C8" w:rsidRDefault="00EC76C8" w:rsidP="00EC76C8">
      <w:pPr>
        <w:jc w:val="center"/>
        <w:rPr>
          <w:rFonts w:ascii="Times New Roman" w:eastAsia="Calibri" w:hAnsi="Times New Roman" w:cs="Times New Roman"/>
          <w:sz w:val="28"/>
          <w:szCs w:val="28"/>
        </w:rPr>
      </w:pPr>
    </w:p>
    <w:p w:rsidR="00EC76C8" w:rsidRPr="00EC76C8" w:rsidRDefault="00EC76C8" w:rsidP="00EC76C8">
      <w:pPr>
        <w:spacing w:after="0" w:line="240" w:lineRule="auto"/>
        <w:jc w:val="center"/>
        <w:rPr>
          <w:rFonts w:ascii="Times New Roman" w:eastAsia="Times New Roman" w:hAnsi="Times New Roman" w:cs="Times New Roman"/>
          <w:sz w:val="28"/>
          <w:szCs w:val="24"/>
          <w:lang w:eastAsia="ru-RU"/>
        </w:rPr>
      </w:pPr>
      <w:r w:rsidRPr="00EC76C8">
        <w:rPr>
          <w:rFonts w:ascii="Times New Roman" w:eastAsia="Times New Roman" w:hAnsi="Times New Roman" w:cs="Times New Roman"/>
          <w:sz w:val="28"/>
          <w:szCs w:val="24"/>
          <w:lang w:eastAsia="ru-RU"/>
        </w:rPr>
        <w:t>з мовознавства</w:t>
      </w:r>
    </w:p>
    <w:p w:rsidR="00EC76C8" w:rsidRPr="00EC76C8" w:rsidRDefault="00EC76C8" w:rsidP="00EC76C8">
      <w:pPr>
        <w:spacing w:line="360" w:lineRule="auto"/>
        <w:rPr>
          <w:rFonts w:ascii="Times New Roman" w:eastAsia="Calibri" w:hAnsi="Times New Roman" w:cs="Times New Roman"/>
          <w:sz w:val="28"/>
          <w:szCs w:val="28"/>
        </w:rPr>
      </w:pPr>
    </w:p>
    <w:p w:rsidR="00EC76C8" w:rsidRPr="00EC76C8" w:rsidRDefault="00EC76C8" w:rsidP="00EC76C8">
      <w:pPr>
        <w:spacing w:line="360" w:lineRule="auto"/>
        <w:jc w:val="center"/>
        <w:rPr>
          <w:rFonts w:ascii="Times New Roman" w:eastAsia="Calibri" w:hAnsi="Times New Roman" w:cs="Times New Roman"/>
          <w:b/>
          <w:i/>
          <w:sz w:val="32"/>
          <w:szCs w:val="32"/>
        </w:rPr>
      </w:pPr>
      <w:r w:rsidRPr="00EC76C8">
        <w:rPr>
          <w:rFonts w:ascii="Times New Roman" w:hAnsi="Times New Roman" w:cs="Times New Roman"/>
          <w:b/>
          <w:i/>
          <w:color w:val="000000"/>
          <w:sz w:val="32"/>
          <w:szCs w:val="32"/>
          <w:shd w:val="clear" w:color="auto" w:fill="FFFFFF"/>
          <w:lang w:val="ru-RU"/>
        </w:rPr>
        <w:t xml:space="preserve">Міфоніми та теоніми </w:t>
      </w:r>
      <w:proofErr w:type="gramStart"/>
      <w:r w:rsidRPr="00EC76C8">
        <w:rPr>
          <w:rFonts w:ascii="Times New Roman" w:hAnsi="Times New Roman" w:cs="Times New Roman"/>
          <w:b/>
          <w:i/>
          <w:color w:val="000000"/>
          <w:sz w:val="32"/>
          <w:szCs w:val="32"/>
          <w:shd w:val="clear" w:color="auto" w:fill="FFFFFF"/>
          <w:lang w:val="ru-RU"/>
        </w:rPr>
        <w:t>англ</w:t>
      </w:r>
      <w:proofErr w:type="gramEnd"/>
      <w:r w:rsidRPr="00EC76C8">
        <w:rPr>
          <w:rFonts w:ascii="Times New Roman" w:hAnsi="Times New Roman" w:cs="Times New Roman"/>
          <w:b/>
          <w:i/>
          <w:color w:val="000000"/>
          <w:sz w:val="32"/>
          <w:szCs w:val="32"/>
          <w:shd w:val="clear" w:color="auto" w:fill="FFFFFF"/>
          <w:lang w:val="ru-RU"/>
        </w:rPr>
        <w:t>ійської мови як семіотична система </w:t>
      </w:r>
    </w:p>
    <w:p w:rsidR="00EC76C8" w:rsidRPr="00EC76C8" w:rsidRDefault="00EC76C8" w:rsidP="00EC76C8">
      <w:pPr>
        <w:spacing w:line="360" w:lineRule="auto"/>
        <w:jc w:val="center"/>
        <w:rPr>
          <w:rFonts w:ascii="Times New Roman" w:eastAsia="Calibri" w:hAnsi="Times New Roman" w:cs="Times New Roman"/>
          <w:b/>
          <w:i/>
          <w:sz w:val="28"/>
          <w:szCs w:val="28"/>
        </w:rPr>
      </w:pPr>
    </w:p>
    <w:p w:rsidR="00EC76C8" w:rsidRPr="00EC76C8" w:rsidRDefault="00EC76C8" w:rsidP="00EC76C8">
      <w:pPr>
        <w:spacing w:line="360" w:lineRule="auto"/>
        <w:rPr>
          <w:rFonts w:ascii="Times New Roman" w:eastAsia="Calibri" w:hAnsi="Times New Roman" w:cs="Times New Roman"/>
          <w:b/>
          <w:i/>
          <w:sz w:val="28"/>
          <w:szCs w:val="28"/>
        </w:rPr>
      </w:pPr>
    </w:p>
    <w:p w:rsidR="00EC76C8" w:rsidRPr="00EC76C8" w:rsidRDefault="00EC76C8" w:rsidP="00EC76C8">
      <w:pPr>
        <w:spacing w:after="0" w:line="240" w:lineRule="auto"/>
        <w:ind w:left="5103"/>
        <w:rPr>
          <w:rFonts w:ascii="Times New Roman" w:eastAsia="Times New Roman" w:hAnsi="Times New Roman" w:cs="Times New Roman"/>
          <w:sz w:val="24"/>
          <w:szCs w:val="24"/>
          <w:lang w:eastAsia="ru-RU"/>
        </w:rPr>
      </w:pPr>
      <w:r w:rsidRPr="00EC76C8">
        <w:rPr>
          <w:rFonts w:ascii="Times New Roman" w:eastAsia="Times New Roman" w:hAnsi="Times New Roman" w:cs="Times New Roman"/>
          <w:sz w:val="24"/>
          <w:szCs w:val="24"/>
          <w:lang w:eastAsia="ru-RU"/>
        </w:rPr>
        <w:t xml:space="preserve">Студентки </w:t>
      </w:r>
      <w:r w:rsidRPr="00EC76C8">
        <w:rPr>
          <w:rFonts w:ascii="Times New Roman" w:eastAsia="Times New Roman" w:hAnsi="Times New Roman" w:cs="Times New Roman"/>
          <w:sz w:val="24"/>
          <w:szCs w:val="24"/>
          <w:lang w:val="en-US" w:eastAsia="ru-RU"/>
        </w:rPr>
        <w:t>IV</w:t>
      </w:r>
      <w:r w:rsidRPr="00EC76C8">
        <w:rPr>
          <w:rFonts w:ascii="Times New Roman" w:eastAsia="Times New Roman" w:hAnsi="Times New Roman" w:cs="Times New Roman"/>
          <w:sz w:val="24"/>
          <w:szCs w:val="24"/>
          <w:lang w:eastAsia="ru-RU"/>
        </w:rPr>
        <w:t xml:space="preserve"> курсу 42 групи</w:t>
      </w:r>
    </w:p>
    <w:p w:rsidR="00EC76C8" w:rsidRPr="00EC76C8" w:rsidRDefault="00EC76C8" w:rsidP="00EC76C8">
      <w:pPr>
        <w:tabs>
          <w:tab w:val="left" w:pos="5220"/>
        </w:tabs>
        <w:spacing w:after="0" w:line="240" w:lineRule="auto"/>
        <w:ind w:left="5103"/>
        <w:rPr>
          <w:rFonts w:ascii="Times New Roman" w:eastAsia="Calibri" w:hAnsi="Times New Roman" w:cs="Times New Roman"/>
          <w:sz w:val="24"/>
          <w:szCs w:val="24"/>
        </w:rPr>
      </w:pPr>
      <w:r w:rsidRPr="00EC76C8">
        <w:rPr>
          <w:rFonts w:ascii="Times New Roman" w:eastAsia="Calibri" w:hAnsi="Times New Roman" w:cs="Times New Roman"/>
          <w:sz w:val="24"/>
          <w:szCs w:val="24"/>
        </w:rPr>
        <w:t>напряму підготовки 0203 Філологія</w:t>
      </w:r>
    </w:p>
    <w:p w:rsidR="00EC76C8" w:rsidRPr="00EC76C8" w:rsidRDefault="00EC76C8" w:rsidP="00EC76C8">
      <w:pPr>
        <w:spacing w:after="0" w:line="240" w:lineRule="auto"/>
        <w:ind w:left="5103"/>
        <w:rPr>
          <w:rFonts w:ascii="Times New Roman" w:eastAsia="Calibri" w:hAnsi="Times New Roman" w:cs="Times New Roman"/>
          <w:sz w:val="24"/>
          <w:szCs w:val="24"/>
        </w:rPr>
      </w:pPr>
      <w:r w:rsidRPr="00EC76C8">
        <w:rPr>
          <w:rFonts w:ascii="Times New Roman" w:eastAsia="Calibri" w:hAnsi="Times New Roman" w:cs="Times New Roman"/>
          <w:sz w:val="24"/>
          <w:szCs w:val="24"/>
        </w:rPr>
        <w:t>спеціальності  6. 020303 ‟Мова і література (англійська)„</w:t>
      </w:r>
    </w:p>
    <w:p w:rsidR="00EC76C8" w:rsidRPr="00EC76C8" w:rsidRDefault="00EC76C8" w:rsidP="00EC76C8">
      <w:pPr>
        <w:spacing w:after="0" w:line="240" w:lineRule="auto"/>
        <w:ind w:left="5103"/>
        <w:rPr>
          <w:rFonts w:ascii="Times New Roman" w:eastAsia="Calibri" w:hAnsi="Times New Roman" w:cs="Times New Roman"/>
          <w:sz w:val="24"/>
          <w:szCs w:val="24"/>
        </w:rPr>
      </w:pPr>
    </w:p>
    <w:p w:rsidR="00EC76C8" w:rsidRPr="00EC76C8" w:rsidRDefault="00EC76C8" w:rsidP="00EC76C8">
      <w:pPr>
        <w:spacing w:after="0" w:line="240" w:lineRule="auto"/>
        <w:ind w:left="5103"/>
        <w:rPr>
          <w:rFonts w:ascii="Times New Roman" w:eastAsia="Times New Roman" w:hAnsi="Times New Roman" w:cs="Times New Roman"/>
          <w:sz w:val="28"/>
          <w:lang w:eastAsia="ru-RU"/>
        </w:rPr>
      </w:pPr>
      <w:r w:rsidRPr="00EC76C8">
        <w:rPr>
          <w:rFonts w:ascii="Times New Roman" w:eastAsia="Calibri" w:hAnsi="Times New Roman" w:cs="Times New Roman"/>
          <w:sz w:val="24"/>
          <w:szCs w:val="24"/>
        </w:rPr>
        <w:t xml:space="preserve">Керівник : </w:t>
      </w:r>
      <w:r w:rsidRPr="00EC76C8">
        <w:rPr>
          <w:rFonts w:ascii="Times New Roman" w:eastAsia="Times New Roman" w:hAnsi="Times New Roman" w:cs="Times New Roman"/>
          <w:sz w:val="28"/>
          <w:lang w:eastAsia="ru-RU"/>
        </w:rPr>
        <w:t>викладач</w:t>
      </w:r>
    </w:p>
    <w:p w:rsidR="00EC76C8" w:rsidRPr="00EC76C8" w:rsidRDefault="00EC76C8" w:rsidP="00EC76C8">
      <w:pPr>
        <w:spacing w:after="0" w:line="240" w:lineRule="auto"/>
        <w:ind w:left="5103"/>
        <w:rPr>
          <w:rFonts w:ascii="Times New Roman" w:eastAsia="Calibri" w:hAnsi="Times New Roman" w:cs="Times New Roman"/>
          <w:sz w:val="24"/>
          <w:szCs w:val="24"/>
        </w:rPr>
      </w:pPr>
      <w:r w:rsidRPr="00EC76C8">
        <w:rPr>
          <w:rFonts w:ascii="Times New Roman" w:eastAsia="Times New Roman" w:hAnsi="Times New Roman" w:cs="Times New Roman"/>
          <w:sz w:val="28"/>
          <w:lang w:eastAsia="ru-RU"/>
        </w:rPr>
        <w:t>М</w:t>
      </w:r>
      <w:r w:rsidR="00970846">
        <w:rPr>
          <w:rFonts w:ascii="Times New Roman" w:eastAsia="Times New Roman" w:hAnsi="Times New Roman" w:cs="Times New Roman"/>
          <w:sz w:val="28"/>
          <w:lang w:val="ru-RU" w:eastAsia="ru-RU"/>
        </w:rPr>
        <w:t>ироненко</w:t>
      </w:r>
      <w:r w:rsidRPr="00EC76C8">
        <w:rPr>
          <w:rFonts w:ascii="Times New Roman" w:eastAsia="Times New Roman" w:hAnsi="Times New Roman" w:cs="Times New Roman"/>
          <w:sz w:val="28"/>
          <w:lang w:eastAsia="ru-RU"/>
        </w:rPr>
        <w:t xml:space="preserve"> </w:t>
      </w:r>
      <w:r w:rsidR="00970846">
        <w:rPr>
          <w:rFonts w:ascii="Times New Roman" w:eastAsia="Times New Roman" w:hAnsi="Times New Roman" w:cs="Times New Roman"/>
          <w:sz w:val="28"/>
          <w:lang w:val="ru-RU" w:eastAsia="ru-RU"/>
        </w:rPr>
        <w:t>Анна</w:t>
      </w:r>
      <w:bookmarkStart w:id="0" w:name="_GoBack"/>
      <w:bookmarkEnd w:id="0"/>
      <w:r w:rsidRPr="00EC76C8">
        <w:rPr>
          <w:rFonts w:ascii="Times New Roman" w:eastAsia="Times New Roman" w:hAnsi="Times New Roman" w:cs="Times New Roman"/>
          <w:sz w:val="28"/>
          <w:lang w:eastAsia="ru-RU"/>
        </w:rPr>
        <w:t xml:space="preserve"> Миколаївна</w:t>
      </w:r>
    </w:p>
    <w:p w:rsidR="00EC76C8" w:rsidRPr="00EC76C8" w:rsidRDefault="00EC76C8" w:rsidP="00EC76C8">
      <w:pPr>
        <w:spacing w:after="0"/>
        <w:jc w:val="right"/>
        <w:rPr>
          <w:rFonts w:ascii="Times New Roman" w:eastAsia="Calibri" w:hAnsi="Times New Roman" w:cs="Times New Roman"/>
          <w:sz w:val="28"/>
          <w:szCs w:val="28"/>
        </w:rPr>
      </w:pPr>
    </w:p>
    <w:p w:rsidR="00EC76C8" w:rsidRPr="00EC76C8" w:rsidRDefault="00EC76C8" w:rsidP="00EC76C8">
      <w:pPr>
        <w:spacing w:after="0" w:line="240" w:lineRule="auto"/>
        <w:ind w:left="5103"/>
        <w:rPr>
          <w:rFonts w:ascii="Times New Roman" w:eastAsia="Calibri" w:hAnsi="Times New Roman" w:cs="Times New Roman"/>
          <w:sz w:val="20"/>
          <w:szCs w:val="20"/>
        </w:rPr>
      </w:pPr>
      <w:r w:rsidRPr="00EC76C8">
        <w:rPr>
          <w:rFonts w:ascii="Times New Roman" w:eastAsia="Calibri" w:hAnsi="Times New Roman" w:cs="Times New Roman"/>
          <w:sz w:val="20"/>
          <w:szCs w:val="20"/>
        </w:rPr>
        <w:t xml:space="preserve">Національна шкала ________________    </w:t>
      </w:r>
    </w:p>
    <w:p w:rsidR="00EC76C8" w:rsidRPr="00EC76C8" w:rsidRDefault="00EC76C8" w:rsidP="00EC76C8">
      <w:pPr>
        <w:spacing w:after="0" w:line="240" w:lineRule="auto"/>
        <w:ind w:left="5103"/>
        <w:rPr>
          <w:rFonts w:ascii="Times New Roman" w:eastAsia="Calibri" w:hAnsi="Times New Roman" w:cs="Times New Roman"/>
          <w:sz w:val="20"/>
          <w:szCs w:val="20"/>
        </w:rPr>
      </w:pPr>
      <w:r w:rsidRPr="00EC76C8">
        <w:rPr>
          <w:rFonts w:ascii="Times New Roman" w:eastAsia="Calibri" w:hAnsi="Times New Roman" w:cs="Times New Roman"/>
          <w:sz w:val="20"/>
          <w:szCs w:val="20"/>
        </w:rPr>
        <w:t xml:space="preserve">Кількість балів: __________Оцінка: ECTS _____ </w:t>
      </w:r>
    </w:p>
    <w:p w:rsidR="00EC76C8" w:rsidRPr="00EC76C8" w:rsidRDefault="00EC76C8" w:rsidP="00EC76C8">
      <w:pPr>
        <w:spacing w:after="0" w:line="240" w:lineRule="auto"/>
        <w:rPr>
          <w:rFonts w:ascii="Times New Roman" w:eastAsia="Calibri" w:hAnsi="Times New Roman" w:cs="Times New Roman"/>
          <w:sz w:val="20"/>
          <w:szCs w:val="20"/>
        </w:rPr>
      </w:pPr>
    </w:p>
    <w:p w:rsidR="00EC76C8" w:rsidRPr="00EC76C8" w:rsidRDefault="00EC76C8" w:rsidP="00EC76C8">
      <w:pPr>
        <w:spacing w:after="0" w:line="240" w:lineRule="auto"/>
        <w:rPr>
          <w:rFonts w:ascii="Times New Roman" w:eastAsia="Calibri" w:hAnsi="Times New Roman" w:cs="Times New Roman"/>
          <w:sz w:val="16"/>
          <w:szCs w:val="16"/>
        </w:rPr>
      </w:pPr>
      <w:r w:rsidRPr="00EC76C8">
        <w:rPr>
          <w:rFonts w:ascii="Times New Roman" w:eastAsia="Calibri" w:hAnsi="Times New Roman" w:cs="Times New Roman"/>
          <w:sz w:val="16"/>
          <w:szCs w:val="16"/>
        </w:rPr>
        <w:t xml:space="preserve">                                                                                       Члени комісії                            ________________  ___________________________</w:t>
      </w:r>
    </w:p>
    <w:p w:rsidR="00EC76C8" w:rsidRPr="00EC76C8" w:rsidRDefault="00EC76C8" w:rsidP="00EC76C8">
      <w:pPr>
        <w:spacing w:after="0" w:line="240" w:lineRule="auto"/>
        <w:rPr>
          <w:rFonts w:ascii="Times New Roman" w:eastAsia="Calibri" w:hAnsi="Times New Roman" w:cs="Times New Roman"/>
          <w:sz w:val="16"/>
          <w:szCs w:val="16"/>
        </w:rPr>
      </w:pPr>
      <w:r w:rsidRPr="00EC76C8">
        <w:rPr>
          <w:rFonts w:ascii="Times New Roman" w:eastAsia="Calibri" w:hAnsi="Times New Roman" w:cs="Times New Roman"/>
          <w:sz w:val="16"/>
          <w:szCs w:val="16"/>
        </w:rPr>
        <w:t xml:space="preserve">                                                                                                                                             (підпис)                        (прізвище та ініціали)</w:t>
      </w:r>
    </w:p>
    <w:p w:rsidR="00EC76C8" w:rsidRPr="00EC76C8" w:rsidRDefault="00EC76C8" w:rsidP="00EC76C8">
      <w:pPr>
        <w:spacing w:after="0" w:line="240" w:lineRule="auto"/>
        <w:rPr>
          <w:rFonts w:ascii="Times New Roman" w:eastAsia="Calibri" w:hAnsi="Times New Roman" w:cs="Times New Roman"/>
          <w:sz w:val="16"/>
          <w:szCs w:val="16"/>
        </w:rPr>
      </w:pPr>
      <w:r w:rsidRPr="00EC76C8">
        <w:rPr>
          <w:rFonts w:ascii="Times New Roman" w:eastAsia="Calibri" w:hAnsi="Times New Roman" w:cs="Times New Roman"/>
          <w:sz w:val="16"/>
          <w:szCs w:val="16"/>
        </w:rPr>
        <w:t xml:space="preserve">                                                                                                                                          ________________  ___________________________</w:t>
      </w:r>
    </w:p>
    <w:p w:rsidR="00EC76C8" w:rsidRPr="00EC76C8" w:rsidRDefault="00EC76C8" w:rsidP="00EC76C8">
      <w:pPr>
        <w:spacing w:after="0" w:line="240" w:lineRule="auto"/>
        <w:rPr>
          <w:rFonts w:ascii="Times New Roman" w:eastAsia="Calibri" w:hAnsi="Times New Roman" w:cs="Times New Roman"/>
          <w:sz w:val="16"/>
          <w:szCs w:val="16"/>
        </w:rPr>
      </w:pPr>
      <w:r w:rsidRPr="00EC76C8">
        <w:rPr>
          <w:rFonts w:ascii="Times New Roman" w:eastAsia="Calibri" w:hAnsi="Times New Roman" w:cs="Times New Roman"/>
          <w:sz w:val="16"/>
          <w:szCs w:val="16"/>
        </w:rPr>
        <w:t xml:space="preserve">                                                                                                                                              (підпис)                        (прізвище та ініціали)</w:t>
      </w:r>
    </w:p>
    <w:p w:rsidR="00EC76C8" w:rsidRPr="00EC76C8" w:rsidRDefault="00EC76C8" w:rsidP="00EC76C8">
      <w:pPr>
        <w:spacing w:after="0" w:line="240" w:lineRule="auto"/>
        <w:rPr>
          <w:rFonts w:ascii="Times New Roman" w:eastAsia="Calibri" w:hAnsi="Times New Roman" w:cs="Times New Roman"/>
          <w:sz w:val="16"/>
          <w:szCs w:val="16"/>
        </w:rPr>
      </w:pPr>
      <w:r w:rsidRPr="00EC76C8">
        <w:rPr>
          <w:rFonts w:ascii="Times New Roman" w:eastAsia="Calibri" w:hAnsi="Times New Roman" w:cs="Times New Roman"/>
          <w:sz w:val="16"/>
          <w:szCs w:val="16"/>
        </w:rPr>
        <w:t xml:space="preserve">                                                                                                                                          ________________  ___________________________</w:t>
      </w:r>
    </w:p>
    <w:p w:rsidR="00EC76C8" w:rsidRPr="00EC76C8" w:rsidRDefault="00EC76C8" w:rsidP="00EC76C8">
      <w:pPr>
        <w:spacing w:after="0" w:line="240" w:lineRule="auto"/>
        <w:rPr>
          <w:rFonts w:ascii="Times New Roman" w:eastAsia="Calibri" w:hAnsi="Times New Roman" w:cs="Times New Roman"/>
          <w:sz w:val="16"/>
          <w:szCs w:val="16"/>
        </w:rPr>
      </w:pPr>
      <w:r w:rsidRPr="00EC76C8">
        <w:rPr>
          <w:rFonts w:ascii="Times New Roman" w:eastAsia="Calibri" w:hAnsi="Times New Roman" w:cs="Times New Roman"/>
          <w:sz w:val="16"/>
          <w:szCs w:val="16"/>
        </w:rPr>
        <w:t xml:space="preserve">                                                                                                                                              (підпис)                         (прізвище та ініціали</w:t>
      </w:r>
    </w:p>
    <w:p w:rsidR="00EC76C8" w:rsidRPr="00EC76C8" w:rsidRDefault="00EC76C8" w:rsidP="00EC76C8">
      <w:pPr>
        <w:spacing w:after="0" w:line="240" w:lineRule="auto"/>
        <w:rPr>
          <w:rFonts w:ascii="Times New Roman" w:eastAsia="Calibri" w:hAnsi="Times New Roman" w:cs="Times New Roman"/>
          <w:sz w:val="16"/>
          <w:szCs w:val="16"/>
        </w:rPr>
      </w:pPr>
    </w:p>
    <w:p w:rsidR="00EC76C8" w:rsidRPr="00EC76C8" w:rsidRDefault="00EC76C8" w:rsidP="00EC76C8">
      <w:pPr>
        <w:spacing w:after="0" w:line="240" w:lineRule="auto"/>
        <w:rPr>
          <w:rFonts w:ascii="Times New Roman" w:eastAsia="Calibri" w:hAnsi="Times New Roman" w:cs="Times New Roman"/>
          <w:sz w:val="16"/>
          <w:szCs w:val="16"/>
        </w:rPr>
      </w:pPr>
    </w:p>
    <w:p w:rsidR="00EC76C8" w:rsidRPr="00EC76C8" w:rsidRDefault="00EC76C8" w:rsidP="00EC76C8">
      <w:pPr>
        <w:spacing w:after="0" w:line="240" w:lineRule="auto"/>
        <w:rPr>
          <w:rFonts w:ascii="Times New Roman" w:eastAsia="Calibri" w:hAnsi="Times New Roman" w:cs="Times New Roman"/>
          <w:sz w:val="16"/>
          <w:szCs w:val="16"/>
        </w:rPr>
      </w:pPr>
    </w:p>
    <w:p w:rsidR="00EC76C8" w:rsidRPr="00EC76C8" w:rsidRDefault="00EC76C8" w:rsidP="00EC76C8">
      <w:pPr>
        <w:spacing w:after="0" w:line="240" w:lineRule="auto"/>
        <w:rPr>
          <w:rFonts w:ascii="Times New Roman" w:eastAsia="Calibri" w:hAnsi="Times New Roman" w:cs="Times New Roman"/>
          <w:sz w:val="16"/>
          <w:szCs w:val="16"/>
        </w:rPr>
      </w:pPr>
    </w:p>
    <w:p w:rsidR="00EC76C8" w:rsidRPr="00EC76C8" w:rsidRDefault="00EC76C8" w:rsidP="00EC76C8">
      <w:pPr>
        <w:spacing w:after="0" w:line="240" w:lineRule="auto"/>
        <w:rPr>
          <w:rFonts w:ascii="Times New Roman" w:eastAsia="Calibri" w:hAnsi="Times New Roman" w:cs="Times New Roman"/>
          <w:sz w:val="16"/>
          <w:szCs w:val="16"/>
        </w:rPr>
      </w:pPr>
    </w:p>
    <w:p w:rsidR="00EC76C8" w:rsidRPr="00EC76C8" w:rsidRDefault="00EC76C8" w:rsidP="00EC76C8">
      <w:pPr>
        <w:spacing w:after="0" w:line="240" w:lineRule="auto"/>
        <w:rPr>
          <w:rFonts w:ascii="Times New Roman" w:eastAsia="Calibri" w:hAnsi="Times New Roman" w:cs="Times New Roman"/>
          <w:sz w:val="20"/>
          <w:szCs w:val="20"/>
        </w:rPr>
      </w:pPr>
    </w:p>
    <w:p w:rsidR="00EC76C8" w:rsidRPr="00EC76C8" w:rsidRDefault="00EC76C8" w:rsidP="00EC76C8">
      <w:pPr>
        <w:spacing w:after="0" w:line="360" w:lineRule="auto"/>
        <w:jc w:val="center"/>
        <w:rPr>
          <w:rFonts w:ascii="Times New Roman" w:eastAsia="Calibri" w:hAnsi="Times New Roman" w:cs="Times New Roman"/>
          <w:sz w:val="28"/>
          <w:szCs w:val="28"/>
        </w:rPr>
      </w:pPr>
      <w:r w:rsidRPr="00EC76C8">
        <w:rPr>
          <w:rFonts w:ascii="Times New Roman" w:eastAsia="Calibri" w:hAnsi="Times New Roman" w:cs="Times New Roman"/>
          <w:sz w:val="28"/>
          <w:szCs w:val="28"/>
        </w:rPr>
        <w:t>Чернігів – 2016</w:t>
      </w:r>
    </w:p>
    <w:p w:rsidR="00EC76C8" w:rsidRPr="00EC76C8" w:rsidRDefault="00EC76C8" w:rsidP="00EC76C8">
      <w:pPr>
        <w:spacing w:after="0" w:line="240" w:lineRule="auto"/>
        <w:rPr>
          <w:rFonts w:ascii="Calibri" w:eastAsia="Calibri" w:hAnsi="Calibri" w:cs="Times New Roman"/>
          <w:sz w:val="20"/>
          <w:szCs w:val="20"/>
        </w:rPr>
      </w:pPr>
    </w:p>
    <w:p w:rsidR="00EC76C8" w:rsidRPr="00EC76C8" w:rsidRDefault="00EC76C8" w:rsidP="00EC76C8">
      <w:pPr>
        <w:spacing w:line="360" w:lineRule="auto"/>
        <w:jc w:val="center"/>
        <w:rPr>
          <w:rFonts w:ascii="Times New Roman" w:eastAsia="Calibri" w:hAnsi="Times New Roman" w:cs="Times New Roman"/>
          <w:b/>
          <w:sz w:val="28"/>
          <w:szCs w:val="28"/>
        </w:rPr>
      </w:pPr>
      <w:r w:rsidRPr="00EC76C8">
        <w:rPr>
          <w:rFonts w:ascii="Times New Roman" w:eastAsia="Calibri" w:hAnsi="Times New Roman" w:cs="Times New Roman"/>
          <w:b/>
          <w:sz w:val="28"/>
          <w:szCs w:val="28"/>
        </w:rPr>
        <w:lastRenderedPageBreak/>
        <w:t>ЗМІСТ</w:t>
      </w:r>
    </w:p>
    <w:p w:rsidR="00EC76C8" w:rsidRPr="00EC76C8" w:rsidRDefault="00EC76C8" w:rsidP="00EC76C8">
      <w:pPr>
        <w:spacing w:after="0" w:line="360" w:lineRule="auto"/>
        <w:jc w:val="both"/>
        <w:rPr>
          <w:rFonts w:ascii="Times New Roman" w:eastAsia="Times New Roman" w:hAnsi="Times New Roman" w:cs="Times New Roman"/>
          <w:sz w:val="28"/>
          <w:szCs w:val="28"/>
          <w:lang w:eastAsia="ru-RU"/>
        </w:rPr>
      </w:pPr>
      <w:r w:rsidRPr="00EC76C8">
        <w:rPr>
          <w:rFonts w:ascii="Times New Roman" w:eastAsia="Calibri" w:hAnsi="Times New Roman" w:cs="Times New Roman"/>
          <w:sz w:val="28"/>
          <w:szCs w:val="28"/>
        </w:rPr>
        <w:t>Перелік умовних скорочень</w:t>
      </w:r>
      <w:r w:rsidRPr="00EC76C8">
        <w:rPr>
          <w:rFonts w:ascii="Times New Roman" w:eastAsia="Times New Roman" w:hAnsi="Times New Roman" w:cs="Times New Roman"/>
          <w:sz w:val="28"/>
          <w:szCs w:val="28"/>
          <w:lang w:eastAsia="ru-RU"/>
        </w:rPr>
        <w:t>...................................................................................3</w:t>
      </w:r>
    </w:p>
    <w:p w:rsidR="00EC76C8" w:rsidRPr="00EC76C8" w:rsidRDefault="00EC76C8" w:rsidP="00EC76C8">
      <w:pPr>
        <w:spacing w:line="360" w:lineRule="auto"/>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Вступ………………………………………………………………………….........4</w:t>
      </w:r>
    </w:p>
    <w:p w:rsidR="00EC76C8" w:rsidRPr="00EC76C8" w:rsidRDefault="00EC76C8" w:rsidP="00EC76C8">
      <w:pPr>
        <w:spacing w:line="360" w:lineRule="auto"/>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РОЗДІЛ 1. </w:t>
      </w:r>
      <w:r w:rsidRPr="00EC76C8">
        <w:rPr>
          <w:rFonts w:ascii="Times New Roman" w:eastAsia="Calibri" w:hAnsi="Times New Roman" w:cs="Times New Roman"/>
          <w:color w:val="000000" w:themeColor="text1"/>
          <w:sz w:val="28"/>
          <w:szCs w:val="28"/>
        </w:rPr>
        <w:t>ТЕОРЕТИЧНА РЕПРЕЗЕНТАЦІЯ ТИПІВ ДЕНОТАТУ ТЕОНІМІВ І МІФОНІМІВ АНГЛІЙСЬКОЇ МОВИ ЯК СЕМІОТИЧНОЇ СИСТЕМИ</w:t>
      </w:r>
      <w:r w:rsidRPr="00EC76C8">
        <w:rPr>
          <w:rFonts w:ascii="Times New Roman" w:eastAsia="Calibri" w:hAnsi="Times New Roman" w:cs="Times New Roman"/>
          <w:sz w:val="28"/>
          <w:szCs w:val="28"/>
        </w:rPr>
        <w:t>………....................................................................................................6</w:t>
      </w:r>
    </w:p>
    <w:p w:rsidR="00EC76C8" w:rsidRPr="00EC76C8" w:rsidRDefault="00EC76C8" w:rsidP="00EC76C8">
      <w:pPr>
        <w:numPr>
          <w:ilvl w:val="1"/>
          <w:numId w:val="24"/>
        </w:numPr>
        <w:spacing w:line="360" w:lineRule="auto"/>
        <w:contextualSpacing/>
        <w:jc w:val="both"/>
        <w:rPr>
          <w:rFonts w:ascii="Times New Roman" w:eastAsia="Calibri" w:hAnsi="Times New Roman" w:cs="Times New Roman"/>
          <w:color w:val="000000" w:themeColor="text1"/>
          <w:sz w:val="28"/>
          <w:szCs w:val="28"/>
        </w:rPr>
      </w:pPr>
      <w:r w:rsidRPr="00EC76C8">
        <w:rPr>
          <w:rFonts w:ascii="Times New Roman" w:eastAsia="Calibri" w:hAnsi="Times New Roman" w:cs="Times New Roman"/>
          <w:color w:val="000000" w:themeColor="text1"/>
          <w:sz w:val="28"/>
          <w:szCs w:val="28"/>
        </w:rPr>
        <w:t xml:space="preserve"> Ономасіологія як розділ лексикології, що </w:t>
      </w:r>
      <w:r w:rsidRPr="00EC76C8">
        <w:rPr>
          <w:rFonts w:ascii="Times New Roman" w:eastAsia="Calibri" w:hAnsi="Times New Roman" w:cs="Times New Roman"/>
          <w:iCs/>
          <w:color w:val="000000" w:themeColor="text1"/>
          <w:sz w:val="28"/>
          <w:szCs w:val="28"/>
        </w:rPr>
        <w:t>вивчає процеси найменування слів………………………………………………………..6</w:t>
      </w:r>
    </w:p>
    <w:p w:rsidR="00EC76C8" w:rsidRPr="00EC76C8" w:rsidRDefault="00EC76C8" w:rsidP="00EC76C8">
      <w:pPr>
        <w:numPr>
          <w:ilvl w:val="1"/>
          <w:numId w:val="24"/>
        </w:numPr>
        <w:spacing w:line="360" w:lineRule="auto"/>
        <w:contextualSpacing/>
        <w:jc w:val="both"/>
        <w:rPr>
          <w:rFonts w:ascii="Times New Roman" w:eastAsia="Calibri" w:hAnsi="Times New Roman" w:cs="Times New Roman"/>
          <w:color w:val="000000" w:themeColor="text1"/>
          <w:sz w:val="28"/>
          <w:szCs w:val="28"/>
        </w:rPr>
      </w:pPr>
      <w:r w:rsidRPr="00EC76C8">
        <w:rPr>
          <w:rFonts w:ascii="Times New Roman" w:hAnsi="Times New Roman" w:cs="Times New Roman"/>
          <w:color w:val="000000" w:themeColor="text1"/>
          <w:sz w:val="28"/>
          <w:szCs w:val="28"/>
          <w:shd w:val="clear" w:color="auto" w:fill="FFFFFF"/>
        </w:rPr>
        <w:t xml:space="preserve"> </w:t>
      </w:r>
      <w:r w:rsidRPr="00EC76C8">
        <w:rPr>
          <w:rFonts w:ascii="Times New Roman" w:hAnsi="Times New Roman" w:cs="Times New Roman"/>
          <w:color w:val="000000" w:themeColor="text1"/>
          <w:sz w:val="28"/>
          <w:szCs w:val="28"/>
          <w:shd w:val="clear" w:color="auto" w:fill="FFFFFF"/>
          <w:lang w:val="ru-RU"/>
        </w:rPr>
        <w:t>Міфоніми</w:t>
      </w:r>
      <w:r w:rsidRPr="00EC76C8">
        <w:rPr>
          <w:rFonts w:ascii="Times New Roman" w:hAnsi="Times New Roman" w:cs="Times New Roman"/>
          <w:color w:val="000000" w:themeColor="text1"/>
          <w:sz w:val="28"/>
          <w:szCs w:val="28"/>
          <w:shd w:val="clear" w:color="auto" w:fill="FFFFFF"/>
        </w:rPr>
        <w:t xml:space="preserve"> </w:t>
      </w:r>
      <w:r w:rsidRPr="00EC76C8">
        <w:rPr>
          <w:rFonts w:ascii="Times New Roman" w:hAnsi="Times New Roman" w:cs="Times New Roman"/>
          <w:color w:val="000000" w:themeColor="text1"/>
          <w:sz w:val="28"/>
          <w:szCs w:val="28"/>
          <w:shd w:val="clear" w:color="auto" w:fill="FFFFFF"/>
          <w:lang w:val="ru-RU"/>
        </w:rPr>
        <w:t>як семіотична система </w:t>
      </w:r>
      <w:r w:rsidRPr="00EC76C8">
        <w:rPr>
          <w:rFonts w:ascii="Times New Roman" w:eastAsia="Calibri" w:hAnsi="Times New Roman" w:cs="Times New Roman"/>
          <w:color w:val="000000" w:themeColor="text1"/>
          <w:sz w:val="28"/>
          <w:szCs w:val="28"/>
        </w:rPr>
        <w:t xml:space="preserve"> ……………………..…………..........9</w:t>
      </w:r>
    </w:p>
    <w:p w:rsidR="00EC76C8" w:rsidRPr="00EC76C8" w:rsidRDefault="00EC76C8" w:rsidP="00EC76C8">
      <w:pPr>
        <w:numPr>
          <w:ilvl w:val="1"/>
          <w:numId w:val="24"/>
        </w:numPr>
        <w:spacing w:line="360" w:lineRule="auto"/>
        <w:contextualSpacing/>
        <w:jc w:val="both"/>
        <w:rPr>
          <w:rFonts w:ascii="Times New Roman" w:eastAsia="Calibri" w:hAnsi="Times New Roman" w:cs="Times New Roman"/>
          <w:color w:val="000000" w:themeColor="text1"/>
          <w:sz w:val="28"/>
          <w:szCs w:val="28"/>
        </w:rPr>
      </w:pPr>
      <w:r w:rsidRPr="00EC76C8">
        <w:rPr>
          <w:rFonts w:ascii="Times New Roman" w:hAnsi="Times New Roman" w:cs="Times New Roman"/>
          <w:color w:val="000000" w:themeColor="text1"/>
          <w:sz w:val="28"/>
          <w:szCs w:val="28"/>
          <w:shd w:val="clear" w:color="auto" w:fill="FFFFFF"/>
        </w:rPr>
        <w:t xml:space="preserve"> Теоніми як семіотична система</w:t>
      </w:r>
      <w:r w:rsidRPr="00EC76C8">
        <w:rPr>
          <w:rFonts w:ascii="Times New Roman" w:hAnsi="Times New Roman" w:cs="Times New Roman"/>
          <w:color w:val="000000" w:themeColor="text1"/>
          <w:sz w:val="28"/>
          <w:szCs w:val="28"/>
          <w:shd w:val="clear" w:color="auto" w:fill="FFFFFF"/>
          <w:lang w:val="ru-RU"/>
        </w:rPr>
        <w:t> </w:t>
      </w:r>
      <w:r w:rsidRPr="00EC76C8">
        <w:rPr>
          <w:rFonts w:ascii="Times New Roman" w:eastAsia="Calibri" w:hAnsi="Times New Roman" w:cs="Times New Roman"/>
          <w:color w:val="000000" w:themeColor="text1"/>
          <w:sz w:val="28"/>
          <w:szCs w:val="28"/>
        </w:rPr>
        <w:t xml:space="preserve"> …………………………………....…12</w:t>
      </w:r>
    </w:p>
    <w:p w:rsidR="00EC76C8" w:rsidRPr="00EC76C8" w:rsidRDefault="00EC76C8" w:rsidP="00EC76C8">
      <w:pPr>
        <w:spacing w:line="360" w:lineRule="auto"/>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ВИСНОВОК ДО РОЗДІЛУ 1…………………………………………….…….18</w:t>
      </w:r>
    </w:p>
    <w:p w:rsidR="00EC76C8" w:rsidRPr="00EC76C8" w:rsidRDefault="00EC76C8" w:rsidP="00EC76C8">
      <w:pPr>
        <w:spacing w:line="360" w:lineRule="auto"/>
        <w:jc w:val="both"/>
        <w:rPr>
          <w:rFonts w:ascii="Times New Roman" w:eastAsia="Calibri" w:hAnsi="Times New Roman" w:cs="Times New Roman"/>
          <w:color w:val="000000" w:themeColor="text1"/>
          <w:sz w:val="28"/>
          <w:szCs w:val="28"/>
        </w:rPr>
      </w:pPr>
      <w:r w:rsidRPr="00EC76C8">
        <w:rPr>
          <w:rFonts w:ascii="Times New Roman" w:eastAsia="Calibri" w:hAnsi="Times New Roman" w:cs="Times New Roman"/>
          <w:color w:val="000000" w:themeColor="text1"/>
          <w:sz w:val="28"/>
          <w:szCs w:val="28"/>
        </w:rPr>
        <w:t>РОЗДІЛ 2. РЕПРЕЗЕНТАЦІЯ МІФОНІВ І ТЕОНІМІВ В АНГЛОМОВНІЙ ХУДОЖНІЙ ЛІТЕРАТУРІ ………………………………………………....…..16</w:t>
      </w:r>
    </w:p>
    <w:p w:rsidR="00EC76C8" w:rsidRPr="00EC76C8" w:rsidRDefault="00EC76C8" w:rsidP="00EC76C8">
      <w:pPr>
        <w:spacing w:line="360" w:lineRule="auto"/>
        <w:contextualSpacing/>
        <w:jc w:val="both"/>
        <w:rPr>
          <w:rFonts w:ascii="Times New Roman" w:eastAsia="Calibri" w:hAnsi="Times New Roman" w:cs="Times New Roman"/>
          <w:color w:val="000000" w:themeColor="text1"/>
          <w:sz w:val="28"/>
          <w:szCs w:val="28"/>
        </w:rPr>
      </w:pPr>
      <w:r w:rsidRPr="00EC76C8">
        <w:t xml:space="preserve">       </w:t>
      </w:r>
      <w:r w:rsidRPr="00EC76C8">
        <w:rPr>
          <w:rFonts w:ascii="Times New Roman" w:hAnsi="Times New Roman" w:cs="Times New Roman"/>
          <w:sz w:val="28"/>
          <w:szCs w:val="28"/>
        </w:rPr>
        <w:t xml:space="preserve">2.1. </w:t>
      </w:r>
      <w:r w:rsidRPr="00EC76C8">
        <w:rPr>
          <w:rFonts w:ascii="Times New Roman" w:hAnsi="Times New Roman" w:cs="Times New Roman"/>
          <w:sz w:val="28"/>
          <w:szCs w:val="28"/>
          <w:lang w:val="ru-RU"/>
        </w:rPr>
        <w:t xml:space="preserve">Аналіз міфонів </w:t>
      </w:r>
      <w:proofErr w:type="gramStart"/>
      <w:r w:rsidRPr="00EC76C8">
        <w:rPr>
          <w:rFonts w:ascii="Times New Roman" w:hAnsi="Times New Roman" w:cs="Times New Roman"/>
          <w:sz w:val="28"/>
          <w:szCs w:val="28"/>
        </w:rPr>
        <w:t>в</w:t>
      </w:r>
      <w:proofErr w:type="gramEnd"/>
      <w:r w:rsidRPr="00EC76C8">
        <w:rPr>
          <w:rFonts w:ascii="Times New Roman" w:hAnsi="Times New Roman" w:cs="Times New Roman"/>
          <w:sz w:val="28"/>
          <w:szCs w:val="28"/>
        </w:rPr>
        <w:t xml:space="preserve"> англомовній художній літературі</w:t>
      </w:r>
      <w:r w:rsidRPr="00EC76C8">
        <w:rPr>
          <w:rFonts w:ascii="Times New Roman" w:eastAsia="Calibri" w:hAnsi="Times New Roman" w:cs="Times New Roman"/>
          <w:color w:val="000000" w:themeColor="text1"/>
          <w:sz w:val="28"/>
          <w:szCs w:val="28"/>
        </w:rPr>
        <w:t>……………...……16</w:t>
      </w:r>
    </w:p>
    <w:p w:rsidR="00EC76C8" w:rsidRPr="00EC76C8" w:rsidRDefault="00EC76C8" w:rsidP="00EC76C8">
      <w:pPr>
        <w:spacing w:after="0" w:line="360" w:lineRule="auto"/>
        <w:jc w:val="both"/>
        <w:rPr>
          <w:rFonts w:ascii="Times New Roman" w:hAnsi="Times New Roman" w:cs="Times New Roman"/>
          <w:sz w:val="28"/>
          <w:szCs w:val="28"/>
        </w:rPr>
      </w:pPr>
      <w:r w:rsidRPr="00EC76C8">
        <w:rPr>
          <w:rFonts w:ascii="Times New Roman" w:hAnsi="Times New Roman" w:cs="Times New Roman"/>
          <w:sz w:val="28"/>
          <w:szCs w:val="28"/>
          <w:lang w:val="ru-RU"/>
        </w:rPr>
        <w:t xml:space="preserve">    2.2.Своєрідність зображення теонімів </w:t>
      </w:r>
      <w:proofErr w:type="gramStart"/>
      <w:r w:rsidRPr="00EC76C8">
        <w:rPr>
          <w:rFonts w:ascii="Times New Roman" w:hAnsi="Times New Roman" w:cs="Times New Roman"/>
          <w:sz w:val="28"/>
          <w:szCs w:val="28"/>
          <w:lang w:val="ru-RU"/>
        </w:rPr>
        <w:t>в</w:t>
      </w:r>
      <w:proofErr w:type="gramEnd"/>
      <w:r w:rsidRPr="00EC76C8">
        <w:rPr>
          <w:rFonts w:ascii="Times New Roman" w:hAnsi="Times New Roman" w:cs="Times New Roman"/>
          <w:sz w:val="28"/>
          <w:szCs w:val="28"/>
          <w:lang w:val="ru-RU"/>
        </w:rPr>
        <w:t xml:space="preserve"> англомовній художній   </w:t>
      </w:r>
      <w:r w:rsidRPr="00EC76C8">
        <w:rPr>
          <w:rFonts w:ascii="Times New Roman" w:hAnsi="Times New Roman" w:cs="Times New Roman"/>
          <w:sz w:val="28"/>
          <w:szCs w:val="28"/>
        </w:rPr>
        <w:t xml:space="preserve">                             </w:t>
      </w:r>
    </w:p>
    <w:p w:rsidR="00EC76C8" w:rsidRPr="00EC76C8" w:rsidRDefault="00EC76C8" w:rsidP="00EC76C8">
      <w:pPr>
        <w:spacing w:after="0" w:line="360" w:lineRule="auto"/>
        <w:jc w:val="both"/>
        <w:rPr>
          <w:rFonts w:ascii="Times New Roman" w:hAnsi="Times New Roman" w:cs="Times New Roman"/>
          <w:sz w:val="28"/>
          <w:szCs w:val="28"/>
        </w:rPr>
      </w:pPr>
      <w:r w:rsidRPr="00EC76C8">
        <w:rPr>
          <w:rFonts w:ascii="Times New Roman" w:hAnsi="Times New Roman" w:cs="Times New Roman"/>
          <w:sz w:val="28"/>
          <w:szCs w:val="28"/>
        </w:rPr>
        <w:t xml:space="preserve">           </w:t>
      </w:r>
      <w:proofErr w:type="gramStart"/>
      <w:r w:rsidRPr="00EC76C8">
        <w:rPr>
          <w:rFonts w:ascii="Times New Roman" w:hAnsi="Times New Roman" w:cs="Times New Roman"/>
          <w:sz w:val="28"/>
          <w:szCs w:val="28"/>
          <w:lang w:val="ru-RU"/>
        </w:rPr>
        <w:t>л</w:t>
      </w:r>
      <w:proofErr w:type="gramEnd"/>
      <w:r w:rsidRPr="00EC76C8">
        <w:rPr>
          <w:rFonts w:ascii="Times New Roman" w:hAnsi="Times New Roman" w:cs="Times New Roman"/>
          <w:sz w:val="28"/>
          <w:szCs w:val="28"/>
          <w:lang w:val="ru-RU"/>
        </w:rPr>
        <w:t>ітературі…………………………………………</w:t>
      </w:r>
      <w:r w:rsidRPr="00EC76C8">
        <w:rPr>
          <w:rFonts w:ascii="Times New Roman" w:hAnsi="Times New Roman" w:cs="Times New Roman"/>
          <w:sz w:val="28"/>
          <w:szCs w:val="28"/>
        </w:rPr>
        <w:t>…………………….</w:t>
      </w:r>
      <w:r w:rsidRPr="00EC76C8">
        <w:rPr>
          <w:rFonts w:ascii="Times New Roman" w:hAnsi="Times New Roman" w:cs="Times New Roman"/>
          <w:sz w:val="28"/>
          <w:szCs w:val="28"/>
          <w:lang w:val="ru-RU"/>
        </w:rPr>
        <w:t>…</w:t>
      </w:r>
      <w:r w:rsidRPr="00EC76C8">
        <w:rPr>
          <w:rFonts w:ascii="Times New Roman" w:hAnsi="Times New Roman" w:cs="Times New Roman"/>
          <w:sz w:val="28"/>
          <w:szCs w:val="28"/>
        </w:rPr>
        <w:t>18</w:t>
      </w:r>
      <w:r w:rsidRPr="00EC76C8">
        <w:rPr>
          <w:rFonts w:ascii="Times New Roman" w:hAnsi="Times New Roman" w:cs="Times New Roman"/>
          <w:sz w:val="28"/>
          <w:szCs w:val="28"/>
          <w:lang w:val="ru-RU"/>
        </w:rPr>
        <w:t xml:space="preserve">      </w:t>
      </w:r>
    </w:p>
    <w:p w:rsidR="00EC76C8" w:rsidRPr="00EC76C8" w:rsidRDefault="00EC76C8" w:rsidP="00EC76C8">
      <w:pPr>
        <w:spacing w:line="360" w:lineRule="auto"/>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ВИСНОВОК ДО РОЗДІЛУ 2…………………………………………………....21 </w:t>
      </w:r>
    </w:p>
    <w:p w:rsidR="00EC76C8" w:rsidRPr="00EC76C8" w:rsidRDefault="00EC76C8" w:rsidP="00EC76C8">
      <w:pPr>
        <w:spacing w:line="360" w:lineRule="auto"/>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ЗАГАЛЬНІ ВИСНОВКИ…………………………..………………………...…..22</w:t>
      </w:r>
    </w:p>
    <w:p w:rsidR="00EC76C8" w:rsidRPr="00EC76C8" w:rsidRDefault="00EC76C8" w:rsidP="00EC76C8">
      <w:pPr>
        <w:spacing w:line="360" w:lineRule="auto"/>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СПИСОК ВИКОРИСТАНИХ ДЖЕРЕЛ …………………………………….25</w:t>
      </w: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jc w:val="center"/>
        <w:rPr>
          <w:rFonts w:ascii="Times New Roman" w:eastAsia="Calibri" w:hAnsi="Times New Roman" w:cs="Times New Roman"/>
          <w:sz w:val="28"/>
          <w:szCs w:val="28"/>
        </w:rPr>
      </w:pPr>
      <w:r w:rsidRPr="00EC76C8">
        <w:rPr>
          <w:rFonts w:ascii="Times New Roman" w:eastAsia="Calibri" w:hAnsi="Times New Roman" w:cs="Times New Roman"/>
          <w:sz w:val="28"/>
          <w:szCs w:val="28"/>
        </w:rPr>
        <w:t>ПЕРЕЛІК УМОВНИХ СКОРОЧЕНЬ</w:t>
      </w: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sz w:val="28"/>
          <w:szCs w:val="28"/>
        </w:rPr>
      </w:pPr>
    </w:p>
    <w:p w:rsidR="00EC76C8" w:rsidRPr="00EC76C8" w:rsidRDefault="00EC76C8" w:rsidP="00EC76C8">
      <w:pPr>
        <w:spacing w:line="360" w:lineRule="auto"/>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О ‒ ономасіологія</w:t>
      </w:r>
    </w:p>
    <w:p w:rsidR="00EC76C8" w:rsidRPr="00EC76C8" w:rsidRDefault="00EC76C8" w:rsidP="00EC76C8">
      <w:pPr>
        <w:spacing w:line="360" w:lineRule="auto"/>
        <w:rPr>
          <w:rFonts w:ascii="Times New Roman" w:eastAsia="Calibri" w:hAnsi="Times New Roman" w:cs="Times New Roman"/>
          <w:sz w:val="28"/>
          <w:szCs w:val="28"/>
        </w:rPr>
      </w:pPr>
      <w:r w:rsidRPr="00EC76C8">
        <w:rPr>
          <w:rFonts w:ascii="Times New Roman" w:eastAsia="Calibri" w:hAnsi="Times New Roman" w:cs="Times New Roman"/>
          <w:sz w:val="28"/>
          <w:szCs w:val="28"/>
        </w:rPr>
        <w:t>М ‒ міфонім</w:t>
      </w:r>
    </w:p>
    <w:p w:rsidR="00EC76C8" w:rsidRPr="00EC76C8" w:rsidRDefault="00EC76C8" w:rsidP="00EC76C8">
      <w:pPr>
        <w:spacing w:line="360" w:lineRule="auto"/>
        <w:rPr>
          <w:rFonts w:ascii="Times New Roman" w:eastAsia="Calibri" w:hAnsi="Times New Roman" w:cs="Times New Roman"/>
          <w:sz w:val="28"/>
          <w:szCs w:val="28"/>
        </w:rPr>
      </w:pPr>
      <w:r w:rsidRPr="00EC76C8">
        <w:rPr>
          <w:rFonts w:ascii="Times New Roman" w:eastAsia="Calibri" w:hAnsi="Times New Roman" w:cs="Times New Roman"/>
          <w:sz w:val="28"/>
          <w:szCs w:val="28"/>
        </w:rPr>
        <w:t>Т ‒ теонім</w:t>
      </w:r>
    </w:p>
    <w:p w:rsidR="00EC76C8" w:rsidRPr="00EC76C8" w:rsidRDefault="00EC76C8" w:rsidP="00EC76C8">
      <w:pPr>
        <w:spacing w:line="360" w:lineRule="auto"/>
        <w:jc w:val="both"/>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line="360" w:lineRule="auto"/>
        <w:rPr>
          <w:rFonts w:ascii="Times New Roman" w:eastAsia="Calibri" w:hAnsi="Times New Roman" w:cs="Times New Roman"/>
          <w:b/>
          <w:sz w:val="28"/>
          <w:szCs w:val="28"/>
        </w:rPr>
      </w:pPr>
    </w:p>
    <w:p w:rsidR="00EC76C8" w:rsidRPr="00EC76C8" w:rsidRDefault="00EC76C8" w:rsidP="00EC76C8">
      <w:pPr>
        <w:spacing w:after="0" w:line="360" w:lineRule="auto"/>
        <w:jc w:val="center"/>
        <w:rPr>
          <w:rFonts w:ascii="Times New Roman" w:eastAsia="Times New Roman" w:hAnsi="Times New Roman" w:cs="Times New Roman"/>
          <w:b/>
          <w:noProof/>
          <w:sz w:val="28"/>
          <w:szCs w:val="28"/>
          <w:lang w:eastAsia="ru-RU"/>
        </w:rPr>
      </w:pPr>
      <w:r w:rsidRPr="00EC76C8">
        <w:rPr>
          <w:rFonts w:ascii="Times New Roman" w:eastAsia="Times New Roman" w:hAnsi="Times New Roman" w:cs="Times New Roman"/>
          <w:b/>
          <w:noProof/>
          <w:sz w:val="28"/>
          <w:szCs w:val="28"/>
          <w:lang w:eastAsia="ru-RU"/>
        </w:rPr>
        <w:lastRenderedPageBreak/>
        <w:t>ВСТУП</w:t>
      </w:r>
    </w:p>
    <w:p w:rsidR="00EC76C8" w:rsidRPr="00EC76C8" w:rsidRDefault="00EC76C8" w:rsidP="00EC76C8">
      <w:pPr>
        <w:spacing w:after="0" w:line="360" w:lineRule="auto"/>
        <w:jc w:val="both"/>
        <w:rPr>
          <w:rFonts w:ascii="Times New Roman" w:eastAsia="Times New Roman" w:hAnsi="Times New Roman" w:cs="Times New Roman"/>
          <w:color w:val="FF0000"/>
          <w:sz w:val="28"/>
          <w:szCs w:val="28"/>
          <w:lang w:eastAsia="ru-RU"/>
        </w:rPr>
      </w:pPr>
      <w:r w:rsidRPr="00EC76C8">
        <w:rPr>
          <w:rFonts w:ascii="Times New Roman" w:eastAsia="Times New Roman" w:hAnsi="Times New Roman" w:cs="Times New Roman"/>
          <w:color w:val="000000"/>
          <w:sz w:val="28"/>
          <w:szCs w:val="28"/>
          <w:lang w:eastAsia="ru-RU"/>
        </w:rPr>
        <w:t xml:space="preserve">         </w:t>
      </w:r>
      <w:r w:rsidRPr="00EC76C8">
        <w:rPr>
          <w:rFonts w:ascii="Times New Roman" w:hAnsi="Times New Roman" w:cs="Times New Roman"/>
          <w:sz w:val="28"/>
          <w:szCs w:val="28"/>
          <w:lang w:val="ru-RU"/>
        </w:rPr>
        <w:t xml:space="preserve">У процесі </w:t>
      </w:r>
      <w:r w:rsidRPr="00EC76C8">
        <w:rPr>
          <w:rFonts w:ascii="Times New Roman" w:hAnsi="Times New Roman" w:cs="Times New Roman"/>
          <w:sz w:val="28"/>
          <w:szCs w:val="28"/>
        </w:rPr>
        <w:t xml:space="preserve">постійного </w:t>
      </w:r>
      <w:r w:rsidRPr="00EC76C8">
        <w:rPr>
          <w:rFonts w:ascii="Times New Roman" w:hAnsi="Times New Roman" w:cs="Times New Roman"/>
          <w:sz w:val="28"/>
          <w:szCs w:val="28"/>
          <w:lang w:val="ru-RU"/>
        </w:rPr>
        <w:t xml:space="preserve">розвитку лінгвістики виникають нові мовні поняття, парадигми та напрямки </w:t>
      </w:r>
      <w:proofErr w:type="gramStart"/>
      <w:r w:rsidRPr="00EC76C8">
        <w:rPr>
          <w:rFonts w:ascii="Times New Roman" w:hAnsi="Times New Roman" w:cs="Times New Roman"/>
          <w:sz w:val="28"/>
          <w:szCs w:val="28"/>
          <w:lang w:val="ru-RU"/>
        </w:rPr>
        <w:t>досл</w:t>
      </w:r>
      <w:proofErr w:type="gramEnd"/>
      <w:r w:rsidRPr="00EC76C8">
        <w:rPr>
          <w:rFonts w:ascii="Times New Roman" w:hAnsi="Times New Roman" w:cs="Times New Roman"/>
          <w:sz w:val="28"/>
          <w:szCs w:val="28"/>
          <w:lang w:val="ru-RU"/>
        </w:rPr>
        <w:t xml:space="preserve">іджень. Сучасні </w:t>
      </w:r>
      <w:r w:rsidRPr="00EC76C8">
        <w:rPr>
          <w:rFonts w:ascii="Times New Roman" w:hAnsi="Times New Roman" w:cs="Times New Roman"/>
          <w:sz w:val="28"/>
          <w:szCs w:val="28"/>
        </w:rPr>
        <w:t xml:space="preserve">науковці </w:t>
      </w:r>
      <w:r w:rsidRPr="00EC76C8">
        <w:rPr>
          <w:rFonts w:ascii="Times New Roman" w:hAnsi="Times New Roman" w:cs="Times New Roman"/>
          <w:sz w:val="28"/>
          <w:szCs w:val="28"/>
          <w:lang w:val="ru-RU"/>
        </w:rPr>
        <w:t>присвячують</w:t>
      </w:r>
      <w:r w:rsidRPr="00EC76C8">
        <w:rPr>
          <w:rFonts w:ascii="Times New Roman" w:hAnsi="Times New Roman" w:cs="Times New Roman"/>
          <w:sz w:val="28"/>
          <w:szCs w:val="28"/>
        </w:rPr>
        <w:t xml:space="preserve"> свої роботи </w:t>
      </w:r>
      <w:r w:rsidRPr="00EC76C8">
        <w:rPr>
          <w:rFonts w:ascii="Times New Roman" w:hAnsi="Times New Roman" w:cs="Times New Roman"/>
          <w:sz w:val="28"/>
          <w:szCs w:val="28"/>
          <w:lang w:val="ru-RU"/>
        </w:rPr>
        <w:t>проблемам поетики, лінгвістики та інтерпретації художнього тексту О. П. Воробйова</w:t>
      </w:r>
      <w:proofErr w:type="gramStart"/>
      <w:r w:rsidRPr="00EC76C8">
        <w:rPr>
          <w:rFonts w:ascii="Times New Roman" w:hAnsi="Times New Roman" w:cs="Times New Roman"/>
          <w:sz w:val="28"/>
          <w:szCs w:val="28"/>
          <w:lang w:val="ru-RU"/>
        </w:rPr>
        <w:t xml:space="preserve"> ,</w:t>
      </w:r>
      <w:proofErr w:type="gramEnd"/>
      <w:r w:rsidRPr="00EC76C8">
        <w:rPr>
          <w:rFonts w:ascii="Times New Roman" w:hAnsi="Times New Roman" w:cs="Times New Roman"/>
          <w:sz w:val="28"/>
          <w:szCs w:val="28"/>
          <w:lang w:val="ru-RU"/>
        </w:rPr>
        <w:t xml:space="preserve"> В. А. Кухаренко , Л. І. Бєлєхова , О. А. Бабелюк. Жвавий лінгвістичний інтерес серед </w:t>
      </w:r>
      <w:proofErr w:type="gramStart"/>
      <w:r w:rsidRPr="00EC76C8">
        <w:rPr>
          <w:rFonts w:ascii="Times New Roman" w:hAnsi="Times New Roman" w:cs="Times New Roman"/>
          <w:sz w:val="28"/>
          <w:szCs w:val="28"/>
          <w:lang w:val="ru-RU"/>
        </w:rPr>
        <w:t>англ</w:t>
      </w:r>
      <w:proofErr w:type="gramEnd"/>
      <w:r w:rsidRPr="00EC76C8">
        <w:rPr>
          <w:rFonts w:ascii="Times New Roman" w:hAnsi="Times New Roman" w:cs="Times New Roman"/>
          <w:sz w:val="28"/>
          <w:szCs w:val="28"/>
          <w:lang w:val="ru-RU"/>
        </w:rPr>
        <w:t>іцистів викликає і питання власних назв, їхньої семантики, походження, способів творення, функціонального навантаження та виражальних можливостей у художньому творі праці О. Ю. Карпенко, О. Д. Петренко, Г. В. Ткаченко та багатьох інших</w:t>
      </w:r>
      <w:r w:rsidRPr="00EC76C8">
        <w:rPr>
          <w:rFonts w:ascii="Times New Roman" w:hAnsi="Times New Roman" w:cs="Times New Roman"/>
          <w:sz w:val="28"/>
          <w:szCs w:val="28"/>
        </w:rPr>
        <w:t xml:space="preserve"> науковців</w:t>
      </w:r>
      <w:r w:rsidRPr="00EC76C8">
        <w:rPr>
          <w:rFonts w:ascii="Times New Roman" w:hAnsi="Times New Roman" w:cs="Times New Roman"/>
          <w:sz w:val="28"/>
          <w:szCs w:val="28"/>
          <w:lang w:val="ru-RU"/>
        </w:rPr>
        <w:t>. У відносно молодих ономастичних науках за останні декілька десятиліть можна простежити ряд змін у методиці їхнього вивчення. Існують суперечливі погляди науковців-ономасті</w:t>
      </w:r>
      <w:proofErr w:type="gramStart"/>
      <w:r w:rsidRPr="00EC76C8">
        <w:rPr>
          <w:rFonts w:ascii="Times New Roman" w:hAnsi="Times New Roman" w:cs="Times New Roman"/>
          <w:sz w:val="28"/>
          <w:szCs w:val="28"/>
          <w:lang w:val="ru-RU"/>
        </w:rPr>
        <w:t>в</w:t>
      </w:r>
      <w:proofErr w:type="gramEnd"/>
      <w:r w:rsidRPr="00EC76C8">
        <w:rPr>
          <w:rFonts w:ascii="Times New Roman" w:hAnsi="Times New Roman" w:cs="Times New Roman"/>
          <w:sz w:val="28"/>
          <w:szCs w:val="28"/>
          <w:lang w:val="ru-RU"/>
        </w:rPr>
        <w:t xml:space="preserve"> як на вже усталені, основоположні, так і на новосформовані питання. Однак, динамічність розробки теоретичних положень та </w:t>
      </w:r>
      <w:proofErr w:type="gramStart"/>
      <w:r w:rsidRPr="00EC76C8">
        <w:rPr>
          <w:rFonts w:ascii="Times New Roman" w:hAnsi="Times New Roman" w:cs="Times New Roman"/>
          <w:sz w:val="28"/>
          <w:szCs w:val="28"/>
          <w:lang w:val="ru-RU"/>
        </w:rPr>
        <w:t>р</w:t>
      </w:r>
      <w:proofErr w:type="gramEnd"/>
      <w:r w:rsidRPr="00EC76C8">
        <w:rPr>
          <w:rFonts w:ascii="Times New Roman" w:hAnsi="Times New Roman" w:cs="Times New Roman"/>
          <w:sz w:val="28"/>
          <w:szCs w:val="28"/>
          <w:lang w:val="ru-RU"/>
        </w:rPr>
        <w:t xml:space="preserve">ізноплановість досліджень не знаходять повного термінологічного відображення у працях сучасників. </w:t>
      </w:r>
    </w:p>
    <w:p w:rsidR="00EC76C8" w:rsidRPr="00EC76C8" w:rsidRDefault="00EC76C8" w:rsidP="00EC76C8">
      <w:pPr>
        <w:shd w:val="clear" w:color="auto" w:fill="FFFFFF"/>
        <w:autoSpaceDE w:val="0"/>
        <w:spacing w:after="0" w:line="360" w:lineRule="auto"/>
        <w:ind w:firstLine="851"/>
        <w:jc w:val="both"/>
        <w:rPr>
          <w:rFonts w:ascii="Times New Roman" w:eastAsia="Calibri" w:hAnsi="Times New Roman" w:cs="Times New Roman"/>
          <w:spacing w:val="-4"/>
          <w:sz w:val="28"/>
          <w:szCs w:val="28"/>
        </w:rPr>
      </w:pPr>
      <w:r w:rsidRPr="00EC76C8">
        <w:rPr>
          <w:rFonts w:ascii="Times New Roman" w:eastAsia="Calibri" w:hAnsi="Times New Roman" w:cs="Times New Roman"/>
          <w:sz w:val="28"/>
          <w:szCs w:val="28"/>
        </w:rPr>
        <w:t xml:space="preserve">Отже, </w:t>
      </w:r>
      <w:r w:rsidRPr="00EC76C8">
        <w:rPr>
          <w:rFonts w:ascii="Times New Roman" w:eastAsia="Calibri" w:hAnsi="Times New Roman" w:cs="Times New Roman"/>
          <w:b/>
          <w:bCs/>
          <w:sz w:val="28"/>
          <w:szCs w:val="28"/>
        </w:rPr>
        <w:t>актуальність</w:t>
      </w:r>
      <w:r w:rsidRPr="00EC76C8">
        <w:rPr>
          <w:rFonts w:ascii="Times New Roman" w:eastAsia="Calibri" w:hAnsi="Times New Roman" w:cs="Times New Roman"/>
          <w:sz w:val="28"/>
          <w:szCs w:val="28"/>
        </w:rPr>
        <w:t xml:space="preserve"> дослідження полягає в недостатній зацікавленнності вченими проблемою ономастики, а саме використання міфонів і теонімів в</w:t>
      </w:r>
      <w:r w:rsidRPr="00EC76C8">
        <w:rPr>
          <w:rFonts w:ascii="Times New Roman" w:eastAsia="Times New Roman" w:hAnsi="Times New Roman" w:cs="Times New Roman"/>
          <w:sz w:val="28"/>
          <w:szCs w:val="28"/>
          <w:lang w:eastAsia="ru-RU"/>
        </w:rPr>
        <w:t xml:space="preserve"> художній англомовній літературі</w:t>
      </w:r>
      <w:r w:rsidRPr="00EC76C8">
        <w:rPr>
          <w:rFonts w:ascii="Times New Roman" w:eastAsia="Calibri" w:hAnsi="Times New Roman" w:cs="Times New Roman"/>
          <w:sz w:val="28"/>
          <w:szCs w:val="28"/>
        </w:rPr>
        <w:t>.</w:t>
      </w:r>
    </w:p>
    <w:p w:rsidR="00EC76C8" w:rsidRPr="00EC76C8" w:rsidRDefault="00EC76C8" w:rsidP="00EC76C8">
      <w:pPr>
        <w:spacing w:after="0" w:line="360" w:lineRule="auto"/>
        <w:ind w:firstLine="851"/>
        <w:jc w:val="both"/>
        <w:rPr>
          <w:rFonts w:ascii="Times New Roman" w:eastAsia="Calibri" w:hAnsi="Times New Roman" w:cs="Times New Roman"/>
          <w:sz w:val="28"/>
          <w:szCs w:val="28"/>
        </w:rPr>
      </w:pPr>
      <w:r w:rsidRPr="00EC76C8">
        <w:rPr>
          <w:rFonts w:ascii="Times New Roman" w:eastAsia="Calibri" w:hAnsi="Times New Roman" w:cs="Times New Roman"/>
          <w:b/>
          <w:sz w:val="28"/>
          <w:szCs w:val="28"/>
        </w:rPr>
        <w:t>Метою</w:t>
      </w:r>
      <w:r w:rsidRPr="00EC76C8">
        <w:rPr>
          <w:rFonts w:ascii="Times New Roman" w:eastAsia="Calibri" w:hAnsi="Times New Roman" w:cs="Times New Roman"/>
          <w:sz w:val="28"/>
          <w:szCs w:val="28"/>
        </w:rPr>
        <w:t xml:space="preserve"> дослідження є визначення особливостей зображення англомовних міфонімів і теонімів в художній літературі.</w:t>
      </w:r>
    </w:p>
    <w:p w:rsidR="00EC76C8" w:rsidRPr="00EC76C8" w:rsidRDefault="00EC76C8" w:rsidP="00EC76C8">
      <w:pPr>
        <w:shd w:val="clear" w:color="auto" w:fill="FFFFFF"/>
        <w:autoSpaceDE w:val="0"/>
        <w:spacing w:after="0" w:line="360" w:lineRule="auto"/>
        <w:ind w:firstLine="709"/>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Для досягнення поставленої мети необхідно вирішити такі </w:t>
      </w:r>
      <w:r w:rsidRPr="00EC76C8">
        <w:rPr>
          <w:rFonts w:ascii="Times New Roman" w:eastAsia="Calibri" w:hAnsi="Times New Roman" w:cs="Times New Roman"/>
          <w:b/>
          <w:sz w:val="28"/>
          <w:szCs w:val="28"/>
        </w:rPr>
        <w:t>завдання</w:t>
      </w:r>
      <w:r w:rsidRPr="00EC76C8">
        <w:rPr>
          <w:rFonts w:ascii="Times New Roman" w:eastAsia="Calibri" w:hAnsi="Times New Roman" w:cs="Times New Roman"/>
          <w:sz w:val="28"/>
          <w:szCs w:val="28"/>
        </w:rPr>
        <w:t>:</w:t>
      </w:r>
    </w:p>
    <w:p w:rsidR="00EC76C8" w:rsidRPr="00EC76C8" w:rsidRDefault="00EC76C8" w:rsidP="00EC76C8">
      <w:pPr>
        <w:numPr>
          <w:ilvl w:val="0"/>
          <w:numId w:val="33"/>
        </w:numPr>
        <w:tabs>
          <w:tab w:val="left" w:pos="8460"/>
        </w:tabs>
        <w:spacing w:after="0" w:line="360" w:lineRule="auto"/>
        <w:contextualSpacing/>
        <w:rPr>
          <w:rFonts w:ascii="Times New Roman" w:eastAsia="Times New Roman" w:hAnsi="Times New Roman" w:cs="Times New Roman"/>
          <w:sz w:val="28"/>
          <w:szCs w:val="28"/>
          <w:lang w:eastAsia="ru-RU"/>
        </w:rPr>
      </w:pPr>
      <w:r w:rsidRPr="00EC76C8">
        <w:rPr>
          <w:rFonts w:ascii="Times New Roman" w:eastAsia="Times New Roman" w:hAnsi="Times New Roman" w:cs="Times New Roman"/>
          <w:sz w:val="28"/>
          <w:szCs w:val="28"/>
          <w:lang w:eastAsia="ru-RU"/>
        </w:rPr>
        <w:t xml:space="preserve">розрозглянути міфоніми  як  тип денотату </w:t>
      </w:r>
    </w:p>
    <w:p w:rsidR="00EC76C8" w:rsidRPr="00EC76C8" w:rsidRDefault="00EC76C8" w:rsidP="00EC76C8">
      <w:pPr>
        <w:numPr>
          <w:ilvl w:val="0"/>
          <w:numId w:val="33"/>
        </w:numPr>
        <w:tabs>
          <w:tab w:val="left" w:pos="8460"/>
        </w:tabs>
        <w:spacing w:after="0" w:line="360" w:lineRule="auto"/>
        <w:contextualSpacing/>
        <w:rPr>
          <w:rFonts w:ascii="Times New Roman" w:eastAsia="Times New Roman" w:hAnsi="Times New Roman" w:cs="Times New Roman"/>
          <w:sz w:val="28"/>
          <w:szCs w:val="28"/>
          <w:lang w:eastAsia="ru-RU"/>
        </w:rPr>
      </w:pPr>
      <w:r w:rsidRPr="00EC76C8">
        <w:rPr>
          <w:rFonts w:ascii="Times New Roman" w:eastAsia="Times New Roman" w:hAnsi="Times New Roman" w:cs="Times New Roman"/>
          <w:sz w:val="28"/>
          <w:szCs w:val="28"/>
          <w:lang w:eastAsia="ru-RU"/>
        </w:rPr>
        <w:t xml:space="preserve">висвітлити особливості теонімів  як  типу денотату </w:t>
      </w:r>
    </w:p>
    <w:p w:rsidR="00EC76C8" w:rsidRPr="00EC76C8" w:rsidRDefault="00EC76C8" w:rsidP="00EC76C8">
      <w:pPr>
        <w:numPr>
          <w:ilvl w:val="0"/>
          <w:numId w:val="33"/>
        </w:numPr>
        <w:tabs>
          <w:tab w:val="left" w:pos="8460"/>
        </w:tabs>
        <w:spacing w:after="0" w:line="360" w:lineRule="auto"/>
        <w:contextualSpacing/>
        <w:rPr>
          <w:rFonts w:ascii="Times New Roman" w:eastAsia="Times New Roman" w:hAnsi="Times New Roman" w:cs="Times New Roman"/>
          <w:sz w:val="28"/>
          <w:szCs w:val="28"/>
          <w:lang w:eastAsia="ru-RU"/>
        </w:rPr>
      </w:pPr>
      <w:r w:rsidRPr="00EC76C8">
        <w:rPr>
          <w:rFonts w:ascii="Times New Roman" w:eastAsia="Times New Roman" w:hAnsi="Times New Roman" w:cs="Times New Roman"/>
          <w:sz w:val="28"/>
          <w:szCs w:val="28"/>
          <w:lang w:eastAsia="ru-RU"/>
        </w:rPr>
        <w:t xml:space="preserve">проаналізувати  вживання  міф онімів в художній </w:t>
      </w:r>
      <w:r w:rsidRPr="00EC76C8">
        <w:rPr>
          <w:rFonts w:ascii="Times New Roman" w:eastAsia="Calibri" w:hAnsi="Times New Roman" w:cs="Times New Roman"/>
          <w:sz w:val="28"/>
          <w:szCs w:val="28"/>
        </w:rPr>
        <w:t xml:space="preserve">англомовній </w:t>
      </w:r>
      <w:r w:rsidRPr="00EC76C8">
        <w:rPr>
          <w:rFonts w:ascii="Times New Roman" w:eastAsia="Times New Roman" w:hAnsi="Times New Roman" w:cs="Times New Roman"/>
          <w:sz w:val="28"/>
          <w:szCs w:val="28"/>
          <w:lang w:eastAsia="ru-RU"/>
        </w:rPr>
        <w:t xml:space="preserve"> літературі </w:t>
      </w:r>
    </w:p>
    <w:p w:rsidR="00EC76C8" w:rsidRPr="00EC76C8" w:rsidRDefault="00EC76C8" w:rsidP="00EC76C8">
      <w:pPr>
        <w:numPr>
          <w:ilvl w:val="0"/>
          <w:numId w:val="33"/>
        </w:numPr>
        <w:tabs>
          <w:tab w:val="left" w:pos="8460"/>
        </w:tabs>
        <w:spacing w:after="0" w:line="360" w:lineRule="auto"/>
        <w:contextualSpacing/>
        <w:rPr>
          <w:rFonts w:ascii="Times New Roman" w:eastAsia="Times New Roman" w:hAnsi="Times New Roman" w:cs="Times New Roman"/>
          <w:sz w:val="28"/>
          <w:szCs w:val="28"/>
          <w:lang w:eastAsia="ru-RU"/>
        </w:rPr>
      </w:pPr>
      <w:r w:rsidRPr="00EC76C8">
        <w:rPr>
          <w:rFonts w:ascii="Times New Roman" w:eastAsia="Times New Roman" w:hAnsi="Times New Roman" w:cs="Times New Roman"/>
          <w:sz w:val="28"/>
          <w:szCs w:val="28"/>
          <w:lang w:eastAsia="ru-RU"/>
        </w:rPr>
        <w:t xml:space="preserve"> розглянути історію вживання теонімів в в художній </w:t>
      </w:r>
      <w:r w:rsidRPr="00EC76C8">
        <w:rPr>
          <w:rFonts w:ascii="Times New Roman" w:eastAsia="Calibri" w:hAnsi="Times New Roman" w:cs="Times New Roman"/>
          <w:sz w:val="28"/>
          <w:szCs w:val="28"/>
        </w:rPr>
        <w:t xml:space="preserve">англомовній </w:t>
      </w:r>
      <w:r w:rsidRPr="00EC76C8">
        <w:rPr>
          <w:rFonts w:ascii="Times New Roman" w:eastAsia="Times New Roman" w:hAnsi="Times New Roman" w:cs="Times New Roman"/>
          <w:sz w:val="28"/>
          <w:szCs w:val="28"/>
          <w:lang w:eastAsia="ru-RU"/>
        </w:rPr>
        <w:t xml:space="preserve"> літературі </w:t>
      </w:r>
    </w:p>
    <w:p w:rsidR="00EC76C8" w:rsidRPr="00EC76C8" w:rsidRDefault="00EC76C8" w:rsidP="00EC76C8">
      <w:pPr>
        <w:shd w:val="clear" w:color="auto" w:fill="FFFFFF"/>
        <w:autoSpaceDE w:val="0"/>
        <w:spacing w:after="0" w:line="360" w:lineRule="auto"/>
        <w:jc w:val="both"/>
        <w:rPr>
          <w:rFonts w:ascii="Times New Roman" w:eastAsia="Calibri" w:hAnsi="Times New Roman" w:cs="Times New Roman"/>
          <w:spacing w:val="-4"/>
          <w:sz w:val="28"/>
          <w:szCs w:val="28"/>
        </w:rPr>
      </w:pPr>
      <w:r w:rsidRPr="00EC76C8">
        <w:rPr>
          <w:rFonts w:ascii="Times New Roman" w:eastAsia="Calibri" w:hAnsi="Times New Roman" w:cs="Times New Roman"/>
          <w:b/>
          <w:sz w:val="28"/>
          <w:szCs w:val="28"/>
        </w:rPr>
        <w:t xml:space="preserve">           Об’єктом</w:t>
      </w:r>
      <w:r w:rsidRPr="00EC76C8">
        <w:rPr>
          <w:rFonts w:ascii="Times New Roman" w:eastAsia="Calibri" w:hAnsi="Times New Roman" w:cs="Times New Roman"/>
          <w:sz w:val="28"/>
          <w:szCs w:val="28"/>
        </w:rPr>
        <w:t xml:space="preserve"> дослідження є </w:t>
      </w:r>
      <w:r w:rsidRPr="00EC76C8">
        <w:rPr>
          <w:rFonts w:ascii="Times New Roman" w:eastAsia="Times New Roman" w:hAnsi="Times New Roman" w:cs="Times New Roman"/>
          <w:sz w:val="28"/>
          <w:szCs w:val="28"/>
          <w:lang w:eastAsia="ru-RU"/>
        </w:rPr>
        <w:t>художня англомовна література в якій вживаються</w:t>
      </w:r>
      <w:r w:rsidRPr="00EC76C8">
        <w:rPr>
          <w:rFonts w:ascii="Times New Roman" w:eastAsia="Calibri" w:hAnsi="Times New Roman" w:cs="Times New Roman"/>
          <w:sz w:val="28"/>
          <w:szCs w:val="28"/>
        </w:rPr>
        <w:t xml:space="preserve"> міфоніми  та теоніми.</w:t>
      </w:r>
    </w:p>
    <w:p w:rsidR="00EC76C8" w:rsidRPr="00EC76C8" w:rsidRDefault="00EC76C8" w:rsidP="00EC76C8">
      <w:pPr>
        <w:shd w:val="clear" w:color="auto" w:fill="FFFFFF"/>
        <w:autoSpaceDE w:val="0"/>
        <w:spacing w:after="0" w:line="360" w:lineRule="auto"/>
        <w:jc w:val="both"/>
        <w:rPr>
          <w:rFonts w:ascii="Times New Roman" w:eastAsia="Calibri" w:hAnsi="Times New Roman" w:cs="Times New Roman"/>
          <w:spacing w:val="-4"/>
          <w:sz w:val="28"/>
          <w:szCs w:val="28"/>
        </w:rPr>
      </w:pPr>
      <w:r w:rsidRPr="00EC76C8">
        <w:rPr>
          <w:rFonts w:ascii="Times New Roman" w:eastAsia="Calibri" w:hAnsi="Times New Roman" w:cs="Times New Roman"/>
          <w:b/>
          <w:sz w:val="28"/>
          <w:szCs w:val="28"/>
        </w:rPr>
        <w:lastRenderedPageBreak/>
        <w:t xml:space="preserve">            Предметом</w:t>
      </w:r>
      <w:r w:rsidRPr="00EC76C8">
        <w:rPr>
          <w:rFonts w:ascii="Times New Roman" w:eastAsia="Calibri" w:hAnsi="Times New Roman" w:cs="Times New Roman"/>
          <w:sz w:val="28"/>
          <w:szCs w:val="28"/>
        </w:rPr>
        <w:t xml:space="preserve"> дослідження є особливості</w:t>
      </w:r>
      <w:r w:rsidRPr="00EC76C8">
        <w:rPr>
          <w:rFonts w:ascii="Times New Roman" w:eastAsia="Times New Roman" w:hAnsi="Times New Roman" w:cs="Times New Roman"/>
          <w:sz w:val="28"/>
          <w:szCs w:val="28"/>
          <w:lang w:eastAsia="ru-RU"/>
        </w:rPr>
        <w:t xml:space="preserve"> художньої  англомовної література в якій вживаються</w:t>
      </w:r>
      <w:r w:rsidRPr="00EC76C8">
        <w:rPr>
          <w:rFonts w:ascii="Times New Roman" w:eastAsia="Calibri" w:hAnsi="Times New Roman" w:cs="Times New Roman"/>
          <w:sz w:val="28"/>
          <w:szCs w:val="28"/>
        </w:rPr>
        <w:t xml:space="preserve"> міфоніми та теоніми.</w:t>
      </w:r>
    </w:p>
    <w:p w:rsidR="00EC76C8" w:rsidRPr="00EC76C8" w:rsidRDefault="00EC76C8" w:rsidP="00EC76C8">
      <w:pPr>
        <w:spacing w:line="360" w:lineRule="auto"/>
        <w:ind w:firstLine="851"/>
        <w:jc w:val="both"/>
        <w:rPr>
          <w:rFonts w:ascii="Times New Roman" w:eastAsia="Calibri" w:hAnsi="Times New Roman" w:cs="Times New Roman"/>
          <w:sz w:val="28"/>
          <w:szCs w:val="28"/>
        </w:rPr>
      </w:pPr>
      <w:r w:rsidRPr="00EC76C8">
        <w:rPr>
          <w:rFonts w:ascii="Times New Roman" w:eastAsia="Calibri" w:hAnsi="Times New Roman" w:cs="Times New Roman"/>
          <w:b/>
          <w:bCs/>
          <w:sz w:val="28"/>
          <w:szCs w:val="28"/>
        </w:rPr>
        <w:t xml:space="preserve">Матеріалом дослідження </w:t>
      </w:r>
      <w:r w:rsidRPr="00EC76C8">
        <w:rPr>
          <w:rFonts w:ascii="Times New Roman" w:eastAsia="Times New Roman" w:hAnsi="Times New Roman" w:cs="Times New Roman"/>
          <w:sz w:val="28"/>
          <w:szCs w:val="28"/>
          <w:lang w:eastAsia="ru-RU"/>
        </w:rPr>
        <w:t>слугувала</w:t>
      </w:r>
      <w:r w:rsidRPr="00EC76C8">
        <w:rPr>
          <w:rFonts w:ascii="Times New Roman" w:eastAsia="Calibri" w:hAnsi="Times New Roman" w:cs="Times New Roman"/>
          <w:sz w:val="28"/>
          <w:szCs w:val="28"/>
        </w:rPr>
        <w:t xml:space="preserve"> художня англомовна  література і словники з лексикології . </w:t>
      </w:r>
    </w:p>
    <w:p w:rsidR="00EC76C8" w:rsidRPr="00EC76C8" w:rsidRDefault="00EC76C8" w:rsidP="00EC76C8">
      <w:pPr>
        <w:shd w:val="clear" w:color="auto" w:fill="FFFFFF"/>
        <w:autoSpaceDE w:val="0"/>
        <w:spacing w:after="0" w:line="360" w:lineRule="auto"/>
        <w:jc w:val="both"/>
        <w:rPr>
          <w:rFonts w:ascii="Times New Roman" w:eastAsia="Calibri" w:hAnsi="Times New Roman" w:cs="Times New Roman"/>
          <w:iCs/>
          <w:spacing w:val="-4"/>
          <w:sz w:val="28"/>
          <w:szCs w:val="28"/>
        </w:rPr>
      </w:pPr>
      <w:r w:rsidRPr="00EC76C8">
        <w:rPr>
          <w:rFonts w:ascii="Times New Roman" w:eastAsia="Calibri" w:hAnsi="Times New Roman" w:cs="Times New Roman"/>
          <w:b/>
          <w:sz w:val="28"/>
          <w:szCs w:val="28"/>
        </w:rPr>
        <w:t>Методи дослідження</w:t>
      </w:r>
      <w:r w:rsidRPr="00EC76C8">
        <w:rPr>
          <w:rFonts w:ascii="Times New Roman" w:eastAsia="Calibri" w:hAnsi="Times New Roman" w:cs="Times New Roman"/>
          <w:sz w:val="28"/>
          <w:szCs w:val="28"/>
        </w:rPr>
        <w:t>. Дослідження здійснювалося шляхом використання таких методів і прийомів:</w:t>
      </w:r>
      <w:r w:rsidRPr="00EC76C8">
        <w:rPr>
          <w:rFonts w:ascii="Times New Roman" w:eastAsia="Calibri" w:hAnsi="Times New Roman" w:cs="Times New Roman"/>
          <w:i/>
          <w:iCs/>
          <w:sz w:val="28"/>
          <w:szCs w:val="28"/>
        </w:rPr>
        <w:t xml:space="preserve">узагальнене абстрагування, гіпотетичний, аналіз, синтез. </w:t>
      </w:r>
    </w:p>
    <w:p w:rsidR="00EC76C8" w:rsidRPr="00EC76C8" w:rsidRDefault="00EC76C8" w:rsidP="00EC76C8">
      <w:pPr>
        <w:spacing w:line="360" w:lineRule="auto"/>
        <w:ind w:firstLine="851"/>
        <w:jc w:val="both"/>
        <w:rPr>
          <w:rFonts w:ascii="Times New Roman" w:eastAsia="Calibri" w:hAnsi="Times New Roman" w:cs="Times New Roman"/>
          <w:spacing w:val="-2"/>
          <w:sz w:val="28"/>
          <w:szCs w:val="28"/>
        </w:rPr>
      </w:pPr>
      <w:r w:rsidRPr="00EC76C8">
        <w:rPr>
          <w:rFonts w:ascii="Times New Roman" w:eastAsia="Calibri" w:hAnsi="Times New Roman" w:cs="Times New Roman"/>
          <w:b/>
          <w:spacing w:val="-2"/>
          <w:sz w:val="28"/>
          <w:szCs w:val="28"/>
        </w:rPr>
        <w:t>Практичне значення роботи</w:t>
      </w:r>
      <w:r w:rsidRPr="00EC76C8">
        <w:rPr>
          <w:rFonts w:ascii="Times New Roman" w:eastAsia="Calibri" w:hAnsi="Times New Roman" w:cs="Times New Roman"/>
          <w:spacing w:val="-2"/>
          <w:sz w:val="28"/>
          <w:szCs w:val="28"/>
        </w:rPr>
        <w:t xml:space="preserve"> полягає в  можливості використання її основних теоретичних положень у курсах мовознавства та лексикології.</w:t>
      </w:r>
    </w:p>
    <w:p w:rsidR="00EC76C8" w:rsidRPr="00EC76C8" w:rsidRDefault="00EC76C8" w:rsidP="00EC76C8">
      <w:pPr>
        <w:shd w:val="clear" w:color="auto" w:fill="FFFFFF"/>
        <w:autoSpaceDE w:val="0"/>
        <w:spacing w:line="360" w:lineRule="auto"/>
        <w:ind w:firstLine="851"/>
        <w:jc w:val="both"/>
        <w:rPr>
          <w:rFonts w:ascii="Times New Roman" w:eastAsia="Calibri" w:hAnsi="Times New Roman" w:cs="Times New Roman"/>
          <w:sz w:val="28"/>
          <w:szCs w:val="28"/>
        </w:rPr>
      </w:pPr>
      <w:r w:rsidRPr="00EC76C8">
        <w:rPr>
          <w:rFonts w:ascii="Times New Roman" w:eastAsia="Calibri" w:hAnsi="Times New Roman" w:cs="Times New Roman"/>
          <w:b/>
          <w:bCs/>
          <w:sz w:val="28"/>
          <w:szCs w:val="28"/>
        </w:rPr>
        <w:t xml:space="preserve">Структура курсової роботи. </w:t>
      </w:r>
      <w:r w:rsidRPr="00EC76C8">
        <w:rPr>
          <w:rFonts w:ascii="Times New Roman" w:eastAsia="Calibri" w:hAnsi="Times New Roman" w:cs="Times New Roman"/>
          <w:sz w:val="28"/>
          <w:szCs w:val="28"/>
        </w:rPr>
        <w:t>Робота складається зі вступу, двох розділів із висновками до кожного з них, загальних висновків, списку використаної наукової й довідкової літератури .</w:t>
      </w:r>
    </w:p>
    <w:p w:rsidR="00EC76C8" w:rsidRPr="00EC76C8" w:rsidRDefault="00EC76C8" w:rsidP="00EC76C8">
      <w:pPr>
        <w:shd w:val="clear" w:color="auto" w:fill="FFFFFF"/>
        <w:autoSpaceDE w:val="0"/>
        <w:spacing w:after="0" w:line="360" w:lineRule="auto"/>
        <w:ind w:firstLine="851"/>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У </w:t>
      </w:r>
      <w:r w:rsidRPr="00EC76C8">
        <w:rPr>
          <w:rFonts w:ascii="Times New Roman" w:eastAsia="Calibri" w:hAnsi="Times New Roman" w:cs="Times New Roman"/>
          <w:b/>
          <w:bCs/>
          <w:sz w:val="28"/>
          <w:szCs w:val="28"/>
        </w:rPr>
        <w:t>вступі</w:t>
      </w:r>
      <w:r w:rsidRPr="00EC76C8">
        <w:rPr>
          <w:rFonts w:ascii="Times New Roman" w:eastAsia="Calibri" w:hAnsi="Times New Roman" w:cs="Times New Roman"/>
          <w:sz w:val="28"/>
          <w:szCs w:val="28"/>
        </w:rPr>
        <w:t xml:space="preserve"> обгрунтовано актуальність роботи, сформульовано об’єкт і предмет дослідження, визначено його мету та завдання, висвітлено його наукову новизну, практичне значення, описано методи та прийоми дослідження.</w:t>
      </w:r>
    </w:p>
    <w:p w:rsidR="00EC76C8" w:rsidRPr="00EC76C8" w:rsidRDefault="00EC76C8" w:rsidP="00EC76C8">
      <w:pPr>
        <w:shd w:val="clear" w:color="auto" w:fill="FFFFFF"/>
        <w:autoSpaceDE w:val="0"/>
        <w:spacing w:after="0" w:line="360" w:lineRule="auto"/>
        <w:ind w:firstLine="851"/>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У </w:t>
      </w:r>
      <w:r w:rsidRPr="00EC76C8">
        <w:rPr>
          <w:rFonts w:ascii="Times New Roman" w:eastAsia="Calibri" w:hAnsi="Times New Roman" w:cs="Times New Roman"/>
          <w:b/>
          <w:bCs/>
          <w:sz w:val="28"/>
          <w:szCs w:val="28"/>
        </w:rPr>
        <w:t>першому розділі</w:t>
      </w:r>
      <w:r w:rsidRPr="00EC76C8">
        <w:rPr>
          <w:rFonts w:ascii="Times New Roman" w:eastAsia="Calibri" w:hAnsi="Times New Roman" w:cs="Times New Roman"/>
          <w:sz w:val="28"/>
          <w:szCs w:val="28"/>
        </w:rPr>
        <w:t xml:space="preserve"> здійснено огляд </w:t>
      </w:r>
      <w:r w:rsidRPr="00EC76C8">
        <w:rPr>
          <w:rFonts w:ascii="Times New Roman" w:eastAsia="Times New Roman" w:hAnsi="Times New Roman" w:cs="Times New Roman"/>
          <w:sz w:val="28"/>
          <w:szCs w:val="28"/>
          <w:lang w:eastAsia="ru-RU"/>
        </w:rPr>
        <w:t>термінів</w:t>
      </w:r>
      <w:r w:rsidRPr="00EC76C8">
        <w:rPr>
          <w:rFonts w:ascii="Times New Roman" w:eastAsia="Calibri" w:hAnsi="Times New Roman" w:cs="Times New Roman"/>
          <w:sz w:val="28"/>
          <w:szCs w:val="28"/>
        </w:rPr>
        <w:t xml:space="preserve"> міфонім та теонім.</w:t>
      </w:r>
    </w:p>
    <w:p w:rsidR="00EC76C8" w:rsidRPr="00EC76C8" w:rsidRDefault="00EC76C8" w:rsidP="00EC76C8">
      <w:pPr>
        <w:shd w:val="clear" w:color="auto" w:fill="FFFFFF"/>
        <w:autoSpaceDE w:val="0"/>
        <w:spacing w:after="0" w:line="360" w:lineRule="auto"/>
        <w:ind w:firstLine="851"/>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У </w:t>
      </w:r>
      <w:r w:rsidRPr="00EC76C8">
        <w:rPr>
          <w:rFonts w:ascii="Times New Roman" w:eastAsia="Calibri" w:hAnsi="Times New Roman" w:cs="Times New Roman"/>
          <w:b/>
          <w:bCs/>
          <w:sz w:val="28"/>
          <w:szCs w:val="28"/>
        </w:rPr>
        <w:t xml:space="preserve">другому розділі </w:t>
      </w:r>
      <w:r w:rsidRPr="00EC76C8">
        <w:rPr>
          <w:rFonts w:ascii="Times New Roman" w:eastAsia="Calibri" w:hAnsi="Times New Roman" w:cs="Times New Roman"/>
          <w:sz w:val="28"/>
          <w:szCs w:val="28"/>
        </w:rPr>
        <w:t xml:space="preserve"> </w:t>
      </w:r>
      <w:r w:rsidRPr="00EC76C8">
        <w:rPr>
          <w:rFonts w:ascii="Times New Roman" w:eastAsia="Times New Roman" w:hAnsi="Times New Roman" w:cs="Times New Roman"/>
          <w:sz w:val="28"/>
          <w:szCs w:val="28"/>
          <w:lang w:eastAsia="ru-RU"/>
        </w:rPr>
        <w:t xml:space="preserve">розглянуто специфіку </w:t>
      </w:r>
      <w:r w:rsidRPr="00EC76C8">
        <w:rPr>
          <w:rFonts w:ascii="Times New Roman" w:eastAsia="Calibri" w:hAnsi="Times New Roman" w:cs="Times New Roman"/>
          <w:sz w:val="28"/>
          <w:szCs w:val="28"/>
        </w:rPr>
        <w:t>міфонімів та теонімів в художній літературі</w:t>
      </w:r>
      <w:r w:rsidRPr="00EC76C8">
        <w:rPr>
          <w:rFonts w:ascii="Times New Roman" w:eastAsia="Calibri" w:hAnsi="Times New Roman" w:cs="Times New Roman"/>
          <w:sz w:val="28"/>
          <w:szCs w:val="28"/>
          <w:lang w:val="ru-RU"/>
        </w:rPr>
        <w:t>.</w:t>
      </w:r>
    </w:p>
    <w:p w:rsidR="00EC76C8" w:rsidRPr="00EC76C8" w:rsidRDefault="00EC76C8" w:rsidP="00EC76C8">
      <w:pPr>
        <w:shd w:val="clear" w:color="auto" w:fill="FFFFFF"/>
        <w:autoSpaceDE w:val="0"/>
        <w:spacing w:after="0" w:line="360" w:lineRule="auto"/>
        <w:ind w:firstLine="851"/>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У з</w:t>
      </w:r>
      <w:r w:rsidRPr="00EC76C8">
        <w:rPr>
          <w:rFonts w:ascii="Times New Roman" w:eastAsia="Calibri" w:hAnsi="Times New Roman" w:cs="Times New Roman"/>
          <w:b/>
          <w:bCs/>
          <w:sz w:val="28"/>
          <w:szCs w:val="28"/>
        </w:rPr>
        <w:t xml:space="preserve">агальних висновках </w:t>
      </w:r>
      <w:r w:rsidRPr="00EC76C8">
        <w:rPr>
          <w:rFonts w:ascii="Times New Roman" w:eastAsia="Calibri" w:hAnsi="Times New Roman" w:cs="Times New Roman"/>
          <w:bCs/>
          <w:sz w:val="28"/>
          <w:szCs w:val="28"/>
        </w:rPr>
        <w:t>представлено результати проведеного дослідження, викладено основні висновки й окреслено перспективи подальших наукових розробок із зазначеної проблематики.</w:t>
      </w:r>
    </w:p>
    <w:p w:rsidR="00EC76C8" w:rsidRPr="00EC76C8" w:rsidRDefault="00EC76C8" w:rsidP="00EC76C8">
      <w:pPr>
        <w:spacing w:after="0" w:line="360" w:lineRule="auto"/>
        <w:ind w:firstLine="851"/>
        <w:jc w:val="both"/>
        <w:rPr>
          <w:rFonts w:ascii="Times New Roman" w:eastAsia="Calibri" w:hAnsi="Times New Roman" w:cs="Times New Roman"/>
          <w:sz w:val="28"/>
          <w:szCs w:val="28"/>
        </w:rPr>
      </w:pPr>
      <w:r w:rsidRPr="00EC76C8">
        <w:rPr>
          <w:rFonts w:ascii="Times New Roman" w:eastAsia="Calibri" w:hAnsi="Times New Roman" w:cs="Times New Roman"/>
          <w:b/>
          <w:sz w:val="28"/>
          <w:szCs w:val="28"/>
        </w:rPr>
        <w:t xml:space="preserve">Список використаної літератури </w:t>
      </w:r>
      <w:r w:rsidRPr="00EC76C8">
        <w:rPr>
          <w:rFonts w:ascii="Times New Roman" w:eastAsia="Calibri" w:hAnsi="Times New Roman" w:cs="Times New Roman"/>
          <w:sz w:val="28"/>
          <w:szCs w:val="28"/>
        </w:rPr>
        <w:t>складається з 20 джерел.</w:t>
      </w:r>
    </w:p>
    <w:p w:rsidR="00EC76C8" w:rsidRPr="00EC76C8" w:rsidRDefault="00EC76C8" w:rsidP="00EC76C8">
      <w:pPr>
        <w:spacing w:after="0"/>
        <w:rPr>
          <w:rFonts w:ascii="Calibri" w:eastAsia="Calibri" w:hAnsi="Calibri" w:cs="Times New Roman"/>
          <w:sz w:val="28"/>
          <w:lang w:val="ru-RU"/>
        </w:rPr>
      </w:pPr>
    </w:p>
    <w:p w:rsidR="00EC76C8" w:rsidRPr="00EC76C8" w:rsidRDefault="00EC76C8" w:rsidP="00EC76C8">
      <w:pPr>
        <w:spacing w:line="360" w:lineRule="auto"/>
        <w:jc w:val="center"/>
        <w:rPr>
          <w:rFonts w:ascii="Times New Roman" w:eastAsia="Calibri" w:hAnsi="Times New Roman" w:cs="Times New Roman"/>
          <w:b/>
          <w:sz w:val="28"/>
          <w:szCs w:val="28"/>
        </w:rPr>
      </w:pPr>
    </w:p>
    <w:p w:rsidR="00EC76C8" w:rsidRPr="00EC76C8" w:rsidRDefault="00EC76C8" w:rsidP="00EC76C8">
      <w:pPr>
        <w:spacing w:line="360" w:lineRule="auto"/>
        <w:jc w:val="center"/>
        <w:rPr>
          <w:rFonts w:ascii="Times New Roman" w:eastAsia="Calibri" w:hAnsi="Times New Roman" w:cs="Times New Roman"/>
          <w:b/>
          <w:sz w:val="28"/>
          <w:szCs w:val="28"/>
        </w:rPr>
      </w:pPr>
    </w:p>
    <w:p w:rsidR="00EC76C8" w:rsidRPr="00EC76C8" w:rsidRDefault="00EC76C8" w:rsidP="00EC76C8">
      <w:pPr>
        <w:spacing w:line="360" w:lineRule="auto"/>
        <w:jc w:val="center"/>
        <w:rPr>
          <w:rFonts w:ascii="Times New Roman" w:eastAsia="Calibri" w:hAnsi="Times New Roman" w:cs="Times New Roman"/>
          <w:b/>
          <w:sz w:val="28"/>
          <w:szCs w:val="28"/>
        </w:rPr>
      </w:pPr>
    </w:p>
    <w:p w:rsidR="00EC76C8" w:rsidRPr="00EC76C8" w:rsidRDefault="00EC76C8" w:rsidP="00EC76C8">
      <w:pPr>
        <w:spacing w:after="0" w:line="360" w:lineRule="auto"/>
        <w:jc w:val="center"/>
        <w:rPr>
          <w:rFonts w:ascii="Times New Roman" w:eastAsia="Calibri" w:hAnsi="Times New Roman" w:cs="Times New Roman"/>
          <w:b/>
          <w:sz w:val="28"/>
          <w:szCs w:val="28"/>
        </w:rPr>
      </w:pPr>
      <w:r w:rsidRPr="00EC76C8">
        <w:rPr>
          <w:rFonts w:ascii="Times New Roman" w:eastAsia="Calibri" w:hAnsi="Times New Roman" w:cs="Times New Roman"/>
          <w:b/>
          <w:sz w:val="28"/>
          <w:szCs w:val="28"/>
        </w:rPr>
        <w:lastRenderedPageBreak/>
        <w:t>РОЗДІЛ 1</w:t>
      </w:r>
    </w:p>
    <w:p w:rsidR="00EC76C8" w:rsidRPr="00EC76C8" w:rsidRDefault="00EC76C8" w:rsidP="00EC76C8">
      <w:pPr>
        <w:spacing w:after="0" w:line="360" w:lineRule="auto"/>
        <w:jc w:val="center"/>
        <w:rPr>
          <w:rFonts w:ascii="Times New Roman" w:eastAsia="Calibri" w:hAnsi="Times New Roman" w:cs="Times New Roman"/>
          <w:b/>
          <w:color w:val="000000" w:themeColor="text1"/>
          <w:sz w:val="28"/>
          <w:szCs w:val="28"/>
        </w:rPr>
      </w:pPr>
      <w:r w:rsidRPr="00EC76C8">
        <w:rPr>
          <w:rFonts w:ascii="Times New Roman" w:eastAsia="Calibri" w:hAnsi="Times New Roman" w:cs="Times New Roman"/>
          <w:b/>
          <w:color w:val="000000" w:themeColor="text1"/>
          <w:sz w:val="28"/>
          <w:szCs w:val="28"/>
        </w:rPr>
        <w:t>ТЕОРЕТИЧНА РЕПРЕЗЕНТАЦІЯ ТИПІВ ДЕНОТАТУ ТЕОНІМІВ І МІФОНІМІВ АНГЛІЙСЬКОЇ МОВИ ЯК СЕМІОТИЧНОЇ СИСТЕМИ</w:t>
      </w:r>
    </w:p>
    <w:p w:rsidR="00EC76C8" w:rsidRPr="00EC76C8" w:rsidRDefault="00EC76C8" w:rsidP="00EC76C8">
      <w:pPr>
        <w:numPr>
          <w:ilvl w:val="1"/>
          <w:numId w:val="28"/>
        </w:numPr>
        <w:spacing w:line="360" w:lineRule="auto"/>
        <w:contextualSpacing/>
        <w:jc w:val="both"/>
        <w:rPr>
          <w:rFonts w:ascii="Times New Roman" w:hAnsi="Times New Roman" w:cs="Times New Roman"/>
          <w:sz w:val="28"/>
          <w:szCs w:val="28"/>
        </w:rPr>
      </w:pPr>
      <w:r w:rsidRPr="00EC76C8">
        <w:rPr>
          <w:rFonts w:ascii="Times New Roman" w:eastAsia="Calibri" w:hAnsi="Times New Roman" w:cs="Times New Roman"/>
          <w:b/>
          <w:sz w:val="28"/>
          <w:szCs w:val="28"/>
        </w:rPr>
        <w:t xml:space="preserve">Ономасіологія як розділ лексикології, що </w:t>
      </w:r>
      <w:r w:rsidRPr="00EC76C8">
        <w:rPr>
          <w:rFonts w:ascii="Times New Roman" w:eastAsia="Calibri" w:hAnsi="Times New Roman" w:cs="Times New Roman"/>
          <w:b/>
          <w:iCs/>
          <w:sz w:val="28"/>
          <w:szCs w:val="28"/>
        </w:rPr>
        <w:t>вивчає процеси найменування слів</w:t>
      </w:r>
      <w:r w:rsidRPr="00EC76C8">
        <w:rPr>
          <w:rFonts w:ascii="Times New Roman" w:eastAsia="Calibri" w:hAnsi="Times New Roman" w:cs="Times New Roman"/>
          <w:b/>
          <w:sz w:val="28"/>
          <w:szCs w:val="28"/>
        </w:rPr>
        <w:t xml:space="preserve"> </w:t>
      </w:r>
    </w:p>
    <w:p w:rsidR="00EC76C8" w:rsidRPr="00EC76C8" w:rsidRDefault="00EC76C8" w:rsidP="00EC76C8">
      <w:pPr>
        <w:spacing w:line="360" w:lineRule="auto"/>
        <w:contextualSpacing/>
        <w:jc w:val="both"/>
        <w:rPr>
          <w:rFonts w:ascii="Times New Roman" w:hAnsi="Times New Roman" w:cs="Times New Roman"/>
          <w:sz w:val="28"/>
          <w:szCs w:val="28"/>
        </w:rPr>
      </w:pPr>
      <w:r w:rsidRPr="00EC76C8">
        <w:rPr>
          <w:rFonts w:ascii="Times New Roman" w:eastAsia="Calibri" w:hAnsi="Times New Roman" w:cs="Times New Roman"/>
          <w:sz w:val="28"/>
          <w:szCs w:val="28"/>
        </w:rPr>
        <w:t>Сучасна епоха – це час своєрідного номінативного сплеску, досить швидкого і  різкого зростання активності процесу створення нових лексичних одиниць, повний лінгвістичний опис яких є неможливим без звернення до теорії номінації, що є, перш за все, пов’язаним  з описом загальних закономірностей утворення мовних одиниць, взаємодії мислення, мови й дійсності у цих процесах, ролі людського фактора у виборі ознак покладених в основу номінації[3,с.348].</w:t>
      </w:r>
      <w:r w:rsidRPr="00EC76C8">
        <w:rPr>
          <w:rFonts w:ascii="Times New Roman" w:hAnsi="Times New Roman" w:cs="Times New Roman"/>
          <w:sz w:val="28"/>
          <w:szCs w:val="28"/>
        </w:rPr>
        <w:t xml:space="preserve"> Складовими частинами номінації є ономасіологічне вчення про іменування явищ та предметів дійсності засобами мови які охарактеризують  процес становлення ономасіології як науки. </w:t>
      </w:r>
    </w:p>
    <w:p w:rsidR="00EC76C8" w:rsidRPr="00EC76C8" w:rsidRDefault="00EC76C8" w:rsidP="00EC76C8">
      <w:pPr>
        <w:spacing w:line="360" w:lineRule="auto"/>
        <w:contextualSpacing/>
        <w:jc w:val="both"/>
        <w:rPr>
          <w:rFonts w:ascii="Times New Roman" w:eastAsia="Calibri" w:hAnsi="Times New Roman" w:cs="Times New Roman"/>
          <w:sz w:val="28"/>
          <w:szCs w:val="28"/>
        </w:rPr>
      </w:pPr>
      <w:r w:rsidRPr="00EC76C8">
        <w:rPr>
          <w:rFonts w:ascii="Times New Roman" w:hAnsi="Times New Roman" w:cs="Times New Roman"/>
          <w:sz w:val="28"/>
          <w:szCs w:val="28"/>
        </w:rPr>
        <w:t xml:space="preserve">          Термін ″ономасіологія″ походить від грецького “</w:t>
      </w:r>
      <w:r w:rsidRPr="00EC76C8">
        <w:rPr>
          <w:rFonts w:ascii="Times New Roman" w:hAnsi="Times New Roman" w:cs="Times New Roman"/>
          <w:sz w:val="28"/>
          <w:szCs w:val="28"/>
          <w:lang w:val="ru-RU"/>
        </w:rPr>
        <w:t>ὄνομα</w:t>
      </w:r>
      <w:r w:rsidRPr="00EC76C8">
        <w:rPr>
          <w:rFonts w:ascii="Times New Roman" w:hAnsi="Times New Roman" w:cs="Times New Roman"/>
          <w:sz w:val="28"/>
          <w:szCs w:val="28"/>
        </w:rPr>
        <w:t>” – назва, найменування та “</w:t>
      </w:r>
      <w:r w:rsidRPr="00EC76C8">
        <w:rPr>
          <w:rFonts w:ascii="Times New Roman" w:hAnsi="Times New Roman" w:cs="Times New Roman"/>
          <w:sz w:val="28"/>
          <w:szCs w:val="28"/>
          <w:lang w:val="ru-RU"/>
        </w:rPr>
        <w:t>λόγος</w:t>
      </w:r>
      <w:r w:rsidRPr="00EC76C8">
        <w:rPr>
          <w:rFonts w:ascii="Times New Roman" w:hAnsi="Times New Roman" w:cs="Times New Roman"/>
          <w:sz w:val="28"/>
          <w:szCs w:val="28"/>
        </w:rPr>
        <w:t xml:space="preserve">” – слово, вчення. Однією з перших лінгвістичних праць, в яких було введено термін ″ономасіологія″ й визначено специфіку цієї науки, стала книга німецького вченого А. Цаунера ″Ономасіологічне до- слідження″ про романські назви частин тіла, яка вийшла в 1902 році. Він уперше сформулював завдання ономасіології:" Ми маємо в мовознавстві два розділи, перший відштовхується від зовнішнього, від слова, і ставить питання про поняття, пов’язане з ним, звідси – семасіологія; другий опирається на поняття і встановлює, яке позначення, найменування має мова для його називання, звідси – ономасіологія. </w:t>
      </w:r>
      <w:r w:rsidRPr="00EC76C8">
        <w:rPr>
          <w:rFonts w:ascii="Times New Roman" w:hAnsi="Times New Roman" w:cs="Times New Roman"/>
          <w:sz w:val="28"/>
          <w:szCs w:val="28"/>
          <w:lang w:val="ru-RU"/>
        </w:rPr>
        <w:t>Її завдання –</w:t>
      </w:r>
      <w:r w:rsidRPr="00EC76C8">
        <w:rPr>
          <w:rFonts w:ascii="Times New Roman" w:hAnsi="Times New Roman" w:cs="Times New Roman"/>
          <w:sz w:val="28"/>
          <w:szCs w:val="28"/>
        </w:rPr>
        <w:t xml:space="preserve"> </w:t>
      </w:r>
      <w:proofErr w:type="gramStart"/>
      <w:r w:rsidRPr="00EC76C8">
        <w:rPr>
          <w:rFonts w:ascii="Times New Roman" w:hAnsi="Times New Roman" w:cs="Times New Roman"/>
          <w:sz w:val="28"/>
          <w:szCs w:val="28"/>
          <w:lang w:val="ru-RU"/>
        </w:rPr>
        <w:t>досл</w:t>
      </w:r>
      <w:proofErr w:type="gramEnd"/>
      <w:r w:rsidRPr="00EC76C8">
        <w:rPr>
          <w:rFonts w:ascii="Times New Roman" w:hAnsi="Times New Roman" w:cs="Times New Roman"/>
          <w:sz w:val="28"/>
          <w:szCs w:val="28"/>
          <w:lang w:val="ru-RU"/>
        </w:rPr>
        <w:t>іджувати, чому мова використовує те або інше слово для позначення того або іншого поняття</w:t>
      </w:r>
      <w:r w:rsidRPr="00EC76C8">
        <w:rPr>
          <w:rFonts w:ascii="Times New Roman" w:hAnsi="Times New Roman" w:cs="Times New Roman"/>
          <w:sz w:val="28"/>
          <w:szCs w:val="28"/>
        </w:rPr>
        <w:t>"</w:t>
      </w:r>
      <w:r w:rsidRPr="00EC76C8">
        <w:rPr>
          <w:rFonts w:ascii="Times New Roman" w:hAnsi="Times New Roman" w:cs="Times New Roman"/>
          <w:sz w:val="28"/>
          <w:szCs w:val="28"/>
          <w:lang w:val="ru-RU"/>
        </w:rPr>
        <w:t xml:space="preserve"> [</w:t>
      </w:r>
      <w:r w:rsidRPr="00EC76C8">
        <w:rPr>
          <w:rFonts w:ascii="Times New Roman" w:hAnsi="Times New Roman" w:cs="Times New Roman"/>
          <w:sz w:val="28"/>
          <w:szCs w:val="28"/>
        </w:rPr>
        <w:t>11</w:t>
      </w:r>
      <w:r w:rsidRPr="00EC76C8">
        <w:rPr>
          <w:rFonts w:ascii="Times New Roman" w:hAnsi="Times New Roman" w:cs="Times New Roman"/>
          <w:sz w:val="28"/>
          <w:szCs w:val="28"/>
          <w:lang w:val="ru-RU"/>
        </w:rPr>
        <w:t>,</w:t>
      </w:r>
      <w:r w:rsidRPr="00EC76C8">
        <w:rPr>
          <w:rFonts w:ascii="Times New Roman" w:hAnsi="Times New Roman"/>
          <w:sz w:val="28"/>
          <w:lang w:val="ru-RU"/>
        </w:rPr>
        <w:t xml:space="preserve"> с. 366</w:t>
      </w:r>
      <w:r w:rsidRPr="00EC76C8">
        <w:rPr>
          <w:rFonts w:ascii="Times New Roman" w:hAnsi="Times New Roman" w:cs="Times New Roman"/>
          <w:sz w:val="28"/>
          <w:szCs w:val="28"/>
          <w:lang w:val="ru-RU"/>
        </w:rPr>
        <w:t>]. Отже, автор книги розмежовує два аспекти вивчення семантики слів: семасіологічний і ономасіологічний, при цьому ономасіологію розглядає як розділ лексикології.</w:t>
      </w:r>
      <w:r w:rsidRPr="00EC76C8">
        <w:rPr>
          <w:rFonts w:ascii="Times New Roman" w:hAnsi="Times New Roman" w:cs="Times New Roman"/>
          <w:sz w:val="28"/>
          <w:szCs w:val="28"/>
        </w:rPr>
        <w:t xml:space="preserve"> Поняття номінації є ключовим терміном ономасіології, що в своєму складі має багато складових </w:t>
      </w:r>
      <w:r w:rsidRPr="00EC76C8">
        <w:rPr>
          <w:rFonts w:ascii="Times New Roman" w:hAnsi="Times New Roman" w:cs="Times New Roman"/>
          <w:sz w:val="28"/>
          <w:szCs w:val="28"/>
        </w:rPr>
        <w:lastRenderedPageBreak/>
        <w:t>таких як оніми.</w:t>
      </w:r>
      <w:r w:rsidRPr="00EC76C8">
        <w:rPr>
          <w:rFonts w:ascii="Times New Roman" w:eastAsia="Calibri" w:hAnsi="Times New Roman" w:cs="Times New Roman"/>
          <w:sz w:val="28"/>
          <w:szCs w:val="28"/>
        </w:rPr>
        <w:t xml:space="preserve"> </w:t>
      </w:r>
      <w:r w:rsidRPr="00EC76C8">
        <w:rPr>
          <w:rFonts w:ascii="Times New Roman" w:eastAsia="Calibri" w:hAnsi="Times New Roman" w:cs="Times New Roman"/>
          <w:sz w:val="28"/>
          <w:szCs w:val="28"/>
          <w:lang w:val="ru-RU"/>
        </w:rPr>
        <w:t>Питання категоризації оні</w:t>
      </w:r>
      <w:proofErr w:type="gramStart"/>
      <w:r w:rsidRPr="00EC76C8">
        <w:rPr>
          <w:rFonts w:ascii="Times New Roman" w:eastAsia="Calibri" w:hAnsi="Times New Roman" w:cs="Times New Roman"/>
          <w:sz w:val="28"/>
          <w:szCs w:val="28"/>
          <w:lang w:val="ru-RU"/>
        </w:rPr>
        <w:t>м</w:t>
      </w:r>
      <w:proofErr w:type="gramEnd"/>
      <w:r w:rsidRPr="00EC76C8">
        <w:rPr>
          <w:rFonts w:ascii="Times New Roman" w:eastAsia="Calibri" w:hAnsi="Times New Roman" w:cs="Times New Roman"/>
          <w:sz w:val="28"/>
          <w:szCs w:val="28"/>
          <w:lang w:val="ru-RU"/>
        </w:rPr>
        <w:t>ів знайшло своє відображення у працях засновниці когнітивної ономастики – О. Ю. Карпенко[</w:t>
      </w:r>
      <w:r w:rsidRPr="00EC76C8">
        <w:rPr>
          <w:rFonts w:ascii="Times New Roman" w:eastAsia="Calibri" w:hAnsi="Times New Roman" w:cs="Times New Roman"/>
          <w:sz w:val="28"/>
          <w:szCs w:val="28"/>
        </w:rPr>
        <w:t>6</w:t>
      </w:r>
      <w:r w:rsidRPr="00EC76C8">
        <w:rPr>
          <w:rFonts w:ascii="Times New Roman" w:eastAsia="Calibri" w:hAnsi="Times New Roman" w:cs="Times New Roman"/>
          <w:sz w:val="28"/>
          <w:szCs w:val="28"/>
          <w:lang w:val="ru-RU"/>
        </w:rPr>
        <w:t>]</w:t>
      </w:r>
      <w:r w:rsidRPr="00EC76C8">
        <w:rPr>
          <w:rFonts w:ascii="Times New Roman" w:eastAsia="Calibri" w:hAnsi="Times New Roman" w:cs="Times New Roman"/>
          <w:sz w:val="28"/>
          <w:szCs w:val="28"/>
        </w:rPr>
        <w:t xml:space="preserve">. Розглядаючи основні проблеми когнітивної ономастики, дослідниця систематизує саме інформаційне наповнення онімічних концептів та пропонує два результати такої систематизації: профілювання (появу нового онімічного концепту) і побудову 17 онімічних складових. Актуальним для нашого дослідження є виокремлення п‘ятискладових, де в основі поділу лежить тип денотатів: 1) антропонімічний (найменування людей) 2) теонімічний (імена богів, персонажів богів, міфів) 4) ергономічний (власні назви об‘єднань людей) 5) зоонімічний (клички тварин) [5, </w:t>
      </w:r>
      <w:r w:rsidRPr="00EC76C8">
        <w:rPr>
          <w:rFonts w:ascii="Times New Roman" w:eastAsia="Calibri" w:hAnsi="Times New Roman" w:cs="Times New Roman"/>
          <w:sz w:val="28"/>
          <w:szCs w:val="28"/>
          <w:lang w:val="ru-RU"/>
        </w:rPr>
        <w:t>c</w:t>
      </w:r>
      <w:r w:rsidRPr="00EC76C8">
        <w:rPr>
          <w:rFonts w:ascii="Times New Roman" w:eastAsia="Calibri" w:hAnsi="Times New Roman" w:cs="Times New Roman"/>
          <w:sz w:val="28"/>
          <w:szCs w:val="28"/>
        </w:rPr>
        <w:t>.55 ]. Хоча запропоновані складовій стосуються категоризації власних назв з погляду когнітивної ономастики, вони перегукуються з окремими систематизаціями цих власних назв у поетичній ономастиці, через ці міркування їх не можна залишати поза увагою при розгляді цього питання.</w:t>
      </w:r>
    </w:p>
    <w:p w:rsidR="00EC76C8" w:rsidRPr="00EC76C8" w:rsidRDefault="00EC76C8" w:rsidP="00EC76C8">
      <w:pPr>
        <w:spacing w:line="360" w:lineRule="auto"/>
        <w:contextualSpacing/>
        <w:jc w:val="both"/>
        <w:rPr>
          <w:rFonts w:ascii="Times New Roman" w:eastAsia="Calibri" w:hAnsi="Times New Roman" w:cs="Times New Roman"/>
          <w:iCs/>
          <w:sz w:val="28"/>
          <w:szCs w:val="28"/>
        </w:rPr>
      </w:pPr>
      <w:r w:rsidRPr="00EC76C8">
        <w:rPr>
          <w:rFonts w:ascii="Times New Roman" w:eastAsia="Calibri" w:hAnsi="Times New Roman" w:cs="Times New Roman"/>
          <w:sz w:val="28"/>
          <w:szCs w:val="28"/>
        </w:rPr>
        <w:t xml:space="preserve">         Згідно визначення лінгвістичного енциклопедичного словника під редакцією  В. Н. Ярцевоїономасіологія — теорія номінації один з двох розділів семантики, протиставлений семасіології у напрямку дослідження від речі або явища до думки про цю річ, і до їх позначення мовними засобами. </w:t>
      </w:r>
      <w:r w:rsidRPr="00EC76C8">
        <w:rPr>
          <w:rFonts w:ascii="Times New Roman" w:eastAsia="Calibri" w:hAnsi="Times New Roman" w:cs="Times New Roman"/>
          <w:iCs/>
          <w:sz w:val="28"/>
          <w:szCs w:val="28"/>
        </w:rPr>
        <w:t xml:space="preserve">Ономасіологія (від гр. </w:t>
      </w:r>
      <w:r w:rsidRPr="00EC76C8">
        <w:rPr>
          <w:rFonts w:ascii="Times New Roman" w:eastAsia="Calibri" w:hAnsi="Times New Roman" w:cs="Times New Roman"/>
          <w:iCs/>
          <w:sz w:val="28"/>
          <w:szCs w:val="28"/>
          <w:lang w:val="ru-RU"/>
        </w:rPr>
        <w:t>onomasia</w:t>
      </w:r>
      <w:r w:rsidRPr="00EC76C8">
        <w:rPr>
          <w:rFonts w:ascii="Times New Roman" w:eastAsia="Calibri" w:hAnsi="Times New Roman" w:cs="Times New Roman"/>
          <w:iCs/>
          <w:sz w:val="28"/>
          <w:szCs w:val="28"/>
        </w:rPr>
        <w:t xml:space="preserve"> "називання") ― наука, яка вивчає процеси найменування її називають ще теорією номінації. Ономасіологія протиставляється семасіології за спрямуванням, напрямком </w:t>
      </w:r>
      <w:proofErr w:type="gramStart"/>
      <w:r w:rsidRPr="00EC76C8">
        <w:rPr>
          <w:rFonts w:ascii="Times New Roman" w:eastAsia="Calibri" w:hAnsi="Times New Roman" w:cs="Times New Roman"/>
          <w:iCs/>
          <w:sz w:val="28"/>
          <w:szCs w:val="28"/>
        </w:rPr>
        <w:t>досл</w:t>
      </w:r>
      <w:proofErr w:type="gramEnd"/>
      <w:r w:rsidRPr="00EC76C8">
        <w:rPr>
          <w:rFonts w:ascii="Times New Roman" w:eastAsia="Calibri" w:hAnsi="Times New Roman" w:cs="Times New Roman"/>
          <w:iCs/>
          <w:sz w:val="28"/>
          <w:szCs w:val="28"/>
        </w:rPr>
        <w:t>ідження. Якщо семасіологія йде від позначення слова до значення, то ономасіологія веде дослідження від речі або явища до думки про них і до їх позначення мовними засобами[ ,</w:t>
      </w:r>
      <w:r w:rsidRPr="00EC76C8">
        <w:rPr>
          <w:rFonts w:ascii="Times New Roman" w:eastAsia="Calibri" w:hAnsi="Times New Roman" w:cs="Times New Roman"/>
          <w:iCs/>
          <w:color w:val="000000" w:themeColor="text1"/>
          <w:sz w:val="28"/>
          <w:szCs w:val="28"/>
        </w:rPr>
        <w:t xml:space="preserve">с. 368 </w:t>
      </w:r>
      <w:r w:rsidRPr="00EC76C8">
        <w:rPr>
          <w:rFonts w:ascii="Times New Roman" w:eastAsia="Calibri" w:hAnsi="Times New Roman" w:cs="Times New Roman"/>
          <w:iCs/>
          <w:sz w:val="28"/>
          <w:szCs w:val="28"/>
        </w:rPr>
        <w:t>].</w:t>
      </w:r>
      <w:r w:rsidRPr="00EC76C8">
        <w:rPr>
          <w:rFonts w:ascii="Times New Roman" w:eastAsia="Calibri" w:hAnsi="Times New Roman" w:cs="Times New Roman"/>
          <w:sz w:val="28"/>
          <w:szCs w:val="28"/>
        </w:rPr>
        <w:t xml:space="preserve"> Ономасіологія ― розділ семіотики, який вивчає способи позначення, назви предметів і явищ  на думку </w:t>
      </w:r>
      <w:r w:rsidRPr="00EC76C8">
        <w:rPr>
          <w:rFonts w:ascii="Times New Roman" w:eastAsia="Calibri" w:hAnsi="Times New Roman" w:cs="Times New Roman"/>
          <w:iCs/>
          <w:sz w:val="28"/>
          <w:szCs w:val="28"/>
        </w:rPr>
        <w:t>Т. Ф. Ефремова[4].</w:t>
      </w:r>
    </w:p>
    <w:p w:rsidR="00EC76C8" w:rsidRPr="00EC76C8" w:rsidRDefault="00EC76C8" w:rsidP="00EC76C8">
      <w:pPr>
        <w:spacing w:line="360" w:lineRule="auto"/>
        <w:contextualSpacing/>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О вивчає всі одиниці мови, займається питаннями номінативної техніки і способами формування одиниць номінації різного рівневого статусу, різного розміру і структури, а також неоднакових за способом представлення дійсності в знаках мови наприклад вмотивовані і невмотивованими знаки, знаки з різним ступенем розчленованостів подачі мовного змісту ―  </w:t>
      </w:r>
      <w:r w:rsidRPr="00EC76C8">
        <w:rPr>
          <w:rFonts w:ascii="Times New Roman" w:eastAsia="Calibri" w:hAnsi="Times New Roman" w:cs="Times New Roman"/>
          <w:sz w:val="28"/>
          <w:szCs w:val="28"/>
        </w:rPr>
        <w:lastRenderedPageBreak/>
        <w:t>''двостволка''  і ''двоствольну рушницю'', ''карета швидкої допомоги'' і ''швидка''. В сучасній мові представлено ​​і більш вузьке трактування  О, що розуміється лише як вчення про процеси називання слова і ширша концепція О, як галузі дослідження всієї діяльності в мові, що відображає і об'єктивує членування світу в ході пізнання його об'єктів та зв'язків. Витоки теоретичної О відносять до часів античності, теорія іменування становила важливу частину античної філософії і обумовлювалася інтересом питань про природу мови.</w:t>
      </w:r>
    </w:p>
    <w:p w:rsidR="00EC76C8" w:rsidRPr="00EC76C8" w:rsidRDefault="00EC76C8" w:rsidP="00EC76C8">
      <w:pPr>
        <w:spacing w:line="360" w:lineRule="auto"/>
        <w:contextualSpacing/>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        Як стверджував В. Матезіус, вивчення засобів і способів називання окремих елементів дійсності і об'єднання цих назв в пропозицію ― найважливіший напрям лінгвістічного аналізу для освітлення цих явищ в граматиці треба, виділяти розділи функціональної ономатології і функціонального синтаксису[9,</w:t>
      </w:r>
      <w:r w:rsidRPr="00EC76C8">
        <w:rPr>
          <w:rFonts w:ascii="Times New Roman" w:hAnsi="Times New Roman" w:cs="Times New Roman"/>
          <w:iCs/>
          <w:color w:val="000000"/>
          <w:sz w:val="28"/>
          <w:szCs w:val="28"/>
        </w:rPr>
        <w:t>с. 239― 245</w:t>
      </w:r>
      <w:r w:rsidRPr="00EC76C8">
        <w:rPr>
          <w:rFonts w:ascii="Times New Roman" w:eastAsia="Calibri" w:hAnsi="Times New Roman" w:cs="Times New Roman"/>
          <w:sz w:val="28"/>
          <w:szCs w:val="28"/>
        </w:rPr>
        <w:t xml:space="preserve">] . З кінця   60-х років, Особливо відбувається інтенсивний розвиток О,продовжують розроблятися гносеологічні і ліннгвістичні основи її теорії та принципи ономасіологічного підходу до аналізу мовних явищ  на думку науковців Б. А. Серебреннікова, Г. В. Колшанскої [10,с. 52 ]. Відбувається розширення меж О і ускладнення її теоретичного апарату від вивчення власних імен О переходить до вивчення номінальних імен, повнозначних частин мови, від окремих повнозначних знаків до комбінаторики знаків і їх поєднання в рамках одиниць різної структури (похідного слова, складного слова, словосполучення), від вивчення процесу створення нових назв  до аналізу позначення цілих ситуацій, до розгляду не тільки непредикативних поєднань, але й одиниць, що характеризуються предикативністю Н. Д. Арутюнова, Е. С. Кубрякова, В. Г. Гак, В. Н. Телія, А. А. Уфімцева, Д. Н. Шмельов [1,с .346 ]. Важливою частиною теоретичного апарату О є поняття ономасіологічної категорії і ономасіологічної структури номінативної одиниці, розроблені найповніше в словотворенні і дозволяють описувати акт номінації словотворчого порядку як потужну ономасіологічну категорію предметності. Вивчення словотвору дозволяє зробити висновок про те, як членується нашим мисленням </w:t>
      </w:r>
      <w:r w:rsidRPr="00EC76C8">
        <w:rPr>
          <w:rFonts w:ascii="Times New Roman" w:eastAsia="Calibri" w:hAnsi="Times New Roman" w:cs="Times New Roman"/>
          <w:sz w:val="28"/>
          <w:szCs w:val="28"/>
        </w:rPr>
        <w:lastRenderedPageBreak/>
        <w:t>екстралінгвістична реальність, якими виявляються мотиви позначення і які ономасіологічні категорії знаходять відбиток на словотворчому, грамматичному або ж лексичних рівнях.Зазвичай саме словотворчі категорії формують особливі полянайменувань в мові. Незаперечний зв'язок ономасіологічних категорій з понятійними категоріями і когнітивної діяльністю людини.</w:t>
      </w:r>
    </w:p>
    <w:p w:rsidR="00EC76C8" w:rsidRPr="00EC76C8" w:rsidRDefault="00EC76C8" w:rsidP="00EC76C8">
      <w:pPr>
        <w:spacing w:line="360" w:lineRule="auto"/>
        <w:contextualSpacing/>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      Отже,центральним поняттям ономасіологія ― теорія номінації. Явище номінації, як і будь-яке інше об’єкт досить складний , різні вчені визначають по-різному. Загалом термін ''номінація'' походить від лат. </w:t>
      </w:r>
      <w:r w:rsidRPr="00EC76C8">
        <w:rPr>
          <w:rFonts w:ascii="Times New Roman" w:eastAsia="Calibri" w:hAnsi="Times New Roman" w:cs="Times New Roman"/>
          <w:sz w:val="28"/>
          <w:szCs w:val="28"/>
          <w:lang w:val="ru-RU"/>
        </w:rPr>
        <w:t>nominatio</w:t>
      </w:r>
      <w:r w:rsidRPr="00EC76C8">
        <w:rPr>
          <w:rFonts w:ascii="Times New Roman" w:eastAsia="Calibri" w:hAnsi="Times New Roman" w:cs="Times New Roman"/>
          <w:sz w:val="28"/>
          <w:szCs w:val="28"/>
        </w:rPr>
        <w:t xml:space="preserve"> – найменування. Енциклопедія “Українська мова” подає такі значення цього поняття: творення і надання назв та встановлення відношень позначального і позначуваного між певною мовною одиницею і відповідним предметом явищем, ознакою . Результатом цього процесу ― використання вже готових найменувань у процесі мовленнєвих актів.У словнику лінгвістичних термінів О. Ахманової, номінацією називають номінативну функцію чи сторону слова, семантичний аспект слова якого використовують у цій мовній ситуації чи контексті. Термін ''номінація''є розділом лінгвістики, який вивчає структуру актів найменування. У цьому значенні номінація – те саме, що ономасіологія  і протиставляється семасіології [9 ]. </w:t>
      </w:r>
    </w:p>
    <w:p w:rsidR="00EC76C8" w:rsidRPr="00EC76C8" w:rsidRDefault="00EC76C8" w:rsidP="00EC76C8">
      <w:pPr>
        <w:numPr>
          <w:ilvl w:val="1"/>
          <w:numId w:val="28"/>
        </w:numPr>
        <w:spacing w:line="360" w:lineRule="auto"/>
        <w:contextualSpacing/>
        <w:jc w:val="both"/>
        <w:rPr>
          <w:rFonts w:ascii="Times New Roman" w:eastAsia="Calibri" w:hAnsi="Times New Roman" w:cs="Times New Roman"/>
          <w:b/>
          <w:sz w:val="28"/>
          <w:szCs w:val="28"/>
          <w:lang w:val="ru-RU"/>
        </w:rPr>
      </w:pPr>
      <w:r w:rsidRPr="00EC76C8">
        <w:rPr>
          <w:rFonts w:ascii="Times New Roman" w:eastAsia="Calibri" w:hAnsi="Times New Roman" w:cs="Times New Roman"/>
          <w:b/>
          <w:sz w:val="28"/>
          <w:szCs w:val="28"/>
          <w:lang w:val="ru-RU"/>
        </w:rPr>
        <w:t>Міфоніми</w:t>
      </w:r>
      <w:r w:rsidRPr="00EC76C8">
        <w:rPr>
          <w:rFonts w:ascii="Times New Roman" w:eastAsia="Calibri" w:hAnsi="Times New Roman" w:cs="Times New Roman"/>
          <w:b/>
          <w:sz w:val="28"/>
          <w:szCs w:val="28"/>
        </w:rPr>
        <w:t xml:space="preserve"> </w:t>
      </w:r>
      <w:r w:rsidRPr="00EC76C8">
        <w:rPr>
          <w:rFonts w:ascii="Times New Roman" w:eastAsia="Calibri" w:hAnsi="Times New Roman" w:cs="Times New Roman"/>
          <w:b/>
          <w:sz w:val="28"/>
          <w:szCs w:val="28"/>
          <w:lang w:val="ru-RU"/>
        </w:rPr>
        <w:t>як семіотична система </w:t>
      </w:r>
      <w:proofErr w:type="gramStart"/>
      <w:r w:rsidRPr="00EC76C8">
        <w:rPr>
          <w:rFonts w:ascii="Times New Roman" w:eastAsia="Calibri" w:hAnsi="Times New Roman" w:cs="Times New Roman"/>
          <w:b/>
          <w:sz w:val="28"/>
          <w:szCs w:val="28"/>
        </w:rPr>
        <w:t>англ</w:t>
      </w:r>
      <w:proofErr w:type="gramEnd"/>
      <w:r w:rsidRPr="00EC76C8">
        <w:rPr>
          <w:rFonts w:ascii="Times New Roman" w:eastAsia="Calibri" w:hAnsi="Times New Roman" w:cs="Times New Roman"/>
          <w:b/>
          <w:sz w:val="28"/>
          <w:szCs w:val="28"/>
        </w:rPr>
        <w:t>ійської  мови</w:t>
      </w:r>
    </w:p>
    <w:p w:rsidR="00EC76C8" w:rsidRPr="00EC76C8" w:rsidRDefault="00EC76C8" w:rsidP="00EC76C8">
      <w:pPr>
        <w:spacing w:line="360" w:lineRule="auto"/>
        <w:contextualSpacing/>
        <w:jc w:val="both"/>
        <w:rPr>
          <w:rFonts w:ascii="Times New Roman" w:eastAsia="Calibri" w:hAnsi="Times New Roman" w:cs="Times New Roman"/>
          <w:sz w:val="28"/>
          <w:szCs w:val="28"/>
        </w:rPr>
      </w:pPr>
      <w:r w:rsidRPr="00EC76C8">
        <w:rPr>
          <w:rFonts w:ascii="Times New Roman" w:eastAsia="Times New Roman" w:hAnsi="Times New Roman" w:cs="Times New Roman"/>
          <w:sz w:val="28"/>
          <w:szCs w:val="28"/>
          <w:lang w:eastAsia="ru-RU"/>
        </w:rPr>
        <w:t xml:space="preserve">Ономасіологія (від грец. Onomasia ― позначення, іменування + logos ― слово, вчення) ― аспект семантики, в якому значення вивчається в протилежному напрямку: від плану змісту до плану вираження. Складовими науки ономасіології є </w:t>
      </w:r>
      <w:r w:rsidRPr="00EC76C8">
        <w:rPr>
          <w:rFonts w:ascii="Times New Roman" w:eastAsia="Calibri" w:hAnsi="Times New Roman" w:cs="Times New Roman"/>
          <w:sz w:val="28"/>
          <w:szCs w:val="28"/>
        </w:rPr>
        <w:t xml:space="preserve">міфоніми ― особливий клас термінологічних одиниць, що володіє специфічними категоріальним, типологічними, функціональними та лінгвокультурологічними  ознаками за визначенням А.С.Потапової [ 2]. Міфоніми ― це своєрідний сектор ономастичного простору, створений на зразок реальної його частини. У нього входять імена людей, тварин, рослин, що насправді ніколи не існували. Особливе місце в ньому займає теонімія (імена богів), найбільш яскраво представлена в релігії, і демононімія </w:t>
      </w:r>
      <w:r w:rsidRPr="00EC76C8">
        <w:rPr>
          <w:rFonts w:ascii="Times New Roman" w:eastAsia="Calibri" w:hAnsi="Times New Roman" w:cs="Times New Roman"/>
          <w:sz w:val="28"/>
          <w:szCs w:val="28"/>
        </w:rPr>
        <w:lastRenderedPageBreak/>
        <w:t>(найменування різних духів). Імена героїв і титанів ― найбільше схожі на антропонімію і займають проміжне положення між антропонімами і теонімами [5]. Міфонім ― власне ім'я вигаданого об'єкта будь-якої категорії героя, божества, демонічного персонажа, місця в міфах і переказах  на приклад Одіссей, Посейдон,Геракл . Якщо ім’я вигаданого об'єкта будь-якої категорії (героя, божества, демонічного персонажа, місця) в міфах то треба розглянути, що ж таке міф[4].</w:t>
      </w:r>
    </w:p>
    <w:p w:rsidR="00EC76C8" w:rsidRPr="00EC76C8" w:rsidRDefault="00EC76C8" w:rsidP="00EC76C8">
      <w:pPr>
        <w:spacing w:line="360" w:lineRule="auto"/>
        <w:contextualSpacing/>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            Семантичний обсяг лексеми ''Міф'' (грец. Mŷthos ― сказання, переказ) в сучасних індоеврських мовах неоднаковий, порівняймо англійської myth неіснуюче, вигадане обличчя, неіснуюча річ; міф ― вигадка, легенда. З  французької  mythe  міф ― легенда, переносне значення вигадка, розповідь. В енциклопедії ''Міфи народів світу'' знаходимо наступне визначення міфів: ''... це перш за все античні, біблійні і інші старовинні '' казки ''про створення світу і людини, а також розповіді про древніх, переважно грецьких і римських богів і героїв [12]. Міфи є в плані лінгвістичного аналізу багатогранне, комплексне явище. В рамках даної теми курсової роботи будемо розглядати лише один аспект міфів, а саме, в якій мірі вони служать засобом збагачення вокабуляра сучасної  англійської мови  їх фразеології, до складу яких входять міфоніми , під якими ми розуміємо імена персоніфікованих персонажів грецьких і римських богів і героїв. Персоніфікація міфічних образів, перенесення категорій людського суспільства в сферу буття надприродних сил простежується в описах їх життя і діянь. Наприклад, приписування богам сімейних (родинних) відносин, багатожонства, наприклад, Зевс ―  голова олімпійських богів був одружений на Гері, у Зевса були брати і сестри, його дружини Метида, Гера, Феміда, Деметра, Мнемосина. Наявність ієрархії по статусу античних богів ― з одного боку Зевс в давньогрецькій міфології (Юпітер в римській мі-фологіі), який є верховним богом, богом богів, і боги, наділені функціями в певних, більш конкретних областях світобудови, наприклад, Марс ― бог війни, Афродіта (у римській міфології Венера) в давньогрецькій міфології ― </w:t>
      </w:r>
      <w:r w:rsidRPr="00EC76C8">
        <w:rPr>
          <w:rFonts w:ascii="Times New Roman" w:eastAsia="Calibri" w:hAnsi="Times New Roman" w:cs="Times New Roman"/>
          <w:sz w:val="28"/>
          <w:szCs w:val="28"/>
        </w:rPr>
        <w:lastRenderedPageBreak/>
        <w:t xml:space="preserve">богиня любові і краси, Нептун ― в римській міфології: бог джерел і річок, пізніше також морів.Імена богів і героїв античних міфологій інтегрувались в систему мови через трансформації їх в імена загальні наприклад Геракл,син Зевса― сильний чоловік, фр. Hercule ― силач, богатир, геркулес , англ. Hercules ― геркулес, силач. Найбільш продуктивним шляхом інтеграції міфонімов в мови є різні способи словоутворення ― семантичний, аффіксація (як правило, суфіксація) і словоутворення. При семантичній деривації міфоніми, як і власні імена людей, переходять в характерні риси характеру особи, які були притаманні міфічним персонажам, англ. Penelope ''вірна дружина'' (по імені дружини Одіссея).  Сатир (дух лісів і полів, супутник бога вина і веселощів Діоніса) хтива людина,сластолюбець, розпусник. З французької  satyre ― хтивий чоловік, ексгібіціоніст. З англійської Narcissus ― самозакоханий, милується собою ,з англійської Aphrodite ― богиня любові і краси. Міфоніми нерідко служать позначеннянями явищ природи, абстрактних понять. З англійської Aurora ― богиня ранкової зорі. Фурія ― богиня помсти і докорів сумління, злісна, сварлива жінка. Fortuna ― фортуна, сліпе щастя, з англійської   Fortuna ― щастя, удача, щасливий випадок. Гіпнос (бог сну) ― психологічний  стан людини, подібне до сну [7]. Серед термінів-міфонімів виділяють 3 різновиди: 1) міфоантропоніми: морфін ― (morphin) ― від ім. Морфея, бога сновидінь; танато― (thanato) ― від ім. Танатоса, бога смерті; фобія ― (грец. φόβος) ― від ім. Фобоса, бог страху; манія (грец. μανία) ― від ім. Манії, богині гидоти 2) міфоперсоніми: комплекс Ореста (Orestes complex) ― від ім. сина Агамемнона, який вбив свою матір Клитемнестру, бажаючи помститися за смерть батька, комплекс Медеї (Medea complex) ― від імені калхідскої царівни, яка вбила своїх дітей; ахіллове сухожилля (лат. tendo Achillis) ― від імені міфічного героя Ахіллеса, описаного грецьким поетом Гомером в «Іліаді»; 3) міфозооніми: голова медузи (caput Medusae) ― від ім. Медузи Горгони ― змієголового чудовиська; крилоподібна кістка (os sphenoidale) віджука ― скарабея, що несе в своїх пазурах гіпофіз; арахноїдит (гр. arachne </w:t>
      </w:r>
      <w:r w:rsidRPr="00EC76C8">
        <w:rPr>
          <w:rFonts w:ascii="Times New Roman" w:eastAsia="Calibri" w:hAnsi="Times New Roman" w:cs="Times New Roman"/>
          <w:sz w:val="28"/>
          <w:szCs w:val="28"/>
        </w:rPr>
        <w:lastRenderedPageBreak/>
        <w:t>павук + eidos вид) запалення павутинної оболонки головного і спинного мозку.Будучи зрозумілими для більшості освічених людей, вони легко запам'ятовуються і зручні в користуванні.</w:t>
      </w:r>
    </w:p>
    <w:p w:rsidR="00EC76C8" w:rsidRPr="00EC76C8" w:rsidRDefault="00EC76C8" w:rsidP="00EC76C8">
      <w:pPr>
        <w:spacing w:line="360" w:lineRule="auto"/>
        <w:contextualSpacing/>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      Тож,</w:t>
      </w:r>
      <w:r w:rsidRPr="00EC76C8">
        <w:rPr>
          <w:rFonts w:ascii="Times New Roman" w:eastAsia="Calibri" w:hAnsi="Times New Roman" w:cs="Times New Roman"/>
          <w:color w:val="000000" w:themeColor="text1"/>
          <w:sz w:val="28"/>
          <w:szCs w:val="28"/>
        </w:rPr>
        <w:t xml:space="preserve"> </w:t>
      </w:r>
      <w:r w:rsidRPr="00EC76C8">
        <w:rPr>
          <w:rFonts w:ascii="Times New Roman" w:eastAsia="Calibri" w:hAnsi="Times New Roman" w:cs="Times New Roman"/>
          <w:sz w:val="28"/>
          <w:szCs w:val="28"/>
        </w:rPr>
        <w:t>міфоніми ― це своєрідний сектор ономастичного простору, створений на зразок реальної його частини. У нього входять імена людей, тварин, рослин, що насправді ніколи не існували. Особливе місце в ньому займає теонімія (імена богів), найбільш яскраво представлена в релігії, і демононімія (найменування різних духів). Імена героїв і титанів ― найбільше схожі на антропонімію і займають проміжне положення між антропонімами і теонімами. Серед термінів-міфонімів виділяють 3 різновиди: 1) міфоантропоніми: морфін ― (morphin) ― від ім. Морфея, бога сновидінь; 2) міфоперсоніми: комплекс Ореста (Orestes complex) ― від ім. сина Агамемнона, який вбив свою матір Клитемнестру, бажаючи помститися за смерть батька; комплекс Медеї (Medea complex) ― від ім. колхідскої царівни, яка вбила своїх дітей; 3) міфозооніми: голова медузи (caput Medusae) ― від ім. Медузи Горгони ― змієголового чудовиська</w:t>
      </w:r>
    </w:p>
    <w:p w:rsidR="00EC76C8" w:rsidRPr="00EC76C8" w:rsidRDefault="00EC76C8" w:rsidP="00EC76C8">
      <w:pPr>
        <w:numPr>
          <w:ilvl w:val="1"/>
          <w:numId w:val="28"/>
        </w:numPr>
        <w:spacing w:before="240" w:line="360" w:lineRule="auto"/>
        <w:contextualSpacing/>
        <w:jc w:val="both"/>
        <w:rPr>
          <w:rFonts w:ascii="Times New Roman" w:eastAsia="Calibri" w:hAnsi="Times New Roman" w:cs="Times New Roman"/>
          <w:b/>
          <w:sz w:val="28"/>
          <w:szCs w:val="28"/>
        </w:rPr>
      </w:pPr>
      <w:r w:rsidRPr="00EC76C8">
        <w:rPr>
          <w:rFonts w:ascii="Times New Roman" w:eastAsia="Calibri" w:hAnsi="Times New Roman" w:cs="Times New Roman"/>
          <w:b/>
          <w:sz w:val="28"/>
          <w:szCs w:val="28"/>
        </w:rPr>
        <w:t>Теоніми як семіотична система</w:t>
      </w:r>
      <w:r w:rsidRPr="00EC76C8">
        <w:rPr>
          <w:rFonts w:ascii="Times New Roman" w:eastAsia="Calibri" w:hAnsi="Times New Roman" w:cs="Times New Roman"/>
          <w:b/>
          <w:sz w:val="28"/>
          <w:szCs w:val="28"/>
          <w:lang w:val="ru-RU"/>
        </w:rPr>
        <w:t> </w:t>
      </w:r>
      <w:r w:rsidRPr="00EC76C8">
        <w:rPr>
          <w:rFonts w:ascii="Times New Roman" w:eastAsia="Calibri" w:hAnsi="Times New Roman" w:cs="Times New Roman"/>
          <w:b/>
          <w:sz w:val="28"/>
          <w:szCs w:val="28"/>
        </w:rPr>
        <w:t xml:space="preserve"> англійської  мови</w:t>
      </w:r>
    </w:p>
    <w:p w:rsidR="00EC76C8" w:rsidRPr="00EC76C8" w:rsidRDefault="00EC76C8" w:rsidP="00EC76C8">
      <w:pPr>
        <w:spacing w:after="0" w:line="360" w:lineRule="auto"/>
        <w:jc w:val="both"/>
        <w:rPr>
          <w:rFonts w:ascii="Times New Roman" w:eastAsia="Calibri" w:hAnsi="Times New Roman" w:cs="Times New Roman"/>
          <w:sz w:val="28"/>
          <w:szCs w:val="28"/>
        </w:rPr>
      </w:pPr>
      <w:r w:rsidRPr="00EC76C8">
        <w:rPr>
          <w:rFonts w:ascii="Times New Roman" w:hAnsi="Times New Roman" w:cs="Times New Roman"/>
          <w:sz w:val="28"/>
          <w:szCs w:val="28"/>
          <w:shd w:val="clear" w:color="auto" w:fill="FFFFFF"/>
        </w:rPr>
        <w:t xml:space="preserve">       Теоніми (від грец. </w:t>
      </w:r>
      <w:r w:rsidRPr="00EC76C8">
        <w:rPr>
          <w:rFonts w:ascii="Times New Roman" w:hAnsi="Times New Roman" w:cs="Times New Roman"/>
          <w:sz w:val="28"/>
          <w:szCs w:val="28"/>
          <w:shd w:val="clear" w:color="auto" w:fill="FFFFFF"/>
          <w:lang w:val="ru-RU"/>
        </w:rPr>
        <w:t>qe</w:t>
      </w:r>
      <w:r w:rsidRPr="00EC76C8">
        <w:rPr>
          <w:rFonts w:ascii="Times New Roman" w:hAnsi="Times New Roman" w:cs="Times New Roman"/>
          <w:sz w:val="28"/>
          <w:szCs w:val="28"/>
          <w:shd w:val="clear" w:color="auto" w:fill="FFFFFF"/>
        </w:rPr>
        <w:t>Ò</w:t>
      </w:r>
      <w:r w:rsidRPr="00EC76C8">
        <w:rPr>
          <w:rFonts w:ascii="Times New Roman" w:hAnsi="Times New Roman" w:cs="Times New Roman"/>
          <w:sz w:val="28"/>
          <w:szCs w:val="28"/>
          <w:shd w:val="clear" w:color="auto" w:fill="FFFFFF"/>
          <w:lang w:val="ru-RU"/>
        </w:rPr>
        <w:t>σ</w:t>
      </w:r>
      <w:r w:rsidRPr="00EC76C8">
        <w:rPr>
          <w:rFonts w:ascii="Times New Roman" w:hAnsi="Times New Roman" w:cs="Times New Roman"/>
          <w:sz w:val="28"/>
          <w:szCs w:val="28"/>
          <w:shd w:val="clear" w:color="auto" w:fill="FFFFFF"/>
        </w:rPr>
        <w:t xml:space="preserve"> "бог" та Ô</w:t>
      </w:r>
      <w:r w:rsidRPr="00EC76C8">
        <w:rPr>
          <w:rFonts w:ascii="Times New Roman" w:hAnsi="Times New Roman" w:cs="Times New Roman"/>
          <w:sz w:val="28"/>
          <w:szCs w:val="28"/>
          <w:shd w:val="clear" w:color="auto" w:fill="FFFFFF"/>
          <w:lang w:val="ru-RU"/>
        </w:rPr>
        <w:t>noma</w:t>
      </w:r>
      <w:r w:rsidRPr="00EC76C8">
        <w:rPr>
          <w:rFonts w:ascii="Times New Roman" w:hAnsi="Times New Roman" w:cs="Times New Roman"/>
          <w:sz w:val="28"/>
          <w:szCs w:val="28"/>
          <w:shd w:val="clear" w:color="auto" w:fill="FFFFFF"/>
        </w:rPr>
        <w:t xml:space="preserve"> "ім'я") – власні імена та класифікаційні назви богів, божеств та напівбогів-героїв. Залежно від об'- єкта називання та джерела походження (міфи, </w:t>
      </w:r>
      <w:proofErr w:type="gramStart"/>
      <w:r w:rsidRPr="00EC76C8">
        <w:rPr>
          <w:rFonts w:ascii="Times New Roman" w:hAnsi="Times New Roman" w:cs="Times New Roman"/>
          <w:sz w:val="28"/>
          <w:szCs w:val="28"/>
          <w:shd w:val="clear" w:color="auto" w:fill="FFFFFF"/>
        </w:rPr>
        <w:t>рел</w:t>
      </w:r>
      <w:proofErr w:type="gramEnd"/>
      <w:r w:rsidRPr="00EC76C8">
        <w:rPr>
          <w:rFonts w:ascii="Times New Roman" w:hAnsi="Times New Roman" w:cs="Times New Roman"/>
          <w:sz w:val="28"/>
          <w:szCs w:val="28"/>
          <w:shd w:val="clear" w:color="auto" w:fill="FFFFFF"/>
        </w:rPr>
        <w:t>ігійні вчення), теоніми розподіляються на міфологічні (міфоніми, або міфотеоніми), біблійні та ін. Античні міфотеоніми, які, залежно від функції генералізації або ідентифікації, можемо класифікувати як: генотеоніми, або апелятивні те оніми, наприклад: дріада, наяда, фурія, лари, пенати та ейдотеоніми, або пропріальні теоніми наприклад: Зевс, Юпітер; Афіна, Мінерва; Геракл, Геркулес та ін. .</w:t>
      </w:r>
      <w:r w:rsidRPr="00EC76C8">
        <w:rPr>
          <w:rFonts w:ascii="Times New Roman" w:eastAsia="Calibri" w:hAnsi="Times New Roman" w:cs="Times New Roman"/>
          <w:sz w:val="28"/>
          <w:szCs w:val="28"/>
        </w:rPr>
        <w:t xml:space="preserve"> Обидва види теонімів формують окремий підклас (</w:t>
      </w:r>
      <w:r w:rsidRPr="00EC76C8">
        <w:rPr>
          <w:rFonts w:ascii="Times New Roman" w:eastAsia="Calibri" w:hAnsi="Times New Roman" w:cs="Times New Roman"/>
          <w:sz w:val="28"/>
          <w:szCs w:val="28"/>
          <w:lang w:val="ru-RU"/>
        </w:rPr>
        <w:t>subclassis</w:t>
      </w:r>
      <w:r w:rsidRPr="00EC76C8">
        <w:rPr>
          <w:rFonts w:ascii="Times New Roman" w:eastAsia="Calibri" w:hAnsi="Times New Roman" w:cs="Times New Roman"/>
          <w:sz w:val="28"/>
          <w:szCs w:val="28"/>
        </w:rPr>
        <w:t xml:space="preserve">), який, ми вважаємо, займає проміжну позицію між класом генонімів та ейдонімів. У процесі функціонування теоніми легко змінюють свій лінгвістичний статус, про що свідчать приклади переходу генотеонімів у розряд ейдотеонімів та навпаки, лат. </w:t>
      </w:r>
      <w:r w:rsidRPr="00EC76C8">
        <w:rPr>
          <w:rFonts w:ascii="Times New Roman" w:eastAsia="Calibri" w:hAnsi="Times New Roman" w:cs="Times New Roman"/>
          <w:sz w:val="28"/>
          <w:szCs w:val="28"/>
          <w:lang w:val="ru-RU"/>
        </w:rPr>
        <w:t>fortuna</w:t>
      </w:r>
      <w:r w:rsidRPr="00EC76C8">
        <w:rPr>
          <w:rFonts w:ascii="Times New Roman" w:eastAsia="Calibri" w:hAnsi="Times New Roman" w:cs="Times New Roman"/>
          <w:sz w:val="28"/>
          <w:szCs w:val="28"/>
        </w:rPr>
        <w:t xml:space="preserve"> (</w:t>
      </w:r>
      <w:r w:rsidRPr="00EC76C8">
        <w:rPr>
          <w:rFonts w:ascii="Times New Roman" w:eastAsia="Calibri" w:hAnsi="Times New Roman" w:cs="Times New Roman"/>
          <w:sz w:val="28"/>
          <w:szCs w:val="28"/>
          <w:lang w:val="ru-RU"/>
        </w:rPr>
        <w:t>pl</w:t>
      </w:r>
      <w:r w:rsidRPr="00EC76C8">
        <w:rPr>
          <w:rFonts w:ascii="Times New Roman" w:eastAsia="Calibri" w:hAnsi="Times New Roman" w:cs="Times New Roman"/>
          <w:sz w:val="28"/>
          <w:szCs w:val="28"/>
        </w:rPr>
        <w:t xml:space="preserve">. </w:t>
      </w:r>
      <w:r w:rsidRPr="00EC76C8">
        <w:rPr>
          <w:rFonts w:ascii="Times New Roman" w:eastAsia="Calibri" w:hAnsi="Times New Roman" w:cs="Times New Roman"/>
          <w:sz w:val="28"/>
          <w:szCs w:val="28"/>
          <w:lang w:val="ru-RU"/>
        </w:rPr>
        <w:t>fortunae</w:t>
      </w:r>
      <w:r w:rsidRPr="00EC76C8">
        <w:rPr>
          <w:rFonts w:ascii="Times New Roman" w:eastAsia="Calibri" w:hAnsi="Times New Roman" w:cs="Times New Roman"/>
          <w:sz w:val="28"/>
          <w:szCs w:val="28"/>
        </w:rPr>
        <w:t xml:space="preserve">) "щаслива доля, </w:t>
      </w:r>
      <w:r w:rsidRPr="00EC76C8">
        <w:rPr>
          <w:rFonts w:ascii="Times New Roman" w:eastAsia="Calibri" w:hAnsi="Times New Roman" w:cs="Times New Roman"/>
          <w:sz w:val="28"/>
          <w:szCs w:val="28"/>
        </w:rPr>
        <w:lastRenderedPageBreak/>
        <w:t xml:space="preserve">майно" та персоніфікований варіант </w:t>
      </w:r>
      <w:r w:rsidRPr="00EC76C8">
        <w:rPr>
          <w:rFonts w:ascii="Times New Roman" w:eastAsia="Calibri" w:hAnsi="Times New Roman" w:cs="Times New Roman"/>
          <w:sz w:val="28"/>
          <w:szCs w:val="28"/>
          <w:lang w:val="ru-RU"/>
        </w:rPr>
        <w:t>Fortuna</w:t>
      </w:r>
      <w:r w:rsidRPr="00EC76C8">
        <w:rPr>
          <w:rFonts w:ascii="Times New Roman" w:eastAsia="Calibri" w:hAnsi="Times New Roman" w:cs="Times New Roman"/>
          <w:sz w:val="28"/>
          <w:szCs w:val="28"/>
        </w:rPr>
        <w:t xml:space="preserve"> (</w:t>
      </w:r>
      <w:r w:rsidRPr="00EC76C8">
        <w:rPr>
          <w:rFonts w:ascii="Times New Roman" w:eastAsia="Calibri" w:hAnsi="Times New Roman" w:cs="Times New Roman"/>
          <w:sz w:val="28"/>
          <w:szCs w:val="28"/>
          <w:lang w:val="ru-RU"/>
        </w:rPr>
        <w:t>singulariatantum</w:t>
      </w:r>
      <w:r w:rsidRPr="00EC76C8">
        <w:rPr>
          <w:rFonts w:ascii="Times New Roman" w:eastAsia="Calibri" w:hAnsi="Times New Roman" w:cs="Times New Roman"/>
          <w:sz w:val="28"/>
          <w:szCs w:val="28"/>
        </w:rPr>
        <w:t xml:space="preserve">) "богиня щасливої долі"; лат. </w:t>
      </w:r>
      <w:r w:rsidRPr="00EC76C8">
        <w:rPr>
          <w:rFonts w:ascii="Times New Roman" w:eastAsia="Calibri" w:hAnsi="Times New Roman" w:cs="Times New Roman"/>
          <w:sz w:val="28"/>
          <w:szCs w:val="28"/>
          <w:lang w:val="ru-RU"/>
        </w:rPr>
        <w:t>Hercules "герой, римський відповідник Геракла" та "геркуле</w:t>
      </w:r>
      <w:proofErr w:type="gramStart"/>
      <w:r w:rsidRPr="00EC76C8">
        <w:rPr>
          <w:rFonts w:ascii="Times New Roman" w:eastAsia="Calibri" w:hAnsi="Times New Roman" w:cs="Times New Roman"/>
          <w:sz w:val="28"/>
          <w:szCs w:val="28"/>
          <w:lang w:val="ru-RU"/>
        </w:rPr>
        <w:t>с(</w:t>
      </w:r>
      <w:proofErr w:type="gramEnd"/>
      <w:r w:rsidRPr="00EC76C8">
        <w:rPr>
          <w:rFonts w:ascii="Times New Roman" w:eastAsia="Calibri" w:hAnsi="Times New Roman" w:cs="Times New Roman"/>
          <w:sz w:val="28"/>
          <w:szCs w:val="28"/>
          <w:lang w:val="ru-RU"/>
        </w:rPr>
        <w:t>и)" – у сучасному значенні "силач" [</w:t>
      </w:r>
      <w:r w:rsidRPr="00EC76C8">
        <w:rPr>
          <w:rFonts w:ascii="Times New Roman" w:eastAsia="Calibri" w:hAnsi="Times New Roman" w:cs="Times New Roman"/>
          <w:sz w:val="28"/>
          <w:szCs w:val="28"/>
        </w:rPr>
        <w:t>7,</w:t>
      </w:r>
      <w:r w:rsidRPr="00EC76C8">
        <w:rPr>
          <w:rFonts w:ascii="Times New Roman" w:hAnsi="Times New Roman" w:cs="Times New Roman"/>
          <w:sz w:val="28"/>
          <w:szCs w:val="28"/>
          <w:lang w:val="ru-RU"/>
        </w:rPr>
        <w:t>с.192</w:t>
      </w:r>
      <w:r w:rsidRPr="00EC76C8">
        <w:rPr>
          <w:rFonts w:ascii="Times New Roman" w:eastAsia="Calibri" w:hAnsi="Times New Roman" w:cs="Times New Roman"/>
          <w:sz w:val="28"/>
          <w:szCs w:val="28"/>
          <w:lang w:val="ru-RU"/>
        </w:rPr>
        <w:t>]. "Словник російської ономастичної термінології</w:t>
      </w:r>
      <w:r w:rsidRPr="00EC76C8">
        <w:rPr>
          <w:rFonts w:ascii="Times New Roman" w:eastAsia="Calibri" w:hAnsi="Times New Roman" w:cs="Times New Roman"/>
          <w:sz w:val="28"/>
          <w:szCs w:val="28"/>
        </w:rPr>
        <w:t xml:space="preserve"> </w:t>
      </w:r>
      <w:r w:rsidRPr="00EC76C8">
        <w:rPr>
          <w:rFonts w:ascii="Times New Roman" w:eastAsia="Calibri" w:hAnsi="Times New Roman" w:cs="Times New Roman"/>
          <w:sz w:val="28"/>
          <w:szCs w:val="28"/>
          <w:lang w:val="ru-RU"/>
        </w:rPr>
        <w:t xml:space="preserve">" також </w:t>
      </w:r>
      <w:proofErr w:type="gramStart"/>
      <w:r w:rsidRPr="00EC76C8">
        <w:rPr>
          <w:rFonts w:ascii="Times New Roman" w:eastAsia="Calibri" w:hAnsi="Times New Roman" w:cs="Times New Roman"/>
          <w:sz w:val="28"/>
          <w:szCs w:val="28"/>
          <w:lang w:val="ru-RU"/>
        </w:rPr>
        <w:t>п</w:t>
      </w:r>
      <w:proofErr w:type="gramEnd"/>
      <w:r w:rsidRPr="00EC76C8">
        <w:rPr>
          <w:rFonts w:ascii="Times New Roman" w:eastAsia="Calibri" w:hAnsi="Times New Roman" w:cs="Times New Roman"/>
          <w:sz w:val="28"/>
          <w:szCs w:val="28"/>
          <w:lang w:val="ru-RU"/>
        </w:rPr>
        <w:t xml:space="preserve">ідкреслює особливий статус цієї лексичної категорії та визначає теоніми як "власні імена божеств будь-якого пантеону", але виділяє їх в "особливу категорію власних імен" </w:t>
      </w:r>
      <w:r w:rsidRPr="00EC76C8">
        <w:rPr>
          <w:rFonts w:ascii="Times New Roman" w:eastAsia="Calibri" w:hAnsi="Times New Roman" w:cs="Times New Roman"/>
          <w:sz w:val="28"/>
          <w:szCs w:val="28"/>
        </w:rPr>
        <w:t>.</w:t>
      </w:r>
      <w:r w:rsidRPr="00EC76C8">
        <w:rPr>
          <w:rFonts w:ascii="Times New Roman" w:eastAsia="Calibri" w:hAnsi="Times New Roman" w:cs="Times New Roman"/>
          <w:sz w:val="28"/>
          <w:szCs w:val="28"/>
          <w:lang w:val="ru-RU"/>
        </w:rPr>
        <w:t xml:space="preserve">Теоніми разом із міфонімами належать "до міфолого-релігійної сфери людської діяльності", окремо представлені: ідеологічна сфера – ідеоніми, прагма- тична сфера – прагматоніми. Складність у визначенні номенклатурного статусу теонімів обумовлена не </w:t>
      </w:r>
      <w:proofErr w:type="gramStart"/>
      <w:r w:rsidRPr="00EC76C8">
        <w:rPr>
          <w:rFonts w:ascii="Times New Roman" w:eastAsia="Calibri" w:hAnsi="Times New Roman" w:cs="Times New Roman"/>
          <w:sz w:val="28"/>
          <w:szCs w:val="28"/>
          <w:lang w:val="ru-RU"/>
        </w:rPr>
        <w:t>ст</w:t>
      </w:r>
      <w:proofErr w:type="gramEnd"/>
      <w:r w:rsidRPr="00EC76C8">
        <w:rPr>
          <w:rFonts w:ascii="Times New Roman" w:eastAsia="Calibri" w:hAnsi="Times New Roman" w:cs="Times New Roman"/>
          <w:sz w:val="28"/>
          <w:szCs w:val="28"/>
          <w:lang w:val="ru-RU"/>
        </w:rPr>
        <w:t xml:space="preserve">ільки мовними, скільки позамовними чинниками її формування, насамперед, фактором часу. </w:t>
      </w:r>
      <w:proofErr w:type="gramStart"/>
      <w:r w:rsidRPr="00EC76C8">
        <w:rPr>
          <w:rFonts w:ascii="Times New Roman" w:eastAsia="Calibri" w:hAnsi="Times New Roman" w:cs="Times New Roman"/>
          <w:sz w:val="28"/>
          <w:szCs w:val="28"/>
          <w:lang w:val="ru-RU"/>
        </w:rPr>
        <w:t>З</w:t>
      </w:r>
      <w:proofErr w:type="gramEnd"/>
      <w:r w:rsidRPr="00EC76C8">
        <w:rPr>
          <w:rFonts w:ascii="Times New Roman" w:eastAsia="Calibri" w:hAnsi="Times New Roman" w:cs="Times New Roman"/>
          <w:sz w:val="28"/>
          <w:szCs w:val="28"/>
          <w:lang w:val="ru-RU"/>
        </w:rPr>
        <w:t xml:space="preserve"> діахронічної точки зору міфотеонім розпочинає функціонувати у мові (для античних теонімів – у давньогрецькій або латинській), коли міфи сприймаються людиною як частина реального світу, тобто у "міфологічний" період. Початково </w:t>
      </w:r>
      <w:proofErr w:type="gramStart"/>
      <w:r w:rsidRPr="00EC76C8">
        <w:rPr>
          <w:rFonts w:ascii="Times New Roman" w:eastAsia="Calibri" w:hAnsi="Times New Roman" w:cs="Times New Roman"/>
          <w:sz w:val="28"/>
          <w:szCs w:val="28"/>
          <w:lang w:val="ru-RU"/>
        </w:rPr>
        <w:t>між</w:t>
      </w:r>
      <w:proofErr w:type="gramEnd"/>
      <w:r w:rsidRPr="00EC76C8">
        <w:rPr>
          <w:rFonts w:ascii="Times New Roman" w:eastAsia="Calibri" w:hAnsi="Times New Roman" w:cs="Times New Roman"/>
          <w:sz w:val="28"/>
          <w:szCs w:val="28"/>
          <w:lang w:val="ru-RU"/>
        </w:rPr>
        <w:t xml:space="preserve"> іменем та його божественним носієм (прототипом) існує повна тотожність, а саме: імена богів – це їхні "відлуння", мовні "втілення", до яких людина мала ставитись як до самого бога, тобто побоюватись і вшановувати [</w:t>
      </w:r>
      <w:r w:rsidRPr="00EC76C8">
        <w:rPr>
          <w:rFonts w:ascii="Times New Roman" w:eastAsia="Calibri" w:hAnsi="Times New Roman" w:cs="Times New Roman"/>
          <w:sz w:val="28"/>
          <w:szCs w:val="28"/>
        </w:rPr>
        <w:t>2,</w:t>
      </w:r>
      <w:r w:rsidRPr="00EC76C8">
        <w:rPr>
          <w:rFonts w:ascii="Times New Roman" w:eastAsia="Calibri" w:hAnsi="Times New Roman" w:cs="Times New Roman"/>
          <w:sz w:val="28"/>
          <w:szCs w:val="28"/>
          <w:lang w:val="ru-RU"/>
        </w:rPr>
        <w:t xml:space="preserve">с. 445]. Можемо припустити, що у </w:t>
      </w:r>
      <w:proofErr w:type="gramStart"/>
      <w:r w:rsidRPr="00EC76C8">
        <w:rPr>
          <w:rFonts w:ascii="Times New Roman" w:eastAsia="Calibri" w:hAnsi="Times New Roman" w:cs="Times New Roman"/>
          <w:sz w:val="28"/>
          <w:szCs w:val="28"/>
          <w:lang w:val="ru-RU"/>
        </w:rPr>
        <w:t>м</w:t>
      </w:r>
      <w:proofErr w:type="gramEnd"/>
      <w:r w:rsidRPr="00EC76C8">
        <w:rPr>
          <w:rFonts w:ascii="Times New Roman" w:eastAsia="Calibri" w:hAnsi="Times New Roman" w:cs="Times New Roman"/>
          <w:sz w:val="28"/>
          <w:szCs w:val="28"/>
          <w:lang w:val="ru-RU"/>
        </w:rPr>
        <w:t xml:space="preserve">іфологічний період всі імена богів були більшою або меншою мірою вмотивованими. Так, за лексико-граматичною структурою імені можна було визначити приналежність його прототипу до категорії нижчих або вищих божеств. Як відомо, представниками нижчої міфології були більш давні, за походженням, анонімні божества (духи, демони), які символізували насамперед сили природи, предметне середовище та не мали власних імен, наприклад, грецькі німфи (грец. nÚmfh "наречена, діва"): </w:t>
      </w:r>
      <w:proofErr w:type="gramStart"/>
      <w:r w:rsidRPr="00EC76C8">
        <w:rPr>
          <w:rFonts w:ascii="Times New Roman" w:eastAsia="Calibri" w:hAnsi="Times New Roman" w:cs="Times New Roman"/>
          <w:sz w:val="28"/>
          <w:szCs w:val="28"/>
          <w:lang w:val="ru-RU"/>
        </w:rPr>
        <w:t>др</w:t>
      </w:r>
      <w:proofErr w:type="gramEnd"/>
      <w:r w:rsidRPr="00EC76C8">
        <w:rPr>
          <w:rFonts w:ascii="Times New Roman" w:eastAsia="Calibri" w:hAnsi="Times New Roman" w:cs="Times New Roman"/>
          <w:sz w:val="28"/>
          <w:szCs w:val="28"/>
          <w:lang w:val="ru-RU"/>
        </w:rPr>
        <w:t>іади – деревні німфи, від грец. dràσ "дуб, дерево"; наяди – водяні німфи, від грец. na∂w "текти, бути повноводним"; римські нуміна (лат. numen, inis "божество, дух"): пенати – боги-охоронці дому, держави, продовольчих запасі</w:t>
      </w:r>
      <w:proofErr w:type="gramStart"/>
      <w:r w:rsidRPr="00EC76C8">
        <w:rPr>
          <w:rFonts w:ascii="Times New Roman" w:eastAsia="Calibri" w:hAnsi="Times New Roman" w:cs="Times New Roman"/>
          <w:sz w:val="28"/>
          <w:szCs w:val="28"/>
          <w:lang w:val="ru-RU"/>
        </w:rPr>
        <w:t>в</w:t>
      </w:r>
      <w:proofErr w:type="gramEnd"/>
      <w:r w:rsidRPr="00EC76C8">
        <w:rPr>
          <w:rFonts w:ascii="Times New Roman" w:eastAsia="Calibri" w:hAnsi="Times New Roman" w:cs="Times New Roman"/>
          <w:sz w:val="28"/>
          <w:szCs w:val="28"/>
          <w:lang w:val="ru-RU"/>
        </w:rPr>
        <w:t xml:space="preserve">, від лат. penus "внутрішня частина будинку, храму". Прозора етимологія подібних теонімічних </w:t>
      </w:r>
      <w:proofErr w:type="gramStart"/>
      <w:r w:rsidRPr="00EC76C8">
        <w:rPr>
          <w:rFonts w:ascii="Times New Roman" w:eastAsia="Calibri" w:hAnsi="Times New Roman" w:cs="Times New Roman"/>
          <w:sz w:val="28"/>
          <w:szCs w:val="28"/>
          <w:lang w:val="ru-RU"/>
        </w:rPr>
        <w:t>назв</w:t>
      </w:r>
      <w:proofErr w:type="gramEnd"/>
      <w:r w:rsidRPr="00EC76C8">
        <w:rPr>
          <w:rFonts w:ascii="Times New Roman" w:eastAsia="Calibri" w:hAnsi="Times New Roman" w:cs="Times New Roman"/>
          <w:sz w:val="28"/>
          <w:szCs w:val="28"/>
          <w:lang w:val="ru-RU"/>
        </w:rPr>
        <w:t xml:space="preserve"> була пов'язана з головною функцією, яку виконували божества – бути спеціалізованими </w:t>
      </w:r>
      <w:r w:rsidRPr="00EC76C8">
        <w:rPr>
          <w:rFonts w:ascii="Times New Roman" w:eastAsia="Calibri" w:hAnsi="Times New Roman" w:cs="Times New Roman"/>
          <w:sz w:val="28"/>
          <w:szCs w:val="28"/>
          <w:lang w:val="ru-RU"/>
        </w:rPr>
        <w:lastRenderedPageBreak/>
        <w:t xml:space="preserve">"протекторами", захисниками об'єктів живої природи, навколишнього середовища або помешкання людини. </w:t>
      </w:r>
      <w:proofErr w:type="gramStart"/>
      <w:r w:rsidRPr="00EC76C8">
        <w:rPr>
          <w:rFonts w:ascii="Times New Roman" w:eastAsia="Calibri" w:hAnsi="Times New Roman" w:cs="Times New Roman"/>
          <w:sz w:val="28"/>
          <w:szCs w:val="28"/>
          <w:lang w:val="ru-RU"/>
        </w:rPr>
        <w:t>З</w:t>
      </w:r>
      <w:proofErr w:type="gramEnd"/>
      <w:r w:rsidRPr="00EC76C8">
        <w:rPr>
          <w:rFonts w:ascii="Times New Roman" w:eastAsia="Calibri" w:hAnsi="Times New Roman" w:cs="Times New Roman"/>
          <w:sz w:val="28"/>
          <w:szCs w:val="28"/>
          <w:lang w:val="ru-RU"/>
        </w:rPr>
        <w:t xml:space="preserve"> лінгвістичної точки зору назви архаїчних представників нижчої міфології є генотеонімами, які виконують у мові функцію генералізації. Представники вищої міфології – це переважно боги класичного періоду, образи яких сформувалися в результаті процесу предметного середовища та природного простору [</w:t>
      </w:r>
      <w:r w:rsidRPr="00EC76C8">
        <w:rPr>
          <w:rFonts w:ascii="Times New Roman" w:eastAsia="Calibri" w:hAnsi="Times New Roman" w:cs="Times New Roman"/>
          <w:sz w:val="28"/>
          <w:szCs w:val="28"/>
        </w:rPr>
        <w:t>6,</w:t>
      </w:r>
      <w:r w:rsidRPr="00EC76C8">
        <w:rPr>
          <w:rFonts w:ascii="Times New Roman" w:hAnsi="Times New Roman" w:cs="Times New Roman"/>
          <w:sz w:val="28"/>
          <w:szCs w:val="28"/>
          <w:lang w:val="ru-RU"/>
        </w:rPr>
        <w:t>с.511</w:t>
      </w:r>
      <w:r w:rsidRPr="00EC76C8">
        <w:rPr>
          <w:rFonts w:ascii="Times New Roman" w:eastAsia="Calibri" w:hAnsi="Times New Roman" w:cs="Times New Roman"/>
          <w:sz w:val="28"/>
          <w:szCs w:val="28"/>
          <w:lang w:val="ru-RU"/>
        </w:rPr>
        <w:t xml:space="preserve">], а також самих божеств. До вищої міфології належали боги-олімпійці та їх більш </w:t>
      </w:r>
      <w:proofErr w:type="gramStart"/>
      <w:r w:rsidRPr="00EC76C8">
        <w:rPr>
          <w:rFonts w:ascii="Times New Roman" w:eastAsia="Calibri" w:hAnsi="Times New Roman" w:cs="Times New Roman"/>
          <w:sz w:val="28"/>
          <w:szCs w:val="28"/>
          <w:lang w:val="ru-RU"/>
        </w:rPr>
        <w:t>п</w:t>
      </w:r>
      <w:proofErr w:type="gramEnd"/>
      <w:r w:rsidRPr="00EC76C8">
        <w:rPr>
          <w:rFonts w:ascii="Times New Roman" w:eastAsia="Calibri" w:hAnsi="Times New Roman" w:cs="Times New Roman"/>
          <w:sz w:val="28"/>
          <w:szCs w:val="28"/>
          <w:lang w:val="ru-RU"/>
        </w:rPr>
        <w:t xml:space="preserve">ізні римські відповідники, а також "індивідуалізовані" нижчі божества, які, отримали нову мотивацію та особисті власні імена. Саме наявність у мовному еквіваленті божества ейдотеоніма треба вважати формальною ознакою його приналежності до вищої міфології. Найчастіше міфотеоніми отримують метафоричну мотивацію, орієнтовану не на міфічний "мисленєвий" об'єкт, а </w:t>
      </w:r>
      <w:proofErr w:type="gramStart"/>
      <w:r w:rsidRPr="00EC76C8">
        <w:rPr>
          <w:rFonts w:ascii="Times New Roman" w:eastAsia="Calibri" w:hAnsi="Times New Roman" w:cs="Times New Roman"/>
          <w:sz w:val="28"/>
          <w:szCs w:val="28"/>
          <w:lang w:val="ru-RU"/>
        </w:rPr>
        <w:t>на</w:t>
      </w:r>
      <w:proofErr w:type="gramEnd"/>
      <w:r w:rsidRPr="00EC76C8">
        <w:rPr>
          <w:rFonts w:ascii="Times New Roman" w:eastAsia="Calibri" w:hAnsi="Times New Roman" w:cs="Times New Roman"/>
          <w:sz w:val="28"/>
          <w:szCs w:val="28"/>
          <w:lang w:val="ru-RU"/>
        </w:rPr>
        <w:t xml:space="preserve"> реально існуючий. Проаналіз</w:t>
      </w:r>
      <w:r w:rsidRPr="00EC76C8">
        <w:rPr>
          <w:rFonts w:ascii="Times New Roman" w:eastAsia="Calibri" w:hAnsi="Times New Roman" w:cs="Times New Roman"/>
          <w:sz w:val="28"/>
          <w:szCs w:val="28"/>
        </w:rPr>
        <w:t xml:space="preserve">увавши можемо </w:t>
      </w:r>
      <w:r w:rsidRPr="00EC76C8">
        <w:rPr>
          <w:rFonts w:ascii="Times New Roman" w:eastAsia="Calibri" w:hAnsi="Times New Roman" w:cs="Times New Roman"/>
          <w:sz w:val="28"/>
          <w:szCs w:val="28"/>
          <w:lang w:val="ru-RU"/>
        </w:rPr>
        <w:t xml:space="preserve">зробити висновок про особливий мовний статус </w:t>
      </w:r>
      <w:proofErr w:type="gramStart"/>
      <w:r w:rsidRPr="00EC76C8">
        <w:rPr>
          <w:rFonts w:ascii="Times New Roman" w:eastAsia="Calibri" w:hAnsi="Times New Roman" w:cs="Times New Roman"/>
          <w:sz w:val="28"/>
          <w:szCs w:val="28"/>
          <w:lang w:val="ru-RU"/>
        </w:rPr>
        <w:t>п</w:t>
      </w:r>
      <w:proofErr w:type="gramEnd"/>
      <w:r w:rsidRPr="00EC76C8">
        <w:rPr>
          <w:rFonts w:ascii="Times New Roman" w:eastAsia="Calibri" w:hAnsi="Times New Roman" w:cs="Times New Roman"/>
          <w:sz w:val="28"/>
          <w:szCs w:val="28"/>
          <w:lang w:val="ru-RU"/>
        </w:rPr>
        <w:t>ідкласу теонімів, який займає проміжну позицію між класами генонімів та ейдонімів. Перехід з класу ейдонімів у клас генонімів та навпаки найчастіше відбувається через зміну основної функції теоніма (генералізації або спеці</w:t>
      </w:r>
      <w:proofErr w:type="gramStart"/>
      <w:r w:rsidRPr="00EC76C8">
        <w:rPr>
          <w:rFonts w:ascii="Times New Roman" w:eastAsia="Calibri" w:hAnsi="Times New Roman" w:cs="Times New Roman"/>
          <w:sz w:val="28"/>
          <w:szCs w:val="28"/>
          <w:lang w:val="ru-RU"/>
        </w:rPr>
        <w:t>ал</w:t>
      </w:r>
      <w:proofErr w:type="gramEnd"/>
      <w:r w:rsidRPr="00EC76C8">
        <w:rPr>
          <w:rFonts w:ascii="Times New Roman" w:eastAsia="Calibri" w:hAnsi="Times New Roman" w:cs="Times New Roman"/>
          <w:sz w:val="28"/>
          <w:szCs w:val="28"/>
          <w:lang w:val="ru-RU"/>
        </w:rPr>
        <w:t xml:space="preserve">ізації) у постміфологічний період. </w:t>
      </w:r>
    </w:p>
    <w:p w:rsidR="00EC76C8" w:rsidRPr="00EC76C8" w:rsidRDefault="00EC76C8" w:rsidP="00EC76C8">
      <w:pPr>
        <w:spacing w:after="0" w:line="360" w:lineRule="auto"/>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         Тож, теоніми― </w:t>
      </w:r>
      <w:r w:rsidRPr="00EC76C8">
        <w:rPr>
          <w:rFonts w:ascii="Times New Roman" w:hAnsi="Times New Roman" w:cs="Times New Roman"/>
          <w:sz w:val="28"/>
          <w:szCs w:val="28"/>
          <w:shd w:val="clear" w:color="auto" w:fill="FFFFFF"/>
        </w:rPr>
        <w:t>власні імена богів, божеств та напівбогів-героїв. З</w:t>
      </w:r>
      <w:r w:rsidRPr="00EC76C8">
        <w:rPr>
          <w:rFonts w:ascii="Times New Roman" w:eastAsia="Calibri" w:hAnsi="Times New Roman" w:cs="Times New Roman"/>
          <w:sz w:val="28"/>
          <w:szCs w:val="28"/>
        </w:rPr>
        <w:t xml:space="preserve"> с</w:t>
      </w:r>
      <w:r w:rsidRPr="00EC76C8">
        <w:rPr>
          <w:rFonts w:ascii="Times New Roman" w:eastAsia="Calibri" w:hAnsi="Times New Roman" w:cs="Times New Roman"/>
          <w:sz w:val="28"/>
          <w:szCs w:val="28"/>
          <w:lang w:val="ru-RU"/>
        </w:rPr>
        <w:t xml:space="preserve">кладність у визначенні номенклатурного статусу теонімів обумовлена не стільки мовними, скільки позамовними чинниками її формування, насамперед, фактором часу. </w:t>
      </w:r>
      <w:proofErr w:type="gramStart"/>
      <w:r w:rsidRPr="00EC76C8">
        <w:rPr>
          <w:rFonts w:ascii="Times New Roman" w:eastAsia="Calibri" w:hAnsi="Times New Roman" w:cs="Times New Roman"/>
          <w:sz w:val="28"/>
          <w:szCs w:val="28"/>
          <w:lang w:val="ru-RU"/>
        </w:rPr>
        <w:t>З</w:t>
      </w:r>
      <w:proofErr w:type="gramEnd"/>
      <w:r w:rsidRPr="00EC76C8">
        <w:rPr>
          <w:rFonts w:ascii="Times New Roman" w:eastAsia="Calibri" w:hAnsi="Times New Roman" w:cs="Times New Roman"/>
          <w:sz w:val="28"/>
          <w:szCs w:val="28"/>
          <w:lang w:val="ru-RU"/>
        </w:rPr>
        <w:t xml:space="preserve"> діахронічної точки зору міфотеонім розпочинає функціонувати у мові (для античних теонімів – у давньогрецькій або латинській), коли міфи сприймаються людиною як частина реального світу, тобто у "міфологічний" період. Представниками нижчої міфології були більш давні, за походженням, духи, демони, які символізували сили природи, предметне середовище та не мали власних імен. </w:t>
      </w:r>
      <w:proofErr w:type="gramStart"/>
      <w:r w:rsidRPr="00EC76C8">
        <w:rPr>
          <w:rFonts w:ascii="Times New Roman" w:eastAsia="Calibri" w:hAnsi="Times New Roman" w:cs="Times New Roman"/>
          <w:sz w:val="28"/>
          <w:szCs w:val="28"/>
          <w:lang w:val="ru-RU"/>
        </w:rPr>
        <w:t>З</w:t>
      </w:r>
      <w:proofErr w:type="gramEnd"/>
      <w:r w:rsidRPr="00EC76C8">
        <w:rPr>
          <w:rFonts w:ascii="Times New Roman" w:eastAsia="Calibri" w:hAnsi="Times New Roman" w:cs="Times New Roman"/>
          <w:sz w:val="28"/>
          <w:szCs w:val="28"/>
          <w:lang w:val="ru-RU"/>
        </w:rPr>
        <w:t xml:space="preserve"> лінгвістичної точки зору назви архаїчних представників нижчої міфології є генотеонімами, які виконують у мові функцію генералізації.</w:t>
      </w:r>
    </w:p>
    <w:p w:rsidR="00EC76C8" w:rsidRPr="00EC76C8" w:rsidRDefault="00EC76C8" w:rsidP="00EC76C8">
      <w:pPr>
        <w:rPr>
          <w:rFonts w:ascii="Times New Roman" w:hAnsi="Times New Roman"/>
          <w:sz w:val="28"/>
          <w:lang w:val="ru-RU"/>
        </w:rPr>
      </w:pPr>
    </w:p>
    <w:p w:rsidR="00EC76C8" w:rsidRPr="00EC76C8" w:rsidRDefault="00EC76C8" w:rsidP="00EC76C8">
      <w:pPr>
        <w:spacing w:line="360" w:lineRule="auto"/>
        <w:ind w:firstLine="709"/>
        <w:jc w:val="center"/>
        <w:rPr>
          <w:rFonts w:ascii="Times New Roman" w:eastAsia="Calibri" w:hAnsi="Times New Roman" w:cs="Times New Roman"/>
          <w:b/>
          <w:sz w:val="28"/>
          <w:szCs w:val="28"/>
        </w:rPr>
      </w:pPr>
      <w:r w:rsidRPr="00EC76C8">
        <w:rPr>
          <w:rFonts w:ascii="Times New Roman" w:eastAsia="Calibri" w:hAnsi="Times New Roman" w:cs="Times New Roman"/>
          <w:b/>
          <w:sz w:val="28"/>
          <w:szCs w:val="28"/>
        </w:rPr>
        <w:lastRenderedPageBreak/>
        <w:t>ВИСНОВКИ ДО РОЗДІЛУ 1</w:t>
      </w:r>
    </w:p>
    <w:p w:rsidR="00EC76C8" w:rsidRDefault="00EC76C8" w:rsidP="00EC76C8">
      <w:pPr>
        <w:spacing w:line="360" w:lineRule="auto"/>
        <w:ind w:firstLine="709"/>
        <w:jc w:val="both"/>
        <w:rPr>
          <w:rFonts w:ascii="Times New Roman" w:eastAsia="Calibri" w:hAnsi="Times New Roman" w:cs="Times New Roman"/>
          <w:sz w:val="28"/>
          <w:szCs w:val="28"/>
          <w:lang w:val="ru-RU"/>
        </w:rPr>
      </w:pPr>
      <w:r w:rsidRPr="00EC76C8">
        <w:rPr>
          <w:rFonts w:ascii="Times New Roman" w:eastAsia="Calibri" w:hAnsi="Times New Roman" w:cs="Times New Roman"/>
          <w:sz w:val="28"/>
          <w:szCs w:val="28"/>
        </w:rPr>
        <w:t xml:space="preserve">Таким чином, можна зробити висновок, що </w:t>
      </w:r>
      <w:r w:rsidRPr="00EC76C8">
        <w:rPr>
          <w:rFonts w:ascii="Times New Roman" w:hAnsi="Times New Roman" w:cs="Times New Roman"/>
          <w:sz w:val="28"/>
          <w:szCs w:val="28"/>
        </w:rPr>
        <w:t xml:space="preserve">складовими частинами номінації є ономасіологічне вчення про іменування явищ та предметів дійсності засобами мови які охарактеризують  процес становлення ономасіології як науки. Однією з перших лінгвістичних праць, в яких було введено термін ″ономасіологія″ стала книга А. Цаунера ″Ономасіологічне дослідження″ в 1902 році. Сладовими ономасіології є міф оніми та теонвми. </w:t>
      </w:r>
      <w:r w:rsidRPr="00EC76C8">
        <w:rPr>
          <w:rFonts w:ascii="Times New Roman" w:eastAsia="Calibri" w:hAnsi="Times New Roman" w:cs="Times New Roman"/>
          <w:sz w:val="28"/>
          <w:szCs w:val="28"/>
        </w:rPr>
        <w:t xml:space="preserve">Міфоніми – це окрема мікросистема мови, з власною специфікою семантики, типами, особливими функціями та періодами цього функціонування.Так, Н.Подольска відносить сюди міфоантропоніми, міфоперсоніми, міфозооніми.  Специфіка їх функціонування в художньому творі пов’язана з сутністю самої літературної ономастики, приналежність до художньої мови, залежно від жанрово-стильової своєрідності. У літературних творах міфологічне ім’я виявляє себе різнобічно й значно розширює їх смислову й символічну палітру. Можна говорити про його свідоме й підсвідоме використання досліджуваних одиниць письменниками, про безпосереднє введення в художній текст уже відомих міфонімів та міфологем. Дослідження функцій міфологічного імені в літературі дозволить глибше зрозуміти творчий бік художнього, його зв’язок з міфопоетикою, краще висвітлити особливості художньої ономастики, зокрема антропоніміки. Теоніми разом із міфонімами належать "до міфолого-релігійної сфери людської діяльності", окремо представлені: ідеологічна сфера – ідеоніми, прагматична сфера – прагматоніми. Складність у визначенні номенклатурного статусу теонімів обумовлена позамовними чинниками , фактором часу. Міфотеонім розпочинає функціонувати за часів античності і тоді  існував поділ на </w:t>
      </w:r>
      <w:r w:rsidRPr="00EC76C8">
        <w:rPr>
          <w:rFonts w:ascii="Times New Roman" w:eastAsia="Calibri" w:hAnsi="Times New Roman" w:cs="Times New Roman"/>
          <w:sz w:val="28"/>
          <w:szCs w:val="28"/>
          <w:lang w:val="ru-RU"/>
        </w:rPr>
        <w:t xml:space="preserve">категорії нижчих </w:t>
      </w:r>
      <w:r w:rsidRPr="00EC76C8">
        <w:rPr>
          <w:rFonts w:ascii="Times New Roman" w:eastAsia="Calibri" w:hAnsi="Times New Roman" w:cs="Times New Roman"/>
          <w:sz w:val="28"/>
          <w:szCs w:val="28"/>
        </w:rPr>
        <w:t xml:space="preserve"> та </w:t>
      </w:r>
      <w:r w:rsidRPr="00EC76C8">
        <w:rPr>
          <w:rFonts w:ascii="Times New Roman" w:eastAsia="Calibri" w:hAnsi="Times New Roman" w:cs="Times New Roman"/>
          <w:sz w:val="28"/>
          <w:szCs w:val="28"/>
          <w:lang w:val="ru-RU"/>
        </w:rPr>
        <w:t>вищих божеств</w:t>
      </w:r>
      <w:r w:rsidRPr="00EC76C8">
        <w:rPr>
          <w:rFonts w:ascii="Times New Roman" w:eastAsia="Calibri" w:hAnsi="Times New Roman" w:cs="Times New Roman"/>
          <w:sz w:val="28"/>
          <w:szCs w:val="28"/>
        </w:rPr>
        <w:t>.</w:t>
      </w:r>
    </w:p>
    <w:p w:rsidR="003D7F71" w:rsidRPr="003D7F71" w:rsidRDefault="003D7F71" w:rsidP="00EC76C8">
      <w:pPr>
        <w:spacing w:line="360" w:lineRule="auto"/>
        <w:ind w:firstLine="709"/>
        <w:jc w:val="both"/>
        <w:rPr>
          <w:rFonts w:ascii="Times New Roman" w:eastAsia="Calibri" w:hAnsi="Times New Roman" w:cs="Times New Roman"/>
          <w:sz w:val="28"/>
          <w:szCs w:val="28"/>
          <w:lang w:val="ru-RU"/>
        </w:rPr>
      </w:pPr>
    </w:p>
    <w:p w:rsidR="00EC76C8" w:rsidRPr="00EC76C8" w:rsidRDefault="00EC76C8" w:rsidP="00EC76C8">
      <w:pPr>
        <w:spacing w:after="0" w:line="360" w:lineRule="auto"/>
        <w:jc w:val="center"/>
        <w:rPr>
          <w:rFonts w:ascii="Times New Roman" w:eastAsia="Calibri" w:hAnsi="Times New Roman" w:cs="Times New Roman"/>
          <w:b/>
          <w:sz w:val="28"/>
          <w:szCs w:val="28"/>
        </w:rPr>
      </w:pPr>
      <w:r w:rsidRPr="00EC76C8">
        <w:rPr>
          <w:rFonts w:ascii="Times New Roman" w:eastAsia="Calibri" w:hAnsi="Times New Roman" w:cs="Times New Roman"/>
          <w:b/>
          <w:sz w:val="28"/>
          <w:szCs w:val="28"/>
        </w:rPr>
        <w:t>РОЗДІЛ 2</w:t>
      </w:r>
    </w:p>
    <w:p w:rsidR="00EC76C8" w:rsidRPr="003D7F71" w:rsidRDefault="00EC76C8" w:rsidP="003D7F71">
      <w:pPr>
        <w:spacing w:after="0" w:line="360" w:lineRule="auto"/>
        <w:jc w:val="center"/>
        <w:rPr>
          <w:rFonts w:ascii="Times New Roman" w:eastAsia="Calibri" w:hAnsi="Times New Roman" w:cs="Times New Roman"/>
          <w:b/>
          <w:color w:val="000000" w:themeColor="text1"/>
          <w:sz w:val="28"/>
          <w:szCs w:val="28"/>
          <w:lang w:val="ru-RU"/>
        </w:rPr>
      </w:pPr>
      <w:r w:rsidRPr="00EC76C8">
        <w:rPr>
          <w:rFonts w:ascii="Times New Roman" w:eastAsia="Calibri" w:hAnsi="Times New Roman" w:cs="Times New Roman"/>
          <w:b/>
          <w:color w:val="000000" w:themeColor="text1"/>
          <w:sz w:val="28"/>
          <w:szCs w:val="28"/>
        </w:rPr>
        <w:lastRenderedPageBreak/>
        <w:t xml:space="preserve">РЕПРЕЗЕНТАЦІЯ МІФОНІВ І ТЕОНІМІВ В АНГЛОМОВНІЙ ХУДОЖНІЙ ЛІТЕРАТУРІ </w:t>
      </w:r>
    </w:p>
    <w:p w:rsidR="00EC76C8" w:rsidRPr="00EC76C8" w:rsidRDefault="00EC76C8" w:rsidP="00EC76C8">
      <w:pPr>
        <w:spacing w:after="0" w:line="360" w:lineRule="auto"/>
        <w:jc w:val="both"/>
        <w:rPr>
          <w:rFonts w:ascii="Times New Roman" w:eastAsia="Calibri" w:hAnsi="Times New Roman" w:cs="Times New Roman"/>
          <w:b/>
          <w:sz w:val="28"/>
          <w:szCs w:val="28"/>
        </w:rPr>
      </w:pPr>
      <w:r w:rsidRPr="00EC76C8">
        <w:rPr>
          <w:rFonts w:ascii="Times New Roman" w:eastAsia="Calibri" w:hAnsi="Times New Roman" w:cs="Times New Roman"/>
          <w:b/>
          <w:sz w:val="28"/>
          <w:szCs w:val="28"/>
        </w:rPr>
        <w:t xml:space="preserve">2.1 </w:t>
      </w:r>
      <w:r w:rsidRPr="00EC76C8">
        <w:rPr>
          <w:rFonts w:ascii="Times New Roman" w:eastAsia="Calibri" w:hAnsi="Times New Roman" w:cs="Times New Roman"/>
          <w:b/>
          <w:sz w:val="28"/>
          <w:szCs w:val="28"/>
          <w:lang w:val="ru-RU"/>
        </w:rPr>
        <w:t xml:space="preserve">Аналіз міфонів </w:t>
      </w:r>
      <w:r w:rsidRPr="00EC76C8">
        <w:rPr>
          <w:rFonts w:ascii="Times New Roman" w:eastAsia="Calibri" w:hAnsi="Times New Roman" w:cs="Times New Roman"/>
          <w:b/>
          <w:sz w:val="28"/>
          <w:szCs w:val="28"/>
        </w:rPr>
        <w:t>в англомовній художній літературі</w:t>
      </w:r>
    </w:p>
    <w:p w:rsidR="00EC76C8" w:rsidRPr="00EC76C8" w:rsidRDefault="00EC76C8" w:rsidP="00EC76C8">
      <w:pPr>
        <w:spacing w:after="0" w:line="360" w:lineRule="auto"/>
        <w:jc w:val="both"/>
        <w:rPr>
          <w:rFonts w:ascii="Times New Roman" w:hAnsi="Times New Roman" w:cs="Times New Roman"/>
          <w:sz w:val="28"/>
          <w:szCs w:val="28"/>
        </w:rPr>
      </w:pPr>
      <w:r w:rsidRPr="00EC76C8">
        <w:rPr>
          <w:rFonts w:ascii="Times New Roman" w:eastAsia="Calibri" w:hAnsi="Times New Roman" w:cs="Times New Roman"/>
          <w:sz w:val="28"/>
          <w:szCs w:val="28"/>
          <w:lang w:val="ru-RU"/>
        </w:rPr>
        <w:t>Міфоніми ― це своє</w:t>
      </w:r>
      <w:proofErr w:type="gramStart"/>
      <w:r w:rsidRPr="00EC76C8">
        <w:rPr>
          <w:rFonts w:ascii="Times New Roman" w:eastAsia="Calibri" w:hAnsi="Times New Roman" w:cs="Times New Roman"/>
          <w:sz w:val="28"/>
          <w:szCs w:val="28"/>
          <w:lang w:val="ru-RU"/>
        </w:rPr>
        <w:t>р</w:t>
      </w:r>
      <w:proofErr w:type="gramEnd"/>
      <w:r w:rsidRPr="00EC76C8">
        <w:rPr>
          <w:rFonts w:ascii="Times New Roman" w:eastAsia="Calibri" w:hAnsi="Times New Roman" w:cs="Times New Roman"/>
          <w:sz w:val="28"/>
          <w:szCs w:val="28"/>
          <w:lang w:val="ru-RU"/>
        </w:rPr>
        <w:t>ідний сектор ономастичного простору, створений подібно до реальної його частини. До нього належать назви людей, тварин, рослин, народі</w:t>
      </w:r>
      <w:proofErr w:type="gramStart"/>
      <w:r w:rsidRPr="00EC76C8">
        <w:rPr>
          <w:rFonts w:ascii="Times New Roman" w:eastAsia="Calibri" w:hAnsi="Times New Roman" w:cs="Times New Roman"/>
          <w:sz w:val="28"/>
          <w:szCs w:val="28"/>
          <w:lang w:val="ru-RU"/>
        </w:rPr>
        <w:t>в</w:t>
      </w:r>
      <w:proofErr w:type="gramEnd"/>
      <w:r w:rsidRPr="00EC76C8">
        <w:rPr>
          <w:rFonts w:ascii="Times New Roman" w:eastAsia="Calibri" w:hAnsi="Times New Roman" w:cs="Times New Roman"/>
          <w:sz w:val="28"/>
          <w:szCs w:val="28"/>
          <w:lang w:val="ru-RU"/>
        </w:rPr>
        <w:t>, географічних та космографічних об’єктів, які у дійсності ніколи не існували. Н. Подольська трактує міфологічне ім’я (міфонім) як «ім’я неіснуючого об’єкта будь-якої сфери ономастичного простору у міфах та казках» [</w:t>
      </w:r>
      <w:r w:rsidRPr="00EC76C8">
        <w:rPr>
          <w:rFonts w:ascii="Times New Roman" w:eastAsia="Calibri" w:hAnsi="Times New Roman" w:cs="Times New Roman"/>
          <w:sz w:val="28"/>
          <w:szCs w:val="28"/>
        </w:rPr>
        <w:t>8,</w:t>
      </w:r>
      <w:r w:rsidRPr="00EC76C8">
        <w:rPr>
          <w:rFonts w:ascii="Times New Roman" w:eastAsia="Calibri" w:hAnsi="Times New Roman" w:cs="Times New Roman"/>
          <w:sz w:val="28"/>
          <w:szCs w:val="28"/>
          <w:lang w:val="ru-RU"/>
        </w:rPr>
        <w:t>с .187</w:t>
      </w:r>
      <w:proofErr w:type="gramStart"/>
      <w:r w:rsidRPr="00EC76C8">
        <w:rPr>
          <w:rFonts w:ascii="Times New Roman" w:eastAsia="Calibri" w:hAnsi="Times New Roman" w:cs="Times New Roman"/>
          <w:sz w:val="28"/>
          <w:szCs w:val="28"/>
        </w:rPr>
        <w:t xml:space="preserve"> </w:t>
      </w:r>
      <w:r w:rsidRPr="00EC76C8">
        <w:rPr>
          <w:rFonts w:ascii="Times New Roman" w:eastAsia="Calibri" w:hAnsi="Times New Roman" w:cs="Times New Roman"/>
          <w:sz w:val="28"/>
          <w:szCs w:val="28"/>
          <w:lang w:val="ru-RU"/>
        </w:rPr>
        <w:t>]</w:t>
      </w:r>
      <w:proofErr w:type="gramEnd"/>
      <w:r w:rsidRPr="00EC76C8">
        <w:rPr>
          <w:rFonts w:ascii="Times New Roman" w:eastAsia="Calibri" w:hAnsi="Times New Roman" w:cs="Times New Roman"/>
          <w:sz w:val="28"/>
          <w:szCs w:val="28"/>
          <w:lang w:val="ru-RU"/>
        </w:rPr>
        <w:t xml:space="preserve">. Вона виділяє такі </w:t>
      </w:r>
      <w:proofErr w:type="gramStart"/>
      <w:r w:rsidRPr="00EC76C8">
        <w:rPr>
          <w:rFonts w:ascii="Times New Roman" w:eastAsia="Calibri" w:hAnsi="Times New Roman" w:cs="Times New Roman"/>
          <w:sz w:val="28"/>
          <w:szCs w:val="28"/>
          <w:lang w:val="ru-RU"/>
        </w:rPr>
        <w:t>р</w:t>
      </w:r>
      <w:proofErr w:type="gramEnd"/>
      <w:r w:rsidRPr="00EC76C8">
        <w:rPr>
          <w:rFonts w:ascii="Times New Roman" w:eastAsia="Calibri" w:hAnsi="Times New Roman" w:cs="Times New Roman"/>
          <w:sz w:val="28"/>
          <w:szCs w:val="28"/>
          <w:lang w:val="ru-RU"/>
        </w:rPr>
        <w:t>ізновиди міфонімів: міфоантропонім ― вид міфоніма, позначає власну назву людини</w:t>
      </w:r>
      <w:r w:rsidRPr="00EC76C8">
        <w:rPr>
          <w:rFonts w:ascii="Times New Roman" w:eastAsia="Calibri" w:hAnsi="Times New Roman" w:cs="Times New Roman"/>
          <w:sz w:val="28"/>
          <w:szCs w:val="28"/>
        </w:rPr>
        <w:t>,</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rPr>
        <w:t xml:space="preserve">наприклад Електра― виступає сильною духом жінкою можемо зустріти в  творі </w:t>
      </w:r>
      <w:r w:rsidRPr="00EC76C8">
        <w:rPr>
          <w:rFonts w:ascii="Times New Roman" w:eastAsia="Calibri" w:hAnsi="Times New Roman" w:cs="Times New Roman"/>
          <w:sz w:val="28"/>
          <w:szCs w:val="28"/>
          <w:lang w:val="ru-RU"/>
        </w:rPr>
        <w:t>The</w:t>
      </w:r>
      <w:r w:rsidRPr="00EC76C8">
        <w:rPr>
          <w:rFonts w:ascii="Times New Roman" w:eastAsia="Calibri" w:hAnsi="Times New Roman" w:cs="Times New Roman"/>
          <w:sz w:val="28"/>
          <w:szCs w:val="28"/>
        </w:rPr>
        <w:t xml:space="preserve"> </w:t>
      </w:r>
      <w:r w:rsidRPr="00EC76C8">
        <w:rPr>
          <w:rFonts w:ascii="Times New Roman" w:eastAsia="Calibri" w:hAnsi="Times New Roman" w:cs="Times New Roman"/>
          <w:sz w:val="28"/>
          <w:szCs w:val="28"/>
          <w:lang w:val="ru-RU"/>
        </w:rPr>
        <w:t>Electra</w:t>
      </w:r>
      <w:r w:rsidRPr="00EC76C8">
        <w:rPr>
          <w:rFonts w:ascii="Times New Roman" w:eastAsia="Calibri" w:hAnsi="Times New Roman" w:cs="Times New Roman"/>
          <w:sz w:val="28"/>
          <w:szCs w:val="28"/>
        </w:rPr>
        <w:t xml:space="preserve"> </w:t>
      </w:r>
      <w:r w:rsidRPr="00EC76C8">
        <w:rPr>
          <w:rFonts w:ascii="Times New Roman" w:eastAsia="Calibri" w:hAnsi="Times New Roman" w:cs="Times New Roman"/>
          <w:sz w:val="28"/>
          <w:szCs w:val="28"/>
          <w:lang w:val="ru-RU"/>
        </w:rPr>
        <w:t>of</w:t>
      </w:r>
      <w:r w:rsidRPr="00EC76C8">
        <w:rPr>
          <w:rFonts w:ascii="Times New Roman" w:eastAsia="Calibri" w:hAnsi="Times New Roman" w:cs="Times New Roman"/>
          <w:sz w:val="28"/>
          <w:szCs w:val="28"/>
        </w:rPr>
        <w:t xml:space="preserve"> </w:t>
      </w:r>
      <w:r w:rsidRPr="00EC76C8">
        <w:rPr>
          <w:rFonts w:ascii="Times New Roman" w:eastAsia="Calibri" w:hAnsi="Times New Roman" w:cs="Times New Roman"/>
          <w:sz w:val="28"/>
          <w:szCs w:val="28"/>
          <w:lang w:val="ru-RU"/>
        </w:rPr>
        <w:t>Sophocles</w:t>
      </w:r>
      <w:r w:rsidRPr="00EC76C8">
        <w:rPr>
          <w:rFonts w:ascii="Times New Roman" w:eastAsia="Calibri" w:hAnsi="Times New Roman" w:cs="Times New Roman"/>
          <w:sz w:val="28"/>
          <w:szCs w:val="28"/>
        </w:rPr>
        <w:t xml:space="preserve">, в </w:t>
      </w:r>
      <w:r w:rsidRPr="00EC76C8">
        <w:rPr>
          <w:rFonts w:ascii="Times New Roman" w:hAnsi="Times New Roman" w:cs="Times New Roman"/>
          <w:color w:val="000000"/>
          <w:sz w:val="28"/>
          <w:szCs w:val="28"/>
          <w:shd w:val="clear" w:color="auto" w:fill="FFFFFF"/>
          <w:lang w:val="ru-RU"/>
        </w:rPr>
        <w:t>драм</w:t>
      </w:r>
      <w:r w:rsidRPr="00EC76C8">
        <w:rPr>
          <w:rFonts w:ascii="Times New Roman" w:hAnsi="Times New Roman" w:cs="Times New Roman"/>
          <w:color w:val="000000"/>
          <w:sz w:val="28"/>
          <w:szCs w:val="28"/>
          <w:shd w:val="clear" w:color="auto" w:fill="FFFFFF"/>
        </w:rPr>
        <w:t>і</w:t>
      </w:r>
      <w:r w:rsidRPr="00EC76C8">
        <w:rPr>
          <w:rFonts w:ascii="Times New Roman" w:eastAsia="Calibri" w:hAnsi="Times New Roman" w:cs="Times New Roman"/>
          <w:sz w:val="28"/>
          <w:szCs w:val="28"/>
        </w:rPr>
        <w:t xml:space="preserve"> </w:t>
      </w:r>
      <w:r w:rsidRPr="00EC76C8">
        <w:rPr>
          <w:rFonts w:ascii="Times New Roman" w:eastAsia="Calibri" w:hAnsi="Times New Roman" w:cs="Times New Roman"/>
          <w:sz w:val="28"/>
          <w:szCs w:val="28"/>
          <w:lang w:val="en-US"/>
        </w:rPr>
        <w:t>Macbeth</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by</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rPr>
        <w:t>William Shakspeare, в творі ''</w:t>
      </w:r>
      <w:r w:rsidRPr="00EC76C8">
        <w:rPr>
          <w:rFonts w:ascii="Times New Roman" w:eastAsia="Calibri" w:hAnsi="Times New Roman" w:cs="Times New Roman"/>
          <w:sz w:val="28"/>
          <w:szCs w:val="28"/>
          <w:lang w:val="en-US"/>
        </w:rPr>
        <w:t>MacAria</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Augusta</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Jane</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Evans</w:t>
      </w:r>
      <w:r w:rsidRPr="00EC76C8">
        <w:rPr>
          <w:rFonts w:ascii="Times New Roman" w:eastAsia="Calibri" w:hAnsi="Times New Roman" w:cs="Times New Roman"/>
          <w:sz w:val="28"/>
          <w:szCs w:val="28"/>
          <w:lang w:val="ru-RU"/>
        </w:rPr>
        <w:t>,</w:t>
      </w:r>
      <w:r w:rsidRPr="00EC76C8">
        <w:rPr>
          <w:rFonts w:ascii="Times New Roman" w:hAnsi="Times New Roman"/>
          <w:sz w:val="28"/>
          <w:lang w:val="ru-RU"/>
        </w:rPr>
        <w:t xml:space="preserve">  </w:t>
      </w:r>
      <w:r w:rsidRPr="00EC76C8">
        <w:rPr>
          <w:rFonts w:ascii="Times New Roman" w:hAnsi="Times New Roman" w:cstheme="minorHAnsi"/>
          <w:sz w:val="28"/>
          <w:lang w:val="ru-RU"/>
        </w:rPr>
        <w:t>''</w:t>
      </w:r>
      <w:r w:rsidRPr="00EC76C8">
        <w:rPr>
          <w:rFonts w:ascii="Times New Roman" w:eastAsia="Calibri" w:hAnsi="Times New Roman" w:cs="Times New Roman"/>
          <w:sz w:val="28"/>
          <w:szCs w:val="28"/>
          <w:lang w:val="ru-RU"/>
        </w:rPr>
        <w:t>The Life, Letters and Work'' of Frederic Leighton,</w:t>
      </w:r>
      <w:r w:rsidRPr="00EC76C8">
        <w:rPr>
          <w:rFonts w:ascii="Times New Roman" w:hAnsi="Times New Roman"/>
          <w:sz w:val="28"/>
          <w:lang w:val="ru-RU"/>
        </w:rPr>
        <w:t xml:space="preserve"> </w:t>
      </w:r>
      <w:r w:rsidRPr="00EC76C8">
        <w:rPr>
          <w:rFonts w:ascii="Times New Roman" w:eastAsia="Calibri" w:hAnsi="Times New Roman" w:cs="Times New Roman"/>
          <w:sz w:val="28"/>
          <w:szCs w:val="28"/>
        </w:rPr>
        <w:t xml:space="preserve">в драматичних роботах </w:t>
      </w:r>
      <w:r w:rsidRPr="00EC76C8">
        <w:rPr>
          <w:rFonts w:ascii="Times New Roman" w:eastAsia="Calibri" w:hAnsi="Times New Roman" w:cs="Times New Roman"/>
          <w:sz w:val="28"/>
          <w:szCs w:val="28"/>
          <w:lang w:val="ru-RU"/>
        </w:rPr>
        <w:t>Voltaire</w:t>
      </w:r>
      <w:r w:rsidRPr="00EC76C8">
        <w:rPr>
          <w:rFonts w:ascii="Times New Roman" w:eastAsia="Calibri" w:hAnsi="Times New Roman" w:cs="Times New Roman"/>
          <w:sz w:val="28"/>
          <w:szCs w:val="28"/>
        </w:rPr>
        <w:t>,</w:t>
      </w:r>
      <w:r w:rsidRPr="00EC76C8">
        <w:rPr>
          <w:rFonts w:ascii="Times New Roman" w:hAnsi="Times New Roman"/>
          <w:sz w:val="28"/>
          <w:lang w:val="ru-RU"/>
        </w:rPr>
        <w:t xml:space="preserve"> </w:t>
      </w:r>
      <w:r w:rsidRPr="00EC76C8">
        <w:rPr>
          <w:rFonts w:ascii="Times New Roman" w:hAnsi="Times New Roman" w:cstheme="minorHAnsi"/>
          <w:sz w:val="28"/>
          <w:lang w:val="ru-RU"/>
        </w:rPr>
        <w:t>''</w:t>
      </w:r>
      <w:r w:rsidRPr="00EC76C8">
        <w:rPr>
          <w:rFonts w:ascii="Times New Roman" w:eastAsia="Calibri" w:hAnsi="Times New Roman" w:cs="Times New Roman"/>
          <w:sz w:val="28"/>
          <w:szCs w:val="28"/>
        </w:rPr>
        <w:t>O'Neill on Film'' Eugene ,''The Electra File'' автор Carolyn Simmons.  Ахіллес ― сильний, дужий чоловік. Приклади троянського героя в творі</w:t>
      </w:r>
      <w:r w:rsidRPr="00EC76C8">
        <w:rPr>
          <w:rFonts w:ascii="Times New Roman" w:hAnsi="Times New Roman"/>
          <w:sz w:val="28"/>
        </w:rPr>
        <w:t xml:space="preserve"> </w:t>
      </w:r>
      <w:r w:rsidRPr="00EC76C8">
        <w:rPr>
          <w:rFonts w:ascii="Times New Roman" w:hAnsi="Times New Roman" w:cs="Times New Roman"/>
          <w:sz w:val="28"/>
          <w:szCs w:val="28"/>
        </w:rPr>
        <w:t>Collected Papers of Charles Sanders Peirce. Пандора ― допитлива жінка використовується у творах</w:t>
      </w:r>
      <w:r w:rsidRPr="00EC76C8">
        <w:rPr>
          <w:rFonts w:ascii="Times New Roman" w:hAnsi="Times New Roman"/>
          <w:sz w:val="28"/>
        </w:rPr>
        <w:t xml:space="preserve"> </w:t>
      </w:r>
      <w:r w:rsidRPr="00EC76C8">
        <w:rPr>
          <w:rFonts w:ascii="Times New Roman" w:hAnsi="Times New Roman" w:cstheme="minorHAnsi"/>
          <w:sz w:val="28"/>
        </w:rPr>
        <w:t>''</w:t>
      </w:r>
      <w:r w:rsidRPr="00EC76C8">
        <w:rPr>
          <w:rFonts w:ascii="Times New Roman" w:hAnsi="Times New Roman" w:cs="Times New Roman"/>
          <w:sz w:val="28"/>
          <w:szCs w:val="28"/>
        </w:rPr>
        <w:t>A Voyage to Terra Australis'' автора Matthew Flinders, ''</w:t>
      </w:r>
      <w:r w:rsidRPr="00EC76C8">
        <w:rPr>
          <w:rFonts w:ascii="Times New Roman" w:hAnsi="Times New Roman" w:cstheme="minorHAnsi"/>
          <w:sz w:val="28"/>
        </w:rPr>
        <w:t xml:space="preserve"> </w:t>
      </w:r>
      <w:r w:rsidRPr="00EC76C8">
        <w:rPr>
          <w:rFonts w:ascii="Times New Roman" w:hAnsi="Times New Roman" w:cs="Times New Roman"/>
          <w:sz w:val="28"/>
          <w:szCs w:val="28"/>
        </w:rPr>
        <w:t>Our Boys and Girls'' автора Oliver Optic, St. Leon'' A Tale of the Sixteenth Century''.Гектор―</w:t>
      </w:r>
      <w:r w:rsidRPr="00EC76C8">
        <w:rPr>
          <w:rFonts w:ascii="Times New Roman" w:hAnsi="Times New Roman"/>
          <w:sz w:val="28"/>
        </w:rPr>
        <w:t xml:space="preserve"> герой сильний, сміливий. Приклади в літературі: </w:t>
      </w:r>
      <w:r w:rsidRPr="00EC76C8">
        <w:rPr>
          <w:rFonts w:ascii="Times New Roman" w:hAnsi="Times New Roman" w:cs="Times New Roman"/>
          <w:sz w:val="28"/>
          <w:szCs w:val="28"/>
        </w:rPr>
        <w:t>Arise Sir Hector, Arise Sir Peter</w:t>
      </w:r>
      <w:r w:rsidRPr="00EC76C8">
        <w:rPr>
          <w:rFonts w:ascii="Times New Roman" w:hAnsi="Times New Roman"/>
          <w:sz w:val="28"/>
          <w:lang w:val="en-US"/>
        </w:rPr>
        <w:t xml:space="preserve"> </w:t>
      </w:r>
      <w:r w:rsidRPr="00EC76C8">
        <w:rPr>
          <w:rFonts w:ascii="Times New Roman" w:hAnsi="Times New Roman" w:cs="Times New Roman"/>
          <w:sz w:val="28"/>
          <w:szCs w:val="28"/>
        </w:rPr>
        <w:t xml:space="preserve">" Every employee should strive to be like Hector". </w:t>
      </w:r>
    </w:p>
    <w:p w:rsidR="00EC76C8" w:rsidRPr="00EC76C8" w:rsidRDefault="00EC76C8" w:rsidP="00EC76C8">
      <w:pPr>
        <w:spacing w:after="0" w:line="360" w:lineRule="auto"/>
        <w:jc w:val="both"/>
        <w:rPr>
          <w:rFonts w:ascii="Times New Roman" w:hAnsi="Times New Roman" w:cs="Times New Roman"/>
          <w:sz w:val="28"/>
          <w:szCs w:val="28"/>
          <w:lang w:val="en-US"/>
        </w:rPr>
      </w:pPr>
      <w:r w:rsidRPr="00EC76C8">
        <w:rPr>
          <w:rFonts w:ascii="Times New Roman" w:hAnsi="Times New Roman" w:cs="Times New Roman"/>
          <w:sz w:val="28"/>
          <w:szCs w:val="28"/>
        </w:rPr>
        <w:t xml:space="preserve">" The lake looks so inviting, " began Hector Bordas, engineer with the county Department of Public Works, during a tour </w:t>
      </w:r>
      <w:r w:rsidRPr="00EC76C8">
        <w:rPr>
          <w:rFonts w:ascii="Times New Roman" w:hAnsi="Times New Roman" w:cs="Times New Roman"/>
          <w:sz w:val="28"/>
          <w:szCs w:val="28"/>
          <w:lang w:val="en-US"/>
        </w:rPr>
        <w:t>from</w:t>
      </w:r>
      <w:r w:rsidRPr="00EC76C8">
        <w:rPr>
          <w:rFonts w:ascii="Times New Roman" w:hAnsi="Times New Roman"/>
          <w:sz w:val="28"/>
          <w:lang w:val="en-US"/>
        </w:rPr>
        <w:t xml:space="preserve"> </w:t>
      </w:r>
      <w:r w:rsidRPr="00EC76C8">
        <w:rPr>
          <w:rFonts w:ascii="Times New Roman" w:hAnsi="Times New Roman" w:cs="Times New Roman"/>
          <w:sz w:val="28"/>
          <w:szCs w:val="28"/>
          <w:lang w:val="en-US"/>
        </w:rPr>
        <w:t>San Gabriel Valley Tribune.</w:t>
      </w:r>
    </w:p>
    <w:p w:rsidR="00EC76C8" w:rsidRPr="00EC76C8" w:rsidRDefault="00EC76C8" w:rsidP="00EC76C8">
      <w:pPr>
        <w:spacing w:after="0" w:line="360" w:lineRule="auto"/>
        <w:jc w:val="both"/>
        <w:rPr>
          <w:rFonts w:ascii="Times New Roman" w:hAnsi="Times New Roman" w:cs="Times New Roman"/>
          <w:sz w:val="28"/>
          <w:szCs w:val="28"/>
          <w:lang w:val="en-US"/>
        </w:rPr>
      </w:pPr>
      <w:r w:rsidRPr="00EC76C8">
        <w:rPr>
          <w:rFonts w:ascii="Times New Roman" w:hAnsi="Times New Roman" w:cs="Times New Roman"/>
          <w:sz w:val="28"/>
          <w:szCs w:val="28"/>
          <w:lang w:val="en-US"/>
        </w:rPr>
        <w:t>''Hector Sants, the former chief executive of the Financial Services Authority, has joined Barclays'' from</w:t>
      </w:r>
      <w:r w:rsidRPr="00EC76C8">
        <w:rPr>
          <w:rFonts w:ascii="Times New Roman" w:hAnsi="Times New Roman"/>
          <w:sz w:val="28"/>
          <w:lang w:val="en-US"/>
        </w:rPr>
        <w:t xml:space="preserve"> </w:t>
      </w:r>
      <w:r w:rsidRPr="00EC76C8">
        <w:rPr>
          <w:rFonts w:ascii="Times New Roman" w:hAnsi="Times New Roman" w:cs="Times New Roman"/>
          <w:sz w:val="28"/>
          <w:szCs w:val="28"/>
          <w:lang w:val="en-US"/>
        </w:rPr>
        <w:t xml:space="preserve">Daily </w:t>
      </w:r>
      <w:proofErr w:type="gramStart"/>
      <w:r w:rsidRPr="00EC76C8">
        <w:rPr>
          <w:rFonts w:ascii="Times New Roman" w:hAnsi="Times New Roman" w:cs="Times New Roman"/>
          <w:sz w:val="28"/>
          <w:szCs w:val="28"/>
          <w:lang w:val="en-US"/>
        </w:rPr>
        <w:t>Mail</w:t>
      </w:r>
      <w:r w:rsidRPr="00EC76C8">
        <w:rPr>
          <w:rFonts w:ascii="Times New Roman" w:hAnsi="Times New Roman"/>
          <w:sz w:val="28"/>
          <w:lang w:val="en-US"/>
        </w:rPr>
        <w:t xml:space="preserve"> .</w:t>
      </w:r>
      <w:proofErr w:type="gramEnd"/>
      <w:r w:rsidRPr="00EC76C8">
        <w:rPr>
          <w:rFonts w:ascii="Times New Roman" w:hAnsi="Times New Roman" w:cs="Times New Roman"/>
          <w:sz w:val="28"/>
          <w:lang w:val="en-US"/>
        </w:rPr>
        <w:t>''</w:t>
      </w:r>
      <w:r w:rsidRPr="00EC76C8">
        <w:rPr>
          <w:rFonts w:ascii="Times New Roman" w:hAnsi="Times New Roman" w:cs="Times New Roman"/>
          <w:sz w:val="28"/>
          <w:szCs w:val="28"/>
          <w:lang w:val="en-US"/>
        </w:rPr>
        <w:t xml:space="preserve">Indiana Jones, you'll love their wonderful web site. Also, thanks to Hector for suggesting this legend!'' from comic book </w:t>
      </w:r>
      <w:proofErr w:type="gramStart"/>
      <w:r w:rsidRPr="00EC76C8">
        <w:rPr>
          <w:rFonts w:ascii="Times New Roman" w:hAnsi="Times New Roman" w:cs="Times New Roman"/>
          <w:sz w:val="28"/>
          <w:szCs w:val="28"/>
          <w:lang w:val="en-US"/>
        </w:rPr>
        <w:t>resources</w:t>
      </w:r>
      <w:r w:rsidRPr="00EC76C8">
        <w:rPr>
          <w:rFonts w:ascii="Times New Roman" w:hAnsi="Times New Roman"/>
          <w:sz w:val="28"/>
          <w:lang w:val="en-US"/>
        </w:rPr>
        <w:t xml:space="preserve"> .</w:t>
      </w:r>
      <w:proofErr w:type="gramEnd"/>
      <w:r w:rsidRPr="00EC76C8">
        <w:rPr>
          <w:rFonts w:ascii="Times New Roman" w:hAnsi="Times New Roman" w:cs="Times New Roman"/>
          <w:sz w:val="28"/>
          <w:lang w:val="en-US"/>
        </w:rPr>
        <w:t>''</w:t>
      </w:r>
      <w:r w:rsidRPr="00EC76C8">
        <w:rPr>
          <w:rFonts w:ascii="Times New Roman" w:hAnsi="Times New Roman" w:cs="Times New Roman"/>
          <w:sz w:val="28"/>
          <w:szCs w:val="28"/>
          <w:lang w:val="en-US"/>
        </w:rPr>
        <w:t>Reader Hector G. specifically asked about a common urban legend''―</w:t>
      </w:r>
    </w:p>
    <w:p w:rsidR="00EC76C8" w:rsidRPr="00EC76C8" w:rsidRDefault="00EC76C8" w:rsidP="00EC76C8">
      <w:pPr>
        <w:spacing w:after="0" w:line="360" w:lineRule="auto"/>
        <w:jc w:val="both"/>
        <w:rPr>
          <w:rFonts w:ascii="Times New Roman" w:hAnsi="Times New Roman" w:cs="Times New Roman"/>
          <w:sz w:val="28"/>
          <w:szCs w:val="28"/>
        </w:rPr>
      </w:pPr>
      <w:proofErr w:type="gramStart"/>
      <w:r w:rsidRPr="00EC76C8">
        <w:rPr>
          <w:rFonts w:ascii="Times New Roman" w:hAnsi="Times New Roman" w:cs="Times New Roman"/>
          <w:sz w:val="28"/>
          <w:szCs w:val="28"/>
          <w:lang w:val="en-US"/>
        </w:rPr>
        <w:t>comic</w:t>
      </w:r>
      <w:proofErr w:type="gramEnd"/>
      <w:r w:rsidRPr="00EC76C8">
        <w:rPr>
          <w:rFonts w:ascii="Times New Roman" w:hAnsi="Times New Roman" w:cs="Times New Roman"/>
          <w:sz w:val="28"/>
          <w:szCs w:val="28"/>
          <w:lang w:val="en-US"/>
        </w:rPr>
        <w:t xml:space="preserve"> book resources.</w:t>
      </w:r>
    </w:p>
    <w:p w:rsidR="00EC76C8" w:rsidRPr="00EC76C8" w:rsidRDefault="00EC76C8" w:rsidP="00EC76C8">
      <w:pPr>
        <w:spacing w:after="0" w:line="360" w:lineRule="auto"/>
        <w:jc w:val="both"/>
        <w:rPr>
          <w:rFonts w:ascii="Times New Roman" w:hAnsi="Times New Roman" w:cs="Times New Roman"/>
          <w:sz w:val="28"/>
          <w:szCs w:val="28"/>
        </w:rPr>
      </w:pPr>
      <w:r w:rsidRPr="00EC76C8">
        <w:rPr>
          <w:rFonts w:ascii="Times New Roman" w:eastAsia="Calibri" w:hAnsi="Times New Roman" w:cs="Times New Roman"/>
          <w:sz w:val="28"/>
          <w:szCs w:val="28"/>
        </w:rPr>
        <w:t xml:space="preserve">       Міфозоонім ― вид міфоніма, власна назва (кличка) тварин (фенікс)</w:t>
      </w:r>
      <w:r w:rsidRPr="00EC76C8">
        <w:rPr>
          <w:rFonts w:ascii="Times New Roman" w:hAnsi="Times New Roman"/>
          <w:sz w:val="28"/>
        </w:rPr>
        <w:t xml:space="preserve"> </w:t>
      </w:r>
      <w:r w:rsidRPr="00EC76C8">
        <w:rPr>
          <w:rFonts w:ascii="Times New Roman" w:eastAsia="Calibri" w:hAnsi="Times New Roman" w:cs="Times New Roman"/>
          <w:sz w:val="28"/>
          <w:szCs w:val="28"/>
        </w:rPr>
        <w:t>''The Smiling Phoenix'' автора Wade Hall.</w:t>
      </w:r>
      <w:r w:rsidRPr="00EC76C8">
        <w:rPr>
          <w:rFonts w:ascii="Times New Roman" w:hAnsi="Times New Roman" w:cs="Times New Roman"/>
          <w:sz w:val="28"/>
          <w:szCs w:val="28"/>
        </w:rPr>
        <w:t xml:space="preserve"> Mexicans in Phoenix</w:t>
      </w:r>
      <w:r w:rsidRPr="00EC76C8">
        <w:rPr>
          <w:rFonts w:ascii="Times New Roman" w:hAnsi="Times New Roman"/>
          <w:sz w:val="28"/>
          <w:lang w:val="en-US"/>
        </w:rPr>
        <w:t xml:space="preserve"> </w:t>
      </w:r>
      <w:r w:rsidRPr="00EC76C8">
        <w:rPr>
          <w:rFonts w:ascii="Times New Roman" w:hAnsi="Times New Roman"/>
          <w:sz w:val="28"/>
        </w:rPr>
        <w:t>,</w:t>
      </w:r>
      <w:r w:rsidRPr="00EC76C8">
        <w:rPr>
          <w:rFonts w:ascii="Times New Roman" w:hAnsi="Times New Roman" w:cs="Times New Roman"/>
          <w:sz w:val="28"/>
          <w:szCs w:val="28"/>
        </w:rPr>
        <w:t>Phoenix and the Birds of Prey,</w:t>
      </w:r>
      <w:r w:rsidRPr="00EC76C8">
        <w:rPr>
          <w:rFonts w:ascii="Times New Roman" w:hAnsi="Times New Roman"/>
          <w:sz w:val="28"/>
          <w:lang w:val="en-US"/>
        </w:rPr>
        <w:t xml:space="preserve"> </w:t>
      </w:r>
      <w:r w:rsidRPr="00EC76C8">
        <w:rPr>
          <w:rFonts w:ascii="Times New Roman" w:hAnsi="Times New Roman" w:cs="Times New Roman"/>
          <w:sz w:val="28"/>
          <w:szCs w:val="28"/>
        </w:rPr>
        <w:t>Harry Potter and the Order of the Phoenix,</w:t>
      </w:r>
      <w:r w:rsidRPr="00EC76C8">
        <w:rPr>
          <w:rFonts w:ascii="Times New Roman" w:hAnsi="Times New Roman"/>
          <w:sz w:val="28"/>
          <w:lang w:val="en-US"/>
        </w:rPr>
        <w:t xml:space="preserve"> </w:t>
      </w:r>
      <w:r w:rsidRPr="00EC76C8">
        <w:rPr>
          <w:rFonts w:ascii="Times New Roman" w:hAnsi="Times New Roman" w:cs="Times New Roman"/>
          <w:sz w:val="28"/>
          <w:szCs w:val="28"/>
        </w:rPr>
        <w:t xml:space="preserve">The Phoenix of Natural </w:t>
      </w:r>
      <w:r w:rsidRPr="00EC76C8">
        <w:rPr>
          <w:rFonts w:ascii="Times New Roman" w:hAnsi="Times New Roman" w:cs="Times New Roman"/>
          <w:sz w:val="28"/>
          <w:szCs w:val="28"/>
        </w:rPr>
        <w:lastRenderedPageBreak/>
        <w:t>Disasters,</w:t>
      </w:r>
      <w:r w:rsidRPr="00EC76C8">
        <w:rPr>
          <w:rFonts w:ascii="Times New Roman" w:hAnsi="Times New Roman"/>
          <w:sz w:val="28"/>
          <w:lang w:val="en-US"/>
        </w:rPr>
        <w:t xml:space="preserve"> </w:t>
      </w:r>
      <w:r w:rsidRPr="00EC76C8">
        <w:rPr>
          <w:rFonts w:ascii="Times New Roman" w:hAnsi="Times New Roman" w:cs="Times New Roman"/>
          <w:sz w:val="28"/>
          <w:szCs w:val="28"/>
        </w:rPr>
        <w:t>Vanishing Phoenix,</w:t>
      </w:r>
      <w:r w:rsidRPr="00EC76C8">
        <w:rPr>
          <w:rFonts w:ascii="Times New Roman" w:hAnsi="Times New Roman"/>
          <w:sz w:val="28"/>
          <w:lang w:val="en-US"/>
        </w:rPr>
        <w:t xml:space="preserve"> </w:t>
      </w:r>
      <w:r w:rsidRPr="00EC76C8">
        <w:rPr>
          <w:rFonts w:ascii="Times New Roman" w:hAnsi="Times New Roman" w:cs="Times New Roman"/>
          <w:sz w:val="28"/>
          <w:szCs w:val="28"/>
        </w:rPr>
        <w:t>Phoenix Eyes</w:t>
      </w:r>
      <w:r w:rsidRPr="00EC76C8">
        <w:rPr>
          <w:rFonts w:ascii="Times New Roman" w:hAnsi="Times New Roman"/>
          <w:sz w:val="28"/>
          <w:lang w:val="en-US"/>
        </w:rPr>
        <w:t xml:space="preserve"> </w:t>
      </w:r>
      <w:r w:rsidRPr="00EC76C8">
        <w:rPr>
          <w:rFonts w:ascii="Times New Roman" w:hAnsi="Times New Roman"/>
          <w:sz w:val="28"/>
        </w:rPr>
        <w:t>,</w:t>
      </w:r>
      <w:r w:rsidRPr="00EC76C8">
        <w:rPr>
          <w:rFonts w:ascii="Times New Roman" w:hAnsi="Times New Roman" w:cs="Times New Roman"/>
          <w:sz w:val="28"/>
          <w:szCs w:val="28"/>
        </w:rPr>
        <w:t>The Brown Mountain Lights and the Mesozoic Phoenix,</w:t>
      </w:r>
      <w:r w:rsidRPr="00EC76C8">
        <w:rPr>
          <w:rFonts w:ascii="Times New Roman" w:eastAsia="Calibri" w:hAnsi="Times New Roman" w:cs="Times New Roman"/>
          <w:sz w:val="28"/>
          <w:szCs w:val="28"/>
        </w:rPr>
        <w:t xml:space="preserve"> The Phoenix Heart</w:t>
      </w:r>
      <w:r w:rsidRPr="00EC76C8">
        <w:rPr>
          <w:rFonts w:ascii="Times New Roman" w:hAnsi="Times New Roman"/>
          <w:sz w:val="28"/>
          <w:lang w:val="en-US"/>
        </w:rPr>
        <w:t xml:space="preserve"> </w:t>
      </w:r>
      <w:r w:rsidRPr="00EC76C8">
        <w:rPr>
          <w:rFonts w:ascii="Times New Roman" w:hAnsi="Times New Roman"/>
          <w:sz w:val="28"/>
        </w:rPr>
        <w:t>,</w:t>
      </w:r>
      <w:r w:rsidRPr="00EC76C8">
        <w:rPr>
          <w:rFonts w:ascii="Times New Roman" w:eastAsia="Calibri" w:hAnsi="Times New Roman" w:cs="Times New Roman"/>
          <w:sz w:val="28"/>
          <w:szCs w:val="28"/>
        </w:rPr>
        <w:t>Phoenix Noir,</w:t>
      </w:r>
      <w:r w:rsidRPr="00EC76C8">
        <w:rPr>
          <w:rFonts w:ascii="Times New Roman" w:hAnsi="Times New Roman"/>
          <w:sz w:val="28"/>
          <w:lang w:val="en-US"/>
        </w:rPr>
        <w:t xml:space="preserve"> </w:t>
      </w:r>
      <w:r w:rsidRPr="00EC76C8">
        <w:rPr>
          <w:rFonts w:ascii="Times New Roman" w:eastAsia="Calibri" w:hAnsi="Times New Roman" w:cs="Times New Roman"/>
          <w:sz w:val="28"/>
          <w:szCs w:val="28"/>
        </w:rPr>
        <w:t>Confederate Phoenix,</w:t>
      </w:r>
      <w:r w:rsidRPr="00EC76C8">
        <w:rPr>
          <w:rFonts w:ascii="Times New Roman" w:hAnsi="Times New Roman"/>
          <w:sz w:val="28"/>
          <w:lang w:val="en-US"/>
        </w:rPr>
        <w:t xml:space="preserve"> </w:t>
      </w:r>
      <w:r w:rsidRPr="00EC76C8">
        <w:rPr>
          <w:rFonts w:ascii="Times New Roman" w:eastAsia="Calibri" w:hAnsi="Times New Roman" w:cs="Times New Roman"/>
          <w:sz w:val="28"/>
          <w:szCs w:val="28"/>
        </w:rPr>
        <w:t>The Black Phoenix Cycle,</w:t>
      </w:r>
      <w:r w:rsidRPr="00EC76C8">
        <w:rPr>
          <w:rFonts w:ascii="Times New Roman" w:hAnsi="Times New Roman"/>
          <w:sz w:val="28"/>
          <w:lang w:val="en-US"/>
        </w:rPr>
        <w:t xml:space="preserve"> </w:t>
      </w:r>
      <w:r w:rsidRPr="00EC76C8">
        <w:rPr>
          <w:rFonts w:ascii="Times New Roman" w:eastAsia="Calibri" w:hAnsi="Times New Roman" w:cs="Times New Roman"/>
          <w:sz w:val="28"/>
          <w:szCs w:val="28"/>
        </w:rPr>
        <w:t>Jade Phoenix,</w:t>
      </w:r>
      <w:r w:rsidRPr="00EC76C8">
        <w:rPr>
          <w:rFonts w:ascii="Times New Roman" w:hAnsi="Times New Roman"/>
          <w:sz w:val="28"/>
          <w:lang w:val="en-US"/>
        </w:rPr>
        <w:t xml:space="preserve"> </w:t>
      </w:r>
      <w:r w:rsidRPr="00EC76C8">
        <w:rPr>
          <w:rFonts w:ascii="Times New Roman" w:eastAsia="Calibri" w:hAnsi="Times New Roman" w:cs="Times New Roman"/>
          <w:sz w:val="28"/>
          <w:szCs w:val="28"/>
        </w:rPr>
        <w:t>Getting to Phoenix,</w:t>
      </w:r>
      <w:r w:rsidRPr="00EC76C8">
        <w:rPr>
          <w:rFonts w:ascii="Times New Roman" w:hAnsi="Times New Roman" w:cs="Times New Roman"/>
          <w:sz w:val="28"/>
          <w:szCs w:val="28"/>
        </w:rPr>
        <w:t xml:space="preserve"> Rising Phoenix</w:t>
      </w:r>
      <w:r w:rsidRPr="00EC76C8">
        <w:rPr>
          <w:rFonts w:ascii="Times New Roman" w:hAnsi="Times New Roman"/>
          <w:sz w:val="28"/>
          <w:lang w:val="en-US"/>
        </w:rPr>
        <w:t xml:space="preserve"> </w:t>
      </w:r>
      <w:r w:rsidRPr="00EC76C8">
        <w:rPr>
          <w:rFonts w:ascii="Times New Roman" w:hAnsi="Times New Roman"/>
          <w:sz w:val="28"/>
        </w:rPr>
        <w:t>,</w:t>
      </w:r>
      <w:r w:rsidRPr="00EC76C8">
        <w:rPr>
          <w:rFonts w:ascii="Times New Roman" w:hAnsi="Times New Roman" w:cs="Times New Roman"/>
          <w:sz w:val="28"/>
          <w:szCs w:val="28"/>
        </w:rPr>
        <w:t>Green Phoenix,</w:t>
      </w:r>
      <w:r w:rsidRPr="00EC76C8">
        <w:rPr>
          <w:rFonts w:ascii="Times New Roman" w:hAnsi="Times New Roman"/>
          <w:sz w:val="28"/>
          <w:lang w:val="en-US"/>
        </w:rPr>
        <w:t xml:space="preserve"> </w:t>
      </w:r>
      <w:r w:rsidRPr="00EC76C8">
        <w:rPr>
          <w:rFonts w:ascii="Times New Roman" w:hAnsi="Times New Roman" w:cs="Times New Roman"/>
          <w:sz w:val="28"/>
          <w:szCs w:val="28"/>
        </w:rPr>
        <w:t>The Gay Phoenix,</w:t>
      </w:r>
      <w:r w:rsidRPr="00EC76C8">
        <w:rPr>
          <w:rFonts w:ascii="Times New Roman" w:hAnsi="Times New Roman"/>
          <w:sz w:val="28"/>
          <w:lang w:val="en-US"/>
        </w:rPr>
        <w:t xml:space="preserve"> </w:t>
      </w:r>
      <w:r w:rsidRPr="00EC76C8">
        <w:rPr>
          <w:rFonts w:ascii="Times New Roman" w:hAnsi="Times New Roman" w:cs="Times New Roman"/>
          <w:sz w:val="28"/>
          <w:szCs w:val="28"/>
        </w:rPr>
        <w:t>The Rise of the Phoenix</w:t>
      </w:r>
      <w:r w:rsidRPr="00EC76C8">
        <w:rPr>
          <w:rFonts w:ascii="Times New Roman" w:hAnsi="Times New Roman"/>
          <w:sz w:val="28"/>
          <w:lang w:val="en-US"/>
        </w:rPr>
        <w:t xml:space="preserve"> </w:t>
      </w:r>
      <w:r w:rsidRPr="00EC76C8">
        <w:rPr>
          <w:rFonts w:ascii="Times New Roman" w:hAnsi="Times New Roman"/>
          <w:sz w:val="28"/>
        </w:rPr>
        <w:t>,</w:t>
      </w:r>
      <w:r w:rsidRPr="00EC76C8">
        <w:rPr>
          <w:rFonts w:ascii="Times New Roman" w:hAnsi="Times New Roman" w:cs="Times New Roman"/>
          <w:sz w:val="28"/>
          <w:szCs w:val="28"/>
        </w:rPr>
        <w:t>Phoenix Park,</w:t>
      </w:r>
      <w:r w:rsidRPr="00EC76C8">
        <w:rPr>
          <w:rFonts w:ascii="Times New Roman" w:hAnsi="Times New Roman"/>
          <w:sz w:val="28"/>
          <w:lang w:val="en-US"/>
        </w:rPr>
        <w:t xml:space="preserve"> </w:t>
      </w:r>
      <w:r w:rsidRPr="00EC76C8">
        <w:rPr>
          <w:rFonts w:ascii="Times New Roman" w:hAnsi="Times New Roman" w:cs="Times New Roman"/>
          <w:sz w:val="28"/>
          <w:szCs w:val="28"/>
        </w:rPr>
        <w:t>Spandau Phoenix</w:t>
      </w:r>
      <w:r w:rsidRPr="00EC76C8">
        <w:rPr>
          <w:rFonts w:ascii="Times New Roman" w:hAnsi="Times New Roman"/>
          <w:sz w:val="28"/>
          <w:lang w:val="en-US"/>
        </w:rPr>
        <w:t xml:space="preserve"> </w:t>
      </w:r>
      <w:r w:rsidRPr="00EC76C8">
        <w:rPr>
          <w:rFonts w:ascii="Times New Roman" w:hAnsi="Times New Roman"/>
          <w:sz w:val="28"/>
        </w:rPr>
        <w:t>,</w:t>
      </w:r>
      <w:r w:rsidRPr="00EC76C8">
        <w:rPr>
          <w:rFonts w:ascii="Times New Roman" w:hAnsi="Times New Roman" w:cs="Times New Roman"/>
          <w:sz w:val="28"/>
          <w:szCs w:val="28"/>
        </w:rPr>
        <w:t>The Phoenix: Firestorm,</w:t>
      </w:r>
      <w:r w:rsidRPr="00EC76C8">
        <w:rPr>
          <w:rFonts w:ascii="Times New Roman" w:hAnsi="Times New Roman"/>
          <w:sz w:val="28"/>
          <w:lang w:val="en-US"/>
        </w:rPr>
        <w:t xml:space="preserve"> </w:t>
      </w:r>
      <w:r w:rsidRPr="00EC76C8">
        <w:rPr>
          <w:rFonts w:ascii="Times New Roman" w:hAnsi="Times New Roman" w:cs="Times New Roman"/>
          <w:sz w:val="28"/>
          <w:szCs w:val="28"/>
        </w:rPr>
        <w:t>The Phoenix Sings,</w:t>
      </w:r>
      <w:r w:rsidRPr="00EC76C8">
        <w:rPr>
          <w:rFonts w:ascii="Times New Roman" w:hAnsi="Times New Roman"/>
          <w:sz w:val="28"/>
          <w:lang w:val="en-US"/>
        </w:rPr>
        <w:t xml:space="preserve"> </w:t>
      </w:r>
      <w:r w:rsidRPr="00EC76C8">
        <w:rPr>
          <w:rFonts w:ascii="Times New Roman" w:hAnsi="Times New Roman" w:cs="Times New Roman"/>
          <w:sz w:val="28"/>
          <w:szCs w:val="28"/>
        </w:rPr>
        <w:t>The Phoenix Law.</w:t>
      </w:r>
    </w:p>
    <w:p w:rsidR="00EC76C8" w:rsidRPr="00EC76C8" w:rsidRDefault="00EC76C8" w:rsidP="00EC76C8">
      <w:pPr>
        <w:spacing w:after="0" w:line="360" w:lineRule="auto"/>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       Міфоперсонім ― вид міфоніма, власна назва живого предмета, поняття (Доля, Марище, Злидні, пропасниця).Приклади в художній літературі</w:t>
      </w:r>
      <w:r w:rsidRPr="00EC76C8">
        <w:rPr>
          <w:rFonts w:ascii="Times New Roman" w:hAnsi="Times New Roman"/>
          <w:sz w:val="28"/>
        </w:rPr>
        <w:t xml:space="preserve"> </w:t>
      </w:r>
      <w:r w:rsidRPr="00EC76C8">
        <w:rPr>
          <w:rFonts w:ascii="Times New Roman" w:eastAsia="Calibri" w:hAnsi="Times New Roman" w:cs="Times New Roman"/>
          <w:sz w:val="28"/>
          <w:szCs w:val="28"/>
        </w:rPr>
        <w:t>Fate Is a Double-Cross,</w:t>
      </w:r>
      <w:r w:rsidRPr="00EC76C8">
        <w:rPr>
          <w:rFonts w:ascii="Times New Roman" w:hAnsi="Times New Roman"/>
          <w:sz w:val="28"/>
        </w:rPr>
        <w:t xml:space="preserve"> </w:t>
      </w:r>
      <w:r w:rsidRPr="00EC76C8">
        <w:rPr>
          <w:rFonts w:ascii="Times New Roman" w:eastAsia="Calibri" w:hAnsi="Times New Roman" w:cs="Times New Roman"/>
          <w:sz w:val="28"/>
          <w:szCs w:val="28"/>
        </w:rPr>
        <w:t>Black Dog of Fate: A Memoir</w:t>
      </w:r>
      <w:r w:rsidRPr="00EC76C8">
        <w:rPr>
          <w:rFonts w:ascii="Times New Roman" w:hAnsi="Times New Roman"/>
          <w:sz w:val="28"/>
        </w:rPr>
        <w:t xml:space="preserve"> </w:t>
      </w:r>
      <w:r w:rsidRPr="00EC76C8">
        <w:rPr>
          <w:rFonts w:ascii="Times New Roman" w:eastAsia="Calibri" w:hAnsi="Times New Roman" w:cs="Times New Roman"/>
          <w:sz w:val="28"/>
          <w:szCs w:val="28"/>
        </w:rPr>
        <w:t>Seed Fate: Predation, Dispersal, and Seedling Establishment,</w:t>
      </w:r>
      <w:r w:rsidRPr="00EC76C8">
        <w:rPr>
          <w:rFonts w:ascii="Times New Roman" w:hAnsi="Times New Roman"/>
          <w:sz w:val="28"/>
        </w:rPr>
        <w:t xml:space="preserve"> </w:t>
      </w:r>
      <w:r w:rsidRPr="00EC76C8">
        <w:rPr>
          <w:rFonts w:ascii="Times New Roman" w:eastAsia="Calibri" w:hAnsi="Times New Roman" w:cs="Times New Roman"/>
          <w:sz w:val="28"/>
          <w:szCs w:val="28"/>
        </w:rPr>
        <w:t>Fate and Destiny,</w:t>
      </w:r>
      <w:r w:rsidRPr="00EC76C8">
        <w:rPr>
          <w:rFonts w:ascii="Times New Roman" w:hAnsi="Times New Roman"/>
          <w:sz w:val="28"/>
        </w:rPr>
        <w:t xml:space="preserve"> </w:t>
      </w:r>
      <w:r w:rsidRPr="00EC76C8">
        <w:rPr>
          <w:rFonts w:ascii="Times New Roman" w:eastAsia="Calibri" w:hAnsi="Times New Roman" w:cs="Times New Roman"/>
          <w:sz w:val="28"/>
          <w:szCs w:val="28"/>
        </w:rPr>
        <w:t>The Fate of the Nation-state,</w:t>
      </w:r>
    </w:p>
    <w:p w:rsidR="00EC76C8" w:rsidRPr="00EC76C8" w:rsidRDefault="00EC76C8" w:rsidP="00EC76C8">
      <w:pPr>
        <w:spacing w:after="0" w:line="360" w:lineRule="auto"/>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        Міфотопонім ― вид міфоніма, власна назва місцевості, тобто географічна назва (Гадесові поля, рай, пекло, Едем, Тартар) приклади в літературі</w:t>
      </w:r>
      <w:r w:rsidRPr="00EC76C8">
        <w:rPr>
          <w:rFonts w:ascii="Times New Roman" w:hAnsi="Times New Roman"/>
          <w:sz w:val="28"/>
        </w:rPr>
        <w:t xml:space="preserve"> </w:t>
      </w:r>
      <w:r w:rsidRPr="00EC76C8">
        <w:rPr>
          <w:rFonts w:ascii="Times New Roman" w:eastAsia="Calibri" w:hAnsi="Times New Roman" w:cs="Times New Roman"/>
          <w:sz w:val="28"/>
          <w:szCs w:val="28"/>
        </w:rPr>
        <w:t>Reinventing Eden</w:t>
      </w:r>
      <w:r w:rsidRPr="00EC76C8">
        <w:rPr>
          <w:rFonts w:ascii="Times New Roman" w:hAnsi="Times New Roman"/>
          <w:sz w:val="28"/>
        </w:rPr>
        <w:t xml:space="preserve"> ,</w:t>
      </w:r>
      <w:r w:rsidRPr="00EC76C8">
        <w:rPr>
          <w:rFonts w:ascii="Times New Roman" w:eastAsia="Calibri" w:hAnsi="Times New Roman" w:cs="Times New Roman"/>
          <w:sz w:val="28"/>
          <w:szCs w:val="28"/>
        </w:rPr>
        <w:t>Don Álvaro, Or, The Force of Fate</w:t>
      </w:r>
      <w:r w:rsidRPr="00EC76C8">
        <w:rPr>
          <w:rFonts w:ascii="Times New Roman" w:hAnsi="Times New Roman"/>
          <w:sz w:val="28"/>
        </w:rPr>
        <w:t xml:space="preserve"> ,</w:t>
      </w:r>
      <w:r w:rsidRPr="00EC76C8">
        <w:rPr>
          <w:rFonts w:ascii="Times New Roman" w:eastAsia="Calibri" w:hAnsi="Times New Roman" w:cs="Times New Roman"/>
          <w:sz w:val="28"/>
          <w:szCs w:val="28"/>
        </w:rPr>
        <w:t>The Fate of the Mammoth</w:t>
      </w:r>
      <w:r w:rsidRPr="00EC76C8">
        <w:rPr>
          <w:rFonts w:ascii="Times New Roman" w:hAnsi="Times New Roman"/>
          <w:sz w:val="28"/>
        </w:rPr>
        <w:t xml:space="preserve"> ,</w:t>
      </w:r>
      <w:r w:rsidRPr="00EC76C8">
        <w:rPr>
          <w:rFonts w:ascii="Times New Roman" w:eastAsia="Calibri" w:hAnsi="Times New Roman" w:cs="Times New Roman"/>
          <w:sz w:val="28"/>
          <w:szCs w:val="28"/>
        </w:rPr>
        <w:t>Camille Or, the Fate of a Coquette</w:t>
      </w:r>
      <w:r w:rsidRPr="00EC76C8">
        <w:rPr>
          <w:rFonts w:ascii="Times New Roman" w:hAnsi="Times New Roman"/>
          <w:sz w:val="28"/>
        </w:rPr>
        <w:t xml:space="preserve"> ,</w:t>
      </w:r>
      <w:r w:rsidRPr="00EC76C8">
        <w:rPr>
          <w:rFonts w:ascii="Times New Roman" w:eastAsia="Calibri" w:hAnsi="Times New Roman" w:cs="Times New Roman"/>
          <w:sz w:val="28"/>
          <w:szCs w:val="28"/>
        </w:rPr>
        <w:t>Change Your Name Change Your Fate</w:t>
      </w:r>
      <w:r w:rsidRPr="00EC76C8">
        <w:rPr>
          <w:rFonts w:ascii="Times New Roman" w:hAnsi="Times New Roman"/>
          <w:sz w:val="28"/>
        </w:rPr>
        <w:t xml:space="preserve"> ,</w:t>
      </w:r>
      <w:r w:rsidRPr="00EC76C8">
        <w:rPr>
          <w:rFonts w:ascii="Times New Roman" w:eastAsia="Calibri" w:hAnsi="Times New Roman" w:cs="Times New Roman"/>
          <w:sz w:val="28"/>
          <w:szCs w:val="28"/>
        </w:rPr>
        <w:t>A Fate Worse Than Death</w:t>
      </w:r>
      <w:r w:rsidRPr="00EC76C8">
        <w:rPr>
          <w:rFonts w:ascii="Times New Roman" w:hAnsi="Times New Roman"/>
          <w:sz w:val="28"/>
        </w:rPr>
        <w:t xml:space="preserve"> ,</w:t>
      </w:r>
      <w:r w:rsidRPr="00EC76C8">
        <w:rPr>
          <w:rFonts w:ascii="Times New Roman" w:eastAsia="Calibri" w:hAnsi="Times New Roman" w:cs="Times New Roman"/>
          <w:sz w:val="28"/>
          <w:szCs w:val="28"/>
        </w:rPr>
        <w:t>Fate</w:t>
      </w:r>
      <w:r w:rsidRPr="00EC76C8">
        <w:rPr>
          <w:rFonts w:ascii="Times New Roman" w:hAnsi="Times New Roman"/>
          <w:sz w:val="28"/>
        </w:rPr>
        <w:t xml:space="preserve"> ,</w:t>
      </w:r>
      <w:r w:rsidRPr="00EC76C8">
        <w:rPr>
          <w:rFonts w:ascii="Times New Roman" w:eastAsia="Calibri" w:hAnsi="Times New Roman" w:cs="Times New Roman"/>
          <w:sz w:val="28"/>
          <w:szCs w:val="28"/>
        </w:rPr>
        <w:t>The Fate of a Man,</w:t>
      </w:r>
      <w:r w:rsidRPr="00EC76C8">
        <w:rPr>
          <w:rFonts w:ascii="Times New Roman" w:hAnsi="Times New Roman"/>
          <w:sz w:val="28"/>
          <w:lang w:val="en-US"/>
        </w:rPr>
        <w:t xml:space="preserve"> </w:t>
      </w:r>
      <w:r w:rsidRPr="00EC76C8">
        <w:rPr>
          <w:rFonts w:ascii="Times New Roman" w:eastAsia="Calibri" w:hAnsi="Times New Roman" w:cs="Times New Roman"/>
          <w:sz w:val="28"/>
          <w:szCs w:val="28"/>
        </w:rPr>
        <w:t>The Simple Touch of Fate,</w:t>
      </w:r>
      <w:r w:rsidRPr="00EC76C8">
        <w:rPr>
          <w:rFonts w:ascii="Times New Roman" w:hAnsi="Times New Roman"/>
          <w:sz w:val="28"/>
          <w:lang w:val="en-US"/>
        </w:rPr>
        <w:t xml:space="preserve"> </w:t>
      </w:r>
      <w:r w:rsidRPr="00EC76C8">
        <w:rPr>
          <w:rFonts w:ascii="Times New Roman" w:eastAsia="Calibri" w:hAnsi="Times New Roman" w:cs="Times New Roman"/>
          <w:sz w:val="28"/>
          <w:szCs w:val="28"/>
        </w:rPr>
        <w:t>Jagged Fate,</w:t>
      </w:r>
      <w:r w:rsidRPr="00EC76C8">
        <w:rPr>
          <w:rFonts w:ascii="Times New Roman" w:hAnsi="Times New Roman"/>
          <w:sz w:val="28"/>
          <w:lang w:val="en-US"/>
        </w:rPr>
        <w:t xml:space="preserve"> </w:t>
      </w:r>
      <w:r w:rsidRPr="00EC76C8">
        <w:rPr>
          <w:rFonts w:ascii="Times New Roman" w:eastAsia="Calibri" w:hAnsi="Times New Roman" w:cs="Times New Roman"/>
          <w:sz w:val="28"/>
          <w:szCs w:val="28"/>
        </w:rPr>
        <w:t>Cheating Fate</w:t>
      </w:r>
      <w:r w:rsidRPr="00EC76C8">
        <w:rPr>
          <w:rFonts w:ascii="Times New Roman" w:hAnsi="Times New Roman"/>
          <w:sz w:val="28"/>
          <w:lang w:val="en-US"/>
        </w:rPr>
        <w:t xml:space="preserve"> </w:t>
      </w:r>
      <w:r w:rsidRPr="00EC76C8">
        <w:rPr>
          <w:rFonts w:ascii="Times New Roman" w:hAnsi="Times New Roman"/>
          <w:sz w:val="28"/>
        </w:rPr>
        <w:t>,</w:t>
      </w:r>
      <w:r w:rsidRPr="00EC76C8">
        <w:rPr>
          <w:rFonts w:ascii="Times New Roman" w:eastAsia="Calibri" w:hAnsi="Times New Roman" w:cs="Times New Roman"/>
          <w:sz w:val="28"/>
          <w:szCs w:val="28"/>
        </w:rPr>
        <w:t>Tempting Fate</w:t>
      </w:r>
      <w:r w:rsidRPr="00EC76C8">
        <w:rPr>
          <w:rFonts w:ascii="Times New Roman" w:hAnsi="Times New Roman"/>
          <w:sz w:val="28"/>
          <w:lang w:val="en-US"/>
        </w:rPr>
        <w:t xml:space="preserve"> </w:t>
      </w:r>
      <w:r w:rsidRPr="00EC76C8">
        <w:rPr>
          <w:rFonts w:ascii="Times New Roman" w:hAnsi="Times New Roman"/>
          <w:sz w:val="28"/>
        </w:rPr>
        <w:t>,</w:t>
      </w:r>
      <w:r w:rsidRPr="00EC76C8">
        <w:rPr>
          <w:rFonts w:ascii="Times New Roman" w:eastAsia="Calibri" w:hAnsi="Times New Roman" w:cs="Times New Roman"/>
          <w:sz w:val="28"/>
          <w:szCs w:val="28"/>
        </w:rPr>
        <w:t>Loving Fate</w:t>
      </w:r>
      <w:r w:rsidRPr="00EC76C8">
        <w:rPr>
          <w:rFonts w:ascii="Times New Roman" w:hAnsi="Times New Roman"/>
          <w:sz w:val="28"/>
          <w:lang w:val="en-US"/>
        </w:rPr>
        <w:t xml:space="preserve"> </w:t>
      </w:r>
      <w:r w:rsidRPr="00EC76C8">
        <w:rPr>
          <w:rFonts w:ascii="Times New Roman" w:hAnsi="Times New Roman"/>
          <w:sz w:val="28"/>
        </w:rPr>
        <w:t>,</w:t>
      </w:r>
      <w:r w:rsidRPr="00EC76C8">
        <w:rPr>
          <w:rFonts w:ascii="Times New Roman" w:eastAsia="Calibri" w:hAnsi="Times New Roman" w:cs="Times New Roman"/>
          <w:sz w:val="28"/>
          <w:szCs w:val="28"/>
        </w:rPr>
        <w:t>Fate Fantastic</w:t>
      </w:r>
      <w:r w:rsidRPr="00EC76C8">
        <w:rPr>
          <w:rFonts w:ascii="Times New Roman" w:hAnsi="Times New Roman"/>
          <w:sz w:val="28"/>
          <w:lang w:val="en-US"/>
        </w:rPr>
        <w:t xml:space="preserve"> </w:t>
      </w:r>
      <w:r w:rsidRPr="00EC76C8">
        <w:rPr>
          <w:rFonts w:ascii="Times New Roman" w:hAnsi="Times New Roman"/>
          <w:sz w:val="28"/>
        </w:rPr>
        <w:t>,</w:t>
      </w:r>
      <w:r w:rsidRPr="00EC76C8">
        <w:rPr>
          <w:rFonts w:ascii="Times New Roman" w:eastAsia="Calibri" w:hAnsi="Times New Roman" w:cs="Times New Roman"/>
          <w:sz w:val="28"/>
          <w:szCs w:val="28"/>
        </w:rPr>
        <w:t>The Fate of Yesterday.</w:t>
      </w:r>
    </w:p>
    <w:p w:rsidR="00EC76C8" w:rsidRPr="00EC76C8" w:rsidRDefault="00EC76C8" w:rsidP="00EC76C8">
      <w:pPr>
        <w:spacing w:after="0" w:line="360" w:lineRule="auto"/>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           О. Суперанська виділяє такі різновиди: теоніми, антропоніми, демоніми, міфохрематоніми (назви предметів, які ніколи не існували) [8, с.187]. Прикладом міфоніму є </w:t>
      </w:r>
      <w:r w:rsidRPr="00EC76C8">
        <w:rPr>
          <w:rFonts w:ascii="Times New Roman" w:eastAsia="Calibri" w:hAnsi="Times New Roman" w:cs="Times New Roman"/>
          <w:sz w:val="28"/>
          <w:szCs w:val="28"/>
          <w:lang w:val="ru-RU"/>
        </w:rPr>
        <w:t xml:space="preserve">Пан — грецький бог лісів, отар і пастухів, покровитель природи. Він мав лагідну, веселу вдачу, грав на сопілці. Коли хтось порушував його спокій, Пан дуже гнівався і наганяв на людей неймовірний страх (звідси — паніка, панічний тощо). </w:t>
      </w:r>
      <w:r w:rsidRPr="00EC76C8">
        <w:rPr>
          <w:rFonts w:ascii="Times New Roman" w:eastAsia="Calibri" w:hAnsi="Times New Roman" w:cs="Times New Roman"/>
          <w:sz w:val="28"/>
          <w:szCs w:val="28"/>
        </w:rPr>
        <w:t>Вживається у творах</w:t>
      </w:r>
      <w:r w:rsidRPr="00EC76C8">
        <w:rPr>
          <w:rFonts w:ascii="Times New Roman" w:hAnsi="Times New Roman"/>
          <w:sz w:val="28"/>
          <w:lang w:val="en-US"/>
        </w:rPr>
        <w:t xml:space="preserve"> </w:t>
      </w:r>
      <w:r w:rsidRPr="00EC76C8">
        <w:rPr>
          <w:rFonts w:ascii="Times New Roman" w:hAnsi="Times New Roman" w:cstheme="minorHAnsi"/>
          <w:sz w:val="28"/>
          <w:lang w:val="en-US"/>
        </w:rPr>
        <w:t>''</w:t>
      </w:r>
      <w:r w:rsidRPr="00EC76C8">
        <w:rPr>
          <w:rFonts w:ascii="Times New Roman" w:eastAsia="Calibri" w:hAnsi="Times New Roman" w:cs="Times New Roman"/>
          <w:sz w:val="28"/>
          <w:szCs w:val="28"/>
        </w:rPr>
        <w:t>The Great God Pan Donna''  автор Jo Napoli</w:t>
      </w:r>
      <w:r w:rsidRPr="00EC76C8">
        <w:rPr>
          <w:rFonts w:ascii="Times New Roman" w:hAnsi="Times New Roman"/>
          <w:sz w:val="28"/>
          <w:lang w:val="en-US"/>
        </w:rPr>
        <w:t xml:space="preserve"> </w:t>
      </w:r>
      <w:r w:rsidRPr="00EC76C8">
        <w:rPr>
          <w:rFonts w:ascii="Times New Roman" w:hAnsi="Times New Roman"/>
          <w:sz w:val="28"/>
        </w:rPr>
        <w:t>,</w:t>
      </w:r>
      <w:r w:rsidRPr="00EC76C8">
        <w:rPr>
          <w:rFonts w:ascii="Times New Roman" w:hAnsi="Times New Roman" w:cs="Times New Roman"/>
          <w:sz w:val="28"/>
          <w:szCs w:val="28"/>
        </w:rPr>
        <w:t>''</w:t>
      </w:r>
      <w:r w:rsidRPr="00EC76C8">
        <w:rPr>
          <w:rFonts w:ascii="Times New Roman" w:eastAsia="Calibri" w:hAnsi="Times New Roman" w:cs="Times New Roman"/>
          <w:sz w:val="28"/>
          <w:szCs w:val="28"/>
        </w:rPr>
        <w:t>Pan and the Mad Man'' автор Laurie Detweiler, Ne. ''The Great God Pan'' автор Arthur Machen,</w:t>
      </w:r>
      <w:r w:rsidRPr="00EC76C8">
        <w:rPr>
          <w:rFonts w:ascii="Times New Roman" w:hAnsi="Times New Roman"/>
          <w:sz w:val="28"/>
          <w:lang w:val="en-US"/>
        </w:rPr>
        <w:t xml:space="preserve"> </w:t>
      </w:r>
      <w:r w:rsidRPr="00EC76C8">
        <w:rPr>
          <w:rFonts w:ascii="Times New Roman" w:hAnsi="Times New Roman" w:cstheme="minorHAnsi"/>
          <w:sz w:val="28"/>
          <w:lang w:val="en-US"/>
        </w:rPr>
        <w:t>''</w:t>
      </w:r>
      <w:r w:rsidRPr="00EC76C8">
        <w:rPr>
          <w:rFonts w:ascii="Times New Roman" w:eastAsia="Calibri" w:hAnsi="Times New Roman" w:cs="Times New Roman"/>
          <w:sz w:val="28"/>
          <w:szCs w:val="28"/>
        </w:rPr>
        <w:t>Peter Pan'' автор Lisa Mullarkey,''Screams of Pan'' автор Jason Fury,  ''Damon ― the Providence of Pan'' автор Michael Knell.</w:t>
      </w:r>
      <w:r w:rsidRPr="00EC76C8">
        <w:rPr>
          <w:rFonts w:ascii="Times New Roman" w:hAnsi="Times New Roman"/>
          <w:sz w:val="28"/>
          <w:lang w:val="en-US"/>
        </w:rPr>
        <w:t xml:space="preserve"> </w:t>
      </w:r>
      <w:r w:rsidRPr="00EC76C8">
        <w:rPr>
          <w:rFonts w:ascii="Times New Roman" w:eastAsia="Calibri" w:hAnsi="Times New Roman" w:cs="Times New Roman"/>
          <w:sz w:val="28"/>
          <w:szCs w:val="28"/>
        </w:rPr>
        <w:t xml:space="preserve">Книга Aleister Crowley and ''the Cult of  Pan '' автор Paul Newman, "If You Turned Into a Monster" автор Dennis McCarthy </w:t>
      </w:r>
      <w:r w:rsidRPr="00EC76C8">
        <w:rPr>
          <w:rFonts w:ascii="Times New Roman" w:eastAsia="Calibri" w:hAnsi="Times New Roman" w:cs="Times New Roman"/>
          <w:sz w:val="28"/>
          <w:szCs w:val="28"/>
          <w:lang w:val="en-US"/>
        </w:rPr>
        <w:t>[8]</w:t>
      </w:r>
      <w:r w:rsidRPr="00EC76C8">
        <w:rPr>
          <w:rFonts w:ascii="Times New Roman" w:eastAsia="Calibri" w:hAnsi="Times New Roman" w:cs="Times New Roman"/>
          <w:sz w:val="28"/>
          <w:szCs w:val="28"/>
        </w:rPr>
        <w:t>.</w:t>
      </w:r>
    </w:p>
    <w:p w:rsidR="00EC76C8" w:rsidRPr="00EC76C8" w:rsidRDefault="00EC76C8" w:rsidP="00EC76C8">
      <w:pPr>
        <w:spacing w:after="0" w:line="360" w:lineRule="auto"/>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       Загальновідомими є такі міфогідроніми, як Стікс і Лета. </w:t>
      </w:r>
      <w:r w:rsidRPr="00EC76C8">
        <w:rPr>
          <w:rFonts w:ascii="Times New Roman" w:eastAsia="Calibri" w:hAnsi="Times New Roman" w:cs="Times New Roman"/>
          <w:sz w:val="28"/>
          <w:szCs w:val="28"/>
          <w:lang w:val="ru-RU"/>
        </w:rPr>
        <w:t xml:space="preserve">Дехто ототожнює ці  поняття, проте вони мають </w:t>
      </w:r>
      <w:proofErr w:type="gramStart"/>
      <w:r w:rsidRPr="00EC76C8">
        <w:rPr>
          <w:rFonts w:ascii="Times New Roman" w:eastAsia="Calibri" w:hAnsi="Times New Roman" w:cs="Times New Roman"/>
          <w:sz w:val="28"/>
          <w:szCs w:val="28"/>
          <w:lang w:val="ru-RU"/>
        </w:rPr>
        <w:t>р</w:t>
      </w:r>
      <w:proofErr w:type="gramEnd"/>
      <w:r w:rsidRPr="00EC76C8">
        <w:rPr>
          <w:rFonts w:ascii="Times New Roman" w:eastAsia="Calibri" w:hAnsi="Times New Roman" w:cs="Times New Roman"/>
          <w:sz w:val="28"/>
          <w:szCs w:val="28"/>
          <w:lang w:val="ru-RU"/>
        </w:rPr>
        <w:t xml:space="preserve">ізні відтінки у семантиці. Стікс ― </w:t>
      </w:r>
      <w:r w:rsidRPr="00EC76C8">
        <w:rPr>
          <w:rFonts w:ascii="Times New Roman" w:eastAsia="Calibri" w:hAnsi="Times New Roman" w:cs="Times New Roman"/>
          <w:sz w:val="28"/>
          <w:szCs w:val="28"/>
          <w:lang w:val="ru-RU"/>
        </w:rPr>
        <w:lastRenderedPageBreak/>
        <w:t xml:space="preserve">одна з річок Аїду, що сім разів обтікала підземне царство. За міфами, </w:t>
      </w:r>
      <w:proofErr w:type="gramStart"/>
      <w:r w:rsidRPr="00EC76C8">
        <w:rPr>
          <w:rFonts w:ascii="Times New Roman" w:eastAsia="Calibri" w:hAnsi="Times New Roman" w:cs="Times New Roman"/>
          <w:sz w:val="28"/>
          <w:szCs w:val="28"/>
          <w:lang w:val="ru-RU"/>
        </w:rPr>
        <w:t>Ст</w:t>
      </w:r>
      <w:proofErr w:type="gramEnd"/>
      <w:r w:rsidRPr="00EC76C8">
        <w:rPr>
          <w:rFonts w:ascii="Times New Roman" w:eastAsia="Calibri" w:hAnsi="Times New Roman" w:cs="Times New Roman"/>
          <w:sz w:val="28"/>
          <w:szCs w:val="28"/>
          <w:lang w:val="ru-RU"/>
        </w:rPr>
        <w:t xml:space="preserve">ікс дочка Океана й Тетії, уособлення мороку й жаху. Воду з неї вважали отруйною. Священними водами </w:t>
      </w:r>
      <w:proofErr w:type="gramStart"/>
      <w:r w:rsidRPr="00EC76C8">
        <w:rPr>
          <w:rFonts w:ascii="Times New Roman" w:eastAsia="Calibri" w:hAnsi="Times New Roman" w:cs="Times New Roman"/>
          <w:sz w:val="28"/>
          <w:szCs w:val="28"/>
          <w:lang w:val="ru-RU"/>
        </w:rPr>
        <w:t>Ст</w:t>
      </w:r>
      <w:proofErr w:type="gramEnd"/>
      <w:r w:rsidRPr="00EC76C8">
        <w:rPr>
          <w:rFonts w:ascii="Times New Roman" w:eastAsia="Calibri" w:hAnsi="Times New Roman" w:cs="Times New Roman"/>
          <w:sz w:val="28"/>
          <w:szCs w:val="28"/>
          <w:lang w:val="ru-RU"/>
        </w:rPr>
        <w:t xml:space="preserve">ікса клялися олімпійські боги </w:t>
      </w:r>
      <w:r w:rsidRPr="00EC76C8">
        <w:rPr>
          <w:rFonts w:ascii="Times New Roman" w:eastAsia="Calibri" w:hAnsi="Times New Roman" w:cs="Times New Roman"/>
          <w:sz w:val="28"/>
          <w:szCs w:val="28"/>
        </w:rPr>
        <w:t>.</w:t>
      </w:r>
      <w:r w:rsidRPr="00EC76C8">
        <w:rPr>
          <w:rFonts w:ascii="Times New Roman" w:hAnsi="Times New Roman"/>
          <w:sz w:val="28"/>
          <w:lang w:val="ru-RU"/>
        </w:rPr>
        <w:t xml:space="preserve"> </w:t>
      </w:r>
      <w:r w:rsidRPr="00EC76C8">
        <w:rPr>
          <w:rFonts w:ascii="Times New Roman" w:eastAsia="Calibri" w:hAnsi="Times New Roman" w:cs="Times New Roman"/>
          <w:sz w:val="28"/>
          <w:szCs w:val="28"/>
        </w:rPr>
        <w:t>Вживається у творах</w:t>
      </w:r>
      <w:r w:rsidRPr="00EC76C8">
        <w:rPr>
          <w:rFonts w:ascii="Times New Roman" w:hAnsi="Times New Roman"/>
          <w:sz w:val="28"/>
          <w:lang w:val="en-US"/>
        </w:rPr>
        <w:t xml:space="preserve"> </w:t>
      </w:r>
      <w:r w:rsidRPr="00EC76C8">
        <w:rPr>
          <w:rFonts w:ascii="Times New Roman" w:eastAsia="Calibri" w:hAnsi="Times New Roman" w:cs="Times New Roman"/>
          <w:sz w:val="28"/>
          <w:szCs w:val="28"/>
        </w:rPr>
        <w:t>The Grand Delusion</w:t>
      </w:r>
      <w:r w:rsidRPr="00EC76C8">
        <w:rPr>
          <w:rFonts w:ascii="Times New Roman" w:hAnsi="Times New Roman"/>
          <w:sz w:val="28"/>
          <w:lang w:val="en-US"/>
        </w:rPr>
        <w:t xml:space="preserve"> </w:t>
      </w:r>
      <w:r w:rsidRPr="00EC76C8">
        <w:rPr>
          <w:rFonts w:ascii="Times New Roman" w:hAnsi="Times New Roman"/>
          <w:sz w:val="28"/>
        </w:rPr>
        <w:t>,</w:t>
      </w:r>
      <w:r w:rsidRPr="00EC76C8">
        <w:rPr>
          <w:rFonts w:ascii="Times New Roman" w:eastAsia="Calibri" w:hAnsi="Times New Roman" w:cs="Times New Roman"/>
          <w:sz w:val="28"/>
          <w:szCs w:val="28"/>
        </w:rPr>
        <w:t>The Grand Illusion: Love, Lies, and My Life with Styx,</w:t>
      </w:r>
      <w:r w:rsidRPr="00EC76C8">
        <w:rPr>
          <w:rFonts w:ascii="Times New Roman" w:hAnsi="Times New Roman"/>
          <w:sz w:val="28"/>
          <w:lang w:val="en-US"/>
        </w:rPr>
        <w:t xml:space="preserve"> </w:t>
      </w:r>
      <w:r w:rsidRPr="00EC76C8">
        <w:rPr>
          <w:rFonts w:ascii="Times New Roman" w:eastAsia="Calibri" w:hAnsi="Times New Roman" w:cs="Times New Roman"/>
          <w:sz w:val="28"/>
          <w:szCs w:val="28"/>
        </w:rPr>
        <w:t>A House-Boat on the Styx,</w:t>
      </w:r>
      <w:r w:rsidRPr="00EC76C8">
        <w:rPr>
          <w:rFonts w:ascii="Times New Roman" w:hAnsi="Times New Roman"/>
          <w:sz w:val="28"/>
          <w:lang w:val="en-US"/>
        </w:rPr>
        <w:t xml:space="preserve"> </w:t>
      </w:r>
      <w:r w:rsidRPr="00EC76C8">
        <w:rPr>
          <w:rFonts w:ascii="Times New Roman" w:eastAsia="Calibri" w:hAnsi="Times New Roman" w:cs="Times New Roman"/>
          <w:sz w:val="28"/>
          <w:szCs w:val="28"/>
        </w:rPr>
        <w:t>Embrace the Darkness</w:t>
      </w:r>
      <w:r w:rsidRPr="00EC76C8">
        <w:rPr>
          <w:rFonts w:ascii="Times New Roman" w:hAnsi="Times New Roman"/>
          <w:sz w:val="28"/>
          <w:lang w:val="en-US"/>
        </w:rPr>
        <w:t xml:space="preserve"> </w:t>
      </w:r>
      <w:r w:rsidRPr="00EC76C8">
        <w:rPr>
          <w:rFonts w:ascii="Times New Roman" w:hAnsi="Times New Roman"/>
          <w:sz w:val="28"/>
        </w:rPr>
        <w:t>,</w:t>
      </w:r>
      <w:r w:rsidRPr="00EC76C8">
        <w:rPr>
          <w:rFonts w:ascii="Times New Roman" w:eastAsia="Calibri" w:hAnsi="Times New Roman" w:cs="Times New Roman"/>
          <w:sz w:val="28"/>
          <w:szCs w:val="28"/>
        </w:rPr>
        <w:t>Seeking St. Louis: Voices from a River City.</w:t>
      </w:r>
      <w:r w:rsidRPr="00EC76C8">
        <w:rPr>
          <w:rFonts w:ascii="Times New Roman" w:eastAsia="Calibri" w:hAnsi="Times New Roman" w:cs="Times New Roman"/>
          <w:sz w:val="28"/>
          <w:szCs w:val="28"/>
          <w:lang w:val="en-US"/>
        </w:rPr>
        <w:t xml:space="preserve"> </w:t>
      </w:r>
      <w:r w:rsidRPr="00EC76C8">
        <w:rPr>
          <w:rFonts w:ascii="Times New Roman" w:eastAsia="Calibri" w:hAnsi="Times New Roman" w:cs="Times New Roman"/>
          <w:sz w:val="28"/>
          <w:szCs w:val="28"/>
          <w:lang w:val="ru-RU"/>
        </w:rPr>
        <w:t xml:space="preserve">Лета — </w:t>
      </w:r>
      <w:proofErr w:type="gramStart"/>
      <w:r w:rsidRPr="00EC76C8">
        <w:rPr>
          <w:rFonts w:ascii="Times New Roman" w:eastAsia="Calibri" w:hAnsi="Times New Roman" w:cs="Times New Roman"/>
          <w:sz w:val="28"/>
          <w:szCs w:val="28"/>
          <w:lang w:val="ru-RU"/>
        </w:rPr>
        <w:t>р</w:t>
      </w:r>
      <w:proofErr w:type="gramEnd"/>
      <w:r w:rsidRPr="00EC76C8">
        <w:rPr>
          <w:rFonts w:ascii="Times New Roman" w:eastAsia="Calibri" w:hAnsi="Times New Roman" w:cs="Times New Roman"/>
          <w:sz w:val="28"/>
          <w:szCs w:val="28"/>
          <w:lang w:val="ru-RU"/>
        </w:rPr>
        <w:t xml:space="preserve">ічка забуття в Аїді. Коли померлий пив з неї воду, його душа забувала все, що пережила й бачила на землі </w:t>
      </w:r>
      <w:r w:rsidRPr="00EC76C8">
        <w:rPr>
          <w:rFonts w:ascii="Times New Roman" w:eastAsia="Calibri" w:hAnsi="Times New Roman" w:cs="Times New Roman"/>
          <w:sz w:val="28"/>
          <w:szCs w:val="28"/>
        </w:rPr>
        <w:t>.</w:t>
      </w:r>
      <w:r w:rsidRPr="00EC76C8">
        <w:rPr>
          <w:rFonts w:ascii="Times New Roman" w:eastAsia="Calibri" w:hAnsi="Times New Roman" w:cs="Times New Roman"/>
          <w:sz w:val="28"/>
          <w:szCs w:val="28"/>
          <w:lang w:val="ru-RU"/>
        </w:rPr>
        <w:t xml:space="preserve">Ці міфоніми мають трохи різне забарвлення. </w:t>
      </w:r>
      <w:proofErr w:type="gramStart"/>
      <w:r w:rsidRPr="00EC76C8">
        <w:rPr>
          <w:rFonts w:ascii="Times New Roman" w:eastAsia="Calibri" w:hAnsi="Times New Roman" w:cs="Times New Roman"/>
          <w:sz w:val="28"/>
          <w:szCs w:val="28"/>
          <w:lang w:val="ru-RU"/>
        </w:rPr>
        <w:t>Ст</w:t>
      </w:r>
      <w:proofErr w:type="gramEnd"/>
      <w:r w:rsidRPr="00EC76C8">
        <w:rPr>
          <w:rFonts w:ascii="Times New Roman" w:eastAsia="Calibri" w:hAnsi="Times New Roman" w:cs="Times New Roman"/>
          <w:sz w:val="28"/>
          <w:szCs w:val="28"/>
          <w:lang w:val="ru-RU"/>
        </w:rPr>
        <w:t>ікс асоціюється з жахом, а Лета ― з полегшенням: міфофітоніми.</w:t>
      </w:r>
      <w:r w:rsidRPr="00EC76C8">
        <w:rPr>
          <w:rFonts w:ascii="Times New Roman" w:hAnsi="Times New Roman"/>
          <w:sz w:val="28"/>
          <w:lang w:val="ru-RU"/>
        </w:rPr>
        <w:t xml:space="preserve"> </w:t>
      </w:r>
      <w:proofErr w:type="gramStart"/>
      <w:r w:rsidRPr="00EC76C8">
        <w:rPr>
          <w:rFonts w:ascii="Times New Roman" w:eastAsia="Calibri" w:hAnsi="Times New Roman" w:cs="Times New Roman"/>
          <w:sz w:val="28"/>
          <w:szCs w:val="28"/>
          <w:lang w:val="ru-RU"/>
        </w:rPr>
        <w:t>Вживається</w:t>
      </w:r>
      <w:proofErr w:type="gramEnd"/>
      <w:r w:rsidRPr="00EC76C8">
        <w:rPr>
          <w:rFonts w:ascii="Times New Roman" w:eastAsia="Calibri" w:hAnsi="Times New Roman" w:cs="Times New Roman"/>
          <w:sz w:val="28"/>
          <w:szCs w:val="28"/>
          <w:lang w:val="ru-RU"/>
        </w:rPr>
        <w:t xml:space="preserve"> у творах</w:t>
      </w:r>
      <w:r w:rsidRPr="00EC76C8">
        <w:rPr>
          <w:rFonts w:ascii="Times New Roman" w:eastAsia="Calibri" w:hAnsi="Times New Roman" w:cs="Times New Roman"/>
          <w:sz w:val="28"/>
          <w:szCs w:val="28"/>
        </w:rPr>
        <w:t xml:space="preserve"> художньої літератури,</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Then</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next</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door</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to</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that</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he</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hoped</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to</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turn</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another</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rural</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block</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into</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the</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Styx</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Centre</w:t>
      </w:r>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lang w:val="en-US"/>
        </w:rPr>
        <w:t>a</w:t>
      </w:r>
      <w:r w:rsidRPr="00EC76C8">
        <w:rPr>
          <w:rFonts w:ascii="Times New Roman" w:eastAsia="Calibri" w:hAnsi="Times New Roman" w:cs="Times New Roman"/>
          <w:sz w:val="28"/>
          <w:szCs w:val="28"/>
          <w:lang w:val="ru-RU"/>
        </w:rPr>
        <w:t xml:space="preserve"> " </w:t>
      </w:r>
      <w:r w:rsidRPr="00EC76C8">
        <w:rPr>
          <w:rFonts w:ascii="Times New Roman" w:eastAsia="Calibri" w:hAnsi="Times New Roman" w:cs="Times New Roman"/>
          <w:sz w:val="28"/>
          <w:szCs w:val="28"/>
          <w:lang w:val="en-US"/>
        </w:rPr>
        <w:t>Westfield</w:t>
      </w:r>
      <w:r w:rsidRPr="00EC76C8">
        <w:rPr>
          <w:rFonts w:ascii="Times New Roman" w:eastAsia="Calibri" w:hAnsi="Times New Roman" w:cs="Times New Roman"/>
          <w:sz w:val="28"/>
          <w:szCs w:val="28"/>
          <w:lang w:val="ru-RU"/>
        </w:rPr>
        <w:t>-</w:t>
      </w:r>
      <w:r w:rsidRPr="00EC76C8">
        <w:rPr>
          <w:rFonts w:ascii="Times New Roman" w:eastAsia="Calibri" w:hAnsi="Times New Roman" w:cs="Times New Roman"/>
          <w:sz w:val="28"/>
          <w:szCs w:val="28"/>
          <w:lang w:val="en-US"/>
        </w:rPr>
        <w:t>scale</w:t>
      </w:r>
      <w:r w:rsidRPr="00EC76C8">
        <w:rPr>
          <w:rFonts w:ascii="Times New Roman" w:eastAsia="Calibri" w:hAnsi="Times New Roman" w:cs="Times New Roman"/>
          <w:sz w:val="28"/>
          <w:szCs w:val="28"/>
          <w:lang w:val="ru-RU"/>
        </w:rPr>
        <w:t xml:space="preserve"> "</w:t>
      </w:r>
    </w:p>
    <w:p w:rsidR="00EC76C8" w:rsidRPr="00EC76C8" w:rsidRDefault="00EC76C8" w:rsidP="00EC76C8">
      <w:pPr>
        <w:spacing w:after="0" w:line="360" w:lineRule="auto"/>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             Отже, міфотніми набули широкого вжитку в художній літературі з часів античності стали настільки звичними для нас ,що читаючи книжки з цими типами денотату ми їх навіть не відокремлюємо від інших слів.</w:t>
      </w:r>
    </w:p>
    <w:p w:rsidR="00EC76C8" w:rsidRPr="00EC76C8" w:rsidRDefault="00EC76C8" w:rsidP="00EC76C8">
      <w:pPr>
        <w:jc w:val="both"/>
        <w:rPr>
          <w:rFonts w:ascii="Times New Roman" w:eastAsia="Calibri" w:hAnsi="Times New Roman" w:cs="Times New Roman"/>
          <w:b/>
          <w:sz w:val="28"/>
          <w:szCs w:val="28"/>
        </w:rPr>
      </w:pPr>
      <w:r w:rsidRPr="00EC76C8">
        <w:rPr>
          <w:rFonts w:ascii="Times New Roman" w:eastAsia="Calibri" w:hAnsi="Times New Roman" w:cs="Times New Roman"/>
          <w:b/>
          <w:sz w:val="28"/>
          <w:szCs w:val="28"/>
        </w:rPr>
        <w:t xml:space="preserve">2.2 </w:t>
      </w:r>
      <w:r w:rsidRPr="00EC76C8">
        <w:rPr>
          <w:rFonts w:ascii="Times New Roman" w:eastAsia="Calibri" w:hAnsi="Times New Roman" w:cs="Times New Roman"/>
          <w:b/>
          <w:sz w:val="28"/>
          <w:szCs w:val="28"/>
          <w:lang w:val="ru-RU"/>
        </w:rPr>
        <w:t>Теоніми англійської мови як семіотична система </w:t>
      </w:r>
    </w:p>
    <w:p w:rsidR="00EC76C8" w:rsidRPr="00EC76C8" w:rsidRDefault="00EC76C8" w:rsidP="00EC76C8">
      <w:pPr>
        <w:spacing w:after="0" w:line="360" w:lineRule="auto"/>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               Значною є група те онімів на позначення хвороб, зокрема лихоманки, яка включає неоднозначні щодо генезису й семантики номени, і це яскраво демонструє текст лікувального замовляння ''Од пропасниці, трясці, лихоманки'': ''Під дубом Маврійським;  Стояли святії архангели… /…І бачили вони, як виходило з моря ; Сім простоволосих жінок… … ''Є ми доньки  Іродові;  А йдемо ми на християнську землю ; Жовту християнську кістку  ломить''. Святії архангели попрохали розказати,  Як їх імена. </w:t>
      </w:r>
      <w:r w:rsidRPr="00EC76C8">
        <w:rPr>
          <w:rFonts w:ascii="Times New Roman" w:eastAsia="Calibri" w:hAnsi="Times New Roman" w:cs="Times New Roman"/>
          <w:sz w:val="28"/>
          <w:szCs w:val="28"/>
          <w:lang w:val="ru-RU"/>
        </w:rPr>
        <w:t>''Наші імена</w:t>
      </w:r>
      <w:proofErr w:type="gramStart"/>
      <w:r w:rsidRPr="00EC76C8">
        <w:rPr>
          <w:rFonts w:ascii="Times New Roman" w:eastAsia="Calibri" w:hAnsi="Times New Roman" w:cs="Times New Roman"/>
          <w:sz w:val="28"/>
          <w:szCs w:val="28"/>
          <w:lang w:val="ru-RU"/>
        </w:rPr>
        <w:t xml:space="preserve"> є :</w:t>
      </w:r>
      <w:proofErr w:type="gramEnd"/>
      <w:r w:rsidRPr="00EC76C8">
        <w:rPr>
          <w:rFonts w:ascii="Times New Roman" w:eastAsia="Calibri" w:hAnsi="Times New Roman" w:cs="Times New Roman"/>
          <w:sz w:val="28"/>
          <w:szCs w:val="28"/>
          <w:lang w:val="ru-RU"/>
        </w:rPr>
        <w:t xml:space="preserve"> Пер</w:t>
      </w:r>
      <w:r w:rsidRPr="00EC76C8">
        <w:rPr>
          <w:rFonts w:ascii="Times New Roman" w:eastAsia="Calibri" w:hAnsi="Times New Roman" w:cs="Times New Roman"/>
          <w:sz w:val="28"/>
          <w:szCs w:val="28"/>
        </w:rPr>
        <w:t>ше</w:t>
      </w:r>
      <w:r w:rsidRPr="00EC76C8">
        <w:rPr>
          <w:rFonts w:ascii="Times New Roman" w:eastAsia="Calibri" w:hAnsi="Times New Roman" w:cs="Times New Roman"/>
          <w:sz w:val="28"/>
          <w:szCs w:val="28"/>
          <w:lang w:val="ru-RU"/>
        </w:rPr>
        <w:t xml:space="preserve"> — Непа, </w:t>
      </w:r>
      <w:r w:rsidRPr="00EC76C8">
        <w:rPr>
          <w:rFonts w:ascii="Times New Roman" w:eastAsia="Calibri" w:hAnsi="Times New Roman" w:cs="Times New Roman"/>
          <w:sz w:val="28"/>
          <w:szCs w:val="28"/>
        </w:rPr>
        <w:t>друга</w:t>
      </w:r>
      <w:r w:rsidRPr="00EC76C8">
        <w:rPr>
          <w:rFonts w:ascii="Times New Roman" w:eastAsia="Calibri" w:hAnsi="Times New Roman" w:cs="Times New Roman"/>
          <w:sz w:val="28"/>
          <w:szCs w:val="28"/>
          <w:lang w:val="ru-RU"/>
        </w:rPr>
        <w:t xml:space="preserve">— </w:t>
      </w:r>
      <w:proofErr w:type="gramStart"/>
      <w:r w:rsidRPr="00EC76C8">
        <w:rPr>
          <w:rFonts w:ascii="Times New Roman" w:eastAsia="Calibri" w:hAnsi="Times New Roman" w:cs="Times New Roman"/>
          <w:sz w:val="28"/>
          <w:szCs w:val="28"/>
          <w:lang w:val="ru-RU"/>
        </w:rPr>
        <w:t>Ле</w:t>
      </w:r>
      <w:proofErr w:type="gramEnd"/>
      <w:r w:rsidRPr="00EC76C8">
        <w:rPr>
          <w:rFonts w:ascii="Times New Roman" w:eastAsia="Calibri" w:hAnsi="Times New Roman" w:cs="Times New Roman"/>
          <w:sz w:val="28"/>
          <w:szCs w:val="28"/>
          <w:lang w:val="ru-RU"/>
        </w:rPr>
        <w:t xml:space="preserve">та,  Третя — Лелія, четверта — Желтія,  П’ята — Оленеса, шоста — Горита,  Сьомая — Маргарита; Всі ми </w:t>
      </w:r>
      <w:r w:rsidRPr="00EC76C8">
        <w:rPr>
          <w:rFonts w:ascii="Times New Roman" w:eastAsia="Calibri" w:hAnsi="Times New Roman" w:cs="Times New Roman"/>
          <w:sz w:val="28"/>
          <w:szCs w:val="28"/>
        </w:rPr>
        <w:t>в</w:t>
      </w:r>
      <w:r w:rsidRPr="00EC76C8">
        <w:rPr>
          <w:rFonts w:ascii="Times New Roman" w:eastAsia="Calibri" w:hAnsi="Times New Roman" w:cs="Times New Roman"/>
          <w:sz w:val="28"/>
          <w:szCs w:val="28"/>
          <w:lang w:val="ru-RU"/>
        </w:rPr>
        <w:t>огн</w:t>
      </w:r>
      <w:r w:rsidRPr="00EC76C8">
        <w:rPr>
          <w:rFonts w:ascii="Times New Roman" w:eastAsia="Calibri" w:hAnsi="Times New Roman" w:cs="Times New Roman"/>
          <w:sz w:val="28"/>
          <w:szCs w:val="28"/>
        </w:rPr>
        <w:t>яні</w:t>
      </w:r>
      <w:r w:rsidRPr="00EC76C8">
        <w:rPr>
          <w:rFonts w:ascii="Times New Roman" w:eastAsia="Calibri" w:hAnsi="Times New Roman" w:cs="Times New Roman"/>
          <w:sz w:val="28"/>
          <w:szCs w:val="28"/>
          <w:lang w:val="ru-RU"/>
        </w:rPr>
        <w:t xml:space="preserve">…» [3]. Слід зазначити, що ключовою для розуміння як прагматики замовляння, так і специфіки архаїчного мислення в цілому є фраза «Святії архангели попрохали розказать, </w:t>
      </w:r>
      <w:r w:rsidRPr="00EC76C8">
        <w:rPr>
          <w:rFonts w:ascii="Times New Roman" w:eastAsia="Calibri" w:hAnsi="Times New Roman" w:cs="Times New Roman"/>
          <w:sz w:val="28"/>
          <w:szCs w:val="28"/>
        </w:rPr>
        <w:t>я</w:t>
      </w:r>
      <w:r w:rsidRPr="00EC76C8">
        <w:rPr>
          <w:rFonts w:ascii="Times New Roman" w:eastAsia="Calibri" w:hAnsi="Times New Roman" w:cs="Times New Roman"/>
          <w:sz w:val="28"/>
          <w:szCs w:val="28"/>
          <w:lang w:val="ru-RU"/>
        </w:rPr>
        <w:t>к їх імена», адже для первісної людини знати ім’я особи</w:t>
      </w:r>
      <w:proofErr w:type="gramStart"/>
      <w:r w:rsidRPr="00EC76C8">
        <w:rPr>
          <w:rFonts w:ascii="Times New Roman" w:eastAsia="Calibri" w:hAnsi="Times New Roman" w:cs="Times New Roman"/>
          <w:sz w:val="28"/>
          <w:szCs w:val="28"/>
          <w:lang w:val="ru-RU"/>
        </w:rPr>
        <w:t xml:space="preserve"> </w:t>
      </w:r>
      <w:r w:rsidRPr="00EC76C8">
        <w:rPr>
          <w:rFonts w:ascii="Times New Roman" w:eastAsia="Calibri" w:hAnsi="Times New Roman" w:cs="Times New Roman"/>
          <w:sz w:val="28"/>
          <w:szCs w:val="28"/>
        </w:rPr>
        <w:t>,</w:t>
      </w:r>
      <w:proofErr w:type="gramEnd"/>
      <w:r w:rsidRPr="00EC76C8">
        <w:rPr>
          <w:rFonts w:ascii="Times New Roman" w:eastAsia="Calibri" w:hAnsi="Times New Roman" w:cs="Times New Roman"/>
          <w:sz w:val="28"/>
          <w:szCs w:val="28"/>
          <w:lang w:val="ru-RU"/>
        </w:rPr>
        <w:t xml:space="preserve"> істоти </w:t>
      </w:r>
      <w:r w:rsidRPr="00EC76C8">
        <w:rPr>
          <w:rFonts w:ascii="Times New Roman" w:eastAsia="Calibri" w:hAnsi="Times New Roman" w:cs="Times New Roman"/>
          <w:sz w:val="28"/>
          <w:szCs w:val="28"/>
        </w:rPr>
        <w:t>,</w:t>
      </w:r>
      <w:r w:rsidRPr="00EC76C8">
        <w:rPr>
          <w:rFonts w:ascii="Times New Roman" w:eastAsia="Calibri" w:hAnsi="Times New Roman" w:cs="Times New Roman"/>
          <w:sz w:val="28"/>
          <w:szCs w:val="28"/>
          <w:lang w:val="ru-RU"/>
        </w:rPr>
        <w:t xml:space="preserve"> предмета </w:t>
      </w:r>
      <w:r w:rsidRPr="00EC76C8">
        <w:rPr>
          <w:rFonts w:ascii="Times New Roman" w:eastAsia="Calibri" w:hAnsi="Times New Roman" w:cs="Times New Roman"/>
          <w:sz w:val="28"/>
          <w:szCs w:val="28"/>
        </w:rPr>
        <w:t>,</w:t>
      </w:r>
      <w:r w:rsidRPr="00EC76C8">
        <w:rPr>
          <w:rFonts w:ascii="Times New Roman" w:eastAsia="Calibri" w:hAnsi="Times New Roman" w:cs="Times New Roman"/>
          <w:sz w:val="28"/>
          <w:szCs w:val="28"/>
          <w:lang w:val="ru-RU"/>
        </w:rPr>
        <w:t xml:space="preserve">явища означало мати владу над носієм цього імені, а саме: наслати хворобу, смерть, причарувати, вилікувати тощо. Звернімося </w:t>
      </w:r>
      <w:r w:rsidRPr="00EC76C8">
        <w:rPr>
          <w:rFonts w:ascii="Times New Roman" w:eastAsia="Calibri" w:hAnsi="Times New Roman" w:cs="Times New Roman"/>
          <w:sz w:val="28"/>
          <w:szCs w:val="28"/>
          <w:lang w:val="ru-RU"/>
        </w:rPr>
        <w:lastRenderedPageBreak/>
        <w:t xml:space="preserve">власне до </w:t>
      </w:r>
      <w:proofErr w:type="gramStart"/>
      <w:r w:rsidRPr="00EC76C8">
        <w:rPr>
          <w:rFonts w:ascii="Times New Roman" w:eastAsia="Calibri" w:hAnsi="Times New Roman" w:cs="Times New Roman"/>
          <w:sz w:val="28"/>
          <w:szCs w:val="28"/>
          <w:lang w:val="ru-RU"/>
        </w:rPr>
        <w:t>м</w:t>
      </w:r>
      <w:proofErr w:type="gramEnd"/>
      <w:r w:rsidRPr="00EC76C8">
        <w:rPr>
          <w:rFonts w:ascii="Times New Roman" w:eastAsia="Calibri" w:hAnsi="Times New Roman" w:cs="Times New Roman"/>
          <w:sz w:val="28"/>
          <w:szCs w:val="28"/>
          <w:lang w:val="ru-RU"/>
        </w:rPr>
        <w:t xml:space="preserve">іфонімів на позначення лихоманки. Частина </w:t>
      </w:r>
      <w:r w:rsidRPr="00EC76C8">
        <w:rPr>
          <w:rFonts w:ascii="Times New Roman" w:eastAsia="Calibri" w:hAnsi="Times New Roman" w:cs="Times New Roman"/>
          <w:sz w:val="28"/>
          <w:szCs w:val="28"/>
        </w:rPr>
        <w:t>о</w:t>
      </w:r>
      <w:r w:rsidRPr="00EC76C8">
        <w:rPr>
          <w:rFonts w:ascii="Times New Roman" w:eastAsia="Calibri" w:hAnsi="Times New Roman" w:cs="Times New Roman"/>
          <w:sz w:val="28"/>
          <w:szCs w:val="28"/>
          <w:lang w:val="ru-RU"/>
        </w:rPr>
        <w:t>но</w:t>
      </w:r>
      <w:r w:rsidRPr="00EC76C8">
        <w:rPr>
          <w:rFonts w:ascii="Times New Roman" w:eastAsia="Calibri" w:hAnsi="Times New Roman" w:cs="Times New Roman"/>
          <w:sz w:val="28"/>
          <w:szCs w:val="28"/>
        </w:rPr>
        <w:t>н</w:t>
      </w:r>
      <w:r w:rsidRPr="00EC76C8">
        <w:rPr>
          <w:rFonts w:ascii="Times New Roman" w:eastAsia="Calibri" w:hAnsi="Times New Roman" w:cs="Times New Roman"/>
          <w:sz w:val="28"/>
          <w:szCs w:val="28"/>
          <w:lang w:val="ru-RU"/>
        </w:rPr>
        <w:t>і</w:t>
      </w:r>
      <w:r w:rsidRPr="00EC76C8">
        <w:rPr>
          <w:rFonts w:ascii="Times New Roman" w:eastAsia="Calibri" w:hAnsi="Times New Roman" w:cs="Times New Roman"/>
          <w:sz w:val="28"/>
          <w:szCs w:val="28"/>
        </w:rPr>
        <w:t>мі</w:t>
      </w:r>
      <w:r w:rsidRPr="00EC76C8">
        <w:rPr>
          <w:rFonts w:ascii="Times New Roman" w:eastAsia="Calibri" w:hAnsi="Times New Roman" w:cs="Times New Roman"/>
          <w:sz w:val="28"/>
          <w:szCs w:val="28"/>
          <w:lang w:val="ru-RU"/>
        </w:rPr>
        <w:t xml:space="preserve">в є доволі прозорою за своєю семантикою і вказує на стан людини </w:t>
      </w:r>
      <w:proofErr w:type="gramStart"/>
      <w:r w:rsidRPr="00EC76C8">
        <w:rPr>
          <w:rFonts w:ascii="Times New Roman" w:eastAsia="Calibri" w:hAnsi="Times New Roman" w:cs="Times New Roman"/>
          <w:sz w:val="28"/>
          <w:szCs w:val="28"/>
          <w:lang w:val="ru-RU"/>
        </w:rPr>
        <w:t>п</w:t>
      </w:r>
      <w:proofErr w:type="gramEnd"/>
      <w:r w:rsidRPr="00EC76C8">
        <w:rPr>
          <w:rFonts w:ascii="Times New Roman" w:eastAsia="Calibri" w:hAnsi="Times New Roman" w:cs="Times New Roman"/>
          <w:sz w:val="28"/>
          <w:szCs w:val="28"/>
          <w:lang w:val="ru-RU"/>
        </w:rPr>
        <w:t xml:space="preserve">ід час хвороби, наприклад, Желтія, Горита. Інші ономати видаються нам неоднозначними щодо можливості їхнього потрактування. Так, очевидно, власна назва </w:t>
      </w:r>
      <w:proofErr w:type="gramStart"/>
      <w:r w:rsidRPr="00EC76C8">
        <w:rPr>
          <w:rFonts w:ascii="Times New Roman" w:eastAsia="Calibri" w:hAnsi="Times New Roman" w:cs="Times New Roman"/>
          <w:sz w:val="28"/>
          <w:szCs w:val="28"/>
          <w:lang w:val="ru-RU"/>
        </w:rPr>
        <w:t>Лелія</w:t>
      </w:r>
      <w:proofErr w:type="gramEnd"/>
      <w:r w:rsidRPr="00EC76C8">
        <w:rPr>
          <w:rFonts w:ascii="Times New Roman" w:eastAsia="Calibri" w:hAnsi="Times New Roman" w:cs="Times New Roman"/>
          <w:sz w:val="28"/>
          <w:szCs w:val="28"/>
          <w:lang w:val="ru-RU"/>
        </w:rPr>
        <w:t xml:space="preserve"> має пряме відношення до квітки лілеї, яка, з одного боку, символізує чистоту (очевидно, в замовлянні це акцент на блідості як одному із симптомів лихоманки), а з іншого, — можливу смерть, спричинену дією пропасниці. </w:t>
      </w:r>
      <w:r w:rsidRPr="00EC76C8">
        <w:rPr>
          <w:rFonts w:ascii="Times New Roman" w:eastAsia="Calibri" w:hAnsi="Times New Roman" w:cs="Times New Roman"/>
          <w:sz w:val="28"/>
          <w:szCs w:val="28"/>
        </w:rPr>
        <w:t>Теонім</w:t>
      </w:r>
      <w:r w:rsidRPr="00EC76C8">
        <w:rPr>
          <w:rFonts w:ascii="Times New Roman" w:eastAsia="Calibri" w:hAnsi="Times New Roman" w:cs="Times New Roman"/>
          <w:sz w:val="28"/>
          <w:szCs w:val="28"/>
          <w:lang w:val="ru-RU"/>
        </w:rPr>
        <w:t xml:space="preserve"> Лета, на нашу думку може мати кілька мотивацій. Першу визначаємо за етимологією лексеми, яка походить від сербохорватського лета й означає метушливу жінку, яка снить</w:t>
      </w:r>
      <w:proofErr w:type="gramStart"/>
      <w:r w:rsidRPr="00EC76C8">
        <w:rPr>
          <w:rFonts w:ascii="Times New Roman" w:eastAsia="Calibri" w:hAnsi="Times New Roman" w:cs="Times New Roman"/>
          <w:sz w:val="28"/>
          <w:szCs w:val="28"/>
          <w:lang w:val="ru-RU"/>
        </w:rPr>
        <w:t xml:space="preserve"> .</w:t>
      </w:r>
      <w:proofErr w:type="gramEnd"/>
      <w:r w:rsidRPr="00EC76C8">
        <w:rPr>
          <w:rFonts w:ascii="Times New Roman" w:eastAsia="Calibri" w:hAnsi="Times New Roman" w:cs="Times New Roman"/>
          <w:sz w:val="28"/>
          <w:szCs w:val="28"/>
          <w:lang w:val="ru-RU"/>
        </w:rPr>
        <w:t xml:space="preserve"> У замовлянні таким чином називається ще один симптом лихоманки — марення. Згідно з другою мотивацією, назва </w:t>
      </w:r>
      <w:proofErr w:type="gramStart"/>
      <w:r w:rsidRPr="00EC76C8">
        <w:rPr>
          <w:rFonts w:ascii="Times New Roman" w:eastAsia="Calibri" w:hAnsi="Times New Roman" w:cs="Times New Roman"/>
          <w:sz w:val="28"/>
          <w:szCs w:val="28"/>
          <w:lang w:val="ru-RU"/>
        </w:rPr>
        <w:t>лихоманки</w:t>
      </w:r>
      <w:proofErr w:type="gramEnd"/>
      <w:r w:rsidRPr="00EC76C8">
        <w:rPr>
          <w:rFonts w:ascii="Times New Roman" w:eastAsia="Calibri" w:hAnsi="Times New Roman" w:cs="Times New Roman"/>
          <w:sz w:val="28"/>
          <w:szCs w:val="28"/>
          <w:lang w:val="ru-RU"/>
        </w:rPr>
        <w:t xml:space="preserve"> Лета походить від імені давньогрецької богині забуття — Лети і, відповідно, знову вказує на ознаки хвороби. </w:t>
      </w:r>
    </w:p>
    <w:p w:rsidR="00EC76C8" w:rsidRPr="00EC76C8" w:rsidRDefault="00EC76C8" w:rsidP="00EC76C8">
      <w:pPr>
        <w:spacing w:line="360" w:lineRule="auto"/>
        <w:jc w:val="both"/>
        <w:rPr>
          <w:rFonts w:ascii="Times New Roman" w:eastAsia="Calibri" w:hAnsi="Times New Roman" w:cs="Times New Roman"/>
          <w:sz w:val="28"/>
          <w:szCs w:val="28"/>
          <w:lang w:val="en-US"/>
        </w:rPr>
      </w:pPr>
      <w:r w:rsidRPr="00EC76C8">
        <w:rPr>
          <w:rFonts w:ascii="Times New Roman" w:eastAsia="Calibri" w:hAnsi="Times New Roman" w:cs="Times New Roman"/>
          <w:sz w:val="28"/>
          <w:szCs w:val="28"/>
        </w:rPr>
        <w:t xml:space="preserve">        Яскравими прикладами теонімів може слугувати ''Yaya Toure and Nolito come in for Bacary Sagna, John Stones, Fernando, Jesus Navas and Kelechi Iheanacho. ''</w:t>
      </w:r>
      <w:r w:rsidRPr="00EC76C8">
        <w:rPr>
          <w:rFonts w:ascii="Times New Roman" w:eastAsia="Calibri" w:hAnsi="Times New Roman" w:cs="Times New Roman"/>
          <w:sz w:val="28"/>
          <w:szCs w:val="28"/>
          <w:lang w:val="en-US"/>
        </w:rPr>
        <w:t xml:space="preserve">  </w:t>
      </w:r>
      <w:r w:rsidRPr="00EC76C8">
        <w:rPr>
          <w:rFonts w:ascii="Times New Roman" w:eastAsia="Calibri" w:hAnsi="Times New Roman" w:cs="Times New Roman"/>
          <w:sz w:val="28"/>
          <w:szCs w:val="28"/>
        </w:rPr>
        <w:t>''</w:t>
      </w:r>
      <w:r w:rsidRPr="00EC76C8">
        <w:rPr>
          <w:rFonts w:ascii="Times New Roman" w:eastAsia="Calibri" w:hAnsi="Times New Roman" w:cs="Times New Roman"/>
          <w:sz w:val="28"/>
          <w:szCs w:val="28"/>
          <w:lang w:val="en-US"/>
        </w:rPr>
        <w:t>A</w:t>
      </w:r>
      <w:r w:rsidRPr="00EC76C8">
        <w:rPr>
          <w:rFonts w:ascii="Times New Roman" w:eastAsia="Calibri" w:hAnsi="Times New Roman" w:cs="Times New Roman"/>
          <w:sz w:val="28"/>
          <w:szCs w:val="28"/>
        </w:rPr>
        <w:t>ll these things I needed as a normal teenager who was growing up in a Jesus house. "</w:t>
      </w:r>
      <w:r w:rsidRPr="00EC76C8">
        <w:rPr>
          <w:rFonts w:ascii="Times New Roman" w:eastAsia="Calibri" w:hAnsi="Times New Roman" w:cs="Times New Roman"/>
          <w:sz w:val="28"/>
          <w:szCs w:val="28"/>
          <w:lang w:val="en-US"/>
        </w:rPr>
        <w:t xml:space="preserve"> </w:t>
      </w:r>
      <w:r w:rsidRPr="00EC76C8">
        <w:rPr>
          <w:rFonts w:ascii="Times New Roman" w:eastAsia="Calibri" w:hAnsi="Times New Roman" w:cs="Times New Roman"/>
          <w:sz w:val="28"/>
          <w:szCs w:val="28"/>
        </w:rPr>
        <w:t xml:space="preserve"> ''</w:t>
      </w:r>
      <w:r w:rsidRPr="00EC76C8">
        <w:rPr>
          <w:rFonts w:ascii="Times New Roman" w:eastAsia="Calibri" w:hAnsi="Times New Roman" w:cs="Times New Roman"/>
          <w:sz w:val="28"/>
          <w:szCs w:val="28"/>
          <w:lang w:val="en-US"/>
        </w:rPr>
        <w:t>C</w:t>
      </w:r>
      <w:r w:rsidRPr="00EC76C8">
        <w:rPr>
          <w:rFonts w:ascii="Times New Roman" w:eastAsia="Calibri" w:hAnsi="Times New Roman" w:cs="Times New Roman"/>
          <w:sz w:val="28"/>
          <w:szCs w:val="28"/>
        </w:rPr>
        <w:t>hildren from different churches presented tableaux portraying the birth of Jesus Christ and other significant events in Christian history. Cute little girls, dressed in''</w:t>
      </w:r>
      <w:r w:rsidRPr="00EC76C8">
        <w:rPr>
          <w:rFonts w:ascii="Times New Roman" w:eastAsia="Calibri" w:hAnsi="Times New Roman" w:cs="Times New Roman"/>
          <w:sz w:val="28"/>
          <w:szCs w:val="28"/>
          <w:lang w:val="en-US"/>
        </w:rPr>
        <w:t xml:space="preserve">. </w:t>
      </w:r>
      <w:proofErr w:type="gramStart"/>
      <w:r w:rsidRPr="00EC76C8">
        <w:rPr>
          <w:rFonts w:ascii="Times New Roman" w:eastAsia="Calibri" w:hAnsi="Times New Roman" w:cs="Times New Roman"/>
          <w:sz w:val="28"/>
          <w:szCs w:val="28"/>
          <w:lang w:val="en-US"/>
        </w:rPr>
        <w:t>''Christian things, things such as God, Jesus, prudence, traditional moral beliefs and various other virtues''.</w:t>
      </w:r>
      <w:proofErr w:type="gramEnd"/>
    </w:p>
    <w:p w:rsidR="00EC76C8" w:rsidRPr="00EC76C8" w:rsidRDefault="00EC76C8" w:rsidP="00EC76C8">
      <w:pPr>
        <w:spacing w:line="360" w:lineRule="auto"/>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br/>
      </w:r>
    </w:p>
    <w:p w:rsidR="00EC76C8" w:rsidRPr="00EC76C8" w:rsidRDefault="00EC76C8" w:rsidP="00EC76C8">
      <w:pPr>
        <w:spacing w:line="360" w:lineRule="auto"/>
        <w:jc w:val="both"/>
        <w:rPr>
          <w:rFonts w:ascii="Times New Roman" w:hAnsi="Times New Roman"/>
          <w:sz w:val="28"/>
        </w:rPr>
      </w:pPr>
    </w:p>
    <w:p w:rsidR="00EC76C8" w:rsidRPr="00EC76C8" w:rsidRDefault="00EC76C8" w:rsidP="00EC76C8">
      <w:pPr>
        <w:spacing w:line="360" w:lineRule="auto"/>
        <w:jc w:val="both"/>
        <w:rPr>
          <w:rFonts w:ascii="Times New Roman" w:hAnsi="Times New Roman"/>
          <w:sz w:val="28"/>
        </w:rPr>
      </w:pPr>
    </w:p>
    <w:p w:rsidR="00EC76C8" w:rsidRPr="00970846" w:rsidRDefault="00EC76C8" w:rsidP="00EC76C8">
      <w:pPr>
        <w:spacing w:line="360" w:lineRule="auto"/>
        <w:jc w:val="both"/>
        <w:rPr>
          <w:rFonts w:ascii="Times New Roman" w:hAnsi="Times New Roman"/>
          <w:sz w:val="28"/>
          <w:lang w:val="en-US"/>
        </w:rPr>
      </w:pPr>
    </w:p>
    <w:p w:rsidR="003D7F71" w:rsidRPr="00970846" w:rsidRDefault="003D7F71" w:rsidP="00EC76C8">
      <w:pPr>
        <w:spacing w:line="360" w:lineRule="auto"/>
        <w:jc w:val="both"/>
        <w:rPr>
          <w:rFonts w:ascii="Times New Roman" w:hAnsi="Times New Roman"/>
          <w:sz w:val="28"/>
          <w:lang w:val="en-US"/>
        </w:rPr>
      </w:pPr>
    </w:p>
    <w:p w:rsidR="003D7F71" w:rsidRPr="00970846" w:rsidRDefault="003D7F71" w:rsidP="00EC76C8">
      <w:pPr>
        <w:spacing w:line="360" w:lineRule="auto"/>
        <w:jc w:val="both"/>
        <w:rPr>
          <w:rFonts w:ascii="Times New Roman" w:hAnsi="Times New Roman"/>
          <w:sz w:val="28"/>
          <w:lang w:val="en-US"/>
        </w:rPr>
      </w:pPr>
    </w:p>
    <w:p w:rsidR="00EC76C8" w:rsidRPr="00EC76C8" w:rsidRDefault="00EC76C8" w:rsidP="00EC76C8">
      <w:pPr>
        <w:spacing w:line="360" w:lineRule="auto"/>
        <w:jc w:val="center"/>
        <w:rPr>
          <w:rFonts w:ascii="Times New Roman" w:eastAsia="Calibri" w:hAnsi="Times New Roman" w:cs="Times New Roman"/>
          <w:b/>
          <w:sz w:val="28"/>
          <w:szCs w:val="28"/>
        </w:rPr>
      </w:pPr>
      <w:r w:rsidRPr="00EC76C8">
        <w:rPr>
          <w:rFonts w:ascii="Times New Roman" w:eastAsia="Calibri" w:hAnsi="Times New Roman" w:cs="Times New Roman"/>
          <w:b/>
          <w:sz w:val="28"/>
          <w:szCs w:val="28"/>
        </w:rPr>
        <w:lastRenderedPageBreak/>
        <w:t>ВИСНОВКИ ДО РОЗДІЛУ 2</w:t>
      </w:r>
    </w:p>
    <w:p w:rsidR="00EC76C8" w:rsidRPr="00EC76C8" w:rsidRDefault="00EC76C8" w:rsidP="00EC76C8">
      <w:pPr>
        <w:spacing w:after="0" w:line="360" w:lineRule="auto"/>
        <w:ind w:firstLine="709"/>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Таким чином,</w:t>
      </w:r>
      <w:r w:rsidRPr="00EC76C8">
        <w:rPr>
          <w:rFonts w:ascii="Times New Roman" w:hAnsi="Times New Roman"/>
          <w:sz w:val="28"/>
        </w:rPr>
        <w:t xml:space="preserve"> </w:t>
      </w:r>
      <w:r w:rsidRPr="00EC76C8">
        <w:rPr>
          <w:rFonts w:ascii="Times New Roman" w:eastAsia="Calibri" w:hAnsi="Times New Roman" w:cs="Times New Roman"/>
          <w:sz w:val="28"/>
          <w:szCs w:val="28"/>
        </w:rPr>
        <w:t>в енциклопедії ''Міфи народів світу'' знаходимо наступне визначення міфів: '' це перш за все античні, біблійні і інші старовинні '' казки ''про створення світу і людини, а також розповіді про древніх, переважно грецьких і римських богів і героїв . Міфи є в плані лінгвістичного аналізу багатогранне, комплексне явище. Античні міфотеоніми, які, залежно від функції генералізації або ідентифікації, можемо класифікувати як: генотеоніми, або апелятивні теоніми наприклад: дріада, наяда, фурія, лари, пенати та ейдотеоніми, або пропріальні теоніми наприклад: Зевс, Юпітер; Афіна, Мінерва; Геракл, Геркулес та ін. Обидва види теонімів формують окремий підклас (subclassis), який, ми вважаємо, займає проміжну позицію між класом генонімів та ейдонімів. У процесі функціонування теоніми легко змінюють свій лінгвістичний статус.</w:t>
      </w:r>
    </w:p>
    <w:p w:rsidR="00EC76C8" w:rsidRPr="00EC76C8" w:rsidRDefault="00EC76C8" w:rsidP="00EC76C8">
      <w:pPr>
        <w:spacing w:line="360" w:lineRule="auto"/>
        <w:ind w:firstLine="709"/>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Теоніми (від грец. "бог" та "ім'я") – власні імена та класифікаційні назви богів, божеств та напівбогів-героїв. Залежно від об'єкта називання та джерела походження (міфи, релігійні вчення), теоніми розподіляються на міфологічні (міфоніми, або міфотеоніми), біблійні та ін.</w:t>
      </w:r>
    </w:p>
    <w:p w:rsidR="00EC76C8" w:rsidRPr="00EC76C8" w:rsidRDefault="00EC76C8" w:rsidP="00EC76C8">
      <w:pPr>
        <w:spacing w:line="360" w:lineRule="auto"/>
        <w:ind w:firstLine="709"/>
        <w:jc w:val="both"/>
        <w:rPr>
          <w:rFonts w:ascii="Times New Roman" w:eastAsia="Calibri" w:hAnsi="Times New Roman" w:cs="Times New Roman"/>
          <w:sz w:val="28"/>
          <w:szCs w:val="28"/>
        </w:rPr>
      </w:pPr>
    </w:p>
    <w:p w:rsidR="00EC76C8" w:rsidRPr="00EC76C8" w:rsidRDefault="00EC76C8" w:rsidP="00EC76C8">
      <w:pPr>
        <w:spacing w:line="360" w:lineRule="auto"/>
        <w:rPr>
          <w:rFonts w:ascii="Times New Roman" w:eastAsia="Calibri" w:hAnsi="Times New Roman" w:cs="Times New Roman"/>
          <w:sz w:val="28"/>
          <w:szCs w:val="28"/>
        </w:rPr>
      </w:pPr>
    </w:p>
    <w:p w:rsidR="00EC76C8" w:rsidRPr="00EC76C8" w:rsidRDefault="00EC76C8" w:rsidP="00EC76C8">
      <w:pPr>
        <w:spacing w:line="360" w:lineRule="auto"/>
        <w:rPr>
          <w:rFonts w:ascii="Times New Roman" w:eastAsia="Calibri" w:hAnsi="Times New Roman" w:cs="Times New Roman"/>
          <w:sz w:val="28"/>
          <w:szCs w:val="28"/>
        </w:rPr>
      </w:pPr>
    </w:p>
    <w:p w:rsidR="00EC76C8" w:rsidRPr="00EC76C8" w:rsidRDefault="00EC76C8" w:rsidP="00EC76C8">
      <w:pPr>
        <w:spacing w:line="360" w:lineRule="auto"/>
        <w:rPr>
          <w:rFonts w:ascii="Times New Roman" w:eastAsia="Calibri" w:hAnsi="Times New Roman" w:cs="Times New Roman"/>
          <w:sz w:val="28"/>
          <w:szCs w:val="28"/>
        </w:rPr>
      </w:pPr>
    </w:p>
    <w:p w:rsidR="00EC76C8" w:rsidRPr="00EC76C8" w:rsidRDefault="00EC76C8" w:rsidP="00EC76C8">
      <w:pPr>
        <w:spacing w:line="360" w:lineRule="auto"/>
        <w:rPr>
          <w:rFonts w:ascii="Times New Roman" w:eastAsia="Calibri" w:hAnsi="Times New Roman" w:cs="Times New Roman"/>
          <w:sz w:val="28"/>
          <w:szCs w:val="28"/>
        </w:rPr>
      </w:pPr>
    </w:p>
    <w:p w:rsidR="00EC76C8" w:rsidRPr="00EC76C8" w:rsidRDefault="00EC76C8" w:rsidP="00EC76C8">
      <w:pPr>
        <w:spacing w:line="360" w:lineRule="auto"/>
        <w:rPr>
          <w:rFonts w:ascii="Times New Roman" w:eastAsia="Calibri" w:hAnsi="Times New Roman" w:cs="Times New Roman"/>
          <w:sz w:val="28"/>
          <w:szCs w:val="28"/>
        </w:rPr>
      </w:pPr>
    </w:p>
    <w:p w:rsidR="00EC76C8" w:rsidRPr="00EC76C8" w:rsidRDefault="00EC76C8" w:rsidP="00EC76C8">
      <w:pPr>
        <w:spacing w:line="360" w:lineRule="auto"/>
        <w:rPr>
          <w:rFonts w:ascii="Times New Roman" w:eastAsia="Calibri" w:hAnsi="Times New Roman" w:cs="Times New Roman"/>
          <w:sz w:val="28"/>
          <w:szCs w:val="28"/>
        </w:rPr>
      </w:pPr>
    </w:p>
    <w:p w:rsidR="008A080D" w:rsidRPr="00970846" w:rsidRDefault="008A080D" w:rsidP="00EC76C8">
      <w:pPr>
        <w:spacing w:line="360" w:lineRule="auto"/>
        <w:rPr>
          <w:rFonts w:ascii="Times New Roman" w:eastAsia="Calibri" w:hAnsi="Times New Roman" w:cs="Times New Roman"/>
          <w:sz w:val="28"/>
          <w:szCs w:val="28"/>
        </w:rPr>
      </w:pPr>
    </w:p>
    <w:p w:rsidR="00EC76C8" w:rsidRPr="00EC76C8" w:rsidRDefault="00EC76C8" w:rsidP="00EC76C8">
      <w:pPr>
        <w:spacing w:line="360" w:lineRule="auto"/>
        <w:jc w:val="center"/>
        <w:rPr>
          <w:rFonts w:ascii="Times New Roman" w:eastAsia="Calibri" w:hAnsi="Times New Roman" w:cs="Times New Roman"/>
          <w:b/>
          <w:sz w:val="28"/>
          <w:szCs w:val="28"/>
        </w:rPr>
      </w:pPr>
      <w:r w:rsidRPr="00EC76C8">
        <w:rPr>
          <w:rFonts w:ascii="Times New Roman" w:eastAsia="Calibri" w:hAnsi="Times New Roman" w:cs="Times New Roman"/>
          <w:b/>
          <w:sz w:val="28"/>
          <w:szCs w:val="28"/>
        </w:rPr>
        <w:lastRenderedPageBreak/>
        <w:t>ЗАГАЛЬНІ ВИСНОВКИ</w:t>
      </w:r>
    </w:p>
    <w:p w:rsidR="00EC76C8" w:rsidRPr="00EC76C8" w:rsidRDefault="00EC76C8" w:rsidP="00EC76C8">
      <w:pPr>
        <w:spacing w:after="0" w:line="360" w:lineRule="auto"/>
        <w:ind w:firstLine="709"/>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Таким чином, можна зробити висновок, що </w:t>
      </w:r>
      <w:r w:rsidRPr="00EC76C8">
        <w:rPr>
          <w:rFonts w:ascii="Times New Roman" w:hAnsi="Times New Roman" w:cs="Times New Roman"/>
          <w:sz w:val="28"/>
          <w:szCs w:val="28"/>
        </w:rPr>
        <w:t xml:space="preserve">складовими частинами номінації є ономасіологічне вчення про іменування явищ та предметів дійсності засобами мови які охарактеризують  процес становлення ономасіології як науки. Однією з перших лінгвістичних праць, в яких було введено термін ″ономасіологія″ стала книга А. Цаунера ″Ономасіологічне дослідження″ в 1902 році. Сладовими ономасіології є міф оніми та теонвми. </w:t>
      </w:r>
      <w:r w:rsidRPr="00EC76C8">
        <w:rPr>
          <w:rFonts w:ascii="Times New Roman" w:eastAsia="Calibri" w:hAnsi="Times New Roman" w:cs="Times New Roman"/>
          <w:sz w:val="28"/>
          <w:szCs w:val="28"/>
        </w:rPr>
        <w:t xml:space="preserve">Міфоніми – це окрема мікросистема мови, з власною специфікою семантики, типами, особливими функціями та періодами цього функціонування.Так, Н.Подольска відносить сюди міфоантропоніми, міфоперсоніми, міфозооніми.  Специфіка їх функціонування в художньому творі пов’язана з сутністю самої літературної ономастики, приналежність до художньої мови, залежно від жанрово-стильової своєрідності. У літературних творах міфологічне ім’я виявляє себе різнобічно й значно розширює їх смислову й символічну палітру. Можна говорити про його свідоме й підсвідоме використання досліджуваних одиниць письменниками, про безпосереднє введення в художній текст уже відомих міфонімів та міфологем. Дослідження функцій міфологічного імені в літературі дозволить глибше зрозуміти творчий бік художнього, його зв’язок з міфопоетикою, краще висвітлити особливості художньої ономастики, зокрема антропоніміки. Теоніми разом із міфонімами належать "до міфолого-релігійної сфери людської діяльності", окремо представлені: ідеологічна сфера – ідеоніми, прагматична сфера – прагматоніми. Складність у визначенні номенклатурного статусу теонімів обумовлена позамовними чинниками , фактором часу. Міфотеонім розпочинає функціонувати за часів античності і тоді  існував поділ на </w:t>
      </w:r>
      <w:r w:rsidRPr="00EC76C8">
        <w:rPr>
          <w:rFonts w:ascii="Times New Roman" w:eastAsia="Calibri" w:hAnsi="Times New Roman" w:cs="Times New Roman"/>
          <w:sz w:val="28"/>
          <w:szCs w:val="28"/>
          <w:lang w:val="ru-RU"/>
        </w:rPr>
        <w:t xml:space="preserve">категорії нижчих </w:t>
      </w:r>
      <w:r w:rsidRPr="00EC76C8">
        <w:rPr>
          <w:rFonts w:ascii="Times New Roman" w:eastAsia="Calibri" w:hAnsi="Times New Roman" w:cs="Times New Roman"/>
          <w:sz w:val="28"/>
          <w:szCs w:val="28"/>
        </w:rPr>
        <w:t xml:space="preserve"> та </w:t>
      </w:r>
      <w:r w:rsidRPr="00EC76C8">
        <w:rPr>
          <w:rFonts w:ascii="Times New Roman" w:eastAsia="Calibri" w:hAnsi="Times New Roman" w:cs="Times New Roman"/>
          <w:sz w:val="28"/>
          <w:szCs w:val="28"/>
          <w:lang w:val="ru-RU"/>
        </w:rPr>
        <w:t>вищих божеств</w:t>
      </w:r>
      <w:r w:rsidRPr="00EC76C8">
        <w:rPr>
          <w:rFonts w:ascii="Times New Roman" w:eastAsia="Calibri" w:hAnsi="Times New Roman" w:cs="Times New Roman"/>
          <w:sz w:val="28"/>
          <w:szCs w:val="28"/>
        </w:rPr>
        <w:t>.</w:t>
      </w:r>
    </w:p>
    <w:p w:rsidR="00EC76C8" w:rsidRPr="00EC76C8" w:rsidRDefault="00EC76C8" w:rsidP="00EC76C8">
      <w:pPr>
        <w:spacing w:line="360" w:lineRule="auto"/>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 xml:space="preserve">        Теоніми (від грец. "бог" та "ім'я") – власні імена та класифікаційні назви богів, божеств та напівбогів-героїв. Залежно від об'єкта називання та джерела походження (міфи, релігійні вчення), теоніми розподіляються на міфологічні </w:t>
      </w:r>
      <w:r w:rsidRPr="00EC76C8">
        <w:rPr>
          <w:rFonts w:ascii="Times New Roman" w:eastAsia="Calibri" w:hAnsi="Times New Roman" w:cs="Times New Roman"/>
          <w:sz w:val="28"/>
          <w:szCs w:val="28"/>
        </w:rPr>
        <w:lastRenderedPageBreak/>
        <w:t>(міфоніми, або міфотеоніми), біблійні та ін. Теоніми разом із міфонімами належать "до міфолого-релігійної сфери людської діяльності", окремо представлені: ідеологічна сфера – ідеоніми, прагматична сфера – прагматоніми. Складність у визначенні номенклатурного статусу теонімів обумовлена не стільки мовними, скільки позамовними чинниками її формування, насамперед, фактором часу. З діахронічної точки зору міфотеонім розпочинає функціонувати у мові (для античних теонімів – у давньогрецькій або латинській), коли міфи сприймаються людиною як частина реального світу, тобто у "міфологічний" період. Початково між іменем та його божественним носієм (прототипом) існує повна тотожність, а саме: імена богів – це їхні "відлуння", мовні "втілення", до яких людина мала ставитись як до самого бога, тобто побоюватись і вшановувати. Можемо припустити, що у міфологічний період всі імена богів були більшою або меншою мірою вмотивованими. Так, за лексико-граматичною структурою імені можна було визначити приналежність його прототипу до категорії нижчих або вищих божеств. Як відомо, представниками нижчої міфології були більш давні, за походженням, анонімні божества (духи, демони), які символізували насамперед сили природи, предметне середовище та не мали власних імен. З лінгвістичної точки зору назви архаїчних представників нижчої міфології є генотеонімами, які виконують у мові функцію генералізації. Представники вищої міфології – це переважно боги класичного періоду, образи яких сформувалися в результаті процесу предметного середовища та природного простору.</w:t>
      </w:r>
    </w:p>
    <w:p w:rsidR="00EC76C8" w:rsidRPr="00EC76C8" w:rsidRDefault="00EC76C8" w:rsidP="00EC76C8">
      <w:pPr>
        <w:spacing w:line="360" w:lineRule="auto"/>
        <w:jc w:val="both"/>
        <w:rPr>
          <w:rFonts w:ascii="Times New Roman" w:eastAsia="Calibri" w:hAnsi="Times New Roman" w:cs="Times New Roman"/>
          <w:sz w:val="28"/>
          <w:szCs w:val="28"/>
        </w:rPr>
      </w:pPr>
    </w:p>
    <w:p w:rsidR="00EC76C8" w:rsidRPr="00EC76C8" w:rsidRDefault="00EC76C8" w:rsidP="00EC76C8">
      <w:pPr>
        <w:spacing w:line="360" w:lineRule="auto"/>
        <w:ind w:firstLine="709"/>
        <w:jc w:val="center"/>
        <w:rPr>
          <w:rFonts w:ascii="Times New Roman" w:eastAsia="Calibri" w:hAnsi="Times New Roman" w:cs="Times New Roman"/>
          <w:b/>
          <w:sz w:val="28"/>
          <w:szCs w:val="28"/>
        </w:rPr>
      </w:pPr>
    </w:p>
    <w:p w:rsidR="00EC76C8" w:rsidRPr="00EC76C8" w:rsidRDefault="00EC76C8" w:rsidP="00EC76C8">
      <w:pPr>
        <w:spacing w:line="360" w:lineRule="auto"/>
        <w:ind w:firstLine="709"/>
        <w:jc w:val="center"/>
        <w:rPr>
          <w:rFonts w:ascii="Times New Roman" w:eastAsia="Calibri" w:hAnsi="Times New Roman" w:cs="Times New Roman"/>
          <w:b/>
          <w:sz w:val="28"/>
          <w:szCs w:val="28"/>
        </w:rPr>
      </w:pPr>
    </w:p>
    <w:p w:rsidR="008A080D" w:rsidRPr="008A080D" w:rsidRDefault="008A080D" w:rsidP="003D7F71">
      <w:pPr>
        <w:spacing w:line="360" w:lineRule="auto"/>
        <w:rPr>
          <w:rFonts w:ascii="Times New Roman" w:eastAsia="Calibri" w:hAnsi="Times New Roman" w:cs="Times New Roman"/>
          <w:b/>
          <w:sz w:val="28"/>
          <w:szCs w:val="28"/>
          <w:lang w:val="ru-RU"/>
        </w:rPr>
      </w:pPr>
    </w:p>
    <w:p w:rsidR="00EC76C8" w:rsidRPr="00EC76C8" w:rsidRDefault="00EC76C8" w:rsidP="00EC76C8">
      <w:pPr>
        <w:spacing w:line="360" w:lineRule="auto"/>
        <w:ind w:firstLine="709"/>
        <w:jc w:val="center"/>
        <w:rPr>
          <w:rFonts w:ascii="Times New Roman" w:eastAsia="Calibri" w:hAnsi="Times New Roman" w:cs="Times New Roman"/>
          <w:b/>
          <w:sz w:val="28"/>
          <w:szCs w:val="28"/>
        </w:rPr>
      </w:pPr>
      <w:r w:rsidRPr="00EC76C8">
        <w:rPr>
          <w:rFonts w:ascii="Times New Roman" w:eastAsia="Calibri" w:hAnsi="Times New Roman" w:cs="Times New Roman"/>
          <w:b/>
          <w:sz w:val="28"/>
          <w:szCs w:val="28"/>
        </w:rPr>
        <w:lastRenderedPageBreak/>
        <w:t>СПИСОК ВИКОРИСТАНИХ ДЖЕРЕЛ</w:t>
      </w:r>
    </w:p>
    <w:p w:rsidR="00EC76C8" w:rsidRPr="00EC76C8" w:rsidRDefault="00EC76C8" w:rsidP="00EC76C8">
      <w:pPr>
        <w:numPr>
          <w:ilvl w:val="0"/>
          <w:numId w:val="34"/>
        </w:numPr>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uk-UA"/>
        </w:rPr>
      </w:pPr>
      <w:r w:rsidRPr="00EC76C8">
        <w:rPr>
          <w:rFonts w:ascii="Times New Roman" w:eastAsia="Times New Roman" w:hAnsi="Times New Roman" w:cs="Times New Roman"/>
          <w:color w:val="000000" w:themeColor="text1"/>
          <w:sz w:val="28"/>
          <w:szCs w:val="28"/>
          <w:lang w:eastAsia="uk-UA"/>
        </w:rPr>
        <w:t xml:space="preserve">В.Н.Арсева Языкознание: большой энциклопедический словарь , 1998. – с.346 </w:t>
      </w:r>
    </w:p>
    <w:p w:rsidR="00EC76C8" w:rsidRPr="00EC76C8" w:rsidRDefault="00EC76C8" w:rsidP="00EC76C8">
      <w:pPr>
        <w:numPr>
          <w:ilvl w:val="0"/>
          <w:numId w:val="34"/>
        </w:numPr>
        <w:spacing w:line="360" w:lineRule="auto"/>
        <w:contextualSpacing/>
        <w:jc w:val="both"/>
        <w:rPr>
          <w:rFonts w:ascii="Times New Roman" w:hAnsi="Times New Roman" w:cs="Times New Roman"/>
          <w:sz w:val="28"/>
          <w:szCs w:val="28"/>
          <w:lang w:val="ru-RU"/>
        </w:rPr>
      </w:pPr>
      <w:r w:rsidRPr="00EC76C8">
        <w:rPr>
          <w:rFonts w:ascii="Times New Roman" w:hAnsi="Times New Roman" w:cs="Times New Roman"/>
          <w:sz w:val="28"/>
          <w:szCs w:val="28"/>
          <w:lang w:val="ru-RU"/>
        </w:rPr>
        <w:t xml:space="preserve">Гурко Е. Божественная ономатология: именование Бога в имяславии, символизме и деконструкции. – Мн.: Экономпресс, 2006. – с. 445 </w:t>
      </w:r>
    </w:p>
    <w:p w:rsidR="00EC76C8" w:rsidRPr="00EC76C8" w:rsidRDefault="00EC76C8" w:rsidP="00EC76C8">
      <w:pPr>
        <w:numPr>
          <w:ilvl w:val="0"/>
          <w:numId w:val="34"/>
        </w:numPr>
        <w:spacing w:line="360" w:lineRule="auto"/>
        <w:contextualSpacing/>
        <w:jc w:val="both"/>
        <w:rPr>
          <w:rFonts w:ascii="Times New Roman" w:eastAsia="Calibri" w:hAnsi="Times New Roman" w:cs="Times New Roman"/>
          <w:color w:val="000000" w:themeColor="text1"/>
          <w:sz w:val="28"/>
          <w:szCs w:val="28"/>
          <w:lang w:val="ru-RU"/>
        </w:rPr>
      </w:pPr>
      <w:r w:rsidRPr="00EC76C8">
        <w:rPr>
          <w:rFonts w:ascii="Times New Roman" w:eastAsia="Calibri" w:hAnsi="Times New Roman" w:cs="Times New Roman"/>
          <w:color w:val="000000" w:themeColor="text1"/>
          <w:sz w:val="28"/>
          <w:szCs w:val="28"/>
          <w:lang w:val="ru-RU"/>
        </w:rPr>
        <w:t>Даниленко В. П. Ономасиологическое направление в грамматике / В. П. Даниленко. – Иркутск</w:t>
      </w:r>
      <w:proofErr w:type="gramStart"/>
      <w:r w:rsidRPr="00EC76C8">
        <w:rPr>
          <w:rFonts w:ascii="Times New Roman" w:eastAsia="Calibri" w:hAnsi="Times New Roman" w:cs="Times New Roman"/>
          <w:color w:val="000000" w:themeColor="text1"/>
          <w:sz w:val="28"/>
          <w:szCs w:val="28"/>
          <w:lang w:val="ru-RU"/>
        </w:rPr>
        <w:t xml:space="preserve"> :</w:t>
      </w:r>
      <w:proofErr w:type="gramEnd"/>
      <w:r w:rsidRPr="00EC76C8">
        <w:rPr>
          <w:rFonts w:ascii="Times New Roman" w:eastAsia="Calibri" w:hAnsi="Times New Roman" w:cs="Times New Roman"/>
          <w:color w:val="000000" w:themeColor="text1"/>
          <w:sz w:val="28"/>
          <w:szCs w:val="28"/>
          <w:lang w:val="ru-RU"/>
        </w:rPr>
        <w:t xml:space="preserve"> Изд-во Иркутского ун-та, 1990. – с .348 </w:t>
      </w:r>
    </w:p>
    <w:p w:rsidR="00EC76C8" w:rsidRPr="00EC76C8" w:rsidRDefault="00EC76C8" w:rsidP="00EC76C8">
      <w:pPr>
        <w:numPr>
          <w:ilvl w:val="0"/>
          <w:numId w:val="34"/>
        </w:numPr>
        <w:spacing w:line="360" w:lineRule="auto"/>
        <w:contextualSpacing/>
        <w:jc w:val="both"/>
        <w:rPr>
          <w:rFonts w:ascii="Times New Roman" w:eastAsia="Calibri" w:hAnsi="Times New Roman" w:cs="Times New Roman"/>
          <w:iCs/>
          <w:color w:val="000000" w:themeColor="text1"/>
          <w:sz w:val="28"/>
          <w:szCs w:val="28"/>
          <w:lang w:val="ru-RU"/>
        </w:rPr>
      </w:pPr>
      <w:r w:rsidRPr="00EC76C8">
        <w:rPr>
          <w:rFonts w:ascii="Times New Roman" w:eastAsia="Calibri" w:hAnsi="Times New Roman" w:cs="Times New Roman"/>
          <w:iCs/>
          <w:color w:val="000000" w:themeColor="text1"/>
          <w:sz w:val="28"/>
          <w:szCs w:val="28"/>
          <w:lang w:val="ru-RU"/>
        </w:rPr>
        <w:t>Ефремова Т. Ф. Новый словарь русского языка. Толково-словообразовательный. – М.: Русский язык, 2000</w:t>
      </w:r>
    </w:p>
    <w:p w:rsidR="00EC76C8" w:rsidRPr="00EC76C8" w:rsidRDefault="00EC76C8" w:rsidP="00EC76C8">
      <w:pPr>
        <w:numPr>
          <w:ilvl w:val="0"/>
          <w:numId w:val="34"/>
        </w:numPr>
        <w:spacing w:line="360" w:lineRule="auto"/>
        <w:contextualSpacing/>
        <w:jc w:val="both"/>
        <w:rPr>
          <w:rFonts w:ascii="Times New Roman" w:hAnsi="Times New Roman" w:cs="Times New Roman"/>
          <w:color w:val="000000" w:themeColor="text1"/>
          <w:sz w:val="28"/>
          <w:szCs w:val="28"/>
          <w:lang w:val="ru-RU"/>
        </w:rPr>
      </w:pPr>
      <w:r w:rsidRPr="00EC76C8">
        <w:rPr>
          <w:rFonts w:ascii="Times New Roman" w:eastAsia="Calibri" w:hAnsi="Times New Roman" w:cs="Times New Roman"/>
          <w:iCs/>
          <w:color w:val="000000" w:themeColor="text1"/>
          <w:sz w:val="28"/>
          <w:szCs w:val="28"/>
          <w:lang w:val="ru-RU"/>
        </w:rPr>
        <w:t>Кочерган  М.П.К </w:t>
      </w:r>
      <w:proofErr w:type="gramStart"/>
      <w:r w:rsidRPr="00EC76C8">
        <w:rPr>
          <w:rFonts w:ascii="Times New Roman" w:eastAsia="Calibri" w:hAnsi="Times New Roman" w:cs="Times New Roman"/>
          <w:iCs/>
          <w:color w:val="000000" w:themeColor="text1"/>
          <w:sz w:val="28"/>
          <w:szCs w:val="28"/>
          <w:lang w:val="ru-RU"/>
        </w:rPr>
        <w:t>Вступ</w:t>
      </w:r>
      <w:proofErr w:type="gramEnd"/>
      <w:r w:rsidRPr="00EC76C8">
        <w:rPr>
          <w:rFonts w:ascii="Times New Roman" w:eastAsia="Calibri" w:hAnsi="Times New Roman" w:cs="Times New Roman"/>
          <w:iCs/>
          <w:color w:val="000000" w:themeColor="text1"/>
          <w:sz w:val="28"/>
          <w:szCs w:val="28"/>
          <w:lang w:val="ru-RU"/>
        </w:rPr>
        <w:t> до мовознавства. — К.: Видавничий центр "Академія", 2001. — с. 55</w:t>
      </w:r>
    </w:p>
    <w:p w:rsidR="00EC76C8" w:rsidRPr="00EC76C8" w:rsidRDefault="00EC76C8" w:rsidP="00EC76C8">
      <w:pPr>
        <w:numPr>
          <w:ilvl w:val="0"/>
          <w:numId w:val="34"/>
        </w:numPr>
        <w:spacing w:line="360" w:lineRule="auto"/>
        <w:contextualSpacing/>
        <w:jc w:val="both"/>
        <w:rPr>
          <w:rFonts w:ascii="Times New Roman" w:hAnsi="Times New Roman" w:cs="Times New Roman"/>
          <w:sz w:val="28"/>
          <w:szCs w:val="28"/>
          <w:lang w:val="ru-RU"/>
        </w:rPr>
      </w:pPr>
      <w:r w:rsidRPr="00EC76C8">
        <w:rPr>
          <w:rFonts w:ascii="Times New Roman" w:hAnsi="Times New Roman" w:cs="Times New Roman"/>
          <w:sz w:val="28"/>
          <w:szCs w:val="28"/>
          <w:lang w:val="ru-RU"/>
        </w:rPr>
        <w:t xml:space="preserve">Матвеева Л.Л. Культурологія. Курс лекцій. – К.: Либідь, 2005. – с.511 </w:t>
      </w:r>
    </w:p>
    <w:p w:rsidR="00EC76C8" w:rsidRPr="00EC76C8" w:rsidRDefault="00EC76C8" w:rsidP="00EC76C8">
      <w:pPr>
        <w:numPr>
          <w:ilvl w:val="0"/>
          <w:numId w:val="34"/>
        </w:numPr>
        <w:spacing w:line="360" w:lineRule="auto"/>
        <w:contextualSpacing/>
        <w:jc w:val="both"/>
        <w:rPr>
          <w:rFonts w:ascii="Times New Roman" w:hAnsi="Times New Roman"/>
          <w:color w:val="000000" w:themeColor="text1"/>
          <w:sz w:val="28"/>
          <w:lang w:val="ru-RU"/>
        </w:rPr>
      </w:pPr>
      <w:r w:rsidRPr="00EC76C8">
        <w:rPr>
          <w:rFonts w:ascii="Times New Roman" w:hAnsi="Times New Roman" w:cs="Times New Roman"/>
          <w:sz w:val="28"/>
          <w:szCs w:val="28"/>
          <w:lang w:val="ru-RU"/>
        </w:rPr>
        <w:t>Отин Е.С. Словарь коннотативных собственных имен. – М. – Донецк, 2006. – 436 с. 10. Подольская Н.В. Словарь русской ономастической терминол</w:t>
      </w:r>
      <w:proofErr w:type="gramStart"/>
      <w:r w:rsidRPr="00EC76C8">
        <w:rPr>
          <w:rFonts w:ascii="Times New Roman" w:hAnsi="Times New Roman" w:cs="Times New Roman"/>
          <w:sz w:val="28"/>
          <w:szCs w:val="28"/>
          <w:lang w:val="ru-RU"/>
        </w:rPr>
        <w:t>о-</w:t>
      </w:r>
      <w:proofErr w:type="gramEnd"/>
      <w:r w:rsidRPr="00EC76C8">
        <w:rPr>
          <w:rFonts w:ascii="Times New Roman" w:hAnsi="Times New Roman" w:cs="Times New Roman"/>
          <w:sz w:val="28"/>
          <w:szCs w:val="28"/>
          <w:lang w:val="ru-RU"/>
        </w:rPr>
        <w:t xml:space="preserve"> гии. – М.: Наука, 1988. – с.192 </w:t>
      </w:r>
    </w:p>
    <w:p w:rsidR="00EC76C8" w:rsidRPr="00EC76C8" w:rsidRDefault="00EC76C8" w:rsidP="00EC76C8">
      <w:pPr>
        <w:numPr>
          <w:ilvl w:val="0"/>
          <w:numId w:val="34"/>
        </w:numPr>
        <w:spacing w:line="360" w:lineRule="auto"/>
        <w:contextualSpacing/>
        <w:jc w:val="both"/>
        <w:rPr>
          <w:rFonts w:ascii="Times New Roman" w:hAnsi="Times New Roman" w:cs="Times New Roman"/>
          <w:color w:val="000000" w:themeColor="text1"/>
          <w:sz w:val="28"/>
          <w:szCs w:val="28"/>
          <w:lang w:val="ru-RU"/>
        </w:rPr>
      </w:pPr>
      <w:proofErr w:type="gramStart"/>
      <w:r w:rsidRPr="00EC76C8">
        <w:rPr>
          <w:rFonts w:ascii="Times New Roman" w:hAnsi="Times New Roman" w:cs="Times New Roman"/>
          <w:color w:val="000000" w:themeColor="text1"/>
          <w:sz w:val="28"/>
          <w:szCs w:val="28"/>
          <w:lang w:val="ru-RU"/>
        </w:rPr>
        <w:t>Подольская</w:t>
      </w:r>
      <w:proofErr w:type="gramEnd"/>
      <w:r w:rsidRPr="00EC76C8">
        <w:rPr>
          <w:rFonts w:ascii="Times New Roman" w:hAnsi="Times New Roman" w:cs="Times New Roman"/>
          <w:color w:val="000000" w:themeColor="text1"/>
          <w:sz w:val="28"/>
          <w:szCs w:val="28"/>
          <w:lang w:val="ru-RU"/>
        </w:rPr>
        <w:t xml:space="preserve"> Н.В. Словарь русской ономастической терминологии / Н.В. Подольская. – М.: Наука, 1988. – с .187</w:t>
      </w:r>
      <w:r w:rsidRPr="00EC76C8">
        <w:rPr>
          <w:rFonts w:ascii="Times New Roman" w:hAnsi="Times New Roman"/>
          <w:sz w:val="28"/>
          <w:lang w:val="ru-RU"/>
        </w:rPr>
        <w:t xml:space="preserve"> </w:t>
      </w:r>
    </w:p>
    <w:p w:rsidR="00EC76C8" w:rsidRPr="00EC76C8" w:rsidRDefault="00EC76C8" w:rsidP="00EC76C8">
      <w:pPr>
        <w:numPr>
          <w:ilvl w:val="0"/>
          <w:numId w:val="34"/>
        </w:numPr>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uk-UA"/>
        </w:rPr>
      </w:pPr>
      <w:r w:rsidRPr="00EC76C8">
        <w:rPr>
          <w:rFonts w:ascii="Times New Roman" w:eastAsia="Times New Roman" w:hAnsi="Times New Roman" w:cs="Times New Roman"/>
          <w:iCs/>
          <w:color w:val="000000" w:themeColor="text1"/>
          <w:sz w:val="28"/>
          <w:szCs w:val="28"/>
          <w:lang w:eastAsia="uk-UA"/>
        </w:rPr>
        <w:t>Пражский лингвистический кружок: Cборник статей. — М.: Прогресс, 1967. — с. 239 ―245.</w:t>
      </w:r>
    </w:p>
    <w:p w:rsidR="00EC76C8" w:rsidRPr="00EC76C8" w:rsidRDefault="00EC76C8" w:rsidP="00EC76C8">
      <w:pPr>
        <w:numPr>
          <w:ilvl w:val="0"/>
          <w:numId w:val="34"/>
        </w:numPr>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uk-UA"/>
        </w:rPr>
      </w:pPr>
      <w:r w:rsidRPr="00EC76C8">
        <w:rPr>
          <w:rFonts w:ascii="Times New Roman" w:eastAsia="Times New Roman" w:hAnsi="Times New Roman" w:cs="Times New Roman"/>
          <w:color w:val="000000" w:themeColor="text1"/>
          <w:sz w:val="28"/>
          <w:szCs w:val="28"/>
          <w:lang w:eastAsia="uk-UA"/>
        </w:rPr>
        <w:t>Теоретические проблемы семной семасиологии М.: Дирекмедіа, 2015.</w:t>
      </w:r>
      <w:r w:rsidRPr="00EC76C8">
        <w:rPr>
          <w:rFonts w:ascii="Times New Roman" w:eastAsia="Times New Roman" w:hAnsi="Times New Roman" w:cs="Times New Roman"/>
          <w:iCs/>
          <w:color w:val="000000" w:themeColor="text1"/>
          <w:sz w:val="28"/>
          <w:szCs w:val="28"/>
          <w:lang w:eastAsia="uk-UA"/>
        </w:rPr>
        <w:t>— С. 52</w:t>
      </w:r>
      <w:r w:rsidRPr="00EC76C8">
        <w:rPr>
          <w:rFonts w:ascii="Times New Roman" w:eastAsia="Calibri" w:hAnsi="Times New Roman" w:cs="Times New Roman"/>
          <w:color w:val="000000" w:themeColor="text1"/>
          <w:sz w:val="28"/>
          <w:szCs w:val="28"/>
          <w:lang w:eastAsia="uk-UA"/>
        </w:rPr>
        <w:t xml:space="preserve"> </w:t>
      </w:r>
    </w:p>
    <w:p w:rsidR="00EC76C8" w:rsidRPr="00EC76C8" w:rsidRDefault="00EC76C8" w:rsidP="00EC76C8">
      <w:pPr>
        <w:numPr>
          <w:ilvl w:val="0"/>
          <w:numId w:val="34"/>
        </w:numPr>
        <w:spacing w:line="360" w:lineRule="auto"/>
        <w:contextualSpacing/>
        <w:jc w:val="both"/>
        <w:rPr>
          <w:rFonts w:ascii="Times New Roman" w:hAnsi="Times New Roman"/>
          <w:sz w:val="28"/>
          <w:lang w:val="ru-RU"/>
        </w:rPr>
      </w:pPr>
      <w:r w:rsidRPr="00EC76C8">
        <w:rPr>
          <w:rFonts w:ascii="Times New Roman" w:hAnsi="Times New Roman" w:cs="Times New Roman"/>
          <w:color w:val="000000" w:themeColor="text1"/>
          <w:sz w:val="28"/>
          <w:szCs w:val="28"/>
        </w:rPr>
        <w:t xml:space="preserve">Хмара Г. В. Номінація як об’єкт лінгвістичних досліджень: історія становлення і сучасність / Г. В. Хмара // Вісн. </w:t>
      </w:r>
      <w:r w:rsidRPr="00EC76C8">
        <w:rPr>
          <w:rFonts w:ascii="Times New Roman" w:hAnsi="Times New Roman" w:cs="Times New Roman"/>
          <w:color w:val="000000" w:themeColor="text1"/>
          <w:sz w:val="28"/>
          <w:szCs w:val="28"/>
          <w:lang w:val="ru-RU"/>
        </w:rPr>
        <w:t>Льві</w:t>
      </w:r>
      <w:proofErr w:type="gramStart"/>
      <w:r w:rsidRPr="00EC76C8">
        <w:rPr>
          <w:rFonts w:ascii="Times New Roman" w:hAnsi="Times New Roman" w:cs="Times New Roman"/>
          <w:color w:val="000000" w:themeColor="text1"/>
          <w:sz w:val="28"/>
          <w:szCs w:val="28"/>
          <w:lang w:val="ru-RU"/>
        </w:rPr>
        <w:t>в</w:t>
      </w:r>
      <w:proofErr w:type="gramEnd"/>
      <w:r w:rsidRPr="00EC76C8">
        <w:rPr>
          <w:rFonts w:ascii="Times New Roman" w:hAnsi="Times New Roman" w:cs="Times New Roman"/>
          <w:color w:val="000000" w:themeColor="text1"/>
          <w:sz w:val="28"/>
          <w:szCs w:val="28"/>
          <w:lang w:val="ru-RU"/>
        </w:rPr>
        <w:t>. ун-ту. – 2004. – Вип. 34. – с. 423–427.</w:t>
      </w:r>
      <w:r w:rsidRPr="00EC76C8">
        <w:rPr>
          <w:rFonts w:ascii="Times New Roman" w:hAnsi="Times New Roman"/>
          <w:sz w:val="28"/>
          <w:lang w:val="ru-RU"/>
        </w:rPr>
        <w:t>Суперанская А.В. Общая теория имени собственного. – М.: Наука, 1973. – 366 с.</w:t>
      </w:r>
    </w:p>
    <w:p w:rsidR="00EC76C8" w:rsidRPr="00EC76C8" w:rsidRDefault="00EC76C8" w:rsidP="00EC76C8">
      <w:pPr>
        <w:numPr>
          <w:ilvl w:val="0"/>
          <w:numId w:val="34"/>
        </w:numPr>
        <w:spacing w:line="360" w:lineRule="auto"/>
        <w:contextualSpacing/>
        <w:jc w:val="both"/>
        <w:rPr>
          <w:rFonts w:ascii="Times New Roman" w:hAnsi="Times New Roman" w:cs="Times New Roman"/>
          <w:color w:val="000000" w:themeColor="text1"/>
          <w:sz w:val="28"/>
          <w:szCs w:val="28"/>
          <w:lang w:val="en-US"/>
        </w:rPr>
      </w:pPr>
      <w:r w:rsidRPr="00EC76C8">
        <w:rPr>
          <w:rFonts w:ascii="Times New Roman" w:hAnsi="Times New Roman" w:cs="Times New Roman"/>
          <w:color w:val="000000" w:themeColor="text1"/>
          <w:sz w:val="28"/>
          <w:szCs w:val="28"/>
          <w:lang w:val="en-US"/>
        </w:rPr>
        <w:t xml:space="preserve">Mythonyms in the language system r. Z. Muryasov Bashkir, republic of bashkortostan, </w:t>
      </w:r>
      <w:proofErr w:type="gramStart"/>
      <w:r w:rsidRPr="00EC76C8">
        <w:rPr>
          <w:rFonts w:ascii="Times New Roman" w:hAnsi="Times New Roman" w:cs="Times New Roman"/>
          <w:color w:val="000000" w:themeColor="text1"/>
          <w:sz w:val="28"/>
          <w:szCs w:val="28"/>
          <w:lang w:val="en-US"/>
        </w:rPr>
        <w:t>russia</w:t>
      </w:r>
      <w:proofErr w:type="gramEnd"/>
      <w:r w:rsidRPr="00EC76C8">
        <w:rPr>
          <w:rFonts w:ascii="Times New Roman" w:hAnsi="Times New Roman" w:cs="Times New Roman"/>
          <w:color w:val="000000" w:themeColor="text1"/>
          <w:sz w:val="28"/>
          <w:szCs w:val="28"/>
          <w:lang w:val="en-US"/>
        </w:rPr>
        <w:t>.</w:t>
      </w:r>
    </w:p>
    <w:p w:rsidR="00EC76C8" w:rsidRPr="003D7F71" w:rsidRDefault="00EC76C8" w:rsidP="00EC76C8">
      <w:pPr>
        <w:spacing w:line="360" w:lineRule="auto"/>
        <w:ind w:left="659"/>
        <w:contextualSpacing/>
        <w:jc w:val="both"/>
        <w:rPr>
          <w:rFonts w:ascii="Times New Roman" w:hAnsi="Times New Roman" w:cs="Times New Roman"/>
          <w:color w:val="000000" w:themeColor="text1"/>
          <w:sz w:val="28"/>
          <w:szCs w:val="28"/>
          <w:lang w:val="en-US"/>
        </w:rPr>
      </w:pPr>
    </w:p>
    <w:p w:rsidR="008A080D" w:rsidRPr="003D7F71" w:rsidRDefault="008A080D" w:rsidP="00EC76C8">
      <w:pPr>
        <w:spacing w:line="360" w:lineRule="auto"/>
        <w:ind w:left="659"/>
        <w:contextualSpacing/>
        <w:jc w:val="both"/>
        <w:rPr>
          <w:rFonts w:ascii="Times New Roman" w:hAnsi="Times New Roman" w:cs="Times New Roman"/>
          <w:color w:val="000000" w:themeColor="text1"/>
          <w:sz w:val="28"/>
          <w:szCs w:val="28"/>
          <w:lang w:val="en-US"/>
        </w:rPr>
      </w:pPr>
    </w:p>
    <w:p w:rsidR="00EC76C8" w:rsidRPr="00EC76C8" w:rsidRDefault="00EC76C8" w:rsidP="00EC76C8">
      <w:pPr>
        <w:spacing w:line="360" w:lineRule="auto"/>
        <w:ind w:firstLine="709"/>
        <w:jc w:val="both"/>
        <w:rPr>
          <w:rFonts w:ascii="Times New Roman" w:eastAsia="Calibri" w:hAnsi="Times New Roman" w:cs="Times New Roman"/>
          <w:b/>
          <w:sz w:val="28"/>
          <w:szCs w:val="28"/>
        </w:rPr>
      </w:pPr>
      <w:r w:rsidRPr="00EC76C8">
        <w:rPr>
          <w:rFonts w:ascii="Times New Roman" w:eastAsia="Calibri" w:hAnsi="Times New Roman" w:cs="Times New Roman"/>
          <w:b/>
          <w:sz w:val="28"/>
          <w:szCs w:val="28"/>
          <w:lang w:val="ru-RU"/>
        </w:rPr>
        <w:lastRenderedPageBreak/>
        <w:t>СПИСОК ДЖЕРЕЛ, ВИДАНИХ НА ЕЛЕКТРОННИХ НОСІЯХ</w:t>
      </w:r>
    </w:p>
    <w:p w:rsidR="00EC76C8" w:rsidRPr="00EC76C8" w:rsidRDefault="00195C2B" w:rsidP="00EC76C8">
      <w:pPr>
        <w:numPr>
          <w:ilvl w:val="0"/>
          <w:numId w:val="43"/>
        </w:numPr>
        <w:spacing w:line="360" w:lineRule="auto"/>
        <w:contextualSpacing/>
        <w:jc w:val="both"/>
        <w:rPr>
          <w:rFonts w:ascii="Times New Roman" w:eastAsia="Calibri" w:hAnsi="Times New Roman" w:cs="Times New Roman"/>
          <w:sz w:val="28"/>
          <w:szCs w:val="28"/>
        </w:rPr>
      </w:pPr>
      <w:hyperlink r:id="rId8" w:history="1">
        <w:r w:rsidR="00EC76C8" w:rsidRPr="00EC76C8">
          <w:rPr>
            <w:rFonts w:ascii="Times New Roman" w:eastAsia="Calibri" w:hAnsi="Times New Roman" w:cs="Times New Roman"/>
            <w:sz w:val="28"/>
            <w:szCs w:val="28"/>
            <w:u w:val="single"/>
          </w:rPr>
          <w:t>http://lingvisticheskiy-slovar.ru/description/onomasiologiia/429</w:t>
        </w:r>
      </w:hyperlink>
    </w:p>
    <w:p w:rsidR="00EC76C8" w:rsidRPr="00EC76C8" w:rsidRDefault="00195C2B" w:rsidP="00EC76C8">
      <w:pPr>
        <w:numPr>
          <w:ilvl w:val="0"/>
          <w:numId w:val="43"/>
        </w:numPr>
        <w:spacing w:line="360" w:lineRule="auto"/>
        <w:contextualSpacing/>
        <w:jc w:val="both"/>
        <w:rPr>
          <w:rFonts w:ascii="Times New Roman" w:eastAsia="Calibri" w:hAnsi="Times New Roman" w:cs="Times New Roman"/>
          <w:sz w:val="28"/>
          <w:szCs w:val="28"/>
        </w:rPr>
      </w:pPr>
      <w:hyperlink r:id="rId9" w:history="1">
        <w:r w:rsidR="00EC76C8" w:rsidRPr="00EC76C8">
          <w:rPr>
            <w:rFonts w:ascii="Times New Roman" w:eastAsia="Calibri" w:hAnsi="Times New Roman" w:cs="Times New Roman"/>
            <w:sz w:val="28"/>
            <w:szCs w:val="28"/>
            <w:u w:val="single"/>
          </w:rPr>
          <w:t>http://medconfer.com/node/3022</w:t>
        </w:r>
      </w:hyperlink>
      <w:r w:rsidR="00EC76C8" w:rsidRPr="00EC76C8">
        <w:rPr>
          <w:rFonts w:ascii="Times New Roman" w:eastAsia="Calibri" w:hAnsi="Times New Roman" w:cs="Times New Roman"/>
          <w:sz w:val="28"/>
          <w:szCs w:val="28"/>
        </w:rPr>
        <w:t xml:space="preserve"> </w:t>
      </w:r>
    </w:p>
    <w:p w:rsidR="00EC76C8" w:rsidRPr="00EC76C8" w:rsidRDefault="00195C2B" w:rsidP="00EC76C8">
      <w:pPr>
        <w:numPr>
          <w:ilvl w:val="0"/>
          <w:numId w:val="43"/>
        </w:numPr>
        <w:spacing w:line="360" w:lineRule="auto"/>
        <w:contextualSpacing/>
        <w:jc w:val="both"/>
        <w:rPr>
          <w:rFonts w:ascii="Times New Roman" w:eastAsia="Calibri" w:hAnsi="Times New Roman" w:cs="Times New Roman"/>
          <w:sz w:val="28"/>
          <w:szCs w:val="28"/>
        </w:rPr>
      </w:pPr>
      <w:hyperlink r:id="rId10" w:history="1">
        <w:r w:rsidR="00EC76C8" w:rsidRPr="00EC76C8">
          <w:rPr>
            <w:rFonts w:ascii="Times New Roman" w:eastAsia="Calibri" w:hAnsi="Times New Roman" w:cs="Times New Roman"/>
            <w:sz w:val="28"/>
            <w:szCs w:val="28"/>
            <w:u w:val="single"/>
          </w:rPr>
          <w:t>http://naub.oa.edu.ua/2012/henezys-ta-funktsionalni-osoblyvosti-mifonimiv-u-tekstahukrajinskyhzamovlyan/</w:t>
        </w:r>
      </w:hyperlink>
    </w:p>
    <w:p w:rsidR="00EC76C8" w:rsidRPr="00EC76C8" w:rsidRDefault="00195C2B" w:rsidP="00EC76C8">
      <w:pPr>
        <w:numPr>
          <w:ilvl w:val="0"/>
          <w:numId w:val="43"/>
        </w:numPr>
        <w:spacing w:line="360" w:lineRule="auto"/>
        <w:contextualSpacing/>
        <w:jc w:val="both"/>
        <w:rPr>
          <w:rFonts w:ascii="Times New Roman" w:eastAsia="Calibri" w:hAnsi="Times New Roman" w:cs="Times New Roman"/>
          <w:sz w:val="28"/>
          <w:szCs w:val="28"/>
        </w:rPr>
      </w:pPr>
      <w:hyperlink r:id="rId11" w:history="1">
        <w:r w:rsidR="00EC76C8" w:rsidRPr="00EC76C8">
          <w:rPr>
            <w:rFonts w:ascii="Times New Roman" w:eastAsia="Calibri" w:hAnsi="Times New Roman" w:cs="Times New Roman"/>
            <w:sz w:val="28"/>
            <w:szCs w:val="28"/>
            <w:u w:val="single"/>
          </w:rPr>
          <w:t>http://slovno.com.ua/spravochnik_po_etimologii_i_istoricheskoy_leksikologii/page/mifonim.259/h</w:t>
        </w:r>
      </w:hyperlink>
    </w:p>
    <w:p w:rsidR="00EC76C8" w:rsidRPr="00EC76C8" w:rsidRDefault="00EC76C8" w:rsidP="00EC76C8">
      <w:pPr>
        <w:numPr>
          <w:ilvl w:val="0"/>
          <w:numId w:val="43"/>
        </w:numPr>
        <w:spacing w:line="360" w:lineRule="auto"/>
        <w:contextualSpacing/>
        <w:jc w:val="both"/>
        <w:rPr>
          <w:rFonts w:ascii="Times New Roman" w:eastAsia="Calibri" w:hAnsi="Times New Roman" w:cs="Times New Roman"/>
          <w:sz w:val="28"/>
          <w:szCs w:val="28"/>
        </w:rPr>
      </w:pPr>
      <w:r w:rsidRPr="00EC76C8">
        <w:rPr>
          <w:rFonts w:ascii="Times New Roman" w:eastAsia="Calibri" w:hAnsi="Times New Roman" w:cs="Times New Roman"/>
          <w:sz w:val="28"/>
          <w:szCs w:val="28"/>
        </w:rPr>
        <w:t>ttp://ukreferat.com/page,8,114385-Osobennosti-upotrebleniya-imen-sobstvennyh-vo-frazeologizmah-angliiyskogo-yazyka.html</w:t>
      </w:r>
    </w:p>
    <w:p w:rsidR="00EC76C8" w:rsidRPr="00EC76C8" w:rsidRDefault="00195C2B" w:rsidP="00EC76C8">
      <w:pPr>
        <w:numPr>
          <w:ilvl w:val="0"/>
          <w:numId w:val="43"/>
        </w:numPr>
        <w:spacing w:line="360" w:lineRule="auto"/>
        <w:contextualSpacing/>
        <w:jc w:val="both"/>
        <w:rPr>
          <w:rFonts w:ascii="Times New Roman" w:eastAsia="Calibri" w:hAnsi="Times New Roman" w:cs="Times New Roman"/>
          <w:sz w:val="28"/>
          <w:szCs w:val="28"/>
        </w:rPr>
      </w:pPr>
      <w:hyperlink r:id="rId12" w:history="1">
        <w:r w:rsidR="00EC76C8" w:rsidRPr="00EC76C8">
          <w:rPr>
            <w:rFonts w:ascii="Times New Roman" w:eastAsia="Calibri" w:hAnsi="Times New Roman" w:cs="Times New Roman"/>
            <w:sz w:val="28"/>
            <w:szCs w:val="28"/>
            <w:u w:val="single"/>
          </w:rPr>
          <w:t>http://www.nbuv.gov.ua/old_jrn/soc_gum/zzo/2000_4/Karpen4.pdf</w:t>
        </w:r>
      </w:hyperlink>
    </w:p>
    <w:p w:rsidR="00EC76C8" w:rsidRPr="00EC76C8" w:rsidRDefault="00EC76C8" w:rsidP="00EC76C8">
      <w:pPr>
        <w:numPr>
          <w:ilvl w:val="0"/>
          <w:numId w:val="43"/>
        </w:numPr>
        <w:spacing w:line="360" w:lineRule="auto"/>
        <w:contextualSpacing/>
        <w:jc w:val="both"/>
        <w:rPr>
          <w:rFonts w:ascii="Times New Roman" w:eastAsia="Calibri" w:hAnsi="Times New Roman" w:cs="Times New Roman"/>
          <w:sz w:val="28"/>
          <w:szCs w:val="28"/>
        </w:rPr>
      </w:pPr>
      <w:r w:rsidRPr="00EC76C8">
        <w:rPr>
          <w:rFonts w:ascii="Times New Roman" w:eastAsia="Calibri" w:hAnsi="Times New Roman" w:cs="Times New Roman"/>
          <w:sz w:val="28"/>
          <w:szCs w:val="28"/>
          <w:u w:val="single"/>
        </w:rPr>
        <w:t>http://pidruchniki.com/2015082666410/kultu</w:t>
      </w:r>
      <w:r w:rsidR="003D7F71">
        <w:rPr>
          <w:rFonts w:ascii="Times New Roman" w:eastAsia="Calibri" w:hAnsi="Times New Roman" w:cs="Times New Roman"/>
          <w:sz w:val="28"/>
          <w:szCs w:val="28"/>
          <w:u w:val="single"/>
        </w:rPr>
        <w:t>rologiya/rozstaviti_krapki_nad</w:t>
      </w:r>
    </w:p>
    <w:p w:rsidR="00EC76C8" w:rsidRPr="00EC76C8" w:rsidRDefault="00195C2B" w:rsidP="00EC76C8">
      <w:pPr>
        <w:numPr>
          <w:ilvl w:val="0"/>
          <w:numId w:val="43"/>
        </w:numPr>
        <w:spacing w:line="360" w:lineRule="auto"/>
        <w:contextualSpacing/>
        <w:jc w:val="both"/>
        <w:rPr>
          <w:rFonts w:ascii="Times New Roman" w:eastAsia="Calibri" w:hAnsi="Times New Roman" w:cs="Times New Roman"/>
          <w:sz w:val="28"/>
          <w:szCs w:val="28"/>
        </w:rPr>
      </w:pPr>
      <w:hyperlink r:id="rId13" w:history="1">
        <w:r w:rsidR="00EC76C8" w:rsidRPr="00EC76C8">
          <w:rPr>
            <w:rFonts w:ascii="Times New Roman" w:eastAsia="Calibri" w:hAnsi="Times New Roman" w:cs="Times New Roman"/>
            <w:sz w:val="28"/>
            <w:szCs w:val="28"/>
            <w:u w:val="single"/>
          </w:rPr>
          <w:t>http://corpus.byu.edu/now/</w:t>
        </w:r>
      </w:hyperlink>
    </w:p>
    <w:p w:rsidR="00EC76C8" w:rsidRPr="00EC76C8" w:rsidRDefault="00EC76C8" w:rsidP="00EC76C8">
      <w:pPr>
        <w:spacing w:line="360" w:lineRule="auto"/>
        <w:jc w:val="both"/>
        <w:rPr>
          <w:rFonts w:ascii="Times New Roman" w:eastAsia="Calibri" w:hAnsi="Times New Roman" w:cs="Times New Roman"/>
          <w:sz w:val="28"/>
          <w:szCs w:val="28"/>
        </w:rPr>
      </w:pPr>
    </w:p>
    <w:p w:rsidR="00EC76C8" w:rsidRPr="00EC76C8" w:rsidRDefault="00EC76C8" w:rsidP="00EC76C8">
      <w:pPr>
        <w:spacing w:line="360" w:lineRule="auto"/>
        <w:jc w:val="both"/>
        <w:rPr>
          <w:rFonts w:ascii="Times New Roman" w:eastAsia="Calibri" w:hAnsi="Times New Roman" w:cs="Times New Roman"/>
          <w:b/>
          <w:sz w:val="28"/>
          <w:szCs w:val="28"/>
        </w:rPr>
      </w:pPr>
    </w:p>
    <w:p w:rsidR="00EC76C8" w:rsidRPr="00EC76C8" w:rsidRDefault="00EC76C8" w:rsidP="00EC76C8">
      <w:pPr>
        <w:spacing w:line="360" w:lineRule="auto"/>
        <w:ind w:firstLine="709"/>
        <w:jc w:val="both"/>
        <w:rPr>
          <w:rFonts w:ascii="Times New Roman" w:eastAsia="Calibri" w:hAnsi="Times New Roman" w:cs="Times New Roman"/>
          <w:b/>
          <w:sz w:val="28"/>
          <w:szCs w:val="28"/>
        </w:rPr>
      </w:pPr>
    </w:p>
    <w:p w:rsidR="00EC76C8" w:rsidRPr="00EC76C8" w:rsidRDefault="00EC76C8" w:rsidP="00EC76C8">
      <w:pPr>
        <w:spacing w:line="360" w:lineRule="auto"/>
        <w:ind w:firstLine="709"/>
        <w:jc w:val="both"/>
        <w:rPr>
          <w:rFonts w:ascii="Times New Roman" w:eastAsia="Calibri" w:hAnsi="Times New Roman" w:cs="Times New Roman"/>
          <w:b/>
          <w:sz w:val="28"/>
          <w:szCs w:val="28"/>
        </w:rPr>
      </w:pPr>
    </w:p>
    <w:p w:rsidR="00EC76C8" w:rsidRPr="00EC76C8" w:rsidRDefault="00EC76C8" w:rsidP="00EC76C8">
      <w:pPr>
        <w:rPr>
          <w:rFonts w:ascii="Times New Roman" w:hAnsi="Times New Roman"/>
          <w:sz w:val="28"/>
        </w:rPr>
      </w:pPr>
    </w:p>
    <w:p w:rsidR="00CB4C6C" w:rsidRDefault="00CB4C6C"/>
    <w:sectPr w:rsidR="00CB4C6C" w:rsidSect="007C3BCE">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C2B" w:rsidRDefault="00195C2B">
      <w:pPr>
        <w:spacing w:after="0" w:line="240" w:lineRule="auto"/>
      </w:pPr>
      <w:r>
        <w:separator/>
      </w:r>
    </w:p>
  </w:endnote>
  <w:endnote w:type="continuationSeparator" w:id="0">
    <w:p w:rsidR="00195C2B" w:rsidRDefault="00195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048043"/>
      <w:docPartObj>
        <w:docPartGallery w:val="Page Numbers (Bottom of Page)"/>
        <w:docPartUnique/>
      </w:docPartObj>
    </w:sdtPr>
    <w:sdtEndPr>
      <w:rPr>
        <w:rFonts w:cs="Times New Roman"/>
        <w:szCs w:val="28"/>
      </w:rPr>
    </w:sdtEndPr>
    <w:sdtContent>
      <w:p w:rsidR="0074783B" w:rsidRPr="007C3BCE" w:rsidRDefault="00EC76C8">
        <w:pPr>
          <w:pStyle w:val="aa"/>
          <w:jc w:val="right"/>
          <w:rPr>
            <w:rFonts w:cs="Times New Roman"/>
            <w:szCs w:val="28"/>
          </w:rPr>
        </w:pPr>
        <w:r w:rsidRPr="007C3BCE">
          <w:rPr>
            <w:rFonts w:cs="Times New Roman"/>
            <w:szCs w:val="28"/>
          </w:rPr>
          <w:fldChar w:fldCharType="begin"/>
        </w:r>
        <w:r w:rsidRPr="007C3BCE">
          <w:rPr>
            <w:rFonts w:cs="Times New Roman"/>
            <w:szCs w:val="28"/>
          </w:rPr>
          <w:instrText>PAGE   \* MERGEFORMAT</w:instrText>
        </w:r>
        <w:r w:rsidRPr="007C3BCE">
          <w:rPr>
            <w:rFonts w:cs="Times New Roman"/>
            <w:szCs w:val="28"/>
          </w:rPr>
          <w:fldChar w:fldCharType="separate"/>
        </w:r>
        <w:r w:rsidR="00970846">
          <w:rPr>
            <w:rFonts w:cs="Times New Roman"/>
            <w:noProof/>
            <w:szCs w:val="28"/>
          </w:rPr>
          <w:t>24</w:t>
        </w:r>
        <w:r w:rsidRPr="007C3BCE">
          <w:rPr>
            <w:rFonts w:cs="Times New Roman"/>
            <w:szCs w:val="28"/>
          </w:rPr>
          <w:fldChar w:fldCharType="end"/>
        </w:r>
      </w:p>
    </w:sdtContent>
  </w:sdt>
  <w:p w:rsidR="0074783B" w:rsidRPr="007C3BCE" w:rsidRDefault="00195C2B">
    <w:pPr>
      <w:pStyle w:val="aa"/>
      <w:rPr>
        <w:rFonts w:cs="Times New Roman"/>
        <w:szCs w:val="28"/>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C2B" w:rsidRDefault="00195C2B">
      <w:pPr>
        <w:spacing w:after="0" w:line="240" w:lineRule="auto"/>
      </w:pPr>
      <w:r>
        <w:separator/>
      </w:r>
    </w:p>
  </w:footnote>
  <w:footnote w:type="continuationSeparator" w:id="0">
    <w:p w:rsidR="00195C2B" w:rsidRDefault="00195C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22AA194"/>
    <w:lvl w:ilvl="0">
      <w:numFmt w:val="bullet"/>
      <w:lvlText w:val="*"/>
      <w:lvlJc w:val="left"/>
    </w:lvl>
  </w:abstractNum>
  <w:abstractNum w:abstractNumId="1">
    <w:nsid w:val="02216A52"/>
    <w:multiLevelType w:val="multilevel"/>
    <w:tmpl w:val="C854D8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C82EB8"/>
    <w:multiLevelType w:val="hybridMultilevel"/>
    <w:tmpl w:val="4356AFA2"/>
    <w:lvl w:ilvl="0" w:tplc="C06A3818">
      <w:start w:val="1"/>
      <w:numFmt w:val="decimal"/>
      <w:lvlText w:val="%1."/>
      <w:lvlJc w:val="left"/>
      <w:pPr>
        <w:ind w:left="659"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80976EA"/>
    <w:multiLevelType w:val="hybridMultilevel"/>
    <w:tmpl w:val="7B5AD222"/>
    <w:lvl w:ilvl="0" w:tplc="6F2C5C4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B9167BC"/>
    <w:multiLevelType w:val="hybridMultilevel"/>
    <w:tmpl w:val="E19A5298"/>
    <w:lvl w:ilvl="0" w:tplc="5B124070">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BAE4423"/>
    <w:multiLevelType w:val="hybridMultilevel"/>
    <w:tmpl w:val="48542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0335D4"/>
    <w:multiLevelType w:val="multilevel"/>
    <w:tmpl w:val="9E56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2F7FFE"/>
    <w:multiLevelType w:val="hybridMultilevel"/>
    <w:tmpl w:val="FDCE7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AD52FB"/>
    <w:multiLevelType w:val="hybridMultilevel"/>
    <w:tmpl w:val="4A6C6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5E613B"/>
    <w:multiLevelType w:val="hybridMultilevel"/>
    <w:tmpl w:val="A52AE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CA3ECD"/>
    <w:multiLevelType w:val="multilevel"/>
    <w:tmpl w:val="1310A23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C160854"/>
    <w:multiLevelType w:val="hybridMultilevel"/>
    <w:tmpl w:val="49D044D2"/>
    <w:lvl w:ilvl="0" w:tplc="C06A3818">
      <w:start w:val="1"/>
      <w:numFmt w:val="decimal"/>
      <w:lvlText w:val="%1."/>
      <w:lvlJc w:val="left"/>
      <w:pPr>
        <w:ind w:left="375" w:hanging="375"/>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nsid w:val="2D0B4BA2"/>
    <w:multiLevelType w:val="hybridMultilevel"/>
    <w:tmpl w:val="AA167C48"/>
    <w:lvl w:ilvl="0" w:tplc="5B124070">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D6832D9"/>
    <w:multiLevelType w:val="hybridMultilevel"/>
    <w:tmpl w:val="C1E29110"/>
    <w:lvl w:ilvl="0" w:tplc="C06A3818">
      <w:start w:val="1"/>
      <w:numFmt w:val="decimal"/>
      <w:lvlText w:val="%1."/>
      <w:lvlJc w:val="left"/>
      <w:pPr>
        <w:ind w:left="1019" w:hanging="375"/>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4">
    <w:nsid w:val="2DF30A5E"/>
    <w:multiLevelType w:val="multilevel"/>
    <w:tmpl w:val="B818FA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2746AE"/>
    <w:multiLevelType w:val="hybridMultilevel"/>
    <w:tmpl w:val="9A1CA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990BB2"/>
    <w:multiLevelType w:val="hybridMultilevel"/>
    <w:tmpl w:val="A2A405C2"/>
    <w:lvl w:ilvl="0" w:tplc="7FFE993C">
      <w:start w:val="1"/>
      <w:numFmt w:val="bullet"/>
      <w:lvlText w:val="-"/>
      <w:lvlJc w:val="left"/>
      <w:pPr>
        <w:tabs>
          <w:tab w:val="num" w:pos="730"/>
        </w:tabs>
        <w:ind w:left="73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160744D"/>
    <w:multiLevelType w:val="hybridMultilevel"/>
    <w:tmpl w:val="DE9CA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A6169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47B0952"/>
    <w:multiLevelType w:val="hybridMultilevel"/>
    <w:tmpl w:val="6A887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202DA2"/>
    <w:multiLevelType w:val="hybridMultilevel"/>
    <w:tmpl w:val="92488240"/>
    <w:lvl w:ilvl="0" w:tplc="C06A3818">
      <w:start w:val="1"/>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43F12D63"/>
    <w:multiLevelType w:val="multilevel"/>
    <w:tmpl w:val="F21EF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85781F"/>
    <w:multiLevelType w:val="hybridMultilevel"/>
    <w:tmpl w:val="FCA03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376D1E"/>
    <w:multiLevelType w:val="hybridMultilevel"/>
    <w:tmpl w:val="CC742F18"/>
    <w:lvl w:ilvl="0" w:tplc="3488C7F6">
      <w:numFmt w:val="bullet"/>
      <w:lvlText w:val="•"/>
      <w:lvlJc w:val="left"/>
      <w:pPr>
        <w:ind w:left="1065" w:hanging="705"/>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73C1B24"/>
    <w:multiLevelType w:val="hybridMultilevel"/>
    <w:tmpl w:val="C87CCF24"/>
    <w:lvl w:ilvl="0" w:tplc="5B124070">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7C16DE0"/>
    <w:multiLevelType w:val="hybridMultilevel"/>
    <w:tmpl w:val="F0E87918"/>
    <w:lvl w:ilvl="0" w:tplc="6F2C5C4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26">
    <w:nsid w:val="4A3B0129"/>
    <w:multiLevelType w:val="hybridMultilevel"/>
    <w:tmpl w:val="4356AFA2"/>
    <w:lvl w:ilvl="0" w:tplc="C06A3818">
      <w:start w:val="1"/>
      <w:numFmt w:val="decimal"/>
      <w:lvlText w:val="%1."/>
      <w:lvlJc w:val="left"/>
      <w:pPr>
        <w:ind w:left="659"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4ADB742C"/>
    <w:multiLevelType w:val="hybridMultilevel"/>
    <w:tmpl w:val="16DE9BFE"/>
    <w:lvl w:ilvl="0" w:tplc="7FFE993C">
      <w:start w:val="1"/>
      <w:numFmt w:val="bullet"/>
      <w:lvlText w:val="-"/>
      <w:lvlJc w:val="left"/>
      <w:pPr>
        <w:tabs>
          <w:tab w:val="num" w:pos="763"/>
        </w:tabs>
        <w:ind w:left="763" w:hanging="360"/>
      </w:pPr>
      <w:rPr>
        <w:rFonts w:ascii="Times New Roman" w:hAnsi="Times New Roman" w:cs="Times New Roman" w:hint="default"/>
      </w:rPr>
    </w:lvl>
    <w:lvl w:ilvl="1" w:tplc="04190003" w:tentative="1">
      <w:start w:val="1"/>
      <w:numFmt w:val="bullet"/>
      <w:lvlText w:val="o"/>
      <w:lvlJc w:val="left"/>
      <w:pPr>
        <w:tabs>
          <w:tab w:val="num" w:pos="1473"/>
        </w:tabs>
        <w:ind w:left="1473" w:hanging="360"/>
      </w:pPr>
      <w:rPr>
        <w:rFonts w:ascii="Courier New" w:hAnsi="Courier New" w:cs="Courier New" w:hint="default"/>
      </w:rPr>
    </w:lvl>
    <w:lvl w:ilvl="2" w:tplc="04190005" w:tentative="1">
      <w:start w:val="1"/>
      <w:numFmt w:val="bullet"/>
      <w:lvlText w:val=""/>
      <w:lvlJc w:val="left"/>
      <w:pPr>
        <w:tabs>
          <w:tab w:val="num" w:pos="2193"/>
        </w:tabs>
        <w:ind w:left="2193" w:hanging="360"/>
      </w:pPr>
      <w:rPr>
        <w:rFonts w:ascii="Wingdings" w:hAnsi="Wingdings" w:hint="default"/>
      </w:rPr>
    </w:lvl>
    <w:lvl w:ilvl="3" w:tplc="04190001" w:tentative="1">
      <w:start w:val="1"/>
      <w:numFmt w:val="bullet"/>
      <w:lvlText w:val=""/>
      <w:lvlJc w:val="left"/>
      <w:pPr>
        <w:tabs>
          <w:tab w:val="num" w:pos="2913"/>
        </w:tabs>
        <w:ind w:left="2913" w:hanging="360"/>
      </w:pPr>
      <w:rPr>
        <w:rFonts w:ascii="Symbol" w:hAnsi="Symbol" w:hint="default"/>
      </w:rPr>
    </w:lvl>
    <w:lvl w:ilvl="4" w:tplc="04190003" w:tentative="1">
      <w:start w:val="1"/>
      <w:numFmt w:val="bullet"/>
      <w:lvlText w:val="o"/>
      <w:lvlJc w:val="left"/>
      <w:pPr>
        <w:tabs>
          <w:tab w:val="num" w:pos="3633"/>
        </w:tabs>
        <w:ind w:left="3633" w:hanging="360"/>
      </w:pPr>
      <w:rPr>
        <w:rFonts w:ascii="Courier New" w:hAnsi="Courier New" w:cs="Courier New" w:hint="default"/>
      </w:rPr>
    </w:lvl>
    <w:lvl w:ilvl="5" w:tplc="04190005" w:tentative="1">
      <w:start w:val="1"/>
      <w:numFmt w:val="bullet"/>
      <w:lvlText w:val=""/>
      <w:lvlJc w:val="left"/>
      <w:pPr>
        <w:tabs>
          <w:tab w:val="num" w:pos="4353"/>
        </w:tabs>
        <w:ind w:left="4353" w:hanging="360"/>
      </w:pPr>
      <w:rPr>
        <w:rFonts w:ascii="Wingdings" w:hAnsi="Wingdings" w:hint="default"/>
      </w:rPr>
    </w:lvl>
    <w:lvl w:ilvl="6" w:tplc="04190001" w:tentative="1">
      <w:start w:val="1"/>
      <w:numFmt w:val="bullet"/>
      <w:lvlText w:val=""/>
      <w:lvlJc w:val="left"/>
      <w:pPr>
        <w:tabs>
          <w:tab w:val="num" w:pos="5073"/>
        </w:tabs>
        <w:ind w:left="5073" w:hanging="360"/>
      </w:pPr>
      <w:rPr>
        <w:rFonts w:ascii="Symbol" w:hAnsi="Symbol" w:hint="default"/>
      </w:rPr>
    </w:lvl>
    <w:lvl w:ilvl="7" w:tplc="04190003" w:tentative="1">
      <w:start w:val="1"/>
      <w:numFmt w:val="bullet"/>
      <w:lvlText w:val="o"/>
      <w:lvlJc w:val="left"/>
      <w:pPr>
        <w:tabs>
          <w:tab w:val="num" w:pos="5793"/>
        </w:tabs>
        <w:ind w:left="5793" w:hanging="360"/>
      </w:pPr>
      <w:rPr>
        <w:rFonts w:ascii="Courier New" w:hAnsi="Courier New" w:cs="Courier New" w:hint="default"/>
      </w:rPr>
    </w:lvl>
    <w:lvl w:ilvl="8" w:tplc="04190005" w:tentative="1">
      <w:start w:val="1"/>
      <w:numFmt w:val="bullet"/>
      <w:lvlText w:val=""/>
      <w:lvlJc w:val="left"/>
      <w:pPr>
        <w:tabs>
          <w:tab w:val="num" w:pos="6513"/>
        </w:tabs>
        <w:ind w:left="6513" w:hanging="360"/>
      </w:pPr>
      <w:rPr>
        <w:rFonts w:ascii="Wingdings" w:hAnsi="Wingdings" w:hint="default"/>
      </w:rPr>
    </w:lvl>
  </w:abstractNum>
  <w:abstractNum w:abstractNumId="28">
    <w:nsid w:val="50EE6E73"/>
    <w:multiLevelType w:val="multilevel"/>
    <w:tmpl w:val="19D6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A8523A"/>
    <w:multiLevelType w:val="hybridMultilevel"/>
    <w:tmpl w:val="707255D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54451C97"/>
    <w:multiLevelType w:val="multilevel"/>
    <w:tmpl w:val="F7DC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0628FB"/>
    <w:multiLevelType w:val="hybridMultilevel"/>
    <w:tmpl w:val="B9C426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7D5FA2"/>
    <w:multiLevelType w:val="hybridMultilevel"/>
    <w:tmpl w:val="339061EE"/>
    <w:lvl w:ilvl="0" w:tplc="C06A3818">
      <w:start w:val="1"/>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603D490E"/>
    <w:multiLevelType w:val="multilevel"/>
    <w:tmpl w:val="BB321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1012D98"/>
    <w:multiLevelType w:val="hybridMultilevel"/>
    <w:tmpl w:val="69404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E83B71"/>
    <w:multiLevelType w:val="hybridMultilevel"/>
    <w:tmpl w:val="2D126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0B0EB8"/>
    <w:multiLevelType w:val="hybridMultilevel"/>
    <w:tmpl w:val="9C2CC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5767AA"/>
    <w:multiLevelType w:val="hybridMultilevel"/>
    <w:tmpl w:val="6FDCDFBA"/>
    <w:lvl w:ilvl="0" w:tplc="7FFE993C">
      <w:start w:val="1"/>
      <w:numFmt w:val="bullet"/>
      <w:lvlText w:val="-"/>
      <w:lvlJc w:val="left"/>
      <w:pPr>
        <w:tabs>
          <w:tab w:val="num" w:pos="763"/>
        </w:tabs>
        <w:ind w:left="763" w:hanging="360"/>
      </w:pPr>
      <w:rPr>
        <w:rFonts w:ascii="Times New Roman" w:hAnsi="Times New Roman" w:cs="Times New Roman" w:hint="default"/>
      </w:rPr>
    </w:lvl>
    <w:lvl w:ilvl="1" w:tplc="04190003" w:tentative="1">
      <w:start w:val="1"/>
      <w:numFmt w:val="bullet"/>
      <w:lvlText w:val="o"/>
      <w:lvlJc w:val="left"/>
      <w:pPr>
        <w:tabs>
          <w:tab w:val="num" w:pos="1473"/>
        </w:tabs>
        <w:ind w:left="1473" w:hanging="360"/>
      </w:pPr>
      <w:rPr>
        <w:rFonts w:ascii="Courier New" w:hAnsi="Courier New" w:cs="Courier New" w:hint="default"/>
      </w:rPr>
    </w:lvl>
    <w:lvl w:ilvl="2" w:tplc="04190005" w:tentative="1">
      <w:start w:val="1"/>
      <w:numFmt w:val="bullet"/>
      <w:lvlText w:val=""/>
      <w:lvlJc w:val="left"/>
      <w:pPr>
        <w:tabs>
          <w:tab w:val="num" w:pos="2193"/>
        </w:tabs>
        <w:ind w:left="2193" w:hanging="360"/>
      </w:pPr>
      <w:rPr>
        <w:rFonts w:ascii="Wingdings" w:hAnsi="Wingdings" w:hint="default"/>
      </w:rPr>
    </w:lvl>
    <w:lvl w:ilvl="3" w:tplc="04190001" w:tentative="1">
      <w:start w:val="1"/>
      <w:numFmt w:val="bullet"/>
      <w:lvlText w:val=""/>
      <w:lvlJc w:val="left"/>
      <w:pPr>
        <w:tabs>
          <w:tab w:val="num" w:pos="2913"/>
        </w:tabs>
        <w:ind w:left="2913" w:hanging="360"/>
      </w:pPr>
      <w:rPr>
        <w:rFonts w:ascii="Symbol" w:hAnsi="Symbol" w:hint="default"/>
      </w:rPr>
    </w:lvl>
    <w:lvl w:ilvl="4" w:tplc="04190003" w:tentative="1">
      <w:start w:val="1"/>
      <w:numFmt w:val="bullet"/>
      <w:lvlText w:val="o"/>
      <w:lvlJc w:val="left"/>
      <w:pPr>
        <w:tabs>
          <w:tab w:val="num" w:pos="3633"/>
        </w:tabs>
        <w:ind w:left="3633" w:hanging="360"/>
      </w:pPr>
      <w:rPr>
        <w:rFonts w:ascii="Courier New" w:hAnsi="Courier New" w:cs="Courier New" w:hint="default"/>
      </w:rPr>
    </w:lvl>
    <w:lvl w:ilvl="5" w:tplc="04190005" w:tentative="1">
      <w:start w:val="1"/>
      <w:numFmt w:val="bullet"/>
      <w:lvlText w:val=""/>
      <w:lvlJc w:val="left"/>
      <w:pPr>
        <w:tabs>
          <w:tab w:val="num" w:pos="4353"/>
        </w:tabs>
        <w:ind w:left="4353" w:hanging="360"/>
      </w:pPr>
      <w:rPr>
        <w:rFonts w:ascii="Wingdings" w:hAnsi="Wingdings" w:hint="default"/>
      </w:rPr>
    </w:lvl>
    <w:lvl w:ilvl="6" w:tplc="04190001" w:tentative="1">
      <w:start w:val="1"/>
      <w:numFmt w:val="bullet"/>
      <w:lvlText w:val=""/>
      <w:lvlJc w:val="left"/>
      <w:pPr>
        <w:tabs>
          <w:tab w:val="num" w:pos="5073"/>
        </w:tabs>
        <w:ind w:left="5073" w:hanging="360"/>
      </w:pPr>
      <w:rPr>
        <w:rFonts w:ascii="Symbol" w:hAnsi="Symbol" w:hint="default"/>
      </w:rPr>
    </w:lvl>
    <w:lvl w:ilvl="7" w:tplc="04190003" w:tentative="1">
      <w:start w:val="1"/>
      <w:numFmt w:val="bullet"/>
      <w:lvlText w:val="o"/>
      <w:lvlJc w:val="left"/>
      <w:pPr>
        <w:tabs>
          <w:tab w:val="num" w:pos="5793"/>
        </w:tabs>
        <w:ind w:left="5793" w:hanging="360"/>
      </w:pPr>
      <w:rPr>
        <w:rFonts w:ascii="Courier New" w:hAnsi="Courier New" w:cs="Courier New" w:hint="default"/>
      </w:rPr>
    </w:lvl>
    <w:lvl w:ilvl="8" w:tplc="04190005" w:tentative="1">
      <w:start w:val="1"/>
      <w:numFmt w:val="bullet"/>
      <w:lvlText w:val=""/>
      <w:lvlJc w:val="left"/>
      <w:pPr>
        <w:tabs>
          <w:tab w:val="num" w:pos="6513"/>
        </w:tabs>
        <w:ind w:left="6513" w:hanging="360"/>
      </w:pPr>
      <w:rPr>
        <w:rFonts w:ascii="Wingdings" w:hAnsi="Wingdings" w:hint="default"/>
      </w:rPr>
    </w:lvl>
  </w:abstractNum>
  <w:abstractNum w:abstractNumId="38">
    <w:nsid w:val="70C91F56"/>
    <w:multiLevelType w:val="multilevel"/>
    <w:tmpl w:val="D2CC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8C4B63"/>
    <w:multiLevelType w:val="hybridMultilevel"/>
    <w:tmpl w:val="CC5ECA76"/>
    <w:lvl w:ilvl="0" w:tplc="45D09A0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nsid w:val="7A0C6B7A"/>
    <w:multiLevelType w:val="singleLevel"/>
    <w:tmpl w:val="1F6E31D0"/>
    <w:lvl w:ilvl="0">
      <w:start w:val="1"/>
      <w:numFmt w:val="decimal"/>
      <w:lvlText w:val="%1."/>
      <w:legacy w:legacy="1" w:legacySpace="0" w:legacyIndent="365"/>
      <w:lvlJc w:val="left"/>
      <w:rPr>
        <w:rFonts w:ascii="Times New Roman" w:hAnsi="Times New Roman" w:cs="Times New Roman" w:hint="default"/>
        <w:b/>
        <w:i w:val="0"/>
      </w:rPr>
    </w:lvl>
  </w:abstractNum>
  <w:abstractNum w:abstractNumId="41">
    <w:nsid w:val="7B967FFB"/>
    <w:multiLevelType w:val="hybridMultilevel"/>
    <w:tmpl w:val="348C5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28"/>
  </w:num>
  <w:num w:numId="3">
    <w:abstractNumId w:val="30"/>
  </w:num>
  <w:num w:numId="4">
    <w:abstractNumId w:val="1"/>
  </w:num>
  <w:num w:numId="5">
    <w:abstractNumId w:val="6"/>
  </w:num>
  <w:num w:numId="6">
    <w:abstractNumId w:val="38"/>
  </w:num>
  <w:num w:numId="7">
    <w:abstractNumId w:val="21"/>
  </w:num>
  <w:num w:numId="8">
    <w:abstractNumId w:val="40"/>
  </w:num>
  <w:num w:numId="9">
    <w:abstractNumId w:val="0"/>
    <w:lvlOverride w:ilvl="0">
      <w:lvl w:ilvl="0">
        <w:start w:val="65535"/>
        <w:numFmt w:val="bullet"/>
        <w:lvlText w:val="-"/>
        <w:legacy w:legacy="1" w:legacySpace="0" w:legacyIndent="369"/>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370"/>
        <w:lvlJc w:val="left"/>
        <w:rPr>
          <w:rFonts w:ascii="Times New Roman" w:hAnsi="Times New Roman" w:cs="Times New Roman" w:hint="default"/>
        </w:rPr>
      </w:lvl>
    </w:lvlOverride>
  </w:num>
  <w:num w:numId="11">
    <w:abstractNumId w:val="3"/>
  </w:num>
  <w:num w:numId="12">
    <w:abstractNumId w:val="25"/>
  </w:num>
  <w:num w:numId="13">
    <w:abstractNumId w:val="39"/>
  </w:num>
  <w:num w:numId="14">
    <w:abstractNumId w:val="27"/>
  </w:num>
  <w:num w:numId="15">
    <w:abstractNumId w:val="37"/>
  </w:num>
  <w:num w:numId="16">
    <w:abstractNumId w:val="16"/>
  </w:num>
  <w:num w:numId="17">
    <w:abstractNumId w:val="22"/>
  </w:num>
  <w:num w:numId="18">
    <w:abstractNumId w:val="35"/>
  </w:num>
  <w:num w:numId="19">
    <w:abstractNumId w:val="15"/>
  </w:num>
  <w:num w:numId="20">
    <w:abstractNumId w:val="8"/>
  </w:num>
  <w:num w:numId="21">
    <w:abstractNumId w:val="14"/>
  </w:num>
  <w:num w:numId="22">
    <w:abstractNumId w:val="34"/>
  </w:num>
  <w:num w:numId="23">
    <w:abstractNumId w:val="31"/>
  </w:num>
  <w:num w:numId="24">
    <w:abstractNumId w:val="18"/>
  </w:num>
  <w:num w:numId="25">
    <w:abstractNumId w:val="19"/>
  </w:num>
  <w:num w:numId="26">
    <w:abstractNumId w:val="5"/>
  </w:num>
  <w:num w:numId="27">
    <w:abstractNumId w:val="33"/>
  </w:num>
  <w:num w:numId="28">
    <w:abstractNumId w:val="10"/>
  </w:num>
  <w:num w:numId="29">
    <w:abstractNumId w:val="17"/>
  </w:num>
  <w:num w:numId="30">
    <w:abstractNumId w:val="7"/>
  </w:num>
  <w:num w:numId="31">
    <w:abstractNumId w:val="23"/>
  </w:num>
  <w:num w:numId="32">
    <w:abstractNumId w:val="9"/>
  </w:num>
  <w:num w:numId="33">
    <w:abstractNumId w:val="41"/>
  </w:num>
  <w:num w:numId="34">
    <w:abstractNumId w:val="26"/>
  </w:num>
  <w:num w:numId="35">
    <w:abstractNumId w:val="2"/>
  </w:num>
  <w:num w:numId="36">
    <w:abstractNumId w:val="13"/>
  </w:num>
  <w:num w:numId="37">
    <w:abstractNumId w:val="32"/>
  </w:num>
  <w:num w:numId="38">
    <w:abstractNumId w:val="20"/>
  </w:num>
  <w:num w:numId="39">
    <w:abstractNumId w:val="11"/>
  </w:num>
  <w:num w:numId="40">
    <w:abstractNumId w:val="4"/>
  </w:num>
  <w:num w:numId="41">
    <w:abstractNumId w:val="24"/>
  </w:num>
  <w:num w:numId="42">
    <w:abstractNumId w:val="29"/>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C8"/>
    <w:rsid w:val="00007CB9"/>
    <w:rsid w:val="00195C2B"/>
    <w:rsid w:val="003D7F71"/>
    <w:rsid w:val="008A080D"/>
    <w:rsid w:val="00970846"/>
    <w:rsid w:val="00976F7F"/>
    <w:rsid w:val="00CB4C6C"/>
    <w:rsid w:val="00EC76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C76C8"/>
  </w:style>
  <w:style w:type="character" w:customStyle="1" w:styleId="apple-converted-space">
    <w:name w:val="apple-converted-space"/>
    <w:basedOn w:val="a0"/>
    <w:rsid w:val="00EC76C8"/>
  </w:style>
  <w:style w:type="paragraph" w:customStyle="1" w:styleId="p12">
    <w:name w:val="p12"/>
    <w:basedOn w:val="a"/>
    <w:rsid w:val="00EC76C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2">
    <w:name w:val="s2"/>
    <w:basedOn w:val="a0"/>
    <w:rsid w:val="00EC76C8"/>
  </w:style>
  <w:style w:type="paragraph" w:customStyle="1" w:styleId="p19">
    <w:name w:val="p19"/>
    <w:basedOn w:val="a"/>
    <w:rsid w:val="00EC76C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3">
    <w:name w:val="s3"/>
    <w:basedOn w:val="a0"/>
    <w:rsid w:val="00EC76C8"/>
  </w:style>
  <w:style w:type="character" w:customStyle="1" w:styleId="s1">
    <w:name w:val="s1"/>
    <w:basedOn w:val="a0"/>
    <w:rsid w:val="00EC76C8"/>
  </w:style>
  <w:style w:type="character" w:customStyle="1" w:styleId="s5">
    <w:name w:val="s5"/>
    <w:basedOn w:val="a0"/>
    <w:rsid w:val="00EC76C8"/>
  </w:style>
  <w:style w:type="paragraph" w:customStyle="1" w:styleId="p20">
    <w:name w:val="p20"/>
    <w:basedOn w:val="a"/>
    <w:rsid w:val="00EC76C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4">
    <w:name w:val="s4"/>
    <w:basedOn w:val="a0"/>
    <w:rsid w:val="00EC76C8"/>
  </w:style>
  <w:style w:type="paragraph" w:customStyle="1" w:styleId="10">
    <w:name w:val="Абзац списка1"/>
    <w:basedOn w:val="a"/>
    <w:next w:val="a3"/>
    <w:uiPriority w:val="34"/>
    <w:qFormat/>
    <w:rsid w:val="00EC76C8"/>
    <w:pPr>
      <w:ind w:left="720"/>
      <w:contextualSpacing/>
    </w:pPr>
    <w:rPr>
      <w:rFonts w:ascii="Times New Roman" w:hAnsi="Times New Roman"/>
      <w:sz w:val="28"/>
      <w:lang w:val="ru-RU"/>
    </w:rPr>
  </w:style>
  <w:style w:type="paragraph" w:styleId="a3">
    <w:name w:val="List Paragraph"/>
    <w:basedOn w:val="a"/>
    <w:uiPriority w:val="34"/>
    <w:qFormat/>
    <w:rsid w:val="00EC76C8"/>
    <w:pPr>
      <w:ind w:left="720"/>
      <w:contextualSpacing/>
    </w:pPr>
    <w:rPr>
      <w:rFonts w:ascii="Times New Roman" w:hAnsi="Times New Roman"/>
      <w:sz w:val="28"/>
      <w:lang w:val="ru-RU"/>
    </w:rPr>
  </w:style>
  <w:style w:type="paragraph" w:customStyle="1" w:styleId="p1">
    <w:name w:val="p1"/>
    <w:basedOn w:val="a"/>
    <w:rsid w:val="00EC76C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EC76C8"/>
    <w:rPr>
      <w:b/>
      <w:bCs/>
    </w:rPr>
  </w:style>
  <w:style w:type="table" w:customStyle="1" w:styleId="11">
    <w:name w:val="Сетка таблицы1"/>
    <w:basedOn w:val="a1"/>
    <w:next w:val="a5"/>
    <w:uiPriority w:val="59"/>
    <w:rsid w:val="00EC76C8"/>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EC76C8"/>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wdmc">
    <w:name w:val="hwdmc"/>
    <w:basedOn w:val="a0"/>
    <w:rsid w:val="00EC76C8"/>
  </w:style>
  <w:style w:type="paragraph" w:customStyle="1" w:styleId="12">
    <w:name w:val="Текст выноски1"/>
    <w:basedOn w:val="a"/>
    <w:next w:val="a6"/>
    <w:link w:val="a7"/>
    <w:uiPriority w:val="99"/>
    <w:semiHidden/>
    <w:unhideWhenUsed/>
    <w:rsid w:val="00EC76C8"/>
    <w:pPr>
      <w:spacing w:after="0" w:line="240" w:lineRule="auto"/>
    </w:pPr>
    <w:rPr>
      <w:rFonts w:ascii="Tahoma" w:hAnsi="Tahoma" w:cs="Tahoma"/>
      <w:sz w:val="16"/>
      <w:szCs w:val="16"/>
    </w:rPr>
  </w:style>
  <w:style w:type="paragraph" w:styleId="a6">
    <w:name w:val="Balloon Text"/>
    <w:basedOn w:val="a"/>
    <w:link w:val="13"/>
    <w:uiPriority w:val="99"/>
    <w:semiHidden/>
    <w:unhideWhenUsed/>
    <w:rsid w:val="00EC76C8"/>
    <w:pPr>
      <w:spacing w:after="0" w:line="240" w:lineRule="auto"/>
    </w:pPr>
    <w:rPr>
      <w:rFonts w:ascii="Tahoma" w:hAnsi="Tahoma" w:cs="Tahoma"/>
      <w:sz w:val="16"/>
      <w:szCs w:val="16"/>
      <w:lang w:val="ru-RU"/>
    </w:rPr>
  </w:style>
  <w:style w:type="character" w:customStyle="1" w:styleId="a7">
    <w:name w:val="Текст выноски Знак"/>
    <w:basedOn w:val="a0"/>
    <w:link w:val="12"/>
    <w:uiPriority w:val="99"/>
    <w:semiHidden/>
    <w:rsid w:val="00EC76C8"/>
    <w:rPr>
      <w:rFonts w:ascii="Tahoma" w:hAnsi="Tahoma" w:cs="Tahoma"/>
      <w:sz w:val="16"/>
      <w:szCs w:val="16"/>
    </w:rPr>
  </w:style>
  <w:style w:type="character" w:customStyle="1" w:styleId="13">
    <w:name w:val="Текст выноски Знак1"/>
    <w:basedOn w:val="a0"/>
    <w:link w:val="a6"/>
    <w:uiPriority w:val="99"/>
    <w:semiHidden/>
    <w:rsid w:val="00EC76C8"/>
    <w:rPr>
      <w:rFonts w:ascii="Tahoma" w:hAnsi="Tahoma" w:cs="Tahoma"/>
      <w:sz w:val="16"/>
      <w:szCs w:val="16"/>
      <w:lang w:val="ru-RU"/>
    </w:rPr>
  </w:style>
  <w:style w:type="paragraph" w:customStyle="1" w:styleId="corpex">
    <w:name w:val="corpex"/>
    <w:basedOn w:val="a"/>
    <w:rsid w:val="00EC76C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def">
    <w:name w:val="def"/>
    <w:basedOn w:val="a0"/>
    <w:rsid w:val="00EC76C8"/>
  </w:style>
  <w:style w:type="paragraph" w:customStyle="1" w:styleId="14">
    <w:name w:val="Верхний колонтитул1"/>
    <w:basedOn w:val="a"/>
    <w:next w:val="a8"/>
    <w:link w:val="a9"/>
    <w:uiPriority w:val="99"/>
    <w:unhideWhenUsed/>
    <w:rsid w:val="00EC76C8"/>
    <w:pPr>
      <w:tabs>
        <w:tab w:val="center" w:pos="4677"/>
        <w:tab w:val="right" w:pos="9355"/>
      </w:tabs>
      <w:spacing w:after="0" w:line="240" w:lineRule="auto"/>
    </w:pPr>
  </w:style>
  <w:style w:type="paragraph" w:styleId="a8">
    <w:name w:val="header"/>
    <w:basedOn w:val="a"/>
    <w:link w:val="15"/>
    <w:uiPriority w:val="99"/>
    <w:unhideWhenUsed/>
    <w:rsid w:val="00EC76C8"/>
    <w:pPr>
      <w:tabs>
        <w:tab w:val="center" w:pos="4677"/>
        <w:tab w:val="right" w:pos="9355"/>
      </w:tabs>
      <w:spacing w:after="0" w:line="240" w:lineRule="auto"/>
    </w:pPr>
    <w:rPr>
      <w:rFonts w:ascii="Times New Roman" w:hAnsi="Times New Roman"/>
      <w:sz w:val="28"/>
      <w:lang w:val="ru-RU"/>
    </w:rPr>
  </w:style>
  <w:style w:type="character" w:customStyle="1" w:styleId="a9">
    <w:name w:val="Верхний колонтитул Знак"/>
    <w:basedOn w:val="a0"/>
    <w:link w:val="14"/>
    <w:uiPriority w:val="99"/>
    <w:rsid w:val="00EC76C8"/>
  </w:style>
  <w:style w:type="character" w:customStyle="1" w:styleId="15">
    <w:name w:val="Верхний колонтитул Знак1"/>
    <w:basedOn w:val="a0"/>
    <w:link w:val="a8"/>
    <w:uiPriority w:val="99"/>
    <w:rsid w:val="00EC76C8"/>
    <w:rPr>
      <w:rFonts w:ascii="Times New Roman" w:hAnsi="Times New Roman"/>
      <w:sz w:val="28"/>
      <w:lang w:val="ru-RU"/>
    </w:rPr>
  </w:style>
  <w:style w:type="paragraph" w:customStyle="1" w:styleId="16">
    <w:name w:val="Нижний колонтитул1"/>
    <w:basedOn w:val="a"/>
    <w:next w:val="aa"/>
    <w:link w:val="ab"/>
    <w:uiPriority w:val="99"/>
    <w:semiHidden/>
    <w:unhideWhenUsed/>
    <w:rsid w:val="00EC76C8"/>
    <w:pPr>
      <w:tabs>
        <w:tab w:val="center" w:pos="4677"/>
        <w:tab w:val="right" w:pos="9355"/>
      </w:tabs>
      <w:spacing w:after="0" w:line="240" w:lineRule="auto"/>
    </w:pPr>
  </w:style>
  <w:style w:type="paragraph" w:styleId="aa">
    <w:name w:val="footer"/>
    <w:basedOn w:val="a"/>
    <w:link w:val="17"/>
    <w:uiPriority w:val="99"/>
    <w:unhideWhenUsed/>
    <w:rsid w:val="00EC76C8"/>
    <w:pPr>
      <w:tabs>
        <w:tab w:val="center" w:pos="4677"/>
        <w:tab w:val="right" w:pos="9355"/>
      </w:tabs>
      <w:spacing w:after="0" w:line="240" w:lineRule="auto"/>
    </w:pPr>
    <w:rPr>
      <w:rFonts w:ascii="Times New Roman" w:hAnsi="Times New Roman"/>
      <w:sz w:val="28"/>
      <w:lang w:val="ru-RU"/>
    </w:rPr>
  </w:style>
  <w:style w:type="character" w:customStyle="1" w:styleId="ab">
    <w:name w:val="Нижний колонтитул Знак"/>
    <w:basedOn w:val="a0"/>
    <w:link w:val="16"/>
    <w:uiPriority w:val="99"/>
    <w:rsid w:val="00EC76C8"/>
  </w:style>
  <w:style w:type="character" w:customStyle="1" w:styleId="17">
    <w:name w:val="Нижний колонтитул Знак1"/>
    <w:basedOn w:val="a0"/>
    <w:link w:val="aa"/>
    <w:uiPriority w:val="99"/>
    <w:rsid w:val="00EC76C8"/>
    <w:rPr>
      <w:rFonts w:ascii="Times New Roman" w:hAnsi="Times New Roman"/>
      <w:sz w:val="28"/>
      <w:lang w:val="ru-RU"/>
    </w:rPr>
  </w:style>
  <w:style w:type="character" w:styleId="ac">
    <w:name w:val="Hyperlink"/>
    <w:basedOn w:val="a0"/>
    <w:uiPriority w:val="99"/>
    <w:unhideWhenUsed/>
    <w:rsid w:val="00EC76C8"/>
    <w:rPr>
      <w:color w:val="0000FF" w:themeColor="hyperlink"/>
      <w:u w:val="single"/>
    </w:rPr>
  </w:style>
  <w:style w:type="character" w:styleId="ad">
    <w:name w:val="Placeholder Text"/>
    <w:basedOn w:val="a0"/>
    <w:uiPriority w:val="99"/>
    <w:semiHidden/>
    <w:rsid w:val="00EC76C8"/>
    <w:rPr>
      <w:color w:val="808080"/>
    </w:rPr>
  </w:style>
  <w:style w:type="character" w:styleId="ae">
    <w:name w:val="Emphasis"/>
    <w:basedOn w:val="a0"/>
    <w:uiPriority w:val="20"/>
    <w:qFormat/>
    <w:rsid w:val="00EC76C8"/>
    <w:rPr>
      <w:i/>
      <w:iCs/>
    </w:rPr>
  </w:style>
  <w:style w:type="paragraph" w:styleId="af">
    <w:name w:val="Normal (Web)"/>
    <w:basedOn w:val="a"/>
    <w:uiPriority w:val="99"/>
    <w:semiHidden/>
    <w:unhideWhenUsed/>
    <w:rsid w:val="00EC76C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0">
    <w:name w:val="FollowedHyperlink"/>
    <w:basedOn w:val="a0"/>
    <w:uiPriority w:val="99"/>
    <w:semiHidden/>
    <w:unhideWhenUsed/>
    <w:rsid w:val="00EC76C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C76C8"/>
  </w:style>
  <w:style w:type="character" w:customStyle="1" w:styleId="apple-converted-space">
    <w:name w:val="apple-converted-space"/>
    <w:basedOn w:val="a0"/>
    <w:rsid w:val="00EC76C8"/>
  </w:style>
  <w:style w:type="paragraph" w:customStyle="1" w:styleId="p12">
    <w:name w:val="p12"/>
    <w:basedOn w:val="a"/>
    <w:rsid w:val="00EC76C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2">
    <w:name w:val="s2"/>
    <w:basedOn w:val="a0"/>
    <w:rsid w:val="00EC76C8"/>
  </w:style>
  <w:style w:type="paragraph" w:customStyle="1" w:styleId="p19">
    <w:name w:val="p19"/>
    <w:basedOn w:val="a"/>
    <w:rsid w:val="00EC76C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3">
    <w:name w:val="s3"/>
    <w:basedOn w:val="a0"/>
    <w:rsid w:val="00EC76C8"/>
  </w:style>
  <w:style w:type="character" w:customStyle="1" w:styleId="s1">
    <w:name w:val="s1"/>
    <w:basedOn w:val="a0"/>
    <w:rsid w:val="00EC76C8"/>
  </w:style>
  <w:style w:type="character" w:customStyle="1" w:styleId="s5">
    <w:name w:val="s5"/>
    <w:basedOn w:val="a0"/>
    <w:rsid w:val="00EC76C8"/>
  </w:style>
  <w:style w:type="paragraph" w:customStyle="1" w:styleId="p20">
    <w:name w:val="p20"/>
    <w:basedOn w:val="a"/>
    <w:rsid w:val="00EC76C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4">
    <w:name w:val="s4"/>
    <w:basedOn w:val="a0"/>
    <w:rsid w:val="00EC76C8"/>
  </w:style>
  <w:style w:type="paragraph" w:customStyle="1" w:styleId="10">
    <w:name w:val="Абзац списка1"/>
    <w:basedOn w:val="a"/>
    <w:next w:val="a3"/>
    <w:uiPriority w:val="34"/>
    <w:qFormat/>
    <w:rsid w:val="00EC76C8"/>
    <w:pPr>
      <w:ind w:left="720"/>
      <w:contextualSpacing/>
    </w:pPr>
    <w:rPr>
      <w:rFonts w:ascii="Times New Roman" w:hAnsi="Times New Roman"/>
      <w:sz w:val="28"/>
      <w:lang w:val="ru-RU"/>
    </w:rPr>
  </w:style>
  <w:style w:type="paragraph" w:styleId="a3">
    <w:name w:val="List Paragraph"/>
    <w:basedOn w:val="a"/>
    <w:uiPriority w:val="34"/>
    <w:qFormat/>
    <w:rsid w:val="00EC76C8"/>
    <w:pPr>
      <w:ind w:left="720"/>
      <w:contextualSpacing/>
    </w:pPr>
    <w:rPr>
      <w:rFonts w:ascii="Times New Roman" w:hAnsi="Times New Roman"/>
      <w:sz w:val="28"/>
      <w:lang w:val="ru-RU"/>
    </w:rPr>
  </w:style>
  <w:style w:type="paragraph" w:customStyle="1" w:styleId="p1">
    <w:name w:val="p1"/>
    <w:basedOn w:val="a"/>
    <w:rsid w:val="00EC76C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EC76C8"/>
    <w:rPr>
      <w:b/>
      <w:bCs/>
    </w:rPr>
  </w:style>
  <w:style w:type="table" w:customStyle="1" w:styleId="11">
    <w:name w:val="Сетка таблицы1"/>
    <w:basedOn w:val="a1"/>
    <w:next w:val="a5"/>
    <w:uiPriority w:val="59"/>
    <w:rsid w:val="00EC76C8"/>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EC76C8"/>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wdmc">
    <w:name w:val="hwdmc"/>
    <w:basedOn w:val="a0"/>
    <w:rsid w:val="00EC76C8"/>
  </w:style>
  <w:style w:type="paragraph" w:customStyle="1" w:styleId="12">
    <w:name w:val="Текст выноски1"/>
    <w:basedOn w:val="a"/>
    <w:next w:val="a6"/>
    <w:link w:val="a7"/>
    <w:uiPriority w:val="99"/>
    <w:semiHidden/>
    <w:unhideWhenUsed/>
    <w:rsid w:val="00EC76C8"/>
    <w:pPr>
      <w:spacing w:after="0" w:line="240" w:lineRule="auto"/>
    </w:pPr>
    <w:rPr>
      <w:rFonts w:ascii="Tahoma" w:hAnsi="Tahoma" w:cs="Tahoma"/>
      <w:sz w:val="16"/>
      <w:szCs w:val="16"/>
    </w:rPr>
  </w:style>
  <w:style w:type="paragraph" w:styleId="a6">
    <w:name w:val="Balloon Text"/>
    <w:basedOn w:val="a"/>
    <w:link w:val="13"/>
    <w:uiPriority w:val="99"/>
    <w:semiHidden/>
    <w:unhideWhenUsed/>
    <w:rsid w:val="00EC76C8"/>
    <w:pPr>
      <w:spacing w:after="0" w:line="240" w:lineRule="auto"/>
    </w:pPr>
    <w:rPr>
      <w:rFonts w:ascii="Tahoma" w:hAnsi="Tahoma" w:cs="Tahoma"/>
      <w:sz w:val="16"/>
      <w:szCs w:val="16"/>
      <w:lang w:val="ru-RU"/>
    </w:rPr>
  </w:style>
  <w:style w:type="character" w:customStyle="1" w:styleId="a7">
    <w:name w:val="Текст выноски Знак"/>
    <w:basedOn w:val="a0"/>
    <w:link w:val="12"/>
    <w:uiPriority w:val="99"/>
    <w:semiHidden/>
    <w:rsid w:val="00EC76C8"/>
    <w:rPr>
      <w:rFonts w:ascii="Tahoma" w:hAnsi="Tahoma" w:cs="Tahoma"/>
      <w:sz w:val="16"/>
      <w:szCs w:val="16"/>
    </w:rPr>
  </w:style>
  <w:style w:type="character" w:customStyle="1" w:styleId="13">
    <w:name w:val="Текст выноски Знак1"/>
    <w:basedOn w:val="a0"/>
    <w:link w:val="a6"/>
    <w:uiPriority w:val="99"/>
    <w:semiHidden/>
    <w:rsid w:val="00EC76C8"/>
    <w:rPr>
      <w:rFonts w:ascii="Tahoma" w:hAnsi="Tahoma" w:cs="Tahoma"/>
      <w:sz w:val="16"/>
      <w:szCs w:val="16"/>
      <w:lang w:val="ru-RU"/>
    </w:rPr>
  </w:style>
  <w:style w:type="paragraph" w:customStyle="1" w:styleId="corpex">
    <w:name w:val="corpex"/>
    <w:basedOn w:val="a"/>
    <w:rsid w:val="00EC76C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def">
    <w:name w:val="def"/>
    <w:basedOn w:val="a0"/>
    <w:rsid w:val="00EC76C8"/>
  </w:style>
  <w:style w:type="paragraph" w:customStyle="1" w:styleId="14">
    <w:name w:val="Верхний колонтитул1"/>
    <w:basedOn w:val="a"/>
    <w:next w:val="a8"/>
    <w:link w:val="a9"/>
    <w:uiPriority w:val="99"/>
    <w:unhideWhenUsed/>
    <w:rsid w:val="00EC76C8"/>
    <w:pPr>
      <w:tabs>
        <w:tab w:val="center" w:pos="4677"/>
        <w:tab w:val="right" w:pos="9355"/>
      </w:tabs>
      <w:spacing w:after="0" w:line="240" w:lineRule="auto"/>
    </w:pPr>
  </w:style>
  <w:style w:type="paragraph" w:styleId="a8">
    <w:name w:val="header"/>
    <w:basedOn w:val="a"/>
    <w:link w:val="15"/>
    <w:uiPriority w:val="99"/>
    <w:unhideWhenUsed/>
    <w:rsid w:val="00EC76C8"/>
    <w:pPr>
      <w:tabs>
        <w:tab w:val="center" w:pos="4677"/>
        <w:tab w:val="right" w:pos="9355"/>
      </w:tabs>
      <w:spacing w:after="0" w:line="240" w:lineRule="auto"/>
    </w:pPr>
    <w:rPr>
      <w:rFonts w:ascii="Times New Roman" w:hAnsi="Times New Roman"/>
      <w:sz w:val="28"/>
      <w:lang w:val="ru-RU"/>
    </w:rPr>
  </w:style>
  <w:style w:type="character" w:customStyle="1" w:styleId="a9">
    <w:name w:val="Верхний колонтитул Знак"/>
    <w:basedOn w:val="a0"/>
    <w:link w:val="14"/>
    <w:uiPriority w:val="99"/>
    <w:rsid w:val="00EC76C8"/>
  </w:style>
  <w:style w:type="character" w:customStyle="1" w:styleId="15">
    <w:name w:val="Верхний колонтитул Знак1"/>
    <w:basedOn w:val="a0"/>
    <w:link w:val="a8"/>
    <w:uiPriority w:val="99"/>
    <w:rsid w:val="00EC76C8"/>
    <w:rPr>
      <w:rFonts w:ascii="Times New Roman" w:hAnsi="Times New Roman"/>
      <w:sz w:val="28"/>
      <w:lang w:val="ru-RU"/>
    </w:rPr>
  </w:style>
  <w:style w:type="paragraph" w:customStyle="1" w:styleId="16">
    <w:name w:val="Нижний колонтитул1"/>
    <w:basedOn w:val="a"/>
    <w:next w:val="aa"/>
    <w:link w:val="ab"/>
    <w:uiPriority w:val="99"/>
    <w:semiHidden/>
    <w:unhideWhenUsed/>
    <w:rsid w:val="00EC76C8"/>
    <w:pPr>
      <w:tabs>
        <w:tab w:val="center" w:pos="4677"/>
        <w:tab w:val="right" w:pos="9355"/>
      </w:tabs>
      <w:spacing w:after="0" w:line="240" w:lineRule="auto"/>
    </w:pPr>
  </w:style>
  <w:style w:type="paragraph" w:styleId="aa">
    <w:name w:val="footer"/>
    <w:basedOn w:val="a"/>
    <w:link w:val="17"/>
    <w:uiPriority w:val="99"/>
    <w:unhideWhenUsed/>
    <w:rsid w:val="00EC76C8"/>
    <w:pPr>
      <w:tabs>
        <w:tab w:val="center" w:pos="4677"/>
        <w:tab w:val="right" w:pos="9355"/>
      </w:tabs>
      <w:spacing w:after="0" w:line="240" w:lineRule="auto"/>
    </w:pPr>
    <w:rPr>
      <w:rFonts w:ascii="Times New Roman" w:hAnsi="Times New Roman"/>
      <w:sz w:val="28"/>
      <w:lang w:val="ru-RU"/>
    </w:rPr>
  </w:style>
  <w:style w:type="character" w:customStyle="1" w:styleId="ab">
    <w:name w:val="Нижний колонтитул Знак"/>
    <w:basedOn w:val="a0"/>
    <w:link w:val="16"/>
    <w:uiPriority w:val="99"/>
    <w:rsid w:val="00EC76C8"/>
  </w:style>
  <w:style w:type="character" w:customStyle="1" w:styleId="17">
    <w:name w:val="Нижний колонтитул Знак1"/>
    <w:basedOn w:val="a0"/>
    <w:link w:val="aa"/>
    <w:uiPriority w:val="99"/>
    <w:rsid w:val="00EC76C8"/>
    <w:rPr>
      <w:rFonts w:ascii="Times New Roman" w:hAnsi="Times New Roman"/>
      <w:sz w:val="28"/>
      <w:lang w:val="ru-RU"/>
    </w:rPr>
  </w:style>
  <w:style w:type="character" w:styleId="ac">
    <w:name w:val="Hyperlink"/>
    <w:basedOn w:val="a0"/>
    <w:uiPriority w:val="99"/>
    <w:unhideWhenUsed/>
    <w:rsid w:val="00EC76C8"/>
    <w:rPr>
      <w:color w:val="0000FF" w:themeColor="hyperlink"/>
      <w:u w:val="single"/>
    </w:rPr>
  </w:style>
  <w:style w:type="character" w:styleId="ad">
    <w:name w:val="Placeholder Text"/>
    <w:basedOn w:val="a0"/>
    <w:uiPriority w:val="99"/>
    <w:semiHidden/>
    <w:rsid w:val="00EC76C8"/>
    <w:rPr>
      <w:color w:val="808080"/>
    </w:rPr>
  </w:style>
  <w:style w:type="character" w:styleId="ae">
    <w:name w:val="Emphasis"/>
    <w:basedOn w:val="a0"/>
    <w:uiPriority w:val="20"/>
    <w:qFormat/>
    <w:rsid w:val="00EC76C8"/>
    <w:rPr>
      <w:i/>
      <w:iCs/>
    </w:rPr>
  </w:style>
  <w:style w:type="paragraph" w:styleId="af">
    <w:name w:val="Normal (Web)"/>
    <w:basedOn w:val="a"/>
    <w:uiPriority w:val="99"/>
    <w:semiHidden/>
    <w:unhideWhenUsed/>
    <w:rsid w:val="00EC76C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0">
    <w:name w:val="FollowedHyperlink"/>
    <w:basedOn w:val="a0"/>
    <w:uiPriority w:val="99"/>
    <w:semiHidden/>
    <w:unhideWhenUsed/>
    <w:rsid w:val="00EC76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ngvisticheskiy-slovar.ru/description/onomasiologiia/429" TargetMode="External"/><Relationship Id="rId13" Type="http://schemas.openxmlformats.org/officeDocument/2006/relationships/hyperlink" Target="http://corpus.byu.edu/no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buv.gov.ua/old_jrn/soc_gum/zzo/2000_4/Karpen4.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vno.com.ua/spravochnik_po_etimologii_i_istoricheskoy_leksikologii/page/mifonim.259/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naub.oa.edu.ua/2012/henezys-ta-funktsionalni-osoblyvosti-mifonimiv-u-tekstahukrajinskyhzamovlyan/" TargetMode="External"/><Relationship Id="rId4" Type="http://schemas.openxmlformats.org/officeDocument/2006/relationships/settings" Target="settings.xml"/><Relationship Id="rId9" Type="http://schemas.openxmlformats.org/officeDocument/2006/relationships/hyperlink" Target="http://medconfer.com/node/3022"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6093</Words>
  <Characters>34736</Characters>
  <Application>Microsoft Office Word</Application>
  <DocSecurity>0</DocSecurity>
  <Lines>289</Lines>
  <Paragraphs>81</Paragraphs>
  <ScaleCrop>false</ScaleCrop>
  <Company/>
  <LinksUpToDate>false</LinksUpToDate>
  <CharactersWithSpaces>40748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dc:creator>
  <cp:lastModifiedBy>Ю</cp:lastModifiedBy>
  <cp:revision>7</cp:revision>
  <dcterms:created xsi:type="dcterms:W3CDTF">2016-12-16T06:01:00Z</dcterms:created>
  <dcterms:modified xsi:type="dcterms:W3CDTF">2019-03-20T20:49:00Z</dcterms:modified>
</cp:coreProperties>
</file>