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Портфоліо: Опис товару</w:t>
      </w:r>
    </w:p>
    <w:p>
      <w:r>
        <w:t>Дата: 12.07.2025</w:t>
      </w:r>
    </w:p>
    <w:p>
      <w:pPr>
        <w:pStyle w:val="Heading2"/>
      </w:pPr>
      <w:r>
        <w:t>Опис товару: Чоловіча футболка</w:t>
      </w:r>
    </w:p>
    <w:p>
      <w:r>
        <w:t>Комфортна чоловіча футболка з 100% бавовни. Модель вільного крою з коротким рукавом і круглим вирізом. Підійде для щоденного використання, спорту або відпочинку. М’який дихаючий матеріал забезпечує максимальний комфорт. Доступна в розмірах S–XXL, у кількох кольорах. Рекомендовано прати при температурі до 30°C.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