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240" w:line="240" w:lineRule="auto"/>
        <w:rPr>
          <w:sz w:val="26"/>
          <w:szCs w:val="26"/>
          <w:highlight w:val="white"/>
        </w:rPr>
      </w:pPr>
      <w:bookmarkStart w:colFirst="0" w:colLast="0" w:name="_htdy2kr7r1e6" w:id="0"/>
      <w:bookmarkEnd w:id="0"/>
      <w:r w:rsidDel="00000000" w:rsidR="00000000" w:rsidRPr="00000000">
        <w:rPr>
          <w:highlight w:val="white"/>
          <w:rtl w:val="0"/>
        </w:rPr>
        <w:t xml:space="preserve">Privacy Policy and Personal Data Protection Policy</w:t>
      </w:r>
      <w:r w:rsidDel="00000000" w:rsidR="00000000" w:rsidRPr="00000000">
        <w:rPr>
          <w:sz w:val="26"/>
          <w:szCs w:val="26"/>
          <w:highlight w:val="white"/>
          <w:rtl w:val="0"/>
        </w:rPr>
        <w:br w:type="textWrapping"/>
      </w:r>
    </w:p>
    <w:p w:rsidR="00000000" w:rsidDel="00000000" w:rsidP="00000000" w:rsidRDefault="00000000" w:rsidRPr="00000000" w14:paraId="00000002">
      <w:pPr>
        <w:pStyle w:val="Heading1"/>
        <w:spacing w:before="240" w:line="240" w:lineRule="auto"/>
        <w:rPr>
          <w:sz w:val="26"/>
          <w:szCs w:val="26"/>
          <w:highlight w:val="white"/>
        </w:rPr>
      </w:pPr>
      <w:bookmarkStart w:colFirst="0" w:colLast="0" w:name="_eldeezi6zrfz" w:id="1"/>
      <w:bookmarkEnd w:id="1"/>
      <w:r w:rsidDel="00000000" w:rsidR="00000000" w:rsidRPr="00000000">
        <w:rPr>
          <w:sz w:val="26"/>
          <w:szCs w:val="26"/>
          <w:highlight w:val="white"/>
          <w:rtl w:val="0"/>
        </w:rPr>
        <w:t xml:space="preserve">At Deincepstart.com, we are committed to protecting your privacy and safeguarding your personal data. We understand the importance of maintaining the confidentiality and security of the information you provide to us. This Privacy Policy outlines our practices regarding the collection, use, and protection of personal data when you visit our website and interact with our services.</w:t>
      </w:r>
    </w:p>
    <w:p w:rsidR="00000000" w:rsidDel="00000000" w:rsidP="00000000" w:rsidRDefault="00000000" w:rsidRPr="00000000" w14:paraId="00000003">
      <w:pPr>
        <w:pStyle w:val="Heading1"/>
        <w:spacing w:before="240" w:line="240" w:lineRule="auto"/>
        <w:rPr/>
      </w:pPr>
      <w:bookmarkStart w:colFirst="0" w:colLast="0" w:name="_1u9gcw6bjpu" w:id="2"/>
      <w:bookmarkEnd w:id="2"/>
      <w:r w:rsidDel="00000000" w:rsidR="00000000" w:rsidRPr="00000000">
        <w:rPr>
          <w:sz w:val="26"/>
          <w:szCs w:val="26"/>
          <w:highlight w:val="white"/>
          <w:rtl w:val="0"/>
        </w:rPr>
        <w:br w:type="textWrapping"/>
      </w:r>
      <w:r w:rsidDel="00000000" w:rsidR="00000000" w:rsidRPr="00000000">
        <w:rPr>
          <w:rtl w:val="0"/>
        </w:rPr>
        <w:t xml:space="preserve">Introduction to Deincepstart Limited:</w:t>
      </w:r>
    </w:p>
    <w:p w:rsidR="00000000" w:rsidDel="00000000" w:rsidP="00000000" w:rsidRDefault="00000000" w:rsidRPr="00000000" w14:paraId="00000004">
      <w:pPr>
        <w:spacing w:before="240" w:line="240" w:lineRule="auto"/>
        <w:rPr>
          <w:sz w:val="26"/>
          <w:szCs w:val="26"/>
          <w:highlight w:val="white"/>
        </w:rPr>
      </w:pPr>
      <w:r w:rsidDel="00000000" w:rsidR="00000000" w:rsidRPr="00000000">
        <w:rPr>
          <w:sz w:val="26"/>
          <w:szCs w:val="26"/>
          <w:highlight w:val="white"/>
          <w:rtl w:val="0"/>
        </w:rPr>
        <w:t xml:space="preserve">Deincepstart Limited is a reputable consulting corporation headquartered in Hong Kong, specializing in providing comprehensive services in corporate finance and banking. Our company focuses on assisting foreign enterprises in various processes, including registration, simplifying procedures for opening bank accounts in foreign banks, and navigating various payment networks. We also offer expert guidance in securing financial resources for complex business operations.</w:t>
      </w:r>
    </w:p>
    <w:p w:rsidR="00000000" w:rsidDel="00000000" w:rsidP="00000000" w:rsidRDefault="00000000" w:rsidRPr="00000000" w14:paraId="00000005">
      <w:pPr>
        <w:spacing w:before="240" w:line="240" w:lineRule="auto"/>
        <w:rPr>
          <w:sz w:val="26"/>
          <w:szCs w:val="26"/>
          <w:highlight w:val="white"/>
        </w:rPr>
      </w:pPr>
      <w:r w:rsidDel="00000000" w:rsidR="00000000" w:rsidRPr="00000000">
        <w:rPr>
          <w:rtl w:val="0"/>
        </w:rPr>
      </w:r>
    </w:p>
    <w:p w:rsidR="00000000" w:rsidDel="00000000" w:rsidP="00000000" w:rsidRDefault="00000000" w:rsidRPr="00000000" w14:paraId="00000006">
      <w:pPr>
        <w:pStyle w:val="Heading2"/>
        <w:spacing w:before="240" w:line="240" w:lineRule="auto"/>
        <w:rPr/>
      </w:pPr>
      <w:bookmarkStart w:colFirst="0" w:colLast="0" w:name="_bbreiezr3mo" w:id="3"/>
      <w:bookmarkEnd w:id="3"/>
      <w:r w:rsidDel="00000000" w:rsidR="00000000" w:rsidRPr="00000000">
        <w:rPr>
          <w:rtl w:val="0"/>
        </w:rPr>
        <w:t xml:space="preserve">Our Approach and Expertise:</w:t>
      </w:r>
    </w:p>
    <w:p w:rsidR="00000000" w:rsidDel="00000000" w:rsidP="00000000" w:rsidRDefault="00000000" w:rsidRPr="00000000" w14:paraId="00000007">
      <w:pPr>
        <w:spacing w:before="240" w:line="240" w:lineRule="auto"/>
        <w:rPr>
          <w:sz w:val="26"/>
          <w:szCs w:val="26"/>
          <w:highlight w:val="white"/>
        </w:rPr>
      </w:pPr>
      <w:r w:rsidDel="00000000" w:rsidR="00000000" w:rsidRPr="00000000">
        <w:rPr>
          <w:sz w:val="26"/>
          <w:szCs w:val="26"/>
          <w:highlight w:val="white"/>
          <w:rtl w:val="0"/>
        </w:rPr>
        <w:t xml:space="preserve">At Deincepstart Limited, we pride ourselves on our exceptional team and network of partners, who have been carefully selected for their expertise in their respective fields. We are committed to delivering impeccable work and approach each business operation with the utmost responsibility and professionalism. We maintain close relationships with international banks and leading companies across various industries, including legal and financial sectors. This enables us to offer our clients a wide range of options and solutions.</w:t>
      </w:r>
    </w:p>
    <w:p w:rsidR="00000000" w:rsidDel="00000000" w:rsidP="00000000" w:rsidRDefault="00000000" w:rsidRPr="00000000" w14:paraId="00000008">
      <w:pPr>
        <w:spacing w:before="240" w:line="240" w:lineRule="auto"/>
        <w:rPr>
          <w:sz w:val="26"/>
          <w:szCs w:val="26"/>
          <w:highlight w:val="white"/>
        </w:rPr>
      </w:pPr>
      <w:r w:rsidDel="00000000" w:rsidR="00000000" w:rsidRPr="00000000">
        <w:rPr>
          <w:sz w:val="26"/>
          <w:szCs w:val="26"/>
          <w:highlight w:val="white"/>
          <w:rtl w:val="0"/>
        </w:rPr>
        <w:br w:type="textWrapping"/>
        <w:t xml:space="preserve">Our international coverage allows us to assist corporations in registering in numerous jurisdictions. With over forty jurisdictions and seventy banks and payment systems at our disposal, we provide our clients with extensive possibilities and opportunities.</w:t>
        <w:br w:type="textWrapping"/>
      </w:r>
    </w:p>
    <w:p w:rsidR="00000000" w:rsidDel="00000000" w:rsidP="00000000" w:rsidRDefault="00000000" w:rsidRPr="00000000" w14:paraId="00000009">
      <w:pPr>
        <w:pStyle w:val="Heading2"/>
        <w:spacing w:before="240" w:line="240" w:lineRule="auto"/>
        <w:rPr/>
      </w:pPr>
      <w:bookmarkStart w:colFirst="0" w:colLast="0" w:name="_5vhezlwjj0lu" w:id="4"/>
      <w:bookmarkEnd w:id="4"/>
      <w:r w:rsidDel="00000000" w:rsidR="00000000" w:rsidRPr="00000000">
        <w:rPr>
          <w:rtl w:val="0"/>
        </w:rPr>
        <w:t xml:space="preserve">Collection of Personal Data:</w:t>
      </w:r>
    </w:p>
    <w:p w:rsidR="00000000" w:rsidDel="00000000" w:rsidP="00000000" w:rsidRDefault="00000000" w:rsidRPr="00000000" w14:paraId="0000000A">
      <w:pPr>
        <w:spacing w:before="240" w:line="240" w:lineRule="auto"/>
        <w:rPr>
          <w:sz w:val="26"/>
          <w:szCs w:val="26"/>
          <w:highlight w:val="white"/>
        </w:rPr>
      </w:pPr>
      <w:r w:rsidDel="00000000" w:rsidR="00000000" w:rsidRPr="00000000">
        <w:rPr>
          <w:sz w:val="26"/>
          <w:szCs w:val="26"/>
          <w:highlight w:val="white"/>
          <w:rtl w:val="0"/>
        </w:rPr>
        <w:t xml:space="preserve">When you visit our website and use our "Request a Call" feature, we may collect certain personal data to provide you with our services effectively. The personal data we collect may include your name, telephone number, and email address. Additionally, like most websites, we may process cookies that contain information about your online activities. These cookies help us enhance your browsing experience and improve our services.</w:t>
      </w:r>
    </w:p>
    <w:p w:rsidR="00000000" w:rsidDel="00000000" w:rsidP="00000000" w:rsidRDefault="00000000" w:rsidRPr="00000000" w14:paraId="0000000B">
      <w:pPr>
        <w:spacing w:before="240" w:line="240" w:lineRule="auto"/>
        <w:rPr>
          <w:sz w:val="26"/>
          <w:szCs w:val="26"/>
          <w:highlight w:val="white"/>
        </w:rPr>
      </w:pPr>
      <w:r w:rsidDel="00000000" w:rsidR="00000000" w:rsidRPr="00000000">
        <w:rPr>
          <w:rtl w:val="0"/>
        </w:rPr>
      </w:r>
    </w:p>
    <w:p w:rsidR="00000000" w:rsidDel="00000000" w:rsidP="00000000" w:rsidRDefault="00000000" w:rsidRPr="00000000" w14:paraId="0000000C">
      <w:pPr>
        <w:pStyle w:val="Heading2"/>
        <w:spacing w:before="240" w:line="240" w:lineRule="auto"/>
        <w:rPr/>
      </w:pPr>
      <w:bookmarkStart w:colFirst="0" w:colLast="0" w:name="_w8a2vq2dlby8" w:id="5"/>
      <w:bookmarkEnd w:id="5"/>
      <w:r w:rsidDel="00000000" w:rsidR="00000000" w:rsidRPr="00000000">
        <w:rPr>
          <w:rtl w:val="0"/>
        </w:rPr>
        <w:t xml:space="preserve">Lawfulness of Processing:</w:t>
      </w:r>
    </w:p>
    <w:p w:rsidR="00000000" w:rsidDel="00000000" w:rsidP="00000000" w:rsidRDefault="00000000" w:rsidRPr="00000000" w14:paraId="0000000D">
      <w:pPr>
        <w:spacing w:before="240" w:line="240" w:lineRule="auto"/>
        <w:rPr>
          <w:sz w:val="26"/>
          <w:szCs w:val="26"/>
          <w:highlight w:val="white"/>
        </w:rPr>
      </w:pPr>
      <w:r w:rsidDel="00000000" w:rsidR="00000000" w:rsidRPr="00000000">
        <w:rPr>
          <w:sz w:val="26"/>
          <w:szCs w:val="26"/>
          <w:highlight w:val="white"/>
          <w:rtl w:val="0"/>
        </w:rPr>
        <w:t xml:space="preserve">We ensure that the processing of your personal data is lawful and complies with applicable data protection laws, including the General Data Protection Regulation (GDPR). Under the GDPR, processing personal data is lawful if you have given your consent for the processing of your personal data for specific purposes. Whenever required, we will request your consent and provide clear information about the purposes for which your data will be processed.</w:t>
      </w:r>
    </w:p>
    <w:p w:rsidR="00000000" w:rsidDel="00000000" w:rsidP="00000000" w:rsidRDefault="00000000" w:rsidRPr="00000000" w14:paraId="0000000E">
      <w:pPr>
        <w:spacing w:before="240" w:line="240" w:lineRule="auto"/>
        <w:rPr>
          <w:sz w:val="26"/>
          <w:szCs w:val="26"/>
          <w:highlight w:val="white"/>
        </w:rPr>
      </w:pPr>
      <w:r w:rsidDel="00000000" w:rsidR="00000000" w:rsidRPr="00000000">
        <w:rPr>
          <w:rtl w:val="0"/>
        </w:rPr>
      </w:r>
    </w:p>
    <w:p w:rsidR="00000000" w:rsidDel="00000000" w:rsidP="00000000" w:rsidRDefault="00000000" w:rsidRPr="00000000" w14:paraId="0000000F">
      <w:pPr>
        <w:pStyle w:val="Heading2"/>
        <w:spacing w:before="240" w:line="240" w:lineRule="auto"/>
        <w:rPr/>
      </w:pPr>
      <w:bookmarkStart w:colFirst="0" w:colLast="0" w:name="_tk4sq0mu9gcd" w:id="6"/>
      <w:bookmarkEnd w:id="6"/>
      <w:r w:rsidDel="00000000" w:rsidR="00000000" w:rsidRPr="00000000">
        <w:rPr>
          <w:rtl w:val="0"/>
        </w:rPr>
        <w:t xml:space="preserve">Compliance with GDPR:</w:t>
      </w:r>
    </w:p>
    <w:p w:rsidR="00000000" w:rsidDel="00000000" w:rsidP="00000000" w:rsidRDefault="00000000" w:rsidRPr="00000000" w14:paraId="00000010">
      <w:pPr>
        <w:spacing w:before="240" w:line="240" w:lineRule="auto"/>
        <w:rPr>
          <w:sz w:val="26"/>
          <w:szCs w:val="26"/>
          <w:highlight w:val="white"/>
        </w:rPr>
      </w:pPr>
      <w:r w:rsidDel="00000000" w:rsidR="00000000" w:rsidRPr="00000000">
        <w:rPr>
          <w:sz w:val="26"/>
          <w:szCs w:val="26"/>
          <w:highlight w:val="white"/>
          <w:rtl w:val="0"/>
        </w:rPr>
        <w:t xml:space="preserve">As part of our commitment to data protection, we strive to ensure that our website, https://www.deincepstart.com, is fully compliant with European Union legislation, including the GDPR. This includes providing the necessary information mandated by the GDPR, such as our Privacy Policy and Personal Data Protection Policy.</w:t>
        <w:br w:type="textWrapping"/>
      </w:r>
    </w:p>
    <w:p w:rsidR="00000000" w:rsidDel="00000000" w:rsidP="00000000" w:rsidRDefault="00000000" w:rsidRPr="00000000" w14:paraId="00000011">
      <w:pPr>
        <w:pStyle w:val="Heading2"/>
        <w:spacing w:before="240" w:line="240" w:lineRule="auto"/>
        <w:rPr/>
      </w:pPr>
      <w:bookmarkStart w:colFirst="0" w:colLast="0" w:name="_kiznm2ul3xrl" w:id="7"/>
      <w:bookmarkEnd w:id="7"/>
      <w:r w:rsidDel="00000000" w:rsidR="00000000" w:rsidRPr="00000000">
        <w:rPr>
          <w:rtl w:val="0"/>
        </w:rPr>
        <w:t xml:space="preserve">Data Security and Protection:</w:t>
      </w:r>
    </w:p>
    <w:p w:rsidR="00000000" w:rsidDel="00000000" w:rsidP="00000000" w:rsidRDefault="00000000" w:rsidRPr="00000000" w14:paraId="00000012">
      <w:pPr>
        <w:spacing w:before="240" w:line="240" w:lineRule="auto"/>
        <w:rPr>
          <w:sz w:val="26"/>
          <w:szCs w:val="26"/>
          <w:highlight w:val="white"/>
        </w:rPr>
      </w:pPr>
      <w:r w:rsidDel="00000000" w:rsidR="00000000" w:rsidRPr="00000000">
        <w:rPr>
          <w:sz w:val="26"/>
          <w:szCs w:val="26"/>
          <w:highlight w:val="white"/>
          <w:rtl w:val="0"/>
        </w:rPr>
        <w:t xml:space="preserve">Protecting your personal data is a top priority for us. We have implemented appropriate technical and organizational measures to safeguard your personal data from unauthorized access, alteration, disclosure, or destruction. Our security measures are regularly reviewed and updated to ensure the confidentiality and integrity of your data. We also provide training to our employees on data protection best practices to ensure they handle your personal data securely.</w:t>
      </w:r>
    </w:p>
    <w:p w:rsidR="00000000" w:rsidDel="00000000" w:rsidP="00000000" w:rsidRDefault="00000000" w:rsidRPr="00000000" w14:paraId="00000013">
      <w:pPr>
        <w:spacing w:before="240" w:line="240" w:lineRule="auto"/>
        <w:rPr>
          <w:sz w:val="26"/>
          <w:szCs w:val="26"/>
          <w:highlight w:val="white"/>
        </w:rPr>
      </w:pPr>
      <w:r w:rsidDel="00000000" w:rsidR="00000000" w:rsidRPr="00000000">
        <w:rPr>
          <w:rtl w:val="0"/>
        </w:rPr>
      </w:r>
    </w:p>
    <w:p w:rsidR="00000000" w:rsidDel="00000000" w:rsidP="00000000" w:rsidRDefault="00000000" w:rsidRPr="00000000" w14:paraId="00000014">
      <w:pPr>
        <w:pStyle w:val="Heading2"/>
        <w:spacing w:before="240" w:line="240" w:lineRule="auto"/>
        <w:rPr/>
      </w:pPr>
      <w:bookmarkStart w:colFirst="0" w:colLast="0" w:name="_or5yv1kgvp2w" w:id="8"/>
      <w:bookmarkEnd w:id="8"/>
      <w:r w:rsidDel="00000000" w:rsidR="00000000" w:rsidRPr="00000000">
        <w:rPr>
          <w:rtl w:val="0"/>
        </w:rPr>
        <w:t xml:space="preserve">Use of Personal Data:</w:t>
      </w:r>
    </w:p>
    <w:p w:rsidR="00000000" w:rsidDel="00000000" w:rsidP="00000000" w:rsidRDefault="00000000" w:rsidRPr="00000000" w14:paraId="00000015">
      <w:pPr>
        <w:spacing w:before="240" w:line="240" w:lineRule="auto"/>
        <w:rPr>
          <w:sz w:val="26"/>
          <w:szCs w:val="26"/>
          <w:highlight w:val="white"/>
        </w:rPr>
      </w:pPr>
      <w:r w:rsidDel="00000000" w:rsidR="00000000" w:rsidRPr="00000000">
        <w:rPr>
          <w:sz w:val="26"/>
          <w:szCs w:val="26"/>
          <w:highlight w:val="white"/>
          <w:rtl w:val="0"/>
        </w:rPr>
        <w:t xml:space="preserve">We use the personal data we collect from you solely for the purposes for which it was provided. This may include responding to your inquiries, providing requested services, or improving our website and services. We do not share your personal data with third parties, except as required by law or with your explicit consent.</w:t>
      </w:r>
    </w:p>
    <w:p w:rsidR="00000000" w:rsidDel="00000000" w:rsidP="00000000" w:rsidRDefault="00000000" w:rsidRPr="00000000" w14:paraId="00000016">
      <w:pPr>
        <w:spacing w:before="240" w:line="240" w:lineRule="auto"/>
        <w:rPr>
          <w:sz w:val="26"/>
          <w:szCs w:val="26"/>
          <w:highlight w:val="white"/>
        </w:rPr>
      </w:pPr>
      <w:r w:rsidDel="00000000" w:rsidR="00000000" w:rsidRPr="00000000">
        <w:rPr>
          <w:rtl w:val="0"/>
        </w:rPr>
      </w:r>
    </w:p>
    <w:p w:rsidR="00000000" w:rsidDel="00000000" w:rsidP="00000000" w:rsidRDefault="00000000" w:rsidRPr="00000000" w14:paraId="00000017">
      <w:pPr>
        <w:pStyle w:val="Heading2"/>
        <w:spacing w:before="240" w:line="240" w:lineRule="auto"/>
        <w:rPr/>
      </w:pPr>
      <w:bookmarkStart w:colFirst="0" w:colLast="0" w:name="_toj6xzb230mz" w:id="9"/>
      <w:bookmarkEnd w:id="9"/>
      <w:r w:rsidDel="00000000" w:rsidR="00000000" w:rsidRPr="00000000">
        <w:rPr>
          <w:rtl w:val="0"/>
        </w:rPr>
        <w:t xml:space="preserve">Retention of Personal Data:</w:t>
      </w:r>
    </w:p>
    <w:p w:rsidR="00000000" w:rsidDel="00000000" w:rsidP="00000000" w:rsidRDefault="00000000" w:rsidRPr="00000000" w14:paraId="00000018">
      <w:pPr>
        <w:spacing w:before="240" w:line="240" w:lineRule="auto"/>
        <w:rPr>
          <w:sz w:val="26"/>
          <w:szCs w:val="26"/>
          <w:highlight w:val="white"/>
        </w:rPr>
      </w:pPr>
      <w:r w:rsidDel="00000000" w:rsidR="00000000" w:rsidRPr="00000000">
        <w:rPr>
          <w:sz w:val="26"/>
          <w:szCs w:val="26"/>
          <w:highlight w:val="white"/>
          <w:rtl w:val="0"/>
        </w:rPr>
        <w:t xml:space="preserve">We retain your personal data for as long as necessary to fulfill the purposes for which it was collected, unless a longer retention period is required or permitted by law. Once your personal data is no longer needed, we securely delete or anonymize it to ensure that it cannot be linked back to you.</w:t>
      </w:r>
    </w:p>
    <w:p w:rsidR="00000000" w:rsidDel="00000000" w:rsidP="00000000" w:rsidRDefault="00000000" w:rsidRPr="00000000" w14:paraId="00000019">
      <w:pPr>
        <w:spacing w:before="240" w:line="240" w:lineRule="auto"/>
        <w:rPr>
          <w:sz w:val="26"/>
          <w:szCs w:val="26"/>
          <w:highlight w:val="white"/>
        </w:rPr>
      </w:pPr>
      <w:r w:rsidDel="00000000" w:rsidR="00000000" w:rsidRPr="00000000">
        <w:rPr>
          <w:rtl w:val="0"/>
        </w:rPr>
      </w:r>
    </w:p>
    <w:p w:rsidR="00000000" w:rsidDel="00000000" w:rsidP="00000000" w:rsidRDefault="00000000" w:rsidRPr="00000000" w14:paraId="0000001A">
      <w:pPr>
        <w:pStyle w:val="Heading2"/>
        <w:spacing w:before="240" w:line="240" w:lineRule="auto"/>
        <w:rPr/>
      </w:pPr>
      <w:bookmarkStart w:colFirst="0" w:colLast="0" w:name="_7vdksj68ynur" w:id="10"/>
      <w:bookmarkEnd w:id="10"/>
      <w:r w:rsidDel="00000000" w:rsidR="00000000" w:rsidRPr="00000000">
        <w:rPr>
          <w:rtl w:val="0"/>
        </w:rPr>
        <w:t xml:space="preserve">Your Rights:</w:t>
      </w:r>
    </w:p>
    <w:p w:rsidR="00000000" w:rsidDel="00000000" w:rsidP="00000000" w:rsidRDefault="00000000" w:rsidRPr="00000000" w14:paraId="0000001B">
      <w:pPr>
        <w:spacing w:before="240" w:line="240" w:lineRule="auto"/>
        <w:rPr>
          <w:sz w:val="26"/>
          <w:szCs w:val="26"/>
          <w:highlight w:val="white"/>
        </w:rPr>
      </w:pPr>
      <w:r w:rsidDel="00000000" w:rsidR="00000000" w:rsidRPr="00000000">
        <w:rPr>
          <w:sz w:val="26"/>
          <w:szCs w:val="26"/>
          <w:highlight w:val="white"/>
          <w:rtl w:val="0"/>
        </w:rPr>
        <w:t xml:space="preserve">As a data subject, you have certain rights regarding your personal data. These rights may include the right to access, rectify, erase, restrict processing, object to processing, and data portability. If you wish to exercise any of these rights or have any questions or concerns about the processing of your personal data, please contact us using the information provided at the end of this Privacy Policy.</w:t>
        <w:br w:type="textWrapping"/>
      </w:r>
    </w:p>
    <w:p w:rsidR="00000000" w:rsidDel="00000000" w:rsidP="00000000" w:rsidRDefault="00000000" w:rsidRPr="00000000" w14:paraId="0000001C">
      <w:pPr>
        <w:pStyle w:val="Heading2"/>
        <w:spacing w:before="240" w:line="240" w:lineRule="auto"/>
        <w:rPr/>
      </w:pPr>
      <w:bookmarkStart w:colFirst="0" w:colLast="0" w:name="_2mkysbe2g1b" w:id="11"/>
      <w:bookmarkEnd w:id="11"/>
      <w:r w:rsidDel="00000000" w:rsidR="00000000" w:rsidRPr="00000000">
        <w:rPr>
          <w:rtl w:val="0"/>
        </w:rPr>
        <w:t xml:space="preserve">Third-Party Websites:</w:t>
      </w:r>
    </w:p>
    <w:p w:rsidR="00000000" w:rsidDel="00000000" w:rsidP="00000000" w:rsidRDefault="00000000" w:rsidRPr="00000000" w14:paraId="0000001D">
      <w:pPr>
        <w:spacing w:before="240" w:line="240" w:lineRule="auto"/>
        <w:rPr>
          <w:sz w:val="26"/>
          <w:szCs w:val="26"/>
          <w:highlight w:val="white"/>
        </w:rPr>
      </w:pPr>
      <w:r w:rsidDel="00000000" w:rsidR="00000000" w:rsidRPr="00000000">
        <w:rPr>
          <w:sz w:val="26"/>
          <w:szCs w:val="26"/>
          <w:highlight w:val="white"/>
          <w:rtl w:val="0"/>
        </w:rPr>
        <w:t xml:space="preserve">Our website may contain links to third-party websites or services. This Privacy Policy applies only to our website, and we are not responsible for the privacy practices of third-party websites. We encourage you to review the privacy policies of those third parties before providing any personal data.</w:t>
      </w:r>
    </w:p>
    <w:p w:rsidR="00000000" w:rsidDel="00000000" w:rsidP="00000000" w:rsidRDefault="00000000" w:rsidRPr="00000000" w14:paraId="0000001E">
      <w:pPr>
        <w:spacing w:before="240" w:line="240" w:lineRule="auto"/>
        <w:rPr>
          <w:sz w:val="26"/>
          <w:szCs w:val="26"/>
          <w:highlight w:val="white"/>
        </w:rPr>
      </w:pPr>
      <w:r w:rsidDel="00000000" w:rsidR="00000000" w:rsidRPr="00000000">
        <w:rPr>
          <w:rtl w:val="0"/>
        </w:rPr>
      </w:r>
    </w:p>
    <w:p w:rsidR="00000000" w:rsidDel="00000000" w:rsidP="00000000" w:rsidRDefault="00000000" w:rsidRPr="00000000" w14:paraId="0000001F">
      <w:pPr>
        <w:pStyle w:val="Heading2"/>
        <w:spacing w:before="240" w:line="240" w:lineRule="auto"/>
        <w:rPr/>
      </w:pPr>
      <w:bookmarkStart w:colFirst="0" w:colLast="0" w:name="_3vjjosw21794" w:id="12"/>
      <w:bookmarkEnd w:id="12"/>
      <w:r w:rsidDel="00000000" w:rsidR="00000000" w:rsidRPr="00000000">
        <w:rPr>
          <w:rtl w:val="0"/>
        </w:rPr>
        <w:t xml:space="preserve">Changes to the Privacy Policy:</w:t>
      </w:r>
    </w:p>
    <w:p w:rsidR="00000000" w:rsidDel="00000000" w:rsidP="00000000" w:rsidRDefault="00000000" w:rsidRPr="00000000" w14:paraId="00000020">
      <w:pPr>
        <w:spacing w:before="240" w:line="240" w:lineRule="auto"/>
        <w:rPr>
          <w:sz w:val="26"/>
          <w:szCs w:val="26"/>
          <w:highlight w:val="white"/>
        </w:rPr>
      </w:pPr>
      <w:r w:rsidDel="00000000" w:rsidR="00000000" w:rsidRPr="00000000">
        <w:rPr>
          <w:sz w:val="26"/>
          <w:szCs w:val="26"/>
          <w:highlight w:val="white"/>
          <w:rtl w:val="0"/>
        </w:rPr>
        <w:t xml:space="preserve">We reserve the right to update or modify this Privacy Policy at any time. Any changes will be effective immediately upon posting the revised Privacy Policy on our website. We encourage you to review this Privacy Policy periodically to stay informed about our data practices and any updates.</w:t>
        <w:br w:type="textWrapping"/>
      </w:r>
    </w:p>
    <w:p w:rsidR="00000000" w:rsidDel="00000000" w:rsidP="00000000" w:rsidRDefault="00000000" w:rsidRPr="00000000" w14:paraId="00000021">
      <w:pPr>
        <w:pStyle w:val="Heading2"/>
        <w:spacing w:before="240" w:line="240" w:lineRule="auto"/>
        <w:rPr/>
      </w:pPr>
      <w:bookmarkStart w:colFirst="0" w:colLast="0" w:name="_hjspptr1my9u" w:id="13"/>
      <w:bookmarkEnd w:id="13"/>
      <w:r w:rsidDel="00000000" w:rsidR="00000000" w:rsidRPr="00000000">
        <w:rPr>
          <w:rtl w:val="0"/>
        </w:rPr>
        <w:t xml:space="preserve">Contact Us:</w:t>
      </w:r>
    </w:p>
    <w:p w:rsidR="00000000" w:rsidDel="00000000" w:rsidP="00000000" w:rsidRDefault="00000000" w:rsidRPr="00000000" w14:paraId="00000022">
      <w:pPr>
        <w:spacing w:before="240" w:line="240" w:lineRule="auto"/>
        <w:rPr>
          <w:sz w:val="26"/>
          <w:szCs w:val="26"/>
          <w:highlight w:val="white"/>
        </w:rPr>
      </w:pPr>
      <w:r w:rsidDel="00000000" w:rsidR="00000000" w:rsidRPr="00000000">
        <w:rPr>
          <w:sz w:val="26"/>
          <w:szCs w:val="26"/>
          <w:highlight w:val="white"/>
          <w:rtl w:val="0"/>
        </w:rPr>
        <w:t xml:space="preserve">If you have any questions, concerns, or requests regarding this Privacy Policy or the processing of your personal data, please contact us using the information below:</w:t>
      </w:r>
    </w:p>
    <w:p w:rsidR="00000000" w:rsidDel="00000000" w:rsidP="00000000" w:rsidRDefault="00000000" w:rsidRPr="00000000" w14:paraId="00000023">
      <w:pPr>
        <w:spacing w:before="240" w:line="240" w:lineRule="auto"/>
        <w:rPr>
          <w:sz w:val="26"/>
          <w:szCs w:val="26"/>
          <w:highlight w:val="white"/>
        </w:rPr>
      </w:pPr>
      <w:r w:rsidDel="00000000" w:rsidR="00000000" w:rsidRPr="00000000">
        <w:rPr>
          <w:sz w:val="26"/>
          <w:szCs w:val="26"/>
          <w:highlight w:val="white"/>
          <w:rtl w:val="0"/>
        </w:rPr>
        <w:t xml:space="preserve">Email: privacy@deincepstart.com</w:t>
      </w:r>
    </w:p>
    <w:p w:rsidR="00000000" w:rsidDel="00000000" w:rsidP="00000000" w:rsidRDefault="00000000" w:rsidRPr="00000000" w14:paraId="00000024">
      <w:pPr>
        <w:spacing w:before="240" w:line="240" w:lineRule="auto"/>
        <w:rPr>
          <w:sz w:val="26"/>
          <w:szCs w:val="26"/>
          <w:highlight w:val="white"/>
        </w:rPr>
      </w:pPr>
      <w:r w:rsidDel="00000000" w:rsidR="00000000" w:rsidRPr="00000000">
        <w:rPr>
          <w:sz w:val="26"/>
          <w:szCs w:val="26"/>
          <w:highlight w:val="white"/>
          <w:rtl w:val="0"/>
        </w:rPr>
        <w:t xml:space="preserve">We are committed to addressing your inquiries and resolving any concerns you may have about the privacy and protection of your personal data.</w:t>
      </w:r>
    </w:p>
    <w:p w:rsidR="00000000" w:rsidDel="00000000" w:rsidP="00000000" w:rsidRDefault="00000000" w:rsidRPr="00000000" w14:paraId="00000025">
      <w:pPr>
        <w:spacing w:before="240" w:line="240" w:lineRule="auto"/>
        <w:rPr>
          <w:sz w:val="26"/>
          <w:szCs w:val="26"/>
          <w:highlight w:val="white"/>
        </w:rPr>
      </w:pPr>
      <w:r w:rsidDel="00000000" w:rsidR="00000000" w:rsidRPr="00000000">
        <w:rPr>
          <w:rtl w:val="0"/>
        </w:rPr>
      </w:r>
    </w:p>
    <w:p w:rsidR="00000000" w:rsidDel="00000000" w:rsidP="00000000" w:rsidRDefault="00000000" w:rsidRPr="00000000" w14:paraId="00000026">
      <w:pPr>
        <w:pStyle w:val="Heading2"/>
        <w:spacing w:before="240" w:line="240" w:lineRule="auto"/>
        <w:rPr/>
      </w:pPr>
      <w:bookmarkStart w:colFirst="0" w:colLast="0" w:name="_xhkiu3281enp" w:id="14"/>
      <w:bookmarkEnd w:id="14"/>
      <w:r w:rsidDel="00000000" w:rsidR="00000000" w:rsidRPr="00000000">
        <w:rPr>
          <w:rtl w:val="0"/>
        </w:rPr>
        <w:t xml:space="preserve">Conclusion:</w:t>
      </w:r>
    </w:p>
    <w:p w:rsidR="00000000" w:rsidDel="00000000" w:rsidP="00000000" w:rsidRDefault="00000000" w:rsidRPr="00000000" w14:paraId="00000027">
      <w:pPr>
        <w:spacing w:before="240" w:line="240" w:lineRule="auto"/>
        <w:rPr>
          <w:sz w:val="26"/>
          <w:szCs w:val="26"/>
          <w:highlight w:val="white"/>
        </w:rPr>
      </w:pPr>
      <w:r w:rsidDel="00000000" w:rsidR="00000000" w:rsidRPr="00000000">
        <w:rPr>
          <w:sz w:val="26"/>
          <w:szCs w:val="26"/>
          <w:highlight w:val="white"/>
          <w:rtl w:val="0"/>
        </w:rPr>
        <w:t xml:space="preserve">Protecting your privacy and personal data is of utmost importance to us at Deincepstart.com. We strive to maintain the highest standards of data protection and privacy in accordance with applicable laws and regulations. By using our website and services, you acknowledge and consent to the collection, processing, and use of your personal data as described in this Privacy Policy.</w:t>
        <w:br w:type="textWrapping"/>
      </w:r>
    </w:p>
    <w:p w:rsidR="00000000" w:rsidDel="00000000" w:rsidP="00000000" w:rsidRDefault="00000000" w:rsidRPr="00000000" w14:paraId="00000028">
      <w:pPr>
        <w:spacing w:before="240" w:line="240" w:lineRule="auto"/>
        <w:rPr>
          <w:sz w:val="26"/>
          <w:szCs w:val="26"/>
          <w:highlight w:val="white"/>
        </w:rPr>
      </w:pPr>
      <w:r w:rsidDel="00000000" w:rsidR="00000000" w:rsidRPr="00000000">
        <w:rPr>
          <w:sz w:val="26"/>
          <w:szCs w:val="26"/>
          <w:highlight w:val="white"/>
          <w:rtl w:val="0"/>
        </w:rPr>
        <w:t xml:space="preserve">Last updated: 13.06.2023</w:t>
      </w:r>
    </w:p>
    <w:p w:rsidR="00000000" w:rsidDel="00000000" w:rsidP="00000000" w:rsidRDefault="00000000" w:rsidRPr="00000000" w14:paraId="00000029">
      <w:pPr>
        <w:rPr>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