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A8A" w:rsidRPr="008C6D16" w:rsidRDefault="00740A8A" w:rsidP="008C6D16">
      <w:pPr>
        <w:spacing w:after="0" w:line="240" w:lineRule="auto"/>
        <w:contextualSpacing/>
        <w:jc w:val="center"/>
        <w:rPr>
          <w:rFonts w:ascii="Arial" w:hAnsi="Arial" w:cs="Arial"/>
          <w:b/>
          <w:lang w:val="ru-RU"/>
        </w:rPr>
      </w:pPr>
      <w:r w:rsidRPr="008C6D16">
        <w:rPr>
          <w:rFonts w:ascii="Arial" w:hAnsi="Arial" w:cs="Arial"/>
          <w:b/>
          <w:lang w:val="ru-RU"/>
        </w:rPr>
        <w:t xml:space="preserve">Недостаточность </w:t>
      </w:r>
      <w:proofErr w:type="spellStart"/>
      <w:r w:rsidRPr="008C6D16">
        <w:rPr>
          <w:rFonts w:ascii="Arial" w:hAnsi="Arial" w:cs="Arial"/>
          <w:b/>
          <w:lang w:val="ru-RU"/>
        </w:rPr>
        <w:t>кардии</w:t>
      </w:r>
      <w:proofErr w:type="spellEnd"/>
      <w:r w:rsidRPr="008C6D16">
        <w:rPr>
          <w:rFonts w:ascii="Arial" w:hAnsi="Arial" w:cs="Arial"/>
          <w:b/>
          <w:lang w:val="ru-RU"/>
        </w:rPr>
        <w:t xml:space="preserve"> желудка: признаки и лечение заболевания</w:t>
      </w:r>
    </w:p>
    <w:p w:rsidR="008C6D16" w:rsidRDefault="008C6D16" w:rsidP="008C6D16">
      <w:pPr>
        <w:tabs>
          <w:tab w:val="left" w:pos="1134"/>
        </w:tabs>
        <w:spacing w:after="0" w:line="240" w:lineRule="auto"/>
        <w:contextualSpacing/>
        <w:rPr>
          <w:rFonts w:ascii="Arial" w:hAnsi="Arial" w:cs="Arial"/>
          <w:i/>
          <w:highlight w:val="yellow"/>
          <w:lang w:val="ru-RU"/>
        </w:rPr>
      </w:pPr>
    </w:p>
    <w:p w:rsidR="00740A8A" w:rsidRPr="008C6D16" w:rsidRDefault="00740A8A" w:rsidP="008C6D16">
      <w:pPr>
        <w:tabs>
          <w:tab w:val="left" w:pos="1134"/>
        </w:tabs>
        <w:spacing w:after="0" w:line="240" w:lineRule="auto"/>
        <w:contextualSpacing/>
        <w:rPr>
          <w:rFonts w:ascii="Arial" w:hAnsi="Arial" w:cs="Arial"/>
          <w:i/>
          <w:lang w:val="ru-RU"/>
        </w:rPr>
      </w:pPr>
      <w:r w:rsidRPr="008C6D16">
        <w:rPr>
          <w:rFonts w:ascii="Arial" w:hAnsi="Arial" w:cs="Arial"/>
          <w:i/>
          <w:highlight w:val="yellow"/>
          <w:lang w:val="ru-RU"/>
        </w:rPr>
        <w:t>Недостаточность</w:t>
      </w:r>
      <w:r w:rsidRPr="008C6D16">
        <w:rPr>
          <w:rFonts w:ascii="Arial" w:hAnsi="Arial" w:cs="Arial"/>
          <w:i/>
          <w:lang w:val="ru-RU"/>
        </w:rPr>
        <w:t xml:space="preserve"> </w:t>
      </w:r>
      <w:proofErr w:type="spellStart"/>
      <w:r w:rsidRPr="008C6D16">
        <w:rPr>
          <w:rFonts w:ascii="Arial" w:hAnsi="Arial" w:cs="Arial"/>
          <w:i/>
          <w:highlight w:val="yellow"/>
          <w:lang w:val="ru-RU"/>
        </w:rPr>
        <w:t>кардии</w:t>
      </w:r>
      <w:proofErr w:type="spellEnd"/>
      <w:r w:rsidRPr="008C6D16">
        <w:rPr>
          <w:rFonts w:ascii="Arial" w:hAnsi="Arial" w:cs="Arial"/>
          <w:i/>
          <w:lang w:val="ru-RU"/>
        </w:rPr>
        <w:t xml:space="preserve"> </w:t>
      </w:r>
      <w:r w:rsidRPr="008C6D16">
        <w:rPr>
          <w:rFonts w:ascii="Arial" w:hAnsi="Arial" w:cs="Arial"/>
          <w:i/>
          <w:highlight w:val="yellow"/>
          <w:lang w:val="ru-RU"/>
        </w:rPr>
        <w:t>желудка</w:t>
      </w:r>
      <w:r w:rsidR="00B12DBD">
        <w:rPr>
          <w:rFonts w:ascii="Arial" w:hAnsi="Arial" w:cs="Arial"/>
          <w:i/>
          <w:lang w:val="ru-RU"/>
        </w:rPr>
        <w:t xml:space="preserve"> - нарушение</w:t>
      </w:r>
      <w:r w:rsidRPr="008C6D16">
        <w:rPr>
          <w:rFonts w:ascii="Arial" w:hAnsi="Arial" w:cs="Arial"/>
          <w:i/>
          <w:lang w:val="ru-RU"/>
        </w:rPr>
        <w:t xml:space="preserve">, </w:t>
      </w:r>
      <w:r w:rsidRPr="008C6D16">
        <w:rPr>
          <w:rFonts w:ascii="Arial" w:hAnsi="Arial" w:cs="Arial"/>
          <w:i/>
          <w:highlight w:val="yellow"/>
          <w:lang w:val="ru-RU"/>
        </w:rPr>
        <w:t>при</w:t>
      </w:r>
      <w:r w:rsidR="00B12DBD">
        <w:rPr>
          <w:rFonts w:ascii="Arial" w:hAnsi="Arial" w:cs="Arial"/>
          <w:i/>
          <w:lang w:val="ru-RU"/>
        </w:rPr>
        <w:t xml:space="preserve"> котором</w:t>
      </w:r>
      <w:r w:rsidRPr="008C6D16">
        <w:rPr>
          <w:rFonts w:ascii="Arial" w:hAnsi="Arial" w:cs="Arial"/>
          <w:i/>
          <w:lang w:val="ru-RU"/>
        </w:rPr>
        <w:t xml:space="preserve"> обнаруживают неполное закрытие нижнего пищево</w:t>
      </w:r>
      <w:r w:rsidR="00BD071A" w:rsidRPr="008C6D16">
        <w:rPr>
          <w:rFonts w:ascii="Arial" w:hAnsi="Arial" w:cs="Arial"/>
          <w:i/>
          <w:lang w:val="ru-RU"/>
        </w:rPr>
        <w:t>дного</w:t>
      </w:r>
      <w:r w:rsidR="00A71A6C">
        <w:rPr>
          <w:rFonts w:ascii="Arial" w:hAnsi="Arial" w:cs="Arial"/>
          <w:i/>
          <w:lang w:val="ru-RU"/>
        </w:rPr>
        <w:t xml:space="preserve"> (</w:t>
      </w:r>
      <w:r w:rsidR="00A71A6C" w:rsidRPr="008C6D16">
        <w:rPr>
          <w:rFonts w:ascii="Arial" w:hAnsi="Arial" w:cs="Arial"/>
          <w:i/>
          <w:highlight w:val="yellow"/>
          <w:lang w:val="ru-RU"/>
        </w:rPr>
        <w:t>кардиального</w:t>
      </w:r>
      <w:r w:rsidR="00A71A6C">
        <w:rPr>
          <w:rFonts w:ascii="Arial" w:hAnsi="Arial" w:cs="Arial"/>
          <w:i/>
          <w:lang w:val="ru-RU"/>
        </w:rPr>
        <w:t xml:space="preserve">) </w:t>
      </w:r>
      <w:r w:rsidR="00BD071A" w:rsidRPr="008C6D16">
        <w:rPr>
          <w:rFonts w:ascii="Arial" w:hAnsi="Arial" w:cs="Arial"/>
          <w:i/>
          <w:lang w:val="ru-RU"/>
        </w:rPr>
        <w:t xml:space="preserve"> </w:t>
      </w:r>
      <w:r w:rsidR="00BD071A" w:rsidRPr="008C6D16">
        <w:rPr>
          <w:rFonts w:ascii="Arial" w:hAnsi="Arial" w:cs="Arial"/>
          <w:i/>
          <w:highlight w:val="yellow"/>
          <w:lang w:val="ru-RU"/>
        </w:rPr>
        <w:t>сфинктера</w:t>
      </w:r>
      <w:r w:rsidR="00BD071A" w:rsidRPr="008C6D16">
        <w:rPr>
          <w:rFonts w:ascii="Arial" w:hAnsi="Arial" w:cs="Arial"/>
          <w:i/>
          <w:lang w:val="ru-RU"/>
        </w:rPr>
        <w:t xml:space="preserve"> (находиться на грани </w:t>
      </w:r>
      <w:r w:rsidR="00144C96" w:rsidRPr="008C6D16">
        <w:rPr>
          <w:rFonts w:ascii="Arial" w:hAnsi="Arial" w:cs="Arial"/>
          <w:i/>
          <w:highlight w:val="yellow"/>
          <w:lang w:val="ru-RU"/>
        </w:rPr>
        <w:t>пищевод</w:t>
      </w:r>
      <w:r w:rsidR="00144C96" w:rsidRPr="008C6D16">
        <w:rPr>
          <w:rFonts w:ascii="Arial" w:hAnsi="Arial" w:cs="Arial"/>
          <w:i/>
          <w:lang w:val="ru-RU"/>
        </w:rPr>
        <w:t>а</w:t>
      </w:r>
      <w:r w:rsidR="00BD071A" w:rsidRPr="008C6D16">
        <w:rPr>
          <w:rFonts w:ascii="Arial" w:hAnsi="Arial" w:cs="Arial"/>
          <w:i/>
          <w:lang w:val="ru-RU"/>
        </w:rPr>
        <w:t xml:space="preserve"> и </w:t>
      </w:r>
      <w:r w:rsidR="00BD071A" w:rsidRPr="008C6D16">
        <w:rPr>
          <w:rFonts w:ascii="Arial" w:hAnsi="Arial" w:cs="Arial"/>
          <w:i/>
          <w:highlight w:val="yellow"/>
          <w:lang w:val="ru-RU"/>
        </w:rPr>
        <w:t>желудка</w:t>
      </w:r>
      <w:r w:rsidR="00BD071A" w:rsidRPr="008C6D16">
        <w:rPr>
          <w:rFonts w:ascii="Arial" w:hAnsi="Arial" w:cs="Arial"/>
          <w:i/>
          <w:lang w:val="ru-RU"/>
        </w:rPr>
        <w:t>). Другое название этой патологии</w:t>
      </w:r>
      <w:r w:rsidRPr="008C6D16">
        <w:rPr>
          <w:rFonts w:ascii="Arial" w:hAnsi="Arial" w:cs="Arial"/>
          <w:i/>
          <w:lang w:val="ru-RU"/>
        </w:rPr>
        <w:t xml:space="preserve"> - </w:t>
      </w:r>
      <w:proofErr w:type="spellStart"/>
      <w:r w:rsidRPr="008C6D16">
        <w:rPr>
          <w:rFonts w:ascii="Arial" w:hAnsi="Arial" w:cs="Arial"/>
          <w:i/>
          <w:highlight w:val="yellow"/>
          <w:lang w:val="ru-RU"/>
        </w:rPr>
        <w:t>халази</w:t>
      </w:r>
      <w:r w:rsidR="00BD071A" w:rsidRPr="008C6D16">
        <w:rPr>
          <w:rFonts w:ascii="Arial" w:hAnsi="Arial" w:cs="Arial"/>
          <w:i/>
          <w:highlight w:val="yellow"/>
          <w:lang w:val="ru-RU"/>
        </w:rPr>
        <w:t>я</w:t>
      </w:r>
      <w:proofErr w:type="spellEnd"/>
      <w:r w:rsidR="00BD071A" w:rsidRPr="008C6D16">
        <w:rPr>
          <w:rFonts w:ascii="Arial" w:hAnsi="Arial" w:cs="Arial"/>
          <w:i/>
          <w:lang w:val="ru-RU"/>
        </w:rPr>
        <w:t>. Она сопровождается забросом</w:t>
      </w:r>
      <w:r w:rsidR="00D67545" w:rsidRPr="008C6D16">
        <w:rPr>
          <w:rFonts w:ascii="Arial" w:hAnsi="Arial" w:cs="Arial"/>
          <w:i/>
          <w:lang w:val="ru-RU"/>
        </w:rPr>
        <w:t xml:space="preserve"> кислотного </w:t>
      </w:r>
      <w:r w:rsidRPr="008C6D16">
        <w:rPr>
          <w:rFonts w:ascii="Arial" w:hAnsi="Arial" w:cs="Arial"/>
          <w:i/>
          <w:lang w:val="ru-RU"/>
        </w:rPr>
        <w:t xml:space="preserve">содержимого в </w:t>
      </w:r>
      <w:r w:rsidRPr="008C6D16">
        <w:rPr>
          <w:rFonts w:ascii="Arial" w:hAnsi="Arial" w:cs="Arial"/>
          <w:i/>
          <w:highlight w:val="yellow"/>
          <w:lang w:val="ru-RU"/>
        </w:rPr>
        <w:t>пищевод,</w:t>
      </w:r>
      <w:r w:rsidRPr="008C6D16">
        <w:rPr>
          <w:rFonts w:ascii="Arial" w:hAnsi="Arial" w:cs="Arial"/>
          <w:i/>
          <w:lang w:val="ru-RU"/>
        </w:rPr>
        <w:t xml:space="preserve"> </w:t>
      </w:r>
      <w:r w:rsidR="006E5CC8">
        <w:rPr>
          <w:rFonts w:ascii="Arial" w:hAnsi="Arial" w:cs="Arial"/>
          <w:i/>
          <w:lang w:val="ru-RU"/>
        </w:rPr>
        <w:t xml:space="preserve">где поддерживается </w:t>
      </w:r>
      <w:r w:rsidRPr="008C6D16">
        <w:rPr>
          <w:rFonts w:ascii="Arial" w:hAnsi="Arial" w:cs="Arial"/>
          <w:i/>
          <w:lang w:val="ru-RU"/>
        </w:rPr>
        <w:t xml:space="preserve">нейтральная реакция, что приводит </w:t>
      </w:r>
      <w:r w:rsidR="00BD071A" w:rsidRPr="008C6D16">
        <w:rPr>
          <w:rFonts w:ascii="Arial" w:hAnsi="Arial" w:cs="Arial"/>
          <w:i/>
          <w:lang w:val="ru-RU"/>
        </w:rPr>
        <w:t>к повреждению</w:t>
      </w:r>
      <w:r w:rsidRPr="008C6D16">
        <w:rPr>
          <w:rFonts w:ascii="Arial" w:hAnsi="Arial" w:cs="Arial"/>
          <w:i/>
          <w:lang w:val="ru-RU"/>
        </w:rPr>
        <w:t xml:space="preserve"> </w:t>
      </w:r>
      <w:r w:rsidRPr="008C6D16">
        <w:rPr>
          <w:rFonts w:ascii="Arial" w:hAnsi="Arial" w:cs="Arial"/>
          <w:i/>
          <w:highlight w:val="yellow"/>
          <w:lang w:val="ru-RU"/>
        </w:rPr>
        <w:t>слизистой.</w:t>
      </w:r>
      <w:r w:rsidRPr="008C6D16">
        <w:rPr>
          <w:rFonts w:ascii="Arial" w:hAnsi="Arial" w:cs="Arial"/>
          <w:i/>
          <w:lang w:val="ru-RU"/>
        </w:rPr>
        <w:t xml:space="preserve"> </w:t>
      </w:r>
      <w:r w:rsidR="00BD071A" w:rsidRPr="008C6D16">
        <w:rPr>
          <w:rFonts w:ascii="Arial" w:hAnsi="Arial" w:cs="Arial"/>
          <w:i/>
          <w:lang w:val="ru-RU"/>
        </w:rPr>
        <w:t xml:space="preserve">Что провоцирует развитие </w:t>
      </w:r>
      <w:proofErr w:type="spellStart"/>
      <w:r w:rsidR="00BD071A" w:rsidRPr="008C6D16">
        <w:rPr>
          <w:rFonts w:ascii="Arial" w:hAnsi="Arial" w:cs="Arial"/>
          <w:i/>
          <w:lang w:val="ru-RU"/>
        </w:rPr>
        <w:t>халазии</w:t>
      </w:r>
      <w:proofErr w:type="spellEnd"/>
      <w:r w:rsidRPr="008C6D16">
        <w:rPr>
          <w:rFonts w:ascii="Arial" w:hAnsi="Arial" w:cs="Arial"/>
          <w:i/>
          <w:lang w:val="ru-RU"/>
        </w:rPr>
        <w:t>? Как она проявляется и лечится?</w:t>
      </w:r>
      <w:r w:rsidR="009F2FE6" w:rsidRPr="009F2F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6D16" w:rsidRDefault="009F2FE6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  <w:r>
        <w:rPr>
          <w:rFonts w:ascii="Arial" w:hAnsi="Arial" w:cs="Arial"/>
          <w:i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F79476C" wp14:editId="2AB5DC9E">
            <wp:simplePos x="0" y="0"/>
            <wp:positionH relativeFrom="column">
              <wp:posOffset>3411855</wp:posOffset>
            </wp:positionH>
            <wp:positionV relativeFrom="paragraph">
              <wp:posOffset>146685</wp:posOffset>
            </wp:positionV>
            <wp:extent cx="3044825" cy="2438400"/>
            <wp:effectExtent l="0" t="0" r="3175" b="0"/>
            <wp:wrapTight wrapText="bothSides">
              <wp:wrapPolygon edited="0">
                <wp:start x="0" y="0"/>
                <wp:lineTo x="0" y="21431"/>
                <wp:lineTo x="21487" y="21431"/>
                <wp:lineTo x="21487" y="0"/>
                <wp:lineTo x="0" y="0"/>
              </wp:wrapPolygon>
            </wp:wrapTight>
            <wp:docPr id="1" name="Рисунок 1" descr="C:\Users\Tanya\Desktop\pishevod-i-zheld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pishevod-i-zheldo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A8A" w:rsidRPr="008C6D16" w:rsidRDefault="00BD071A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  <w:r w:rsidRPr="008C6D16">
        <w:rPr>
          <w:rFonts w:ascii="Arial" w:hAnsi="Arial" w:cs="Arial"/>
          <w:b/>
          <w:lang w:val="ru-RU"/>
        </w:rPr>
        <w:t>П</w:t>
      </w:r>
      <w:r w:rsidR="00740A8A" w:rsidRPr="008C6D16">
        <w:rPr>
          <w:rFonts w:ascii="Arial" w:hAnsi="Arial" w:cs="Arial"/>
          <w:b/>
          <w:lang w:val="ru-RU"/>
        </w:rPr>
        <w:t>ричины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highlight w:val="yellow"/>
          <w:lang w:val="ru-RU"/>
        </w:rPr>
      </w:pPr>
    </w:p>
    <w:p w:rsidR="00740A8A" w:rsidRPr="008C6D16" w:rsidRDefault="00BD071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highlight w:val="yellow"/>
          <w:lang w:val="ru-RU"/>
        </w:rPr>
        <w:t>Н</w:t>
      </w:r>
      <w:r w:rsidR="00740A8A" w:rsidRPr="008C6D16">
        <w:rPr>
          <w:rFonts w:ascii="Arial" w:hAnsi="Arial" w:cs="Arial"/>
          <w:highlight w:val="yellow"/>
          <w:lang w:val="ru-RU"/>
        </w:rPr>
        <w:t>едостаточность</w:t>
      </w:r>
      <w:r w:rsidR="00740A8A" w:rsidRPr="008C6D16">
        <w:rPr>
          <w:rFonts w:ascii="Arial" w:hAnsi="Arial" w:cs="Arial"/>
          <w:lang w:val="ru-RU"/>
        </w:rPr>
        <w:t xml:space="preserve"> </w:t>
      </w:r>
      <w:proofErr w:type="spellStart"/>
      <w:r w:rsidR="00740A8A" w:rsidRPr="008C6D16">
        <w:rPr>
          <w:rFonts w:ascii="Arial" w:hAnsi="Arial" w:cs="Arial"/>
          <w:highlight w:val="yellow"/>
          <w:lang w:val="ru-RU"/>
        </w:rPr>
        <w:t>кардии</w:t>
      </w:r>
      <w:proofErr w:type="spellEnd"/>
      <w:r w:rsidRPr="008C6D16">
        <w:rPr>
          <w:rFonts w:ascii="Arial" w:hAnsi="Arial" w:cs="Arial"/>
          <w:lang w:val="ru-RU"/>
        </w:rPr>
        <w:t xml:space="preserve"> в основном</w:t>
      </w:r>
      <w:r w:rsidR="00740A8A" w:rsidRPr="008C6D16">
        <w:rPr>
          <w:rFonts w:ascii="Arial" w:hAnsi="Arial" w:cs="Arial"/>
          <w:lang w:val="ru-RU"/>
        </w:rPr>
        <w:t xml:space="preserve"> связана с образом жизни. Среди факторов, которые </w:t>
      </w:r>
      <w:r w:rsidR="00740A8A" w:rsidRPr="008C6D16">
        <w:rPr>
          <w:rFonts w:ascii="Arial" w:hAnsi="Arial" w:cs="Arial"/>
          <w:u w:val="single"/>
          <w:lang w:val="ru-RU"/>
        </w:rPr>
        <w:t xml:space="preserve">увеличивают вероятность развития этой </w:t>
      </w:r>
      <w:r w:rsidR="00740A8A" w:rsidRPr="008C6D16">
        <w:rPr>
          <w:rFonts w:ascii="Arial" w:hAnsi="Arial" w:cs="Arial"/>
          <w:highlight w:val="yellow"/>
          <w:u w:val="single"/>
          <w:lang w:val="ru-RU"/>
        </w:rPr>
        <w:t>болезни</w:t>
      </w:r>
      <w:r w:rsidR="00740A8A" w:rsidRPr="008C6D16">
        <w:rPr>
          <w:rFonts w:ascii="Arial" w:hAnsi="Arial" w:cs="Arial"/>
          <w:lang w:val="ru-RU"/>
        </w:rPr>
        <w:t>, можно назвать: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A31074" w:rsidP="008C6D16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к</w:t>
      </w:r>
      <w:r w:rsidR="00740A8A" w:rsidRPr="008C6D16">
        <w:rPr>
          <w:rFonts w:ascii="Arial" w:hAnsi="Arial" w:cs="Arial"/>
          <w:lang w:val="ru-RU"/>
        </w:rPr>
        <w:t>урение, употребление алкогольных напитков;</w:t>
      </w:r>
    </w:p>
    <w:p w:rsidR="00740A8A" w:rsidRPr="008C6D16" w:rsidRDefault="00A31074" w:rsidP="008C6D16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г</w:t>
      </w:r>
      <w:r w:rsidR="00740A8A" w:rsidRPr="008C6D16">
        <w:rPr>
          <w:rFonts w:ascii="Arial" w:hAnsi="Arial" w:cs="Arial"/>
          <w:lang w:val="ru-RU"/>
        </w:rPr>
        <w:t>иподинамия;</w:t>
      </w:r>
    </w:p>
    <w:p w:rsidR="00740A8A" w:rsidRPr="008C6D16" w:rsidRDefault="00A31074" w:rsidP="008C6D16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и</w:t>
      </w:r>
      <w:r w:rsidR="00740A8A" w:rsidRPr="008C6D16">
        <w:rPr>
          <w:rFonts w:ascii="Arial" w:hAnsi="Arial" w:cs="Arial"/>
          <w:lang w:val="ru-RU"/>
        </w:rPr>
        <w:t>збыточный вес;</w:t>
      </w:r>
    </w:p>
    <w:p w:rsidR="00740A8A" w:rsidRPr="008C6D16" w:rsidRDefault="00A31074" w:rsidP="008C6D16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</w:t>
      </w:r>
      <w:r w:rsidR="00740A8A" w:rsidRPr="008C6D16">
        <w:rPr>
          <w:rFonts w:ascii="Arial" w:hAnsi="Arial" w:cs="Arial"/>
          <w:lang w:val="ru-RU"/>
        </w:rPr>
        <w:t>остоянные стрессы;</w:t>
      </w:r>
    </w:p>
    <w:p w:rsidR="00740A8A" w:rsidRPr="008C6D16" w:rsidRDefault="00A31074" w:rsidP="008C6D16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</w:t>
      </w:r>
      <w:r w:rsidR="00740A8A" w:rsidRPr="008C6D16">
        <w:rPr>
          <w:rFonts w:ascii="Arial" w:hAnsi="Arial" w:cs="Arial"/>
          <w:lang w:val="ru-RU"/>
        </w:rPr>
        <w:t>огрешности в питании (чрезмерное употребление соли, малое количество пищевых волокон в р</w:t>
      </w:r>
      <w:r w:rsidR="00C00562" w:rsidRPr="008C6D16">
        <w:rPr>
          <w:rFonts w:ascii="Arial" w:hAnsi="Arial" w:cs="Arial"/>
          <w:lang w:val="ru-RU"/>
        </w:rPr>
        <w:t>ационе</w:t>
      </w:r>
      <w:r w:rsidR="00740A8A" w:rsidRPr="008C6D16">
        <w:rPr>
          <w:rFonts w:ascii="Arial" w:hAnsi="Arial" w:cs="Arial"/>
          <w:lang w:val="ru-RU"/>
        </w:rPr>
        <w:t>, перекусы перед ночным сном)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A31074" w:rsidP="008C6D16">
      <w:pPr>
        <w:pStyle w:val="a3"/>
        <w:numPr>
          <w:ilvl w:val="0"/>
          <w:numId w:val="32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ф</w:t>
      </w:r>
      <w:r w:rsidR="00740A8A" w:rsidRPr="008C6D16">
        <w:rPr>
          <w:rFonts w:ascii="Arial" w:hAnsi="Arial" w:cs="Arial"/>
          <w:lang w:val="ru-RU"/>
        </w:rPr>
        <w:t>изические перегрузки.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A31074" w:rsidRPr="008C6D16" w:rsidRDefault="00740A8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Развитие</w:t>
      </w:r>
      <w:r w:rsidR="00A31074" w:rsidRPr="008C6D16">
        <w:rPr>
          <w:rFonts w:ascii="Arial" w:hAnsi="Arial" w:cs="Arial"/>
          <w:lang w:val="ru-RU"/>
        </w:rPr>
        <w:t xml:space="preserve"> </w:t>
      </w:r>
      <w:r w:rsidR="00A31074" w:rsidRPr="008C6D16">
        <w:rPr>
          <w:rFonts w:ascii="Arial" w:hAnsi="Arial" w:cs="Arial"/>
          <w:highlight w:val="yellow"/>
          <w:lang w:val="ru-RU"/>
        </w:rPr>
        <w:t>заболевания</w:t>
      </w:r>
      <w:r w:rsidR="00A31074" w:rsidRPr="008C6D16">
        <w:rPr>
          <w:rFonts w:ascii="Arial" w:hAnsi="Arial" w:cs="Arial"/>
          <w:lang w:val="ru-RU"/>
        </w:rPr>
        <w:t xml:space="preserve"> также регистрируют </w:t>
      </w:r>
      <w:proofErr w:type="gramStart"/>
      <w:r w:rsidR="00A31074" w:rsidRPr="008C6D16">
        <w:rPr>
          <w:rFonts w:ascii="Arial" w:hAnsi="Arial" w:cs="Arial"/>
          <w:highlight w:val="yellow"/>
          <w:lang w:val="ru-RU"/>
        </w:rPr>
        <w:t>при</w:t>
      </w:r>
      <w:proofErr w:type="gramEnd"/>
      <w:r w:rsidR="00A31074" w:rsidRPr="008C6D16">
        <w:rPr>
          <w:rFonts w:ascii="Arial" w:hAnsi="Arial" w:cs="Arial"/>
          <w:lang w:val="ru-RU"/>
        </w:rPr>
        <w:t>:</w:t>
      </w:r>
    </w:p>
    <w:p w:rsidR="00A31074" w:rsidRPr="008C6D16" w:rsidRDefault="00A31074" w:rsidP="008C6D16">
      <w:pPr>
        <w:pStyle w:val="a3"/>
        <w:numPr>
          <w:ilvl w:val="0"/>
          <w:numId w:val="30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беременности;</w:t>
      </w:r>
    </w:p>
    <w:p w:rsidR="00A31074" w:rsidRPr="008C6D16" w:rsidRDefault="00A31074" w:rsidP="008C6D16">
      <w:pPr>
        <w:pStyle w:val="a3"/>
        <w:numPr>
          <w:ilvl w:val="0"/>
          <w:numId w:val="30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т</w:t>
      </w:r>
      <w:r w:rsidR="00740A8A" w:rsidRPr="008C6D16">
        <w:rPr>
          <w:rFonts w:ascii="Arial" w:hAnsi="Arial" w:cs="Arial"/>
          <w:lang w:val="ru-RU"/>
        </w:rPr>
        <w:t>е</w:t>
      </w:r>
      <w:r w:rsidRPr="008C6D16">
        <w:rPr>
          <w:rFonts w:ascii="Arial" w:hAnsi="Arial" w:cs="Arial"/>
          <w:lang w:val="ru-RU"/>
        </w:rPr>
        <w:t>рапии отдельными медикаментами;</w:t>
      </w:r>
    </w:p>
    <w:p w:rsidR="002F39E6" w:rsidRPr="008C6D16" w:rsidRDefault="00222E6E" w:rsidP="008C6D16">
      <w:pPr>
        <w:pStyle w:val="a3"/>
        <w:numPr>
          <w:ilvl w:val="0"/>
          <w:numId w:val="30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на фоне пищеводной грыжи, ожирения, диабета, астмы</w:t>
      </w:r>
      <w:r w:rsidR="00740A8A" w:rsidRPr="008C6D16">
        <w:rPr>
          <w:rFonts w:ascii="Arial" w:hAnsi="Arial" w:cs="Arial"/>
          <w:lang w:val="ru-RU"/>
        </w:rPr>
        <w:t>, скл</w:t>
      </w:r>
      <w:r w:rsidRPr="008C6D16">
        <w:rPr>
          <w:rFonts w:ascii="Arial" w:hAnsi="Arial" w:cs="Arial"/>
          <w:lang w:val="ru-RU"/>
        </w:rPr>
        <w:t>еродермии</w:t>
      </w:r>
      <w:r w:rsidR="002F39E6" w:rsidRPr="008C6D16">
        <w:rPr>
          <w:rFonts w:ascii="Arial" w:hAnsi="Arial" w:cs="Arial"/>
          <w:lang w:val="ru-RU"/>
        </w:rPr>
        <w:t>;</w:t>
      </w:r>
    </w:p>
    <w:p w:rsidR="002F39E6" w:rsidRPr="008C6D16" w:rsidRDefault="00740A8A" w:rsidP="008C6D16">
      <w:pPr>
        <w:pStyle w:val="a3"/>
        <w:numPr>
          <w:ilvl w:val="0"/>
          <w:numId w:val="30"/>
        </w:numPr>
        <w:spacing w:after="0" w:line="240" w:lineRule="auto"/>
        <w:rPr>
          <w:rFonts w:ascii="Arial" w:hAnsi="Arial" w:cs="Arial"/>
          <w:lang w:val="ru-RU"/>
        </w:rPr>
      </w:pPr>
      <w:proofErr w:type="gramStart"/>
      <w:r w:rsidRPr="008C6D16">
        <w:rPr>
          <w:rFonts w:ascii="Arial" w:hAnsi="Arial" w:cs="Arial"/>
          <w:lang w:val="ru-RU"/>
        </w:rPr>
        <w:t>болезнях</w:t>
      </w:r>
      <w:proofErr w:type="gramEnd"/>
      <w:r w:rsidRPr="008C6D16">
        <w:rPr>
          <w:rFonts w:ascii="Arial" w:hAnsi="Arial" w:cs="Arial"/>
          <w:lang w:val="ru-RU"/>
        </w:rPr>
        <w:t xml:space="preserve"> </w:t>
      </w:r>
      <w:r w:rsidRPr="008C6D16">
        <w:rPr>
          <w:rFonts w:ascii="Arial" w:hAnsi="Arial" w:cs="Arial"/>
          <w:highlight w:val="yellow"/>
          <w:lang w:val="ru-RU"/>
        </w:rPr>
        <w:t>желудка</w:t>
      </w:r>
      <w:r w:rsidRPr="008C6D16">
        <w:rPr>
          <w:rFonts w:ascii="Arial" w:hAnsi="Arial" w:cs="Arial"/>
          <w:lang w:val="ru-RU"/>
        </w:rPr>
        <w:t xml:space="preserve"> (гастритах, </w:t>
      </w:r>
      <w:r w:rsidR="002F39E6" w:rsidRPr="008C6D16">
        <w:rPr>
          <w:rFonts w:ascii="Arial" w:hAnsi="Arial" w:cs="Arial"/>
          <w:lang w:val="ru-RU"/>
        </w:rPr>
        <w:t>язвах, повышенной кислотности);</w:t>
      </w:r>
    </w:p>
    <w:p w:rsidR="00740A8A" w:rsidRPr="008C6D16" w:rsidRDefault="00222E6E" w:rsidP="008C6D16">
      <w:pPr>
        <w:pStyle w:val="a3"/>
        <w:numPr>
          <w:ilvl w:val="0"/>
          <w:numId w:val="30"/>
        </w:numPr>
        <w:spacing w:after="0" w:line="240" w:lineRule="auto"/>
        <w:rPr>
          <w:rFonts w:ascii="Arial" w:hAnsi="Arial" w:cs="Arial"/>
          <w:highlight w:val="yellow"/>
          <w:lang w:val="ru-RU"/>
        </w:rPr>
      </w:pPr>
      <w:r w:rsidRPr="008C6D16">
        <w:rPr>
          <w:rFonts w:ascii="Arial" w:hAnsi="Arial" w:cs="Arial"/>
          <w:lang w:val="ru-RU"/>
        </w:rPr>
        <w:t xml:space="preserve">после операций, если удалили </w:t>
      </w:r>
      <w:r w:rsidR="00740A8A" w:rsidRPr="008C6D16">
        <w:rPr>
          <w:rFonts w:ascii="Arial" w:hAnsi="Arial" w:cs="Arial"/>
          <w:highlight w:val="yellow"/>
          <w:lang w:val="ru-RU"/>
        </w:rPr>
        <w:t>кардиальный</w:t>
      </w:r>
      <w:r w:rsidR="00740A8A" w:rsidRPr="008C6D16">
        <w:rPr>
          <w:rFonts w:ascii="Arial" w:hAnsi="Arial" w:cs="Arial"/>
          <w:lang w:val="ru-RU"/>
        </w:rPr>
        <w:t xml:space="preserve"> </w:t>
      </w:r>
      <w:r w:rsidR="00740A8A" w:rsidRPr="008C6D16">
        <w:rPr>
          <w:rFonts w:ascii="Arial" w:hAnsi="Arial" w:cs="Arial"/>
          <w:highlight w:val="yellow"/>
          <w:lang w:val="ru-RU"/>
        </w:rPr>
        <w:t>сфинктер.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b/>
          <w:highlight w:val="yellow"/>
          <w:lang w:val="ru-RU"/>
        </w:rPr>
      </w:pPr>
    </w:p>
    <w:p w:rsidR="00740A8A" w:rsidRPr="008C6D16" w:rsidRDefault="009F2FE6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259DBF98" wp14:editId="2FCBF320">
            <wp:simplePos x="0" y="0"/>
            <wp:positionH relativeFrom="column">
              <wp:posOffset>3635375</wp:posOffset>
            </wp:positionH>
            <wp:positionV relativeFrom="paragraph">
              <wp:posOffset>118745</wp:posOffset>
            </wp:positionV>
            <wp:extent cx="2384425" cy="2384425"/>
            <wp:effectExtent l="0" t="0" r="0" b="0"/>
            <wp:wrapTight wrapText="bothSides">
              <wp:wrapPolygon edited="0">
                <wp:start x="0" y="0"/>
                <wp:lineTo x="0" y="21399"/>
                <wp:lineTo x="21399" y="21399"/>
                <wp:lineTo x="21399" y="0"/>
                <wp:lineTo x="0" y="0"/>
              </wp:wrapPolygon>
            </wp:wrapTight>
            <wp:docPr id="2" name="Рисунок 2" descr="C:\Users\Tanya\Desktop\sfinker-2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ya\Desktop\sfinker-250x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38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A8A" w:rsidRPr="008C6D16">
        <w:rPr>
          <w:rFonts w:ascii="Arial" w:hAnsi="Arial" w:cs="Arial"/>
          <w:b/>
          <w:highlight w:val="yellow"/>
          <w:lang w:val="ru-RU"/>
        </w:rPr>
        <w:t>Си</w:t>
      </w:r>
      <w:r w:rsidR="00C71CD0" w:rsidRPr="008C6D16">
        <w:rPr>
          <w:rFonts w:ascii="Arial" w:hAnsi="Arial" w:cs="Arial"/>
          <w:b/>
          <w:highlight w:val="yellow"/>
          <w:lang w:val="ru-RU"/>
        </w:rPr>
        <w:t>мптомы</w:t>
      </w:r>
      <w:r w:rsidR="00C71CD0" w:rsidRPr="008C6D16">
        <w:rPr>
          <w:rFonts w:ascii="Arial" w:hAnsi="Arial" w:cs="Arial"/>
          <w:b/>
          <w:lang w:val="ru-RU"/>
        </w:rPr>
        <w:t>, с</w:t>
      </w:r>
      <w:r w:rsidR="00740A8A" w:rsidRPr="008C6D16">
        <w:rPr>
          <w:rFonts w:ascii="Arial" w:hAnsi="Arial" w:cs="Arial"/>
          <w:b/>
          <w:lang w:val="ru-RU"/>
        </w:rPr>
        <w:t xml:space="preserve">тепени </w:t>
      </w:r>
      <w:r w:rsidR="00740A8A" w:rsidRPr="008C6D16">
        <w:rPr>
          <w:rFonts w:ascii="Arial" w:hAnsi="Arial" w:cs="Arial"/>
          <w:b/>
          <w:highlight w:val="yellow"/>
          <w:lang w:val="ru-RU"/>
        </w:rPr>
        <w:t>заболевания</w:t>
      </w:r>
    </w:p>
    <w:p w:rsidR="008C6D16" w:rsidRDefault="008C6D16" w:rsidP="008C6D16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</w:p>
    <w:p w:rsidR="00740A8A" w:rsidRPr="008C6D16" w:rsidRDefault="002F39E6" w:rsidP="008C6D16">
      <w:pPr>
        <w:tabs>
          <w:tab w:val="left" w:pos="3119"/>
        </w:tabs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u w:val="single"/>
          <w:lang w:val="ru-RU"/>
        </w:rPr>
        <w:t>Основные жалобы</w:t>
      </w:r>
      <w:r w:rsidRPr="008C6D16">
        <w:rPr>
          <w:rFonts w:ascii="Arial" w:hAnsi="Arial" w:cs="Arial"/>
          <w:lang w:val="ru-RU"/>
        </w:rPr>
        <w:t xml:space="preserve"> </w:t>
      </w:r>
      <w:r w:rsidRPr="008C6D16">
        <w:rPr>
          <w:rFonts w:ascii="Arial" w:hAnsi="Arial" w:cs="Arial"/>
          <w:highlight w:val="yellow"/>
          <w:lang w:val="ru-RU"/>
        </w:rPr>
        <w:t>при</w:t>
      </w:r>
      <w:r w:rsidRPr="008C6D16">
        <w:rPr>
          <w:rFonts w:ascii="Arial" w:hAnsi="Arial" w:cs="Arial"/>
          <w:lang w:val="ru-RU"/>
        </w:rPr>
        <w:t xml:space="preserve"> </w:t>
      </w:r>
      <w:proofErr w:type="spellStart"/>
      <w:r w:rsidRPr="008C6D16">
        <w:rPr>
          <w:rFonts w:ascii="Arial" w:hAnsi="Arial" w:cs="Arial"/>
          <w:lang w:val="ru-RU"/>
        </w:rPr>
        <w:t>халазии</w:t>
      </w:r>
      <w:proofErr w:type="spellEnd"/>
      <w:r w:rsidR="00740A8A" w:rsidRPr="008C6D16">
        <w:rPr>
          <w:rFonts w:ascii="Arial" w:hAnsi="Arial" w:cs="Arial"/>
          <w:lang w:val="ru-RU"/>
        </w:rPr>
        <w:t xml:space="preserve"> </w:t>
      </w:r>
      <w:proofErr w:type="spellStart"/>
      <w:r w:rsidR="00740A8A" w:rsidRPr="008C6D16">
        <w:rPr>
          <w:rFonts w:ascii="Arial" w:hAnsi="Arial" w:cs="Arial"/>
          <w:highlight w:val="yellow"/>
          <w:lang w:val="ru-RU"/>
        </w:rPr>
        <w:t>кардии</w:t>
      </w:r>
      <w:proofErr w:type="spellEnd"/>
      <w:r w:rsidR="00740A8A" w:rsidRPr="008C6D16">
        <w:rPr>
          <w:rFonts w:ascii="Arial" w:hAnsi="Arial" w:cs="Arial"/>
          <w:highlight w:val="yellow"/>
          <w:lang w:val="ru-RU"/>
        </w:rPr>
        <w:t>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2F39E6" w:rsidP="008C6D16">
      <w:pPr>
        <w:pStyle w:val="a3"/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общая слабость</w:t>
      </w:r>
      <w:r w:rsidR="00740A8A" w:rsidRPr="008C6D16">
        <w:rPr>
          <w:rFonts w:ascii="Arial" w:hAnsi="Arial" w:cs="Arial"/>
          <w:lang w:val="ru-RU"/>
        </w:rPr>
        <w:t>;</w:t>
      </w:r>
    </w:p>
    <w:p w:rsidR="00740A8A" w:rsidRPr="008C6D16" w:rsidRDefault="002F39E6" w:rsidP="008C6D16">
      <w:pPr>
        <w:pStyle w:val="a3"/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и</w:t>
      </w:r>
      <w:r w:rsidR="00740A8A" w:rsidRPr="008C6D16">
        <w:rPr>
          <w:rFonts w:ascii="Arial" w:hAnsi="Arial" w:cs="Arial"/>
          <w:lang w:val="ru-RU"/>
        </w:rPr>
        <w:t xml:space="preserve">зжога, </w:t>
      </w:r>
      <w:r w:rsidRPr="008C6D16">
        <w:rPr>
          <w:rFonts w:ascii="Arial" w:hAnsi="Arial" w:cs="Arial"/>
          <w:lang w:val="ru-RU"/>
        </w:rPr>
        <w:t xml:space="preserve">которая </w:t>
      </w:r>
      <w:r w:rsidR="00740A8A" w:rsidRPr="008C6D16">
        <w:rPr>
          <w:rFonts w:ascii="Arial" w:hAnsi="Arial" w:cs="Arial"/>
          <w:lang w:val="ru-RU"/>
        </w:rPr>
        <w:t xml:space="preserve">не зависит от приемов </w:t>
      </w:r>
      <w:r w:rsidR="00C00562" w:rsidRPr="008C6D16">
        <w:rPr>
          <w:rFonts w:ascii="Arial" w:hAnsi="Arial" w:cs="Arial"/>
          <w:highlight w:val="yellow"/>
          <w:lang w:val="ru-RU"/>
        </w:rPr>
        <w:t>пищи</w:t>
      </w:r>
      <w:r w:rsidR="00740A8A" w:rsidRPr="008C6D16">
        <w:rPr>
          <w:rFonts w:ascii="Arial" w:hAnsi="Arial" w:cs="Arial"/>
          <w:highlight w:val="yellow"/>
          <w:lang w:val="ru-RU"/>
        </w:rPr>
        <w:t>;</w:t>
      </w:r>
    </w:p>
    <w:p w:rsidR="00740A8A" w:rsidRPr="008C6D16" w:rsidRDefault="002F39E6" w:rsidP="008C6D16">
      <w:pPr>
        <w:pStyle w:val="a3"/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т</w:t>
      </w:r>
      <w:r w:rsidR="00B87A0C">
        <w:rPr>
          <w:rFonts w:ascii="Arial" w:hAnsi="Arial" w:cs="Arial"/>
          <w:lang w:val="ru-RU"/>
        </w:rPr>
        <w:t>ошнота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2F39E6" w:rsidP="008C6D16">
      <w:pPr>
        <w:pStyle w:val="a3"/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б</w:t>
      </w:r>
      <w:r w:rsidR="00B87A0C">
        <w:rPr>
          <w:rFonts w:ascii="Arial" w:hAnsi="Arial" w:cs="Arial"/>
          <w:lang w:val="ru-RU"/>
        </w:rPr>
        <w:t xml:space="preserve">оль в </w:t>
      </w:r>
      <w:proofErr w:type="spellStart"/>
      <w:r w:rsidR="00B87A0C">
        <w:rPr>
          <w:rFonts w:ascii="Arial" w:hAnsi="Arial" w:cs="Arial"/>
          <w:lang w:val="ru-RU"/>
        </w:rPr>
        <w:t>эпигастрии</w:t>
      </w:r>
      <w:proofErr w:type="spellEnd"/>
      <w:r w:rsidR="00740A8A" w:rsidRPr="008C6D16">
        <w:rPr>
          <w:rFonts w:ascii="Arial" w:hAnsi="Arial" w:cs="Arial"/>
          <w:lang w:val="ru-RU"/>
        </w:rPr>
        <w:t>;</w:t>
      </w:r>
    </w:p>
    <w:p w:rsidR="002F39E6" w:rsidRPr="008C6D16" w:rsidRDefault="002F39E6" w:rsidP="008C6D16">
      <w:pPr>
        <w:pStyle w:val="a3"/>
        <w:numPr>
          <w:ilvl w:val="0"/>
          <w:numId w:val="2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отрыжка </w:t>
      </w:r>
      <w:r w:rsidRPr="008C6D16">
        <w:rPr>
          <w:rFonts w:ascii="Arial" w:hAnsi="Arial" w:cs="Arial"/>
          <w:highlight w:val="yellow"/>
          <w:lang w:val="ru-RU"/>
        </w:rPr>
        <w:t>воздухом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740A8A" w:rsidP="008C6D16">
      <w:pPr>
        <w:pStyle w:val="a3"/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попада</w:t>
      </w:r>
      <w:r w:rsidR="002F39E6" w:rsidRPr="008C6D16">
        <w:rPr>
          <w:rFonts w:ascii="Arial" w:hAnsi="Arial" w:cs="Arial"/>
          <w:lang w:val="ru-RU"/>
        </w:rPr>
        <w:t xml:space="preserve">ние </w:t>
      </w:r>
      <w:r w:rsidR="002F39E6" w:rsidRPr="008C6D16">
        <w:rPr>
          <w:rFonts w:ascii="Arial" w:hAnsi="Arial" w:cs="Arial"/>
          <w:highlight w:val="yellow"/>
          <w:lang w:val="ru-RU"/>
        </w:rPr>
        <w:t>содержимого</w:t>
      </w:r>
      <w:r w:rsidR="002F39E6" w:rsidRPr="008C6D16">
        <w:rPr>
          <w:rFonts w:ascii="Arial" w:hAnsi="Arial" w:cs="Arial"/>
          <w:lang w:val="ru-RU"/>
        </w:rPr>
        <w:t xml:space="preserve"> </w:t>
      </w:r>
      <w:r w:rsidR="002F39E6" w:rsidRPr="008C6D16">
        <w:rPr>
          <w:rFonts w:ascii="Arial" w:hAnsi="Arial" w:cs="Arial"/>
          <w:highlight w:val="yellow"/>
          <w:lang w:val="ru-RU"/>
        </w:rPr>
        <w:t>желудка</w:t>
      </w:r>
      <w:r w:rsidR="00B87A0C">
        <w:rPr>
          <w:rFonts w:ascii="Arial" w:hAnsi="Arial" w:cs="Arial"/>
          <w:lang w:val="ru-RU"/>
        </w:rPr>
        <w:t xml:space="preserve"> обратно в</w:t>
      </w:r>
      <w:r w:rsidRPr="008C6D16">
        <w:rPr>
          <w:rFonts w:ascii="Arial" w:hAnsi="Arial" w:cs="Arial"/>
          <w:lang w:val="ru-RU"/>
        </w:rPr>
        <w:t xml:space="preserve"> </w:t>
      </w:r>
      <w:r w:rsidR="00B87A0C">
        <w:rPr>
          <w:rFonts w:ascii="Arial" w:hAnsi="Arial" w:cs="Arial"/>
          <w:highlight w:val="yellow"/>
          <w:lang w:val="ru-RU"/>
        </w:rPr>
        <w:t>пищевод</w:t>
      </w:r>
      <w:r w:rsidR="002F39E6" w:rsidRPr="008C6D16">
        <w:rPr>
          <w:rFonts w:ascii="Arial" w:hAnsi="Arial" w:cs="Arial"/>
          <w:highlight w:val="yellow"/>
          <w:lang w:val="ru-RU"/>
        </w:rPr>
        <w:t>;</w:t>
      </w:r>
    </w:p>
    <w:p w:rsidR="00740A8A" w:rsidRPr="008C6D16" w:rsidRDefault="00B87A0C" w:rsidP="009F2FE6">
      <w:pPr>
        <w:pStyle w:val="a3"/>
        <w:numPr>
          <w:ilvl w:val="0"/>
          <w:numId w:val="28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урчание кишечника</w:t>
      </w:r>
      <w:r w:rsidR="00740A8A" w:rsidRPr="008C6D16">
        <w:rPr>
          <w:rFonts w:ascii="Arial" w:hAnsi="Arial" w:cs="Arial"/>
          <w:lang w:val="ru-RU"/>
        </w:rPr>
        <w:t>.</w:t>
      </w:r>
      <w:r w:rsidR="009F2FE6" w:rsidRPr="009F2F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Тяжесть протекания зависит от </w:t>
      </w:r>
      <w:r w:rsidRPr="008C6D16">
        <w:rPr>
          <w:rFonts w:ascii="Arial" w:hAnsi="Arial" w:cs="Arial"/>
          <w:u w:val="single"/>
          <w:lang w:val="ru-RU"/>
        </w:rPr>
        <w:t xml:space="preserve">степени </w:t>
      </w:r>
      <w:r w:rsidRPr="008C6D16">
        <w:rPr>
          <w:rFonts w:ascii="Arial" w:hAnsi="Arial" w:cs="Arial"/>
          <w:highlight w:val="yellow"/>
          <w:u w:val="single"/>
          <w:lang w:val="ru-RU"/>
        </w:rPr>
        <w:t>недостаточности</w:t>
      </w:r>
      <w:r w:rsidRPr="008C6D16">
        <w:rPr>
          <w:rFonts w:ascii="Arial" w:hAnsi="Arial" w:cs="Arial"/>
          <w:u w:val="single"/>
          <w:lang w:val="ru-RU"/>
        </w:rPr>
        <w:t xml:space="preserve"> </w:t>
      </w:r>
      <w:r w:rsidRPr="008C6D16">
        <w:rPr>
          <w:rFonts w:ascii="Arial" w:hAnsi="Arial" w:cs="Arial"/>
          <w:highlight w:val="yellow"/>
          <w:u w:val="single"/>
          <w:lang w:val="ru-RU"/>
        </w:rPr>
        <w:t>кардиального</w:t>
      </w:r>
      <w:r w:rsidRPr="008C6D16">
        <w:rPr>
          <w:rFonts w:ascii="Arial" w:hAnsi="Arial" w:cs="Arial"/>
          <w:u w:val="single"/>
          <w:lang w:val="ru-RU"/>
        </w:rPr>
        <w:t xml:space="preserve"> </w:t>
      </w:r>
      <w:r w:rsidRPr="008C6D16">
        <w:rPr>
          <w:rFonts w:ascii="Arial" w:hAnsi="Arial" w:cs="Arial"/>
          <w:highlight w:val="yellow"/>
          <w:u w:val="single"/>
          <w:lang w:val="ru-RU"/>
        </w:rPr>
        <w:t>сфинктера</w:t>
      </w:r>
      <w:r w:rsidRPr="008C6D16">
        <w:rPr>
          <w:rFonts w:ascii="Arial" w:hAnsi="Arial" w:cs="Arial"/>
          <w:highlight w:val="yellow"/>
          <w:lang w:val="ru-RU"/>
        </w:rPr>
        <w:t>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740A8A" w:rsidP="008C6D16">
      <w:pPr>
        <w:pStyle w:val="a3"/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1 </w:t>
      </w:r>
      <w:r w:rsidRPr="008C6D16">
        <w:rPr>
          <w:rFonts w:ascii="Arial" w:hAnsi="Arial" w:cs="Arial"/>
          <w:highlight w:val="yellow"/>
          <w:lang w:val="ru-RU"/>
        </w:rPr>
        <w:t>степень</w:t>
      </w:r>
      <w:r w:rsidRPr="008C6D16">
        <w:rPr>
          <w:rFonts w:ascii="Arial" w:hAnsi="Arial" w:cs="Arial"/>
          <w:lang w:val="ru-RU"/>
        </w:rPr>
        <w:t xml:space="preserve"> </w:t>
      </w:r>
      <w:r w:rsidR="002F39E6" w:rsidRPr="008C6D16">
        <w:rPr>
          <w:rFonts w:ascii="Arial" w:hAnsi="Arial" w:cs="Arial"/>
          <w:lang w:val="ru-RU"/>
        </w:rPr>
        <w:t>–</w:t>
      </w:r>
      <w:r w:rsidRPr="008C6D16">
        <w:rPr>
          <w:rFonts w:ascii="Arial" w:hAnsi="Arial" w:cs="Arial"/>
          <w:lang w:val="ru-RU"/>
        </w:rPr>
        <w:t xml:space="preserve"> </w:t>
      </w:r>
      <w:r w:rsidR="002F39E6" w:rsidRPr="008C6D16">
        <w:rPr>
          <w:rFonts w:ascii="Arial" w:hAnsi="Arial" w:cs="Arial"/>
          <w:lang w:val="ru-RU"/>
        </w:rPr>
        <w:t xml:space="preserve">периодически </w:t>
      </w:r>
      <w:r w:rsidRPr="008C6D16">
        <w:rPr>
          <w:rFonts w:ascii="Arial" w:hAnsi="Arial" w:cs="Arial"/>
          <w:highlight w:val="yellow"/>
          <w:lang w:val="ru-RU"/>
        </w:rPr>
        <w:t>сфинктер</w:t>
      </w:r>
      <w:r w:rsidRPr="008C6D16">
        <w:rPr>
          <w:rFonts w:ascii="Arial" w:hAnsi="Arial" w:cs="Arial"/>
          <w:lang w:val="ru-RU"/>
        </w:rPr>
        <w:t xml:space="preserve"> смыка</w:t>
      </w:r>
      <w:r w:rsidR="002F39E6" w:rsidRPr="008C6D16">
        <w:rPr>
          <w:rFonts w:ascii="Arial" w:hAnsi="Arial" w:cs="Arial"/>
          <w:lang w:val="ru-RU"/>
        </w:rPr>
        <w:t>ется полностью</w:t>
      </w:r>
      <w:r w:rsidRPr="008C6D16">
        <w:rPr>
          <w:rFonts w:ascii="Arial" w:hAnsi="Arial" w:cs="Arial"/>
          <w:lang w:val="ru-RU"/>
        </w:rPr>
        <w:t>, а пато</w:t>
      </w:r>
      <w:r w:rsidR="00CF325E" w:rsidRPr="008C6D16">
        <w:rPr>
          <w:rFonts w:ascii="Arial" w:hAnsi="Arial" w:cs="Arial"/>
          <w:lang w:val="ru-RU"/>
        </w:rPr>
        <w:t>логических изменений на пищеводных стенках</w:t>
      </w:r>
      <w:r w:rsidRPr="008C6D16">
        <w:rPr>
          <w:rFonts w:ascii="Arial" w:hAnsi="Arial" w:cs="Arial"/>
          <w:lang w:val="ru-RU"/>
        </w:rPr>
        <w:t xml:space="preserve"> нет. Размер щели </w:t>
      </w:r>
      <w:r w:rsidRPr="008C6D16">
        <w:rPr>
          <w:rFonts w:ascii="Arial" w:hAnsi="Arial" w:cs="Arial"/>
          <w:highlight w:val="yellow"/>
          <w:lang w:val="ru-RU"/>
        </w:rPr>
        <w:t>при</w:t>
      </w:r>
      <w:r w:rsidRPr="008C6D16">
        <w:rPr>
          <w:rFonts w:ascii="Arial" w:hAnsi="Arial" w:cs="Arial"/>
          <w:lang w:val="ru-RU"/>
        </w:rPr>
        <w:t xml:space="preserve"> н</w:t>
      </w:r>
      <w:r w:rsidR="00BE662B" w:rsidRPr="008C6D16">
        <w:rPr>
          <w:rFonts w:ascii="Arial" w:hAnsi="Arial" w:cs="Arial"/>
          <w:lang w:val="ru-RU"/>
        </w:rPr>
        <w:t>еполном</w:t>
      </w:r>
      <w:r w:rsidR="00114692" w:rsidRPr="008C6D16">
        <w:rPr>
          <w:rFonts w:ascii="Arial" w:hAnsi="Arial" w:cs="Arial"/>
          <w:lang w:val="ru-RU"/>
        </w:rPr>
        <w:t xml:space="preserve"> закрытии </w:t>
      </w:r>
      <w:r w:rsidR="00114692" w:rsidRPr="008C6D16">
        <w:rPr>
          <w:rFonts w:ascii="Arial" w:hAnsi="Arial" w:cs="Arial"/>
          <w:highlight w:val="yellow"/>
          <w:lang w:val="ru-RU"/>
        </w:rPr>
        <w:t>клапана</w:t>
      </w:r>
      <w:r w:rsidR="00114692" w:rsidRPr="008C6D16">
        <w:rPr>
          <w:rFonts w:ascii="Arial" w:hAnsi="Arial" w:cs="Arial"/>
          <w:lang w:val="ru-RU"/>
        </w:rPr>
        <w:t xml:space="preserve"> </w:t>
      </w:r>
      <w:r w:rsidRPr="008C6D16">
        <w:rPr>
          <w:rFonts w:ascii="Arial" w:hAnsi="Arial" w:cs="Arial"/>
          <w:lang w:val="ru-RU"/>
        </w:rPr>
        <w:t xml:space="preserve">составляет третью часть от </w:t>
      </w:r>
      <w:r w:rsidR="00310B1F" w:rsidRPr="008C6D16">
        <w:rPr>
          <w:rFonts w:ascii="Arial" w:hAnsi="Arial" w:cs="Arial"/>
          <w:lang w:val="ru-RU"/>
        </w:rPr>
        <w:t>пищеводного диаметра</w:t>
      </w:r>
      <w:r w:rsidR="00144C96" w:rsidRPr="008C6D16">
        <w:rPr>
          <w:rFonts w:ascii="Arial" w:hAnsi="Arial" w:cs="Arial"/>
          <w:lang w:val="ru-RU"/>
        </w:rPr>
        <w:t xml:space="preserve">. </w:t>
      </w:r>
      <w:r w:rsidRPr="008C6D16">
        <w:rPr>
          <w:rFonts w:ascii="Arial" w:hAnsi="Arial" w:cs="Arial"/>
          <w:lang w:val="ru-RU"/>
        </w:rPr>
        <w:t>Больные жалуются только на отрыжку;</w:t>
      </w:r>
    </w:p>
    <w:p w:rsidR="00740A8A" w:rsidRPr="008C6D16" w:rsidRDefault="002F39E6" w:rsidP="008C6D16">
      <w:pPr>
        <w:pStyle w:val="a3"/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</w:t>
      </w:r>
      <w:r w:rsidR="00740A8A" w:rsidRPr="008C6D16">
        <w:rPr>
          <w:rFonts w:ascii="Arial" w:hAnsi="Arial" w:cs="Arial"/>
          <w:lang w:val="ru-RU"/>
        </w:rPr>
        <w:t>р</w:t>
      </w:r>
      <w:r w:rsidRPr="008C6D16">
        <w:rPr>
          <w:rFonts w:ascii="Arial" w:hAnsi="Arial" w:cs="Arial"/>
          <w:lang w:val="ru-RU"/>
        </w:rPr>
        <w:t xml:space="preserve">и 2 степени проявления </w:t>
      </w:r>
      <w:proofErr w:type="spellStart"/>
      <w:r w:rsidRPr="008C6D16">
        <w:rPr>
          <w:rFonts w:ascii="Arial" w:hAnsi="Arial" w:cs="Arial"/>
          <w:lang w:val="ru-RU"/>
        </w:rPr>
        <w:t>хаазии</w:t>
      </w:r>
      <w:proofErr w:type="spellEnd"/>
      <w:r w:rsidRPr="008C6D16">
        <w:rPr>
          <w:rFonts w:ascii="Arial" w:hAnsi="Arial" w:cs="Arial"/>
          <w:lang w:val="ru-RU"/>
        </w:rPr>
        <w:t xml:space="preserve"> усиливаются. Характерные жалобы - появление </w:t>
      </w:r>
      <w:r w:rsidRPr="008C6D16">
        <w:rPr>
          <w:rFonts w:ascii="Arial" w:hAnsi="Arial" w:cs="Arial"/>
          <w:highlight w:val="yellow"/>
          <w:lang w:val="ru-RU"/>
        </w:rPr>
        <w:t>изжоги,</w:t>
      </w:r>
      <w:r w:rsidRPr="008C6D16">
        <w:rPr>
          <w:rFonts w:ascii="Arial" w:hAnsi="Arial" w:cs="Arial"/>
          <w:lang w:val="ru-RU"/>
        </w:rPr>
        <w:t xml:space="preserve"> </w:t>
      </w:r>
      <w:r w:rsidR="000C75F1">
        <w:rPr>
          <w:rFonts w:ascii="Arial" w:hAnsi="Arial" w:cs="Arial"/>
          <w:lang w:val="ru-RU"/>
        </w:rPr>
        <w:t>болей</w:t>
      </w:r>
      <w:r w:rsidR="00740A8A" w:rsidRPr="008C6D16">
        <w:rPr>
          <w:rFonts w:ascii="Arial" w:hAnsi="Arial" w:cs="Arial"/>
          <w:lang w:val="ru-RU"/>
        </w:rPr>
        <w:t xml:space="preserve"> в </w:t>
      </w:r>
      <w:proofErr w:type="spellStart"/>
      <w:r w:rsidR="00740A8A" w:rsidRPr="008C6D16">
        <w:rPr>
          <w:rFonts w:ascii="Arial" w:hAnsi="Arial" w:cs="Arial"/>
          <w:lang w:val="ru-RU"/>
        </w:rPr>
        <w:t>эпигаст</w:t>
      </w:r>
      <w:r w:rsidRPr="008C6D16">
        <w:rPr>
          <w:rFonts w:ascii="Arial" w:hAnsi="Arial" w:cs="Arial"/>
          <w:lang w:val="ru-RU"/>
        </w:rPr>
        <w:t>рии</w:t>
      </w:r>
      <w:proofErr w:type="spellEnd"/>
      <w:r w:rsidRPr="008C6D16">
        <w:rPr>
          <w:rFonts w:ascii="Arial" w:hAnsi="Arial" w:cs="Arial"/>
          <w:lang w:val="ru-RU"/>
        </w:rPr>
        <w:t xml:space="preserve">. Размер щели при </w:t>
      </w:r>
      <w:proofErr w:type="spellStart"/>
      <w:r w:rsidRPr="008C6D16">
        <w:rPr>
          <w:rFonts w:ascii="Arial" w:hAnsi="Arial" w:cs="Arial"/>
          <w:lang w:val="ru-RU"/>
        </w:rPr>
        <w:t>несмыкании</w:t>
      </w:r>
      <w:proofErr w:type="spellEnd"/>
      <w:r w:rsidR="00C71CD0" w:rsidRPr="008C6D16">
        <w:rPr>
          <w:rFonts w:ascii="Arial" w:hAnsi="Arial" w:cs="Arial"/>
          <w:lang w:val="ru-RU"/>
        </w:rPr>
        <w:t xml:space="preserve"> </w:t>
      </w:r>
      <w:r w:rsidR="00740A8A" w:rsidRPr="008C6D16">
        <w:rPr>
          <w:rFonts w:ascii="Arial" w:hAnsi="Arial" w:cs="Arial"/>
          <w:highlight w:val="yellow"/>
          <w:lang w:val="ru-RU"/>
        </w:rPr>
        <w:t>сфинктера</w:t>
      </w:r>
      <w:r w:rsidR="00740A8A" w:rsidRPr="008C6D16">
        <w:rPr>
          <w:rFonts w:ascii="Arial" w:hAnsi="Arial" w:cs="Arial"/>
          <w:lang w:val="ru-RU"/>
        </w:rPr>
        <w:t xml:space="preserve"> достигает половины </w:t>
      </w:r>
      <w:r w:rsidR="00310B1F" w:rsidRPr="008C6D16">
        <w:rPr>
          <w:rFonts w:ascii="Arial" w:hAnsi="Arial" w:cs="Arial"/>
          <w:lang w:val="ru-RU"/>
        </w:rPr>
        <w:t>пищеводного диаметра</w:t>
      </w:r>
      <w:r w:rsidR="00740A8A" w:rsidRPr="008C6D16">
        <w:rPr>
          <w:rFonts w:ascii="Arial" w:hAnsi="Arial" w:cs="Arial"/>
          <w:lang w:val="ru-RU"/>
        </w:rPr>
        <w:t xml:space="preserve">. Из-за этого возникает </w:t>
      </w:r>
      <w:r w:rsidR="00740A8A" w:rsidRPr="008C6D16">
        <w:rPr>
          <w:rFonts w:ascii="Arial" w:hAnsi="Arial" w:cs="Arial"/>
          <w:highlight w:val="yellow"/>
          <w:lang w:val="ru-RU"/>
        </w:rPr>
        <w:t>рефлюкс</w:t>
      </w:r>
      <w:r w:rsidR="000C75F1">
        <w:rPr>
          <w:rFonts w:ascii="Arial" w:hAnsi="Arial" w:cs="Arial"/>
          <w:lang w:val="ru-RU"/>
        </w:rPr>
        <w:t xml:space="preserve"> - </w:t>
      </w:r>
      <w:r w:rsidRPr="008C6D16">
        <w:rPr>
          <w:rFonts w:ascii="Arial" w:hAnsi="Arial" w:cs="Arial"/>
          <w:lang w:val="ru-RU"/>
        </w:rPr>
        <w:t xml:space="preserve">заброс </w:t>
      </w:r>
      <w:r w:rsidRPr="008C6D16">
        <w:rPr>
          <w:rFonts w:ascii="Arial" w:hAnsi="Arial" w:cs="Arial"/>
          <w:highlight w:val="yellow"/>
          <w:lang w:val="ru-RU"/>
        </w:rPr>
        <w:t>желудочного</w:t>
      </w:r>
      <w:r w:rsidRPr="008C6D16">
        <w:rPr>
          <w:rFonts w:ascii="Arial" w:hAnsi="Arial" w:cs="Arial"/>
          <w:lang w:val="ru-RU"/>
        </w:rPr>
        <w:t xml:space="preserve"> сока</w:t>
      </w:r>
      <w:r w:rsidR="00740A8A" w:rsidRPr="008C6D16">
        <w:rPr>
          <w:rFonts w:ascii="Arial" w:hAnsi="Arial" w:cs="Arial"/>
          <w:lang w:val="ru-RU"/>
        </w:rPr>
        <w:t xml:space="preserve"> в </w:t>
      </w:r>
      <w:r w:rsidR="00740A8A" w:rsidRPr="008C6D16">
        <w:rPr>
          <w:rFonts w:ascii="Arial" w:hAnsi="Arial" w:cs="Arial"/>
          <w:highlight w:val="yellow"/>
          <w:lang w:val="ru-RU"/>
        </w:rPr>
        <w:t>пищевод;</w:t>
      </w:r>
    </w:p>
    <w:p w:rsidR="00740A8A" w:rsidRPr="008C6D16" w:rsidRDefault="009F2FE6" w:rsidP="009F2FE6">
      <w:pPr>
        <w:pStyle w:val="a3"/>
        <w:numPr>
          <w:ilvl w:val="0"/>
          <w:numId w:val="27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0617EC26" wp14:editId="5ECB30DD">
            <wp:simplePos x="0" y="0"/>
            <wp:positionH relativeFrom="column">
              <wp:posOffset>31750</wp:posOffset>
            </wp:positionH>
            <wp:positionV relativeFrom="paragraph">
              <wp:posOffset>-352425</wp:posOffset>
            </wp:positionV>
            <wp:extent cx="2473960" cy="1846580"/>
            <wp:effectExtent l="0" t="0" r="2540" b="1270"/>
            <wp:wrapTight wrapText="bothSides">
              <wp:wrapPolygon edited="0">
                <wp:start x="0" y="0"/>
                <wp:lineTo x="0" y="21392"/>
                <wp:lineTo x="21456" y="21392"/>
                <wp:lineTo x="21456" y="0"/>
                <wp:lineTo x="0" y="0"/>
              </wp:wrapPolygon>
            </wp:wrapTight>
            <wp:docPr id="3" name="Рисунок 3" descr="C:\Users\Tanya\Desktop\завантаженн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ya\Desktop\завантаження 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9E6" w:rsidRPr="008C6D16">
        <w:rPr>
          <w:rFonts w:ascii="Arial" w:hAnsi="Arial" w:cs="Arial"/>
          <w:highlight w:val="yellow"/>
          <w:lang w:val="ru-RU"/>
        </w:rPr>
        <w:t>н</w:t>
      </w:r>
      <w:r w:rsidR="00740A8A" w:rsidRPr="008C6D16">
        <w:rPr>
          <w:rFonts w:ascii="Arial" w:hAnsi="Arial" w:cs="Arial"/>
          <w:highlight w:val="yellow"/>
          <w:lang w:val="ru-RU"/>
        </w:rPr>
        <w:t>едостаточность</w:t>
      </w:r>
      <w:r w:rsidR="00740A8A" w:rsidRPr="008C6D16">
        <w:rPr>
          <w:rFonts w:ascii="Arial" w:hAnsi="Arial" w:cs="Arial"/>
          <w:lang w:val="ru-RU"/>
        </w:rPr>
        <w:t xml:space="preserve"> </w:t>
      </w:r>
      <w:proofErr w:type="spellStart"/>
      <w:r w:rsidR="00740A8A" w:rsidRPr="008C6D16">
        <w:rPr>
          <w:rFonts w:ascii="Arial" w:hAnsi="Arial" w:cs="Arial"/>
          <w:highlight w:val="yellow"/>
          <w:lang w:val="ru-RU"/>
        </w:rPr>
        <w:t>кардии</w:t>
      </w:r>
      <w:proofErr w:type="spellEnd"/>
      <w:r w:rsidR="00740A8A" w:rsidRPr="008C6D16">
        <w:rPr>
          <w:rFonts w:ascii="Arial" w:hAnsi="Arial" w:cs="Arial"/>
          <w:lang w:val="ru-RU"/>
        </w:rPr>
        <w:t xml:space="preserve"> 3 степени проя</w:t>
      </w:r>
      <w:r w:rsidR="000C75F1">
        <w:rPr>
          <w:rFonts w:ascii="Arial" w:hAnsi="Arial" w:cs="Arial"/>
          <w:lang w:val="ru-RU"/>
        </w:rPr>
        <w:t xml:space="preserve">вляется воспалением, эрозиями, </w:t>
      </w:r>
      <w:r w:rsidR="00740A8A" w:rsidRPr="008C6D16">
        <w:rPr>
          <w:rFonts w:ascii="Arial" w:hAnsi="Arial" w:cs="Arial"/>
          <w:lang w:val="ru-RU"/>
        </w:rPr>
        <w:t>язв</w:t>
      </w:r>
      <w:r w:rsidR="00BE662B" w:rsidRPr="008C6D16">
        <w:rPr>
          <w:rFonts w:ascii="Arial" w:hAnsi="Arial" w:cs="Arial"/>
          <w:lang w:val="ru-RU"/>
        </w:rPr>
        <w:t xml:space="preserve">ами на </w:t>
      </w:r>
      <w:r w:rsidR="00BE662B" w:rsidRPr="008C6D16">
        <w:rPr>
          <w:rFonts w:ascii="Arial" w:hAnsi="Arial" w:cs="Arial"/>
          <w:highlight w:val="yellow"/>
          <w:lang w:val="ru-RU"/>
        </w:rPr>
        <w:t>слизистой</w:t>
      </w:r>
      <w:r w:rsidR="00BE662B" w:rsidRPr="008C6D16">
        <w:rPr>
          <w:rFonts w:ascii="Arial" w:hAnsi="Arial" w:cs="Arial"/>
          <w:lang w:val="ru-RU"/>
        </w:rPr>
        <w:t xml:space="preserve">. </w:t>
      </w:r>
      <w:proofErr w:type="spellStart"/>
      <w:r w:rsidR="00BE662B" w:rsidRPr="008C6D16">
        <w:rPr>
          <w:rFonts w:ascii="Arial" w:hAnsi="Arial" w:cs="Arial"/>
          <w:highlight w:val="yellow"/>
          <w:lang w:val="ru-RU"/>
        </w:rPr>
        <w:t>Кардия</w:t>
      </w:r>
      <w:proofErr w:type="spellEnd"/>
      <w:r w:rsidR="00740A8A" w:rsidRPr="008C6D16">
        <w:rPr>
          <w:rFonts w:ascii="Arial" w:hAnsi="Arial" w:cs="Arial"/>
          <w:lang w:val="ru-RU"/>
        </w:rPr>
        <w:t xml:space="preserve"> никогда </w:t>
      </w:r>
      <w:r w:rsidR="000C75F1">
        <w:rPr>
          <w:rFonts w:ascii="Arial" w:hAnsi="Arial" w:cs="Arial"/>
          <w:lang w:val="ru-RU"/>
        </w:rPr>
        <w:t>полностью не смыкается,</w:t>
      </w:r>
      <w:r w:rsidR="00740A8A" w:rsidRPr="008C6D16">
        <w:rPr>
          <w:rFonts w:ascii="Arial" w:hAnsi="Arial" w:cs="Arial"/>
          <w:lang w:val="ru-RU"/>
        </w:rPr>
        <w:t xml:space="preserve"> что приводит </w:t>
      </w:r>
      <w:r w:rsidR="002F39E6" w:rsidRPr="008C6D16">
        <w:rPr>
          <w:rFonts w:ascii="Arial" w:hAnsi="Arial" w:cs="Arial"/>
          <w:lang w:val="ru-RU"/>
        </w:rPr>
        <w:t>к ярким симптомам</w:t>
      </w:r>
      <w:r w:rsidR="00740A8A" w:rsidRPr="008C6D16">
        <w:rPr>
          <w:rFonts w:ascii="Arial" w:hAnsi="Arial" w:cs="Arial"/>
          <w:lang w:val="ru-RU"/>
        </w:rPr>
        <w:t xml:space="preserve">. Возникает сильная </w:t>
      </w:r>
      <w:r w:rsidR="00740A8A" w:rsidRPr="008C6D16">
        <w:rPr>
          <w:rFonts w:ascii="Arial" w:hAnsi="Arial" w:cs="Arial"/>
          <w:highlight w:val="yellow"/>
          <w:lang w:val="ru-RU"/>
        </w:rPr>
        <w:t>изжога</w:t>
      </w:r>
      <w:r w:rsidR="000C75F1">
        <w:rPr>
          <w:rFonts w:ascii="Arial" w:hAnsi="Arial" w:cs="Arial"/>
          <w:lang w:val="ru-RU"/>
        </w:rPr>
        <w:t>, боли</w:t>
      </w:r>
      <w:r w:rsidR="00740A8A" w:rsidRPr="008C6D16">
        <w:rPr>
          <w:rFonts w:ascii="Arial" w:hAnsi="Arial" w:cs="Arial"/>
          <w:lang w:val="ru-RU"/>
        </w:rPr>
        <w:t xml:space="preserve"> в </w:t>
      </w:r>
      <w:proofErr w:type="spellStart"/>
      <w:r w:rsidR="00740A8A" w:rsidRPr="008C6D16">
        <w:rPr>
          <w:rFonts w:ascii="Arial" w:hAnsi="Arial" w:cs="Arial"/>
          <w:lang w:val="ru-RU"/>
        </w:rPr>
        <w:t>эпигастральной</w:t>
      </w:r>
      <w:proofErr w:type="spellEnd"/>
      <w:r w:rsidR="00740A8A" w:rsidRPr="008C6D16">
        <w:rPr>
          <w:rFonts w:ascii="Arial" w:hAnsi="Arial" w:cs="Arial"/>
          <w:lang w:val="ru-RU"/>
        </w:rPr>
        <w:t xml:space="preserve"> области, </w:t>
      </w:r>
      <w:r w:rsidR="000C75F1">
        <w:rPr>
          <w:rFonts w:ascii="Arial" w:hAnsi="Arial" w:cs="Arial"/>
          <w:lang w:val="ru-RU"/>
        </w:rPr>
        <w:t>которые</w:t>
      </w:r>
      <w:r w:rsidR="002F39E6" w:rsidRPr="008C6D16">
        <w:rPr>
          <w:rFonts w:ascii="Arial" w:hAnsi="Arial" w:cs="Arial"/>
          <w:lang w:val="ru-RU"/>
        </w:rPr>
        <w:t xml:space="preserve"> </w:t>
      </w:r>
      <w:r w:rsidR="000C75F1">
        <w:rPr>
          <w:rFonts w:ascii="Arial" w:hAnsi="Arial" w:cs="Arial"/>
          <w:lang w:val="ru-RU"/>
        </w:rPr>
        <w:t>усиливаю</w:t>
      </w:r>
      <w:r w:rsidR="00740A8A" w:rsidRPr="008C6D16">
        <w:rPr>
          <w:rFonts w:ascii="Arial" w:hAnsi="Arial" w:cs="Arial"/>
          <w:lang w:val="ru-RU"/>
        </w:rPr>
        <w:t xml:space="preserve">тся во время еды, тошнота, </w:t>
      </w:r>
      <w:r w:rsidR="00740A8A" w:rsidRPr="008C6D16">
        <w:rPr>
          <w:rFonts w:ascii="Arial" w:hAnsi="Arial" w:cs="Arial"/>
          <w:highlight w:val="yellow"/>
          <w:lang w:val="ru-RU"/>
        </w:rPr>
        <w:t>отрыжка</w:t>
      </w:r>
      <w:r w:rsidR="00740A8A" w:rsidRPr="008C6D16">
        <w:rPr>
          <w:rFonts w:ascii="Arial" w:hAnsi="Arial" w:cs="Arial"/>
          <w:lang w:val="ru-RU"/>
        </w:rPr>
        <w:t>, рвотные позывы</w:t>
      </w:r>
      <w:r w:rsidR="00450667" w:rsidRPr="008C6D16">
        <w:rPr>
          <w:rFonts w:ascii="Arial" w:hAnsi="Arial" w:cs="Arial"/>
          <w:lang w:val="ru-RU"/>
        </w:rPr>
        <w:t>. Через воспа</w:t>
      </w:r>
      <w:r w:rsidR="000C75F1">
        <w:rPr>
          <w:rFonts w:ascii="Arial" w:hAnsi="Arial" w:cs="Arial"/>
          <w:lang w:val="ru-RU"/>
        </w:rPr>
        <w:t>лительные</w:t>
      </w:r>
      <w:r w:rsidR="00450667" w:rsidRPr="008C6D16">
        <w:rPr>
          <w:rFonts w:ascii="Arial" w:hAnsi="Arial" w:cs="Arial"/>
          <w:lang w:val="ru-RU"/>
        </w:rPr>
        <w:t xml:space="preserve"> процесс</w:t>
      </w:r>
      <w:r w:rsidR="000C75F1">
        <w:rPr>
          <w:rFonts w:ascii="Arial" w:hAnsi="Arial" w:cs="Arial"/>
          <w:lang w:val="ru-RU"/>
        </w:rPr>
        <w:t xml:space="preserve">ы </w:t>
      </w:r>
      <w:r w:rsidR="00740A8A" w:rsidRPr="008C6D16">
        <w:rPr>
          <w:rFonts w:ascii="Arial" w:hAnsi="Arial" w:cs="Arial"/>
          <w:lang w:val="ru-RU"/>
        </w:rPr>
        <w:t>может незначительно повыситься температура.</w:t>
      </w:r>
      <w:r w:rsidRPr="009F2F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color w:val="FF0000"/>
          <w:lang w:val="ru-RU"/>
        </w:rPr>
      </w:pP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color w:val="FF0000"/>
          <w:lang w:val="ru-RU"/>
        </w:rPr>
      </w:pPr>
      <w:r w:rsidRPr="008C6D16">
        <w:rPr>
          <w:rFonts w:ascii="Arial" w:hAnsi="Arial" w:cs="Arial"/>
          <w:color w:val="FF0000"/>
          <w:lang w:val="ru-RU"/>
        </w:rPr>
        <w:t>Если больной не получает соо</w:t>
      </w:r>
      <w:r w:rsidR="00490A6C" w:rsidRPr="008C6D16">
        <w:rPr>
          <w:rFonts w:ascii="Arial" w:hAnsi="Arial" w:cs="Arial"/>
          <w:color w:val="FF0000"/>
          <w:lang w:val="ru-RU"/>
        </w:rPr>
        <w:t xml:space="preserve">тветствующего </w:t>
      </w:r>
      <w:r w:rsidR="00490A6C" w:rsidRPr="008C6D16">
        <w:rPr>
          <w:rFonts w:ascii="Arial" w:hAnsi="Arial" w:cs="Arial"/>
          <w:color w:val="FF0000"/>
          <w:highlight w:val="yellow"/>
          <w:lang w:val="ru-RU"/>
        </w:rPr>
        <w:t>лечения</w:t>
      </w:r>
      <w:r w:rsidR="00490A6C" w:rsidRPr="008C6D16">
        <w:rPr>
          <w:rFonts w:ascii="Arial" w:hAnsi="Arial" w:cs="Arial"/>
          <w:color w:val="FF0000"/>
          <w:lang w:val="ru-RU"/>
        </w:rPr>
        <w:t>, возможны</w:t>
      </w:r>
      <w:r w:rsidRPr="008C6D16">
        <w:rPr>
          <w:rFonts w:ascii="Arial" w:hAnsi="Arial" w:cs="Arial"/>
          <w:color w:val="FF0000"/>
          <w:lang w:val="ru-RU"/>
        </w:rPr>
        <w:t xml:space="preserve"> осложнения </w:t>
      </w:r>
      <w:r w:rsidR="00490A6C" w:rsidRPr="008C6D16">
        <w:rPr>
          <w:rFonts w:ascii="Arial" w:hAnsi="Arial" w:cs="Arial"/>
          <w:color w:val="FF0000"/>
          <w:lang w:val="ru-RU"/>
        </w:rPr>
        <w:t>в форме рубцов, язв</w:t>
      </w:r>
      <w:r w:rsidRPr="008C6D16">
        <w:rPr>
          <w:rFonts w:ascii="Arial" w:hAnsi="Arial" w:cs="Arial"/>
          <w:color w:val="FF0000"/>
          <w:lang w:val="ru-RU"/>
        </w:rPr>
        <w:t>, стриктур (сужений) пи</w:t>
      </w:r>
      <w:r w:rsidR="00CF325E" w:rsidRPr="008C6D16">
        <w:rPr>
          <w:rFonts w:ascii="Arial" w:hAnsi="Arial" w:cs="Arial"/>
          <w:color w:val="FF0000"/>
          <w:lang w:val="ru-RU"/>
        </w:rPr>
        <w:t>щевода</w:t>
      </w:r>
      <w:r w:rsidR="00490A6C" w:rsidRPr="008C6D16">
        <w:rPr>
          <w:rFonts w:ascii="Arial" w:hAnsi="Arial" w:cs="Arial"/>
          <w:color w:val="FF0000"/>
          <w:lang w:val="ru-RU"/>
        </w:rPr>
        <w:t xml:space="preserve">, нарушений глотания. </w:t>
      </w:r>
      <w:proofErr w:type="gramStart"/>
      <w:r w:rsidR="00490A6C" w:rsidRPr="008C6D16">
        <w:rPr>
          <w:rFonts w:ascii="Arial" w:hAnsi="Arial" w:cs="Arial"/>
          <w:color w:val="FF0000"/>
          <w:lang w:val="ru-RU"/>
        </w:rPr>
        <w:t>Длительный рефлюкс, характерный</w:t>
      </w:r>
      <w:r w:rsidRPr="008C6D16">
        <w:rPr>
          <w:rFonts w:ascii="Arial" w:hAnsi="Arial" w:cs="Arial"/>
          <w:color w:val="FF0000"/>
          <w:lang w:val="ru-RU"/>
        </w:rPr>
        <w:t xml:space="preserve"> для поздних стади</w:t>
      </w:r>
      <w:r w:rsidR="00BE662B" w:rsidRPr="008C6D16">
        <w:rPr>
          <w:rFonts w:ascii="Arial" w:hAnsi="Arial" w:cs="Arial"/>
          <w:color w:val="FF0000"/>
          <w:lang w:val="ru-RU"/>
        </w:rPr>
        <w:t xml:space="preserve">й </w:t>
      </w:r>
      <w:r w:rsidR="00BE662B" w:rsidRPr="008C6D16">
        <w:rPr>
          <w:rFonts w:ascii="Arial" w:hAnsi="Arial" w:cs="Arial"/>
          <w:color w:val="FF0000"/>
          <w:highlight w:val="yellow"/>
          <w:lang w:val="ru-RU"/>
        </w:rPr>
        <w:t>недостаточности</w:t>
      </w:r>
      <w:r w:rsidR="00BE662B" w:rsidRPr="008C6D16">
        <w:rPr>
          <w:rFonts w:ascii="Arial" w:hAnsi="Arial" w:cs="Arial"/>
          <w:color w:val="FF0000"/>
          <w:lang w:val="ru-RU"/>
        </w:rPr>
        <w:t xml:space="preserve"> </w:t>
      </w:r>
      <w:proofErr w:type="spellStart"/>
      <w:r w:rsidR="00BE662B" w:rsidRPr="008C6D16">
        <w:rPr>
          <w:rFonts w:ascii="Arial" w:hAnsi="Arial" w:cs="Arial"/>
          <w:color w:val="FF0000"/>
          <w:highlight w:val="yellow"/>
          <w:lang w:val="ru-RU"/>
        </w:rPr>
        <w:t>кардии</w:t>
      </w:r>
      <w:proofErr w:type="spellEnd"/>
      <w:r w:rsidRPr="008C6D16">
        <w:rPr>
          <w:rFonts w:ascii="Arial" w:hAnsi="Arial" w:cs="Arial"/>
          <w:color w:val="FF0000"/>
          <w:lang w:val="ru-RU"/>
        </w:rPr>
        <w:t>, увеличивает вероятност</w:t>
      </w:r>
      <w:r w:rsidR="00490A6C" w:rsidRPr="008C6D16">
        <w:rPr>
          <w:rFonts w:ascii="Arial" w:hAnsi="Arial" w:cs="Arial"/>
          <w:color w:val="FF0000"/>
          <w:lang w:val="ru-RU"/>
        </w:rPr>
        <w:t xml:space="preserve">ь </w:t>
      </w:r>
      <w:proofErr w:type="spellStart"/>
      <w:r w:rsidR="00490A6C" w:rsidRPr="008C6D16">
        <w:rPr>
          <w:rFonts w:ascii="Arial" w:hAnsi="Arial" w:cs="Arial"/>
          <w:color w:val="FF0000"/>
          <w:lang w:val="ru-RU"/>
        </w:rPr>
        <w:t>аденокарциномы</w:t>
      </w:r>
      <w:proofErr w:type="spellEnd"/>
      <w:r w:rsidR="00490A6C" w:rsidRPr="008C6D16">
        <w:rPr>
          <w:rFonts w:ascii="Arial" w:hAnsi="Arial" w:cs="Arial"/>
          <w:color w:val="FF0000"/>
          <w:lang w:val="ru-RU"/>
        </w:rPr>
        <w:t xml:space="preserve"> (рака)</w:t>
      </w:r>
      <w:r w:rsidRPr="008C6D16">
        <w:rPr>
          <w:rFonts w:ascii="Arial" w:hAnsi="Arial" w:cs="Arial"/>
          <w:color w:val="FF0000"/>
          <w:lang w:val="ru-RU"/>
        </w:rPr>
        <w:t>.</w:t>
      </w:r>
      <w:proofErr w:type="gramEnd"/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  <w:r w:rsidRPr="008C6D16">
        <w:rPr>
          <w:rFonts w:ascii="Arial" w:hAnsi="Arial" w:cs="Arial"/>
          <w:b/>
          <w:lang w:val="ru-RU"/>
        </w:rPr>
        <w:t xml:space="preserve">Диагностика и </w:t>
      </w:r>
      <w:r w:rsidRPr="008C6D16">
        <w:rPr>
          <w:rFonts w:ascii="Arial" w:hAnsi="Arial" w:cs="Arial"/>
          <w:b/>
          <w:highlight w:val="yellow"/>
          <w:lang w:val="ru-RU"/>
        </w:rPr>
        <w:t>лечение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C71CD0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Выявить </w:t>
      </w:r>
      <w:proofErr w:type="spellStart"/>
      <w:r w:rsidRPr="008C6D16">
        <w:rPr>
          <w:rFonts w:ascii="Arial" w:hAnsi="Arial" w:cs="Arial"/>
          <w:lang w:val="ru-RU"/>
        </w:rPr>
        <w:t>халазию</w:t>
      </w:r>
      <w:proofErr w:type="spellEnd"/>
      <w:r w:rsidRPr="008C6D16">
        <w:rPr>
          <w:rFonts w:ascii="Arial" w:hAnsi="Arial" w:cs="Arial"/>
          <w:lang w:val="ru-RU"/>
        </w:rPr>
        <w:t xml:space="preserve"> </w:t>
      </w:r>
      <w:r w:rsidR="00740A8A" w:rsidRPr="008C6D16">
        <w:rPr>
          <w:rFonts w:ascii="Arial" w:hAnsi="Arial" w:cs="Arial"/>
          <w:lang w:val="ru-RU"/>
        </w:rPr>
        <w:t>не составляет труда. Назначают лабораторные и инструментальные методы обследования. Наибольшую диагностическую ценность имеет рен</w:t>
      </w:r>
      <w:r w:rsidR="00EC0C44" w:rsidRPr="008C6D16">
        <w:rPr>
          <w:rFonts w:ascii="Arial" w:hAnsi="Arial" w:cs="Arial"/>
          <w:lang w:val="ru-RU"/>
        </w:rPr>
        <w:t>тге</w:t>
      </w:r>
      <w:r w:rsidR="00740A8A" w:rsidRPr="008C6D16">
        <w:rPr>
          <w:rFonts w:ascii="Arial" w:hAnsi="Arial" w:cs="Arial"/>
          <w:lang w:val="ru-RU"/>
        </w:rPr>
        <w:t>нография с контрастным веществом, гастроскопия и рН метрия (эндоскопически</w:t>
      </w:r>
      <w:r w:rsidR="00144C96" w:rsidRPr="008C6D16">
        <w:rPr>
          <w:rFonts w:ascii="Arial" w:hAnsi="Arial" w:cs="Arial"/>
          <w:lang w:val="ru-RU"/>
        </w:rPr>
        <w:t xml:space="preserve">й метод обследования </w:t>
      </w:r>
      <w:r w:rsidR="00BE662B" w:rsidRPr="008C6D16">
        <w:rPr>
          <w:rFonts w:ascii="Arial" w:hAnsi="Arial" w:cs="Arial"/>
          <w:highlight w:val="yellow"/>
          <w:lang w:val="ru-RU"/>
        </w:rPr>
        <w:t>желудка</w:t>
      </w:r>
      <w:r w:rsidR="00740A8A" w:rsidRPr="008C6D16">
        <w:rPr>
          <w:rFonts w:ascii="Arial" w:hAnsi="Arial" w:cs="Arial"/>
          <w:lang w:val="ru-RU"/>
        </w:rPr>
        <w:t xml:space="preserve">, </w:t>
      </w:r>
      <w:r w:rsidR="00EC0C44" w:rsidRPr="008C6D16">
        <w:rPr>
          <w:rFonts w:ascii="Arial" w:hAnsi="Arial" w:cs="Arial"/>
          <w:lang w:val="ru-RU"/>
        </w:rPr>
        <w:t xml:space="preserve">который </w:t>
      </w:r>
      <w:r w:rsidR="00740A8A" w:rsidRPr="008C6D16">
        <w:rPr>
          <w:rFonts w:ascii="Arial" w:hAnsi="Arial" w:cs="Arial"/>
          <w:lang w:val="ru-RU"/>
        </w:rPr>
        <w:t>позволяет визуально о</w:t>
      </w:r>
      <w:r w:rsidR="00144C96" w:rsidRPr="008C6D16">
        <w:rPr>
          <w:rFonts w:ascii="Arial" w:hAnsi="Arial" w:cs="Arial"/>
          <w:lang w:val="ru-RU"/>
        </w:rPr>
        <w:t xml:space="preserve">ценить состояние </w:t>
      </w:r>
      <w:r w:rsidR="00740A8A" w:rsidRPr="008C6D16">
        <w:rPr>
          <w:rFonts w:ascii="Arial" w:hAnsi="Arial" w:cs="Arial"/>
          <w:lang w:val="ru-RU"/>
        </w:rPr>
        <w:t>внутренней поверхности).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highlight w:val="yellow"/>
          <w:u w:val="single"/>
          <w:lang w:val="ru-RU"/>
        </w:rPr>
      </w:pP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highlight w:val="yellow"/>
          <w:u w:val="single"/>
          <w:lang w:val="ru-RU"/>
        </w:rPr>
        <w:t>Болезнь</w:t>
      </w:r>
      <w:r w:rsidRPr="008C6D16">
        <w:rPr>
          <w:rFonts w:ascii="Arial" w:hAnsi="Arial" w:cs="Arial"/>
          <w:u w:val="single"/>
          <w:lang w:val="ru-RU"/>
        </w:rPr>
        <w:t xml:space="preserve"> на начальных стадиях лечат консервативно</w:t>
      </w:r>
      <w:r w:rsidRPr="008C6D16">
        <w:rPr>
          <w:rFonts w:ascii="Arial" w:hAnsi="Arial" w:cs="Arial"/>
          <w:lang w:val="ru-RU"/>
        </w:rPr>
        <w:t xml:space="preserve">. Назначают следующие </w:t>
      </w:r>
      <w:r w:rsidRPr="008C6D16">
        <w:rPr>
          <w:rFonts w:ascii="Arial" w:hAnsi="Arial" w:cs="Arial"/>
          <w:u w:val="single"/>
          <w:lang w:val="ru-RU"/>
        </w:rPr>
        <w:t>медикаменты:</w:t>
      </w:r>
    </w:p>
    <w:p w:rsidR="008C6D16" w:rsidRDefault="009F2FE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 wp14:anchorId="263BAFE6" wp14:editId="5AD7DC4D">
            <wp:simplePos x="0" y="0"/>
            <wp:positionH relativeFrom="column">
              <wp:posOffset>3394075</wp:posOffset>
            </wp:positionH>
            <wp:positionV relativeFrom="paragraph">
              <wp:posOffset>22225</wp:posOffset>
            </wp:positionV>
            <wp:extent cx="2608580" cy="2040890"/>
            <wp:effectExtent l="0" t="0" r="1270" b="0"/>
            <wp:wrapTight wrapText="bothSides">
              <wp:wrapPolygon edited="0">
                <wp:start x="0" y="0"/>
                <wp:lineTo x="0" y="21371"/>
                <wp:lineTo x="21453" y="21371"/>
                <wp:lineTo x="21453" y="0"/>
                <wp:lineTo x="0" y="0"/>
              </wp:wrapPolygon>
            </wp:wrapTight>
            <wp:docPr id="4" name="Рисунок 4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58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A8A" w:rsidRPr="008C6D16" w:rsidRDefault="00EC0C44" w:rsidP="008C6D16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а</w:t>
      </w:r>
      <w:r w:rsidR="00740A8A" w:rsidRPr="008C6D16">
        <w:rPr>
          <w:rFonts w:ascii="Arial" w:hAnsi="Arial" w:cs="Arial"/>
          <w:lang w:val="ru-RU"/>
        </w:rPr>
        <w:t xml:space="preserve">нтациды, обволакивающие препараты - они устраняют изжогу, снижают кислотность </w:t>
      </w:r>
      <w:r w:rsidR="00740A8A" w:rsidRPr="008C6D16">
        <w:rPr>
          <w:rFonts w:ascii="Arial" w:hAnsi="Arial" w:cs="Arial"/>
          <w:highlight w:val="yellow"/>
          <w:lang w:val="ru-RU"/>
        </w:rPr>
        <w:t>желудочного</w:t>
      </w:r>
      <w:r w:rsidR="00740A8A" w:rsidRPr="008C6D16">
        <w:rPr>
          <w:rFonts w:ascii="Arial" w:hAnsi="Arial" w:cs="Arial"/>
          <w:lang w:val="ru-RU"/>
        </w:rPr>
        <w:t xml:space="preserve"> сока (например</w:t>
      </w:r>
      <w:r w:rsidRPr="008C6D16">
        <w:rPr>
          <w:rFonts w:ascii="Arial" w:hAnsi="Arial" w:cs="Arial"/>
          <w:lang w:val="ru-RU"/>
        </w:rPr>
        <w:t xml:space="preserve">, </w:t>
      </w:r>
      <w:proofErr w:type="spellStart"/>
      <w:r w:rsidRPr="008C6D16">
        <w:rPr>
          <w:rFonts w:ascii="Arial" w:hAnsi="Arial" w:cs="Arial"/>
          <w:lang w:val="ru-RU"/>
        </w:rPr>
        <w:t>Альмагель</w:t>
      </w:r>
      <w:proofErr w:type="spellEnd"/>
      <w:r w:rsidRPr="008C6D16">
        <w:rPr>
          <w:rFonts w:ascii="Arial" w:hAnsi="Arial" w:cs="Arial"/>
          <w:lang w:val="ru-RU"/>
        </w:rPr>
        <w:t xml:space="preserve">, </w:t>
      </w:r>
      <w:proofErr w:type="spellStart"/>
      <w:r w:rsidRPr="008C6D16">
        <w:rPr>
          <w:rFonts w:ascii="Arial" w:hAnsi="Arial" w:cs="Arial"/>
          <w:lang w:val="ru-RU"/>
        </w:rPr>
        <w:t>Р</w:t>
      </w:r>
      <w:r w:rsidR="00740A8A" w:rsidRPr="008C6D16">
        <w:rPr>
          <w:rFonts w:ascii="Arial" w:hAnsi="Arial" w:cs="Arial"/>
          <w:lang w:val="ru-RU"/>
        </w:rPr>
        <w:t>анитидин</w:t>
      </w:r>
      <w:proofErr w:type="spellEnd"/>
      <w:r w:rsidR="00740A8A" w:rsidRPr="008C6D16">
        <w:rPr>
          <w:rFonts w:ascii="Arial" w:hAnsi="Arial" w:cs="Arial"/>
          <w:lang w:val="ru-RU"/>
        </w:rPr>
        <w:t>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EC0C44" w:rsidP="008C6D16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блокаторы протонной помпы (</w:t>
      </w:r>
      <w:proofErr w:type="spellStart"/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>мепразол</w:t>
      </w:r>
      <w:proofErr w:type="spellEnd"/>
      <w:r w:rsidR="00740A8A" w:rsidRPr="008C6D16">
        <w:rPr>
          <w:rFonts w:ascii="Arial" w:hAnsi="Arial" w:cs="Arial"/>
          <w:lang w:val="ru-RU"/>
        </w:rPr>
        <w:t>)</w:t>
      </w:r>
      <w:r w:rsidRPr="008C6D16">
        <w:rPr>
          <w:rFonts w:ascii="Arial" w:hAnsi="Arial" w:cs="Arial"/>
          <w:lang w:val="ru-RU"/>
        </w:rPr>
        <w:t>;</w:t>
      </w:r>
      <w:r w:rsidR="009F2FE6" w:rsidRPr="009F2FE6">
        <w:t xml:space="preserve"> </w:t>
      </w:r>
    </w:p>
    <w:p w:rsidR="00740A8A" w:rsidRPr="008C6D16" w:rsidRDefault="00EC0C44" w:rsidP="008C6D16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</w:t>
      </w:r>
      <w:r w:rsidR="00740A8A" w:rsidRPr="008C6D16">
        <w:rPr>
          <w:rFonts w:ascii="Arial" w:hAnsi="Arial" w:cs="Arial"/>
          <w:lang w:val="ru-RU"/>
        </w:rPr>
        <w:t>ротиворвотные препараты;</w:t>
      </w:r>
    </w:p>
    <w:p w:rsidR="00740A8A" w:rsidRPr="008C6D16" w:rsidRDefault="00EC0C44" w:rsidP="008C6D16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>безболивающие, спазмолитики;</w:t>
      </w:r>
    </w:p>
    <w:p w:rsidR="00740A8A" w:rsidRPr="008C6D16" w:rsidRDefault="00EC0C44" w:rsidP="008C6D16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а</w:t>
      </w:r>
      <w:r w:rsidR="00740A8A" w:rsidRPr="008C6D16">
        <w:rPr>
          <w:rFonts w:ascii="Arial" w:hAnsi="Arial" w:cs="Arial"/>
          <w:lang w:val="ru-RU"/>
        </w:rPr>
        <w:t>нтибиотики (</w:t>
      </w:r>
      <w:r w:rsidR="00BA7223" w:rsidRPr="008C6D16">
        <w:rPr>
          <w:rFonts w:ascii="Arial" w:hAnsi="Arial" w:cs="Arial"/>
          <w:lang w:val="ru-RU"/>
        </w:rPr>
        <w:t>если есть язва</w:t>
      </w:r>
      <w:r w:rsidR="00740A8A" w:rsidRPr="008C6D16">
        <w:rPr>
          <w:rFonts w:ascii="Arial" w:hAnsi="Arial" w:cs="Arial"/>
          <w:lang w:val="ru-RU"/>
        </w:rPr>
        <w:t xml:space="preserve"> </w:t>
      </w:r>
      <w:r w:rsidR="00740A8A" w:rsidRPr="008C6D16">
        <w:rPr>
          <w:rFonts w:ascii="Arial" w:hAnsi="Arial" w:cs="Arial"/>
          <w:highlight w:val="yellow"/>
          <w:lang w:val="ru-RU"/>
        </w:rPr>
        <w:t>желудка</w:t>
      </w:r>
      <w:r w:rsidR="00740A8A" w:rsidRPr="008C6D16">
        <w:rPr>
          <w:rFonts w:ascii="Arial" w:hAnsi="Arial" w:cs="Arial"/>
          <w:lang w:val="ru-RU"/>
        </w:rPr>
        <w:t>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EC0C44" w:rsidP="008C6D16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р</w:t>
      </w:r>
      <w:r w:rsidR="00740A8A" w:rsidRPr="008C6D16">
        <w:rPr>
          <w:rFonts w:ascii="Arial" w:hAnsi="Arial" w:cs="Arial"/>
          <w:lang w:val="ru-RU"/>
        </w:rPr>
        <w:t>егуляторы активности сфинк</w:t>
      </w:r>
      <w:r w:rsidRPr="008C6D16">
        <w:rPr>
          <w:rFonts w:ascii="Arial" w:hAnsi="Arial" w:cs="Arial"/>
          <w:lang w:val="ru-RU"/>
        </w:rPr>
        <w:t>теров пищеварительной системы (</w:t>
      </w:r>
      <w:proofErr w:type="spellStart"/>
      <w:r w:rsidRPr="008C6D16">
        <w:rPr>
          <w:rFonts w:ascii="Arial" w:hAnsi="Arial" w:cs="Arial"/>
          <w:lang w:val="ru-RU"/>
        </w:rPr>
        <w:t>Церукал</w:t>
      </w:r>
      <w:proofErr w:type="spellEnd"/>
      <w:r w:rsidRPr="008C6D16">
        <w:rPr>
          <w:rFonts w:ascii="Arial" w:hAnsi="Arial" w:cs="Arial"/>
          <w:lang w:val="ru-RU"/>
        </w:rPr>
        <w:t xml:space="preserve">, </w:t>
      </w:r>
      <w:proofErr w:type="spellStart"/>
      <w:r w:rsidRPr="008C6D16">
        <w:rPr>
          <w:rFonts w:ascii="Arial" w:hAnsi="Arial" w:cs="Arial"/>
          <w:lang w:val="ru-RU"/>
        </w:rPr>
        <w:t>М</w:t>
      </w:r>
      <w:r w:rsidR="00740A8A" w:rsidRPr="008C6D16">
        <w:rPr>
          <w:rFonts w:ascii="Arial" w:hAnsi="Arial" w:cs="Arial"/>
          <w:lang w:val="ru-RU"/>
        </w:rPr>
        <w:t>етамол</w:t>
      </w:r>
      <w:proofErr w:type="spellEnd"/>
      <w:r w:rsidR="00740A8A" w:rsidRPr="008C6D16">
        <w:rPr>
          <w:rFonts w:ascii="Arial" w:hAnsi="Arial" w:cs="Arial"/>
          <w:lang w:val="ru-RU"/>
        </w:rPr>
        <w:t>).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Терапия будет эф</w:t>
      </w:r>
      <w:r w:rsidR="00266115">
        <w:rPr>
          <w:rFonts w:ascii="Arial" w:hAnsi="Arial" w:cs="Arial"/>
          <w:lang w:val="ru-RU"/>
        </w:rPr>
        <w:t>фективной</w:t>
      </w:r>
      <w:r w:rsidRPr="008C6D16">
        <w:rPr>
          <w:rFonts w:ascii="Arial" w:hAnsi="Arial" w:cs="Arial"/>
          <w:lang w:val="ru-RU"/>
        </w:rPr>
        <w:t>, если вместе с ме</w:t>
      </w:r>
      <w:r w:rsidR="00266115">
        <w:rPr>
          <w:rFonts w:ascii="Arial" w:hAnsi="Arial" w:cs="Arial"/>
          <w:lang w:val="ru-RU"/>
        </w:rPr>
        <w:t>дикаментами</w:t>
      </w:r>
      <w:r w:rsidR="004D4847" w:rsidRPr="008C6D16">
        <w:rPr>
          <w:rFonts w:ascii="Arial" w:hAnsi="Arial" w:cs="Arial"/>
          <w:lang w:val="ru-RU"/>
        </w:rPr>
        <w:t xml:space="preserve"> применяется специальная </w:t>
      </w:r>
      <w:r w:rsidR="004D4847" w:rsidRPr="008C6D16">
        <w:rPr>
          <w:rFonts w:ascii="Arial" w:hAnsi="Arial" w:cs="Arial"/>
          <w:highlight w:val="yellow"/>
          <w:lang w:val="ru-RU"/>
        </w:rPr>
        <w:t>диета</w:t>
      </w:r>
      <w:r w:rsidRPr="008C6D16">
        <w:rPr>
          <w:rFonts w:ascii="Arial" w:hAnsi="Arial" w:cs="Arial"/>
          <w:lang w:val="ru-RU"/>
        </w:rPr>
        <w:t xml:space="preserve">. Основные принципы </w:t>
      </w:r>
      <w:r w:rsidR="00222E6E" w:rsidRPr="008C6D16">
        <w:rPr>
          <w:rFonts w:ascii="Arial" w:hAnsi="Arial" w:cs="Arial"/>
          <w:lang w:val="ru-RU"/>
        </w:rPr>
        <w:t>питания</w:t>
      </w:r>
      <w:r w:rsidRPr="008C6D16">
        <w:rPr>
          <w:rFonts w:ascii="Arial" w:hAnsi="Arial" w:cs="Arial"/>
          <w:lang w:val="ru-RU"/>
        </w:rPr>
        <w:t>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4202E7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д</w:t>
      </w:r>
      <w:r w:rsidR="00740A8A" w:rsidRPr="008C6D16">
        <w:rPr>
          <w:rFonts w:ascii="Arial" w:hAnsi="Arial" w:cs="Arial"/>
          <w:lang w:val="ru-RU"/>
        </w:rPr>
        <w:t xml:space="preserve">робный прием </w:t>
      </w:r>
      <w:r w:rsidR="00C00562" w:rsidRPr="008C6D16">
        <w:rPr>
          <w:rFonts w:ascii="Arial" w:hAnsi="Arial" w:cs="Arial"/>
          <w:highlight w:val="yellow"/>
          <w:lang w:val="ru-RU"/>
        </w:rPr>
        <w:t>п</w:t>
      </w:r>
      <w:r w:rsidR="00740A8A" w:rsidRPr="008C6D16">
        <w:rPr>
          <w:rFonts w:ascii="Arial" w:hAnsi="Arial" w:cs="Arial"/>
          <w:highlight w:val="yellow"/>
          <w:lang w:val="ru-RU"/>
        </w:rPr>
        <w:t>ищи</w:t>
      </w:r>
      <w:r w:rsidR="00E41BC8">
        <w:rPr>
          <w:rFonts w:ascii="Arial" w:hAnsi="Arial" w:cs="Arial"/>
          <w:lang w:val="ru-RU"/>
        </w:rPr>
        <w:t xml:space="preserve"> (это </w:t>
      </w:r>
      <w:r w:rsidR="00740A8A" w:rsidRPr="008C6D16">
        <w:rPr>
          <w:rFonts w:ascii="Arial" w:hAnsi="Arial" w:cs="Arial"/>
          <w:lang w:val="ru-RU"/>
        </w:rPr>
        <w:t>значительно уменьшает нагрузку на сфинктеры</w:t>
      </w:r>
      <w:r w:rsidR="00E41BC8">
        <w:rPr>
          <w:rFonts w:ascii="Arial" w:hAnsi="Arial" w:cs="Arial"/>
          <w:lang w:val="ru-RU"/>
        </w:rPr>
        <w:t>)</w:t>
      </w:r>
      <w:r w:rsidR="00740A8A" w:rsidRPr="008C6D16">
        <w:rPr>
          <w:rFonts w:ascii="Arial" w:hAnsi="Arial" w:cs="Arial"/>
          <w:lang w:val="ru-RU"/>
        </w:rPr>
        <w:t>;</w:t>
      </w:r>
    </w:p>
    <w:p w:rsidR="00740A8A" w:rsidRPr="008C6D16" w:rsidRDefault="004202E7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кушать</w:t>
      </w:r>
      <w:r w:rsidR="00740A8A" w:rsidRPr="008C6D16">
        <w:rPr>
          <w:rFonts w:ascii="Arial" w:hAnsi="Arial" w:cs="Arial"/>
          <w:lang w:val="ru-RU"/>
        </w:rPr>
        <w:t xml:space="preserve"> рекомендуется</w:t>
      </w:r>
      <w:r w:rsidRPr="008C6D16">
        <w:rPr>
          <w:rFonts w:ascii="Arial" w:hAnsi="Arial" w:cs="Arial"/>
          <w:lang w:val="ru-RU"/>
        </w:rPr>
        <w:t xml:space="preserve"> в одно и то же время, </w:t>
      </w:r>
      <w:r w:rsidR="00740A8A" w:rsidRPr="008C6D16">
        <w:rPr>
          <w:rFonts w:ascii="Arial" w:hAnsi="Arial" w:cs="Arial"/>
          <w:lang w:val="ru-RU"/>
        </w:rPr>
        <w:t xml:space="preserve">в течение </w:t>
      </w:r>
      <w:r w:rsidRPr="008C6D16">
        <w:rPr>
          <w:rFonts w:ascii="Arial" w:hAnsi="Arial" w:cs="Arial"/>
          <w:lang w:val="ru-RU"/>
        </w:rPr>
        <w:t xml:space="preserve">2 часов </w:t>
      </w:r>
      <w:r w:rsidR="00727BC2">
        <w:rPr>
          <w:rFonts w:ascii="Arial" w:hAnsi="Arial" w:cs="Arial"/>
          <w:lang w:val="ru-RU"/>
        </w:rPr>
        <w:t xml:space="preserve">после еды запрещено лежать </w:t>
      </w:r>
      <w:r w:rsidR="00740A8A" w:rsidRPr="008C6D16">
        <w:rPr>
          <w:rFonts w:ascii="Arial" w:hAnsi="Arial" w:cs="Arial"/>
          <w:lang w:val="ru-RU"/>
        </w:rPr>
        <w:t>(нужно сидеть или ходить)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4202E7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с</w:t>
      </w:r>
      <w:r w:rsidR="00740A8A" w:rsidRPr="008C6D16">
        <w:rPr>
          <w:rFonts w:ascii="Arial" w:hAnsi="Arial" w:cs="Arial"/>
          <w:lang w:val="ru-RU"/>
        </w:rPr>
        <w:t>ледует избегать перекусов, перееданий;</w:t>
      </w:r>
    </w:p>
    <w:p w:rsidR="00740A8A" w:rsidRPr="008C6D16" w:rsidRDefault="004202E7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н</w:t>
      </w:r>
      <w:r w:rsidR="00727BC2">
        <w:rPr>
          <w:rFonts w:ascii="Arial" w:hAnsi="Arial" w:cs="Arial"/>
          <w:lang w:val="ru-RU"/>
        </w:rPr>
        <w:t xml:space="preserve">ельзя употреблять горячие, </w:t>
      </w:r>
      <w:r w:rsidR="00740A8A" w:rsidRPr="008C6D16">
        <w:rPr>
          <w:rFonts w:ascii="Arial" w:hAnsi="Arial" w:cs="Arial"/>
          <w:lang w:val="ru-RU"/>
        </w:rPr>
        <w:t>холодные блюда;</w:t>
      </w:r>
    </w:p>
    <w:p w:rsidR="00740A8A" w:rsidRPr="008C6D16" w:rsidRDefault="00740A8A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не </w:t>
      </w:r>
      <w:r w:rsidR="004202E7" w:rsidRPr="008C6D16">
        <w:rPr>
          <w:rFonts w:ascii="Arial" w:hAnsi="Arial" w:cs="Arial"/>
          <w:lang w:val="ru-RU"/>
        </w:rPr>
        <w:t xml:space="preserve">нужно </w:t>
      </w:r>
      <w:r w:rsidRPr="008C6D16">
        <w:rPr>
          <w:rFonts w:ascii="Arial" w:hAnsi="Arial" w:cs="Arial"/>
          <w:lang w:val="ru-RU"/>
        </w:rPr>
        <w:t>пить жи</w:t>
      </w:r>
      <w:r w:rsidR="004202E7" w:rsidRPr="008C6D16">
        <w:rPr>
          <w:rFonts w:ascii="Arial" w:hAnsi="Arial" w:cs="Arial"/>
          <w:lang w:val="ru-RU"/>
        </w:rPr>
        <w:t>дкость</w:t>
      </w:r>
      <w:r w:rsidRPr="008C6D16">
        <w:rPr>
          <w:rFonts w:ascii="Arial" w:hAnsi="Arial" w:cs="Arial"/>
          <w:lang w:val="ru-RU"/>
        </w:rPr>
        <w:t xml:space="preserve"> после еды;</w:t>
      </w:r>
    </w:p>
    <w:p w:rsidR="00740A8A" w:rsidRPr="008C6D16" w:rsidRDefault="004202E7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следует у</w:t>
      </w:r>
      <w:r w:rsidR="00740A8A" w:rsidRPr="008C6D16">
        <w:rPr>
          <w:rFonts w:ascii="Arial" w:hAnsi="Arial" w:cs="Arial"/>
          <w:lang w:val="ru-RU"/>
        </w:rPr>
        <w:t>величить количество овощей, фруктов, злаковых каш;</w:t>
      </w:r>
    </w:p>
    <w:p w:rsidR="00740A8A" w:rsidRPr="008C6D16" w:rsidRDefault="004202E7" w:rsidP="008C6D16">
      <w:pPr>
        <w:pStyle w:val="a3"/>
        <w:numPr>
          <w:ilvl w:val="0"/>
          <w:numId w:val="23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з</w:t>
      </w:r>
      <w:r w:rsidR="00740A8A" w:rsidRPr="008C6D16">
        <w:rPr>
          <w:rFonts w:ascii="Arial" w:hAnsi="Arial" w:cs="Arial"/>
          <w:lang w:val="ru-RU"/>
        </w:rPr>
        <w:t>апрещены слишком соленые, жирные, копченые блюда, алкогольные напитки, специи.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</w:p>
    <w:p w:rsidR="00740A8A" w:rsidRPr="008C6D16" w:rsidRDefault="002B2A95" w:rsidP="008C6D16">
      <w:pPr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3360" behindDoc="1" locked="0" layoutInCell="1" allowOverlap="1" wp14:anchorId="454340C1" wp14:editId="401818C2">
            <wp:simplePos x="0" y="0"/>
            <wp:positionH relativeFrom="column">
              <wp:posOffset>3275965</wp:posOffset>
            </wp:positionH>
            <wp:positionV relativeFrom="paragraph">
              <wp:posOffset>13970</wp:posOffset>
            </wp:positionV>
            <wp:extent cx="2922270" cy="1693545"/>
            <wp:effectExtent l="0" t="0" r="0" b="1905"/>
            <wp:wrapTight wrapText="bothSides">
              <wp:wrapPolygon edited="0">
                <wp:start x="0" y="0"/>
                <wp:lineTo x="0" y="21381"/>
                <wp:lineTo x="21403" y="21381"/>
                <wp:lineTo x="21403" y="0"/>
                <wp:lineTo x="0" y="0"/>
              </wp:wrapPolygon>
            </wp:wrapTight>
            <wp:docPr id="9" name="Рисунок 9" descr="C:\Users\Tanya\Desktop\1482152365_rostov.pres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anya\Desktop\1482152365_rostov.press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69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A8A" w:rsidRPr="008C6D16">
        <w:rPr>
          <w:rFonts w:ascii="Arial" w:hAnsi="Arial" w:cs="Arial"/>
          <w:u w:val="single"/>
          <w:lang w:val="ru-RU"/>
        </w:rPr>
        <w:t>Разрешенные продукты: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133A4D" w:rsidP="002B2A95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с</w:t>
      </w:r>
      <w:r w:rsidR="00740A8A" w:rsidRPr="008C6D16">
        <w:rPr>
          <w:rFonts w:ascii="Arial" w:hAnsi="Arial" w:cs="Arial"/>
          <w:lang w:val="ru-RU"/>
        </w:rPr>
        <w:t xml:space="preserve">упы на овощном </w:t>
      </w:r>
      <w:r w:rsidR="00C00562" w:rsidRPr="008C6D16">
        <w:rPr>
          <w:rFonts w:ascii="Arial" w:hAnsi="Arial" w:cs="Arial"/>
          <w:lang w:val="ru-RU"/>
        </w:rPr>
        <w:t xml:space="preserve">бульоне (можно </w:t>
      </w:r>
      <w:r w:rsidR="00740A8A" w:rsidRPr="008C6D16">
        <w:rPr>
          <w:rFonts w:ascii="Arial" w:hAnsi="Arial" w:cs="Arial"/>
          <w:lang w:val="ru-RU"/>
        </w:rPr>
        <w:t>перетирать</w:t>
      </w:r>
      <w:r w:rsidR="00C00562" w:rsidRPr="008C6D16">
        <w:rPr>
          <w:rFonts w:ascii="Arial" w:hAnsi="Arial" w:cs="Arial"/>
          <w:lang w:val="ru-RU"/>
        </w:rPr>
        <w:t>)</w:t>
      </w:r>
      <w:r w:rsidR="00740A8A" w:rsidRPr="008C6D16">
        <w:rPr>
          <w:rFonts w:ascii="Arial" w:hAnsi="Arial" w:cs="Arial"/>
          <w:lang w:val="ru-RU"/>
        </w:rPr>
        <w:t>;</w:t>
      </w:r>
      <w:r w:rsidR="002B2A95" w:rsidRPr="002B2A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40A8A" w:rsidRPr="008C6D16" w:rsidRDefault="00B34625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>твар</w:t>
      </w:r>
      <w:r w:rsidRPr="008C6D16">
        <w:rPr>
          <w:rFonts w:ascii="Arial" w:hAnsi="Arial" w:cs="Arial"/>
          <w:lang w:val="ru-RU"/>
        </w:rPr>
        <w:t>ная или запеченная</w:t>
      </w:r>
      <w:r w:rsidR="005D5922" w:rsidRPr="008C6D16">
        <w:rPr>
          <w:rFonts w:ascii="Arial" w:hAnsi="Arial" w:cs="Arial"/>
          <w:lang w:val="ru-RU"/>
        </w:rPr>
        <w:t xml:space="preserve"> курица, молодая баранина, говядина</w:t>
      </w:r>
      <w:r w:rsidR="00740A8A"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н</w:t>
      </w:r>
      <w:r w:rsidR="00740A8A" w:rsidRPr="008C6D16">
        <w:rPr>
          <w:rFonts w:ascii="Arial" w:hAnsi="Arial" w:cs="Arial"/>
          <w:lang w:val="ru-RU"/>
        </w:rPr>
        <w:t>ежирные сорта рыбы;</w:t>
      </w:r>
    </w:p>
    <w:p w:rsidR="00740A8A" w:rsidRPr="008C6D16" w:rsidRDefault="004D4847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не</w:t>
      </w:r>
      <w:r w:rsidR="00740A8A" w:rsidRPr="008C6D16">
        <w:rPr>
          <w:rFonts w:ascii="Arial" w:hAnsi="Arial" w:cs="Arial"/>
          <w:lang w:val="ru-RU"/>
        </w:rPr>
        <w:t>жирный творог (свежий или в виде запеканок, пудингов, суфле)</w:t>
      </w:r>
      <w:r w:rsidR="005D5922"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я</w:t>
      </w:r>
      <w:r w:rsidR="00740A8A" w:rsidRPr="008C6D16">
        <w:rPr>
          <w:rFonts w:ascii="Arial" w:hAnsi="Arial" w:cs="Arial"/>
          <w:lang w:val="ru-RU"/>
        </w:rPr>
        <w:t>йца (в виде омлета)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 xml:space="preserve">вощи (отварной картофель, кабачки, </w:t>
      </w:r>
      <w:r w:rsidR="00740A8A" w:rsidRPr="008C6D16">
        <w:rPr>
          <w:rFonts w:ascii="Arial" w:hAnsi="Arial" w:cs="Arial"/>
          <w:lang w:val="ru-RU"/>
        </w:rPr>
        <w:lastRenderedPageBreak/>
        <w:t>морковь, свекла);</w:t>
      </w:r>
    </w:p>
    <w:p w:rsidR="00740A8A" w:rsidRPr="008C6D16" w:rsidRDefault="005D5922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ф</w:t>
      </w:r>
      <w:r w:rsidR="00C00562" w:rsidRPr="008C6D16">
        <w:rPr>
          <w:rFonts w:ascii="Arial" w:hAnsi="Arial" w:cs="Arial"/>
          <w:lang w:val="ru-RU"/>
        </w:rPr>
        <w:t>рукты (</w:t>
      </w:r>
      <w:r w:rsidR="00740A8A" w:rsidRPr="008C6D16">
        <w:rPr>
          <w:rFonts w:ascii="Arial" w:hAnsi="Arial" w:cs="Arial"/>
          <w:lang w:val="ru-RU"/>
        </w:rPr>
        <w:t>лучше запекать)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с</w:t>
      </w:r>
      <w:r w:rsidR="00740A8A" w:rsidRPr="008C6D16">
        <w:rPr>
          <w:rFonts w:ascii="Arial" w:hAnsi="Arial" w:cs="Arial"/>
          <w:lang w:val="ru-RU"/>
        </w:rPr>
        <w:t>ладкие соки, некрепкий чай, кисели.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</w:p>
    <w:p w:rsidR="00740A8A" w:rsidRPr="008C6D16" w:rsidRDefault="009F2FE6" w:rsidP="008C6D16">
      <w:pPr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2336" behindDoc="1" locked="0" layoutInCell="1" allowOverlap="1" wp14:anchorId="38AFA379" wp14:editId="451F36EB">
            <wp:simplePos x="0" y="0"/>
            <wp:positionH relativeFrom="column">
              <wp:posOffset>3232785</wp:posOffset>
            </wp:positionH>
            <wp:positionV relativeFrom="paragraph">
              <wp:posOffset>104775</wp:posOffset>
            </wp:positionV>
            <wp:extent cx="2724785" cy="1811020"/>
            <wp:effectExtent l="0" t="0" r="0" b="0"/>
            <wp:wrapTight wrapText="bothSides">
              <wp:wrapPolygon edited="0">
                <wp:start x="0" y="0"/>
                <wp:lineTo x="0" y="21358"/>
                <wp:lineTo x="21444" y="21358"/>
                <wp:lineTo x="21444" y="0"/>
                <wp:lineTo x="0" y="0"/>
              </wp:wrapPolygon>
            </wp:wrapTight>
            <wp:docPr id="7" name="Рисунок 7" descr="C:\Users\Tanya\Desktop\26cd5e66ad6362eecc55c8ca6c5ee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anya\Desktop\26cd5e66ad6362eecc55c8ca6c5ee12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8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A8A" w:rsidRPr="008C6D16">
        <w:rPr>
          <w:rFonts w:ascii="Arial" w:hAnsi="Arial" w:cs="Arial"/>
          <w:u w:val="single"/>
          <w:lang w:val="ru-RU"/>
        </w:rPr>
        <w:t>Запрещенные продукты: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ж</w:t>
      </w:r>
      <w:r w:rsidR="00740A8A" w:rsidRPr="008C6D16">
        <w:rPr>
          <w:rFonts w:ascii="Arial" w:hAnsi="Arial" w:cs="Arial"/>
          <w:lang w:val="ru-RU"/>
        </w:rPr>
        <w:t>ирные сорта мяса, рыбы;</w:t>
      </w:r>
    </w:p>
    <w:p w:rsidR="00740A8A" w:rsidRPr="008C6D16" w:rsidRDefault="005D5922" w:rsidP="009F2FE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к</w:t>
      </w:r>
      <w:r w:rsidR="00740A8A" w:rsidRPr="008C6D16">
        <w:rPr>
          <w:rFonts w:ascii="Arial" w:hAnsi="Arial" w:cs="Arial"/>
          <w:lang w:val="ru-RU"/>
        </w:rPr>
        <w:t>ислые ягоды, фрукты, компоты из них;</w:t>
      </w:r>
      <w:r w:rsidR="009F2FE6" w:rsidRPr="009F2FE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г</w:t>
      </w:r>
      <w:r w:rsidR="00740A8A" w:rsidRPr="008C6D16">
        <w:rPr>
          <w:rFonts w:ascii="Arial" w:hAnsi="Arial" w:cs="Arial"/>
          <w:lang w:val="ru-RU"/>
        </w:rPr>
        <w:t>рибы;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с</w:t>
      </w:r>
      <w:r w:rsidR="00740A8A" w:rsidRPr="008C6D16">
        <w:rPr>
          <w:rFonts w:ascii="Arial" w:hAnsi="Arial" w:cs="Arial"/>
          <w:lang w:val="ru-RU"/>
        </w:rPr>
        <w:t>оленые, маринованные овощи;</w:t>
      </w:r>
      <w:r w:rsidR="009F2FE6" w:rsidRPr="009F2FE6">
        <w:rPr>
          <w:rFonts w:ascii="Arial" w:hAnsi="Arial" w:cs="Arial"/>
          <w:noProof/>
          <w:lang w:eastAsia="uk-UA"/>
        </w:rPr>
        <w:t xml:space="preserve"> 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с</w:t>
      </w:r>
      <w:r w:rsidR="00740A8A" w:rsidRPr="008C6D16">
        <w:rPr>
          <w:rFonts w:ascii="Arial" w:hAnsi="Arial" w:cs="Arial"/>
          <w:lang w:val="ru-RU"/>
        </w:rPr>
        <w:t>вежий хлеб;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</w:t>
      </w:r>
      <w:r w:rsidR="00740A8A" w:rsidRPr="008C6D16">
        <w:rPr>
          <w:rFonts w:ascii="Arial" w:hAnsi="Arial" w:cs="Arial"/>
          <w:lang w:val="ru-RU"/>
        </w:rPr>
        <w:t>омидоры, томатные соусы;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м</w:t>
      </w:r>
      <w:r w:rsidR="00740A8A" w:rsidRPr="008C6D16">
        <w:rPr>
          <w:rFonts w:ascii="Arial" w:hAnsi="Arial" w:cs="Arial"/>
          <w:lang w:val="ru-RU"/>
        </w:rPr>
        <w:t>айонез, кетчуп;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>вощи, которые провоцируют вздутие (редис,</w:t>
      </w:r>
      <w:r w:rsidRPr="008C6D16">
        <w:rPr>
          <w:rFonts w:ascii="Arial" w:hAnsi="Arial" w:cs="Arial"/>
          <w:lang w:val="ru-RU"/>
        </w:rPr>
        <w:t xml:space="preserve"> редька, белокочанная капуста, </w:t>
      </w:r>
      <w:r w:rsidR="00740A8A" w:rsidRPr="008C6D16">
        <w:rPr>
          <w:rFonts w:ascii="Arial" w:hAnsi="Arial" w:cs="Arial"/>
          <w:lang w:val="ru-RU"/>
        </w:rPr>
        <w:t>бобовые)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к</w:t>
      </w:r>
      <w:r w:rsidR="00740A8A" w:rsidRPr="008C6D16">
        <w:rPr>
          <w:rFonts w:ascii="Arial" w:hAnsi="Arial" w:cs="Arial"/>
          <w:lang w:val="ru-RU"/>
        </w:rPr>
        <w:t>вас, газированные напитки;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м</w:t>
      </w:r>
      <w:r w:rsidR="00740A8A" w:rsidRPr="008C6D16">
        <w:rPr>
          <w:rFonts w:ascii="Arial" w:hAnsi="Arial" w:cs="Arial"/>
          <w:lang w:val="ru-RU"/>
        </w:rPr>
        <w:t>акаронные издели</w:t>
      </w:r>
      <w:r w:rsidR="00222E6E" w:rsidRPr="008C6D16">
        <w:rPr>
          <w:rFonts w:ascii="Arial" w:hAnsi="Arial" w:cs="Arial"/>
          <w:lang w:val="ru-RU"/>
        </w:rPr>
        <w:t>я, рис</w:t>
      </w:r>
      <w:r w:rsidR="00740A8A"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19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ш</w:t>
      </w:r>
      <w:r w:rsidR="00740A8A" w:rsidRPr="008C6D16">
        <w:rPr>
          <w:rFonts w:ascii="Arial" w:hAnsi="Arial" w:cs="Arial"/>
          <w:lang w:val="ru-RU"/>
        </w:rPr>
        <w:t>околад.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5D5922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Кроме приема</w:t>
      </w:r>
      <w:r w:rsidR="00740A8A" w:rsidRPr="008C6D16">
        <w:rPr>
          <w:rFonts w:ascii="Arial" w:hAnsi="Arial" w:cs="Arial"/>
          <w:lang w:val="ru-RU"/>
        </w:rPr>
        <w:t xml:space="preserve"> медикаментов и правильного питания </w:t>
      </w:r>
      <w:r w:rsidR="00740A8A" w:rsidRPr="008C6D16">
        <w:rPr>
          <w:rFonts w:ascii="Arial" w:hAnsi="Arial" w:cs="Arial"/>
          <w:u w:val="single"/>
          <w:lang w:val="ru-RU"/>
        </w:rPr>
        <w:t>больным рекомендуют</w:t>
      </w:r>
      <w:r w:rsidR="00740A8A" w:rsidRPr="008C6D16">
        <w:rPr>
          <w:rFonts w:ascii="Arial" w:hAnsi="Arial" w:cs="Arial"/>
          <w:lang w:val="ru-RU"/>
        </w:rPr>
        <w:t>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5D5922" w:rsidP="008C6D16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б</w:t>
      </w:r>
      <w:r w:rsidR="00740A8A" w:rsidRPr="008C6D16">
        <w:rPr>
          <w:rFonts w:ascii="Arial" w:hAnsi="Arial" w:cs="Arial"/>
          <w:lang w:val="ru-RU"/>
        </w:rPr>
        <w:t>росить курить;</w:t>
      </w:r>
    </w:p>
    <w:p w:rsidR="00740A8A" w:rsidRPr="008C6D16" w:rsidRDefault="005D5922" w:rsidP="008C6D16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>граничить физические нагрузки;</w:t>
      </w:r>
    </w:p>
    <w:p w:rsidR="00740A8A" w:rsidRPr="008C6D16" w:rsidRDefault="005D5922" w:rsidP="008C6D16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не носить</w:t>
      </w:r>
      <w:r w:rsidR="00727BC2">
        <w:rPr>
          <w:rFonts w:ascii="Arial" w:hAnsi="Arial" w:cs="Arial"/>
          <w:lang w:val="ru-RU"/>
        </w:rPr>
        <w:t xml:space="preserve"> тесную одежду</w:t>
      </w:r>
      <w:r w:rsidR="00740A8A" w:rsidRPr="008C6D16">
        <w:rPr>
          <w:rFonts w:ascii="Arial" w:hAnsi="Arial" w:cs="Arial"/>
          <w:lang w:val="ru-RU"/>
        </w:rPr>
        <w:t>;</w:t>
      </w:r>
    </w:p>
    <w:p w:rsidR="00740A8A" w:rsidRPr="008C6D16" w:rsidRDefault="005D5922" w:rsidP="008C6D16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избегать приема снотворных</w:t>
      </w:r>
      <w:r w:rsidR="00740A8A" w:rsidRPr="008C6D16">
        <w:rPr>
          <w:rFonts w:ascii="Arial" w:hAnsi="Arial" w:cs="Arial"/>
          <w:lang w:val="ru-RU"/>
        </w:rPr>
        <w:t>, успокоительных, антагонистов кальция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727BC2" w:rsidP="008C6D16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приподнять</w:t>
      </w:r>
      <w:r w:rsidR="00740A8A" w:rsidRPr="008C6D16">
        <w:rPr>
          <w:rFonts w:ascii="Arial" w:hAnsi="Arial" w:cs="Arial"/>
          <w:lang w:val="ru-RU"/>
        </w:rPr>
        <w:t xml:space="preserve"> г</w:t>
      </w:r>
      <w:r>
        <w:rPr>
          <w:rFonts w:ascii="Arial" w:hAnsi="Arial" w:cs="Arial"/>
          <w:lang w:val="ru-RU"/>
        </w:rPr>
        <w:t>оловной конец кровати</w:t>
      </w:r>
      <w:r w:rsidR="00740A8A" w:rsidRPr="008C6D16">
        <w:rPr>
          <w:rFonts w:ascii="Arial" w:hAnsi="Arial" w:cs="Arial"/>
          <w:lang w:val="ru-RU"/>
        </w:rPr>
        <w:t>;</w:t>
      </w:r>
    </w:p>
    <w:p w:rsidR="00740A8A" w:rsidRPr="008C6D16" w:rsidRDefault="00222DFF" w:rsidP="008C6D16">
      <w:pPr>
        <w:pStyle w:val="a3"/>
        <w:numPr>
          <w:ilvl w:val="0"/>
          <w:numId w:val="17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и</w:t>
      </w:r>
      <w:r w:rsidR="00740A8A" w:rsidRPr="008C6D16">
        <w:rPr>
          <w:rFonts w:ascii="Arial" w:hAnsi="Arial" w:cs="Arial"/>
          <w:lang w:val="ru-RU"/>
        </w:rPr>
        <w:t>збегать наклонов вперед, не поднимать грузов.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114692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В комплексную терапию</w:t>
      </w:r>
      <w:r w:rsidR="00740A8A" w:rsidRPr="008C6D16">
        <w:rPr>
          <w:rFonts w:ascii="Arial" w:hAnsi="Arial" w:cs="Arial"/>
          <w:lang w:val="ru-RU"/>
        </w:rPr>
        <w:t xml:space="preserve"> также включают физиотерапевтические процедуры, ЛФК. Применяют диадинамические токи, электрофорез с лекарствами, выполняют специальную дыхательную гимнастику и комплекс упражнений, которые разрабатываются индивидуально ля каждого пациента, но обязательно с исключением любых движений, которые повышают внутрибрюшное давление.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</w:p>
    <w:p w:rsidR="00740A8A" w:rsidRPr="008C6D16" w:rsidRDefault="00222DFF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  <w:r w:rsidRPr="008C6D16">
        <w:rPr>
          <w:rFonts w:ascii="Arial" w:hAnsi="Arial" w:cs="Arial"/>
          <w:b/>
          <w:lang w:val="ru-RU"/>
        </w:rPr>
        <w:t>Х</w:t>
      </w:r>
      <w:r w:rsidR="00740A8A" w:rsidRPr="008C6D16">
        <w:rPr>
          <w:rFonts w:ascii="Arial" w:hAnsi="Arial" w:cs="Arial"/>
          <w:b/>
          <w:lang w:val="ru-RU"/>
        </w:rPr>
        <w:t>ирургическое лечение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2B2A95" w:rsidRDefault="00740A8A" w:rsidP="008C6D16">
      <w:pPr>
        <w:spacing w:after="0" w:line="240" w:lineRule="auto"/>
        <w:contextualSpacing/>
        <w:rPr>
          <w:rFonts w:ascii="Arial" w:hAnsi="Arial" w:cs="Arial"/>
        </w:rPr>
      </w:pPr>
      <w:r w:rsidRPr="008C6D16">
        <w:rPr>
          <w:rFonts w:ascii="Arial" w:hAnsi="Arial" w:cs="Arial"/>
          <w:lang w:val="ru-RU"/>
        </w:rPr>
        <w:t>Операцию проводя</w:t>
      </w:r>
      <w:r w:rsidR="00222DFF" w:rsidRPr="008C6D16">
        <w:rPr>
          <w:rFonts w:ascii="Arial" w:hAnsi="Arial" w:cs="Arial"/>
          <w:lang w:val="ru-RU"/>
        </w:rPr>
        <w:t xml:space="preserve">т при тяжелом протекании </w:t>
      </w:r>
      <w:proofErr w:type="spellStart"/>
      <w:r w:rsidR="00222DFF" w:rsidRPr="008C6D16">
        <w:rPr>
          <w:rFonts w:ascii="Arial" w:hAnsi="Arial" w:cs="Arial"/>
          <w:lang w:val="ru-RU"/>
        </w:rPr>
        <w:t>халазии</w:t>
      </w:r>
      <w:proofErr w:type="spellEnd"/>
      <w:r w:rsidR="00A10B27">
        <w:rPr>
          <w:rFonts w:ascii="Arial" w:hAnsi="Arial" w:cs="Arial"/>
          <w:lang w:val="ru-RU"/>
        </w:rPr>
        <w:t xml:space="preserve"> и отсутствии положительных результатов</w:t>
      </w:r>
      <w:r w:rsidRPr="008C6D16">
        <w:rPr>
          <w:rFonts w:ascii="Arial" w:hAnsi="Arial" w:cs="Arial"/>
          <w:lang w:val="ru-RU"/>
        </w:rPr>
        <w:t xml:space="preserve"> от консервативной терапии. Наиболее часто</w:t>
      </w:r>
      <w:r w:rsidR="00222DFF" w:rsidRPr="008C6D16">
        <w:rPr>
          <w:rFonts w:ascii="Arial" w:hAnsi="Arial" w:cs="Arial"/>
          <w:lang w:val="ru-RU"/>
        </w:rPr>
        <w:t xml:space="preserve"> проводят </w:t>
      </w:r>
      <w:proofErr w:type="spellStart"/>
      <w:r w:rsidR="00222DFF" w:rsidRPr="008C6D16">
        <w:rPr>
          <w:rFonts w:ascii="Arial" w:hAnsi="Arial" w:cs="Arial"/>
          <w:u w:val="single"/>
          <w:lang w:val="ru-RU"/>
        </w:rPr>
        <w:t>фундопластику</w:t>
      </w:r>
      <w:proofErr w:type="spellEnd"/>
      <w:r w:rsidR="00222DFF" w:rsidRPr="008C6D16">
        <w:rPr>
          <w:rFonts w:ascii="Arial" w:hAnsi="Arial" w:cs="Arial"/>
          <w:u w:val="single"/>
          <w:lang w:val="ru-RU"/>
        </w:rPr>
        <w:t xml:space="preserve"> по </w:t>
      </w:r>
      <w:proofErr w:type="spellStart"/>
      <w:r w:rsidR="00222DFF" w:rsidRPr="008C6D16">
        <w:rPr>
          <w:rFonts w:ascii="Arial" w:hAnsi="Arial" w:cs="Arial"/>
          <w:u w:val="single"/>
          <w:lang w:val="ru-RU"/>
        </w:rPr>
        <w:t>Ниссену</w:t>
      </w:r>
      <w:proofErr w:type="spellEnd"/>
      <w:r w:rsidRPr="008C6D16">
        <w:rPr>
          <w:rFonts w:ascii="Arial" w:hAnsi="Arial" w:cs="Arial"/>
          <w:lang w:val="ru-RU"/>
        </w:rPr>
        <w:t>. Суть о</w:t>
      </w:r>
      <w:r w:rsidR="00A10B27">
        <w:rPr>
          <w:rFonts w:ascii="Arial" w:hAnsi="Arial" w:cs="Arial"/>
          <w:lang w:val="ru-RU"/>
        </w:rPr>
        <w:t>перации – подшивание</w:t>
      </w:r>
      <w:r w:rsidR="00222DFF" w:rsidRPr="008C6D16">
        <w:rPr>
          <w:rFonts w:ascii="Arial" w:hAnsi="Arial" w:cs="Arial"/>
          <w:lang w:val="ru-RU"/>
        </w:rPr>
        <w:t xml:space="preserve"> к</w:t>
      </w:r>
      <w:r w:rsidRPr="008C6D16">
        <w:rPr>
          <w:rFonts w:ascii="Arial" w:hAnsi="Arial" w:cs="Arial"/>
          <w:lang w:val="ru-RU"/>
        </w:rPr>
        <w:t xml:space="preserve"> пищевод</w:t>
      </w:r>
      <w:r w:rsidR="00222DFF" w:rsidRPr="008C6D16">
        <w:rPr>
          <w:rFonts w:ascii="Arial" w:hAnsi="Arial" w:cs="Arial"/>
          <w:lang w:val="ru-RU"/>
        </w:rPr>
        <w:t>у</w:t>
      </w:r>
      <w:r w:rsidRPr="008C6D16">
        <w:rPr>
          <w:rFonts w:ascii="Arial" w:hAnsi="Arial" w:cs="Arial"/>
          <w:lang w:val="ru-RU"/>
        </w:rPr>
        <w:t xml:space="preserve"> </w:t>
      </w:r>
      <w:r w:rsidR="00A10B27">
        <w:rPr>
          <w:rFonts w:ascii="Arial" w:hAnsi="Arial" w:cs="Arial"/>
          <w:lang w:val="ru-RU"/>
        </w:rPr>
        <w:t>желудочных стенок</w:t>
      </w:r>
      <w:r w:rsidRPr="008C6D16">
        <w:rPr>
          <w:rFonts w:ascii="Arial" w:hAnsi="Arial" w:cs="Arial"/>
          <w:lang w:val="ru-RU"/>
        </w:rPr>
        <w:t>, которые его ок</w:t>
      </w:r>
      <w:r w:rsidR="00134BD3" w:rsidRPr="008C6D16">
        <w:rPr>
          <w:rFonts w:ascii="Arial" w:hAnsi="Arial" w:cs="Arial"/>
          <w:lang w:val="ru-RU"/>
        </w:rPr>
        <w:t xml:space="preserve">утывают и образуют «муфту». Это </w:t>
      </w:r>
      <w:r w:rsidR="00A10B27">
        <w:rPr>
          <w:rFonts w:ascii="Arial" w:hAnsi="Arial" w:cs="Arial"/>
          <w:lang w:val="ru-RU"/>
        </w:rPr>
        <w:t xml:space="preserve">хорошо </w:t>
      </w:r>
      <w:r w:rsidR="00134BD3" w:rsidRPr="008C6D16">
        <w:rPr>
          <w:rFonts w:ascii="Arial" w:hAnsi="Arial" w:cs="Arial"/>
          <w:lang w:val="ru-RU"/>
        </w:rPr>
        <w:t>у</w:t>
      </w:r>
      <w:r w:rsidRPr="008C6D16">
        <w:rPr>
          <w:rFonts w:ascii="Arial" w:hAnsi="Arial" w:cs="Arial"/>
          <w:lang w:val="ru-RU"/>
        </w:rPr>
        <w:t xml:space="preserve">крепляет пищеводный сфинктер. </w:t>
      </w:r>
      <w:r w:rsidRPr="008C6D16">
        <w:rPr>
          <w:rFonts w:ascii="Arial" w:hAnsi="Arial" w:cs="Arial"/>
          <w:highlight w:val="yellow"/>
          <w:lang w:val="ru-RU"/>
        </w:rPr>
        <w:t>Такое</w:t>
      </w:r>
      <w:r w:rsidRPr="008C6D16">
        <w:rPr>
          <w:rFonts w:ascii="Arial" w:hAnsi="Arial" w:cs="Arial"/>
          <w:lang w:val="ru-RU"/>
        </w:rPr>
        <w:t xml:space="preserve"> хирургическое вмешательство проводят из откр</w:t>
      </w:r>
      <w:r w:rsidR="00031099" w:rsidRPr="008C6D16">
        <w:rPr>
          <w:rFonts w:ascii="Arial" w:hAnsi="Arial" w:cs="Arial"/>
          <w:lang w:val="ru-RU"/>
        </w:rPr>
        <w:t xml:space="preserve">ытого доступа или </w:t>
      </w:r>
      <w:proofErr w:type="spellStart"/>
      <w:r w:rsidR="00031099" w:rsidRPr="008C6D16">
        <w:rPr>
          <w:rFonts w:ascii="Arial" w:hAnsi="Arial" w:cs="Arial"/>
          <w:lang w:val="ru-RU"/>
        </w:rPr>
        <w:t>лапароскопически</w:t>
      </w:r>
      <w:proofErr w:type="spellEnd"/>
      <w:r w:rsidRPr="008C6D16">
        <w:rPr>
          <w:rFonts w:ascii="Arial" w:hAnsi="Arial" w:cs="Arial"/>
          <w:lang w:val="ru-RU"/>
        </w:rPr>
        <w:t>.</w:t>
      </w:r>
      <w:r w:rsidR="002B2A95" w:rsidRPr="002B2A9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C6D16" w:rsidRDefault="002B2A95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eastAsia="uk-UA"/>
        </w:rPr>
        <w:drawing>
          <wp:anchor distT="0" distB="0" distL="114300" distR="114300" simplePos="0" relativeHeight="251664384" behindDoc="1" locked="0" layoutInCell="1" allowOverlap="1" wp14:anchorId="69292244" wp14:editId="6A1486B5">
            <wp:simplePos x="0" y="0"/>
            <wp:positionH relativeFrom="column">
              <wp:posOffset>-3810</wp:posOffset>
            </wp:positionH>
            <wp:positionV relativeFrom="paragraph">
              <wp:posOffset>108585</wp:posOffset>
            </wp:positionV>
            <wp:extent cx="2384425" cy="2363470"/>
            <wp:effectExtent l="0" t="0" r="0" b="0"/>
            <wp:wrapTight wrapText="bothSides">
              <wp:wrapPolygon edited="0">
                <wp:start x="0" y="0"/>
                <wp:lineTo x="0" y="21414"/>
                <wp:lineTo x="21399" y="21414"/>
                <wp:lineTo x="21399" y="0"/>
                <wp:lineTo x="0" y="0"/>
              </wp:wrapPolygon>
            </wp:wrapTight>
            <wp:docPr id="10" name="Рисунок 10" descr="C:\Users\Tanya\Desktop\Operatsiya-metodom-fundoplastiki-po-Niss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Tanya\Desktop\Operatsiya-metodom-fundoplastiki-po-Nissenu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3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Если </w:t>
      </w:r>
      <w:r w:rsidR="0051527B">
        <w:rPr>
          <w:rFonts w:ascii="Arial" w:hAnsi="Arial" w:cs="Arial"/>
          <w:lang w:val="ru-RU"/>
        </w:rPr>
        <w:t xml:space="preserve">невозможно восстановить </w:t>
      </w:r>
      <w:r w:rsidRPr="008C6D16">
        <w:rPr>
          <w:rFonts w:ascii="Arial" w:hAnsi="Arial" w:cs="Arial"/>
          <w:lang w:val="ru-RU"/>
        </w:rPr>
        <w:t>клап</w:t>
      </w:r>
      <w:r w:rsidR="0051527B">
        <w:rPr>
          <w:rFonts w:ascii="Arial" w:hAnsi="Arial" w:cs="Arial"/>
          <w:lang w:val="ru-RU"/>
        </w:rPr>
        <w:t>ан</w:t>
      </w:r>
      <w:r w:rsidR="00031099" w:rsidRPr="008C6D16">
        <w:rPr>
          <w:rFonts w:ascii="Arial" w:hAnsi="Arial" w:cs="Arial"/>
          <w:lang w:val="ru-RU"/>
        </w:rPr>
        <w:t xml:space="preserve">, проводят </w:t>
      </w:r>
      <w:proofErr w:type="spellStart"/>
      <w:r w:rsidR="00031099" w:rsidRPr="008C6D16">
        <w:rPr>
          <w:rFonts w:ascii="Arial" w:hAnsi="Arial" w:cs="Arial"/>
          <w:u w:val="single"/>
          <w:lang w:val="ru-RU"/>
        </w:rPr>
        <w:t>фундопликацию</w:t>
      </w:r>
      <w:proofErr w:type="spellEnd"/>
      <w:r w:rsidR="00031099" w:rsidRPr="008C6D16">
        <w:rPr>
          <w:rFonts w:ascii="Arial" w:hAnsi="Arial" w:cs="Arial"/>
          <w:lang w:val="ru-RU"/>
        </w:rPr>
        <w:t xml:space="preserve">. Это </w:t>
      </w:r>
      <w:proofErr w:type="spellStart"/>
      <w:r w:rsidR="00031099" w:rsidRPr="008C6D16">
        <w:rPr>
          <w:rFonts w:ascii="Arial" w:hAnsi="Arial" w:cs="Arial"/>
          <w:lang w:val="ru-RU"/>
        </w:rPr>
        <w:t>лапароскопическая</w:t>
      </w:r>
      <w:proofErr w:type="spellEnd"/>
      <w:r w:rsidRPr="008C6D16">
        <w:rPr>
          <w:rFonts w:ascii="Arial" w:hAnsi="Arial" w:cs="Arial"/>
          <w:lang w:val="ru-RU"/>
        </w:rPr>
        <w:t xml:space="preserve"> опе</w:t>
      </w:r>
      <w:r w:rsidR="00031099" w:rsidRPr="008C6D16">
        <w:rPr>
          <w:rFonts w:ascii="Arial" w:hAnsi="Arial" w:cs="Arial"/>
          <w:lang w:val="ru-RU"/>
        </w:rPr>
        <w:t>р</w:t>
      </w:r>
      <w:r w:rsidRPr="008C6D16">
        <w:rPr>
          <w:rFonts w:ascii="Arial" w:hAnsi="Arial" w:cs="Arial"/>
          <w:lang w:val="ru-RU"/>
        </w:rPr>
        <w:t xml:space="preserve">ация, при которой </w:t>
      </w:r>
      <w:r w:rsidRPr="008C6D16">
        <w:rPr>
          <w:rFonts w:ascii="Arial" w:hAnsi="Arial" w:cs="Arial"/>
          <w:highlight w:val="yellow"/>
          <w:lang w:val="ru-RU"/>
        </w:rPr>
        <w:t>сфинктер</w:t>
      </w:r>
      <w:r w:rsidRPr="008C6D16">
        <w:rPr>
          <w:rFonts w:ascii="Arial" w:hAnsi="Arial" w:cs="Arial"/>
          <w:lang w:val="ru-RU"/>
        </w:rPr>
        <w:t xml:space="preserve"> и прилега</w:t>
      </w:r>
      <w:r w:rsidR="00031099" w:rsidRPr="008C6D16">
        <w:rPr>
          <w:rFonts w:ascii="Arial" w:hAnsi="Arial" w:cs="Arial"/>
          <w:lang w:val="ru-RU"/>
        </w:rPr>
        <w:t xml:space="preserve">ющие участки </w:t>
      </w:r>
      <w:r w:rsidR="00031099" w:rsidRPr="008C6D16">
        <w:rPr>
          <w:rFonts w:ascii="Arial" w:hAnsi="Arial" w:cs="Arial"/>
          <w:highlight w:val="yellow"/>
          <w:lang w:val="ru-RU"/>
        </w:rPr>
        <w:t>желудка</w:t>
      </w:r>
      <w:r w:rsidR="00031099" w:rsidRPr="008C6D16">
        <w:rPr>
          <w:rFonts w:ascii="Arial" w:hAnsi="Arial" w:cs="Arial"/>
          <w:lang w:val="ru-RU"/>
        </w:rPr>
        <w:t xml:space="preserve"> притягивают </w:t>
      </w:r>
      <w:r w:rsidR="0051527B">
        <w:rPr>
          <w:rFonts w:ascii="Arial" w:hAnsi="Arial" w:cs="Arial"/>
          <w:lang w:val="ru-RU"/>
        </w:rPr>
        <w:t xml:space="preserve">специальными </w:t>
      </w:r>
      <w:r w:rsidRPr="008C6D16">
        <w:rPr>
          <w:rFonts w:ascii="Arial" w:hAnsi="Arial" w:cs="Arial"/>
          <w:lang w:val="ru-RU"/>
        </w:rPr>
        <w:t xml:space="preserve">нитями, </w:t>
      </w:r>
      <w:r w:rsidR="00031099" w:rsidRPr="008C6D16">
        <w:rPr>
          <w:rFonts w:ascii="Arial" w:hAnsi="Arial" w:cs="Arial"/>
          <w:lang w:val="ru-RU"/>
        </w:rPr>
        <w:t>что предупреждает появление рефлюкса</w:t>
      </w:r>
      <w:r w:rsidRPr="008C6D16">
        <w:rPr>
          <w:rFonts w:ascii="Arial" w:hAnsi="Arial" w:cs="Arial"/>
          <w:lang w:val="ru-RU"/>
        </w:rPr>
        <w:t>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u w:val="single"/>
          <w:lang w:val="ru-RU"/>
        </w:rPr>
      </w:pPr>
      <w:r w:rsidRPr="008C6D16">
        <w:rPr>
          <w:rFonts w:ascii="Arial" w:hAnsi="Arial" w:cs="Arial"/>
          <w:u w:val="single"/>
          <w:lang w:val="ru-RU"/>
        </w:rPr>
        <w:t>Противопоказания к хирургическому вмешательству: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031099" w:rsidP="008C6D16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740A8A" w:rsidRPr="008C6D16">
        <w:rPr>
          <w:rFonts w:ascii="Arial" w:hAnsi="Arial" w:cs="Arial"/>
          <w:lang w:val="ru-RU"/>
        </w:rPr>
        <w:t>стрый инсульт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031099" w:rsidP="008C6D16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постинфарктное</w:t>
      </w:r>
      <w:r w:rsidR="00740A8A" w:rsidRPr="008C6D16">
        <w:rPr>
          <w:rFonts w:ascii="Arial" w:hAnsi="Arial" w:cs="Arial"/>
          <w:lang w:val="ru-RU"/>
        </w:rPr>
        <w:t xml:space="preserve"> состояние;</w:t>
      </w:r>
    </w:p>
    <w:p w:rsidR="00740A8A" w:rsidRPr="008C6D16" w:rsidRDefault="00031099" w:rsidP="008C6D16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proofErr w:type="spellStart"/>
      <w:r w:rsidRPr="008C6D16">
        <w:rPr>
          <w:rFonts w:ascii="Arial" w:hAnsi="Arial" w:cs="Arial"/>
          <w:lang w:val="ru-RU"/>
        </w:rPr>
        <w:t>к</w:t>
      </w:r>
      <w:r w:rsidR="00740A8A" w:rsidRPr="008C6D16">
        <w:rPr>
          <w:rFonts w:ascii="Arial" w:hAnsi="Arial" w:cs="Arial"/>
          <w:lang w:val="ru-RU"/>
        </w:rPr>
        <w:t>оагулопатии</w:t>
      </w:r>
      <w:proofErr w:type="spellEnd"/>
      <w:r w:rsidR="00740A8A" w:rsidRPr="008C6D16">
        <w:rPr>
          <w:rFonts w:ascii="Arial" w:hAnsi="Arial" w:cs="Arial"/>
          <w:lang w:val="ru-RU"/>
        </w:rPr>
        <w:t xml:space="preserve"> (нарушение свертывания крови)</w:t>
      </w:r>
      <w:r w:rsidRPr="008C6D16">
        <w:rPr>
          <w:rFonts w:ascii="Arial" w:hAnsi="Arial" w:cs="Arial"/>
          <w:lang w:val="ru-RU"/>
        </w:rPr>
        <w:t>;</w:t>
      </w:r>
    </w:p>
    <w:p w:rsidR="00740A8A" w:rsidRPr="008C6D16" w:rsidRDefault="00740A8A" w:rsidP="008C6D16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беременность;</w:t>
      </w:r>
    </w:p>
    <w:p w:rsidR="00740A8A" w:rsidRPr="008C6D16" w:rsidRDefault="00031099" w:rsidP="008C6D16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н</w:t>
      </w:r>
      <w:r w:rsidR="00740A8A" w:rsidRPr="008C6D16">
        <w:rPr>
          <w:rFonts w:ascii="Arial" w:hAnsi="Arial" w:cs="Arial"/>
          <w:lang w:val="ru-RU"/>
        </w:rPr>
        <w:t>епереносимость общего обезболивания;</w:t>
      </w:r>
    </w:p>
    <w:p w:rsidR="00740A8A" w:rsidRPr="008C6D16" w:rsidRDefault="00031099" w:rsidP="008C6D16">
      <w:pPr>
        <w:pStyle w:val="a3"/>
        <w:numPr>
          <w:ilvl w:val="0"/>
          <w:numId w:val="15"/>
        </w:numPr>
        <w:spacing w:after="0" w:line="240" w:lineRule="auto"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>о</w:t>
      </w:r>
      <w:r w:rsidR="00222E6E" w:rsidRPr="008C6D16">
        <w:rPr>
          <w:rFonts w:ascii="Arial" w:hAnsi="Arial" w:cs="Arial"/>
          <w:lang w:val="ru-RU"/>
        </w:rPr>
        <w:t>перация</w:t>
      </w:r>
      <w:r w:rsidR="00740A8A" w:rsidRPr="008C6D16">
        <w:rPr>
          <w:rFonts w:ascii="Arial" w:hAnsi="Arial" w:cs="Arial"/>
          <w:lang w:val="ru-RU"/>
        </w:rPr>
        <w:t xml:space="preserve"> в</w:t>
      </w:r>
      <w:r w:rsidRPr="008C6D16">
        <w:rPr>
          <w:rFonts w:ascii="Arial" w:hAnsi="Arial" w:cs="Arial"/>
          <w:lang w:val="ru-RU"/>
        </w:rPr>
        <w:t xml:space="preserve"> анамнезе</w:t>
      </w:r>
      <w:r w:rsidR="00222E6E" w:rsidRPr="008C6D16">
        <w:rPr>
          <w:rFonts w:ascii="Arial" w:hAnsi="Arial" w:cs="Arial"/>
          <w:lang w:val="ru-RU"/>
        </w:rPr>
        <w:t xml:space="preserve"> по укорочению</w:t>
      </w:r>
      <w:r w:rsidR="00740A8A" w:rsidRPr="008C6D16">
        <w:rPr>
          <w:rFonts w:ascii="Arial" w:hAnsi="Arial" w:cs="Arial"/>
          <w:lang w:val="ru-RU"/>
        </w:rPr>
        <w:t xml:space="preserve"> </w:t>
      </w:r>
      <w:r w:rsidR="00C00562" w:rsidRPr="008C6D16">
        <w:rPr>
          <w:rFonts w:ascii="Arial" w:hAnsi="Arial" w:cs="Arial"/>
          <w:highlight w:val="yellow"/>
          <w:lang w:val="ru-RU"/>
        </w:rPr>
        <w:t>пищевода</w:t>
      </w:r>
      <w:r w:rsidR="00740A8A" w:rsidRPr="008C6D16">
        <w:rPr>
          <w:rFonts w:ascii="Arial" w:hAnsi="Arial" w:cs="Arial"/>
          <w:highlight w:val="yellow"/>
          <w:lang w:val="ru-RU"/>
        </w:rPr>
        <w:t>.</w:t>
      </w: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40A8A" w:rsidRPr="008C6D16" w:rsidRDefault="00222E6E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lastRenderedPageBreak/>
        <w:t>Если своевременно обратится</w:t>
      </w:r>
      <w:r w:rsidR="00740A8A" w:rsidRPr="008C6D16">
        <w:rPr>
          <w:rFonts w:ascii="Arial" w:hAnsi="Arial" w:cs="Arial"/>
          <w:lang w:val="ru-RU"/>
        </w:rPr>
        <w:t xml:space="preserve"> к </w:t>
      </w:r>
      <w:r w:rsidR="00031099" w:rsidRPr="008C6D16">
        <w:rPr>
          <w:rFonts w:ascii="Arial" w:hAnsi="Arial" w:cs="Arial"/>
          <w:lang w:val="ru-RU"/>
        </w:rPr>
        <w:t>гастроэнтерологу</w:t>
      </w:r>
      <w:r w:rsidRPr="008C6D16">
        <w:rPr>
          <w:rFonts w:ascii="Arial" w:hAnsi="Arial" w:cs="Arial"/>
          <w:lang w:val="ru-RU"/>
        </w:rPr>
        <w:t>,</w:t>
      </w:r>
      <w:r w:rsidR="00031099" w:rsidRPr="008C6D16">
        <w:rPr>
          <w:rFonts w:ascii="Arial" w:hAnsi="Arial" w:cs="Arial"/>
          <w:lang w:val="ru-RU"/>
        </w:rPr>
        <w:t xml:space="preserve"> прогноз </w:t>
      </w:r>
      <w:proofErr w:type="spellStart"/>
      <w:r w:rsidR="00031099" w:rsidRPr="008C6D16">
        <w:rPr>
          <w:rFonts w:ascii="Arial" w:hAnsi="Arial" w:cs="Arial"/>
          <w:lang w:val="ru-RU"/>
        </w:rPr>
        <w:t>халазии</w:t>
      </w:r>
      <w:proofErr w:type="spellEnd"/>
      <w:r w:rsidR="00740A8A" w:rsidRPr="008C6D16">
        <w:rPr>
          <w:rFonts w:ascii="Arial" w:hAnsi="Arial" w:cs="Arial"/>
          <w:lang w:val="ru-RU"/>
        </w:rPr>
        <w:t xml:space="preserve"> благ</w:t>
      </w:r>
      <w:r w:rsidR="00031099" w:rsidRPr="008C6D16">
        <w:rPr>
          <w:rFonts w:ascii="Arial" w:hAnsi="Arial" w:cs="Arial"/>
          <w:lang w:val="ru-RU"/>
        </w:rPr>
        <w:t xml:space="preserve">оприятный - устранить жалобы, </w:t>
      </w:r>
      <w:r w:rsidR="00740A8A" w:rsidRPr="008C6D16">
        <w:rPr>
          <w:rFonts w:ascii="Arial" w:hAnsi="Arial" w:cs="Arial"/>
          <w:lang w:val="ru-RU"/>
        </w:rPr>
        <w:t>предупр</w:t>
      </w:r>
      <w:r w:rsidR="00031099" w:rsidRPr="008C6D16">
        <w:rPr>
          <w:rFonts w:ascii="Arial" w:hAnsi="Arial" w:cs="Arial"/>
          <w:lang w:val="ru-RU"/>
        </w:rPr>
        <w:t>едить прог</w:t>
      </w:r>
      <w:r w:rsidR="004D4847" w:rsidRPr="008C6D16">
        <w:rPr>
          <w:rFonts w:ascii="Arial" w:hAnsi="Arial" w:cs="Arial"/>
          <w:lang w:val="ru-RU"/>
        </w:rPr>
        <w:t xml:space="preserve">рессирование </w:t>
      </w:r>
      <w:r w:rsidR="00031099" w:rsidRPr="008C6D16">
        <w:rPr>
          <w:rFonts w:ascii="Arial" w:hAnsi="Arial" w:cs="Arial"/>
          <w:lang w:val="ru-RU"/>
        </w:rPr>
        <w:t xml:space="preserve">удается исключительно </w:t>
      </w:r>
      <w:r w:rsidR="00740A8A" w:rsidRPr="008C6D16">
        <w:rPr>
          <w:rFonts w:ascii="Arial" w:hAnsi="Arial" w:cs="Arial"/>
          <w:lang w:val="ru-RU"/>
        </w:rPr>
        <w:t>консервативным</w:t>
      </w:r>
      <w:r w:rsidR="00031099" w:rsidRPr="008C6D16">
        <w:rPr>
          <w:rFonts w:ascii="Arial" w:hAnsi="Arial" w:cs="Arial"/>
          <w:lang w:val="ru-RU"/>
        </w:rPr>
        <w:t>и</w:t>
      </w:r>
      <w:r w:rsidR="00740A8A" w:rsidRPr="008C6D16">
        <w:rPr>
          <w:rFonts w:ascii="Arial" w:hAnsi="Arial" w:cs="Arial"/>
          <w:lang w:val="ru-RU"/>
        </w:rPr>
        <w:t xml:space="preserve"> методам</w:t>
      </w:r>
      <w:r w:rsidR="00031099" w:rsidRPr="008C6D16">
        <w:rPr>
          <w:rFonts w:ascii="Arial" w:hAnsi="Arial" w:cs="Arial"/>
          <w:lang w:val="ru-RU"/>
        </w:rPr>
        <w:t>и</w:t>
      </w:r>
      <w:r w:rsidR="00740A8A" w:rsidRPr="008C6D16">
        <w:rPr>
          <w:rFonts w:ascii="Arial" w:hAnsi="Arial" w:cs="Arial"/>
          <w:lang w:val="ru-RU"/>
        </w:rPr>
        <w:t>.</w:t>
      </w:r>
    </w:p>
    <w:p w:rsidR="00740A8A" w:rsidRPr="008C6D16" w:rsidRDefault="00740A8A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8C6D16" w:rsidRDefault="008C6D16" w:rsidP="008C6D16">
      <w:pPr>
        <w:spacing w:after="0" w:line="240" w:lineRule="auto"/>
        <w:contextualSpacing/>
        <w:rPr>
          <w:rFonts w:ascii="Arial" w:hAnsi="Arial" w:cs="Arial"/>
          <w:b/>
          <w:lang w:val="ru-RU"/>
        </w:rPr>
      </w:pPr>
    </w:p>
    <w:p w:rsidR="00AB4185" w:rsidRPr="008C6D16" w:rsidRDefault="00AB4185" w:rsidP="008C6D16">
      <w:pPr>
        <w:spacing w:after="0" w:line="240" w:lineRule="auto"/>
        <w:contextualSpacing/>
        <w:rPr>
          <w:rFonts w:ascii="Arial" w:hAnsi="Arial" w:cs="Arial"/>
          <w:highlight w:val="yellow"/>
          <w:lang w:val="ru-RU"/>
        </w:rPr>
      </w:pPr>
      <w:bookmarkStart w:id="0" w:name="_GoBack"/>
      <w:bookmarkEnd w:id="0"/>
    </w:p>
    <w:p w:rsidR="00C420C6" w:rsidRPr="008C6D16" w:rsidRDefault="00C420C6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C66FAD" w:rsidRPr="008C6D16" w:rsidRDefault="00C66FAD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F3379C" w:rsidRPr="008C6D16" w:rsidRDefault="00F3379C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0E32FD" w:rsidRPr="008C6D16" w:rsidRDefault="000E32FD" w:rsidP="008C6D16">
      <w:pPr>
        <w:pStyle w:val="2"/>
        <w:spacing w:before="0" w:line="240" w:lineRule="auto"/>
        <w:contextualSpacing/>
        <w:rPr>
          <w:rFonts w:ascii="Arial" w:hAnsi="Arial" w:cs="Arial"/>
          <w:sz w:val="22"/>
          <w:szCs w:val="22"/>
          <w:lang w:val="ru-RU"/>
        </w:rPr>
      </w:pPr>
    </w:p>
    <w:p w:rsidR="00781748" w:rsidRPr="008C6D16" w:rsidRDefault="00781748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781748" w:rsidRPr="008C6D16" w:rsidRDefault="00781748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</w:p>
    <w:p w:rsidR="004E323E" w:rsidRPr="008C6D16" w:rsidRDefault="00B538AF" w:rsidP="008C6D16">
      <w:pPr>
        <w:spacing w:after="0" w:line="240" w:lineRule="auto"/>
        <w:contextualSpacing/>
        <w:rPr>
          <w:rFonts w:ascii="Arial" w:hAnsi="Arial" w:cs="Arial"/>
          <w:lang w:val="ru-RU"/>
        </w:rPr>
      </w:pPr>
      <w:r w:rsidRPr="008C6D16">
        <w:rPr>
          <w:rFonts w:ascii="Arial" w:hAnsi="Arial" w:cs="Arial"/>
          <w:lang w:val="ru-RU"/>
        </w:rPr>
        <w:t xml:space="preserve"> </w:t>
      </w:r>
    </w:p>
    <w:p w:rsidR="00074ED4" w:rsidRPr="008C6D16" w:rsidRDefault="00074ED4">
      <w:pPr>
        <w:spacing w:after="0" w:line="240" w:lineRule="auto"/>
        <w:contextualSpacing/>
        <w:rPr>
          <w:rFonts w:ascii="Arial" w:hAnsi="Arial" w:cs="Arial"/>
          <w:lang w:val="ru-RU"/>
        </w:rPr>
      </w:pPr>
    </w:p>
    <w:sectPr w:rsidR="00074ED4" w:rsidRPr="008C6D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FBD"/>
    <w:multiLevelType w:val="hybridMultilevel"/>
    <w:tmpl w:val="E4DA1530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94AF2"/>
    <w:multiLevelType w:val="hybridMultilevel"/>
    <w:tmpl w:val="194028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B3D17"/>
    <w:multiLevelType w:val="hybridMultilevel"/>
    <w:tmpl w:val="A2A420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A53D3"/>
    <w:multiLevelType w:val="hybridMultilevel"/>
    <w:tmpl w:val="4420DF74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63CD2"/>
    <w:multiLevelType w:val="hybridMultilevel"/>
    <w:tmpl w:val="E5E4DF24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F7331"/>
    <w:multiLevelType w:val="hybridMultilevel"/>
    <w:tmpl w:val="F81E527C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BF05A7"/>
    <w:multiLevelType w:val="hybridMultilevel"/>
    <w:tmpl w:val="1B8E6E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26929"/>
    <w:multiLevelType w:val="hybridMultilevel"/>
    <w:tmpl w:val="0D9C8CF0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0878"/>
    <w:multiLevelType w:val="hybridMultilevel"/>
    <w:tmpl w:val="142AD5C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0520CD"/>
    <w:multiLevelType w:val="hybridMultilevel"/>
    <w:tmpl w:val="85B038AA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937BC"/>
    <w:multiLevelType w:val="hybridMultilevel"/>
    <w:tmpl w:val="4A1EB612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E316D"/>
    <w:multiLevelType w:val="hybridMultilevel"/>
    <w:tmpl w:val="C130E99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AF5B01"/>
    <w:multiLevelType w:val="hybridMultilevel"/>
    <w:tmpl w:val="4DF04CAA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70B4C"/>
    <w:multiLevelType w:val="hybridMultilevel"/>
    <w:tmpl w:val="3FA8A5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2F702D"/>
    <w:multiLevelType w:val="hybridMultilevel"/>
    <w:tmpl w:val="ED24382A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91847"/>
    <w:multiLevelType w:val="hybridMultilevel"/>
    <w:tmpl w:val="2CC85A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1E4A4B"/>
    <w:multiLevelType w:val="hybridMultilevel"/>
    <w:tmpl w:val="C4CC672E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D7170"/>
    <w:multiLevelType w:val="hybridMultilevel"/>
    <w:tmpl w:val="2236B602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07DA2"/>
    <w:multiLevelType w:val="hybridMultilevel"/>
    <w:tmpl w:val="FD1CA1F0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D3DA2"/>
    <w:multiLevelType w:val="hybridMultilevel"/>
    <w:tmpl w:val="6E5419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146DA"/>
    <w:multiLevelType w:val="hybridMultilevel"/>
    <w:tmpl w:val="C046E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7386F"/>
    <w:multiLevelType w:val="hybridMultilevel"/>
    <w:tmpl w:val="5F301D5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7243A54"/>
    <w:multiLevelType w:val="hybridMultilevel"/>
    <w:tmpl w:val="DB6C3C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473CD"/>
    <w:multiLevelType w:val="hybridMultilevel"/>
    <w:tmpl w:val="BEB811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97681B"/>
    <w:multiLevelType w:val="hybridMultilevel"/>
    <w:tmpl w:val="201410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C71823"/>
    <w:multiLevelType w:val="hybridMultilevel"/>
    <w:tmpl w:val="92FEBA3C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7717B4"/>
    <w:multiLevelType w:val="hybridMultilevel"/>
    <w:tmpl w:val="1ACA102E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2003D"/>
    <w:multiLevelType w:val="hybridMultilevel"/>
    <w:tmpl w:val="9866177C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FA2E03"/>
    <w:multiLevelType w:val="hybridMultilevel"/>
    <w:tmpl w:val="59A6C126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C05B7"/>
    <w:multiLevelType w:val="hybridMultilevel"/>
    <w:tmpl w:val="A060EA04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D5B6A"/>
    <w:multiLevelType w:val="hybridMultilevel"/>
    <w:tmpl w:val="5210C8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63753A"/>
    <w:multiLevelType w:val="hybridMultilevel"/>
    <w:tmpl w:val="E89AFDF2"/>
    <w:lvl w:ilvl="0" w:tplc="47E45A0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6"/>
  </w:num>
  <w:num w:numId="5">
    <w:abstractNumId w:val="30"/>
  </w:num>
  <w:num w:numId="6">
    <w:abstractNumId w:val="22"/>
  </w:num>
  <w:num w:numId="7">
    <w:abstractNumId w:val="13"/>
  </w:num>
  <w:num w:numId="8">
    <w:abstractNumId w:val="20"/>
  </w:num>
  <w:num w:numId="9">
    <w:abstractNumId w:val="23"/>
  </w:num>
  <w:num w:numId="10">
    <w:abstractNumId w:val="24"/>
  </w:num>
  <w:num w:numId="11">
    <w:abstractNumId w:val="11"/>
  </w:num>
  <w:num w:numId="12">
    <w:abstractNumId w:val="8"/>
  </w:num>
  <w:num w:numId="13">
    <w:abstractNumId w:val="21"/>
  </w:num>
  <w:num w:numId="14">
    <w:abstractNumId w:val="1"/>
  </w:num>
  <w:num w:numId="15">
    <w:abstractNumId w:val="29"/>
  </w:num>
  <w:num w:numId="16">
    <w:abstractNumId w:val="4"/>
  </w:num>
  <w:num w:numId="17">
    <w:abstractNumId w:val="3"/>
  </w:num>
  <w:num w:numId="18">
    <w:abstractNumId w:val="18"/>
  </w:num>
  <w:num w:numId="19">
    <w:abstractNumId w:val="28"/>
  </w:num>
  <w:num w:numId="20">
    <w:abstractNumId w:val="26"/>
  </w:num>
  <w:num w:numId="21">
    <w:abstractNumId w:val="9"/>
  </w:num>
  <w:num w:numId="22">
    <w:abstractNumId w:val="5"/>
  </w:num>
  <w:num w:numId="23">
    <w:abstractNumId w:val="12"/>
  </w:num>
  <w:num w:numId="24">
    <w:abstractNumId w:val="27"/>
  </w:num>
  <w:num w:numId="25">
    <w:abstractNumId w:val="17"/>
  </w:num>
  <w:num w:numId="26">
    <w:abstractNumId w:val="0"/>
  </w:num>
  <w:num w:numId="27">
    <w:abstractNumId w:val="14"/>
  </w:num>
  <w:num w:numId="28">
    <w:abstractNumId w:val="7"/>
  </w:num>
  <w:num w:numId="29">
    <w:abstractNumId w:val="10"/>
  </w:num>
  <w:num w:numId="30">
    <w:abstractNumId w:val="16"/>
  </w:num>
  <w:num w:numId="31">
    <w:abstractNumId w:val="31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3E"/>
    <w:rsid w:val="000145C3"/>
    <w:rsid w:val="00031099"/>
    <w:rsid w:val="00052318"/>
    <w:rsid w:val="00074ED4"/>
    <w:rsid w:val="00081A62"/>
    <w:rsid w:val="000973C4"/>
    <w:rsid w:val="000C75F1"/>
    <w:rsid w:val="000E32FD"/>
    <w:rsid w:val="00114692"/>
    <w:rsid w:val="00114C40"/>
    <w:rsid w:val="00133A4D"/>
    <w:rsid w:val="00134BD3"/>
    <w:rsid w:val="0014381E"/>
    <w:rsid w:val="00144C96"/>
    <w:rsid w:val="00156DA1"/>
    <w:rsid w:val="001621FD"/>
    <w:rsid w:val="00165E6E"/>
    <w:rsid w:val="001A564F"/>
    <w:rsid w:val="00222DFF"/>
    <w:rsid w:val="00222E6E"/>
    <w:rsid w:val="002357CF"/>
    <w:rsid w:val="00266115"/>
    <w:rsid w:val="00270115"/>
    <w:rsid w:val="002A338F"/>
    <w:rsid w:val="002B2A95"/>
    <w:rsid w:val="002E7DFF"/>
    <w:rsid w:val="002F39E6"/>
    <w:rsid w:val="00310B1F"/>
    <w:rsid w:val="00325DB0"/>
    <w:rsid w:val="003534B7"/>
    <w:rsid w:val="003D07EC"/>
    <w:rsid w:val="003D0907"/>
    <w:rsid w:val="003E36BA"/>
    <w:rsid w:val="00403CE7"/>
    <w:rsid w:val="0040466F"/>
    <w:rsid w:val="004202E7"/>
    <w:rsid w:val="004377C8"/>
    <w:rsid w:val="00450667"/>
    <w:rsid w:val="00490A6C"/>
    <w:rsid w:val="004A315D"/>
    <w:rsid w:val="004D4840"/>
    <w:rsid w:val="004D4847"/>
    <w:rsid w:val="004E0488"/>
    <w:rsid w:val="004E323E"/>
    <w:rsid w:val="0051527B"/>
    <w:rsid w:val="005536FD"/>
    <w:rsid w:val="005552DE"/>
    <w:rsid w:val="005750A8"/>
    <w:rsid w:val="005945A4"/>
    <w:rsid w:val="005D20A7"/>
    <w:rsid w:val="005D5922"/>
    <w:rsid w:val="005E7A73"/>
    <w:rsid w:val="00627EA3"/>
    <w:rsid w:val="00645D47"/>
    <w:rsid w:val="0065210A"/>
    <w:rsid w:val="0066525A"/>
    <w:rsid w:val="00692DAC"/>
    <w:rsid w:val="006B0F41"/>
    <w:rsid w:val="006C5EBD"/>
    <w:rsid w:val="006C6913"/>
    <w:rsid w:val="006E5CC8"/>
    <w:rsid w:val="006F61F5"/>
    <w:rsid w:val="00727BC2"/>
    <w:rsid w:val="00740A8A"/>
    <w:rsid w:val="00781748"/>
    <w:rsid w:val="00795BA9"/>
    <w:rsid w:val="007A315F"/>
    <w:rsid w:val="00845912"/>
    <w:rsid w:val="00855FCE"/>
    <w:rsid w:val="00896352"/>
    <w:rsid w:val="008B76F1"/>
    <w:rsid w:val="008C1FB6"/>
    <w:rsid w:val="008C6D16"/>
    <w:rsid w:val="008C77BE"/>
    <w:rsid w:val="008D162D"/>
    <w:rsid w:val="00907139"/>
    <w:rsid w:val="00933F10"/>
    <w:rsid w:val="009C430D"/>
    <w:rsid w:val="009E670C"/>
    <w:rsid w:val="009F2FE6"/>
    <w:rsid w:val="00A04EC0"/>
    <w:rsid w:val="00A10B27"/>
    <w:rsid w:val="00A31074"/>
    <w:rsid w:val="00A3596D"/>
    <w:rsid w:val="00A71A6C"/>
    <w:rsid w:val="00AA36BE"/>
    <w:rsid w:val="00AB4185"/>
    <w:rsid w:val="00AD5195"/>
    <w:rsid w:val="00AE24F5"/>
    <w:rsid w:val="00AE3A11"/>
    <w:rsid w:val="00B00186"/>
    <w:rsid w:val="00B12DBD"/>
    <w:rsid w:val="00B16F7C"/>
    <w:rsid w:val="00B34625"/>
    <w:rsid w:val="00B538AF"/>
    <w:rsid w:val="00B539C1"/>
    <w:rsid w:val="00B73A13"/>
    <w:rsid w:val="00B74DC3"/>
    <w:rsid w:val="00B87A0C"/>
    <w:rsid w:val="00B9254B"/>
    <w:rsid w:val="00BA7223"/>
    <w:rsid w:val="00BD071A"/>
    <w:rsid w:val="00BD60C1"/>
    <w:rsid w:val="00BE662B"/>
    <w:rsid w:val="00C00562"/>
    <w:rsid w:val="00C30D7C"/>
    <w:rsid w:val="00C33609"/>
    <w:rsid w:val="00C40A13"/>
    <w:rsid w:val="00C420C6"/>
    <w:rsid w:val="00C66FAD"/>
    <w:rsid w:val="00C71CD0"/>
    <w:rsid w:val="00CA152E"/>
    <w:rsid w:val="00CB0CD6"/>
    <w:rsid w:val="00CF325E"/>
    <w:rsid w:val="00D0235A"/>
    <w:rsid w:val="00D510AE"/>
    <w:rsid w:val="00D67545"/>
    <w:rsid w:val="00DD0871"/>
    <w:rsid w:val="00DD7993"/>
    <w:rsid w:val="00DF4AE6"/>
    <w:rsid w:val="00E41BC8"/>
    <w:rsid w:val="00E62346"/>
    <w:rsid w:val="00E9332A"/>
    <w:rsid w:val="00EA5987"/>
    <w:rsid w:val="00EA5EC4"/>
    <w:rsid w:val="00EC0C44"/>
    <w:rsid w:val="00F21A50"/>
    <w:rsid w:val="00F3379C"/>
    <w:rsid w:val="00F524D7"/>
    <w:rsid w:val="00F8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1A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524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F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2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21A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1A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524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E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9F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F2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1D71-BA99-4E2D-A81F-B9523C5E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4013</Words>
  <Characters>2288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186</cp:revision>
  <dcterms:created xsi:type="dcterms:W3CDTF">2018-05-17T19:18:00Z</dcterms:created>
  <dcterms:modified xsi:type="dcterms:W3CDTF">2019-04-09T08:59:00Z</dcterms:modified>
</cp:coreProperties>
</file>