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C0BDD" w:rsidRDefault="00997909" w:rsidP="00EC0BDD">
      <w:pPr>
        <w:pStyle w:val="1"/>
        <w:shd w:val="clear" w:color="auto" w:fill="FFFFFF"/>
        <w:spacing w:before="0" w:beforeAutospacing="0" w:after="225" w:afterAutospacing="0" w:line="264" w:lineRule="atLeast"/>
        <w:rPr>
          <w:rFonts w:ascii="Segoe UI" w:hAnsi="Segoe UI" w:cs="Segoe UI"/>
          <w:b w:val="0"/>
          <w:bCs w:val="0"/>
          <w:color w:val="333333"/>
          <w:sz w:val="36"/>
          <w:szCs w:val="36"/>
        </w:rPr>
      </w:pPr>
      <w:r w:rsidRPr="001A652B">
        <w:rPr>
          <w:b w:val="0"/>
          <w:sz w:val="24"/>
          <w:szCs w:val="24"/>
          <w:u w:val="single"/>
        </w:rPr>
        <w:t>Задача</w:t>
      </w:r>
      <w:r>
        <w:rPr>
          <w:sz w:val="24"/>
          <w:szCs w:val="24"/>
        </w:rPr>
        <w:t xml:space="preserve">: </w:t>
      </w:r>
      <w:r w:rsidR="00EC0BDD">
        <w:rPr>
          <w:sz w:val="24"/>
          <w:szCs w:val="24"/>
        </w:rPr>
        <w:t xml:space="preserve">написать карточку товара, </w:t>
      </w:r>
      <w:proofErr w:type="spellStart"/>
      <w:r w:rsidR="00EC0BDD">
        <w:rPr>
          <w:sz w:val="24"/>
          <w:szCs w:val="24"/>
        </w:rPr>
        <w:t>парфюмированная</w:t>
      </w:r>
      <w:proofErr w:type="spellEnd"/>
      <w:r w:rsidR="00EC0BDD">
        <w:rPr>
          <w:sz w:val="24"/>
          <w:szCs w:val="24"/>
        </w:rPr>
        <w:t xml:space="preserve"> вода </w:t>
      </w:r>
      <w:r w:rsidR="00EC0BDD" w:rsidRPr="00EC0BDD">
        <w:rPr>
          <w:rFonts w:ascii="Segoe UI" w:hAnsi="Segoe UI" w:cs="Segoe UI"/>
          <w:b w:val="0"/>
          <w:bCs w:val="0"/>
          <w:color w:val="333333"/>
          <w:sz w:val="36"/>
          <w:szCs w:val="36"/>
        </w:rPr>
        <w:t>TRUSSARDI DONNA</w:t>
      </w:r>
    </w:p>
    <w:p w:rsidR="00285A1A" w:rsidRPr="00EC0BDD" w:rsidRDefault="00285A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1A652B">
        <w:rPr>
          <w:rFonts w:ascii="Times New Roman" w:hAnsi="Times New Roman" w:cs="Times New Roman"/>
          <w:b/>
          <w:sz w:val="24"/>
          <w:szCs w:val="24"/>
          <w:u w:val="single"/>
        </w:rPr>
        <w:t>Решение:</w:t>
      </w:r>
    </w:p>
    <w:p w:rsidR="001A652B" w:rsidRDefault="001A65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Объем: </w:t>
      </w:r>
      <w:r w:rsidR="0036041A">
        <w:rPr>
          <w:rFonts w:ascii="Times New Roman" w:hAnsi="Times New Roman" w:cs="Times New Roman"/>
          <w:sz w:val="24"/>
          <w:szCs w:val="24"/>
        </w:rPr>
        <w:t>7</w:t>
      </w:r>
      <w:r w:rsidR="007E6918">
        <w:rPr>
          <w:rFonts w:ascii="Times New Roman" w:hAnsi="Times New Roman" w:cs="Times New Roman"/>
          <w:sz w:val="24"/>
          <w:szCs w:val="24"/>
        </w:rPr>
        <w:t>40</w:t>
      </w:r>
      <w:r w:rsidR="0036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знаков</w:t>
      </w:r>
    </w:p>
    <w:p w:rsidR="001A652B" w:rsidRPr="0036041A" w:rsidRDefault="001A65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Уникальность: </w:t>
      </w:r>
      <w:r w:rsidR="00FD12BC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>%</w:t>
      </w:r>
      <w:r w:rsidR="0036041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36041A">
        <w:rPr>
          <w:rFonts w:ascii="Times New Roman" w:hAnsi="Times New Roman" w:cs="Times New Roman"/>
          <w:sz w:val="24"/>
          <w:szCs w:val="24"/>
        </w:rPr>
        <w:t>Advego</w:t>
      </w:r>
      <w:proofErr w:type="spellEnd"/>
    </w:p>
    <w:p w:rsidR="0036041A" w:rsidRPr="0036041A" w:rsidRDefault="0036041A">
      <w:pPr>
        <w:rPr>
          <w:rFonts w:ascii="Times New Roman" w:hAnsi="Times New Roman" w:cs="Times New Roman"/>
          <w:sz w:val="24"/>
          <w:szCs w:val="24"/>
        </w:rPr>
      </w:pPr>
      <w:r w:rsidRPr="0036041A">
        <w:rPr>
          <w:rFonts w:ascii="Times New Roman" w:hAnsi="Times New Roman" w:cs="Times New Roman"/>
          <w:b/>
          <w:sz w:val="24"/>
          <w:szCs w:val="24"/>
        </w:rPr>
        <w:t>Оценка по «</w:t>
      </w:r>
      <w:proofErr w:type="spellStart"/>
      <w:r w:rsidRPr="0036041A">
        <w:rPr>
          <w:rFonts w:ascii="Times New Roman" w:hAnsi="Times New Roman" w:cs="Times New Roman"/>
          <w:b/>
          <w:sz w:val="24"/>
          <w:szCs w:val="24"/>
        </w:rPr>
        <w:t>Главреду</w:t>
      </w:r>
      <w:proofErr w:type="spellEnd"/>
      <w:r w:rsidRPr="0036041A">
        <w:rPr>
          <w:rFonts w:ascii="Times New Roman" w:hAnsi="Times New Roman" w:cs="Times New Roman"/>
          <w:b/>
          <w:sz w:val="24"/>
          <w:szCs w:val="24"/>
        </w:rPr>
        <w:t>»: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6918">
        <w:rPr>
          <w:rFonts w:ascii="Times New Roman" w:hAnsi="Times New Roman" w:cs="Times New Roman"/>
          <w:sz w:val="24"/>
          <w:szCs w:val="24"/>
        </w:rPr>
        <w:t>8.8</w:t>
      </w:r>
    </w:p>
    <w:p w:rsidR="009D079B" w:rsidRPr="007E6918" w:rsidRDefault="00EC0BDD" w:rsidP="00EC0BDD">
      <w:pPr>
        <w:pStyle w:val="1"/>
        <w:shd w:val="clear" w:color="auto" w:fill="FFFFFF"/>
        <w:spacing w:before="0" w:beforeAutospacing="0" w:after="225" w:afterAutospacing="0" w:line="264" w:lineRule="atLeast"/>
        <w:rPr>
          <w:rFonts w:ascii="Segoe UI" w:hAnsi="Segoe UI" w:cs="Segoe UI"/>
          <w:b w:val="0"/>
          <w:bCs w:val="0"/>
          <w:color w:val="333333"/>
          <w:sz w:val="36"/>
          <w:szCs w:val="36"/>
        </w:rPr>
      </w:pPr>
      <w:r w:rsidRPr="007E6918">
        <w:rPr>
          <w:b w:val="0"/>
          <w:sz w:val="24"/>
          <w:szCs w:val="24"/>
        </w:rPr>
        <w:t xml:space="preserve">Красота, нежность, обаяние – вот то, что говорит о вас </w:t>
      </w:r>
      <w:proofErr w:type="spellStart"/>
      <w:r w:rsidRPr="007E6918">
        <w:rPr>
          <w:b w:val="0"/>
          <w:sz w:val="24"/>
          <w:szCs w:val="24"/>
        </w:rPr>
        <w:t>парфюм</w:t>
      </w:r>
      <w:proofErr w:type="spellEnd"/>
      <w:r w:rsidRPr="007E6918">
        <w:rPr>
          <w:b w:val="0"/>
          <w:sz w:val="24"/>
          <w:szCs w:val="24"/>
        </w:rPr>
        <w:t xml:space="preserve"> </w:t>
      </w:r>
      <w:proofErr w:type="spellStart"/>
      <w:r w:rsidRPr="007E6918">
        <w:rPr>
          <w:b w:val="0"/>
          <w:sz w:val="24"/>
          <w:szCs w:val="24"/>
        </w:rPr>
        <w:t>Trussardi</w:t>
      </w:r>
      <w:proofErr w:type="spellEnd"/>
      <w:r w:rsidRPr="007E6918">
        <w:rPr>
          <w:b w:val="0"/>
          <w:sz w:val="24"/>
          <w:szCs w:val="24"/>
        </w:rPr>
        <w:t xml:space="preserve"> </w:t>
      </w:r>
      <w:proofErr w:type="spellStart"/>
      <w:r w:rsidRPr="007E6918">
        <w:rPr>
          <w:b w:val="0"/>
          <w:sz w:val="24"/>
          <w:szCs w:val="24"/>
        </w:rPr>
        <w:t>Donna</w:t>
      </w:r>
      <w:proofErr w:type="spellEnd"/>
      <w:r w:rsidRPr="007E6918">
        <w:rPr>
          <w:b w:val="0"/>
          <w:sz w:val="24"/>
          <w:szCs w:val="24"/>
        </w:rPr>
        <w:t xml:space="preserve">.  Древесные и цветочные ноты идеально подойдут как для романтического свидания, так и для посиделок с подругами. Яркий запах поднимет настроение и подчеркнет шарм и яркость героини </w:t>
      </w:r>
      <w:proofErr w:type="spellStart"/>
      <w:r w:rsidRPr="007E6918">
        <w:rPr>
          <w:b w:val="0"/>
          <w:sz w:val="24"/>
          <w:szCs w:val="24"/>
        </w:rPr>
        <w:t>Trussardi</w:t>
      </w:r>
      <w:proofErr w:type="spellEnd"/>
      <w:r w:rsidRPr="007E6918">
        <w:rPr>
          <w:b w:val="0"/>
          <w:sz w:val="24"/>
          <w:szCs w:val="24"/>
        </w:rPr>
        <w:t>, а шлейф изысканного аромата будет долго напоминать о НЕЙ – дерзкой, неповторимой и женственной. Верхние освежающие ноты мандарина дарят свежесть, а нота сердца, выраженная запахом розы</w:t>
      </w:r>
      <w:r w:rsidR="007E6918" w:rsidRPr="007E6918">
        <w:rPr>
          <w:b w:val="0"/>
          <w:sz w:val="24"/>
          <w:szCs w:val="24"/>
        </w:rPr>
        <w:t xml:space="preserve">, настраивает на романтический лад. Конечная нота пачули добавляет «перца» аромату и делает его более ярким и законченным. Благодаря высокому содержанию эфирных масел </w:t>
      </w:r>
      <w:proofErr w:type="spellStart"/>
      <w:r w:rsidR="007E6918" w:rsidRPr="007E6918">
        <w:rPr>
          <w:b w:val="0"/>
          <w:sz w:val="24"/>
          <w:szCs w:val="24"/>
        </w:rPr>
        <w:t>парфюм</w:t>
      </w:r>
      <w:proofErr w:type="spellEnd"/>
      <w:r w:rsidR="007E6918" w:rsidRPr="007E6918">
        <w:rPr>
          <w:b w:val="0"/>
          <w:sz w:val="24"/>
          <w:szCs w:val="24"/>
        </w:rPr>
        <w:t xml:space="preserve"> отличается высокой стойкостью – что ж, французы знаю в этом толк. Запах идеален для вечера и холодной поры года.</w:t>
      </w:r>
    </w:p>
    <w:sectPr w:rsidR="009D079B" w:rsidRPr="007E6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210D"/>
    <w:rsid w:val="001A652B"/>
    <w:rsid w:val="00285A1A"/>
    <w:rsid w:val="0036041A"/>
    <w:rsid w:val="007E6918"/>
    <w:rsid w:val="00997909"/>
    <w:rsid w:val="009D079B"/>
    <w:rsid w:val="00CD210D"/>
    <w:rsid w:val="00EC0BDD"/>
    <w:rsid w:val="00FD12BC"/>
    <w:rsid w:val="00FD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0B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BD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Misha</dc:creator>
  <cp:lastModifiedBy>Misha</cp:lastModifiedBy>
  <cp:revision>2</cp:revision>
  <dcterms:created xsi:type="dcterms:W3CDTF">2020-02-18T18:41:00Z</dcterms:created>
  <dcterms:modified xsi:type="dcterms:W3CDTF">2020-02-18T18:41:00Z</dcterms:modified>
</cp:coreProperties>
</file>