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5" w:rsidRDefault="006A57AF" w:rsidP="006A57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Бут</w:t>
      </w:r>
      <w:r w:rsidR="000E567F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 посколоніалізму</w:t>
      </w:r>
      <w:r>
        <w:rPr>
          <w:rStyle w:val="a5"/>
          <w:rFonts w:ascii="Times New Roman" w:hAnsi="Times New Roman" w:cs="Times New Roman"/>
          <w:b/>
          <w:sz w:val="32"/>
          <w:szCs w:val="32"/>
          <w:lang w:val="uk-UA"/>
        </w:rPr>
        <w:footnoteReference w:id="1"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496B18" w:rsidRDefault="00496B18" w:rsidP="006A57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літературні нагороди, культурна цінність і канон</w:t>
      </w:r>
    </w:p>
    <w:p w:rsidR="00496B18" w:rsidRDefault="00496B18" w:rsidP="006A57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6B18" w:rsidRDefault="00496B18" w:rsidP="006A57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Сандра Пон</w:t>
      </w:r>
      <w:r w:rsidR="008B4AB3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ане</w:t>
      </w:r>
      <w:r w:rsidR="008B4AB3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496B18" w:rsidRDefault="00496B18" w:rsidP="006A57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6B18" w:rsidRDefault="00496B18" w:rsidP="00D317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B18">
        <w:rPr>
          <w:rFonts w:ascii="Times New Roman" w:hAnsi="Times New Roman" w:cs="Times New Roman"/>
          <w:b/>
          <w:sz w:val="28"/>
          <w:szCs w:val="28"/>
          <w:lang w:val="uk-UA"/>
        </w:rPr>
        <w:t>Мерчандайзинг постколоніальної літератури</w:t>
      </w:r>
    </w:p>
    <w:p w:rsidR="00FF06FB" w:rsidRDefault="00496B18" w:rsidP="00496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тих пір як Рушді виграв Букерівську премію 1980 року зі своїми «Дітьми Опівночі», постколоніальна література стала дуже затребуваним товаром. </w:t>
      </w:r>
      <w:r w:rsidR="001104A3">
        <w:rPr>
          <w:rFonts w:ascii="Times New Roman" w:hAnsi="Times New Roman" w:cs="Times New Roman"/>
          <w:sz w:val="28"/>
          <w:szCs w:val="28"/>
          <w:lang w:val="uk-UA"/>
        </w:rPr>
        <w:t xml:space="preserve">Завдяки його яскравій особистості і крос-культурному елітному вихованню Рушді вдалося швидко досягти зоряної привабливості. </w:t>
      </w:r>
      <w:r w:rsidR="000764D3">
        <w:rPr>
          <w:rFonts w:ascii="Times New Roman" w:hAnsi="Times New Roman" w:cs="Times New Roman"/>
          <w:sz w:val="28"/>
          <w:szCs w:val="28"/>
          <w:lang w:val="uk-UA"/>
        </w:rPr>
        <w:t>Задовго до того, як</w:t>
      </w:r>
      <w:r w:rsidR="001104A3">
        <w:rPr>
          <w:rFonts w:ascii="Times New Roman" w:hAnsi="Times New Roman" w:cs="Times New Roman"/>
          <w:sz w:val="28"/>
          <w:szCs w:val="28"/>
          <w:lang w:val="uk-UA"/>
        </w:rPr>
        <w:t xml:space="preserve"> ганебний ефект прокляття, який миттєво перемістив його з просто талановитих нових англомовних авторів </w:t>
      </w:r>
      <w:r w:rsidR="000764D3">
        <w:rPr>
          <w:rFonts w:ascii="Times New Roman" w:hAnsi="Times New Roman" w:cs="Times New Roman"/>
          <w:sz w:val="28"/>
          <w:szCs w:val="28"/>
          <w:lang w:val="uk-UA"/>
        </w:rPr>
        <w:t xml:space="preserve">до найбільш переслідуваних світових авторів, Рушді вміло грав у гру культурної індустрії. </w:t>
      </w:r>
      <w:r w:rsidR="00FF06FB">
        <w:rPr>
          <w:rFonts w:ascii="Times New Roman" w:hAnsi="Times New Roman" w:cs="Times New Roman"/>
          <w:sz w:val="28"/>
          <w:szCs w:val="28"/>
          <w:lang w:val="uk-UA"/>
        </w:rPr>
        <w:t>Шляхом обрання</w:t>
      </w:r>
      <w:r w:rsidR="000764D3">
        <w:rPr>
          <w:rFonts w:ascii="Times New Roman" w:hAnsi="Times New Roman" w:cs="Times New Roman"/>
          <w:sz w:val="28"/>
          <w:szCs w:val="28"/>
          <w:lang w:val="uk-UA"/>
        </w:rPr>
        <w:t xml:space="preserve"> для себе ролі автора-мігранта, що лавірує між двома культурами, Рушді вдалося</w:t>
      </w:r>
      <w:r w:rsidR="00FF06FB">
        <w:rPr>
          <w:rFonts w:ascii="Times New Roman" w:hAnsi="Times New Roman" w:cs="Times New Roman"/>
          <w:sz w:val="28"/>
          <w:szCs w:val="28"/>
          <w:lang w:val="uk-UA"/>
        </w:rPr>
        <w:t xml:space="preserve"> стати провідним речником в літературному і персональному значені цілої нової генерації діаспори</w:t>
      </w:r>
      <w:r w:rsidR="007B27DA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письменників</w:t>
      </w:r>
      <w:r w:rsidR="00FF06FB">
        <w:rPr>
          <w:rFonts w:ascii="Times New Roman" w:hAnsi="Times New Roman" w:cs="Times New Roman"/>
          <w:sz w:val="28"/>
          <w:szCs w:val="28"/>
          <w:lang w:val="uk-UA"/>
        </w:rPr>
        <w:t xml:space="preserve"> з колишніх європейських колоній, зокрема Індії.</w:t>
      </w:r>
    </w:p>
    <w:p w:rsidR="0056105A" w:rsidRDefault="00AB1750" w:rsidP="00496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1997 року, коли Арундаті Рой</w:t>
      </w:r>
      <w:r w:rsidR="00FF0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виграла Букерівську премію зі своїм «Богом дрібниць», цілу, вже заґрунтовану, комерційну мережу, яка </w:t>
      </w:r>
      <w:r w:rsidR="0055732C">
        <w:rPr>
          <w:rFonts w:ascii="Times New Roman" w:hAnsi="Times New Roman" w:cs="Times New Roman"/>
          <w:sz w:val="28"/>
          <w:szCs w:val="28"/>
          <w:lang w:val="uk-UA"/>
        </w:rPr>
        <w:t>розповсюджується навколо світу, було просто активовано. Це коливалось від авансу в один мільйон доларів, невідомий дебютний роман, за всебічну кампанію щодо запуску її книги до п’ятдесятої річниці незалежності Індії, повністю роздутий посередницький наступ</w:t>
      </w:r>
      <w:r w:rsidR="00B306AF">
        <w:rPr>
          <w:rFonts w:ascii="Times New Roman" w:hAnsi="Times New Roman" w:cs="Times New Roman"/>
          <w:sz w:val="28"/>
          <w:szCs w:val="28"/>
          <w:lang w:val="uk-UA"/>
        </w:rPr>
        <w:t>, який розрекламував Рой як новий предмет гордості Індії. Рой подорожувала цілим світом щоби презентувати свою книгу з повністю відповідними до провокаційної особистості і свідомо-комерційної душі афішами її фотогенічного екзотичного обличчя</w:t>
      </w:r>
      <w:r w:rsidR="00D3178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31785" w:rsidRDefault="00D31785" w:rsidP="00496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…</w:t>
      </w:r>
    </w:p>
    <w:sectPr w:rsidR="00D31785" w:rsidSect="00735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67" w:rsidRDefault="00134F67" w:rsidP="006A57AF">
      <w:pPr>
        <w:spacing w:after="0" w:line="240" w:lineRule="auto"/>
      </w:pPr>
      <w:r>
        <w:separator/>
      </w:r>
    </w:p>
  </w:endnote>
  <w:endnote w:type="continuationSeparator" w:id="0">
    <w:p w:rsidR="00134F67" w:rsidRDefault="00134F67" w:rsidP="006A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67" w:rsidRDefault="00134F67" w:rsidP="006A57AF">
      <w:pPr>
        <w:spacing w:after="0" w:line="240" w:lineRule="auto"/>
      </w:pPr>
      <w:r>
        <w:separator/>
      </w:r>
    </w:p>
  </w:footnote>
  <w:footnote w:type="continuationSeparator" w:id="0">
    <w:p w:rsidR="00134F67" w:rsidRDefault="00134F67" w:rsidP="006A57AF">
      <w:pPr>
        <w:spacing w:after="0" w:line="240" w:lineRule="auto"/>
      </w:pPr>
      <w:r>
        <w:continuationSeparator/>
      </w:r>
    </w:p>
  </w:footnote>
  <w:footnote w:id="1">
    <w:p w:rsidR="006A57AF" w:rsidRPr="006A57AF" w:rsidRDefault="006A57AF" w:rsidP="000E567F">
      <w:pPr>
        <w:pStyle w:val="a3"/>
        <w:jc w:val="both"/>
        <w:rPr>
          <w:rFonts w:ascii="Century" w:hAnsi="Century"/>
          <w:lang w:val="uk-UA"/>
        </w:rPr>
      </w:pPr>
      <w:r>
        <w:rPr>
          <w:rStyle w:val="a5"/>
        </w:rPr>
        <w:footnoteRef/>
      </w:r>
      <w:r>
        <w:t xml:space="preserve"> </w:t>
      </w:r>
      <w:r w:rsidRPr="006A57AF">
        <w:rPr>
          <w:rFonts w:ascii="Times New Roman" w:hAnsi="Times New Roman" w:cs="Times New Roman"/>
          <w:lang w:val="uk-UA"/>
        </w:rPr>
        <w:t>Ця назва – каламбур на «Бут</w:t>
      </w:r>
      <w:r w:rsidR="000E567F">
        <w:rPr>
          <w:rFonts w:ascii="Times New Roman" w:hAnsi="Times New Roman" w:cs="Times New Roman"/>
          <w:lang w:val="uk-UA"/>
        </w:rPr>
        <w:t>и</w:t>
      </w:r>
      <w:r w:rsidRPr="006A57AF">
        <w:rPr>
          <w:rFonts w:ascii="Times New Roman" w:hAnsi="Times New Roman" w:cs="Times New Roman"/>
          <w:lang w:val="uk-UA"/>
        </w:rPr>
        <w:t xml:space="preserve">к мультикультуралізму, або Чому ліберали не в змозі думати про ненависницькі висловлювання» Стенлі Фіша, </w:t>
      </w:r>
      <w:r w:rsidRPr="000E567F">
        <w:rPr>
          <w:rFonts w:ascii="Times New Roman" w:hAnsi="Times New Roman" w:cs="Times New Roman"/>
          <w:i/>
          <w:lang w:val="en-US"/>
        </w:rPr>
        <w:t>Critical</w:t>
      </w:r>
      <w:r w:rsidRPr="00FF06FB">
        <w:rPr>
          <w:rFonts w:ascii="Times New Roman" w:hAnsi="Times New Roman" w:cs="Times New Roman"/>
          <w:i/>
        </w:rPr>
        <w:t xml:space="preserve"> </w:t>
      </w:r>
      <w:r w:rsidRPr="000E567F">
        <w:rPr>
          <w:rFonts w:ascii="Times New Roman" w:hAnsi="Times New Roman" w:cs="Times New Roman"/>
          <w:i/>
          <w:lang w:val="en-US"/>
        </w:rPr>
        <w:t>Enquiry</w:t>
      </w:r>
      <w:r w:rsidRPr="006A57AF">
        <w:rPr>
          <w:rFonts w:ascii="Times New Roman" w:hAnsi="Times New Roman" w:cs="Times New Roman"/>
          <w:lang w:val="uk-UA"/>
        </w:rPr>
        <w:t>, 23.2 (1997), С. 378-95.</w:t>
      </w:r>
      <w:r w:rsidR="000E567F">
        <w:rPr>
          <w:rFonts w:ascii="Times New Roman" w:hAnsi="Times New Roman" w:cs="Times New Roman"/>
          <w:lang w:val="uk-UA"/>
        </w:rPr>
        <w:t xml:space="preserve"> Фіш виступає проти поверхової поваги до інших культур, названих «бутиком мультикультуралізму», але також підкреслює дилему терпимості інших культур до їхньої сутності, як запропоновано суворими мультикультуралістами (він бере приклад </w:t>
      </w:r>
      <w:r w:rsidR="00AB1CF8">
        <w:rPr>
          <w:rFonts w:ascii="Times New Roman" w:hAnsi="Times New Roman" w:cs="Times New Roman"/>
          <w:lang w:val="uk-UA"/>
        </w:rPr>
        <w:t>оголошення смерті Рушді Хомейні за межу терпимості)</w:t>
      </w:r>
      <w:r w:rsidR="000E567F">
        <w:rPr>
          <w:rFonts w:ascii="Times New Roman" w:hAnsi="Times New Roman" w:cs="Times New Roman"/>
          <w:lang w:val="uk-UA"/>
        </w:rPr>
        <w:t xml:space="preserve">. </w:t>
      </w:r>
      <w:r w:rsidR="00AB1CF8">
        <w:rPr>
          <w:rFonts w:ascii="Times New Roman" w:hAnsi="Times New Roman" w:cs="Times New Roman"/>
          <w:lang w:val="uk-UA"/>
        </w:rPr>
        <w:t xml:space="preserve">Склавши позицію на чомусь, чия єдина ідентичність в імені вищої культурної універсальності, суворі мультикультуралісти часто відмовляються навіть заглиблюватися в категорію «бутик мультикультуралізму». В цій статті я зрощую подібні думки про </w:t>
      </w:r>
      <w:r w:rsidR="0071463F">
        <w:rPr>
          <w:rFonts w:ascii="Times New Roman" w:hAnsi="Times New Roman" w:cs="Times New Roman"/>
          <w:lang w:val="uk-UA"/>
        </w:rPr>
        <w:t>стійкість постколоніальної мети в межах ринкової економіки.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AF"/>
    <w:rsid w:val="0002129A"/>
    <w:rsid w:val="000227E6"/>
    <w:rsid w:val="00024C50"/>
    <w:rsid w:val="000631D2"/>
    <w:rsid w:val="000764D3"/>
    <w:rsid w:val="000A122F"/>
    <w:rsid w:val="000A247A"/>
    <w:rsid w:val="000E567F"/>
    <w:rsid w:val="000F60D2"/>
    <w:rsid w:val="001104A3"/>
    <w:rsid w:val="0011216A"/>
    <w:rsid w:val="00125E71"/>
    <w:rsid w:val="00134599"/>
    <w:rsid w:val="00134F67"/>
    <w:rsid w:val="00135511"/>
    <w:rsid w:val="00150267"/>
    <w:rsid w:val="001812A5"/>
    <w:rsid w:val="00205464"/>
    <w:rsid w:val="00213D30"/>
    <w:rsid w:val="00285DAA"/>
    <w:rsid w:val="002A3483"/>
    <w:rsid w:val="002F0494"/>
    <w:rsid w:val="00300859"/>
    <w:rsid w:val="00313F16"/>
    <w:rsid w:val="00333410"/>
    <w:rsid w:val="00356489"/>
    <w:rsid w:val="00362D47"/>
    <w:rsid w:val="00370DF5"/>
    <w:rsid w:val="003A1AA5"/>
    <w:rsid w:val="003C26E1"/>
    <w:rsid w:val="003D6F33"/>
    <w:rsid w:val="00460573"/>
    <w:rsid w:val="00496B18"/>
    <w:rsid w:val="004B22AF"/>
    <w:rsid w:val="00513AB2"/>
    <w:rsid w:val="00533FBD"/>
    <w:rsid w:val="00536256"/>
    <w:rsid w:val="005418AD"/>
    <w:rsid w:val="00552CEE"/>
    <w:rsid w:val="00554D24"/>
    <w:rsid w:val="00555E13"/>
    <w:rsid w:val="0055732C"/>
    <w:rsid w:val="0056105A"/>
    <w:rsid w:val="005A2308"/>
    <w:rsid w:val="005B1BFF"/>
    <w:rsid w:val="0067457F"/>
    <w:rsid w:val="006A57AF"/>
    <w:rsid w:val="0071463F"/>
    <w:rsid w:val="00715909"/>
    <w:rsid w:val="007347D8"/>
    <w:rsid w:val="00735835"/>
    <w:rsid w:val="007850BF"/>
    <w:rsid w:val="007B27DA"/>
    <w:rsid w:val="007D4BAC"/>
    <w:rsid w:val="007D6E89"/>
    <w:rsid w:val="007E056D"/>
    <w:rsid w:val="008351E0"/>
    <w:rsid w:val="008B4AB3"/>
    <w:rsid w:val="00922E04"/>
    <w:rsid w:val="00982CCE"/>
    <w:rsid w:val="00A62315"/>
    <w:rsid w:val="00A85866"/>
    <w:rsid w:val="00AB1750"/>
    <w:rsid w:val="00AB1CF8"/>
    <w:rsid w:val="00AB566D"/>
    <w:rsid w:val="00AD72AA"/>
    <w:rsid w:val="00B306AF"/>
    <w:rsid w:val="00BD44CB"/>
    <w:rsid w:val="00C01364"/>
    <w:rsid w:val="00C14BCC"/>
    <w:rsid w:val="00C1670C"/>
    <w:rsid w:val="00C404F0"/>
    <w:rsid w:val="00C448E7"/>
    <w:rsid w:val="00C747D6"/>
    <w:rsid w:val="00CF1BC5"/>
    <w:rsid w:val="00D10E90"/>
    <w:rsid w:val="00D227B5"/>
    <w:rsid w:val="00D31785"/>
    <w:rsid w:val="00D320E4"/>
    <w:rsid w:val="00D75638"/>
    <w:rsid w:val="00E0546D"/>
    <w:rsid w:val="00E31C34"/>
    <w:rsid w:val="00E55A9C"/>
    <w:rsid w:val="00EB6566"/>
    <w:rsid w:val="00EB79F6"/>
    <w:rsid w:val="00F044D4"/>
    <w:rsid w:val="00F32F2D"/>
    <w:rsid w:val="00FA4386"/>
    <w:rsid w:val="00FC41A5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57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57AF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6A57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1065-50F0-4E57-B7D5-A99EA6EB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Бондарь</dc:creator>
  <cp:keywords/>
  <dc:description/>
  <cp:lastModifiedBy>Ольга Бондарь</cp:lastModifiedBy>
  <cp:revision>31</cp:revision>
  <dcterms:created xsi:type="dcterms:W3CDTF">2019-08-14T04:00:00Z</dcterms:created>
  <dcterms:modified xsi:type="dcterms:W3CDTF">2019-09-30T10:12:00Z</dcterms:modified>
</cp:coreProperties>
</file>