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Description:</w:t>
      </w:r>
      <w:r w:rsidDel="00000000" w:rsidR="00000000" w:rsidRPr="00000000">
        <w:rPr>
          <w:sz w:val="20"/>
          <w:szCs w:val="20"/>
          <w:rtl w:val="0"/>
        </w:rPr>
        <w:t xml:space="preserve"> Банкротство физлиц, принцип работы процедуры. Кто может оказать помощь в такой ситуации. Кто выступает инициатором процедуры. Последствия для должника и его семьи.</w:t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6fadx1mi95gi" w:id="0"/>
      <w:bookmarkEnd w:id="0"/>
      <w:r w:rsidDel="00000000" w:rsidR="00000000" w:rsidRPr="00000000">
        <w:rPr>
          <w:rtl w:val="0"/>
        </w:rPr>
        <w:t xml:space="preserve">Банкротство физических лиц: что нужно знать про услугу?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color w:val="000000"/>
          <w:sz w:val="20"/>
          <w:szCs w:val="20"/>
        </w:rPr>
      </w:pPr>
      <w:bookmarkStart w:colFirst="0" w:colLast="0" w:name="_5k41nt3zzeqx" w:id="1"/>
      <w:bookmarkEnd w:id="1"/>
      <w:r w:rsidDel="00000000" w:rsidR="00000000" w:rsidRPr="00000000">
        <w:rPr>
          <w:color w:val="000000"/>
          <w:sz w:val="20"/>
          <w:szCs w:val="20"/>
          <w:rtl w:val="0"/>
        </w:rPr>
        <w:t xml:space="preserve">Банкротство физлиц – это способ законного избавления от долговых обязательств, когда другие методы не приносят помощи. Впервые в Российской Федерации эта возможность появилась в 2015 году благодаря поправкам в закон о несостоятельности. Банкротство позволяет списать долги через суд, предоставив гражданам шанс начать финансовую жизнь с чистого листа. 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before="280" w:lineRule="auto"/>
        <w:rPr/>
      </w:pPr>
      <w:bookmarkStart w:colFirst="0" w:colLast="0" w:name="_htkm0pfpow0o" w:id="2"/>
      <w:bookmarkEnd w:id="2"/>
      <w:r w:rsidDel="00000000" w:rsidR="00000000" w:rsidRPr="00000000">
        <w:rPr>
          <w:rtl w:val="0"/>
        </w:rPr>
        <w:t xml:space="preserve">Когда можно объявить себя банкротом?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Процедура банкротство Физического лица применяется, если гражданин не в состоянии выполнить свои финансовые обязательства. Согласно законодательству, чтобы компания признала физическое лицо банкротом должны быть соблюдены следующие условия.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Утрата основного источника дохода.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Просрочка по обязательствам более 3 месяцев.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Общая сумма задолженности превышает пятьсот тысяч рублей.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Отсутствие активов, которые можно продать на списание долгов.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На заметку. Если все эти условия выполнены, гражданин Российской Федерации подает заявление в Краснодарский или иной арбитражный суд. Процедура инициируется должником и его кредиторами, работниками, а также налоговой службой.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before="280" w:lineRule="auto"/>
        <w:rPr/>
      </w:pPr>
      <w:bookmarkStart w:colFirst="0" w:colLast="0" w:name="_kegtd8c4bjf0" w:id="3"/>
      <w:bookmarkEnd w:id="3"/>
      <w:r w:rsidDel="00000000" w:rsidR="00000000" w:rsidRPr="00000000">
        <w:rPr>
          <w:rtl w:val="0"/>
        </w:rPr>
        <w:t xml:space="preserve">Как проходит процедура банкротства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Существует два вида процедур банкротства для физических лиц.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after="40" w:before="240" w:lineRule="auto"/>
        <w:rPr>
          <w:color w:val="000000"/>
        </w:rPr>
      </w:pPr>
      <w:bookmarkStart w:colFirst="0" w:colLast="0" w:name="_dt04tmbb3onn" w:id="4"/>
      <w:bookmarkEnd w:id="4"/>
      <w:r w:rsidDel="00000000" w:rsidR="00000000" w:rsidRPr="00000000">
        <w:rPr>
          <w:color w:val="000000"/>
          <w:rtl w:val="0"/>
        </w:rPr>
        <w:t xml:space="preserve">Стандартная процедура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Если долг выше пятьсот тысяч рублей рублей, заемщик обязан подать заявление в суд. Для этого необходимо: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Подготовить документы, подтверждающие личность, семейное положение, доходы, задолженности и отсутствие активов.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Оплатить государственную пошлину и услуги финансового управляющего.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Закрыть статус индивидуального предпринимателя, если он имеется.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После проводится тщательная проверка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финансовый специалист оценивает стоимость активов и доходов должника. Судебная организация назначает сопровождение, решение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0"/>
          <w:szCs w:val="20"/>
          <w:rtl w:val="0"/>
        </w:rPr>
        <w:t xml:space="preserve">списание долгов или распродажу имущества для погашения задолженностей. Если денег не хватило, можно списать долги, которые остались.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after="40" w:before="240" w:lineRule="auto"/>
        <w:rPr>
          <w:color w:val="000000"/>
        </w:rPr>
      </w:pPr>
      <w:bookmarkStart w:colFirst="0" w:colLast="0" w:name="_yw63g99m6as" w:id="5"/>
      <w:bookmarkEnd w:id="5"/>
      <w:r w:rsidDel="00000000" w:rsidR="00000000" w:rsidRPr="00000000">
        <w:rPr>
          <w:color w:val="000000"/>
          <w:rtl w:val="0"/>
        </w:rPr>
        <w:t xml:space="preserve">Упрощенная процедура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Если сумма долга не превышает пятьсот тысяч рублей, подается заявление через МФЦ.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Составление списка кредиторов и задолженностей.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Предоставление документов, удостоверяющих личность.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Упрощенная процедура занимает 6 месяцев и не требует участия финансового управляющего.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Важно. Упрощенная процедура не позволяет списать долги по алиментам, заработной плате, компенсациям за моральный ущерб и вред здоровью.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before="280" w:lineRule="auto"/>
        <w:rPr/>
      </w:pPr>
      <w:bookmarkStart w:colFirst="0" w:colLast="0" w:name="_xr9sfd52lfw7" w:id="6"/>
      <w:bookmarkEnd w:id="6"/>
      <w:r w:rsidDel="00000000" w:rsidR="00000000" w:rsidRPr="00000000">
        <w:rPr>
          <w:rtl w:val="0"/>
        </w:rPr>
        <w:t xml:space="preserve">Последствия банкротства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Судебное банкротство физических лиц, плюсы и минусы.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Плюсы: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Списание долгов.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Приостановление начисления штрафов и пени.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Возможность начать финансовую жизнь с чистого листа.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Минусы:</w:t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Ограничения на выезд за границу и распоряжение имуществом на время процедуры.</w:t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Необходимость уведомления банков о банкротстве при подаче заявок на кредиты в течение 5 лет.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240" w:before="0" w:beforeAutospacing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Запрет на управление юридическими лицами и работу в определенных сферах на срок до десяти лет.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Налогоплательщик имеет право на урегулирование вопроса,</w:t>
      </w:r>
      <w:r w:rsidDel="00000000" w:rsidR="00000000" w:rsidRPr="00000000">
        <w:rPr>
          <w:sz w:val="20"/>
          <w:szCs w:val="20"/>
          <w:rtl w:val="0"/>
        </w:rPr>
        <w:t xml:space="preserve"> обратившись в банковскую организацию за юридической консультацией и помощью к юристам. Юристы и адвокаты предоставляют, сопровождение на всех этапах, что помогает избежать ошибок и ускорит процесс.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Стоимость услуг юриста по списанию долгов ва</w:t>
      </w:r>
      <w:r w:rsidDel="00000000" w:rsidR="00000000" w:rsidRPr="00000000">
        <w:rPr>
          <w:sz w:val="20"/>
          <w:szCs w:val="20"/>
          <w:rtl w:val="0"/>
        </w:rPr>
        <w:t xml:space="preserve">рьируется в зависимости от сложности дела, компании и региона. Оказания услуги юриста по банкротству физлиц в городе Краснодар могут обойтись в среднем по прайсу от тридцати тысяч до ста тысяч рублей.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