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4927"/>
        <w:gridCol w:w="4928"/>
      </w:tblGrid>
      <w:tr w:rsidR="002F26D8" w:rsidRPr="00794F27" w:rsidTr="002F26D8">
        <w:tc>
          <w:tcPr>
            <w:tcW w:w="4927" w:type="dxa"/>
          </w:tcPr>
          <w:p w:rsidR="002F26D8" w:rsidRPr="00794F27" w:rsidRDefault="002F26D8" w:rsidP="002F26D8">
            <w:pPr>
              <w:pStyle w:val="20"/>
              <w:numPr>
                <w:ilvl w:val="0"/>
                <w:numId w:val="2"/>
              </w:numPr>
              <w:shd w:val="clear" w:color="auto" w:fill="auto"/>
              <w:tabs>
                <w:tab w:val="left" w:pos="378"/>
              </w:tabs>
              <w:spacing w:line="240" w:lineRule="auto"/>
              <w:ind w:left="0" w:firstLine="0"/>
              <w:rPr>
                <w:rFonts w:ascii="Times New Roman" w:hAnsi="Times New Roman" w:cs="Times New Roman"/>
                <w:b/>
                <w:sz w:val="24"/>
                <w:szCs w:val="24"/>
                <w:lang w:val="en-US"/>
              </w:rPr>
            </w:pPr>
            <w:proofErr w:type="spellStart"/>
            <w:r w:rsidRPr="00794F27">
              <w:rPr>
                <w:rFonts w:ascii="Times New Roman" w:eastAsia="Arial Unicode MS" w:hAnsi="Times New Roman" w:cs="Times New Roman"/>
                <w:b/>
                <w:color w:val="000000"/>
                <w:sz w:val="24"/>
                <w:szCs w:val="24"/>
                <w:lang w:val="en-US" w:eastAsia="ru-RU" w:bidi="ru-RU"/>
              </w:rPr>
              <w:t>СОВЕТ</w:t>
            </w:r>
            <w:proofErr w:type="spellEnd"/>
            <w:r w:rsidRPr="00794F27">
              <w:rPr>
                <w:rFonts w:ascii="Times New Roman" w:eastAsia="Arial Unicode MS" w:hAnsi="Times New Roman" w:cs="Times New Roman"/>
                <w:b/>
                <w:color w:val="000000"/>
                <w:sz w:val="24"/>
                <w:szCs w:val="24"/>
                <w:lang w:val="en-US" w:eastAsia="ru-RU" w:bidi="ru-RU"/>
              </w:rPr>
              <w:t xml:space="preserve"> </w:t>
            </w:r>
            <w:proofErr w:type="spellStart"/>
            <w:r w:rsidRPr="00794F27">
              <w:rPr>
                <w:rFonts w:ascii="Times New Roman" w:eastAsia="Arial Unicode MS" w:hAnsi="Times New Roman" w:cs="Times New Roman"/>
                <w:b/>
                <w:color w:val="000000"/>
                <w:sz w:val="24"/>
                <w:szCs w:val="24"/>
                <w:lang w:val="en-US" w:eastAsia="ru-RU" w:bidi="ru-RU"/>
              </w:rPr>
              <w:t>ДИРЕКТОРОВ</w:t>
            </w:r>
            <w:proofErr w:type="spellEnd"/>
            <w:r w:rsidRPr="00794F27">
              <w:rPr>
                <w:rFonts w:ascii="Times New Roman" w:eastAsia="Arial Unicode MS" w:hAnsi="Times New Roman" w:cs="Times New Roman"/>
                <w:b/>
                <w:color w:val="000000"/>
                <w:sz w:val="24"/>
                <w:szCs w:val="24"/>
                <w:lang w:val="en-US" w:eastAsia="ru-RU" w:bidi="ru-RU"/>
              </w:rPr>
              <w:t xml:space="preserve"> </w:t>
            </w:r>
            <w:proofErr w:type="spellStart"/>
            <w:r w:rsidRPr="00794F27">
              <w:rPr>
                <w:rFonts w:ascii="Times New Roman" w:eastAsia="Arial Unicode MS" w:hAnsi="Times New Roman" w:cs="Times New Roman"/>
                <w:b/>
                <w:color w:val="000000"/>
                <w:sz w:val="24"/>
                <w:szCs w:val="24"/>
                <w:lang w:val="en-US" w:eastAsia="ru-RU" w:bidi="ru-RU"/>
              </w:rPr>
              <w:t>ОБЩЕСТВА</w:t>
            </w:r>
            <w:proofErr w:type="spellEnd"/>
          </w:p>
          <w:p w:rsidR="002F26D8" w:rsidRPr="00B7619D" w:rsidRDefault="002F26D8" w:rsidP="002F26D8">
            <w:pPr>
              <w:pStyle w:val="20"/>
              <w:numPr>
                <w:ilvl w:val="1"/>
                <w:numId w:val="2"/>
              </w:numPr>
              <w:shd w:val="clear" w:color="auto" w:fill="auto"/>
              <w:tabs>
                <w:tab w:val="left" w:pos="709"/>
              </w:tabs>
              <w:spacing w:line="240" w:lineRule="auto"/>
              <w:ind w:left="709" w:hanging="709"/>
              <w:rPr>
                <w:rFonts w:ascii="Times New Roman" w:hAnsi="Times New Roman" w:cs="Times New Roman"/>
                <w:sz w:val="24"/>
                <w:szCs w:val="24"/>
                <w:lang w:val="ru-RU"/>
              </w:rPr>
            </w:pPr>
            <w:r w:rsidRPr="00B7619D">
              <w:rPr>
                <w:rFonts w:ascii="Times New Roman" w:eastAsia="Arial Unicode MS" w:hAnsi="Times New Roman" w:cs="Times New Roman"/>
                <w:color w:val="000000"/>
                <w:sz w:val="24"/>
                <w:szCs w:val="24"/>
                <w:lang w:val="ru-RU" w:eastAsia="ru-RU" w:bidi="ru-RU"/>
              </w:rPr>
              <w:t>Совет директоров Общества осуществляет общее руководство деятельностью Общества, за исключением решения вопросов, отнесенных законом и настоящим Уставом к компетенции Общего собрания акционеров.</w:t>
            </w:r>
          </w:p>
          <w:p w:rsidR="002F26D8" w:rsidRPr="00B7619D" w:rsidRDefault="002F26D8" w:rsidP="002F26D8">
            <w:pPr>
              <w:pStyle w:val="20"/>
              <w:numPr>
                <w:ilvl w:val="1"/>
                <w:numId w:val="2"/>
              </w:numPr>
              <w:shd w:val="clear" w:color="auto" w:fill="auto"/>
              <w:tabs>
                <w:tab w:val="left" w:pos="709"/>
              </w:tabs>
              <w:spacing w:line="240" w:lineRule="auto"/>
              <w:ind w:left="709" w:hanging="709"/>
              <w:rPr>
                <w:rFonts w:ascii="Times New Roman" w:hAnsi="Times New Roman" w:cs="Times New Roman"/>
                <w:sz w:val="24"/>
                <w:szCs w:val="24"/>
                <w:lang w:val="ru-RU"/>
              </w:rPr>
            </w:pPr>
            <w:r w:rsidRPr="00B7619D">
              <w:rPr>
                <w:rFonts w:ascii="Times New Roman" w:eastAsia="Arial Unicode MS" w:hAnsi="Times New Roman" w:cs="Times New Roman"/>
                <w:color w:val="000000"/>
                <w:sz w:val="24"/>
                <w:szCs w:val="24"/>
                <w:lang w:val="ru-RU" w:eastAsia="ru-RU" w:bidi="ru-RU"/>
              </w:rPr>
              <w:t>Членом Совета директоров Общества может быть только физическое лицо. Лица, избранные в состав Совета директоров Общества, могут переизбираться неограниченное число раз. Член совета директоров Общества может не быть акционером Общества Требования, предъявляемые к лицам, избираемым в состав Совета директоров Общества, могут устанавливаться Положением о Совете директоров.</w:t>
            </w:r>
          </w:p>
          <w:p w:rsidR="002F26D8" w:rsidRPr="00B7619D" w:rsidRDefault="002F26D8" w:rsidP="002F26D8">
            <w:pPr>
              <w:pStyle w:val="20"/>
              <w:numPr>
                <w:ilvl w:val="1"/>
                <w:numId w:val="2"/>
              </w:numPr>
              <w:shd w:val="clear" w:color="auto" w:fill="auto"/>
              <w:tabs>
                <w:tab w:val="left" w:pos="709"/>
              </w:tabs>
              <w:spacing w:line="240" w:lineRule="auto"/>
              <w:ind w:left="709" w:hanging="709"/>
              <w:rPr>
                <w:rFonts w:ascii="Times New Roman" w:hAnsi="Times New Roman" w:cs="Times New Roman"/>
                <w:sz w:val="24"/>
                <w:szCs w:val="24"/>
                <w:lang w:val="ru-RU"/>
              </w:rPr>
            </w:pPr>
            <w:r w:rsidRPr="00B7619D">
              <w:rPr>
                <w:rFonts w:ascii="Times New Roman" w:eastAsia="Arial Unicode MS" w:hAnsi="Times New Roman" w:cs="Times New Roman"/>
                <w:color w:val="000000"/>
                <w:sz w:val="24"/>
                <w:szCs w:val="24"/>
                <w:lang w:val="ru-RU" w:eastAsia="ru-RU" w:bidi="ru-RU"/>
              </w:rPr>
              <w:t>Лицо, осуществляющее функции Президента Общества, не может быть одновременно Председателем Совета директоров Общества.</w:t>
            </w:r>
          </w:p>
          <w:p w:rsidR="002F26D8" w:rsidRPr="00B7619D" w:rsidRDefault="002F26D8" w:rsidP="002F26D8">
            <w:pPr>
              <w:pStyle w:val="20"/>
              <w:numPr>
                <w:ilvl w:val="1"/>
                <w:numId w:val="2"/>
              </w:numPr>
              <w:shd w:val="clear" w:color="auto" w:fill="auto"/>
              <w:tabs>
                <w:tab w:val="left" w:pos="709"/>
              </w:tabs>
              <w:spacing w:line="240" w:lineRule="auto"/>
              <w:ind w:left="709" w:hanging="709"/>
              <w:rPr>
                <w:rFonts w:ascii="Times New Roman" w:hAnsi="Times New Roman" w:cs="Times New Roman"/>
                <w:sz w:val="24"/>
                <w:szCs w:val="24"/>
                <w:lang w:val="ru-RU"/>
              </w:rPr>
            </w:pPr>
            <w:r w:rsidRPr="00B7619D">
              <w:rPr>
                <w:rFonts w:ascii="Times New Roman" w:eastAsia="Arial Unicode MS" w:hAnsi="Times New Roman" w:cs="Times New Roman"/>
                <w:color w:val="000000"/>
                <w:sz w:val="24"/>
                <w:szCs w:val="24"/>
                <w:lang w:val="ru-RU" w:eastAsia="ru-RU" w:bidi="ru-RU"/>
              </w:rPr>
              <w:t>Члены Совета директоров Общества избираются Общим собранием акционеров в порядке, предусмотренном законом и настоящим Уставом, на срок до следующего годового Общего собрания акционеров. Если годовое Общее собрание акционеров не было проведено в установленные сроки, полномочия Совета директоров Общества прекращаются, за исключением полномочий по подготовке, созыву и проведению годового Общего собрания акционеров.</w:t>
            </w:r>
          </w:p>
          <w:p w:rsidR="002F26D8" w:rsidRPr="00B7619D" w:rsidRDefault="002F26D8" w:rsidP="002F26D8">
            <w:pPr>
              <w:pStyle w:val="20"/>
              <w:numPr>
                <w:ilvl w:val="1"/>
                <w:numId w:val="2"/>
              </w:numPr>
              <w:shd w:val="clear" w:color="auto" w:fill="auto"/>
              <w:tabs>
                <w:tab w:val="left" w:pos="709"/>
              </w:tabs>
              <w:spacing w:line="240" w:lineRule="auto"/>
              <w:ind w:left="709" w:hanging="709"/>
              <w:rPr>
                <w:rFonts w:ascii="Times New Roman" w:hAnsi="Times New Roman" w:cs="Times New Roman"/>
                <w:sz w:val="24"/>
                <w:szCs w:val="24"/>
                <w:lang w:val="ru-RU"/>
              </w:rPr>
            </w:pPr>
            <w:r w:rsidRPr="00B7619D">
              <w:rPr>
                <w:rFonts w:ascii="Times New Roman" w:eastAsia="Arial Unicode MS" w:hAnsi="Times New Roman" w:cs="Times New Roman"/>
                <w:color w:val="000000"/>
                <w:sz w:val="24"/>
                <w:szCs w:val="24"/>
                <w:lang w:val="ru-RU" w:eastAsia="ru-RU" w:bidi="ru-RU"/>
              </w:rPr>
              <w:t>Количество членов Совета директоров Общества определяется решением Общего собрания акционеров.</w:t>
            </w:r>
          </w:p>
          <w:p w:rsidR="002F26D8" w:rsidRPr="00B7619D" w:rsidRDefault="002F26D8" w:rsidP="002F26D8">
            <w:pPr>
              <w:pStyle w:val="20"/>
              <w:numPr>
                <w:ilvl w:val="1"/>
                <w:numId w:val="2"/>
              </w:numPr>
              <w:shd w:val="clear" w:color="auto" w:fill="auto"/>
              <w:tabs>
                <w:tab w:val="left" w:pos="709"/>
              </w:tabs>
              <w:spacing w:line="240" w:lineRule="auto"/>
              <w:ind w:left="709" w:hanging="709"/>
              <w:rPr>
                <w:rFonts w:ascii="Times New Roman" w:hAnsi="Times New Roman" w:cs="Times New Roman"/>
                <w:sz w:val="24"/>
                <w:szCs w:val="24"/>
                <w:lang w:val="ru-RU"/>
              </w:rPr>
            </w:pPr>
            <w:r w:rsidRPr="00B7619D">
              <w:rPr>
                <w:rFonts w:ascii="Times New Roman" w:eastAsia="Arial Unicode MS" w:hAnsi="Times New Roman" w:cs="Times New Roman"/>
                <w:color w:val="000000"/>
                <w:sz w:val="24"/>
                <w:szCs w:val="24"/>
                <w:lang w:val="ru-RU" w:eastAsia="ru-RU" w:bidi="ru-RU"/>
              </w:rPr>
              <w:t>Организация и руководство работой Совета директоров осуществляется Председателем Совета директоров Общества. Председатель Совета директоров председательствует на заседаниях Совета директоров Общества, организует на заседаниях ведение протокола, председательствует на Общем собрании акционеров.</w:t>
            </w:r>
          </w:p>
          <w:p w:rsidR="002F26D8" w:rsidRPr="00B7619D" w:rsidRDefault="002F26D8" w:rsidP="002F26D8">
            <w:pPr>
              <w:pStyle w:val="20"/>
              <w:numPr>
                <w:ilvl w:val="1"/>
                <w:numId w:val="2"/>
              </w:numPr>
              <w:shd w:val="clear" w:color="auto" w:fill="auto"/>
              <w:tabs>
                <w:tab w:val="left" w:pos="709"/>
              </w:tabs>
              <w:spacing w:line="240" w:lineRule="auto"/>
              <w:ind w:left="709" w:hanging="709"/>
              <w:rPr>
                <w:rFonts w:ascii="Times New Roman" w:hAnsi="Times New Roman" w:cs="Times New Roman"/>
                <w:sz w:val="24"/>
                <w:szCs w:val="24"/>
                <w:lang w:val="ru-RU"/>
              </w:rPr>
            </w:pPr>
            <w:r w:rsidRPr="00B7619D">
              <w:rPr>
                <w:rFonts w:ascii="Times New Roman" w:eastAsia="Arial Unicode MS" w:hAnsi="Times New Roman" w:cs="Times New Roman"/>
                <w:color w:val="000000"/>
                <w:sz w:val="24"/>
                <w:szCs w:val="24"/>
                <w:lang w:val="ru-RU" w:eastAsia="ru-RU" w:bidi="ru-RU"/>
              </w:rPr>
              <w:t xml:space="preserve">Председатель Совета директоров, а </w:t>
            </w:r>
            <w:r w:rsidRPr="00B7619D">
              <w:rPr>
                <w:rFonts w:ascii="Times New Roman" w:eastAsia="Arial Unicode MS" w:hAnsi="Times New Roman" w:cs="Times New Roman"/>
                <w:color w:val="000000"/>
                <w:sz w:val="24"/>
                <w:szCs w:val="24"/>
                <w:lang w:val="ru-RU" w:eastAsia="ru-RU" w:bidi="ru-RU"/>
              </w:rPr>
              <w:lastRenderedPageBreak/>
              <w:t>также его заместители избираются членами Совета директоров из их числа большинством голосов от общего числа членов Совета директоров Общества. Совет директоров Общества вправе в любое время переизбрать Председателя Совета директоров и его заместителей большинством голосов от общего числа членов Совета директоров Общества.</w:t>
            </w:r>
          </w:p>
          <w:p w:rsidR="002F26D8" w:rsidRPr="00B7619D" w:rsidRDefault="002F26D8" w:rsidP="002F26D8">
            <w:pPr>
              <w:pStyle w:val="20"/>
              <w:numPr>
                <w:ilvl w:val="1"/>
                <w:numId w:val="2"/>
              </w:numPr>
              <w:shd w:val="clear" w:color="auto" w:fill="auto"/>
              <w:tabs>
                <w:tab w:val="left" w:pos="709"/>
              </w:tabs>
              <w:spacing w:line="240" w:lineRule="auto"/>
              <w:ind w:left="709" w:hanging="709"/>
              <w:rPr>
                <w:rFonts w:ascii="Times New Roman" w:hAnsi="Times New Roman" w:cs="Times New Roman"/>
                <w:sz w:val="24"/>
                <w:szCs w:val="24"/>
                <w:lang w:val="ru-RU"/>
              </w:rPr>
            </w:pPr>
            <w:r w:rsidRPr="00B7619D">
              <w:rPr>
                <w:rFonts w:ascii="Times New Roman" w:eastAsia="Arial Unicode MS" w:hAnsi="Times New Roman" w:cs="Times New Roman"/>
                <w:color w:val="000000"/>
                <w:sz w:val="24"/>
                <w:szCs w:val="24"/>
                <w:lang w:val="ru-RU" w:eastAsia="ru-RU" w:bidi="ru-RU"/>
              </w:rPr>
              <w:t xml:space="preserve">Члены Совета директоров должны действовать в интересах Общества, осуществлять свои права и обязанности в отношении Общества добросовестно и разумно. </w:t>
            </w:r>
          </w:p>
          <w:p w:rsidR="002F26D8" w:rsidRPr="00B7619D" w:rsidRDefault="002F26D8" w:rsidP="002F26D8">
            <w:pPr>
              <w:pStyle w:val="20"/>
              <w:numPr>
                <w:ilvl w:val="1"/>
                <w:numId w:val="2"/>
              </w:numPr>
              <w:shd w:val="clear" w:color="auto" w:fill="auto"/>
              <w:tabs>
                <w:tab w:val="left" w:pos="709"/>
              </w:tabs>
              <w:spacing w:line="240" w:lineRule="auto"/>
              <w:ind w:left="709" w:hanging="709"/>
              <w:rPr>
                <w:rFonts w:ascii="Times New Roman" w:hAnsi="Times New Roman" w:cs="Times New Roman"/>
                <w:sz w:val="24"/>
                <w:szCs w:val="24"/>
                <w:lang w:val="ru-RU"/>
              </w:rPr>
            </w:pPr>
            <w:r w:rsidRPr="00B7619D">
              <w:rPr>
                <w:rFonts w:ascii="Times New Roman" w:eastAsia="Arial Unicode MS" w:hAnsi="Times New Roman" w:cs="Times New Roman"/>
                <w:color w:val="000000"/>
                <w:sz w:val="24"/>
                <w:szCs w:val="24"/>
                <w:lang w:val="ru-RU" w:eastAsia="ru-RU" w:bidi="ru-RU"/>
              </w:rPr>
              <w:t xml:space="preserve">Совет директоров Общества ежегодно </w:t>
            </w:r>
            <w:proofErr w:type="gramStart"/>
            <w:r w:rsidRPr="00B7619D">
              <w:rPr>
                <w:rFonts w:ascii="Times New Roman" w:eastAsia="Arial Unicode MS" w:hAnsi="Times New Roman" w:cs="Times New Roman"/>
                <w:color w:val="000000"/>
                <w:sz w:val="24"/>
                <w:szCs w:val="24"/>
                <w:lang w:val="ru-RU" w:eastAsia="ru-RU" w:bidi="ru-RU"/>
              </w:rPr>
              <w:t>отчитывается о</w:t>
            </w:r>
            <w:proofErr w:type="gramEnd"/>
            <w:r w:rsidRPr="00B7619D">
              <w:rPr>
                <w:rFonts w:ascii="Times New Roman" w:eastAsia="Arial Unicode MS" w:hAnsi="Times New Roman" w:cs="Times New Roman"/>
                <w:color w:val="000000"/>
                <w:sz w:val="24"/>
                <w:szCs w:val="24"/>
                <w:lang w:val="ru-RU" w:eastAsia="ru-RU" w:bidi="ru-RU"/>
              </w:rPr>
              <w:t xml:space="preserve"> своей деятельности перед Общим собранием акционеров.</w:t>
            </w:r>
          </w:p>
          <w:p w:rsidR="002F26D8" w:rsidRPr="00794F27" w:rsidRDefault="002F26D8" w:rsidP="002F26D8">
            <w:pPr>
              <w:pStyle w:val="20"/>
              <w:numPr>
                <w:ilvl w:val="1"/>
                <w:numId w:val="2"/>
              </w:numPr>
              <w:shd w:val="clear" w:color="auto" w:fill="auto"/>
              <w:tabs>
                <w:tab w:val="left" w:pos="594"/>
                <w:tab w:val="left" w:pos="709"/>
              </w:tabs>
              <w:spacing w:line="240" w:lineRule="auto"/>
              <w:ind w:left="709" w:hanging="709"/>
              <w:rPr>
                <w:rFonts w:ascii="Times New Roman" w:hAnsi="Times New Roman" w:cs="Times New Roman"/>
                <w:sz w:val="24"/>
                <w:szCs w:val="24"/>
                <w:lang w:val="en-US"/>
              </w:rPr>
            </w:pPr>
            <w:r w:rsidRPr="00B7619D">
              <w:rPr>
                <w:rFonts w:ascii="Times New Roman" w:eastAsia="Arial Unicode MS" w:hAnsi="Times New Roman" w:cs="Times New Roman"/>
                <w:color w:val="000000"/>
                <w:sz w:val="24"/>
                <w:szCs w:val="24"/>
                <w:lang w:val="ru-RU" w:eastAsia="ru-RU" w:bidi="ru-RU"/>
              </w:rPr>
              <w:t xml:space="preserve">Обязанности членов Совета директоров Общества определяются законодательством РФ, настоящим Уставом и внутренними документами Общества. </w:t>
            </w:r>
            <w:proofErr w:type="spellStart"/>
            <w:r w:rsidRPr="00794F27">
              <w:rPr>
                <w:rFonts w:ascii="Times New Roman" w:eastAsia="Arial Unicode MS" w:hAnsi="Times New Roman" w:cs="Times New Roman"/>
                <w:color w:val="000000"/>
                <w:sz w:val="24"/>
                <w:szCs w:val="24"/>
                <w:lang w:val="en-US" w:eastAsia="ru-RU" w:bidi="ru-RU"/>
              </w:rPr>
              <w:t>Члены</w:t>
            </w:r>
            <w:proofErr w:type="spellEnd"/>
            <w:r w:rsidRPr="00794F27">
              <w:rPr>
                <w:rFonts w:ascii="Times New Roman" w:eastAsia="Arial Unicode MS" w:hAnsi="Times New Roman" w:cs="Times New Roman"/>
                <w:color w:val="000000"/>
                <w:sz w:val="24"/>
                <w:szCs w:val="24"/>
                <w:lang w:val="en-US" w:eastAsia="ru-RU" w:bidi="ru-RU"/>
              </w:rPr>
              <w:t xml:space="preserve"> </w:t>
            </w:r>
            <w:proofErr w:type="spellStart"/>
            <w:r w:rsidRPr="00794F27">
              <w:rPr>
                <w:rFonts w:ascii="Times New Roman" w:eastAsia="Arial Unicode MS" w:hAnsi="Times New Roman" w:cs="Times New Roman"/>
                <w:color w:val="000000"/>
                <w:sz w:val="24"/>
                <w:szCs w:val="24"/>
                <w:lang w:val="en-US" w:eastAsia="ru-RU" w:bidi="ru-RU"/>
              </w:rPr>
              <w:t>Совета</w:t>
            </w:r>
            <w:proofErr w:type="spellEnd"/>
            <w:r w:rsidRPr="00794F27">
              <w:rPr>
                <w:rFonts w:ascii="Times New Roman" w:eastAsia="Arial Unicode MS" w:hAnsi="Times New Roman" w:cs="Times New Roman"/>
                <w:color w:val="000000"/>
                <w:sz w:val="24"/>
                <w:szCs w:val="24"/>
                <w:lang w:val="en-US" w:eastAsia="ru-RU" w:bidi="ru-RU"/>
              </w:rPr>
              <w:t xml:space="preserve"> </w:t>
            </w:r>
            <w:proofErr w:type="spellStart"/>
            <w:r w:rsidRPr="00794F27">
              <w:rPr>
                <w:rFonts w:ascii="Times New Roman" w:eastAsia="Arial Unicode MS" w:hAnsi="Times New Roman" w:cs="Times New Roman"/>
                <w:color w:val="000000"/>
                <w:sz w:val="24"/>
                <w:szCs w:val="24"/>
                <w:lang w:val="en-US" w:eastAsia="ru-RU" w:bidi="ru-RU"/>
              </w:rPr>
              <w:t>директоров</w:t>
            </w:r>
            <w:proofErr w:type="spellEnd"/>
            <w:r w:rsidRPr="00794F27">
              <w:rPr>
                <w:rFonts w:ascii="Times New Roman" w:eastAsia="Arial Unicode MS" w:hAnsi="Times New Roman" w:cs="Times New Roman"/>
                <w:color w:val="000000"/>
                <w:sz w:val="24"/>
                <w:szCs w:val="24"/>
                <w:lang w:val="en-US" w:eastAsia="ru-RU" w:bidi="ru-RU"/>
              </w:rPr>
              <w:t xml:space="preserve">, в </w:t>
            </w:r>
            <w:proofErr w:type="spellStart"/>
            <w:r w:rsidRPr="00794F27">
              <w:rPr>
                <w:rFonts w:ascii="Times New Roman" w:eastAsia="Arial Unicode MS" w:hAnsi="Times New Roman" w:cs="Times New Roman"/>
                <w:color w:val="000000"/>
                <w:sz w:val="24"/>
                <w:szCs w:val="24"/>
                <w:lang w:val="en-US" w:eastAsia="ru-RU" w:bidi="ru-RU"/>
              </w:rPr>
              <w:t>частности</w:t>
            </w:r>
            <w:proofErr w:type="spellEnd"/>
            <w:r w:rsidRPr="00794F27">
              <w:rPr>
                <w:rFonts w:ascii="Times New Roman" w:eastAsia="Arial Unicode MS" w:hAnsi="Times New Roman" w:cs="Times New Roman"/>
                <w:color w:val="000000"/>
                <w:sz w:val="24"/>
                <w:szCs w:val="24"/>
                <w:lang w:val="en-US" w:eastAsia="ru-RU" w:bidi="ru-RU"/>
              </w:rPr>
              <w:t xml:space="preserve">, </w:t>
            </w:r>
            <w:proofErr w:type="spellStart"/>
            <w:r w:rsidRPr="00794F27">
              <w:rPr>
                <w:rFonts w:ascii="Times New Roman" w:eastAsia="Arial Unicode MS" w:hAnsi="Times New Roman" w:cs="Times New Roman"/>
                <w:color w:val="000000"/>
                <w:sz w:val="24"/>
                <w:szCs w:val="24"/>
                <w:lang w:val="en-US" w:eastAsia="ru-RU" w:bidi="ru-RU"/>
              </w:rPr>
              <w:t>обязаны</w:t>
            </w:r>
            <w:proofErr w:type="spellEnd"/>
            <w:r w:rsidRPr="00794F27">
              <w:rPr>
                <w:rFonts w:ascii="Times New Roman" w:eastAsia="Arial Unicode MS" w:hAnsi="Times New Roman" w:cs="Times New Roman"/>
                <w:color w:val="000000"/>
                <w:sz w:val="24"/>
                <w:szCs w:val="24"/>
                <w:lang w:val="en-US" w:eastAsia="ru-RU" w:bidi="ru-RU"/>
              </w:rPr>
              <w:t>:</w:t>
            </w:r>
          </w:p>
          <w:p w:rsidR="002F26D8" w:rsidRPr="00B7619D" w:rsidRDefault="002F26D8" w:rsidP="002F26D8">
            <w:pPr>
              <w:pStyle w:val="20"/>
              <w:numPr>
                <w:ilvl w:val="0"/>
                <w:numId w:val="1"/>
              </w:numPr>
              <w:shd w:val="clear" w:color="auto" w:fill="auto"/>
              <w:tabs>
                <w:tab w:val="left" w:pos="709"/>
              </w:tabs>
              <w:spacing w:line="240" w:lineRule="auto"/>
              <w:ind w:left="709" w:hanging="709"/>
              <w:rPr>
                <w:rFonts w:ascii="Times New Roman" w:hAnsi="Times New Roman" w:cs="Times New Roman"/>
                <w:sz w:val="24"/>
                <w:szCs w:val="24"/>
                <w:lang w:val="ru-RU"/>
              </w:rPr>
            </w:pPr>
            <w:r w:rsidRPr="00B7619D">
              <w:rPr>
                <w:rFonts w:ascii="Times New Roman" w:eastAsia="Arial Unicode MS" w:hAnsi="Times New Roman" w:cs="Times New Roman"/>
                <w:color w:val="000000"/>
                <w:sz w:val="24"/>
                <w:szCs w:val="24"/>
                <w:lang w:val="ru-RU" w:eastAsia="ru-RU" w:bidi="ru-RU"/>
              </w:rPr>
              <w:t>соблюдать требования настоящего Устава и решения Общего собрания акционеров Общества.</w:t>
            </w:r>
          </w:p>
          <w:p w:rsidR="002F26D8" w:rsidRPr="00B7619D" w:rsidRDefault="002F26D8" w:rsidP="002F26D8">
            <w:pPr>
              <w:pStyle w:val="20"/>
              <w:numPr>
                <w:ilvl w:val="0"/>
                <w:numId w:val="1"/>
              </w:numPr>
              <w:shd w:val="clear" w:color="auto" w:fill="auto"/>
              <w:tabs>
                <w:tab w:val="left" w:pos="709"/>
              </w:tabs>
              <w:spacing w:line="240" w:lineRule="auto"/>
              <w:ind w:left="709" w:hanging="709"/>
              <w:rPr>
                <w:rFonts w:ascii="Times New Roman" w:hAnsi="Times New Roman" w:cs="Times New Roman"/>
                <w:sz w:val="24"/>
                <w:szCs w:val="24"/>
                <w:lang w:val="ru-RU"/>
              </w:rPr>
            </w:pPr>
            <w:r w:rsidRPr="00B7619D">
              <w:rPr>
                <w:rFonts w:ascii="Times New Roman" w:eastAsia="Arial Unicode MS" w:hAnsi="Times New Roman" w:cs="Times New Roman"/>
                <w:color w:val="000000"/>
                <w:sz w:val="24"/>
                <w:szCs w:val="24"/>
                <w:lang w:val="ru-RU" w:eastAsia="ru-RU" w:bidi="ru-RU"/>
              </w:rPr>
              <w:t>своевременно предоставлять Обществу данные о себе и своих аффилированных лицах и сообщать обо всех изменениях таких данных в порядке, определяемом законом;</w:t>
            </w:r>
          </w:p>
          <w:p w:rsidR="002F26D8" w:rsidRPr="00B7619D" w:rsidRDefault="002F26D8" w:rsidP="002F26D8">
            <w:pPr>
              <w:pStyle w:val="20"/>
              <w:numPr>
                <w:ilvl w:val="0"/>
                <w:numId w:val="1"/>
              </w:numPr>
              <w:shd w:val="clear" w:color="auto" w:fill="auto"/>
              <w:tabs>
                <w:tab w:val="left" w:pos="709"/>
              </w:tabs>
              <w:spacing w:line="240" w:lineRule="auto"/>
              <w:ind w:left="709" w:hanging="709"/>
              <w:rPr>
                <w:rFonts w:ascii="Times New Roman" w:hAnsi="Times New Roman" w:cs="Times New Roman"/>
                <w:sz w:val="24"/>
                <w:szCs w:val="24"/>
                <w:lang w:val="ru-RU"/>
              </w:rPr>
            </w:pPr>
            <w:r w:rsidRPr="00B7619D">
              <w:rPr>
                <w:rFonts w:ascii="Times New Roman" w:eastAsia="Arial Unicode MS" w:hAnsi="Times New Roman" w:cs="Times New Roman"/>
                <w:color w:val="000000"/>
                <w:sz w:val="24"/>
                <w:szCs w:val="24"/>
                <w:lang w:val="ru-RU" w:eastAsia="ru-RU" w:bidi="ru-RU"/>
              </w:rPr>
              <w:t xml:space="preserve">своевременно доводить до сведения Совета директоров Общества. Ревизионной комиссии Общества и Аудитора Общества информацию об известных им совершаемых Обществом и (или) предполагаемых сделках, в которых они могут быть признаны заинтересованными лицами, а также информацию о юридических лицах, в которых они владеют самостоятельно или совместно со своим аффилированным лицом (лицами) 20% (двадцатью процентами) и более голосующих акций (долей, паев), и о юридических лицах, в </w:t>
            </w:r>
            <w:proofErr w:type="gramStart"/>
            <w:r w:rsidRPr="00B7619D">
              <w:rPr>
                <w:rFonts w:ascii="Times New Roman" w:eastAsia="Arial Unicode MS" w:hAnsi="Times New Roman" w:cs="Times New Roman"/>
                <w:color w:val="000000"/>
                <w:sz w:val="24"/>
                <w:szCs w:val="24"/>
                <w:lang w:val="ru-RU" w:eastAsia="ru-RU" w:bidi="ru-RU"/>
              </w:rPr>
              <w:t>органах</w:t>
            </w:r>
            <w:proofErr w:type="gramEnd"/>
            <w:r w:rsidRPr="00B7619D">
              <w:rPr>
                <w:rFonts w:ascii="Times New Roman" w:eastAsia="Arial Unicode MS" w:hAnsi="Times New Roman" w:cs="Times New Roman"/>
                <w:color w:val="000000"/>
                <w:sz w:val="24"/>
                <w:szCs w:val="24"/>
                <w:lang w:val="ru-RU" w:eastAsia="ru-RU" w:bidi="ru-RU"/>
              </w:rPr>
              <w:t xml:space="preserve"> управления которых они занимают должности.</w:t>
            </w:r>
          </w:p>
          <w:p w:rsidR="002F26D8" w:rsidRPr="00B7619D" w:rsidRDefault="002F26D8">
            <w:pPr>
              <w:rPr>
                <w:lang w:val="ru-RU"/>
              </w:rPr>
            </w:pPr>
          </w:p>
        </w:tc>
        <w:tc>
          <w:tcPr>
            <w:tcW w:w="4928" w:type="dxa"/>
          </w:tcPr>
          <w:p w:rsidR="002F26D8" w:rsidRPr="00794F27" w:rsidRDefault="00033425" w:rsidP="00033425">
            <w:pPr>
              <w:pStyle w:val="20"/>
              <w:shd w:val="clear" w:color="auto" w:fill="auto"/>
              <w:tabs>
                <w:tab w:val="left" w:pos="378"/>
              </w:tabs>
              <w:spacing w:line="240" w:lineRule="auto"/>
              <w:ind w:firstLine="0"/>
              <w:rPr>
                <w:rFonts w:ascii="Times New Roman" w:hAnsi="Times New Roman" w:cs="Times New Roman"/>
                <w:b/>
                <w:sz w:val="24"/>
                <w:szCs w:val="24"/>
                <w:lang w:val="en-US"/>
              </w:rPr>
            </w:pPr>
            <w:r w:rsidRPr="00794F27">
              <w:rPr>
                <w:rFonts w:ascii="Times New Roman" w:hAnsi="Times New Roman" w:cs="Times New Roman"/>
                <w:b/>
                <w:color w:val="000000"/>
                <w:sz w:val="24"/>
                <w:szCs w:val="24"/>
                <w:lang w:val="en-US"/>
              </w:rPr>
              <w:lastRenderedPageBreak/>
              <w:t xml:space="preserve">31. </w:t>
            </w:r>
            <w:r w:rsidR="002F26D8" w:rsidRPr="00794F27">
              <w:rPr>
                <w:rFonts w:ascii="Times New Roman" w:hAnsi="Times New Roman" w:cs="Times New Roman"/>
                <w:b/>
                <w:color w:val="000000"/>
                <w:sz w:val="24"/>
                <w:szCs w:val="24"/>
                <w:lang w:val="en-US"/>
              </w:rPr>
              <w:t>BOARD OF DIRECTORS OF THE COMPANY</w:t>
            </w:r>
          </w:p>
          <w:p w:rsidR="002F26D8" w:rsidRPr="00794F27" w:rsidRDefault="002F26D8" w:rsidP="00033425">
            <w:pPr>
              <w:pStyle w:val="20"/>
              <w:numPr>
                <w:ilvl w:val="1"/>
                <w:numId w:val="3"/>
              </w:numPr>
              <w:shd w:val="clear" w:color="auto" w:fill="auto"/>
              <w:tabs>
                <w:tab w:val="left" w:pos="709"/>
              </w:tabs>
              <w:spacing w:line="240" w:lineRule="auto"/>
              <w:ind w:left="743" w:hanging="708"/>
              <w:rPr>
                <w:rFonts w:ascii="Times New Roman" w:hAnsi="Times New Roman" w:cs="Times New Roman"/>
                <w:sz w:val="24"/>
                <w:szCs w:val="24"/>
                <w:lang w:val="en-US"/>
              </w:rPr>
            </w:pPr>
            <w:r w:rsidRPr="00794F27">
              <w:rPr>
                <w:rFonts w:ascii="Times New Roman" w:hAnsi="Times New Roman" w:cs="Times New Roman"/>
                <w:color w:val="000000"/>
                <w:sz w:val="24"/>
                <w:szCs w:val="24"/>
                <w:lang w:val="en-US"/>
              </w:rPr>
              <w:t>The Company's Board of Directors shall carry out general management of activities of the Company except for the issues referred by the law and this Article of Association to the competence of the General Meeting of the Shareholders.</w:t>
            </w:r>
          </w:p>
          <w:p w:rsidR="002F26D8" w:rsidRPr="00794F27" w:rsidRDefault="002F26D8" w:rsidP="00033425">
            <w:pPr>
              <w:pStyle w:val="20"/>
              <w:numPr>
                <w:ilvl w:val="1"/>
                <w:numId w:val="3"/>
              </w:numPr>
              <w:shd w:val="clear" w:color="auto" w:fill="auto"/>
              <w:tabs>
                <w:tab w:val="left" w:pos="709"/>
              </w:tabs>
              <w:spacing w:line="240" w:lineRule="auto"/>
              <w:ind w:left="709" w:hanging="709"/>
              <w:rPr>
                <w:rFonts w:ascii="Times New Roman" w:hAnsi="Times New Roman" w:cs="Times New Roman"/>
                <w:sz w:val="24"/>
                <w:szCs w:val="24"/>
                <w:lang w:val="en-US"/>
              </w:rPr>
            </w:pPr>
            <w:r w:rsidRPr="00794F27">
              <w:rPr>
                <w:rFonts w:ascii="Times New Roman" w:hAnsi="Times New Roman" w:cs="Times New Roman"/>
                <w:color w:val="000000"/>
                <w:sz w:val="24"/>
                <w:szCs w:val="24"/>
                <w:lang w:val="en-US"/>
              </w:rPr>
              <w:t xml:space="preserve">Only the individual person may be the member of the Company's Board of Directors. The persons elected to the Company's Board of Directors may be re-elected </w:t>
            </w:r>
            <w:r w:rsidR="001347B5" w:rsidRPr="00794F27">
              <w:rPr>
                <w:rFonts w:ascii="Times New Roman" w:hAnsi="Times New Roman" w:cs="Times New Roman"/>
                <w:color w:val="000000"/>
                <w:sz w:val="24"/>
                <w:szCs w:val="24"/>
                <w:lang w:val="en-US"/>
              </w:rPr>
              <w:t xml:space="preserve">an </w:t>
            </w:r>
            <w:r w:rsidRPr="00794F27">
              <w:rPr>
                <w:rFonts w:ascii="Times New Roman" w:hAnsi="Times New Roman" w:cs="Times New Roman"/>
                <w:color w:val="000000"/>
                <w:sz w:val="24"/>
                <w:szCs w:val="24"/>
                <w:lang w:val="en-US"/>
              </w:rPr>
              <w:t>unlimited number of times. The Member of the Company's Board of Directors may not be a shareholder of the Company. The requirements for persons elected to the Company's Board of Directors may be set out by the Regulation on the Board of Directors.</w:t>
            </w:r>
          </w:p>
          <w:p w:rsidR="002F26D8" w:rsidRPr="00794F27" w:rsidRDefault="002F26D8" w:rsidP="00033425">
            <w:pPr>
              <w:pStyle w:val="20"/>
              <w:numPr>
                <w:ilvl w:val="1"/>
                <w:numId w:val="3"/>
              </w:numPr>
              <w:shd w:val="clear" w:color="auto" w:fill="auto"/>
              <w:tabs>
                <w:tab w:val="left" w:pos="709"/>
              </w:tabs>
              <w:spacing w:line="240" w:lineRule="auto"/>
              <w:ind w:left="709" w:hanging="709"/>
              <w:rPr>
                <w:rFonts w:ascii="Times New Roman" w:hAnsi="Times New Roman" w:cs="Times New Roman"/>
                <w:sz w:val="24"/>
                <w:szCs w:val="24"/>
                <w:lang w:val="en-US"/>
              </w:rPr>
            </w:pPr>
            <w:r w:rsidRPr="00794F27">
              <w:rPr>
                <w:rFonts w:ascii="Times New Roman" w:hAnsi="Times New Roman" w:cs="Times New Roman"/>
                <w:color w:val="000000"/>
                <w:sz w:val="24"/>
                <w:szCs w:val="24"/>
                <w:lang w:val="en-US"/>
              </w:rPr>
              <w:t>The person performing functions of the President of the Company may not simultaneously be the Chairman of the Company's Board of Directors.</w:t>
            </w:r>
          </w:p>
          <w:p w:rsidR="002F26D8" w:rsidRPr="00794F27" w:rsidRDefault="002F26D8" w:rsidP="00033425">
            <w:pPr>
              <w:pStyle w:val="20"/>
              <w:numPr>
                <w:ilvl w:val="1"/>
                <w:numId w:val="3"/>
              </w:numPr>
              <w:shd w:val="clear" w:color="auto" w:fill="auto"/>
              <w:tabs>
                <w:tab w:val="left" w:pos="709"/>
              </w:tabs>
              <w:spacing w:line="240" w:lineRule="auto"/>
              <w:ind w:left="709" w:hanging="709"/>
              <w:rPr>
                <w:rFonts w:ascii="Times New Roman" w:hAnsi="Times New Roman" w:cs="Times New Roman"/>
                <w:sz w:val="24"/>
                <w:szCs w:val="24"/>
                <w:lang w:val="en-US"/>
              </w:rPr>
            </w:pPr>
            <w:r w:rsidRPr="00794F27">
              <w:rPr>
                <w:rFonts w:ascii="Times New Roman" w:hAnsi="Times New Roman" w:cs="Times New Roman"/>
                <w:color w:val="000000"/>
                <w:sz w:val="24"/>
                <w:szCs w:val="24"/>
                <w:lang w:val="en-US"/>
              </w:rPr>
              <w:t>The members of the Company's Board of Directors shall be elected by the General Meeting of the Shareholders in the manner provided by the law and this Article of Association, for the period until the next Annual General Meeting of the Shareholders. If the Annual General Meeting of the Shareholders was not held in due time, the powers of the Company's Board of Directors shall be terminated, except for the powers to prepare, call and hold the Annual General Meeting of the Shareholders.</w:t>
            </w:r>
          </w:p>
          <w:p w:rsidR="002F26D8" w:rsidRPr="00B7619D" w:rsidRDefault="002F26D8" w:rsidP="00033425">
            <w:pPr>
              <w:pStyle w:val="20"/>
              <w:numPr>
                <w:ilvl w:val="1"/>
                <w:numId w:val="3"/>
              </w:numPr>
              <w:shd w:val="clear" w:color="auto" w:fill="auto"/>
              <w:tabs>
                <w:tab w:val="left" w:pos="709"/>
              </w:tabs>
              <w:spacing w:line="240" w:lineRule="auto"/>
              <w:ind w:left="709" w:hanging="709"/>
              <w:rPr>
                <w:rFonts w:ascii="Times New Roman" w:hAnsi="Times New Roman" w:cs="Times New Roman"/>
                <w:sz w:val="24"/>
                <w:szCs w:val="24"/>
                <w:lang w:val="en-US"/>
              </w:rPr>
            </w:pPr>
            <w:r w:rsidRPr="00B7619D">
              <w:rPr>
                <w:rFonts w:ascii="Times New Roman" w:hAnsi="Times New Roman" w:cs="Times New Roman"/>
                <w:color w:val="000000"/>
                <w:sz w:val="24"/>
                <w:szCs w:val="24"/>
                <w:lang w:val="en-US"/>
              </w:rPr>
              <w:t>The number of members of the Company's Board</w:t>
            </w:r>
            <w:r w:rsidR="00B7619D" w:rsidRPr="00B7619D">
              <w:rPr>
                <w:rFonts w:ascii="Times New Roman" w:hAnsi="Times New Roman" w:cs="Times New Roman"/>
                <w:color w:val="000000"/>
                <w:sz w:val="24"/>
                <w:szCs w:val="24"/>
                <w:lang w:val="ru-RU"/>
              </w:rPr>
              <w:t xml:space="preserve"> </w:t>
            </w:r>
            <w:bookmarkStart w:id="0" w:name="_GoBack"/>
            <w:bookmarkEnd w:id="0"/>
            <w:r w:rsidRPr="00B7619D">
              <w:rPr>
                <w:rFonts w:ascii="Times New Roman" w:hAnsi="Times New Roman" w:cs="Times New Roman"/>
                <w:color w:val="000000"/>
                <w:sz w:val="24"/>
                <w:szCs w:val="24"/>
                <w:lang w:val="en-US"/>
              </w:rPr>
              <w:t xml:space="preserve"> of Directors shall be determined by a decision of the General Meeting of the Shareholders.</w:t>
            </w:r>
          </w:p>
          <w:p w:rsidR="002F26D8" w:rsidRPr="00794F27" w:rsidRDefault="002F26D8" w:rsidP="00033425">
            <w:pPr>
              <w:pStyle w:val="20"/>
              <w:numPr>
                <w:ilvl w:val="1"/>
                <w:numId w:val="3"/>
              </w:numPr>
              <w:shd w:val="clear" w:color="auto" w:fill="auto"/>
              <w:tabs>
                <w:tab w:val="left" w:pos="709"/>
              </w:tabs>
              <w:spacing w:line="240" w:lineRule="auto"/>
              <w:ind w:left="709" w:hanging="709"/>
              <w:rPr>
                <w:rFonts w:ascii="Times New Roman" w:hAnsi="Times New Roman" w:cs="Times New Roman"/>
                <w:sz w:val="24"/>
                <w:szCs w:val="24"/>
                <w:lang w:val="en-US"/>
              </w:rPr>
            </w:pPr>
            <w:r w:rsidRPr="00794F27">
              <w:rPr>
                <w:rFonts w:ascii="Times New Roman" w:hAnsi="Times New Roman" w:cs="Times New Roman"/>
                <w:color w:val="000000"/>
                <w:sz w:val="24"/>
                <w:szCs w:val="24"/>
                <w:lang w:val="en-US"/>
              </w:rPr>
              <w:t>The organization and management of work of the Board of Directors shall be carried out by the Chairman of the Company's Board of Directors. The Chairman of the Board of Directors shall preside at meetings of the Company's Board of Directors, shall organize taking of minutes at the meetings, and shall preside at the General Meeting of the Shareholders.</w:t>
            </w:r>
          </w:p>
          <w:p w:rsidR="002F26D8" w:rsidRPr="00794F27" w:rsidRDefault="002F26D8" w:rsidP="00033425">
            <w:pPr>
              <w:pStyle w:val="20"/>
              <w:numPr>
                <w:ilvl w:val="1"/>
                <w:numId w:val="3"/>
              </w:numPr>
              <w:shd w:val="clear" w:color="auto" w:fill="auto"/>
              <w:tabs>
                <w:tab w:val="left" w:pos="709"/>
              </w:tabs>
              <w:spacing w:line="240" w:lineRule="auto"/>
              <w:ind w:left="709" w:hanging="709"/>
              <w:rPr>
                <w:rFonts w:ascii="Times New Roman" w:hAnsi="Times New Roman" w:cs="Times New Roman"/>
                <w:sz w:val="24"/>
                <w:szCs w:val="24"/>
                <w:lang w:val="en-US"/>
              </w:rPr>
            </w:pPr>
            <w:r w:rsidRPr="00794F27">
              <w:rPr>
                <w:rFonts w:ascii="Times New Roman" w:hAnsi="Times New Roman" w:cs="Times New Roman"/>
                <w:color w:val="000000"/>
                <w:sz w:val="24"/>
                <w:szCs w:val="24"/>
                <w:lang w:val="en-US"/>
              </w:rPr>
              <w:t xml:space="preserve">The Chairman of the Board of Directors and his/her deputies shall be elected by </w:t>
            </w:r>
            <w:r w:rsidRPr="00794F27">
              <w:rPr>
                <w:rFonts w:ascii="Times New Roman" w:hAnsi="Times New Roman" w:cs="Times New Roman"/>
                <w:color w:val="000000"/>
                <w:sz w:val="24"/>
                <w:szCs w:val="24"/>
                <w:lang w:val="en-US"/>
              </w:rPr>
              <w:lastRenderedPageBreak/>
              <w:t>the members of the Board of Directors amongst them by a majority vote of the total number of members of the Company's Board of Directors. The Company's Board of Directors shall have the right to re-elect at any time the Chairman of the Board of Directors and his/her deputies by a majority vote of the total number of members of the Company's Board of Directors.</w:t>
            </w:r>
          </w:p>
          <w:p w:rsidR="002F26D8" w:rsidRPr="00794F27" w:rsidRDefault="002F26D8" w:rsidP="00033425">
            <w:pPr>
              <w:pStyle w:val="20"/>
              <w:numPr>
                <w:ilvl w:val="1"/>
                <w:numId w:val="3"/>
              </w:numPr>
              <w:shd w:val="clear" w:color="auto" w:fill="auto"/>
              <w:tabs>
                <w:tab w:val="left" w:pos="709"/>
              </w:tabs>
              <w:spacing w:line="240" w:lineRule="auto"/>
              <w:ind w:left="709" w:hanging="709"/>
              <w:rPr>
                <w:rFonts w:ascii="Times New Roman" w:hAnsi="Times New Roman" w:cs="Times New Roman"/>
                <w:sz w:val="24"/>
                <w:szCs w:val="24"/>
                <w:lang w:val="en-US"/>
              </w:rPr>
            </w:pPr>
            <w:r w:rsidRPr="00794F27">
              <w:rPr>
                <w:rFonts w:ascii="Times New Roman" w:hAnsi="Times New Roman" w:cs="Times New Roman"/>
                <w:color w:val="000000"/>
                <w:sz w:val="24"/>
                <w:szCs w:val="24"/>
                <w:lang w:val="en-US"/>
              </w:rPr>
              <w:t xml:space="preserve">The members of the Board of Directors shall act in the interests of the Company, exercise their rights and duties in respect of the Company in good faith and reasonably. </w:t>
            </w:r>
          </w:p>
          <w:p w:rsidR="002F26D8" w:rsidRPr="00794F27" w:rsidRDefault="002F26D8" w:rsidP="00033425">
            <w:pPr>
              <w:pStyle w:val="20"/>
              <w:numPr>
                <w:ilvl w:val="1"/>
                <w:numId w:val="3"/>
              </w:numPr>
              <w:shd w:val="clear" w:color="auto" w:fill="auto"/>
              <w:tabs>
                <w:tab w:val="left" w:pos="709"/>
              </w:tabs>
              <w:spacing w:line="240" w:lineRule="auto"/>
              <w:ind w:left="709" w:hanging="709"/>
              <w:rPr>
                <w:rFonts w:ascii="Times New Roman" w:hAnsi="Times New Roman" w:cs="Times New Roman"/>
                <w:sz w:val="24"/>
                <w:szCs w:val="24"/>
                <w:lang w:val="en-US"/>
              </w:rPr>
            </w:pPr>
            <w:r w:rsidRPr="00794F27">
              <w:rPr>
                <w:rFonts w:ascii="Times New Roman" w:hAnsi="Times New Roman" w:cs="Times New Roman"/>
                <w:color w:val="000000"/>
                <w:sz w:val="24"/>
                <w:szCs w:val="24"/>
                <w:lang w:val="en-US"/>
              </w:rPr>
              <w:t>The Board of Directors shall annually report on its activities to the General Meeting of the Shareholders.</w:t>
            </w:r>
          </w:p>
          <w:p w:rsidR="002F26D8" w:rsidRPr="00794F27" w:rsidRDefault="002F26D8" w:rsidP="00033425">
            <w:pPr>
              <w:pStyle w:val="20"/>
              <w:numPr>
                <w:ilvl w:val="1"/>
                <w:numId w:val="3"/>
              </w:numPr>
              <w:shd w:val="clear" w:color="auto" w:fill="auto"/>
              <w:tabs>
                <w:tab w:val="left" w:pos="594"/>
                <w:tab w:val="left" w:pos="709"/>
              </w:tabs>
              <w:spacing w:line="240" w:lineRule="auto"/>
              <w:ind w:left="709" w:hanging="709"/>
              <w:rPr>
                <w:rFonts w:ascii="Times New Roman" w:hAnsi="Times New Roman" w:cs="Times New Roman"/>
                <w:sz w:val="24"/>
                <w:szCs w:val="24"/>
                <w:lang w:val="en-US"/>
              </w:rPr>
            </w:pPr>
            <w:r w:rsidRPr="00794F27">
              <w:rPr>
                <w:rFonts w:ascii="Times New Roman" w:hAnsi="Times New Roman" w:cs="Times New Roman"/>
                <w:color w:val="000000"/>
                <w:sz w:val="24"/>
                <w:szCs w:val="24"/>
                <w:lang w:val="en-US"/>
              </w:rPr>
              <w:t>The duties of members of the Company's Board of Directors shall be determined by the legislation of the Russian Federation, this Article of Association and internal documents of the Company. The members of the Board of Directors, in particular, shall:</w:t>
            </w:r>
          </w:p>
          <w:p w:rsidR="002F26D8" w:rsidRPr="00794F27" w:rsidRDefault="002F26D8" w:rsidP="002F26D8">
            <w:pPr>
              <w:pStyle w:val="20"/>
              <w:numPr>
                <w:ilvl w:val="0"/>
                <w:numId w:val="1"/>
              </w:numPr>
              <w:shd w:val="clear" w:color="auto" w:fill="auto"/>
              <w:tabs>
                <w:tab w:val="left" w:pos="709"/>
              </w:tabs>
              <w:spacing w:line="240" w:lineRule="auto"/>
              <w:ind w:left="709" w:hanging="709"/>
              <w:rPr>
                <w:rFonts w:ascii="Times New Roman" w:hAnsi="Times New Roman" w:cs="Times New Roman"/>
                <w:sz w:val="24"/>
                <w:szCs w:val="24"/>
                <w:lang w:val="en-US"/>
              </w:rPr>
            </w:pPr>
            <w:proofErr w:type="gramStart"/>
            <w:r w:rsidRPr="00794F27">
              <w:rPr>
                <w:rFonts w:ascii="Times New Roman" w:hAnsi="Times New Roman" w:cs="Times New Roman"/>
                <w:color w:val="000000"/>
                <w:sz w:val="24"/>
                <w:szCs w:val="24"/>
                <w:lang w:val="en-US"/>
              </w:rPr>
              <w:t>comply</w:t>
            </w:r>
            <w:proofErr w:type="gramEnd"/>
            <w:r w:rsidRPr="00794F27">
              <w:rPr>
                <w:rFonts w:ascii="Times New Roman" w:hAnsi="Times New Roman" w:cs="Times New Roman"/>
                <w:color w:val="000000"/>
                <w:sz w:val="24"/>
                <w:szCs w:val="24"/>
                <w:lang w:val="en-US"/>
              </w:rPr>
              <w:t xml:space="preserve"> with the requirements of this Article of Association and Resolution of the General Meeting of the Shareholders.</w:t>
            </w:r>
          </w:p>
          <w:p w:rsidR="002F26D8" w:rsidRPr="00794F27" w:rsidRDefault="002F26D8" w:rsidP="002F26D8">
            <w:pPr>
              <w:pStyle w:val="20"/>
              <w:numPr>
                <w:ilvl w:val="0"/>
                <w:numId w:val="1"/>
              </w:numPr>
              <w:shd w:val="clear" w:color="auto" w:fill="auto"/>
              <w:tabs>
                <w:tab w:val="left" w:pos="709"/>
              </w:tabs>
              <w:spacing w:line="240" w:lineRule="auto"/>
              <w:ind w:left="709" w:hanging="709"/>
              <w:rPr>
                <w:rFonts w:ascii="Times New Roman" w:hAnsi="Times New Roman" w:cs="Times New Roman"/>
                <w:sz w:val="24"/>
                <w:szCs w:val="24"/>
                <w:lang w:val="en-US"/>
              </w:rPr>
            </w:pPr>
            <w:r w:rsidRPr="00794F27">
              <w:rPr>
                <w:rFonts w:ascii="Times New Roman" w:hAnsi="Times New Roman" w:cs="Times New Roman"/>
                <w:color w:val="000000"/>
                <w:sz w:val="24"/>
                <w:szCs w:val="24"/>
                <w:lang w:val="en-US"/>
              </w:rPr>
              <w:t>provide timely to the Company the data about themselves and their affiliates, and report any changes to such data in the manner determined by law;</w:t>
            </w:r>
          </w:p>
          <w:p w:rsidR="002F26D8" w:rsidRPr="00794F27" w:rsidRDefault="002F26D8" w:rsidP="002F26D8">
            <w:pPr>
              <w:pStyle w:val="20"/>
              <w:numPr>
                <w:ilvl w:val="0"/>
                <w:numId w:val="1"/>
              </w:numPr>
              <w:shd w:val="clear" w:color="auto" w:fill="auto"/>
              <w:tabs>
                <w:tab w:val="left" w:pos="709"/>
              </w:tabs>
              <w:spacing w:line="240" w:lineRule="auto"/>
              <w:ind w:left="709" w:hanging="709"/>
              <w:rPr>
                <w:rFonts w:ascii="Times New Roman" w:hAnsi="Times New Roman" w:cs="Times New Roman"/>
                <w:sz w:val="24"/>
                <w:szCs w:val="24"/>
                <w:lang w:val="en-US"/>
              </w:rPr>
            </w:pPr>
            <w:r w:rsidRPr="00794F27">
              <w:rPr>
                <w:rFonts w:ascii="Times New Roman" w:hAnsi="Times New Roman" w:cs="Times New Roman"/>
                <w:color w:val="000000"/>
                <w:sz w:val="24"/>
                <w:szCs w:val="24"/>
                <w:lang w:val="en-US"/>
              </w:rPr>
              <w:t>inform timely the Company's Board of Directors, the Audit Commission and the Auditor of the Company of the known to them and (or) supposed transactions made by the Company, in which they may be recognized as the interested parties, as well as inform of the legal entities, in which they own independently or together with their affiliate(s) of 20 % (twenty percent) or more of the voting shares (stakes, stocks), and inform of the legal entities, in the management bodies of which they hold managerial positions.</w:t>
            </w:r>
          </w:p>
          <w:p w:rsidR="002F26D8" w:rsidRPr="00794F27" w:rsidRDefault="002F26D8">
            <w:pPr>
              <w:rPr>
                <w:lang w:val="en-US"/>
              </w:rPr>
            </w:pPr>
          </w:p>
        </w:tc>
      </w:tr>
    </w:tbl>
    <w:p w:rsidR="001D314D" w:rsidRPr="00794F27" w:rsidRDefault="001D314D">
      <w:pPr>
        <w:rPr>
          <w:lang w:val="en-US"/>
        </w:rPr>
      </w:pPr>
    </w:p>
    <w:sectPr w:rsidR="001D314D" w:rsidRPr="00794F27">
      <w:headerReference w:type="default" r:id="rId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A18" w:rsidRDefault="00BF0A18" w:rsidP="002F26D8">
      <w:pPr>
        <w:spacing w:after="0" w:line="240" w:lineRule="auto"/>
      </w:pPr>
      <w:r>
        <w:separator/>
      </w:r>
    </w:p>
  </w:endnote>
  <w:endnote w:type="continuationSeparator" w:id="0">
    <w:p w:rsidR="00BF0A18" w:rsidRDefault="00BF0A18" w:rsidP="002F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A18" w:rsidRDefault="00BF0A18" w:rsidP="002F26D8">
      <w:pPr>
        <w:spacing w:after="0" w:line="240" w:lineRule="auto"/>
      </w:pPr>
      <w:r>
        <w:separator/>
      </w:r>
    </w:p>
  </w:footnote>
  <w:footnote w:type="continuationSeparator" w:id="0">
    <w:p w:rsidR="00BF0A18" w:rsidRDefault="00BF0A18" w:rsidP="002F26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6D8" w:rsidRDefault="002F26D8">
    <w:pPr>
      <w:pStyle w:val="a4"/>
      <w:rPr>
        <w:b/>
        <w:color w:val="FF0000"/>
        <w:lang w:val="ru-RU"/>
      </w:rPr>
    </w:pPr>
    <w:r w:rsidRPr="002F26D8">
      <w:rPr>
        <w:b/>
        <w:color w:val="FF0000"/>
        <w:lang w:val="ru-RU"/>
      </w:rPr>
      <w:t>Русско-английский перевод (корпоративные документы)</w:t>
    </w:r>
  </w:p>
  <w:p w:rsidR="002F26D8" w:rsidRPr="002F26D8" w:rsidRDefault="002F26D8">
    <w:pPr>
      <w:pStyle w:val="a4"/>
      <w:rPr>
        <w:b/>
        <w:color w:val="FF0000"/>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26F4D"/>
    <w:multiLevelType w:val="multilevel"/>
    <w:tmpl w:val="6FD8288E"/>
    <w:lvl w:ilvl="0">
      <w:start w:val="1"/>
      <w:numFmt w:val="decimal"/>
      <w:lvlText w:val="(%1)"/>
      <w:lvlJc w:val="left"/>
      <w:rPr>
        <w:rFonts w:ascii="Times New Roman" w:eastAsia="Arial Unicode MS"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B183731"/>
    <w:multiLevelType w:val="multilevel"/>
    <w:tmpl w:val="D254807E"/>
    <w:lvl w:ilvl="0">
      <w:start w:val="31"/>
      <w:numFmt w:val="decimal"/>
      <w:lvlText w:val="%1."/>
      <w:lvlJc w:val="left"/>
      <w:pPr>
        <w:ind w:left="720" w:hanging="360"/>
      </w:pPr>
      <w:rPr>
        <w:rFonts w:eastAsia="Arial Unicode MS" w:hint="default"/>
        <w:color w:val="000000"/>
      </w:rPr>
    </w:lvl>
    <w:lvl w:ilvl="1">
      <w:start w:val="1"/>
      <w:numFmt w:val="decimal"/>
      <w:isLgl/>
      <w:lvlText w:val="%1.%2."/>
      <w:lvlJc w:val="left"/>
      <w:pPr>
        <w:ind w:left="1047" w:hanging="480"/>
      </w:pPr>
      <w:rPr>
        <w:rFonts w:eastAsia="Arial Unicode MS" w:hint="default"/>
        <w:color w:val="000000"/>
      </w:rPr>
    </w:lvl>
    <w:lvl w:ilvl="2">
      <w:start w:val="1"/>
      <w:numFmt w:val="decimal"/>
      <w:isLgl/>
      <w:lvlText w:val="%1.%2.%3."/>
      <w:lvlJc w:val="left"/>
      <w:pPr>
        <w:ind w:left="1494" w:hanging="720"/>
      </w:pPr>
      <w:rPr>
        <w:rFonts w:eastAsia="Arial Unicode MS" w:hint="default"/>
        <w:color w:val="000000"/>
      </w:rPr>
    </w:lvl>
    <w:lvl w:ilvl="3">
      <w:start w:val="1"/>
      <w:numFmt w:val="decimal"/>
      <w:isLgl/>
      <w:lvlText w:val="%1.%2.%3.%4."/>
      <w:lvlJc w:val="left"/>
      <w:pPr>
        <w:ind w:left="1701" w:hanging="720"/>
      </w:pPr>
      <w:rPr>
        <w:rFonts w:eastAsia="Arial Unicode MS" w:hint="default"/>
        <w:color w:val="000000"/>
      </w:rPr>
    </w:lvl>
    <w:lvl w:ilvl="4">
      <w:start w:val="1"/>
      <w:numFmt w:val="decimal"/>
      <w:isLgl/>
      <w:lvlText w:val="%1.%2.%3.%4.%5."/>
      <w:lvlJc w:val="left"/>
      <w:pPr>
        <w:ind w:left="2268" w:hanging="1080"/>
      </w:pPr>
      <w:rPr>
        <w:rFonts w:eastAsia="Arial Unicode MS" w:hint="default"/>
        <w:color w:val="000000"/>
      </w:rPr>
    </w:lvl>
    <w:lvl w:ilvl="5">
      <w:start w:val="1"/>
      <w:numFmt w:val="decimal"/>
      <w:isLgl/>
      <w:lvlText w:val="%1.%2.%3.%4.%5.%6."/>
      <w:lvlJc w:val="left"/>
      <w:pPr>
        <w:ind w:left="2475" w:hanging="1080"/>
      </w:pPr>
      <w:rPr>
        <w:rFonts w:eastAsia="Arial Unicode MS" w:hint="default"/>
        <w:color w:val="000000"/>
      </w:rPr>
    </w:lvl>
    <w:lvl w:ilvl="6">
      <w:start w:val="1"/>
      <w:numFmt w:val="decimal"/>
      <w:isLgl/>
      <w:lvlText w:val="%1.%2.%3.%4.%5.%6.%7."/>
      <w:lvlJc w:val="left"/>
      <w:pPr>
        <w:ind w:left="3042" w:hanging="1440"/>
      </w:pPr>
      <w:rPr>
        <w:rFonts w:eastAsia="Arial Unicode MS" w:hint="default"/>
        <w:color w:val="000000"/>
      </w:rPr>
    </w:lvl>
    <w:lvl w:ilvl="7">
      <w:start w:val="1"/>
      <w:numFmt w:val="decimal"/>
      <w:isLgl/>
      <w:lvlText w:val="%1.%2.%3.%4.%5.%6.%7.%8."/>
      <w:lvlJc w:val="left"/>
      <w:pPr>
        <w:ind w:left="3249" w:hanging="1440"/>
      </w:pPr>
      <w:rPr>
        <w:rFonts w:eastAsia="Arial Unicode MS" w:hint="default"/>
        <w:color w:val="000000"/>
      </w:rPr>
    </w:lvl>
    <w:lvl w:ilvl="8">
      <w:start w:val="1"/>
      <w:numFmt w:val="decimal"/>
      <w:isLgl/>
      <w:lvlText w:val="%1.%2.%3.%4.%5.%6.%7.%8.%9."/>
      <w:lvlJc w:val="left"/>
      <w:pPr>
        <w:ind w:left="3816" w:hanging="1800"/>
      </w:pPr>
      <w:rPr>
        <w:rFonts w:eastAsia="Arial Unicode MS" w:hint="default"/>
        <w:color w:val="000000"/>
      </w:rPr>
    </w:lvl>
  </w:abstractNum>
  <w:abstractNum w:abstractNumId="2">
    <w:nsid w:val="50C8491C"/>
    <w:multiLevelType w:val="multilevel"/>
    <w:tmpl w:val="116E2616"/>
    <w:lvl w:ilvl="0">
      <w:start w:val="3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6D8"/>
    <w:rsid w:val="00033425"/>
    <w:rsid w:val="001347B5"/>
    <w:rsid w:val="001D314D"/>
    <w:rsid w:val="002F26D8"/>
    <w:rsid w:val="00587ECB"/>
    <w:rsid w:val="00794F27"/>
    <w:rsid w:val="00857D70"/>
    <w:rsid w:val="00B7619D"/>
    <w:rsid w:val="00BF0A18"/>
    <w:rsid w:val="00D07087"/>
    <w:rsid w:val="00F35BB4"/>
    <w:rsid w:val="00F7483D"/>
    <w:rsid w:val="00FC0B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2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0"/>
    <w:rsid w:val="002F26D8"/>
    <w:rPr>
      <w:sz w:val="19"/>
      <w:szCs w:val="19"/>
      <w:shd w:val="clear" w:color="auto" w:fill="FFFFFF"/>
    </w:rPr>
  </w:style>
  <w:style w:type="paragraph" w:customStyle="1" w:styleId="20">
    <w:name w:val="Основной текст (2)"/>
    <w:basedOn w:val="a"/>
    <w:link w:val="2"/>
    <w:rsid w:val="002F26D8"/>
    <w:pPr>
      <w:widowControl w:val="0"/>
      <w:shd w:val="clear" w:color="auto" w:fill="FFFFFF"/>
      <w:spacing w:after="0" w:line="216" w:lineRule="exact"/>
      <w:ind w:hanging="580"/>
      <w:jc w:val="both"/>
    </w:pPr>
    <w:rPr>
      <w:sz w:val="19"/>
      <w:szCs w:val="19"/>
    </w:rPr>
  </w:style>
  <w:style w:type="paragraph" w:styleId="a4">
    <w:name w:val="header"/>
    <w:basedOn w:val="a"/>
    <w:link w:val="a5"/>
    <w:uiPriority w:val="99"/>
    <w:unhideWhenUsed/>
    <w:rsid w:val="002F26D8"/>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2F26D8"/>
  </w:style>
  <w:style w:type="paragraph" w:styleId="a6">
    <w:name w:val="footer"/>
    <w:basedOn w:val="a"/>
    <w:link w:val="a7"/>
    <w:uiPriority w:val="99"/>
    <w:unhideWhenUsed/>
    <w:rsid w:val="002F26D8"/>
    <w:pPr>
      <w:tabs>
        <w:tab w:val="center" w:pos="4819"/>
        <w:tab w:val="right" w:pos="9639"/>
      </w:tabs>
      <w:spacing w:after="0" w:line="240" w:lineRule="auto"/>
    </w:pPr>
  </w:style>
  <w:style w:type="character" w:customStyle="1" w:styleId="a7">
    <w:name w:val="Нижний колонтитул Знак"/>
    <w:basedOn w:val="a0"/>
    <w:link w:val="a6"/>
    <w:uiPriority w:val="99"/>
    <w:rsid w:val="002F26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2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0"/>
    <w:rsid w:val="002F26D8"/>
    <w:rPr>
      <w:sz w:val="19"/>
      <w:szCs w:val="19"/>
      <w:shd w:val="clear" w:color="auto" w:fill="FFFFFF"/>
    </w:rPr>
  </w:style>
  <w:style w:type="paragraph" w:customStyle="1" w:styleId="20">
    <w:name w:val="Основной текст (2)"/>
    <w:basedOn w:val="a"/>
    <w:link w:val="2"/>
    <w:rsid w:val="002F26D8"/>
    <w:pPr>
      <w:widowControl w:val="0"/>
      <w:shd w:val="clear" w:color="auto" w:fill="FFFFFF"/>
      <w:spacing w:after="0" w:line="216" w:lineRule="exact"/>
      <w:ind w:hanging="580"/>
      <w:jc w:val="both"/>
    </w:pPr>
    <w:rPr>
      <w:sz w:val="19"/>
      <w:szCs w:val="19"/>
    </w:rPr>
  </w:style>
  <w:style w:type="paragraph" w:styleId="a4">
    <w:name w:val="header"/>
    <w:basedOn w:val="a"/>
    <w:link w:val="a5"/>
    <w:uiPriority w:val="99"/>
    <w:unhideWhenUsed/>
    <w:rsid w:val="002F26D8"/>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2F26D8"/>
  </w:style>
  <w:style w:type="paragraph" w:styleId="a6">
    <w:name w:val="footer"/>
    <w:basedOn w:val="a"/>
    <w:link w:val="a7"/>
    <w:uiPriority w:val="99"/>
    <w:unhideWhenUsed/>
    <w:rsid w:val="002F26D8"/>
    <w:pPr>
      <w:tabs>
        <w:tab w:val="center" w:pos="4819"/>
        <w:tab w:val="right" w:pos="9639"/>
      </w:tabs>
      <w:spacing w:after="0" w:line="240" w:lineRule="auto"/>
    </w:pPr>
  </w:style>
  <w:style w:type="character" w:customStyle="1" w:styleId="a7">
    <w:name w:val="Нижний колонтитул Знак"/>
    <w:basedOn w:val="a0"/>
    <w:link w:val="a6"/>
    <w:uiPriority w:val="99"/>
    <w:rsid w:val="002F2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4224</Words>
  <Characters>2408</Characters>
  <Application>Microsoft Office Word</Application>
  <DocSecurity>0</DocSecurity>
  <Lines>20</Lines>
  <Paragraphs>13</Paragraphs>
  <ScaleCrop>false</ScaleCrop>
  <Company/>
  <LinksUpToDate>false</LinksUpToDate>
  <CharactersWithSpaces>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yuliya kelman</dc:creator>
  <cp:lastModifiedBy>yuliya kelman</cp:lastModifiedBy>
  <cp:revision>7</cp:revision>
  <dcterms:created xsi:type="dcterms:W3CDTF">2016-02-25T12:39:00Z</dcterms:created>
  <dcterms:modified xsi:type="dcterms:W3CDTF">2018-03-12T12:16:00Z</dcterms:modified>
</cp:coreProperties>
</file>