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94E" w:rsidRPr="00496D70" w:rsidRDefault="00EF094E" w:rsidP="00496D70">
      <w:pPr>
        <w:spacing w:after="0" w:line="240" w:lineRule="auto"/>
        <w:ind w:right="-15"/>
        <w:jc w:val="center"/>
        <w:rPr>
          <w:rFonts w:ascii="Times New Roman" w:eastAsia="Arial" w:hAnsi="Times New Roman" w:cs="Times New Roman"/>
          <w:sz w:val="28"/>
          <w:szCs w:val="28"/>
        </w:rPr>
      </w:pPr>
      <w:r w:rsidRPr="00496D70">
        <w:rPr>
          <w:rFonts w:ascii="Times New Roman" w:hAnsi="Times New Roman" w:cs="Times New Roman"/>
          <w:sz w:val="28"/>
          <w:szCs w:val="28"/>
        </w:rPr>
        <w:t>МІНІСТЕРСТВО ОСВІТИ І НАУКИУКРАЇНИ</w:t>
      </w:r>
    </w:p>
    <w:p w:rsidR="00EF094E" w:rsidRPr="00496D70" w:rsidRDefault="00EF094E" w:rsidP="00496D70">
      <w:pPr>
        <w:spacing w:after="0" w:line="240" w:lineRule="auto"/>
        <w:ind w:right="-15"/>
        <w:jc w:val="center"/>
        <w:rPr>
          <w:rFonts w:ascii="Times New Roman" w:hAnsi="Times New Roman" w:cs="Times New Roman"/>
          <w:sz w:val="28"/>
          <w:szCs w:val="28"/>
        </w:rPr>
      </w:pPr>
      <w:r w:rsidRPr="00496D70">
        <w:rPr>
          <w:rFonts w:ascii="Times New Roman" w:hAnsi="Times New Roman" w:cs="Times New Roman"/>
          <w:sz w:val="28"/>
          <w:szCs w:val="28"/>
        </w:rPr>
        <w:t>НАЦІОНАЛЬНИЙ УНІВЕРСИТЕТ «ЛЬВІВСЬКА ПОЛІТЕХНІКА»</w:t>
      </w:r>
    </w:p>
    <w:p w:rsidR="00EF094E" w:rsidRPr="00496D70" w:rsidRDefault="00EF094E" w:rsidP="00496D70">
      <w:pPr>
        <w:spacing w:after="0" w:line="240" w:lineRule="auto"/>
        <w:ind w:left="10" w:right="-15"/>
        <w:jc w:val="center"/>
        <w:rPr>
          <w:rFonts w:ascii="Times New Roman" w:hAnsi="Times New Roman" w:cs="Times New Roman"/>
          <w:sz w:val="28"/>
          <w:szCs w:val="28"/>
        </w:rPr>
      </w:pPr>
      <w:r w:rsidRPr="00496D70">
        <w:rPr>
          <w:rFonts w:ascii="Times New Roman" w:eastAsia="Arial" w:hAnsi="Times New Roman" w:cs="Times New Roman"/>
          <w:sz w:val="28"/>
          <w:szCs w:val="28"/>
        </w:rPr>
        <w:t xml:space="preserve"> </w:t>
      </w:r>
      <w:r w:rsidRPr="00496D70">
        <w:rPr>
          <w:rFonts w:ascii="Times New Roman" w:eastAsia="Arial" w:hAnsi="Times New Roman" w:cs="Times New Roman"/>
          <w:sz w:val="28"/>
          <w:szCs w:val="28"/>
        </w:rPr>
        <w:tab/>
      </w:r>
      <w:r w:rsidRPr="00496D70">
        <w:rPr>
          <w:rFonts w:ascii="Times New Roman" w:hAnsi="Times New Roman" w:cs="Times New Roman"/>
          <w:sz w:val="28"/>
          <w:szCs w:val="28"/>
        </w:rPr>
        <w:t xml:space="preserve">ІНСТИТУТ ПРАВА, ПСИХОЛОГІЇ ТА ІННОВАЦІЙНОЇ ОСВІТИ </w:t>
      </w:r>
    </w:p>
    <w:p w:rsidR="00EF094E" w:rsidRPr="00496D70" w:rsidRDefault="00EF094E" w:rsidP="00496D70">
      <w:pPr>
        <w:spacing w:after="0" w:line="240" w:lineRule="auto"/>
        <w:ind w:left="852"/>
        <w:jc w:val="center"/>
        <w:rPr>
          <w:rFonts w:ascii="Times New Roman" w:hAnsi="Times New Roman" w:cs="Times New Roman"/>
          <w:sz w:val="28"/>
          <w:szCs w:val="28"/>
        </w:rPr>
      </w:pPr>
    </w:p>
    <w:p w:rsidR="00EF094E" w:rsidRPr="00496D70" w:rsidRDefault="00D257EA" w:rsidP="00496D70">
      <w:pPr>
        <w:spacing w:after="0" w:line="240" w:lineRule="auto"/>
        <w:ind w:left="766"/>
        <w:jc w:val="center"/>
        <w:rPr>
          <w:rFonts w:ascii="Times New Roman" w:hAnsi="Times New Roman" w:cs="Times New Roman"/>
          <w:sz w:val="28"/>
          <w:szCs w:val="28"/>
        </w:rPr>
      </w:pPr>
      <w:r w:rsidRPr="00496D70">
        <w:rPr>
          <w:rFonts w:ascii="Times New Roman" w:hAnsi="Times New Roman" w:cs="Times New Roman"/>
          <w:sz w:val="28"/>
          <w:szCs w:val="28"/>
        </w:rPr>
        <w:t>Кафедра Адміністративного та інформаційного права</w:t>
      </w:r>
    </w:p>
    <w:p w:rsidR="00EF094E" w:rsidRPr="00496D70" w:rsidRDefault="00EF094E" w:rsidP="00496D70">
      <w:pPr>
        <w:spacing w:after="0" w:line="240" w:lineRule="auto"/>
        <w:jc w:val="center"/>
        <w:rPr>
          <w:rFonts w:ascii="Times New Roman" w:hAnsi="Times New Roman" w:cs="Times New Roman"/>
          <w:sz w:val="28"/>
          <w:szCs w:val="28"/>
        </w:rPr>
      </w:pPr>
    </w:p>
    <w:p w:rsidR="00EF094E" w:rsidRPr="00496D70" w:rsidRDefault="00EF094E" w:rsidP="00496D70">
      <w:pPr>
        <w:spacing w:after="0" w:line="240" w:lineRule="auto"/>
        <w:ind w:left="10" w:right="-15"/>
        <w:jc w:val="center"/>
        <w:rPr>
          <w:rFonts w:ascii="Times New Roman" w:hAnsi="Times New Roman" w:cs="Times New Roman"/>
          <w:sz w:val="28"/>
          <w:szCs w:val="28"/>
        </w:rPr>
      </w:pPr>
      <w:r w:rsidRPr="00496D70">
        <w:rPr>
          <w:rFonts w:ascii="Times New Roman" w:hAnsi="Times New Roman" w:cs="Times New Roman"/>
          <w:b/>
          <w:sz w:val="28"/>
          <w:szCs w:val="28"/>
        </w:rPr>
        <w:t>КУРСОВА РОБОТА</w:t>
      </w:r>
    </w:p>
    <w:p w:rsidR="00EF094E" w:rsidRPr="00496D70" w:rsidRDefault="00EF094E" w:rsidP="00496D70">
      <w:pPr>
        <w:spacing w:after="0" w:line="240" w:lineRule="auto"/>
        <w:jc w:val="center"/>
        <w:rPr>
          <w:rFonts w:ascii="Times New Roman" w:hAnsi="Times New Roman" w:cs="Times New Roman"/>
          <w:sz w:val="28"/>
          <w:szCs w:val="28"/>
        </w:rPr>
      </w:pPr>
      <w:r w:rsidRPr="00496D70">
        <w:rPr>
          <w:rFonts w:ascii="Times New Roman" w:hAnsi="Times New Roman" w:cs="Times New Roman"/>
          <w:b/>
          <w:sz w:val="28"/>
          <w:szCs w:val="28"/>
        </w:rPr>
        <w:t xml:space="preserve"> </w:t>
      </w:r>
    </w:p>
    <w:p w:rsidR="00EF094E" w:rsidRPr="00496D70" w:rsidRDefault="00EF094E" w:rsidP="00496D70">
      <w:pPr>
        <w:spacing w:after="0" w:line="240" w:lineRule="auto"/>
        <w:ind w:left="4263" w:right="1516" w:hanging="3512"/>
        <w:jc w:val="center"/>
        <w:rPr>
          <w:rFonts w:ascii="Times New Roman" w:hAnsi="Times New Roman" w:cs="Times New Roman"/>
          <w:sz w:val="28"/>
          <w:szCs w:val="28"/>
        </w:rPr>
      </w:pPr>
      <w:r w:rsidRPr="00496D70">
        <w:rPr>
          <w:rFonts w:ascii="Times New Roman" w:hAnsi="Times New Roman" w:cs="Times New Roman"/>
          <w:sz w:val="28"/>
          <w:szCs w:val="28"/>
        </w:rPr>
        <w:t xml:space="preserve">            з навчальної дисципліни «</w:t>
      </w:r>
      <w:r w:rsidR="00D257EA" w:rsidRPr="00496D70">
        <w:rPr>
          <w:rFonts w:ascii="Times New Roman" w:hAnsi="Times New Roman" w:cs="Times New Roman"/>
          <w:sz w:val="28"/>
          <w:szCs w:val="28"/>
          <w:lang w:val="uk-UA"/>
        </w:rPr>
        <w:t>Адміністративне право</w:t>
      </w:r>
      <w:r w:rsidRPr="00496D70">
        <w:rPr>
          <w:rFonts w:ascii="Times New Roman" w:hAnsi="Times New Roman" w:cs="Times New Roman"/>
          <w:sz w:val="28"/>
          <w:szCs w:val="28"/>
        </w:rPr>
        <w:t>»</w:t>
      </w:r>
    </w:p>
    <w:p w:rsidR="00EF094E" w:rsidRPr="00496D70" w:rsidRDefault="00EF094E" w:rsidP="00496D70">
      <w:pPr>
        <w:spacing w:after="0" w:line="240" w:lineRule="auto"/>
        <w:jc w:val="center"/>
        <w:rPr>
          <w:rFonts w:ascii="Times New Roman" w:hAnsi="Times New Roman" w:cs="Times New Roman"/>
          <w:sz w:val="28"/>
          <w:szCs w:val="28"/>
        </w:rPr>
      </w:pPr>
      <w:r w:rsidRPr="00496D70">
        <w:rPr>
          <w:rFonts w:ascii="Times New Roman" w:hAnsi="Times New Roman" w:cs="Times New Roman"/>
          <w:b/>
          <w:sz w:val="28"/>
          <w:szCs w:val="28"/>
        </w:rPr>
        <w:t xml:space="preserve"> </w:t>
      </w:r>
    </w:p>
    <w:p w:rsidR="00EF094E" w:rsidRPr="00496D70" w:rsidRDefault="00EF094E" w:rsidP="00496D70">
      <w:pPr>
        <w:spacing w:after="0" w:line="240" w:lineRule="auto"/>
        <w:ind w:left="761" w:right="-15"/>
        <w:jc w:val="center"/>
        <w:rPr>
          <w:rFonts w:ascii="Times New Roman" w:hAnsi="Times New Roman" w:cs="Times New Roman"/>
          <w:sz w:val="28"/>
          <w:szCs w:val="28"/>
        </w:rPr>
      </w:pPr>
      <w:r w:rsidRPr="00496D70">
        <w:rPr>
          <w:rFonts w:ascii="Times New Roman" w:hAnsi="Times New Roman" w:cs="Times New Roman"/>
          <w:sz w:val="28"/>
          <w:szCs w:val="28"/>
        </w:rPr>
        <w:t xml:space="preserve">на тему: </w:t>
      </w:r>
      <w:r w:rsidR="00D257EA" w:rsidRPr="00496D70">
        <w:rPr>
          <w:rFonts w:ascii="Times New Roman" w:hAnsi="Times New Roman" w:cs="Times New Roman"/>
          <w:b/>
          <w:sz w:val="28"/>
          <w:szCs w:val="28"/>
        </w:rPr>
        <w:t>Особливості виконання постанов у справах про адміністративне порушення. Добровільне і примусове виконання постанов</w:t>
      </w:r>
      <w:r w:rsidRPr="00496D70">
        <w:rPr>
          <w:rFonts w:ascii="Times New Roman" w:hAnsi="Times New Roman" w:cs="Times New Roman"/>
          <w:b/>
          <w:sz w:val="28"/>
          <w:szCs w:val="28"/>
        </w:rPr>
        <w:t>н</w:t>
      </w:r>
    </w:p>
    <w:p w:rsidR="00EF094E" w:rsidRPr="00496D70" w:rsidRDefault="00EF094E" w:rsidP="00496D70">
      <w:pPr>
        <w:spacing w:after="0" w:line="240" w:lineRule="auto"/>
        <w:ind w:left="4249"/>
        <w:rPr>
          <w:rFonts w:ascii="Times New Roman" w:hAnsi="Times New Roman" w:cs="Times New Roman"/>
          <w:sz w:val="28"/>
          <w:szCs w:val="28"/>
        </w:rPr>
      </w:pPr>
      <w:r w:rsidRPr="00496D70">
        <w:rPr>
          <w:rFonts w:ascii="Times New Roman" w:hAnsi="Times New Roman" w:cs="Times New Roman"/>
          <w:sz w:val="28"/>
          <w:szCs w:val="28"/>
        </w:rPr>
        <w:t xml:space="preserve">   </w:t>
      </w:r>
    </w:p>
    <w:p w:rsidR="00EF094E" w:rsidRPr="00496D70" w:rsidRDefault="00EF094E" w:rsidP="00496D70">
      <w:pPr>
        <w:spacing w:after="0" w:line="240" w:lineRule="auto"/>
        <w:ind w:left="4249"/>
        <w:rPr>
          <w:rFonts w:ascii="Times New Roman" w:hAnsi="Times New Roman" w:cs="Times New Roman"/>
          <w:sz w:val="28"/>
          <w:szCs w:val="28"/>
        </w:rPr>
      </w:pPr>
    </w:p>
    <w:p w:rsidR="00EF094E" w:rsidRPr="00496D70" w:rsidRDefault="00873222" w:rsidP="00496D70">
      <w:pPr>
        <w:spacing w:after="0" w:line="240" w:lineRule="auto"/>
        <w:jc w:val="right"/>
        <w:rPr>
          <w:rFonts w:ascii="Times New Roman" w:hAnsi="Times New Roman" w:cs="Times New Roman"/>
          <w:sz w:val="28"/>
          <w:szCs w:val="28"/>
          <w:lang w:val="uk-UA"/>
        </w:rPr>
      </w:pPr>
      <w:r w:rsidRPr="00496D70">
        <w:rPr>
          <w:rFonts w:ascii="Times New Roman" w:hAnsi="Times New Roman" w:cs="Times New Roman"/>
          <w:sz w:val="28"/>
          <w:szCs w:val="28"/>
        </w:rPr>
        <w:t xml:space="preserve">    Студент</w:t>
      </w:r>
      <w:r w:rsidR="00A83F58" w:rsidRPr="00496D70">
        <w:rPr>
          <w:rFonts w:ascii="Times New Roman" w:hAnsi="Times New Roman" w:cs="Times New Roman"/>
          <w:sz w:val="28"/>
          <w:szCs w:val="28"/>
          <w:lang w:val="uk-UA"/>
        </w:rPr>
        <w:t>к</w:t>
      </w:r>
      <w:r w:rsidR="00A83F58" w:rsidRPr="00496D70">
        <w:rPr>
          <w:rFonts w:ascii="Times New Roman" w:hAnsi="Times New Roman" w:cs="Times New Roman"/>
          <w:sz w:val="28"/>
          <w:szCs w:val="28"/>
        </w:rPr>
        <w:t>и Х</w:t>
      </w:r>
      <w:r w:rsidR="00A83F58" w:rsidRPr="00496D70">
        <w:rPr>
          <w:rFonts w:ascii="Times New Roman" w:hAnsi="Times New Roman" w:cs="Times New Roman"/>
          <w:sz w:val="28"/>
          <w:szCs w:val="28"/>
          <w:lang w:val="uk-UA"/>
        </w:rPr>
        <w:t>ім</w:t>
      </w:r>
      <w:r w:rsidR="00A83F58" w:rsidRPr="00496D70">
        <w:rPr>
          <w:rFonts w:ascii="Times New Roman" w:hAnsi="Times New Roman" w:cs="Times New Roman"/>
          <w:sz w:val="28"/>
          <w:szCs w:val="28"/>
        </w:rPr>
        <w:t>`</w:t>
      </w:r>
      <w:r w:rsidR="00A83F58" w:rsidRPr="00496D70">
        <w:rPr>
          <w:rFonts w:ascii="Times New Roman" w:hAnsi="Times New Roman" w:cs="Times New Roman"/>
          <w:sz w:val="28"/>
          <w:szCs w:val="28"/>
          <w:lang w:val="uk-UA"/>
        </w:rPr>
        <w:t>як</w:t>
      </w:r>
      <w:r w:rsidR="00EF094E" w:rsidRPr="00496D70">
        <w:rPr>
          <w:rFonts w:ascii="Times New Roman" w:hAnsi="Times New Roman" w:cs="Times New Roman"/>
          <w:sz w:val="28"/>
          <w:szCs w:val="28"/>
        </w:rPr>
        <w:t>.</w:t>
      </w:r>
      <w:r w:rsidR="00A83F58" w:rsidRPr="00496D70">
        <w:rPr>
          <w:rFonts w:ascii="Times New Roman" w:hAnsi="Times New Roman" w:cs="Times New Roman"/>
          <w:sz w:val="28"/>
          <w:szCs w:val="28"/>
          <w:lang w:val="uk-UA"/>
        </w:rPr>
        <w:t>Д.А.</w:t>
      </w:r>
    </w:p>
    <w:p w:rsidR="00EF094E" w:rsidRPr="00496D70" w:rsidRDefault="00EF094E" w:rsidP="00496D70">
      <w:pPr>
        <w:spacing w:after="0" w:line="240" w:lineRule="auto"/>
        <w:ind w:left="4259" w:right="-15"/>
        <w:jc w:val="right"/>
        <w:rPr>
          <w:rFonts w:ascii="Times New Roman" w:hAnsi="Times New Roman" w:cs="Times New Roman"/>
          <w:sz w:val="28"/>
          <w:szCs w:val="28"/>
        </w:rPr>
      </w:pPr>
      <w:r w:rsidRPr="00496D70">
        <w:rPr>
          <w:rFonts w:ascii="Times New Roman" w:hAnsi="Times New Roman" w:cs="Times New Roman"/>
          <w:sz w:val="28"/>
          <w:szCs w:val="28"/>
        </w:rPr>
        <w:t xml:space="preserve">      групи ПВ-24 </w:t>
      </w:r>
    </w:p>
    <w:p w:rsidR="00EF094E" w:rsidRPr="00496D70" w:rsidRDefault="00EF094E" w:rsidP="00496D70">
      <w:pPr>
        <w:spacing w:after="0" w:line="240" w:lineRule="auto"/>
        <w:ind w:left="761" w:right="-15"/>
        <w:jc w:val="right"/>
        <w:rPr>
          <w:rFonts w:ascii="Times New Roman" w:hAnsi="Times New Roman" w:cs="Times New Roman"/>
          <w:sz w:val="28"/>
          <w:szCs w:val="28"/>
        </w:rPr>
      </w:pPr>
      <w:r w:rsidRPr="00496D70">
        <w:rPr>
          <w:rFonts w:ascii="Times New Roman" w:hAnsi="Times New Roman" w:cs="Times New Roman"/>
          <w:sz w:val="28"/>
          <w:szCs w:val="28"/>
        </w:rPr>
        <w:t xml:space="preserve">  </w:t>
      </w:r>
      <w:r w:rsidRPr="00496D70">
        <w:rPr>
          <w:rFonts w:ascii="Times New Roman" w:hAnsi="Times New Roman" w:cs="Times New Roman"/>
          <w:sz w:val="28"/>
          <w:szCs w:val="28"/>
        </w:rPr>
        <w:tab/>
        <w:t xml:space="preserve"> </w:t>
      </w:r>
      <w:r w:rsidRPr="00496D70">
        <w:rPr>
          <w:rFonts w:ascii="Times New Roman" w:hAnsi="Times New Roman" w:cs="Times New Roman"/>
          <w:sz w:val="28"/>
          <w:szCs w:val="28"/>
        </w:rPr>
        <w:tab/>
        <w:t xml:space="preserve"> </w:t>
      </w:r>
      <w:r w:rsidRPr="00496D70">
        <w:rPr>
          <w:rFonts w:ascii="Times New Roman" w:hAnsi="Times New Roman" w:cs="Times New Roman"/>
          <w:sz w:val="28"/>
          <w:szCs w:val="28"/>
        </w:rPr>
        <w:tab/>
        <w:t xml:space="preserve"> </w:t>
      </w:r>
      <w:r w:rsidRPr="00496D70">
        <w:rPr>
          <w:rFonts w:ascii="Times New Roman" w:hAnsi="Times New Roman" w:cs="Times New Roman"/>
          <w:sz w:val="28"/>
          <w:szCs w:val="28"/>
        </w:rPr>
        <w:tab/>
        <w:t xml:space="preserve">спеціальності 081 «Право» </w:t>
      </w:r>
    </w:p>
    <w:p w:rsidR="00EF094E" w:rsidRPr="00496D70" w:rsidRDefault="00EF094E" w:rsidP="00496D70">
      <w:pPr>
        <w:spacing w:after="0" w:line="240" w:lineRule="auto"/>
        <w:ind w:left="766"/>
        <w:rPr>
          <w:rFonts w:ascii="Times New Roman" w:hAnsi="Times New Roman" w:cs="Times New Roman"/>
          <w:sz w:val="28"/>
          <w:szCs w:val="28"/>
        </w:rPr>
      </w:pPr>
      <w:r w:rsidRPr="00496D70">
        <w:rPr>
          <w:rFonts w:ascii="Times New Roman" w:hAnsi="Times New Roman" w:cs="Times New Roman"/>
          <w:sz w:val="28"/>
          <w:szCs w:val="28"/>
        </w:rPr>
        <w:t xml:space="preserve"> </w:t>
      </w:r>
    </w:p>
    <w:p w:rsidR="00EF094E" w:rsidRPr="00496D70" w:rsidRDefault="00EF094E" w:rsidP="00496D70">
      <w:pPr>
        <w:spacing w:after="0" w:line="240" w:lineRule="auto"/>
        <w:ind w:left="761" w:right="-15"/>
        <w:jc w:val="right"/>
        <w:rPr>
          <w:rFonts w:ascii="Times New Roman" w:hAnsi="Times New Roman" w:cs="Times New Roman"/>
          <w:sz w:val="28"/>
          <w:szCs w:val="28"/>
        </w:rPr>
      </w:pPr>
      <w:r w:rsidRPr="00496D70">
        <w:rPr>
          <w:rFonts w:ascii="Times New Roman" w:hAnsi="Times New Roman" w:cs="Times New Roman"/>
          <w:sz w:val="28"/>
          <w:szCs w:val="28"/>
        </w:rPr>
        <w:t xml:space="preserve"> Керівник: </w:t>
      </w:r>
    </w:p>
    <w:p w:rsidR="00D257EA" w:rsidRPr="00496D70" w:rsidRDefault="00D257EA" w:rsidP="00496D70">
      <w:pPr>
        <w:spacing w:after="0" w:line="240" w:lineRule="auto"/>
        <w:ind w:right="325"/>
        <w:jc w:val="right"/>
        <w:rPr>
          <w:rFonts w:ascii="Times New Roman" w:hAnsi="Times New Roman" w:cs="Times New Roman"/>
          <w:sz w:val="28"/>
          <w:szCs w:val="28"/>
        </w:rPr>
      </w:pPr>
      <w:r w:rsidRPr="00496D70">
        <w:rPr>
          <w:rFonts w:ascii="Times New Roman" w:hAnsi="Times New Roman" w:cs="Times New Roman"/>
          <w:sz w:val="28"/>
          <w:szCs w:val="28"/>
        </w:rPr>
        <w:t xml:space="preserve">Асистент кафедри </w:t>
      </w:r>
    </w:p>
    <w:p w:rsidR="00D257EA" w:rsidRPr="00496D70" w:rsidRDefault="00D257EA" w:rsidP="00496D70">
      <w:pPr>
        <w:spacing w:after="0" w:line="240" w:lineRule="auto"/>
        <w:ind w:right="325"/>
        <w:jc w:val="right"/>
        <w:rPr>
          <w:rFonts w:ascii="Times New Roman" w:hAnsi="Times New Roman" w:cs="Times New Roman"/>
          <w:sz w:val="28"/>
          <w:szCs w:val="28"/>
        </w:rPr>
      </w:pPr>
      <w:r w:rsidRPr="00496D70">
        <w:rPr>
          <w:rFonts w:ascii="Times New Roman" w:hAnsi="Times New Roman" w:cs="Times New Roman"/>
          <w:sz w:val="28"/>
          <w:szCs w:val="28"/>
        </w:rPr>
        <w:t xml:space="preserve">адміністративного </w:t>
      </w:r>
    </w:p>
    <w:p w:rsidR="00D257EA" w:rsidRPr="00496D70" w:rsidRDefault="00D257EA" w:rsidP="00496D70">
      <w:pPr>
        <w:spacing w:after="0" w:line="240" w:lineRule="auto"/>
        <w:ind w:right="325"/>
        <w:jc w:val="right"/>
        <w:rPr>
          <w:rFonts w:ascii="Times New Roman" w:hAnsi="Times New Roman" w:cs="Times New Roman"/>
          <w:sz w:val="28"/>
          <w:szCs w:val="28"/>
        </w:rPr>
      </w:pPr>
      <w:r w:rsidRPr="00496D70">
        <w:rPr>
          <w:rFonts w:ascii="Times New Roman" w:hAnsi="Times New Roman" w:cs="Times New Roman"/>
          <w:sz w:val="28"/>
          <w:szCs w:val="28"/>
        </w:rPr>
        <w:t>та інформаційного права</w:t>
      </w:r>
      <w:r w:rsidR="00EF094E" w:rsidRPr="00496D70">
        <w:rPr>
          <w:rFonts w:ascii="Times New Roman" w:hAnsi="Times New Roman" w:cs="Times New Roman"/>
          <w:sz w:val="28"/>
          <w:szCs w:val="28"/>
        </w:rPr>
        <w:t xml:space="preserve">    </w:t>
      </w:r>
    </w:p>
    <w:p w:rsidR="00EF094E" w:rsidRPr="00496D70" w:rsidRDefault="00EF094E" w:rsidP="00496D70">
      <w:pPr>
        <w:spacing w:after="0" w:line="240" w:lineRule="auto"/>
        <w:ind w:right="325"/>
        <w:jc w:val="right"/>
        <w:rPr>
          <w:rFonts w:ascii="Times New Roman" w:hAnsi="Times New Roman" w:cs="Times New Roman"/>
          <w:sz w:val="28"/>
          <w:szCs w:val="28"/>
        </w:rPr>
      </w:pPr>
      <w:r w:rsidRPr="00496D70">
        <w:rPr>
          <w:rFonts w:ascii="Times New Roman" w:hAnsi="Times New Roman" w:cs="Times New Roman"/>
          <w:sz w:val="28"/>
          <w:szCs w:val="28"/>
        </w:rPr>
        <w:t>Жаровська Ірина Мирославівна</w:t>
      </w:r>
    </w:p>
    <w:p w:rsidR="00EF094E" w:rsidRPr="00496D70" w:rsidRDefault="00EF094E" w:rsidP="00496D70">
      <w:pPr>
        <w:spacing w:after="0" w:line="240" w:lineRule="auto"/>
        <w:ind w:left="766"/>
        <w:rPr>
          <w:rFonts w:ascii="Times New Roman" w:hAnsi="Times New Roman" w:cs="Times New Roman"/>
          <w:sz w:val="28"/>
          <w:szCs w:val="28"/>
        </w:rPr>
      </w:pPr>
      <w:r w:rsidRPr="00496D70">
        <w:rPr>
          <w:rFonts w:ascii="Times New Roman" w:hAnsi="Times New Roman" w:cs="Times New Roman"/>
          <w:sz w:val="28"/>
          <w:szCs w:val="28"/>
        </w:rPr>
        <w:t xml:space="preserve"> </w:t>
      </w:r>
    </w:p>
    <w:p w:rsidR="00EF094E" w:rsidRPr="00496D70" w:rsidRDefault="00EF094E" w:rsidP="00496D70">
      <w:pPr>
        <w:spacing w:after="0" w:line="240" w:lineRule="auto"/>
        <w:ind w:left="761" w:right="-15"/>
        <w:rPr>
          <w:rFonts w:ascii="Times New Roman" w:hAnsi="Times New Roman" w:cs="Times New Roman"/>
          <w:sz w:val="28"/>
          <w:szCs w:val="28"/>
        </w:rPr>
      </w:pPr>
      <w:r w:rsidRPr="00496D70">
        <w:rPr>
          <w:rFonts w:ascii="Times New Roman" w:hAnsi="Times New Roman" w:cs="Times New Roman"/>
          <w:sz w:val="28"/>
          <w:szCs w:val="28"/>
        </w:rPr>
        <w:t xml:space="preserve">  </w:t>
      </w:r>
      <w:r w:rsidRPr="00496D70">
        <w:rPr>
          <w:rFonts w:ascii="Times New Roman" w:hAnsi="Times New Roman" w:cs="Times New Roman"/>
          <w:sz w:val="28"/>
          <w:szCs w:val="28"/>
        </w:rPr>
        <w:tab/>
        <w:t xml:space="preserve"> </w:t>
      </w:r>
      <w:r w:rsidRPr="00496D70">
        <w:rPr>
          <w:rFonts w:ascii="Times New Roman" w:hAnsi="Times New Roman" w:cs="Times New Roman"/>
          <w:sz w:val="28"/>
          <w:szCs w:val="28"/>
        </w:rPr>
        <w:tab/>
        <w:t xml:space="preserve"> </w:t>
      </w:r>
      <w:r w:rsidRPr="00496D70">
        <w:rPr>
          <w:rFonts w:ascii="Times New Roman" w:hAnsi="Times New Roman" w:cs="Times New Roman"/>
          <w:sz w:val="28"/>
          <w:szCs w:val="28"/>
        </w:rPr>
        <w:tab/>
        <w:t xml:space="preserve"> </w:t>
      </w:r>
      <w:r w:rsidRPr="00496D70">
        <w:rPr>
          <w:rFonts w:ascii="Times New Roman" w:hAnsi="Times New Roman" w:cs="Times New Roman"/>
          <w:sz w:val="28"/>
          <w:szCs w:val="28"/>
        </w:rPr>
        <w:tab/>
        <w:t xml:space="preserve">Оцінка: </w:t>
      </w:r>
    </w:p>
    <w:p w:rsidR="00EF094E" w:rsidRPr="00496D70" w:rsidRDefault="00EF094E" w:rsidP="00496D70">
      <w:pPr>
        <w:spacing w:after="0" w:line="240" w:lineRule="auto"/>
        <w:ind w:left="4259" w:right="334"/>
        <w:rPr>
          <w:rFonts w:ascii="Times New Roman" w:hAnsi="Times New Roman" w:cs="Times New Roman"/>
          <w:sz w:val="28"/>
          <w:szCs w:val="28"/>
        </w:rPr>
      </w:pPr>
      <w:r w:rsidRPr="00496D70">
        <w:rPr>
          <w:rFonts w:ascii="Times New Roman" w:hAnsi="Times New Roman" w:cs="Times New Roman"/>
          <w:sz w:val="28"/>
          <w:szCs w:val="28"/>
        </w:rPr>
        <w:t xml:space="preserve">Національна шкала _____________________ Кількість балів: _____  </w:t>
      </w:r>
    </w:p>
    <w:p w:rsidR="00EF094E" w:rsidRPr="00496D70" w:rsidRDefault="00EF094E" w:rsidP="00496D70">
      <w:pPr>
        <w:spacing w:after="0" w:line="240" w:lineRule="auto"/>
        <w:ind w:left="766"/>
        <w:rPr>
          <w:rFonts w:ascii="Times New Roman" w:hAnsi="Times New Roman" w:cs="Times New Roman"/>
          <w:sz w:val="28"/>
          <w:szCs w:val="28"/>
        </w:rPr>
      </w:pPr>
      <w:r w:rsidRPr="00496D70">
        <w:rPr>
          <w:rFonts w:ascii="Times New Roman" w:hAnsi="Times New Roman" w:cs="Times New Roman"/>
          <w:sz w:val="28"/>
          <w:szCs w:val="28"/>
        </w:rPr>
        <w:t xml:space="preserve"> </w:t>
      </w:r>
    </w:p>
    <w:p w:rsidR="00EF094E" w:rsidRPr="00496D70" w:rsidRDefault="00EF094E" w:rsidP="00496D70">
      <w:pPr>
        <w:spacing w:after="0" w:line="240" w:lineRule="auto"/>
        <w:ind w:left="766"/>
        <w:rPr>
          <w:rFonts w:ascii="Times New Roman" w:hAnsi="Times New Roman" w:cs="Times New Roman"/>
          <w:sz w:val="28"/>
          <w:szCs w:val="28"/>
        </w:rPr>
      </w:pPr>
      <w:r w:rsidRPr="00496D70">
        <w:rPr>
          <w:rFonts w:ascii="Times New Roman" w:hAnsi="Times New Roman" w:cs="Times New Roman"/>
          <w:sz w:val="28"/>
          <w:szCs w:val="28"/>
        </w:rPr>
        <w:t xml:space="preserve"> </w:t>
      </w:r>
    </w:p>
    <w:p w:rsidR="00EF094E" w:rsidRPr="00496D70" w:rsidRDefault="00EF094E" w:rsidP="00496D70">
      <w:pPr>
        <w:spacing w:after="0" w:line="240" w:lineRule="auto"/>
        <w:ind w:left="766"/>
        <w:rPr>
          <w:rFonts w:ascii="Times New Roman" w:hAnsi="Times New Roman" w:cs="Times New Roman"/>
          <w:sz w:val="28"/>
          <w:szCs w:val="28"/>
        </w:rPr>
      </w:pPr>
      <w:r w:rsidRPr="00496D70">
        <w:rPr>
          <w:rFonts w:ascii="Times New Roman" w:hAnsi="Times New Roman" w:cs="Times New Roman"/>
          <w:sz w:val="28"/>
          <w:szCs w:val="28"/>
        </w:rPr>
        <w:t xml:space="preserve"> </w:t>
      </w:r>
    </w:p>
    <w:p w:rsidR="00EF094E" w:rsidRPr="00496D70" w:rsidRDefault="00EF094E" w:rsidP="00496D70">
      <w:pPr>
        <w:spacing w:after="0" w:line="240" w:lineRule="auto"/>
        <w:ind w:left="761" w:right="-15"/>
        <w:rPr>
          <w:rFonts w:ascii="Times New Roman" w:hAnsi="Times New Roman" w:cs="Times New Roman"/>
          <w:sz w:val="28"/>
          <w:szCs w:val="28"/>
        </w:rPr>
      </w:pPr>
      <w:r w:rsidRPr="00496D70">
        <w:rPr>
          <w:rFonts w:ascii="Times New Roman" w:hAnsi="Times New Roman" w:cs="Times New Roman"/>
          <w:sz w:val="28"/>
          <w:szCs w:val="28"/>
        </w:rPr>
        <w:t xml:space="preserve">Члени комісії: </w:t>
      </w:r>
    </w:p>
    <w:p w:rsidR="00EF094E" w:rsidRPr="00496D70" w:rsidRDefault="00EF094E" w:rsidP="00496D70">
      <w:pPr>
        <w:spacing w:after="0" w:line="240" w:lineRule="auto"/>
        <w:ind w:left="761" w:right="1795"/>
        <w:rPr>
          <w:rFonts w:ascii="Times New Roman" w:hAnsi="Times New Roman" w:cs="Times New Roman"/>
          <w:sz w:val="28"/>
          <w:szCs w:val="28"/>
        </w:rPr>
      </w:pPr>
      <w:r w:rsidRPr="00496D70">
        <w:rPr>
          <w:rFonts w:ascii="Times New Roman" w:hAnsi="Times New Roman" w:cs="Times New Roman"/>
          <w:sz w:val="28"/>
          <w:szCs w:val="28"/>
        </w:rPr>
        <w:t xml:space="preserve">__________________   ______________________________________            (підпис) </w:t>
      </w:r>
      <w:r w:rsidRPr="00496D70">
        <w:rPr>
          <w:rFonts w:ascii="Times New Roman" w:hAnsi="Times New Roman" w:cs="Times New Roman"/>
          <w:sz w:val="28"/>
          <w:szCs w:val="28"/>
        </w:rPr>
        <w:tab/>
        <w:t xml:space="preserve"> </w:t>
      </w:r>
      <w:r w:rsidRPr="00496D70">
        <w:rPr>
          <w:rFonts w:ascii="Times New Roman" w:hAnsi="Times New Roman" w:cs="Times New Roman"/>
          <w:sz w:val="28"/>
          <w:szCs w:val="28"/>
        </w:rPr>
        <w:tab/>
        <w:t xml:space="preserve">(прізвище та ініціали) </w:t>
      </w:r>
    </w:p>
    <w:p w:rsidR="00EF094E" w:rsidRPr="00496D70" w:rsidRDefault="00EF094E" w:rsidP="00496D70">
      <w:pPr>
        <w:spacing w:after="0" w:line="240" w:lineRule="auto"/>
        <w:ind w:left="761" w:right="1795"/>
        <w:rPr>
          <w:rFonts w:ascii="Times New Roman" w:hAnsi="Times New Roman" w:cs="Times New Roman"/>
          <w:sz w:val="28"/>
          <w:szCs w:val="28"/>
        </w:rPr>
      </w:pPr>
      <w:r w:rsidRPr="00496D70">
        <w:rPr>
          <w:rFonts w:ascii="Times New Roman" w:hAnsi="Times New Roman" w:cs="Times New Roman"/>
          <w:sz w:val="28"/>
          <w:szCs w:val="28"/>
        </w:rPr>
        <w:t xml:space="preserve">__________________   ______________________________________            (підпис) </w:t>
      </w:r>
      <w:r w:rsidRPr="00496D70">
        <w:rPr>
          <w:rFonts w:ascii="Times New Roman" w:hAnsi="Times New Roman" w:cs="Times New Roman"/>
          <w:sz w:val="28"/>
          <w:szCs w:val="28"/>
        </w:rPr>
        <w:tab/>
        <w:t xml:space="preserve"> </w:t>
      </w:r>
      <w:r w:rsidRPr="00496D70">
        <w:rPr>
          <w:rFonts w:ascii="Times New Roman" w:hAnsi="Times New Roman" w:cs="Times New Roman"/>
          <w:sz w:val="28"/>
          <w:szCs w:val="28"/>
        </w:rPr>
        <w:tab/>
        <w:t xml:space="preserve">(прізвище та ініціали) </w:t>
      </w:r>
    </w:p>
    <w:p w:rsidR="00EF094E" w:rsidRPr="00496D70" w:rsidRDefault="00EF094E" w:rsidP="00496D70">
      <w:pPr>
        <w:spacing w:after="0" w:line="240" w:lineRule="auto"/>
        <w:ind w:left="761" w:right="1795"/>
        <w:rPr>
          <w:rFonts w:ascii="Times New Roman" w:hAnsi="Times New Roman" w:cs="Times New Roman"/>
          <w:sz w:val="28"/>
          <w:szCs w:val="28"/>
        </w:rPr>
      </w:pPr>
      <w:r w:rsidRPr="00496D70">
        <w:rPr>
          <w:rFonts w:ascii="Times New Roman" w:hAnsi="Times New Roman" w:cs="Times New Roman"/>
          <w:sz w:val="28"/>
          <w:szCs w:val="28"/>
        </w:rPr>
        <w:t xml:space="preserve">__________________   ______________________________________            (підпис) </w:t>
      </w:r>
      <w:r w:rsidRPr="00496D70">
        <w:rPr>
          <w:rFonts w:ascii="Times New Roman" w:hAnsi="Times New Roman" w:cs="Times New Roman"/>
          <w:sz w:val="28"/>
          <w:szCs w:val="28"/>
        </w:rPr>
        <w:tab/>
        <w:t xml:space="preserve"> </w:t>
      </w:r>
      <w:r w:rsidRPr="00496D70">
        <w:rPr>
          <w:rFonts w:ascii="Times New Roman" w:hAnsi="Times New Roman" w:cs="Times New Roman"/>
          <w:sz w:val="28"/>
          <w:szCs w:val="28"/>
        </w:rPr>
        <w:tab/>
        <w:t xml:space="preserve">(прізвище та ініціали) </w:t>
      </w:r>
    </w:p>
    <w:p w:rsidR="00EF094E" w:rsidRPr="00496D70" w:rsidRDefault="00EF094E" w:rsidP="00496D70">
      <w:pPr>
        <w:spacing w:after="0" w:line="360" w:lineRule="auto"/>
        <w:jc w:val="center"/>
        <w:rPr>
          <w:rFonts w:ascii="Times New Roman" w:hAnsi="Times New Roman" w:cs="Times New Roman"/>
          <w:sz w:val="28"/>
          <w:szCs w:val="28"/>
        </w:rPr>
      </w:pPr>
      <w:r w:rsidRPr="00496D70">
        <w:rPr>
          <w:rFonts w:ascii="Times New Roman" w:hAnsi="Times New Roman" w:cs="Times New Roman"/>
          <w:b/>
          <w:sz w:val="28"/>
          <w:szCs w:val="28"/>
        </w:rPr>
        <w:t xml:space="preserve"> </w:t>
      </w:r>
    </w:p>
    <w:p w:rsidR="00EF094E" w:rsidRPr="00496D70" w:rsidRDefault="00EF094E" w:rsidP="00496D70">
      <w:pPr>
        <w:spacing w:after="0" w:line="360" w:lineRule="auto"/>
        <w:rPr>
          <w:rFonts w:ascii="Times New Roman" w:hAnsi="Times New Roman" w:cs="Times New Roman"/>
          <w:b/>
          <w:sz w:val="28"/>
          <w:szCs w:val="28"/>
          <w:lang w:val="uk-UA"/>
        </w:rPr>
      </w:pPr>
      <w:r w:rsidRPr="00496D70">
        <w:rPr>
          <w:rFonts w:ascii="Times New Roman" w:hAnsi="Times New Roman" w:cs="Times New Roman"/>
          <w:b/>
          <w:sz w:val="28"/>
          <w:szCs w:val="28"/>
        </w:rPr>
        <w:t xml:space="preserve">                                                             Львів – 2024 </w:t>
      </w:r>
    </w:p>
    <w:p w:rsidR="00D257EA" w:rsidRPr="00496D70" w:rsidRDefault="00D257EA" w:rsidP="00496D70">
      <w:pPr>
        <w:spacing w:after="0" w:line="360" w:lineRule="auto"/>
        <w:jc w:val="center"/>
        <w:rPr>
          <w:rFonts w:ascii="Times New Roman" w:hAnsi="Times New Roman" w:cs="Times New Roman"/>
          <w:sz w:val="28"/>
          <w:szCs w:val="28"/>
        </w:rPr>
      </w:pPr>
      <w:r w:rsidRPr="00496D70">
        <w:rPr>
          <w:rFonts w:ascii="Times New Roman" w:hAnsi="Times New Roman" w:cs="Times New Roman"/>
          <w:sz w:val="28"/>
          <w:szCs w:val="28"/>
        </w:rPr>
        <w:lastRenderedPageBreak/>
        <w:t>ЗМІСТ</w:t>
      </w:r>
    </w:p>
    <w:p w:rsidR="00D257EA" w:rsidRPr="00496D70" w:rsidRDefault="00D257EA"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t>ВСТУП…………………………………………………………………………….3</w:t>
      </w:r>
    </w:p>
    <w:p w:rsidR="008416A8" w:rsidRPr="00496D70" w:rsidRDefault="008416A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РОЗДІЛ І ЗАГАЛЬНА ХАРАКТЕРИСТИКА ОСОБЛИВОСТІ ВИКОНАННЯ ПОСТАНОВ У СПРАВАХ ПРО АДМІНІСТРАТИВНЕ ПРАВОПОРУШЕННЯ…………………………………………………</w:t>
      </w:r>
      <w:r w:rsidR="00873222" w:rsidRPr="00496D70">
        <w:rPr>
          <w:rFonts w:ascii="Times New Roman" w:hAnsi="Times New Roman" w:cs="Times New Roman"/>
          <w:sz w:val="28"/>
          <w:szCs w:val="28"/>
          <w:lang w:val="uk-UA"/>
        </w:rPr>
        <w:t>……………..5</w:t>
      </w:r>
    </w:p>
    <w:p w:rsidR="008416A8" w:rsidRPr="00496D70" w:rsidRDefault="00D257EA"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rPr>
        <w:t>1.1.</w:t>
      </w:r>
      <w:r w:rsidR="008416A8" w:rsidRPr="00496D70">
        <w:rPr>
          <w:rFonts w:ascii="Times New Roman" w:hAnsi="Times New Roman" w:cs="Times New Roman"/>
          <w:sz w:val="28"/>
          <w:szCs w:val="28"/>
          <w:lang w:val="uk-UA"/>
        </w:rPr>
        <w:t xml:space="preserve"> Поняття та особливості виконання постанов у справах про адміністративне правопорушення……………………………………………</w:t>
      </w:r>
      <w:r w:rsidR="00873222" w:rsidRPr="00496D70">
        <w:rPr>
          <w:rFonts w:ascii="Times New Roman" w:hAnsi="Times New Roman" w:cs="Times New Roman"/>
          <w:sz w:val="28"/>
          <w:szCs w:val="28"/>
          <w:lang w:val="uk-UA"/>
        </w:rPr>
        <w:t>…………………………5</w:t>
      </w:r>
    </w:p>
    <w:p w:rsidR="008416A8" w:rsidRPr="00496D70" w:rsidRDefault="00D257EA"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rPr>
        <w:t xml:space="preserve"> 1.2</w:t>
      </w:r>
      <w:r w:rsidR="008416A8" w:rsidRPr="00496D70">
        <w:rPr>
          <w:rFonts w:ascii="Times New Roman" w:hAnsi="Times New Roman" w:cs="Times New Roman"/>
          <w:sz w:val="28"/>
          <w:szCs w:val="28"/>
          <w:lang w:val="uk-UA"/>
        </w:rPr>
        <w:t xml:space="preserve">  </w:t>
      </w:r>
      <w:r w:rsidR="008416A8" w:rsidRPr="00496D70">
        <w:rPr>
          <w:rFonts w:ascii="Times New Roman" w:hAnsi="Times New Roman" w:cs="Times New Roman"/>
          <w:sz w:val="28"/>
          <w:szCs w:val="28"/>
          <w:shd w:val="clear" w:color="auto" w:fill="FFFFFF"/>
          <w:lang w:val="uk-UA"/>
        </w:rPr>
        <w:t>Проблематика адміністративного правопорушення…………………</w:t>
      </w:r>
      <w:r w:rsidR="00873222" w:rsidRPr="00496D70">
        <w:rPr>
          <w:rFonts w:ascii="Times New Roman" w:hAnsi="Times New Roman" w:cs="Times New Roman"/>
          <w:sz w:val="28"/>
          <w:szCs w:val="28"/>
          <w:shd w:val="clear" w:color="auto" w:fill="FFFFFF"/>
          <w:lang w:val="uk-UA"/>
        </w:rPr>
        <w:t>…….8</w:t>
      </w:r>
    </w:p>
    <w:p w:rsidR="00D257EA" w:rsidRPr="00496D70" w:rsidRDefault="008416A8" w:rsidP="00496D70">
      <w:pPr>
        <w:spacing w:after="0" w:line="360" w:lineRule="auto"/>
        <w:ind w:firstLine="426"/>
        <w:jc w:val="both"/>
        <w:rPr>
          <w:rFonts w:ascii="Times New Roman" w:hAnsi="Times New Roman" w:cs="Times New Roman"/>
          <w:sz w:val="28"/>
          <w:szCs w:val="28"/>
          <w:shd w:val="clear" w:color="auto" w:fill="FFFFFF"/>
          <w:lang w:val="uk-UA"/>
        </w:rPr>
      </w:pPr>
      <w:r w:rsidRPr="00496D70">
        <w:rPr>
          <w:rFonts w:ascii="Times New Roman" w:hAnsi="Times New Roman" w:cs="Times New Roman"/>
          <w:sz w:val="28"/>
          <w:szCs w:val="28"/>
          <w:shd w:val="clear" w:color="auto" w:fill="FFFFFF"/>
          <w:lang w:val="uk-UA"/>
        </w:rPr>
        <w:t>1.3 Стан наукового дослідження справ про адміністративне правопорушення…………………………………………………………………</w:t>
      </w:r>
      <w:r w:rsidR="00873222" w:rsidRPr="00496D70">
        <w:rPr>
          <w:rFonts w:ascii="Times New Roman" w:hAnsi="Times New Roman" w:cs="Times New Roman"/>
          <w:sz w:val="28"/>
          <w:szCs w:val="28"/>
          <w:shd w:val="clear" w:color="auto" w:fill="FFFFFF"/>
          <w:lang w:val="uk-UA"/>
        </w:rPr>
        <w:t>......10</w:t>
      </w:r>
    </w:p>
    <w:p w:rsidR="008416A8" w:rsidRPr="00496D70" w:rsidRDefault="008416A8" w:rsidP="00496D70">
      <w:pPr>
        <w:spacing w:after="0" w:line="360" w:lineRule="auto"/>
        <w:ind w:firstLine="426"/>
        <w:jc w:val="both"/>
        <w:rPr>
          <w:rFonts w:ascii="Times New Roman" w:hAnsi="Times New Roman" w:cs="Times New Roman"/>
          <w:sz w:val="28"/>
          <w:szCs w:val="28"/>
          <w:lang w:val="uk-UA"/>
        </w:rPr>
      </w:pPr>
    </w:p>
    <w:p w:rsidR="00D257EA" w:rsidRPr="00496D70" w:rsidRDefault="008416A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shd w:val="clear" w:color="auto" w:fill="FFFFFF"/>
          <w:lang w:val="uk-UA"/>
        </w:rPr>
        <w:t>РОЗДІЛ ІІ. СТАДІЇ ВИКОНАННЯ ПОСТАНОВИ У СПРАВАХ ПРО АДМІНІСТРАТИВНЕ ПРАВОПОРУШЕННЯ</w:t>
      </w:r>
      <w:r w:rsidRPr="00496D70">
        <w:rPr>
          <w:rFonts w:ascii="Times New Roman" w:hAnsi="Times New Roman" w:cs="Times New Roman"/>
          <w:sz w:val="28"/>
          <w:szCs w:val="28"/>
        </w:rPr>
        <w:t>…</w:t>
      </w:r>
      <w:r w:rsidRPr="00496D70">
        <w:rPr>
          <w:rFonts w:ascii="Times New Roman" w:hAnsi="Times New Roman" w:cs="Times New Roman"/>
          <w:sz w:val="28"/>
          <w:szCs w:val="28"/>
          <w:lang w:val="uk-UA"/>
        </w:rPr>
        <w:t>………………………………</w:t>
      </w:r>
      <w:r w:rsidR="00873222" w:rsidRPr="00496D70">
        <w:rPr>
          <w:rFonts w:ascii="Times New Roman" w:hAnsi="Times New Roman" w:cs="Times New Roman"/>
          <w:sz w:val="28"/>
          <w:szCs w:val="28"/>
          <w:lang w:val="uk-UA"/>
        </w:rPr>
        <w:t>….14</w:t>
      </w:r>
    </w:p>
    <w:p w:rsidR="00D257EA" w:rsidRPr="00496D70" w:rsidRDefault="008416A8" w:rsidP="00496D70">
      <w:pPr>
        <w:spacing w:after="0" w:line="360" w:lineRule="auto"/>
        <w:ind w:firstLine="426"/>
        <w:jc w:val="both"/>
        <w:rPr>
          <w:rFonts w:ascii="Times New Roman" w:hAnsi="Times New Roman" w:cs="Times New Roman"/>
          <w:sz w:val="28"/>
          <w:szCs w:val="28"/>
          <w:shd w:val="clear" w:color="auto" w:fill="FFFFFF"/>
          <w:lang w:val="uk-UA"/>
        </w:rPr>
      </w:pPr>
      <w:r w:rsidRPr="00496D70">
        <w:rPr>
          <w:rFonts w:ascii="Times New Roman" w:hAnsi="Times New Roman" w:cs="Times New Roman"/>
          <w:sz w:val="28"/>
          <w:szCs w:val="28"/>
        </w:rPr>
        <w:t xml:space="preserve">2.1. </w:t>
      </w:r>
      <w:r w:rsidRPr="00496D70">
        <w:rPr>
          <w:rFonts w:ascii="Times New Roman" w:hAnsi="Times New Roman" w:cs="Times New Roman"/>
          <w:sz w:val="28"/>
          <w:szCs w:val="28"/>
          <w:shd w:val="clear" w:color="auto" w:fill="FFFFFF"/>
          <w:lang w:val="uk-UA"/>
        </w:rPr>
        <w:t>Порушення та розгляд справи про адміністративне правопорушення</w:t>
      </w:r>
      <w:r w:rsidR="00873222" w:rsidRPr="00496D70">
        <w:rPr>
          <w:rFonts w:ascii="Times New Roman" w:hAnsi="Times New Roman" w:cs="Times New Roman"/>
          <w:sz w:val="28"/>
          <w:szCs w:val="28"/>
          <w:shd w:val="clear" w:color="auto" w:fill="FFFFFF"/>
          <w:lang w:val="uk-UA"/>
        </w:rPr>
        <w:t>…</w:t>
      </w:r>
      <w:r w:rsidR="00A038E5" w:rsidRPr="00496D70">
        <w:rPr>
          <w:rFonts w:ascii="Times New Roman" w:hAnsi="Times New Roman" w:cs="Times New Roman"/>
          <w:sz w:val="28"/>
          <w:szCs w:val="28"/>
          <w:shd w:val="clear" w:color="auto" w:fill="FFFFFF"/>
        </w:rPr>
        <w:t>...</w:t>
      </w:r>
      <w:r w:rsidR="00873222" w:rsidRPr="00496D70">
        <w:rPr>
          <w:rFonts w:ascii="Times New Roman" w:hAnsi="Times New Roman" w:cs="Times New Roman"/>
          <w:sz w:val="28"/>
          <w:szCs w:val="28"/>
          <w:shd w:val="clear" w:color="auto" w:fill="FFFFFF"/>
          <w:lang w:val="uk-UA"/>
        </w:rPr>
        <w:t>14</w:t>
      </w:r>
    </w:p>
    <w:p w:rsidR="008416A8" w:rsidRPr="00496D70" w:rsidRDefault="008416A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2.2. Постанова у справі про адміністративне правопорушення………</w:t>
      </w:r>
      <w:r w:rsidR="00873222" w:rsidRPr="00496D70">
        <w:rPr>
          <w:rFonts w:ascii="Times New Roman" w:hAnsi="Times New Roman" w:cs="Times New Roman"/>
          <w:sz w:val="28"/>
          <w:szCs w:val="28"/>
          <w:lang w:val="uk-UA"/>
        </w:rPr>
        <w:t>……….19</w:t>
      </w:r>
    </w:p>
    <w:p w:rsidR="00D257EA" w:rsidRPr="00496D70" w:rsidRDefault="008416A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2.3 Оскарження постанови у справі про адміністративне правопорушення</w:t>
      </w:r>
      <w:r w:rsidR="00873222" w:rsidRPr="00496D70">
        <w:rPr>
          <w:rFonts w:ascii="Times New Roman" w:hAnsi="Times New Roman" w:cs="Times New Roman"/>
          <w:sz w:val="28"/>
          <w:szCs w:val="28"/>
          <w:lang w:val="uk-UA"/>
        </w:rPr>
        <w:t>….21</w:t>
      </w:r>
    </w:p>
    <w:p w:rsidR="008416A8" w:rsidRPr="00496D70" w:rsidRDefault="008416A8" w:rsidP="00496D70">
      <w:pPr>
        <w:spacing w:after="0" w:line="360" w:lineRule="auto"/>
        <w:ind w:firstLine="426"/>
        <w:jc w:val="both"/>
        <w:rPr>
          <w:rFonts w:ascii="Times New Roman" w:hAnsi="Times New Roman" w:cs="Times New Roman"/>
          <w:sz w:val="28"/>
          <w:szCs w:val="28"/>
          <w:lang w:val="uk-UA"/>
        </w:rPr>
      </w:pPr>
    </w:p>
    <w:p w:rsidR="00D257EA" w:rsidRPr="00496D70" w:rsidRDefault="008416A8"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shd w:val="clear" w:color="auto" w:fill="FFFFFF"/>
          <w:lang w:val="uk-UA"/>
        </w:rPr>
        <w:t>РОЗДІЛ ІІ</w:t>
      </w:r>
      <w:r w:rsidRPr="00496D70">
        <w:rPr>
          <w:rFonts w:ascii="Times New Roman" w:hAnsi="Times New Roman" w:cs="Times New Roman"/>
          <w:sz w:val="28"/>
          <w:szCs w:val="28"/>
          <w:shd w:val="clear" w:color="auto" w:fill="FFFFFF"/>
          <w:lang w:val="en-US"/>
        </w:rPr>
        <w:t>I</w:t>
      </w:r>
      <w:r w:rsidRPr="00496D70">
        <w:rPr>
          <w:rFonts w:ascii="Times New Roman" w:hAnsi="Times New Roman" w:cs="Times New Roman"/>
          <w:sz w:val="28"/>
          <w:szCs w:val="28"/>
          <w:shd w:val="clear" w:color="auto" w:fill="FFFFFF"/>
        </w:rPr>
        <w:t xml:space="preserve">. </w:t>
      </w:r>
      <w:r w:rsidRPr="00496D70">
        <w:rPr>
          <w:rFonts w:ascii="Times New Roman" w:hAnsi="Times New Roman" w:cs="Times New Roman"/>
          <w:sz w:val="28"/>
          <w:szCs w:val="28"/>
          <w:shd w:val="clear" w:color="auto" w:fill="FFFFFF"/>
          <w:lang w:val="uk-UA"/>
        </w:rPr>
        <w:t>ДОБРОВІЛЬНЕ І ПРИМУСОВЕ ВИКОНАННЯ ПОСТАНОВ. ШЛЯХИ ВДОСКОНАЛЕННЯ ВИКОНАННЯ ПОСТАНОВ У СПРАВАХ ПРО АДМІНІСТРАТИВНЕ ПРАВОПОРУШЕННЯ…………………………………</w:t>
      </w:r>
      <w:r w:rsidR="00873222" w:rsidRPr="00496D70">
        <w:rPr>
          <w:rFonts w:ascii="Times New Roman" w:hAnsi="Times New Roman" w:cs="Times New Roman"/>
          <w:sz w:val="28"/>
          <w:szCs w:val="28"/>
          <w:shd w:val="clear" w:color="auto" w:fill="FFFFFF"/>
          <w:lang w:val="uk-UA"/>
        </w:rPr>
        <w:t>....</w:t>
      </w:r>
      <w:r w:rsidR="00A038E5" w:rsidRPr="00496D70">
        <w:rPr>
          <w:rFonts w:ascii="Times New Roman" w:hAnsi="Times New Roman" w:cs="Times New Roman"/>
          <w:sz w:val="28"/>
          <w:szCs w:val="28"/>
          <w:shd w:val="clear" w:color="auto" w:fill="FFFFFF"/>
        </w:rPr>
        <w:t>.</w:t>
      </w:r>
      <w:r w:rsidR="00873222" w:rsidRPr="00496D70">
        <w:rPr>
          <w:rFonts w:ascii="Times New Roman" w:hAnsi="Times New Roman" w:cs="Times New Roman"/>
          <w:sz w:val="28"/>
          <w:szCs w:val="28"/>
          <w:shd w:val="clear" w:color="auto" w:fill="FFFFFF"/>
          <w:lang w:val="uk-UA"/>
        </w:rPr>
        <w:t>23</w:t>
      </w:r>
    </w:p>
    <w:p w:rsidR="00D257EA" w:rsidRPr="00496D70" w:rsidRDefault="00D257EA" w:rsidP="00496D70">
      <w:pPr>
        <w:spacing w:after="0" w:line="360" w:lineRule="auto"/>
        <w:jc w:val="both"/>
        <w:rPr>
          <w:rFonts w:ascii="Times New Roman" w:hAnsi="Times New Roman" w:cs="Times New Roman"/>
          <w:sz w:val="28"/>
          <w:szCs w:val="28"/>
        </w:rPr>
      </w:pPr>
    </w:p>
    <w:p w:rsidR="00D257EA" w:rsidRPr="00496D70" w:rsidRDefault="00D257EA" w:rsidP="00496D70">
      <w:pPr>
        <w:spacing w:after="0" w:line="360" w:lineRule="auto"/>
        <w:jc w:val="both"/>
        <w:rPr>
          <w:rFonts w:ascii="Times New Roman" w:hAnsi="Times New Roman" w:cs="Times New Roman"/>
          <w:sz w:val="28"/>
          <w:szCs w:val="28"/>
          <w:lang w:val="uk-UA"/>
        </w:rPr>
      </w:pPr>
      <w:r w:rsidRPr="00496D70">
        <w:rPr>
          <w:rFonts w:ascii="Times New Roman" w:hAnsi="Times New Roman" w:cs="Times New Roman"/>
          <w:sz w:val="28"/>
          <w:szCs w:val="28"/>
        </w:rPr>
        <w:t>ВИСНОВКИ…</w:t>
      </w:r>
      <w:r w:rsidR="008416A8" w:rsidRPr="00496D70">
        <w:rPr>
          <w:rFonts w:ascii="Times New Roman" w:hAnsi="Times New Roman" w:cs="Times New Roman"/>
          <w:sz w:val="28"/>
          <w:szCs w:val="28"/>
          <w:lang w:val="uk-UA"/>
        </w:rPr>
        <w:t>……………………………………………………………………</w:t>
      </w:r>
      <w:r w:rsidR="00873222" w:rsidRPr="00496D70">
        <w:rPr>
          <w:rFonts w:ascii="Times New Roman" w:hAnsi="Times New Roman" w:cs="Times New Roman"/>
          <w:sz w:val="28"/>
          <w:szCs w:val="28"/>
          <w:lang w:val="uk-UA"/>
        </w:rPr>
        <w:t>....</w:t>
      </w:r>
      <w:r w:rsidR="00A038E5" w:rsidRPr="00496D70">
        <w:rPr>
          <w:rFonts w:ascii="Times New Roman" w:hAnsi="Times New Roman" w:cs="Times New Roman"/>
          <w:sz w:val="28"/>
          <w:szCs w:val="28"/>
        </w:rPr>
        <w:t>.</w:t>
      </w:r>
      <w:r w:rsidR="00873222" w:rsidRPr="00496D70">
        <w:rPr>
          <w:rFonts w:ascii="Times New Roman" w:hAnsi="Times New Roman" w:cs="Times New Roman"/>
          <w:sz w:val="28"/>
          <w:szCs w:val="28"/>
          <w:lang w:val="uk-UA"/>
        </w:rPr>
        <w:t>28</w:t>
      </w:r>
    </w:p>
    <w:p w:rsidR="00D257EA" w:rsidRPr="00496D70" w:rsidRDefault="00D257EA" w:rsidP="00496D70">
      <w:pPr>
        <w:spacing w:after="0" w:line="360" w:lineRule="auto"/>
        <w:jc w:val="both"/>
        <w:rPr>
          <w:rFonts w:ascii="Times New Roman" w:hAnsi="Times New Roman" w:cs="Times New Roman"/>
          <w:sz w:val="28"/>
          <w:szCs w:val="28"/>
          <w:lang w:val="uk-UA"/>
        </w:rPr>
      </w:pPr>
      <w:r w:rsidRPr="00496D70">
        <w:rPr>
          <w:rFonts w:ascii="Times New Roman" w:hAnsi="Times New Roman" w:cs="Times New Roman"/>
          <w:sz w:val="28"/>
          <w:szCs w:val="28"/>
        </w:rPr>
        <w:t>СПИСОК ВИКОРИСТАНИХ ДЖЕРЕЛ</w:t>
      </w:r>
      <w:r w:rsidR="008416A8" w:rsidRPr="00496D70">
        <w:rPr>
          <w:rFonts w:ascii="Times New Roman" w:hAnsi="Times New Roman" w:cs="Times New Roman"/>
          <w:sz w:val="28"/>
          <w:szCs w:val="28"/>
          <w:lang w:val="uk-UA"/>
        </w:rPr>
        <w:t>……………………………………………</w:t>
      </w:r>
      <w:r w:rsidR="00873222" w:rsidRPr="00496D70">
        <w:rPr>
          <w:rFonts w:ascii="Times New Roman" w:hAnsi="Times New Roman" w:cs="Times New Roman"/>
          <w:sz w:val="28"/>
          <w:szCs w:val="28"/>
          <w:lang w:val="uk-UA"/>
        </w:rPr>
        <w:t>32</w:t>
      </w:r>
    </w:p>
    <w:p w:rsidR="00D257EA" w:rsidRPr="00496D70" w:rsidRDefault="00873222" w:rsidP="00496D70">
      <w:pPr>
        <w:spacing w:after="0" w:line="360" w:lineRule="auto"/>
        <w:jc w:val="both"/>
        <w:rPr>
          <w:rFonts w:ascii="Times New Roman" w:hAnsi="Times New Roman" w:cs="Times New Roman"/>
          <w:sz w:val="28"/>
          <w:szCs w:val="28"/>
          <w:lang w:val="uk-UA"/>
        </w:rPr>
      </w:pPr>
      <w:r w:rsidRPr="00496D70">
        <w:rPr>
          <w:rFonts w:ascii="Times New Roman" w:hAnsi="Times New Roman" w:cs="Times New Roman"/>
          <w:sz w:val="28"/>
          <w:szCs w:val="28"/>
        </w:rPr>
        <w:t>ДОДАТОК А</w:t>
      </w:r>
      <w:r w:rsidR="008416A8" w:rsidRPr="00496D70">
        <w:rPr>
          <w:rFonts w:ascii="Times New Roman" w:hAnsi="Times New Roman" w:cs="Times New Roman"/>
          <w:sz w:val="28"/>
          <w:szCs w:val="28"/>
          <w:lang w:val="uk-UA"/>
        </w:rPr>
        <w:t>…………………………………………………………………………</w:t>
      </w:r>
      <w:r w:rsidR="00A038E5" w:rsidRPr="00496D70">
        <w:rPr>
          <w:rFonts w:ascii="Times New Roman" w:hAnsi="Times New Roman" w:cs="Times New Roman"/>
          <w:sz w:val="28"/>
          <w:szCs w:val="28"/>
          <w:lang w:val="uk-UA"/>
        </w:rPr>
        <w:t>33</w:t>
      </w:r>
    </w:p>
    <w:p w:rsidR="00873222" w:rsidRPr="00496D70" w:rsidRDefault="00873222" w:rsidP="00496D70">
      <w:pPr>
        <w:spacing w:after="0" w:line="360" w:lineRule="auto"/>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ДОДАТОК </w:t>
      </w:r>
      <w:r w:rsidR="00A038E5" w:rsidRPr="00496D70">
        <w:rPr>
          <w:rFonts w:ascii="Times New Roman" w:hAnsi="Times New Roman" w:cs="Times New Roman"/>
          <w:sz w:val="28"/>
          <w:szCs w:val="28"/>
          <w:lang w:val="uk-UA"/>
        </w:rPr>
        <w:t>Б………………………………………………………………………….34</w:t>
      </w:r>
    </w:p>
    <w:p w:rsidR="00D257EA" w:rsidRPr="00496D70" w:rsidRDefault="00D257EA" w:rsidP="00496D70">
      <w:pPr>
        <w:spacing w:after="0" w:line="360" w:lineRule="auto"/>
        <w:ind w:firstLine="426"/>
        <w:jc w:val="center"/>
        <w:rPr>
          <w:rFonts w:ascii="Times New Roman" w:hAnsi="Times New Roman" w:cs="Times New Roman"/>
          <w:b/>
          <w:sz w:val="28"/>
          <w:szCs w:val="28"/>
        </w:rPr>
      </w:pPr>
    </w:p>
    <w:p w:rsidR="00D257EA" w:rsidRPr="00496D70" w:rsidRDefault="00D257EA" w:rsidP="00496D70">
      <w:pPr>
        <w:spacing w:after="0" w:line="360" w:lineRule="auto"/>
        <w:ind w:firstLine="426"/>
        <w:jc w:val="center"/>
        <w:rPr>
          <w:rFonts w:ascii="Times New Roman" w:hAnsi="Times New Roman" w:cs="Times New Roman"/>
          <w:b/>
          <w:sz w:val="28"/>
          <w:szCs w:val="28"/>
        </w:rPr>
      </w:pPr>
    </w:p>
    <w:p w:rsidR="00D257EA" w:rsidRPr="00496D70" w:rsidRDefault="00D257EA" w:rsidP="00496D70">
      <w:pPr>
        <w:spacing w:after="0" w:line="360" w:lineRule="auto"/>
        <w:ind w:firstLine="426"/>
        <w:jc w:val="center"/>
        <w:rPr>
          <w:rFonts w:ascii="Times New Roman" w:hAnsi="Times New Roman" w:cs="Times New Roman"/>
          <w:b/>
          <w:sz w:val="28"/>
          <w:szCs w:val="28"/>
        </w:rPr>
      </w:pPr>
    </w:p>
    <w:p w:rsidR="00D257EA" w:rsidRPr="00496D70" w:rsidRDefault="00D257EA" w:rsidP="00496D70">
      <w:pPr>
        <w:spacing w:after="0" w:line="360" w:lineRule="auto"/>
        <w:ind w:firstLine="426"/>
        <w:jc w:val="center"/>
        <w:rPr>
          <w:rFonts w:ascii="Times New Roman" w:hAnsi="Times New Roman" w:cs="Times New Roman"/>
          <w:b/>
          <w:sz w:val="28"/>
          <w:szCs w:val="28"/>
        </w:rPr>
      </w:pPr>
    </w:p>
    <w:p w:rsidR="00873222" w:rsidRPr="00496D70" w:rsidRDefault="00873222" w:rsidP="00496D70">
      <w:pPr>
        <w:spacing w:after="0" w:line="360" w:lineRule="auto"/>
        <w:rPr>
          <w:rFonts w:ascii="Times New Roman" w:hAnsi="Times New Roman" w:cs="Times New Roman"/>
          <w:b/>
          <w:sz w:val="28"/>
          <w:szCs w:val="28"/>
        </w:rPr>
      </w:pPr>
    </w:p>
    <w:p w:rsidR="006B138A" w:rsidRPr="00496D70" w:rsidRDefault="006B138A" w:rsidP="00496D70">
      <w:pPr>
        <w:spacing w:after="0" w:line="360" w:lineRule="auto"/>
        <w:ind w:firstLine="426"/>
        <w:jc w:val="center"/>
        <w:rPr>
          <w:rFonts w:ascii="Times New Roman" w:hAnsi="Times New Roman" w:cs="Times New Roman"/>
          <w:b/>
          <w:sz w:val="28"/>
          <w:szCs w:val="28"/>
          <w:lang w:val="uk-UA"/>
        </w:rPr>
      </w:pPr>
      <w:r w:rsidRPr="00496D70">
        <w:rPr>
          <w:rFonts w:ascii="Times New Roman" w:hAnsi="Times New Roman" w:cs="Times New Roman"/>
          <w:b/>
          <w:sz w:val="28"/>
          <w:szCs w:val="28"/>
          <w:lang w:val="uk-UA"/>
        </w:rPr>
        <w:lastRenderedPageBreak/>
        <w:t>ВСТУП</w:t>
      </w:r>
    </w:p>
    <w:p w:rsidR="006B138A" w:rsidRPr="00496D70" w:rsidRDefault="006B138A" w:rsidP="00496D70">
      <w:pPr>
        <w:spacing w:after="0" w:line="360" w:lineRule="auto"/>
        <w:ind w:firstLine="426"/>
        <w:jc w:val="both"/>
        <w:rPr>
          <w:rFonts w:ascii="Times New Roman" w:hAnsi="Times New Roman" w:cs="Times New Roman"/>
          <w:b/>
          <w:sz w:val="28"/>
          <w:szCs w:val="28"/>
          <w:lang w:val="uk-UA"/>
        </w:rPr>
      </w:pPr>
      <w:r w:rsidRPr="00496D70">
        <w:rPr>
          <w:rFonts w:ascii="Times New Roman" w:hAnsi="Times New Roman" w:cs="Times New Roman"/>
          <w:b/>
          <w:sz w:val="28"/>
          <w:szCs w:val="28"/>
          <w:lang w:val="uk-UA"/>
        </w:rPr>
        <w:t>Актуальність теми « Особливості виконання постанов у справах про адміністративне правопорушення»:</w:t>
      </w:r>
    </w:p>
    <w:p w:rsidR="00CD434B" w:rsidRPr="00496D70" w:rsidRDefault="00CD434B"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t>Перетворення, які відбулися в Україні за останні роки, мають суттєвий вплив на розвиток правової сфери та викликають необхідність оновлення фундаментальних правових інститутів. Проблеми, пов'язані з формуванням держави в умовах практичної відсутності необхідного досвіду для налагодження ефективного державного управління, радикальними змінами ідеологічних підходів та переходом до ринкової економіки, спричинили активізацію нормотворчої діяльності. Проте створення абсолютно нової правової основи не може відбутися миттєво, і в багатьох сферах суспільних відносин доводиться протягом тривалого часу користуватися діючими нормативно-правовими актами, адаптуючи їх до нових умов.</w:t>
      </w:r>
    </w:p>
    <w:p w:rsidR="00CD434B" w:rsidRPr="00496D70" w:rsidRDefault="00CD434B"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t>Сучасна реальність України та прагнення долучитися до загальноєвропейських цінностей вимагають переосмислення ролі цього інституту в системі вітчизняного права. Це означає перехід від уявлення про нього як про репресивно-фіскальний інструмент держави до розуміння його як засобу забезпечення правопорядку в тих сферах суспільних відносин, де державне регулювання та управління необхідні, а також засобу гарантування, передусім, прав та свобод людини і громадянина.</w:t>
      </w:r>
    </w:p>
    <w:p w:rsidR="00CD434B" w:rsidRPr="00496D70" w:rsidRDefault="00CD434B"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t>Проте така ситуація не може продовжуватися назавжди. На певному етапі суспільного розвитку стає необхідним переосмислення концепційної бази будівництва різних правових інститутів з урахуванням сучасних вимог та відповідності нагальним потребам суспільства.</w:t>
      </w:r>
    </w:p>
    <w:p w:rsidR="00E30060" w:rsidRPr="00496D70" w:rsidRDefault="00E30060"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b/>
          <w:sz w:val="28"/>
          <w:szCs w:val="28"/>
          <w:lang w:val="uk-UA"/>
        </w:rPr>
        <w:t>Обєктом курсової роботи</w:t>
      </w:r>
      <w:r w:rsidRPr="00496D70">
        <w:rPr>
          <w:rFonts w:ascii="Times New Roman" w:hAnsi="Times New Roman" w:cs="Times New Roman"/>
          <w:sz w:val="28"/>
          <w:szCs w:val="28"/>
          <w:lang w:val="uk-UA"/>
        </w:rPr>
        <w:t xml:space="preserve"> є вивченні системи юридичної відповідальності, зокрема адміністративної відповідальності, яка регулюється адміністративно-деліктними нормами у суспільних відносинах. </w:t>
      </w:r>
    </w:p>
    <w:p w:rsidR="00E30060" w:rsidRPr="00496D70" w:rsidRDefault="00E30060"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b/>
          <w:sz w:val="28"/>
          <w:szCs w:val="28"/>
          <w:lang w:val="uk-UA"/>
        </w:rPr>
        <w:t>Предметом дослідження</w:t>
      </w:r>
      <w:r w:rsidRPr="00496D70">
        <w:rPr>
          <w:rFonts w:ascii="Times New Roman" w:hAnsi="Times New Roman" w:cs="Times New Roman"/>
          <w:sz w:val="28"/>
          <w:szCs w:val="28"/>
          <w:lang w:val="uk-UA"/>
        </w:rPr>
        <w:t xml:space="preserve"> є сутність та зміст інституту адміністративної відповідальності, його нормативна база та практика застосування відповідних правових норм. </w:t>
      </w:r>
    </w:p>
    <w:p w:rsidR="00E30060" w:rsidRPr="00496D70" w:rsidRDefault="00E30060"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b/>
          <w:sz w:val="28"/>
          <w:szCs w:val="28"/>
          <w:lang w:val="uk-UA"/>
        </w:rPr>
        <w:lastRenderedPageBreak/>
        <w:t xml:space="preserve">Метою дослідження </w:t>
      </w:r>
      <w:r w:rsidRPr="00496D70">
        <w:rPr>
          <w:rFonts w:ascii="Times New Roman" w:hAnsi="Times New Roman" w:cs="Times New Roman"/>
          <w:sz w:val="28"/>
          <w:szCs w:val="28"/>
          <w:lang w:val="uk-UA"/>
        </w:rPr>
        <w:t>є обґрунтування концептуальних засад трансформації існуючого інституту адміністративної відповідальності відповідно до його призначення та сучасних умов, а також визначення принципів побудови нормативної моделі адміністративної відповідальності та її реалізації.</w:t>
      </w:r>
    </w:p>
    <w:p w:rsidR="00E30060" w:rsidRPr="00496D70" w:rsidRDefault="00E30060"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Для досягнення цієї мети в роботі поставлені наступні завдання:</w:t>
      </w:r>
    </w:p>
    <w:p w:rsidR="00E30060" w:rsidRPr="00496D70" w:rsidRDefault="00E30060" w:rsidP="00496D70">
      <w:pPr>
        <w:pStyle w:val="a3"/>
        <w:numPr>
          <w:ilvl w:val="0"/>
          <w:numId w:val="20"/>
        </w:numPr>
        <w:spacing w:after="0" w:line="360" w:lineRule="auto"/>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 Визначити місце адміністративної відповідальності у системі юридичної відповідальності на основі основних ознак і порівняння з іншими видами юридичної відповідальності.</w:t>
      </w:r>
    </w:p>
    <w:p w:rsidR="00E30060" w:rsidRPr="00496D70" w:rsidRDefault="00E30060" w:rsidP="00496D70">
      <w:pPr>
        <w:pStyle w:val="a3"/>
        <w:numPr>
          <w:ilvl w:val="0"/>
          <w:numId w:val="20"/>
        </w:numPr>
        <w:spacing w:after="0" w:line="360" w:lineRule="auto"/>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 Проаналізувати різні підходи до визначення поняття та змісту адміністративної відповідальності та сформулювати власну позицію.</w:t>
      </w:r>
    </w:p>
    <w:p w:rsidR="00E30060" w:rsidRPr="00496D70" w:rsidRDefault="00E30060" w:rsidP="00496D70">
      <w:pPr>
        <w:pStyle w:val="a3"/>
        <w:numPr>
          <w:ilvl w:val="0"/>
          <w:numId w:val="20"/>
        </w:numPr>
        <w:spacing w:after="0" w:line="360" w:lineRule="auto"/>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 Встановити вимоги до структури нормативної моделі адміністративної відповідальності та її елементів.</w:t>
      </w:r>
    </w:p>
    <w:p w:rsidR="00E30060" w:rsidRPr="00496D70" w:rsidRDefault="00E30060" w:rsidP="00496D70">
      <w:pPr>
        <w:pStyle w:val="a3"/>
        <w:numPr>
          <w:ilvl w:val="0"/>
          <w:numId w:val="20"/>
        </w:numPr>
        <w:spacing w:after="0" w:line="360" w:lineRule="auto"/>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 Сформулювати основні принципи побудови та реалізації нормативної моделі адміністративної відповідальності та їх формалізацію.</w:t>
      </w:r>
    </w:p>
    <w:p w:rsidR="00E30060" w:rsidRPr="00496D70" w:rsidRDefault="00E30060" w:rsidP="00496D70">
      <w:pPr>
        <w:pStyle w:val="a3"/>
        <w:numPr>
          <w:ilvl w:val="0"/>
          <w:numId w:val="20"/>
        </w:numPr>
        <w:spacing w:after="0" w:line="360" w:lineRule="auto"/>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 Визначити характеристики адміністративної відповідальності як складової адміністративного права та її співвідношення з виконавчою владою.</w:t>
      </w:r>
    </w:p>
    <w:p w:rsidR="00E30060" w:rsidRPr="00496D70" w:rsidRDefault="00E30060" w:rsidP="00496D70">
      <w:pPr>
        <w:pStyle w:val="a3"/>
        <w:numPr>
          <w:ilvl w:val="0"/>
          <w:numId w:val="20"/>
        </w:numPr>
        <w:spacing w:after="0" w:line="360" w:lineRule="auto"/>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 Розглянути способи реалізації принципу верховенства права у формуванні нормативної моделі адміністративної відповідальності.</w:t>
      </w:r>
    </w:p>
    <w:p w:rsidR="00E30060" w:rsidRPr="00496D70" w:rsidRDefault="00E30060" w:rsidP="00496D70">
      <w:pPr>
        <w:pStyle w:val="a3"/>
        <w:numPr>
          <w:ilvl w:val="0"/>
          <w:numId w:val="20"/>
        </w:numPr>
        <w:spacing w:after="0" w:line="360" w:lineRule="auto"/>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 Виявити особливості нормативної моделі адміністративної відповідальності з урахуванням адміністративної відповідальності юридичних осіб.</w:t>
      </w:r>
    </w:p>
    <w:p w:rsidR="00E30060" w:rsidRPr="00496D70" w:rsidRDefault="00E30060" w:rsidP="00496D70">
      <w:pPr>
        <w:pStyle w:val="a3"/>
        <w:numPr>
          <w:ilvl w:val="0"/>
          <w:numId w:val="20"/>
        </w:numPr>
        <w:spacing w:after="0" w:line="360" w:lineRule="auto"/>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 Проаналізувати досвід систематизації законодавства про адміністративну відповідальність в Україні та інших країнах і сформулювати концептуальні засади формалізації нормативної моделі адміністративної відповідальності.</w:t>
      </w:r>
    </w:p>
    <w:p w:rsidR="006B138A" w:rsidRPr="00496D70" w:rsidRDefault="00E30060" w:rsidP="00496D70">
      <w:pPr>
        <w:pStyle w:val="a3"/>
        <w:numPr>
          <w:ilvl w:val="0"/>
          <w:numId w:val="20"/>
        </w:numPr>
        <w:spacing w:after="0" w:line="360" w:lineRule="auto"/>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 Обґрунтувати висновки та рекомендації з удосконалення чинного законодавства про адміністративну відповідальність.</w:t>
      </w:r>
    </w:p>
    <w:p w:rsidR="00E30060" w:rsidRPr="00496D70" w:rsidRDefault="00E30060" w:rsidP="00496D70">
      <w:pPr>
        <w:spacing w:after="0" w:line="360" w:lineRule="auto"/>
        <w:ind w:firstLine="426"/>
        <w:jc w:val="both"/>
        <w:rPr>
          <w:rFonts w:ascii="Times New Roman" w:hAnsi="Times New Roman" w:cs="Times New Roman"/>
          <w:b/>
          <w:sz w:val="28"/>
          <w:szCs w:val="28"/>
          <w:lang w:val="uk-UA"/>
        </w:rPr>
      </w:pPr>
    </w:p>
    <w:p w:rsidR="00E30060" w:rsidRPr="00496D70" w:rsidRDefault="00E30060" w:rsidP="00496D70">
      <w:pPr>
        <w:spacing w:after="0" w:line="360" w:lineRule="auto"/>
        <w:ind w:firstLine="426"/>
        <w:jc w:val="both"/>
        <w:rPr>
          <w:rFonts w:ascii="Times New Roman" w:hAnsi="Times New Roman" w:cs="Times New Roman"/>
          <w:b/>
          <w:sz w:val="28"/>
          <w:szCs w:val="28"/>
          <w:lang w:val="uk-UA"/>
        </w:rPr>
      </w:pPr>
    </w:p>
    <w:p w:rsidR="00E30060" w:rsidRPr="00496D70" w:rsidRDefault="00E30060" w:rsidP="00496D70">
      <w:pPr>
        <w:spacing w:after="0" w:line="360" w:lineRule="auto"/>
        <w:jc w:val="both"/>
        <w:rPr>
          <w:rFonts w:ascii="Times New Roman" w:hAnsi="Times New Roman" w:cs="Times New Roman"/>
          <w:b/>
          <w:sz w:val="28"/>
          <w:szCs w:val="28"/>
          <w:lang w:val="uk-UA"/>
        </w:rPr>
      </w:pPr>
    </w:p>
    <w:p w:rsidR="00E30060" w:rsidRPr="00496D70" w:rsidRDefault="00E30060" w:rsidP="00496D70">
      <w:pPr>
        <w:spacing w:after="0" w:line="360" w:lineRule="auto"/>
        <w:ind w:firstLine="426"/>
        <w:jc w:val="both"/>
        <w:rPr>
          <w:rFonts w:ascii="Times New Roman" w:hAnsi="Times New Roman" w:cs="Times New Roman"/>
          <w:b/>
          <w:sz w:val="28"/>
          <w:szCs w:val="28"/>
          <w:lang w:val="uk-UA"/>
        </w:rPr>
      </w:pPr>
    </w:p>
    <w:p w:rsidR="006B138A" w:rsidRPr="00496D70" w:rsidRDefault="006B138A" w:rsidP="00496D70">
      <w:pPr>
        <w:spacing w:after="0" w:line="360" w:lineRule="auto"/>
        <w:ind w:firstLine="426"/>
        <w:jc w:val="both"/>
        <w:rPr>
          <w:rFonts w:ascii="Times New Roman" w:hAnsi="Times New Roman" w:cs="Times New Roman"/>
          <w:b/>
          <w:sz w:val="28"/>
          <w:szCs w:val="28"/>
          <w:lang w:val="uk-UA"/>
        </w:rPr>
      </w:pPr>
      <w:r w:rsidRPr="00496D70">
        <w:rPr>
          <w:rFonts w:ascii="Times New Roman" w:hAnsi="Times New Roman" w:cs="Times New Roman"/>
          <w:b/>
          <w:sz w:val="28"/>
          <w:szCs w:val="28"/>
          <w:lang w:val="uk-UA"/>
        </w:rPr>
        <w:lastRenderedPageBreak/>
        <w:t>РОЗДІЛ І ЗАГАЛЬНА ХАРАКТЕР</w:t>
      </w:r>
      <w:r w:rsidR="00A313D9" w:rsidRPr="00496D70">
        <w:rPr>
          <w:rFonts w:ascii="Times New Roman" w:hAnsi="Times New Roman" w:cs="Times New Roman"/>
          <w:b/>
          <w:sz w:val="28"/>
          <w:szCs w:val="28"/>
          <w:lang w:val="uk-UA"/>
        </w:rPr>
        <w:t>ИСТИКА ОСОБЛИВОСТІ ВИКОНАННЯ ПОС</w:t>
      </w:r>
      <w:r w:rsidRPr="00496D70">
        <w:rPr>
          <w:rFonts w:ascii="Times New Roman" w:hAnsi="Times New Roman" w:cs="Times New Roman"/>
          <w:b/>
          <w:sz w:val="28"/>
          <w:szCs w:val="28"/>
          <w:lang w:val="uk-UA"/>
        </w:rPr>
        <w:t>ТАНОВ У СПРАВАХ ПРО АДМІНІСТРАТИВНЕ ПРАВОПОРУШЕННЯ</w:t>
      </w:r>
    </w:p>
    <w:p w:rsidR="007470C7" w:rsidRPr="00496D70" w:rsidRDefault="006B138A" w:rsidP="00496D70">
      <w:pPr>
        <w:pStyle w:val="a3"/>
        <w:numPr>
          <w:ilvl w:val="1"/>
          <w:numId w:val="1"/>
        </w:numPr>
        <w:spacing w:after="0" w:line="360" w:lineRule="auto"/>
        <w:ind w:left="0" w:firstLine="426"/>
        <w:jc w:val="both"/>
        <w:rPr>
          <w:rFonts w:ascii="Times New Roman" w:hAnsi="Times New Roman" w:cs="Times New Roman"/>
          <w:b/>
          <w:sz w:val="28"/>
          <w:szCs w:val="28"/>
          <w:lang w:val="uk-UA"/>
        </w:rPr>
      </w:pPr>
      <w:r w:rsidRPr="00496D70">
        <w:rPr>
          <w:rFonts w:ascii="Times New Roman" w:hAnsi="Times New Roman" w:cs="Times New Roman"/>
          <w:b/>
          <w:sz w:val="28"/>
          <w:szCs w:val="28"/>
          <w:lang w:val="uk-UA"/>
        </w:rPr>
        <w:t xml:space="preserve">Поняття та особливості виконання постанов у справах про адміністративне правопорушення. </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Стандартне розуміння адміністративного правопорушення визначене Кодексом України про адміністративні правопорушення, прийнятим у 1984 році. Цей кодекс у своїх статтях встановлює поняття адміністративного правопорушення та критерії, за якими вчинення таких правопорушень вважається умисним чи з необережності.</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Адміністративне правопорушення, або проступок, це дія або бездіяльність, яка є протиправною та злочинною (умисно чи з необережності), і яка порушує громадський порядок, власність, права і свободи громадян, а також встановлені порядки управління, які передбачені законом. Це визначено статтею 9 Кодексу України про адміністративні правопорушення.</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Основні ознаки адміністративного правопорушення включають такі:</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 Дія або бездіяльність, що передбачає конкретні дії чи їх відсутність, а не лише думки або бажання.</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2. Суспільна шкідливість, яка означає завдання шкоди громадському порядку або загальному благополуччю.</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3. Протиправність, що полягає в порушенні загальнообов'язкових правил, встановлених законодавством.</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4. Винуватість, що включає умисливе чи необережне вчинення дії.</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5. Адміністративна карність, коли за порушення закону передбачена адміністративна відповідальність.</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Ці ознаки встановлюють критерії для визначення та кваліфікації дій або бездіяльності як адміністративних правопорушень.</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 xml:space="preserve">Крім того, адміністративні правопорушення характеризуються рядом ознак, які формують їх правовий склад. Важливо зазначити, що за юридичною природою розрізняють ознаки, які мають юридичне значення, і ті, що його не мають. У свою </w:t>
      </w:r>
      <w:r w:rsidRPr="00496D70">
        <w:rPr>
          <w:rFonts w:ascii="Times New Roman" w:eastAsia="Times New Roman" w:hAnsi="Times New Roman" w:cs="Times New Roman"/>
          <w:sz w:val="28"/>
          <w:szCs w:val="28"/>
          <w:lang w:eastAsia="ru-RU"/>
        </w:rPr>
        <w:lastRenderedPageBreak/>
        <w:t>чергу, юридично значимі ознаки можуть входити до юридичного складу правопорушення (так звані конструктивні ознаки), а інші ознаки до складу не включаються (наприклад, обставини, що пом’якшують або обтяжують відповідальність тощо).</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Вчення про склад адміністративних правопорушень займає важливе місце в адміністративно-правових науках і має велике практичне значення.</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По-перше, це сприяє виявленню найважливіших ознак антигромадської поведінки, їх окресленню та встановленню справедливих санкцій.</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По-друге, це допомагає правоохоронним органам точно кваліфікувати злочини та вживати відповідних заходів впливу на них.</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По-третє, це створює можливості для розуміння права, сприяючи підготовці юристів та правовому вихованню громадян.</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Склад – це опис діяння у законі. Для такого опису використовуються лише юридично значущі ознаки, які характеризують діяння як правопорушення. Вони отримали назву конструктивних ознак.</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Склад адміністративного правопорушення - це сукупність основних і вирішальних ознак, визначених законодавцем як типових, необхідних і водночас достатніх для притягнення особи до юридичної відповідальності.</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У Кодексі України про адміністративні правопорушення виділені такі групи адміністративних правопорушень:</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 У галузі охорони праці і здоров’я населення.</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2. Що посягають на власність.</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3. У сфері охорони природи, використання природних ресурсів, охорони культурної спадщини.</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4. У промисловості, будівництві та у сфері використання паливно-енергетичних ресурсів.</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5. У сільському господарстві.</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6. На транспорті, у галузі шляхового господарства і зв’язку.</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7. У галузі житлових прав громадян, житлово-комунального господарства та благоустрою.</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lastRenderedPageBreak/>
        <w:t>8. В галузі торгівлі, громадського харчування, сфері послуг, в галузі фінансів і підприємницької діяльності.</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9. У галузі стандартизації, якості продукції, метрології та сертифікації.</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10. Адміністративні корупційні правопорушення.</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11. Що посягають на громадський порядок і громадську безпеку.</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12. Що посягають на встановлений порядок управління.</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13. Що посягають на здійснення народного волевиявлення та встановлений порядок його забезпечення.</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При описі адміністративних правопорушень широко використовуються оцінні ознаки, які нормативно чітко не визначені і розглядаються правоохоронними органами з урахуванням конкретних обставин. Деякі з цих ознак включають:</w:t>
      </w:r>
    </w:p>
    <w:p w:rsidR="00E30060" w:rsidRPr="00496D70" w:rsidRDefault="00BE58F8"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 Грубе порушення</w:t>
      </w:r>
      <w:r w:rsidRPr="00496D70">
        <w:rPr>
          <w:rFonts w:ascii="Times New Roman" w:eastAsia="Times New Roman" w:hAnsi="Times New Roman" w:cs="Times New Roman"/>
          <w:sz w:val="28"/>
          <w:szCs w:val="28"/>
          <w:lang w:val="uk-UA" w:eastAsia="ru-RU"/>
        </w:rPr>
        <w:t xml:space="preserve"> </w:t>
      </w:r>
      <w:r w:rsidR="00E30060" w:rsidRPr="00496D70">
        <w:rPr>
          <w:rFonts w:ascii="Times New Roman" w:eastAsia="Times New Roman" w:hAnsi="Times New Roman" w:cs="Times New Roman"/>
          <w:sz w:val="28"/>
          <w:szCs w:val="28"/>
          <w:lang w:eastAsia="ru-RU"/>
        </w:rPr>
        <w:t>(статті 85, 86, 108 КУпАП) - характеризується вираженою недбалістю або неуважністю, яка призводить до серйозних наслідків або значної шкоди.</w:t>
      </w:r>
    </w:p>
    <w:p w:rsidR="00E30060" w:rsidRPr="00496D70" w:rsidRDefault="00BE58F8"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2) Істотна шкода</w:t>
      </w:r>
      <w:r w:rsidR="00E30060" w:rsidRPr="00496D70">
        <w:rPr>
          <w:rFonts w:ascii="Times New Roman" w:eastAsia="Times New Roman" w:hAnsi="Times New Roman" w:cs="Times New Roman"/>
          <w:sz w:val="28"/>
          <w:szCs w:val="28"/>
          <w:lang w:eastAsia="ru-RU"/>
        </w:rPr>
        <w:t xml:space="preserve"> (ст. 186 КУпАП) - оцінюється як значна матеріальна або моральна шкода, завдана особам або суспільству.</w:t>
      </w:r>
    </w:p>
    <w:p w:rsidR="00E30060" w:rsidRPr="00496D70" w:rsidRDefault="00BE58F8"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3) Аварійна обстановка</w:t>
      </w:r>
      <w:r w:rsidR="00E30060" w:rsidRPr="00496D70">
        <w:rPr>
          <w:rFonts w:ascii="Times New Roman" w:eastAsia="Times New Roman" w:hAnsi="Times New Roman" w:cs="Times New Roman"/>
          <w:sz w:val="28"/>
          <w:szCs w:val="28"/>
          <w:lang w:eastAsia="ru-RU"/>
        </w:rPr>
        <w:t xml:space="preserve"> (ст. 128-1 КУпАП) - вказує на надзвичайні ситуації або кризові стани, що виникають через аварії, катастрофи або інші подібні події.</w:t>
      </w:r>
    </w:p>
    <w:p w:rsidR="00E30060" w:rsidRPr="00496D70" w:rsidRDefault="00BE58F8"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 xml:space="preserve">4) </w:t>
      </w:r>
      <w:r w:rsidR="00E30060" w:rsidRPr="00496D70">
        <w:rPr>
          <w:rFonts w:ascii="Times New Roman" w:eastAsia="Times New Roman" w:hAnsi="Times New Roman" w:cs="Times New Roman"/>
          <w:sz w:val="28"/>
          <w:szCs w:val="28"/>
          <w:lang w:eastAsia="ru-RU"/>
        </w:rPr>
        <w:t>Забезпечення необхідних умов життя, навчання та вихо</w:t>
      </w:r>
      <w:r w:rsidRPr="00496D70">
        <w:rPr>
          <w:rFonts w:ascii="Times New Roman" w:eastAsia="Times New Roman" w:hAnsi="Times New Roman" w:cs="Times New Roman"/>
          <w:sz w:val="28"/>
          <w:szCs w:val="28"/>
          <w:lang w:eastAsia="ru-RU"/>
        </w:rPr>
        <w:t>вання</w:t>
      </w:r>
      <w:r w:rsidR="00E30060" w:rsidRPr="00496D70">
        <w:rPr>
          <w:rFonts w:ascii="Times New Roman" w:eastAsia="Times New Roman" w:hAnsi="Times New Roman" w:cs="Times New Roman"/>
          <w:sz w:val="28"/>
          <w:szCs w:val="28"/>
          <w:lang w:eastAsia="ru-RU"/>
        </w:rPr>
        <w:t xml:space="preserve"> (ст. 184 КУпАП) - оцінюється наявність чи відсутність надання особам або дітям необхідних умов для життя та розвитку.</w:t>
      </w:r>
    </w:p>
    <w:p w:rsidR="00E30060" w:rsidRPr="00496D70" w:rsidRDefault="00BE58F8"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5) Безгосподарне утримання</w:t>
      </w:r>
      <w:r w:rsidR="00E30060" w:rsidRPr="00496D70">
        <w:rPr>
          <w:rFonts w:ascii="Times New Roman" w:eastAsia="Times New Roman" w:hAnsi="Times New Roman" w:cs="Times New Roman"/>
          <w:sz w:val="28"/>
          <w:szCs w:val="28"/>
          <w:lang w:eastAsia="ru-RU"/>
        </w:rPr>
        <w:t xml:space="preserve"> (ст. 150 КУпАП) - вказує на недбале або неефективне використання ресурсів або майна.</w:t>
      </w:r>
    </w:p>
    <w:p w:rsidR="00E30060" w:rsidRPr="00496D70" w:rsidRDefault="00BE58F8"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 xml:space="preserve">6) </w:t>
      </w:r>
      <w:r w:rsidR="00E30060" w:rsidRPr="00496D70">
        <w:rPr>
          <w:rFonts w:ascii="Times New Roman" w:eastAsia="Times New Roman" w:hAnsi="Times New Roman" w:cs="Times New Roman"/>
          <w:sz w:val="28"/>
          <w:szCs w:val="28"/>
          <w:lang w:eastAsia="ru-RU"/>
        </w:rPr>
        <w:t>Об’єкти, що сприяють масовому скупченню птахів, небезпечних</w:t>
      </w:r>
      <w:r w:rsidRPr="00496D70">
        <w:rPr>
          <w:rFonts w:ascii="Times New Roman" w:eastAsia="Times New Roman" w:hAnsi="Times New Roman" w:cs="Times New Roman"/>
          <w:sz w:val="28"/>
          <w:szCs w:val="28"/>
          <w:lang w:eastAsia="ru-RU"/>
        </w:rPr>
        <w:t xml:space="preserve"> для польотів повітряних суден</w:t>
      </w:r>
      <w:r w:rsidR="00E30060" w:rsidRPr="00496D70">
        <w:rPr>
          <w:rFonts w:ascii="Times New Roman" w:eastAsia="Times New Roman" w:hAnsi="Times New Roman" w:cs="Times New Roman"/>
          <w:sz w:val="28"/>
          <w:szCs w:val="28"/>
          <w:lang w:eastAsia="ru-RU"/>
        </w:rPr>
        <w:t xml:space="preserve"> (ст. 111 КУпАП) - оцінюється наявність або відсутність об’єктів, які можуть створити загрозу для безпеки авіації.</w:t>
      </w:r>
    </w:p>
    <w:p w:rsidR="00E30060" w:rsidRPr="00496D70" w:rsidRDefault="00BE58F8"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7) Образливе чіпляння до громадян</w:t>
      </w:r>
      <w:r w:rsidR="00E30060" w:rsidRPr="00496D70">
        <w:rPr>
          <w:rFonts w:ascii="Times New Roman" w:eastAsia="Times New Roman" w:hAnsi="Times New Roman" w:cs="Times New Roman"/>
          <w:sz w:val="28"/>
          <w:szCs w:val="28"/>
          <w:lang w:eastAsia="ru-RU"/>
        </w:rPr>
        <w:t xml:space="preserve"> (ст. 173 КУпАП) - вказує на непристойні, образливі дії або висловлювання, спрямовані на осіб.</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BE58F8"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lastRenderedPageBreak/>
        <w:t xml:space="preserve">8) </w:t>
      </w:r>
      <w:r w:rsidR="00E30060" w:rsidRPr="00496D70">
        <w:rPr>
          <w:rFonts w:ascii="Times New Roman" w:eastAsia="Times New Roman" w:hAnsi="Times New Roman" w:cs="Times New Roman"/>
          <w:sz w:val="28"/>
          <w:szCs w:val="28"/>
          <w:lang w:eastAsia="ru-RU"/>
        </w:rPr>
        <w:t>Стан, що ображає людськ</w:t>
      </w:r>
      <w:r w:rsidRPr="00496D70">
        <w:rPr>
          <w:rFonts w:ascii="Times New Roman" w:eastAsia="Times New Roman" w:hAnsi="Times New Roman" w:cs="Times New Roman"/>
          <w:sz w:val="28"/>
          <w:szCs w:val="28"/>
          <w:lang w:eastAsia="ru-RU"/>
        </w:rPr>
        <w:t>у гідність і громадську мораль</w:t>
      </w:r>
      <w:r w:rsidR="00E30060" w:rsidRPr="00496D70">
        <w:rPr>
          <w:rFonts w:ascii="Times New Roman" w:eastAsia="Times New Roman" w:hAnsi="Times New Roman" w:cs="Times New Roman"/>
          <w:sz w:val="28"/>
          <w:szCs w:val="28"/>
          <w:lang w:eastAsia="ru-RU"/>
        </w:rPr>
        <w:t xml:space="preserve"> (ст. 178 КУпАП) - оцінюється наявність або відсутність ситуацій, які порушують норми моралі та гідності людини.</w:t>
      </w:r>
    </w:p>
    <w:p w:rsidR="00E30060" w:rsidRPr="00496D70" w:rsidRDefault="00BE58F8"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9) Злісна непокора</w:t>
      </w:r>
      <w:r w:rsidR="00E30060" w:rsidRPr="00496D70">
        <w:rPr>
          <w:rFonts w:ascii="Times New Roman" w:eastAsia="Times New Roman" w:hAnsi="Times New Roman" w:cs="Times New Roman"/>
          <w:sz w:val="28"/>
          <w:szCs w:val="28"/>
          <w:lang w:eastAsia="ru-RU"/>
        </w:rPr>
        <w:t xml:space="preserve"> (ст. 185 КУпАП) - вказує на навмисне і специфічне ігнорування чи протистояння владним органам або правилам.</w:t>
      </w:r>
    </w:p>
    <w:p w:rsidR="00E30060" w:rsidRPr="00496D70" w:rsidRDefault="00BE58F8"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10) Злісне ухилення</w:t>
      </w:r>
      <w:r w:rsidR="00E30060" w:rsidRPr="00496D70">
        <w:rPr>
          <w:rFonts w:ascii="Times New Roman" w:eastAsia="Times New Roman" w:hAnsi="Times New Roman" w:cs="Times New Roman"/>
          <w:sz w:val="28"/>
          <w:szCs w:val="28"/>
          <w:lang w:eastAsia="ru-RU"/>
        </w:rPr>
        <w:t xml:space="preserve"> (статті 185-3, 185-4 КУпАП) - вказує на намагання свідомо уникнути виконання вимог закону або органів влади.</w:t>
      </w:r>
    </w:p>
    <w:p w:rsidR="00E30060" w:rsidRPr="00496D70" w:rsidRDefault="00BE58F8"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11) Поважні причини</w:t>
      </w:r>
      <w:r w:rsidR="00E30060" w:rsidRPr="00496D70">
        <w:rPr>
          <w:rFonts w:ascii="Times New Roman" w:eastAsia="Times New Roman" w:hAnsi="Times New Roman" w:cs="Times New Roman"/>
          <w:sz w:val="28"/>
          <w:szCs w:val="28"/>
          <w:lang w:eastAsia="ru-RU"/>
        </w:rPr>
        <w:t xml:space="preserve"> (ст. 210 КУпАП) - вказує на обставини, які можуть вважатися розумними або обґрунтованими для вчинення певних дій.</w:t>
      </w:r>
    </w:p>
    <w:p w:rsidR="00996E3E"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Ці оцінні ознаки зазвичай використовуються для кваліфікації адміністративних правопорушень і можуть бути об’єктом теоретичних досліджень та аналізу юридичної практики.</w:t>
      </w: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E30060" w:rsidRPr="00496D70" w:rsidRDefault="00E30060" w:rsidP="00496D70">
      <w:pPr>
        <w:spacing w:after="0" w:line="360" w:lineRule="auto"/>
        <w:ind w:firstLine="426"/>
        <w:jc w:val="both"/>
        <w:rPr>
          <w:rFonts w:ascii="Times New Roman" w:eastAsia="Times New Roman" w:hAnsi="Times New Roman" w:cs="Times New Roman"/>
          <w:sz w:val="28"/>
          <w:szCs w:val="28"/>
          <w:lang w:eastAsia="ru-RU"/>
        </w:rPr>
      </w:pPr>
    </w:p>
    <w:p w:rsidR="007470C7" w:rsidRPr="00496D70" w:rsidRDefault="007470C7" w:rsidP="00496D70">
      <w:pPr>
        <w:spacing w:after="0" w:line="360" w:lineRule="auto"/>
        <w:jc w:val="both"/>
        <w:rPr>
          <w:rFonts w:ascii="Times New Roman" w:hAnsi="Times New Roman" w:cs="Times New Roman"/>
          <w:b/>
          <w:sz w:val="28"/>
          <w:szCs w:val="28"/>
        </w:rPr>
      </w:pPr>
    </w:p>
    <w:p w:rsidR="007470C7" w:rsidRPr="00496D70" w:rsidRDefault="007470C7"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pStyle w:val="a3"/>
        <w:numPr>
          <w:ilvl w:val="1"/>
          <w:numId w:val="17"/>
        </w:numPr>
        <w:spacing w:after="0" w:line="360" w:lineRule="auto"/>
        <w:jc w:val="both"/>
        <w:rPr>
          <w:rFonts w:ascii="Times New Roman" w:hAnsi="Times New Roman" w:cs="Times New Roman"/>
          <w:b/>
          <w:sz w:val="28"/>
          <w:szCs w:val="28"/>
          <w:shd w:val="clear" w:color="auto" w:fill="FFFFFF"/>
          <w:lang w:val="uk-UA"/>
        </w:rPr>
      </w:pPr>
      <w:r w:rsidRPr="00496D70">
        <w:rPr>
          <w:rFonts w:ascii="Times New Roman" w:hAnsi="Times New Roman" w:cs="Times New Roman"/>
          <w:b/>
          <w:sz w:val="28"/>
          <w:szCs w:val="28"/>
          <w:shd w:val="clear" w:color="auto" w:fill="FFFFFF"/>
          <w:lang w:val="uk-UA"/>
        </w:rPr>
        <w:lastRenderedPageBreak/>
        <w:t>Проблематика адміністративного правопорушення</w:t>
      </w:r>
    </w:p>
    <w:p w:rsidR="00E30060" w:rsidRPr="00496D70" w:rsidRDefault="00E30060"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lang w:val="uk-UA"/>
        </w:rPr>
        <w:t xml:space="preserve">Адміністративний процес є ключовим для забезпечення законності в управлінні, оскільки він регулює порядок прийняття та вчинення адміністративних актів і забезпечує відповідність дій управлінських органів вимогам закону. </w:t>
      </w:r>
      <w:r w:rsidRPr="00496D70">
        <w:rPr>
          <w:rFonts w:ascii="Times New Roman" w:hAnsi="Times New Roman" w:cs="Times New Roman"/>
          <w:sz w:val="28"/>
          <w:szCs w:val="28"/>
        </w:rPr>
        <w:t>Норми адміністративно-процесуального права встановлюють права та обов'язки учасників адміністративних процедур, порядок проведення правоохоронних та інших дій, а також процедури спірних питань.</w:t>
      </w:r>
    </w:p>
    <w:p w:rsidR="00E30060" w:rsidRPr="00496D70" w:rsidRDefault="00E30060"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t xml:space="preserve">Адміністративне провадження відрізняється від інших видів судочинства, таких як кримінальне або цивільне, тим, що воно охоплює дії, пов'язані з адміністративною діяльністю. Це означає, що адміністративне провадження є формою реалізації норм матеріального управлінського права та інших сфер права, що специфічна для управлінської діяльності. </w:t>
      </w:r>
    </w:p>
    <w:p w:rsidR="00E30060" w:rsidRPr="00496D70" w:rsidRDefault="00E30060"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t>Ознаками адміністративних процесів, що відрізняють їх від інших видів процесів, є широкий спектр суспільних відносин, які охоплюються ними, складна виробнича структура та велика кількість адміністративно-процесуальних норм. Адміністративний процес забезпечує правильну і ефективну роботу управлінських органів, дотримання законності в управлінні та вирішення спорів, які виникають у цій сфері.</w:t>
      </w:r>
    </w:p>
    <w:p w:rsidR="00E30060" w:rsidRPr="00496D70" w:rsidRDefault="00E30060"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t>Кодекс адміністративного судочинства України (КАСУ) впровадив судовий порядок вирішення публічно-правових спорів спеціалізованими судами. Цей законодавчий акт визначив процедури позовного провадження як найбільш ефективний спосіб вирішення спорів, що є визнаним світовою практикою. Однак, деякі терміни, такі як "адміністративний договір", не дуже опрацьовані адміністративно-правовою доктриною і не апробовані судовою практикою.</w:t>
      </w:r>
    </w:p>
    <w:p w:rsidR="00E30060" w:rsidRPr="00496D70" w:rsidRDefault="00E30060"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t>Проблема використання недостатньо опрацьованих термінів у законодавстві свідчить про значний потенціал розвитку у цій сфері. Такі терміни, як "суб’єкт владних повноважень" та "публічна служба", потребують уточнення і визначення їх правового статусу. З одного боку, вони можуть виявитися корисними для регулювання відносин у сфері державного управління, з іншого - їх недостатньо чітко визначено в законодавстві.</w:t>
      </w:r>
    </w:p>
    <w:p w:rsidR="00E30060" w:rsidRPr="00496D70" w:rsidRDefault="00E30060"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lastRenderedPageBreak/>
        <w:t>Однією з ключових особливостей адміністративно-правових норм є їхнє регулювання та вплив на суспільні відносини у сфері діяльності органів державного управління. Метою цих норм є забезпечення належної організації та послідовності дій суб’єктів управлінської діяльності, а також захист прав і свобод громадян, пов’язаних із здійсненням державного управління.</w:t>
      </w:r>
    </w:p>
    <w:p w:rsidR="00E30060" w:rsidRPr="00496D70" w:rsidRDefault="00E30060"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t>Адміністративно-правовий метод регулювання визначається за допомогою встановлення обов'язків, заборон та видачі ліцензій. Юрисдикція адміністративного суду обмежується спорами, що виникають з прийняттям органами державної влади обов'язкових рішень, зв'язаних із здійсненням ними своїх повноважень.</w:t>
      </w:r>
    </w:p>
    <w:p w:rsidR="00E30060" w:rsidRPr="00496D70" w:rsidRDefault="00E30060"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t>Наступною проблемою, яка потребує вирішення, є визначення змісту та характеристики правової природи адміністративних договорів. Це важливо для розвитку адміністративного права і процесу, оскільки правовий режим таких договорів може значно впливати на суспільні відносини. Чинне законодавство визначає зміст категорії «адміністративний договір», але застосування його норм потребує уточнень і доповнень з метою забезпечення належного захисту прав та законних інтересів у сфері публічно-правових відносин.</w:t>
      </w:r>
    </w:p>
    <w:p w:rsidR="00E30060" w:rsidRPr="00496D70" w:rsidRDefault="00E30060"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t>Справді, розвиток судочинства щодо захисту прав, свобод і законних інтересів в адміністративних судах вимагає побудови теоретичної основи права та адміністративного процесу. Потрібно розробити новий підхід у визначенні ключових понять, таких як "адміністративний договір", "адміністративна процедура", "судовий адміністративний орган", оскільки існуючі норми можуть бути не достатньо чіткими або неадекватними сучасним реаліям.</w:t>
      </w:r>
    </w:p>
    <w:p w:rsidR="00E30060" w:rsidRPr="00496D70" w:rsidRDefault="00E30060"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t>Наукові дискусії щодо уніфікації судочинства також можуть бути корисними для покращення адміністративного права та процесу. Уніфікація може сприяти створенню єдиної системи норм та процедур, яка буде ефективно працювати в усіх судових інстанціях, забезпечуючи однаковий рівень захисту прав громадян та інших суб'єктів правовідносин.</w:t>
      </w:r>
    </w:p>
    <w:p w:rsidR="00E30060" w:rsidRPr="00496D70" w:rsidRDefault="00E30060" w:rsidP="00496D70">
      <w:pPr>
        <w:spacing w:after="0" w:line="360" w:lineRule="auto"/>
        <w:ind w:firstLine="426"/>
        <w:jc w:val="both"/>
        <w:rPr>
          <w:rFonts w:ascii="Times New Roman" w:hAnsi="Times New Roman" w:cs="Times New Roman"/>
          <w:sz w:val="28"/>
          <w:szCs w:val="28"/>
        </w:rPr>
      </w:pPr>
    </w:p>
    <w:p w:rsidR="00E30060" w:rsidRPr="00496D70" w:rsidRDefault="00E30060"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lastRenderedPageBreak/>
        <w:t>Проте важливо також враховувати, що будь-які нові розробки повинні бути спрямовані на покращення, а не скасування існуючих правових норм. Це допоможе зберегти стабільність і надійність правової системи, а також уникнути правового хаосу.</w:t>
      </w:r>
    </w:p>
    <w:p w:rsidR="00996E3E" w:rsidRPr="00496D70" w:rsidRDefault="00E30060"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sz w:val="28"/>
          <w:szCs w:val="28"/>
        </w:rPr>
        <w:t>Отже, наукові дослідження, дискусії та розробки нових підходів у сфері адміністративного права та процесу є важливими кроками у напрямку забезпечення ефективного захисту прав і свобод громадян, а також покращення функціонування судочинства в цілому.</w:t>
      </w:r>
    </w:p>
    <w:p w:rsidR="00996E3E" w:rsidRPr="00496D70" w:rsidRDefault="00996E3E" w:rsidP="00496D70">
      <w:pPr>
        <w:spacing w:after="0" w:line="360" w:lineRule="auto"/>
        <w:ind w:firstLine="426"/>
        <w:jc w:val="both"/>
        <w:rPr>
          <w:rFonts w:ascii="Times New Roman" w:hAnsi="Times New Roman" w:cs="Times New Roman"/>
          <w:sz w:val="28"/>
          <w:szCs w:val="28"/>
        </w:rPr>
      </w:pPr>
    </w:p>
    <w:p w:rsidR="00996E3E" w:rsidRDefault="00996E3E"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496D70" w:rsidRPr="00496D70" w:rsidRDefault="00496D70" w:rsidP="00496D70">
      <w:pPr>
        <w:spacing w:after="0" w:line="360" w:lineRule="auto"/>
        <w:ind w:firstLine="426"/>
        <w:jc w:val="both"/>
        <w:rPr>
          <w:rFonts w:ascii="Times New Roman" w:hAnsi="Times New Roman" w:cs="Times New Roman"/>
          <w:b/>
          <w:sz w:val="28"/>
          <w:szCs w:val="28"/>
          <w:shd w:val="clear" w:color="auto" w:fill="FFFFFF"/>
          <w:lang w:val="uk-UA"/>
        </w:rPr>
      </w:pPr>
    </w:p>
    <w:p w:rsidR="006B138A" w:rsidRPr="00496D70" w:rsidRDefault="006B138A" w:rsidP="00496D70">
      <w:pPr>
        <w:spacing w:after="0" w:line="360" w:lineRule="auto"/>
        <w:ind w:firstLine="426"/>
        <w:jc w:val="both"/>
        <w:rPr>
          <w:rFonts w:ascii="Times New Roman" w:hAnsi="Times New Roman" w:cs="Times New Roman"/>
          <w:sz w:val="28"/>
          <w:szCs w:val="28"/>
        </w:rPr>
      </w:pPr>
    </w:p>
    <w:p w:rsidR="006B138A" w:rsidRPr="00496D70" w:rsidRDefault="006B138A" w:rsidP="00496D70">
      <w:pPr>
        <w:pStyle w:val="a3"/>
        <w:numPr>
          <w:ilvl w:val="1"/>
          <w:numId w:val="17"/>
        </w:numPr>
        <w:spacing w:after="0" w:line="360" w:lineRule="auto"/>
        <w:jc w:val="both"/>
        <w:rPr>
          <w:rFonts w:ascii="Times New Roman" w:hAnsi="Times New Roman" w:cs="Times New Roman"/>
          <w:b/>
          <w:sz w:val="28"/>
          <w:szCs w:val="28"/>
          <w:shd w:val="clear" w:color="auto" w:fill="FFFFFF"/>
          <w:lang w:val="uk-UA"/>
        </w:rPr>
      </w:pPr>
      <w:r w:rsidRPr="00496D70">
        <w:rPr>
          <w:rFonts w:ascii="Times New Roman" w:hAnsi="Times New Roman" w:cs="Times New Roman"/>
          <w:b/>
          <w:sz w:val="28"/>
          <w:szCs w:val="28"/>
          <w:shd w:val="clear" w:color="auto" w:fill="FFFFFF"/>
          <w:lang w:val="uk-UA"/>
        </w:rPr>
        <w:lastRenderedPageBreak/>
        <w:t>Стан наукового дослідження справ про адміністративне правопорушення</w:t>
      </w:r>
    </w:p>
    <w:p w:rsidR="00E30060" w:rsidRPr="00496D70" w:rsidRDefault="00E30060"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Класифікація проблем адміністративної відповідальності залежно від різних критеріїв є важливим аспектом аналізу даної області права. О.С. Літошенко та Д.М. Лук'янець запропонували свої підходи до цієї класифікації, які дозволяють виокремити основні та важливі аспекти проблем адміністративної відповідальності.</w:t>
      </w:r>
    </w:p>
    <w:p w:rsidR="00E30060" w:rsidRPr="00496D70" w:rsidRDefault="00E30060"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Основні проблеми, визначені О.С. Літошенко, відображають основні недоліки у законодавстві та практиці застосування адміністративної відповідальності в Україні. Це, зокрема, множинність нормативно-правових актів, недосконалість законодавчої техніки, наявність підзаконних актів, що суперечать Конституції. Ці проблеми вимагають системного підходу та комплексних заходів для їх вирішення.</w:t>
      </w:r>
    </w:p>
    <w:p w:rsidR="00E30060" w:rsidRPr="00496D70" w:rsidRDefault="00E30060"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Другорядні проблеми, які були згадані О.С. Літошенком, а також теоретичні, нормативні та законодавчі аспекти, визначені Д.М. Лук'янцем, доповнюють картину проблем адміністративної відповідальності. Ці аспекти відображають теоретичні суперечності, нормативні прогалини та законодавчі недоліки, які також потребують уваги та подальшого дослідження.</w:t>
      </w:r>
    </w:p>
    <w:p w:rsidR="006B138A" w:rsidRPr="00496D70" w:rsidRDefault="00E30060"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Узагальнюючи обидва підходи, можна зазначити, що проблеми адміністративної відповідальності є складними та багатогранними, і вирішення них потребує спільних зусиль законодавців, науковців та практиків. Тільки комплексний підхід може сприяти ефективному вирішенню проблем і покращенню системи адміністративної відповідальності в країні.</w:t>
      </w:r>
      <w:r w:rsidR="006B138A" w:rsidRPr="00496D70">
        <w:rPr>
          <w:rFonts w:ascii="Times New Roman" w:hAnsi="Times New Roman" w:cs="Times New Roman"/>
          <w:sz w:val="28"/>
          <w:szCs w:val="28"/>
          <w:lang w:val="uk-UA"/>
        </w:rPr>
        <w:t xml:space="preserve"> </w:t>
      </w:r>
      <w:r w:rsidR="00A038E5" w:rsidRPr="00496D70">
        <w:rPr>
          <w:rFonts w:ascii="Times New Roman" w:hAnsi="Times New Roman" w:cs="Times New Roman"/>
          <w:sz w:val="28"/>
          <w:szCs w:val="28"/>
          <w:lang w:val="uk-UA"/>
        </w:rPr>
        <w:t>[8]</w:t>
      </w:r>
    </w:p>
    <w:p w:rsidR="00BE58F8"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Д.М. Лук'янець розділив проблеми адміністративної відповідальності на три групи: наукові питання, проблеми із чинним законодавством та майбутні правові проблеми. Водночас відзначив, що питання законодавчого передбачення обмежені через характер перешкод, які супроводжують процес кодифікації законодавства про адміністративну відповідальність. Якщо дотримуватись цієї логіки, то серед вище зазначених груп слід виділити ще одну - проблеми правореалізації.</w:t>
      </w:r>
    </w:p>
    <w:p w:rsidR="00BE58F8" w:rsidRPr="00496D70" w:rsidRDefault="00BE58F8" w:rsidP="00496D70">
      <w:pPr>
        <w:spacing w:after="0" w:line="360" w:lineRule="auto"/>
        <w:ind w:firstLine="426"/>
        <w:jc w:val="both"/>
        <w:rPr>
          <w:rFonts w:ascii="Times New Roman" w:hAnsi="Times New Roman" w:cs="Times New Roman"/>
          <w:sz w:val="28"/>
          <w:szCs w:val="28"/>
          <w:lang w:val="uk-UA"/>
        </w:rPr>
      </w:pPr>
    </w:p>
    <w:p w:rsidR="006B138A"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Виходячи з трьох сфер людської діяльності - науки, права та правоохоронної діяльності, І.Й. Слубський розділив проблеми адміністративної відповідальності на три групи: невирішені проблеми суто теоретичного характеру, інші прогалини та недоліки правового регулювання, помилки та свавілля правоохоронних органів. Проте аналіз нормативно-правових актів у його дослідженні свідчить, що вчений більше уваги приділяв аналізу та вирішенню теоретичних проблем адміністративної відповідальності, зокрема, різні підходи до визначення цього поняття та розгляд аргументів "за" та "проти" включення юридичних осіб до суб'єктів адміністративної відповідальності. Усі питання законодавчої та правозастосовчої діяльності у сфері адміністративної відповідальності підсумовуються констатацією, що якщо КУпАП не містить положень, які встановлюють підстави та порядок притягнення юридичних осіб до адміністративної відповідальності, то практичного застосування цих стандартів немає.</w:t>
      </w:r>
      <w:r w:rsidR="006B138A" w:rsidRPr="00496D70">
        <w:rPr>
          <w:rFonts w:ascii="Times New Roman" w:hAnsi="Times New Roman" w:cs="Times New Roman"/>
          <w:sz w:val="28"/>
          <w:szCs w:val="28"/>
          <w:lang w:val="uk-UA"/>
        </w:rPr>
        <w:t xml:space="preserve"> </w:t>
      </w:r>
      <w:r w:rsidR="00A038E5" w:rsidRPr="00496D70">
        <w:rPr>
          <w:rFonts w:ascii="Times New Roman" w:hAnsi="Times New Roman" w:cs="Times New Roman"/>
          <w:sz w:val="28"/>
          <w:szCs w:val="28"/>
          <w:lang w:val="uk-UA"/>
        </w:rPr>
        <w:t>[9]</w:t>
      </w:r>
    </w:p>
    <w:p w:rsidR="00BE58F8"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Даний підхід є цікавим, оскільки він враховує особливості викладання адміністративно-правових дисциплін у вищих навчальних закладах та розкриває тісний зв’язок між наукою, вищою освітою та правом, зокрема, положеннями про адміністративну відповідальність. Проте, запропонована класифікація не дозволяє дослідити взаємозв’язок між питаннями адміністративної відповідальності та науковими прогнозами щодо розвит</w:t>
      </w:r>
      <w:r w:rsidRPr="00496D70">
        <w:rPr>
          <w:rFonts w:ascii="Times New Roman" w:hAnsi="Times New Roman" w:cs="Times New Roman"/>
          <w:sz w:val="28"/>
          <w:szCs w:val="28"/>
          <w:lang w:val="uk-UA"/>
        </w:rPr>
        <w:t>ку національного законодавства.</w:t>
      </w:r>
    </w:p>
    <w:p w:rsidR="00B02474"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О.Е. Панфілов окремо досліджує питання адміністративної відповідальності, зокрема за злочини, пов’язані з корупцією. У своїх дослідженнях він критично ставиться до праць окремих авторів, які розглядали ці питання. Проте, аналіз комплексного дослідження О.Є. Панфілова також не виявив "системності у вивченні проблем адміністративної відповідальності".</w:t>
      </w:r>
    </w:p>
    <w:p w:rsidR="00496D70" w:rsidRDefault="00B02474"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 </w:t>
      </w:r>
      <w:r w:rsidR="00BE58F8" w:rsidRPr="00496D70">
        <w:rPr>
          <w:rFonts w:ascii="Times New Roman" w:hAnsi="Times New Roman" w:cs="Times New Roman"/>
          <w:sz w:val="28"/>
          <w:szCs w:val="28"/>
          <w:lang w:val="uk-UA"/>
        </w:rPr>
        <w:t>Вчений в цьому дослідженні зосереджується на розгляді окремих аспектів адміністрати</w:t>
      </w:r>
      <w:r w:rsidR="00496D70">
        <w:rPr>
          <w:rFonts w:ascii="Times New Roman" w:hAnsi="Times New Roman" w:cs="Times New Roman"/>
          <w:sz w:val="28"/>
          <w:szCs w:val="28"/>
          <w:lang w:val="uk-UA"/>
        </w:rPr>
        <w:t>вної відповідальності. Зокрема:</w:t>
      </w:r>
    </w:p>
    <w:p w:rsidR="00BE58F8"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lastRenderedPageBreak/>
        <w:t>а) Він розкриває проблему визначення поняття "юридична відповідальність" та висловлює свій погляд на адміністративну відповідальність порівняно з іншими видами відповідальності.</w:t>
      </w:r>
    </w:p>
    <w:p w:rsidR="00BE58F8"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б) Аналізує корупцію як соціально-правове явище та визначає роль заходів адміністративної відповідальності у запобіга</w:t>
      </w:r>
      <w:r w:rsidR="00496D70">
        <w:rPr>
          <w:rFonts w:ascii="Times New Roman" w:hAnsi="Times New Roman" w:cs="Times New Roman"/>
          <w:sz w:val="28"/>
          <w:szCs w:val="28"/>
          <w:lang w:val="uk-UA"/>
        </w:rPr>
        <w:t>нні проявам корупції в Україні.</w:t>
      </w:r>
    </w:p>
    <w:p w:rsidR="00BE58F8"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в) Висвітлює співвідношення понять "корупційні діяння, за які передбачено кримінальне покарання" та "корупційні діяння, за які передбачена адм</w:t>
      </w:r>
      <w:r w:rsidR="00496D70">
        <w:rPr>
          <w:rFonts w:ascii="Times New Roman" w:hAnsi="Times New Roman" w:cs="Times New Roman"/>
          <w:sz w:val="28"/>
          <w:szCs w:val="28"/>
          <w:lang w:val="uk-UA"/>
        </w:rPr>
        <w:t>іністративна відповідальність".</w:t>
      </w:r>
    </w:p>
    <w:p w:rsidR="00BE58F8"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д) Визначає питання щодо кваліфік</w:t>
      </w:r>
      <w:r w:rsidR="00496D70">
        <w:rPr>
          <w:rFonts w:ascii="Times New Roman" w:hAnsi="Times New Roman" w:cs="Times New Roman"/>
          <w:sz w:val="28"/>
          <w:szCs w:val="28"/>
          <w:lang w:val="uk-UA"/>
        </w:rPr>
        <w:t>ації адміністративних стягнень.</w:t>
      </w:r>
    </w:p>
    <w:p w:rsidR="006B138A"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г) Розкриває багато внутрішніх проблем у провадженні справ про</w:t>
      </w:r>
      <w:r w:rsidRPr="00496D70">
        <w:rPr>
          <w:rFonts w:ascii="Times New Roman" w:hAnsi="Times New Roman" w:cs="Times New Roman"/>
          <w:sz w:val="28"/>
          <w:szCs w:val="28"/>
          <w:lang w:val="uk-UA"/>
        </w:rPr>
        <w:t xml:space="preserve"> адміністративні правопорушення</w:t>
      </w:r>
      <w:r w:rsidR="00B02474" w:rsidRPr="00496D70">
        <w:rPr>
          <w:rFonts w:ascii="Times New Roman" w:hAnsi="Times New Roman" w:cs="Times New Roman"/>
          <w:sz w:val="28"/>
          <w:szCs w:val="28"/>
          <w:lang w:val="uk-UA"/>
        </w:rPr>
        <w:t>.</w:t>
      </w:r>
      <w:r w:rsidR="006B138A" w:rsidRPr="00496D70">
        <w:rPr>
          <w:rFonts w:ascii="Times New Roman" w:hAnsi="Times New Roman" w:cs="Times New Roman"/>
          <w:sz w:val="28"/>
          <w:szCs w:val="28"/>
          <w:lang w:val="uk-UA"/>
        </w:rPr>
        <w:t xml:space="preserve"> </w:t>
      </w:r>
      <w:r w:rsidR="00A038E5" w:rsidRPr="00496D70">
        <w:rPr>
          <w:rFonts w:ascii="Times New Roman" w:hAnsi="Times New Roman" w:cs="Times New Roman"/>
          <w:sz w:val="28"/>
          <w:szCs w:val="28"/>
          <w:lang w:val="uk-UA"/>
        </w:rPr>
        <w:t>[10]</w:t>
      </w:r>
    </w:p>
    <w:p w:rsidR="00BE58F8"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Панфіл у своїй роботі виділяє декілька груп питань адміністративної відповідальності, керуючись логікою такого підходу. Він</w:t>
      </w:r>
      <w:r w:rsidR="00496D70">
        <w:rPr>
          <w:rFonts w:ascii="Times New Roman" w:hAnsi="Times New Roman" w:cs="Times New Roman"/>
          <w:sz w:val="28"/>
          <w:szCs w:val="28"/>
          <w:lang w:val="uk-UA"/>
        </w:rPr>
        <w:t xml:space="preserve"> розподіляє їх наступним чином:</w:t>
      </w:r>
    </w:p>
    <w:p w:rsidR="00BE58F8"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1) Наукові питання, до яких відносяться визначення понять "юридична відповідальність" і "адміністративна відповідальність", а також вивчення адміністративної відповідальності як системи заходів проти корупції в Україні і співвідношення понять "корупційні діяння, за які передбачена кримінальна відповідальність" та "адміністративно-право</w:t>
      </w:r>
      <w:r w:rsidR="00496D70">
        <w:rPr>
          <w:rFonts w:ascii="Times New Roman" w:hAnsi="Times New Roman" w:cs="Times New Roman"/>
          <w:sz w:val="28"/>
          <w:szCs w:val="28"/>
          <w:lang w:val="uk-UA"/>
        </w:rPr>
        <w:t>ві дії, пов’язані з корупцією".</w:t>
      </w:r>
    </w:p>
    <w:p w:rsidR="00BE58F8"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2) Питання адміністративного права та законодавства про адміністративні правопорушення, у тому числі визначення порушень закону та розробка положень особливих частин Кодексу про </w:t>
      </w:r>
      <w:r w:rsidR="00496D70">
        <w:rPr>
          <w:rFonts w:ascii="Times New Roman" w:hAnsi="Times New Roman" w:cs="Times New Roman"/>
          <w:sz w:val="28"/>
          <w:szCs w:val="28"/>
          <w:lang w:val="uk-UA"/>
        </w:rPr>
        <w:t>адміністративні правопорушення.</w:t>
      </w:r>
    </w:p>
    <w:p w:rsidR="00BE58F8"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3) Питання адміністративно-процесуального права, що включають у себе адміністративні правопорушення, зокрема процесуальні недоліки у справах про адміністративні правопо</w:t>
      </w:r>
      <w:r w:rsidR="00496D70">
        <w:rPr>
          <w:rFonts w:ascii="Times New Roman" w:hAnsi="Times New Roman" w:cs="Times New Roman"/>
          <w:sz w:val="28"/>
          <w:szCs w:val="28"/>
          <w:lang w:val="uk-UA"/>
        </w:rPr>
        <w:t>рушення, пов’язані з корупцією.</w:t>
      </w:r>
    </w:p>
    <w:p w:rsidR="00BE58F8"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Такий підхід до класифікації питань адміністративної відповідальності має певні переваги, зокрема, у спрямуванні на спеціалізовані види адміністративної відповідальності, що дозволяє врахувати їхню специфіку. Однак, він може мати обмеження при аналізі загальних аспектів адміністративної відповідальності, </w:t>
      </w:r>
      <w:r w:rsidRPr="00496D70">
        <w:rPr>
          <w:rFonts w:ascii="Times New Roman" w:hAnsi="Times New Roman" w:cs="Times New Roman"/>
          <w:sz w:val="28"/>
          <w:szCs w:val="28"/>
          <w:lang w:val="uk-UA"/>
        </w:rPr>
        <w:lastRenderedPageBreak/>
        <w:t>оскільки поділ на такі групи може втратити важливість у плані теорет</w:t>
      </w:r>
      <w:r w:rsidR="00496D70">
        <w:rPr>
          <w:rFonts w:ascii="Times New Roman" w:hAnsi="Times New Roman" w:cs="Times New Roman"/>
          <w:sz w:val="28"/>
          <w:szCs w:val="28"/>
          <w:lang w:val="uk-UA"/>
        </w:rPr>
        <w:t>ичного та практичного значення.</w:t>
      </w:r>
    </w:p>
    <w:p w:rsidR="00A3506B" w:rsidRPr="00496D70" w:rsidRDefault="00BE58F8" w:rsidP="00496D70">
      <w:pPr>
        <w:spacing w:after="0" w:line="360" w:lineRule="auto"/>
        <w:ind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Розглянуті підходи до проблеми адміністративної відповідальності мають свої переваги та недоліки, але їх важко використовувати для наукового прогнозування процесу розробки законодавства про адміністративну відповідальність. Якщо питання адміністративної відповідальності розглядати як основу для прогнозування розвитку законодавства про адміністративні правопорушення, необхідно розробити систематичний підхід до класифікації цих питань для пояснення напрямків майбутнього розвитку національного права.</w:t>
      </w:r>
      <w:r w:rsidR="00B02474" w:rsidRPr="00496D70">
        <w:rPr>
          <w:rFonts w:ascii="Times New Roman" w:hAnsi="Times New Roman" w:cs="Times New Roman"/>
          <w:sz w:val="28"/>
          <w:szCs w:val="28"/>
          <w:lang w:val="uk-UA"/>
        </w:rPr>
        <w:t>.</w:t>
      </w:r>
    </w:p>
    <w:p w:rsidR="006B138A" w:rsidRPr="00496D70" w:rsidRDefault="006B138A" w:rsidP="00496D70">
      <w:pPr>
        <w:spacing w:after="0" w:line="360" w:lineRule="auto"/>
        <w:ind w:firstLine="426"/>
        <w:jc w:val="both"/>
        <w:rPr>
          <w:rFonts w:ascii="Times New Roman" w:hAnsi="Times New Roman" w:cs="Times New Roman"/>
          <w:sz w:val="28"/>
          <w:szCs w:val="28"/>
          <w:lang w:val="uk-UA"/>
        </w:rPr>
      </w:pPr>
    </w:p>
    <w:p w:rsidR="006B138A" w:rsidRPr="00496D70" w:rsidRDefault="006B138A" w:rsidP="00496D70">
      <w:pPr>
        <w:spacing w:after="0" w:line="360" w:lineRule="auto"/>
        <w:ind w:firstLine="426"/>
        <w:jc w:val="both"/>
        <w:rPr>
          <w:rFonts w:ascii="Times New Roman" w:hAnsi="Times New Roman" w:cs="Times New Roman"/>
          <w:sz w:val="28"/>
          <w:szCs w:val="28"/>
          <w:lang w:val="uk-UA"/>
        </w:rPr>
      </w:pPr>
    </w:p>
    <w:p w:rsidR="006B138A" w:rsidRPr="00496D70" w:rsidRDefault="006B138A" w:rsidP="00496D70">
      <w:pPr>
        <w:spacing w:after="0" w:line="360" w:lineRule="auto"/>
        <w:ind w:firstLine="426"/>
        <w:jc w:val="both"/>
        <w:rPr>
          <w:rFonts w:ascii="Times New Roman" w:hAnsi="Times New Roman" w:cs="Times New Roman"/>
          <w:sz w:val="28"/>
          <w:szCs w:val="28"/>
          <w:lang w:val="uk-UA"/>
        </w:rPr>
      </w:pPr>
    </w:p>
    <w:p w:rsidR="006B138A" w:rsidRPr="00496D70" w:rsidRDefault="006B138A" w:rsidP="00496D70">
      <w:pPr>
        <w:spacing w:after="0" w:line="360" w:lineRule="auto"/>
        <w:ind w:firstLine="426"/>
        <w:jc w:val="both"/>
        <w:rPr>
          <w:rFonts w:ascii="Times New Roman" w:hAnsi="Times New Roman" w:cs="Times New Roman"/>
          <w:sz w:val="28"/>
          <w:szCs w:val="28"/>
          <w:lang w:val="uk-UA"/>
        </w:rPr>
      </w:pPr>
    </w:p>
    <w:p w:rsidR="00096381" w:rsidRPr="00496D70" w:rsidRDefault="00096381" w:rsidP="00496D70">
      <w:pPr>
        <w:spacing w:after="0" w:line="360" w:lineRule="auto"/>
        <w:jc w:val="both"/>
        <w:rPr>
          <w:rFonts w:ascii="Times New Roman" w:hAnsi="Times New Roman" w:cs="Times New Roman"/>
          <w:sz w:val="28"/>
          <w:szCs w:val="28"/>
          <w:lang w:val="uk-UA"/>
        </w:rPr>
      </w:pPr>
    </w:p>
    <w:p w:rsidR="00B02474" w:rsidRDefault="00B02474" w:rsidP="00496D70">
      <w:pPr>
        <w:spacing w:after="0" w:line="360" w:lineRule="auto"/>
        <w:jc w:val="both"/>
        <w:rPr>
          <w:rFonts w:ascii="Times New Roman" w:hAnsi="Times New Roman" w:cs="Times New Roman"/>
          <w:sz w:val="28"/>
          <w:szCs w:val="28"/>
          <w:lang w:val="uk-UA"/>
        </w:rPr>
      </w:pPr>
    </w:p>
    <w:p w:rsidR="00496D70" w:rsidRDefault="00496D70" w:rsidP="00496D70">
      <w:pPr>
        <w:spacing w:after="0" w:line="360" w:lineRule="auto"/>
        <w:jc w:val="both"/>
        <w:rPr>
          <w:rFonts w:ascii="Times New Roman" w:hAnsi="Times New Roman" w:cs="Times New Roman"/>
          <w:sz w:val="28"/>
          <w:szCs w:val="28"/>
          <w:lang w:val="uk-UA"/>
        </w:rPr>
      </w:pPr>
    </w:p>
    <w:p w:rsidR="00496D70" w:rsidRDefault="00496D70" w:rsidP="00496D70">
      <w:pPr>
        <w:spacing w:after="0" w:line="360" w:lineRule="auto"/>
        <w:jc w:val="both"/>
        <w:rPr>
          <w:rFonts w:ascii="Times New Roman" w:hAnsi="Times New Roman" w:cs="Times New Roman"/>
          <w:sz w:val="28"/>
          <w:szCs w:val="28"/>
          <w:lang w:val="uk-UA"/>
        </w:rPr>
      </w:pPr>
    </w:p>
    <w:p w:rsidR="00496D70" w:rsidRDefault="00496D70" w:rsidP="00496D70">
      <w:pPr>
        <w:spacing w:after="0" w:line="360" w:lineRule="auto"/>
        <w:jc w:val="both"/>
        <w:rPr>
          <w:rFonts w:ascii="Times New Roman" w:hAnsi="Times New Roman" w:cs="Times New Roman"/>
          <w:sz w:val="28"/>
          <w:szCs w:val="28"/>
          <w:lang w:val="uk-UA"/>
        </w:rPr>
      </w:pPr>
    </w:p>
    <w:p w:rsidR="00496D70" w:rsidRDefault="00496D70" w:rsidP="00496D70">
      <w:pPr>
        <w:spacing w:after="0" w:line="360" w:lineRule="auto"/>
        <w:jc w:val="both"/>
        <w:rPr>
          <w:rFonts w:ascii="Times New Roman" w:hAnsi="Times New Roman" w:cs="Times New Roman"/>
          <w:sz w:val="28"/>
          <w:szCs w:val="28"/>
          <w:lang w:val="uk-UA"/>
        </w:rPr>
      </w:pPr>
    </w:p>
    <w:p w:rsidR="00496D70" w:rsidRDefault="00496D70" w:rsidP="00496D70">
      <w:pPr>
        <w:spacing w:after="0" w:line="360" w:lineRule="auto"/>
        <w:jc w:val="both"/>
        <w:rPr>
          <w:rFonts w:ascii="Times New Roman" w:hAnsi="Times New Roman" w:cs="Times New Roman"/>
          <w:sz w:val="28"/>
          <w:szCs w:val="28"/>
          <w:lang w:val="uk-UA"/>
        </w:rPr>
      </w:pPr>
    </w:p>
    <w:p w:rsidR="00496D70" w:rsidRDefault="00496D70" w:rsidP="00496D70">
      <w:pPr>
        <w:spacing w:after="0" w:line="360" w:lineRule="auto"/>
        <w:jc w:val="both"/>
        <w:rPr>
          <w:rFonts w:ascii="Times New Roman" w:hAnsi="Times New Roman" w:cs="Times New Roman"/>
          <w:sz w:val="28"/>
          <w:szCs w:val="28"/>
          <w:lang w:val="uk-UA"/>
        </w:rPr>
      </w:pPr>
    </w:p>
    <w:p w:rsidR="00496D70" w:rsidRDefault="00496D70" w:rsidP="00496D70">
      <w:pPr>
        <w:spacing w:after="0" w:line="360" w:lineRule="auto"/>
        <w:jc w:val="both"/>
        <w:rPr>
          <w:rFonts w:ascii="Times New Roman" w:hAnsi="Times New Roman" w:cs="Times New Roman"/>
          <w:sz w:val="28"/>
          <w:szCs w:val="28"/>
          <w:lang w:val="uk-UA"/>
        </w:rPr>
      </w:pPr>
    </w:p>
    <w:p w:rsidR="00496D70" w:rsidRDefault="00496D70" w:rsidP="00496D70">
      <w:pPr>
        <w:spacing w:after="0" w:line="360" w:lineRule="auto"/>
        <w:jc w:val="both"/>
        <w:rPr>
          <w:rFonts w:ascii="Times New Roman" w:hAnsi="Times New Roman" w:cs="Times New Roman"/>
          <w:sz w:val="28"/>
          <w:szCs w:val="28"/>
          <w:lang w:val="uk-UA"/>
        </w:rPr>
      </w:pPr>
    </w:p>
    <w:p w:rsidR="00496D70" w:rsidRDefault="00496D70" w:rsidP="00496D70">
      <w:pPr>
        <w:spacing w:after="0" w:line="360" w:lineRule="auto"/>
        <w:jc w:val="both"/>
        <w:rPr>
          <w:rFonts w:ascii="Times New Roman" w:hAnsi="Times New Roman" w:cs="Times New Roman"/>
          <w:sz w:val="28"/>
          <w:szCs w:val="28"/>
          <w:lang w:val="uk-UA"/>
        </w:rPr>
      </w:pPr>
    </w:p>
    <w:p w:rsidR="00496D70" w:rsidRDefault="00496D70" w:rsidP="00496D70">
      <w:pPr>
        <w:spacing w:after="0" w:line="360" w:lineRule="auto"/>
        <w:jc w:val="both"/>
        <w:rPr>
          <w:rFonts w:ascii="Times New Roman" w:hAnsi="Times New Roman" w:cs="Times New Roman"/>
          <w:sz w:val="28"/>
          <w:szCs w:val="28"/>
          <w:lang w:val="uk-UA"/>
        </w:rPr>
      </w:pPr>
    </w:p>
    <w:p w:rsidR="00496D70" w:rsidRDefault="00496D70" w:rsidP="00496D70">
      <w:pPr>
        <w:spacing w:after="0" w:line="360" w:lineRule="auto"/>
        <w:jc w:val="both"/>
        <w:rPr>
          <w:rFonts w:ascii="Times New Roman" w:hAnsi="Times New Roman" w:cs="Times New Roman"/>
          <w:sz w:val="28"/>
          <w:szCs w:val="28"/>
          <w:lang w:val="uk-UA"/>
        </w:rPr>
      </w:pPr>
    </w:p>
    <w:p w:rsidR="00496D70" w:rsidRDefault="00496D70" w:rsidP="00496D70">
      <w:pPr>
        <w:spacing w:after="0" w:line="360" w:lineRule="auto"/>
        <w:jc w:val="both"/>
        <w:rPr>
          <w:rFonts w:ascii="Times New Roman" w:hAnsi="Times New Roman" w:cs="Times New Roman"/>
          <w:sz w:val="28"/>
          <w:szCs w:val="28"/>
          <w:lang w:val="uk-UA"/>
        </w:rPr>
      </w:pPr>
    </w:p>
    <w:p w:rsidR="00496D70" w:rsidRPr="00496D70" w:rsidRDefault="00496D70" w:rsidP="00496D70">
      <w:pPr>
        <w:spacing w:after="0" w:line="360" w:lineRule="auto"/>
        <w:jc w:val="both"/>
        <w:rPr>
          <w:rFonts w:ascii="Times New Roman" w:hAnsi="Times New Roman" w:cs="Times New Roman"/>
          <w:sz w:val="28"/>
          <w:szCs w:val="28"/>
          <w:lang w:val="uk-UA"/>
        </w:rPr>
      </w:pPr>
    </w:p>
    <w:p w:rsidR="006B138A" w:rsidRPr="00496D70" w:rsidRDefault="006B138A" w:rsidP="00496D70">
      <w:pPr>
        <w:spacing w:after="0" w:line="360" w:lineRule="auto"/>
        <w:ind w:firstLine="426"/>
        <w:jc w:val="both"/>
        <w:rPr>
          <w:rFonts w:ascii="Times New Roman" w:hAnsi="Times New Roman" w:cs="Times New Roman"/>
          <w:sz w:val="28"/>
          <w:szCs w:val="28"/>
          <w:lang w:val="uk-UA"/>
        </w:rPr>
      </w:pPr>
    </w:p>
    <w:p w:rsidR="006B138A" w:rsidRPr="00496D70" w:rsidRDefault="006B138A" w:rsidP="00496D70">
      <w:pPr>
        <w:spacing w:after="0" w:line="360" w:lineRule="auto"/>
        <w:ind w:firstLine="426"/>
        <w:jc w:val="both"/>
        <w:rPr>
          <w:rFonts w:ascii="Times New Roman" w:hAnsi="Times New Roman" w:cs="Times New Roman"/>
          <w:b/>
          <w:sz w:val="28"/>
          <w:szCs w:val="28"/>
          <w:shd w:val="clear" w:color="auto" w:fill="FFFFFF"/>
          <w:lang w:val="uk-UA"/>
        </w:rPr>
      </w:pPr>
      <w:r w:rsidRPr="00496D70">
        <w:rPr>
          <w:rFonts w:ascii="Times New Roman" w:hAnsi="Times New Roman" w:cs="Times New Roman"/>
          <w:b/>
          <w:sz w:val="28"/>
          <w:szCs w:val="28"/>
          <w:shd w:val="clear" w:color="auto" w:fill="FFFFFF"/>
          <w:lang w:val="uk-UA"/>
        </w:rPr>
        <w:lastRenderedPageBreak/>
        <w:t>РОЗДІЛ ІІ. СТАДІЇ ВИКОНАННЯ ПОСТАНОВИ У СПРАВАХ ПРО АДМІНІСТРАТИВНЕ ПРАВОПОРУШЕННЯ</w:t>
      </w:r>
    </w:p>
    <w:p w:rsidR="006B138A" w:rsidRPr="00496D70" w:rsidRDefault="006B138A" w:rsidP="00496D70">
      <w:pPr>
        <w:spacing w:after="0" w:line="360" w:lineRule="auto"/>
        <w:ind w:firstLine="426"/>
        <w:jc w:val="both"/>
        <w:rPr>
          <w:rFonts w:ascii="Times New Roman" w:hAnsi="Times New Roman" w:cs="Times New Roman"/>
          <w:b/>
          <w:sz w:val="28"/>
          <w:szCs w:val="28"/>
          <w:shd w:val="clear" w:color="auto" w:fill="FFFFFF"/>
          <w:lang w:val="uk-UA"/>
        </w:rPr>
      </w:pPr>
      <w:r w:rsidRPr="00496D70">
        <w:rPr>
          <w:rFonts w:ascii="Times New Roman" w:hAnsi="Times New Roman" w:cs="Times New Roman"/>
          <w:b/>
          <w:sz w:val="28"/>
          <w:szCs w:val="28"/>
          <w:shd w:val="clear" w:color="auto" w:fill="FFFFFF"/>
          <w:lang w:val="uk-UA"/>
        </w:rPr>
        <w:t>2.1 Порушення та розгляд справи про адміністративне правопорушення</w:t>
      </w:r>
    </w:p>
    <w:p w:rsidR="00B02474" w:rsidRPr="00496D70" w:rsidRDefault="00BE58F8" w:rsidP="00496D70">
      <w:pPr>
        <w:pStyle w:val="a4"/>
        <w:spacing w:before="0" w:beforeAutospacing="0" w:after="0" w:afterAutospacing="0" w:line="360" w:lineRule="auto"/>
        <w:ind w:firstLine="426"/>
        <w:jc w:val="both"/>
        <w:rPr>
          <w:sz w:val="28"/>
          <w:szCs w:val="28"/>
          <w:lang w:val="uk-UA"/>
        </w:rPr>
      </w:pPr>
      <w:r w:rsidRPr="00496D70">
        <w:rPr>
          <w:sz w:val="28"/>
          <w:szCs w:val="28"/>
          <w:lang w:val="uk-UA"/>
        </w:rPr>
        <w:t>Позовне провадження у справах про адміністративні правопорушення - це процес, який включає в себе серію заходів з метою швидкого, повного та об'єктивного розгляду кожної справи, вирішення їх відповідно до законодавства, а також забезпечення виконання прийнятих рішень. Основні мети цього процесу полягають у встановленні причин та умов, що сприяли виникненню порушень, запобіганні їх повторенню, вихованні громадян у дусі поваги до закону та зміцненні законності. В рамках позовного провадження також здійснюється захист законних прав та інтересів громадян, охорона майна, а також забезпечення громадського порядку і безпеки.</w:t>
      </w:r>
    </w:p>
    <w:p w:rsidR="00BE58F8" w:rsidRPr="00496D70" w:rsidRDefault="006B138A" w:rsidP="00496D70">
      <w:pPr>
        <w:pStyle w:val="a4"/>
        <w:spacing w:before="0" w:beforeAutospacing="0" w:after="0" w:afterAutospacing="0" w:line="360" w:lineRule="auto"/>
        <w:ind w:firstLine="426"/>
        <w:jc w:val="both"/>
        <w:rPr>
          <w:sz w:val="28"/>
          <w:szCs w:val="28"/>
        </w:rPr>
      </w:pPr>
      <w:r w:rsidRPr="00496D70">
        <w:rPr>
          <w:sz w:val="28"/>
          <w:szCs w:val="28"/>
        </w:rPr>
        <w:t>    </w:t>
      </w:r>
      <w:r w:rsidRPr="00496D70">
        <w:rPr>
          <w:sz w:val="28"/>
          <w:szCs w:val="28"/>
          <w:lang w:val="uk-UA"/>
        </w:rPr>
        <w:t xml:space="preserve"> </w:t>
      </w:r>
      <w:r w:rsidR="00BE58F8" w:rsidRPr="00496D70">
        <w:rPr>
          <w:sz w:val="28"/>
          <w:szCs w:val="28"/>
        </w:rPr>
        <w:t xml:space="preserve">Таке провадження </w:t>
      </w:r>
      <w:r w:rsidR="00496D70">
        <w:rPr>
          <w:sz w:val="28"/>
          <w:szCs w:val="28"/>
        </w:rPr>
        <w:t>складається з наступних етапів:</w:t>
      </w:r>
    </w:p>
    <w:p w:rsidR="00BE58F8"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1) Порушення справи та адміністративне розслідування: Цей етап включає в себе встановлення фактів порушення, збір доказів, аналіз обставин правопорушення та визначення кваліфікації правопорушення. Основою для порушення справи є вчинення особою дій, що мають ознаки адміністративного правопорушення. Інформація про правопорушення може надходити у формі заяв, повідомлень свідків, потерпілих, органів державної влади, а та</w:t>
      </w:r>
      <w:r w:rsidR="00496D70">
        <w:rPr>
          <w:sz w:val="28"/>
          <w:szCs w:val="28"/>
        </w:rPr>
        <w:t>кож засобів масової інформації.</w:t>
      </w:r>
    </w:p>
    <w:p w:rsidR="00BE58F8"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 xml:space="preserve">2) Розгляд і прийняття рішення у справі: На цьому етапі проводиться аналіз зібраних доказів та обставин справи. Вирішується питання про прийняття рішення щодо винесення постанови про </w:t>
      </w:r>
      <w:r w:rsidR="00496D70">
        <w:rPr>
          <w:sz w:val="28"/>
          <w:szCs w:val="28"/>
        </w:rPr>
        <w:t>адміністративне правопорушення.</w:t>
      </w:r>
    </w:p>
    <w:p w:rsidR="00BE58F8"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3) Оскарження та опротестування: У разі несприйняття рішення сторонами можливе його оскарження або опротестування. Прокурор може проводити перевірку та вживати відповідних заход</w:t>
      </w:r>
      <w:r w:rsidR="00496D70">
        <w:rPr>
          <w:sz w:val="28"/>
          <w:szCs w:val="28"/>
        </w:rPr>
        <w:t>ів стосовно прийнятого рішення.</w:t>
      </w:r>
    </w:p>
    <w:p w:rsidR="00BE58F8"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4) Виконання постанови: Після прийняття рішення та відповідного оскарження або опротестування, якщо такі мають місце, настає етап виконання прийнятої постанови або вироку.</w:t>
      </w:r>
    </w:p>
    <w:p w:rsidR="00BE58F8" w:rsidRPr="00496D70" w:rsidRDefault="00BE58F8" w:rsidP="00496D70">
      <w:pPr>
        <w:pStyle w:val="a4"/>
        <w:spacing w:before="0" w:beforeAutospacing="0" w:after="0" w:afterAutospacing="0" w:line="360" w:lineRule="auto"/>
        <w:ind w:firstLine="426"/>
        <w:jc w:val="both"/>
        <w:rPr>
          <w:sz w:val="28"/>
          <w:szCs w:val="28"/>
        </w:rPr>
      </w:pPr>
    </w:p>
    <w:p w:rsidR="006B138A"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lastRenderedPageBreak/>
        <w:t>Ці етапи дозволяють систематично та об'єктивно розглядати справи про адміністративні правопорушення та забезпечувати дотримання законодавства.</w:t>
      </w:r>
      <w:r w:rsidRPr="00496D70">
        <w:rPr>
          <w:sz w:val="28"/>
          <w:szCs w:val="28"/>
        </w:rPr>
        <w:t xml:space="preserve"> </w:t>
      </w:r>
      <w:r w:rsidR="00A038E5" w:rsidRPr="00496D70">
        <w:rPr>
          <w:sz w:val="28"/>
          <w:szCs w:val="28"/>
        </w:rPr>
        <w:t>[11]</w:t>
      </w:r>
    </w:p>
    <w:p w:rsidR="00BE58F8"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Також адміністративні правопорушення можуть бути вчинені представниками деяких органів державної влади, такими як громадські мисливські інспектори, і</w:t>
      </w:r>
      <w:r w:rsidR="00496D70">
        <w:rPr>
          <w:sz w:val="28"/>
          <w:szCs w:val="28"/>
        </w:rPr>
        <w:t xml:space="preserve">нспектори рибоохорони та інші. </w:t>
      </w:r>
    </w:p>
    <w:p w:rsidR="00BE58F8"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Провад</w:t>
      </w:r>
      <w:r w:rsidR="00496D70">
        <w:rPr>
          <w:sz w:val="28"/>
          <w:szCs w:val="28"/>
        </w:rPr>
        <w:t>ження може бути закрито у разі:</w:t>
      </w:r>
    </w:p>
    <w:p w:rsidR="00BE58F8"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1) Відсутності події та складу адміністративного правопорушення.</w:t>
      </w:r>
    </w:p>
    <w:p w:rsidR="00BE58F8"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2) Недосягнення особою на момент вчинення шістнадцятирічного віку.</w:t>
      </w:r>
    </w:p>
    <w:p w:rsidR="00BE58F8"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3) Неосудність особи, яка вчинила протиправну дію або бездіяльність.</w:t>
      </w:r>
    </w:p>
    <w:p w:rsidR="00BE58F8"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4) Вчинення дії особою у стані крайньої необхідності або необхідної оборони.</w:t>
      </w:r>
    </w:p>
    <w:p w:rsidR="00BE58F8"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5) Видання акта амністії.</w:t>
      </w:r>
    </w:p>
    <w:p w:rsidR="00BE58F8"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6) Закінчення строків притягнення до відповідальності на момент розгляду справи.</w:t>
      </w:r>
    </w:p>
    <w:p w:rsidR="00BE58F8"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 xml:space="preserve">7) Смерть особи, щодо якої було </w:t>
      </w:r>
      <w:r w:rsidR="00496D70">
        <w:rPr>
          <w:sz w:val="28"/>
          <w:szCs w:val="28"/>
        </w:rPr>
        <w:t>розпочато провадження у справі.</w:t>
      </w:r>
    </w:p>
    <w:p w:rsidR="006B138A" w:rsidRPr="00496D70" w:rsidRDefault="00BE58F8" w:rsidP="00496D70">
      <w:pPr>
        <w:pStyle w:val="a4"/>
        <w:spacing w:before="0" w:beforeAutospacing="0" w:after="0" w:afterAutospacing="0" w:line="360" w:lineRule="auto"/>
        <w:ind w:firstLine="426"/>
        <w:jc w:val="both"/>
        <w:rPr>
          <w:sz w:val="28"/>
          <w:szCs w:val="28"/>
        </w:rPr>
      </w:pPr>
      <w:r w:rsidRPr="00496D70">
        <w:rPr>
          <w:sz w:val="28"/>
          <w:szCs w:val="28"/>
        </w:rPr>
        <w:t>Процесуальним документом, який фіксує адміністративне правопорушення, є протокол</w:t>
      </w:r>
      <w:r w:rsidRPr="00496D70">
        <w:rPr>
          <w:sz w:val="28"/>
          <w:szCs w:val="28"/>
          <w:lang w:val="uk-UA"/>
        </w:rPr>
        <w:t xml:space="preserve"> (ДОДАТОК Б)</w:t>
      </w:r>
      <w:r w:rsidRPr="00496D70">
        <w:rPr>
          <w:sz w:val="28"/>
          <w:szCs w:val="28"/>
        </w:rPr>
        <w:t>. Цей документ складається компетентними особами для кожного правопорушення.</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Протокол про адміністративне правопорушення направляється до органу (органів), компетентних для розгляду справ про адміністрати</w:t>
      </w:r>
      <w:r w:rsidR="00496D70">
        <w:rPr>
          <w:sz w:val="28"/>
          <w:szCs w:val="28"/>
        </w:rPr>
        <w:t>вні правопорушення (проступки).</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Другою стадією судочинства у справах про адміністративні правопорушення є розгляд і прийняття рішення. Цей етап включає встановлення особи порушника та застосування відповідного законодавства для застосування справедливих адміністративни</w:t>
      </w:r>
      <w:r w:rsidR="00496D70">
        <w:rPr>
          <w:sz w:val="28"/>
          <w:szCs w:val="28"/>
        </w:rPr>
        <w:t>х заходів до кожного порушника.</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Розгляд і прийняття рішення включає такі етапи:</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1) Підготовка документів до експертизи.</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2) Перегляд справи.</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3) Прийняття відповідних постанов.</w:t>
      </w:r>
    </w:p>
    <w:p w:rsidR="00A9671A" w:rsidRPr="00496D70" w:rsidRDefault="00A9671A" w:rsidP="00496D70">
      <w:pPr>
        <w:pStyle w:val="a4"/>
        <w:spacing w:before="0" w:beforeAutospacing="0" w:after="0" w:afterAutospacing="0" w:line="360" w:lineRule="auto"/>
        <w:ind w:firstLine="426"/>
        <w:jc w:val="both"/>
        <w:rPr>
          <w:sz w:val="28"/>
          <w:szCs w:val="28"/>
        </w:rPr>
      </w:pPr>
    </w:p>
    <w:p w:rsidR="006B138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lastRenderedPageBreak/>
        <w:t>Справи про адміністративні правопорушення, як правило, розглядаються за місцем вчинення останніх.</w:t>
      </w:r>
      <w:r w:rsidRPr="00496D70">
        <w:rPr>
          <w:sz w:val="28"/>
          <w:szCs w:val="28"/>
        </w:rPr>
        <w:t xml:space="preserve"> </w:t>
      </w:r>
      <w:r w:rsidR="00A038E5" w:rsidRPr="00496D70">
        <w:rPr>
          <w:sz w:val="28"/>
          <w:szCs w:val="28"/>
        </w:rPr>
        <w:t>[12]</w:t>
      </w:r>
    </w:p>
    <w:p w:rsidR="00A9671A" w:rsidRPr="00496D70" w:rsidRDefault="006B138A" w:rsidP="00496D70">
      <w:pPr>
        <w:pStyle w:val="a4"/>
        <w:spacing w:before="0" w:beforeAutospacing="0" w:after="0" w:afterAutospacing="0" w:line="360" w:lineRule="auto"/>
        <w:ind w:firstLine="426"/>
        <w:jc w:val="both"/>
        <w:rPr>
          <w:sz w:val="28"/>
          <w:szCs w:val="28"/>
        </w:rPr>
      </w:pPr>
      <w:r w:rsidRPr="00496D70">
        <w:rPr>
          <w:sz w:val="28"/>
          <w:szCs w:val="28"/>
        </w:rPr>
        <w:t xml:space="preserve">    </w:t>
      </w:r>
      <w:r w:rsidR="00A9671A" w:rsidRPr="00496D70">
        <w:rPr>
          <w:sz w:val="28"/>
          <w:szCs w:val="28"/>
        </w:rPr>
        <w:t>Розгляд справи про адміністративне правопорушення здійснюється на принципах рівност</w:t>
      </w:r>
      <w:r w:rsidR="00496D70">
        <w:rPr>
          <w:sz w:val="28"/>
          <w:szCs w:val="28"/>
        </w:rPr>
        <w:t>і перед законом та відкритості.</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Адміністративна комісія розглядає справи про адміністративні правопорушення в залежності від місця проживання порушника. Зазвичай справи розглядаються протягом 15 днів з дня надходження протоко</w:t>
      </w:r>
      <w:r w:rsidR="00496D70">
        <w:rPr>
          <w:sz w:val="28"/>
          <w:szCs w:val="28"/>
        </w:rPr>
        <w:t>лів та інших документів справи.</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Під час розгляду справи вищий орган веде протокол засідання, в якому чітко вказується дата і місце засідання, назва та склад органу, який розглядає справу, а також зміст засідання. Протокол містить відомості про присутність учасників справи, їх пояснення, клопотання та результати їх розгляду. Також до протоколу додаються документи і речові докази, розглянуті у справі, відомості про оприлюднення ухвалених рішень та інформація про порядок і умови оскарження. Протокол підписується головуючим на засіданні орган</w:t>
      </w:r>
      <w:r w:rsidR="00496D70">
        <w:rPr>
          <w:sz w:val="28"/>
          <w:szCs w:val="28"/>
        </w:rPr>
        <w:t>у та секретарем.</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Доказами у справі про адміністративні правопорушення є будь-які фактичні дані, які дозволяють встановити наявність чи відсутність правопорушення та вину певної особи. До таких даних відносяться протоколи про адміністративні правопорушення, пояснення особи, потерпілого, свідків, висновки експертів, речові докази, показання технічних засобів і техніки.</w:t>
      </w:r>
    </w:p>
    <w:p w:rsid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Згідно з регламентом, якщо особа присутня на розгляді справи про адміністративне правопорушення, то ця особа буде притягнута до адміністративної відповідальності. Проте, якщо є докази, що вона своєчасно повідомила про місце і час судового розгляду і не отримувала клопотання про відкладення судового розгляду, справа може бути розглянута за її відсутності. У деяких випадках участь обвинуваченого є обов'язковою, наприклад, при розгляді справ про крадіжки, дрібне хуліганство, злісну непокору тощо, а також у разі відмови від явки за викликом до суду.</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lastRenderedPageBreak/>
        <w:t>Орган (офіційний) оцінює докази за своїм внутрішнім переконанням, керуючись законом і правосвідомістю, що ґрунтується на всебічному, повному та об’єктивному дослідженні всіх обставин справи.</w:t>
      </w:r>
    </w:p>
    <w:p w:rsidR="00C57F45"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Адвокат має право ознайомлюватися з матеріалами справи, представляти особу, яка запрошує, та оскаржувати від її імені ухвалене у справі рішення. Право адвоката на участь у процедурі засвідчується довіреністю. Розгляд справи завершується винесенням ухвали (рішенням) базовим виконавчим комітетом та сільською радою.</w:t>
      </w:r>
      <w:r w:rsidR="00C57F45" w:rsidRPr="00496D70">
        <w:rPr>
          <w:sz w:val="28"/>
          <w:szCs w:val="28"/>
        </w:rPr>
        <w:t xml:space="preserve"> </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У разі, якщо постанова про накладення адміністративного стягнення містить також вирок щодо відшкодування матеріальної шкоди особі, яка порушила закон, розмір шкоди, що підлягає відшкодуванню, порядок і строк відшкодування в</w:t>
      </w:r>
      <w:r w:rsidR="00496D70">
        <w:rPr>
          <w:sz w:val="28"/>
          <w:szCs w:val="28"/>
        </w:rPr>
        <w:t>изначаються окремо в постанові.</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Постанова у справі про адміністративне правопорушення підписується особою, яка розглядала справу, а постанова вищого органу підписується головою р</w:t>
      </w:r>
      <w:r w:rsidR="00496D70">
        <w:rPr>
          <w:sz w:val="28"/>
          <w:szCs w:val="28"/>
        </w:rPr>
        <w:t>ади та секретарем цього органу.</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Розгляд справи може мати три види наслідків: адміністративні стягнення, застосування до неповнолітніх заходів виховного</w:t>
      </w:r>
      <w:r w:rsidR="00496D70">
        <w:rPr>
          <w:sz w:val="28"/>
          <w:szCs w:val="28"/>
        </w:rPr>
        <w:t xml:space="preserve"> характеру та зупинення справи.</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Рішення оголошується одразу після завершення розгляду справи. Копія постанови вручається особі, щодо якої винесено постанову, а також потерпілому на</w:t>
      </w:r>
      <w:r w:rsidR="00496D70">
        <w:rPr>
          <w:sz w:val="28"/>
          <w:szCs w:val="28"/>
        </w:rPr>
        <w:t xml:space="preserve"> їх вимогу протягом трьох днів.</w:t>
      </w:r>
    </w:p>
    <w:p w:rsidR="00C57F45"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Третій етап процедури – апеляція та оскарження рішення. На постанову у справі про адміністративне правопорушення може бути подано апеляційну скаргу протягом десяти днів з дня її винесення, і в цей же строк прокурор може оскаржити її. Ухвала набирає законної сили після закінчення строку оскарження цієї ухвали. Скарги та заперечення на постанови у справах про адміністративні правопорушення розглядаються відповідним органом (посадовою особою) протягом десяти днів з дня їх надходження.</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Компетентний орг</w:t>
      </w:r>
      <w:r w:rsidR="00496D70">
        <w:rPr>
          <w:sz w:val="28"/>
          <w:szCs w:val="28"/>
        </w:rPr>
        <w:t>ан приймає одне з таких рішень:</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1) Залишити рішення недоторканим і не робити претензій і протестів.</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2) Скасувати ухвалу і направити справу на продовження розгляду.</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lastRenderedPageBreak/>
        <w:t>3) Ска</w:t>
      </w:r>
      <w:r w:rsidR="00496D70">
        <w:rPr>
          <w:sz w:val="28"/>
          <w:szCs w:val="28"/>
        </w:rPr>
        <w:t>сувати дозвіл і закрити справу.</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У разі встановлення рішення органом, до повноважень якого не належить розгляд цієї справи, скасувати це рішення та передати справу для р</w:t>
      </w:r>
      <w:r w:rsidR="00496D70">
        <w:rPr>
          <w:sz w:val="28"/>
          <w:szCs w:val="28"/>
        </w:rPr>
        <w:t>озгляду до відповідного органу.</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Постанова судді у справі про адміністративне правопорушення може бути оскаржена в апеляційному порядку або подана апеляційна скарга прокурора протягом десяти днів з дня постановлення постанови. Рішення судді набирає законної сили після закінчення строку апеляційного оскарження або апе</w:t>
      </w:r>
      <w:r w:rsidR="00496D70">
        <w:rPr>
          <w:sz w:val="28"/>
          <w:szCs w:val="28"/>
        </w:rPr>
        <w:t>ляційного оскарження прокурора.</w:t>
      </w:r>
    </w:p>
    <w:p w:rsidR="005F7439"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Апеляційна скарга або апеляційна скарга прокурора надсилається до компетентного суду апеляційної інстанції через місцевий суд, який постановив ухвалу. Апеляційний суд розглядає справу в апеляційному порядку. Апеляційний суд не обмежений доводами апеляційної скарги, якщо при розгляді справи буде встановлено неправильне застосування норм матеріального права або порушення норм процесуального права. Апеляційний суд може розглянути нові докази, які раніше не розглядалися, якщо визнає, що ненадання їх до місцевого суду було обґрунтованим або відхилення місцевим судом було необґрунтованим.</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За наслідками розгляду апеляційної скарги або протесту прокурора суд а</w:t>
      </w:r>
      <w:r w:rsidR="00496D70">
        <w:rPr>
          <w:sz w:val="28"/>
          <w:szCs w:val="28"/>
        </w:rPr>
        <w:t>пеляційної інстанції має право:</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1) Залишити апеляційну скаргу чи протест прокурора без задоволення, а постанову - без змін.</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2) Скасувати постанову та закрити провадження у справі.</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3) Скасувати постанову та прийняти нову постанову.</w:t>
      </w:r>
    </w:p>
    <w:p w:rsidR="00A9671A" w:rsidRPr="00496D70" w:rsidRDefault="00496D70" w:rsidP="00496D70">
      <w:pPr>
        <w:pStyle w:val="a4"/>
        <w:spacing w:before="0" w:beforeAutospacing="0" w:after="0" w:afterAutospacing="0" w:line="360" w:lineRule="auto"/>
        <w:ind w:firstLine="426"/>
        <w:jc w:val="both"/>
        <w:rPr>
          <w:sz w:val="28"/>
          <w:szCs w:val="28"/>
        </w:rPr>
      </w:pPr>
      <w:r>
        <w:rPr>
          <w:sz w:val="28"/>
          <w:szCs w:val="28"/>
        </w:rPr>
        <w:t>4) Змінити постанову.</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 xml:space="preserve">У разі зміни постанови про накладення стягнення в межах, визначених пунктом про стягнення, розмір </w:t>
      </w:r>
      <w:r w:rsidR="00496D70">
        <w:rPr>
          <w:sz w:val="28"/>
          <w:szCs w:val="28"/>
        </w:rPr>
        <w:t>штрафу не може бути збільшений.</w:t>
      </w:r>
    </w:p>
    <w:p w:rsidR="005F7439"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Ухвала суду апеляційної інстанції набирає законної сили негайно з моменту її винесення, є остаточною та оскарженню не підлягає.</w:t>
      </w:r>
      <w:r w:rsidR="005F7439" w:rsidRPr="00496D70">
        <w:rPr>
          <w:sz w:val="28"/>
          <w:szCs w:val="28"/>
        </w:rPr>
        <w:t>.</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 xml:space="preserve">Завершальним етапом цієї процедури є виконання постанови у справі про адміністративне правопорушення. Постанова про накладення адміністративного </w:t>
      </w:r>
      <w:r w:rsidRPr="00496D70">
        <w:rPr>
          <w:sz w:val="28"/>
          <w:szCs w:val="28"/>
        </w:rPr>
        <w:lastRenderedPageBreak/>
        <w:t>стягнення є розпорядчим документом, який підлягає обов'язковому виконанню всіма державними органами, установами, підприємствами, установами, організаціями, пос</w:t>
      </w:r>
      <w:r w:rsidR="00496D70">
        <w:rPr>
          <w:sz w:val="28"/>
          <w:szCs w:val="28"/>
        </w:rPr>
        <w:t>адовими особами та громадянами.</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 xml:space="preserve">У випадках неможливості негайного виконання постанови про накладення окремих адміністративних стягнень - адміністративного арешту, виправних робіт чи штрафу - допускається відстрочка виконання. Лише орган (офіційний), який виніс постанову, має </w:t>
      </w:r>
      <w:r w:rsidR="00496D70">
        <w:rPr>
          <w:sz w:val="28"/>
          <w:szCs w:val="28"/>
        </w:rPr>
        <w:t>право відстрочити її виконання.</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За загальним правилом, постанова про адміністративне стягнення не набирає законної сили, якщо протягом трьох місяців з дня її винесення не буде оскаржено примусове виконання. Ухвала вважається виконаною, коли орган (офіційний), який її виніс, вручає або надсилає копію ухвали відповідній особі або органу, уповноваженом</w:t>
      </w:r>
      <w:r w:rsidR="00496D70">
        <w:rPr>
          <w:sz w:val="28"/>
          <w:szCs w:val="28"/>
        </w:rPr>
        <w:t>у на її безпосереднє виконання.</w:t>
      </w:r>
    </w:p>
    <w:p w:rsidR="00A9671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Контроль за правильним і своєчасним виконанням постанов про накладення адміністративного стягнення здійснює орган (посадова</w:t>
      </w:r>
      <w:r w:rsidR="00496D70">
        <w:rPr>
          <w:sz w:val="28"/>
          <w:szCs w:val="28"/>
        </w:rPr>
        <w:t xml:space="preserve"> особа), яка винесла постанову.</w:t>
      </w:r>
    </w:p>
    <w:p w:rsidR="006B138A" w:rsidRPr="00496D70" w:rsidRDefault="00A9671A" w:rsidP="00496D70">
      <w:pPr>
        <w:pStyle w:val="a4"/>
        <w:spacing w:before="0" w:beforeAutospacing="0" w:after="0" w:afterAutospacing="0" w:line="360" w:lineRule="auto"/>
        <w:ind w:firstLine="426"/>
        <w:jc w:val="both"/>
        <w:rPr>
          <w:sz w:val="28"/>
          <w:szCs w:val="28"/>
        </w:rPr>
      </w:pPr>
      <w:r w:rsidRPr="00496D70">
        <w:rPr>
          <w:sz w:val="28"/>
          <w:szCs w:val="28"/>
        </w:rPr>
        <w:t>Процедури розгляду справ про адміністративні правопорушення бувають двох видів: звичайні та спрощені. Звичайний розгляд передбачає складання протоколу, визначення його змісту, запобіжних заходів та порядку їх застосування, права та обов'язки учасників процесу, порядок розгляду справ, факти та обставини, що становлять докази. Спрощений розгляд характеризується мінімумом процесуальних дій та їх оперативністю. Без складання протоколу особа, яка виявила злочин, виносить і виконує постанову про стягнення (штраф або попередження) за місцем вчинення злочину. Спрощені процедури не застосовуються у разі порушення митного законодавства.</w:t>
      </w:r>
      <w:r w:rsidR="00B70AF0" w:rsidRPr="00496D70">
        <w:rPr>
          <w:sz w:val="28"/>
          <w:szCs w:val="28"/>
        </w:rPr>
        <w:t>.[</w:t>
      </w:r>
      <w:r w:rsidR="00A038E5" w:rsidRPr="00496D70">
        <w:rPr>
          <w:sz w:val="28"/>
          <w:szCs w:val="28"/>
        </w:rPr>
        <w:t>13]</w:t>
      </w:r>
    </w:p>
    <w:p w:rsidR="00A9671A" w:rsidRPr="00496D70" w:rsidRDefault="00A9671A"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Відповідно до типу організації, яка здійснює адміністративні процедури, можна класифікув</w:t>
      </w:r>
      <w:r w:rsidR="00496D70">
        <w:rPr>
          <w:rFonts w:ascii="Times New Roman" w:eastAsia="Times New Roman" w:hAnsi="Times New Roman" w:cs="Times New Roman"/>
          <w:sz w:val="28"/>
          <w:szCs w:val="28"/>
          <w:lang w:eastAsia="ru-RU"/>
        </w:rPr>
        <w:t>ати наступні три види процедур:</w:t>
      </w:r>
    </w:p>
    <w:p w:rsidR="00A9671A" w:rsidRPr="00496D70" w:rsidRDefault="00496D70" w:rsidP="00496D70">
      <w:pPr>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Адміністративні процедури</w:t>
      </w:r>
      <w:r w:rsidR="00A9671A" w:rsidRPr="00496D70">
        <w:rPr>
          <w:rFonts w:ascii="Times New Roman" w:eastAsia="Times New Roman" w:hAnsi="Times New Roman" w:cs="Times New Roman"/>
          <w:sz w:val="28"/>
          <w:szCs w:val="28"/>
          <w:lang w:eastAsia="ru-RU"/>
        </w:rPr>
        <w:t>: Ці процедури зазвичай здійснюються адміністративними комітетами для місцевих органів державної виконавчої влади та окремими державними службовцями. Вони включають у себе розгляд справ про адміністративні правопорушення та прийняття відповідних рішень.</w:t>
      </w:r>
    </w:p>
    <w:p w:rsidR="00A9671A" w:rsidRPr="00496D70" w:rsidRDefault="00A9671A" w:rsidP="00496D70">
      <w:pPr>
        <w:spacing w:after="0" w:line="360" w:lineRule="auto"/>
        <w:ind w:firstLine="426"/>
        <w:jc w:val="both"/>
        <w:rPr>
          <w:rFonts w:ascii="Times New Roman" w:eastAsia="Times New Roman" w:hAnsi="Times New Roman" w:cs="Times New Roman"/>
          <w:sz w:val="28"/>
          <w:szCs w:val="28"/>
          <w:lang w:eastAsia="ru-RU"/>
        </w:rPr>
      </w:pPr>
    </w:p>
    <w:p w:rsidR="00A9671A" w:rsidRPr="00496D70" w:rsidRDefault="00496D70" w:rsidP="00496D70">
      <w:pPr>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A9671A" w:rsidRPr="00496D70">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ровадження, яке здійснює суддя</w:t>
      </w:r>
      <w:r w:rsidR="00A9671A" w:rsidRPr="00496D70">
        <w:rPr>
          <w:rFonts w:ascii="Times New Roman" w:eastAsia="Times New Roman" w:hAnsi="Times New Roman" w:cs="Times New Roman"/>
          <w:sz w:val="28"/>
          <w:szCs w:val="28"/>
          <w:lang w:eastAsia="ru-RU"/>
        </w:rPr>
        <w:t xml:space="preserve">: Це процедури, які відбуваються у судовій системі, де суддя розглядає справи про адміністративні правопорушення та приймає рішення щодо </w:t>
      </w:r>
      <w:r>
        <w:rPr>
          <w:rFonts w:ascii="Times New Roman" w:eastAsia="Times New Roman" w:hAnsi="Times New Roman" w:cs="Times New Roman"/>
          <w:sz w:val="28"/>
          <w:szCs w:val="28"/>
          <w:lang w:eastAsia="ru-RU"/>
        </w:rPr>
        <w:t>винесення вироку або стягнення.</w:t>
      </w:r>
    </w:p>
    <w:p w:rsidR="00A9671A" w:rsidRPr="00496D70" w:rsidRDefault="00496D70" w:rsidP="00496D70">
      <w:pPr>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A9671A" w:rsidRPr="00496D70">
        <w:rPr>
          <w:rFonts w:ascii="Times New Roman" w:eastAsia="Times New Roman" w:hAnsi="Times New Roman" w:cs="Times New Roman"/>
          <w:sz w:val="28"/>
          <w:szCs w:val="28"/>
          <w:lang w:eastAsia="ru-RU"/>
        </w:rPr>
        <w:t>Процедури, які здійснюються органами державної влади дл</w:t>
      </w:r>
      <w:r>
        <w:rPr>
          <w:rFonts w:ascii="Times New Roman" w:eastAsia="Times New Roman" w:hAnsi="Times New Roman" w:cs="Times New Roman"/>
          <w:sz w:val="28"/>
          <w:szCs w:val="28"/>
          <w:lang w:eastAsia="ru-RU"/>
        </w:rPr>
        <w:t>я охорони громадського порядку</w:t>
      </w:r>
      <w:r w:rsidR="00A9671A" w:rsidRPr="00496D70">
        <w:rPr>
          <w:rFonts w:ascii="Times New Roman" w:eastAsia="Times New Roman" w:hAnsi="Times New Roman" w:cs="Times New Roman"/>
          <w:sz w:val="28"/>
          <w:szCs w:val="28"/>
          <w:lang w:eastAsia="ru-RU"/>
        </w:rPr>
        <w:t xml:space="preserve">: Ці процедури включають у себе діяльність різних громадських інспекцій, таких як мисливська, рибоохоронна, природоохоронна інспекція, а також інші органи, які відповідають за дотримання законів та порядку у відповідних сферах. Ці органи зазвичай мають повноваження з контролю та застосування адміністративних заходів </w:t>
      </w:r>
      <w:r>
        <w:rPr>
          <w:rFonts w:ascii="Times New Roman" w:eastAsia="Times New Roman" w:hAnsi="Times New Roman" w:cs="Times New Roman"/>
          <w:sz w:val="28"/>
          <w:szCs w:val="28"/>
          <w:lang w:eastAsia="ru-RU"/>
        </w:rPr>
        <w:t>у разі порушення законодавства.</w:t>
      </w:r>
    </w:p>
    <w:p w:rsidR="006B138A" w:rsidRPr="00496D70" w:rsidRDefault="00A9671A" w:rsidP="00496D70">
      <w:pPr>
        <w:spacing w:after="0" w:line="360" w:lineRule="auto"/>
        <w:ind w:firstLine="426"/>
        <w:jc w:val="both"/>
        <w:rPr>
          <w:rFonts w:ascii="Times New Roman" w:hAnsi="Times New Roman" w:cs="Times New Roman"/>
          <w:sz w:val="28"/>
          <w:szCs w:val="28"/>
        </w:rPr>
      </w:pPr>
      <w:r w:rsidRPr="00496D70">
        <w:rPr>
          <w:rFonts w:ascii="Times New Roman" w:eastAsia="Times New Roman" w:hAnsi="Times New Roman" w:cs="Times New Roman"/>
          <w:sz w:val="28"/>
          <w:szCs w:val="28"/>
          <w:lang w:eastAsia="ru-RU"/>
        </w:rPr>
        <w:t>Ці види процедур відрізняються за характером і компетенцією органів, які їх здійснюють, та мають свої власні правила та процедури відповідно до законодавства.</w:t>
      </w:r>
      <w:r w:rsidR="00B70AF0" w:rsidRPr="00496D70">
        <w:rPr>
          <w:rFonts w:ascii="Times New Roman" w:eastAsia="Times New Roman" w:hAnsi="Times New Roman" w:cs="Times New Roman"/>
          <w:sz w:val="28"/>
          <w:szCs w:val="28"/>
          <w:lang w:eastAsia="ru-RU"/>
        </w:rPr>
        <w:t>.</w:t>
      </w:r>
    </w:p>
    <w:p w:rsidR="006B138A" w:rsidRPr="00496D70" w:rsidRDefault="006B138A" w:rsidP="00496D70">
      <w:pPr>
        <w:spacing w:after="0" w:line="360" w:lineRule="auto"/>
        <w:ind w:firstLine="426"/>
        <w:jc w:val="both"/>
        <w:rPr>
          <w:rFonts w:ascii="Times New Roman" w:hAnsi="Times New Roman" w:cs="Times New Roman"/>
          <w:sz w:val="28"/>
          <w:szCs w:val="28"/>
        </w:rPr>
      </w:pPr>
    </w:p>
    <w:p w:rsidR="006B138A" w:rsidRPr="00496D70" w:rsidRDefault="006B138A" w:rsidP="00496D70">
      <w:pPr>
        <w:spacing w:after="0" w:line="360" w:lineRule="auto"/>
        <w:ind w:firstLine="426"/>
        <w:jc w:val="both"/>
        <w:rPr>
          <w:rFonts w:ascii="Times New Roman" w:hAnsi="Times New Roman" w:cs="Times New Roman"/>
          <w:sz w:val="28"/>
          <w:szCs w:val="28"/>
        </w:rPr>
      </w:pPr>
    </w:p>
    <w:p w:rsidR="006B138A" w:rsidRPr="00496D70" w:rsidRDefault="006B138A" w:rsidP="00496D70">
      <w:pPr>
        <w:spacing w:after="0" w:line="360" w:lineRule="auto"/>
        <w:ind w:firstLine="426"/>
        <w:jc w:val="both"/>
        <w:rPr>
          <w:rFonts w:ascii="Times New Roman" w:hAnsi="Times New Roman" w:cs="Times New Roman"/>
          <w:sz w:val="28"/>
          <w:szCs w:val="28"/>
        </w:rPr>
      </w:pPr>
    </w:p>
    <w:p w:rsidR="00433FA2" w:rsidRPr="00496D70" w:rsidRDefault="00433FA2" w:rsidP="00496D70">
      <w:pPr>
        <w:spacing w:after="0" w:line="360" w:lineRule="auto"/>
        <w:jc w:val="both"/>
        <w:rPr>
          <w:rFonts w:ascii="Times New Roman" w:hAnsi="Times New Roman" w:cs="Times New Roman"/>
          <w:sz w:val="28"/>
          <w:szCs w:val="28"/>
        </w:rPr>
      </w:pPr>
    </w:p>
    <w:p w:rsidR="00B70AF0" w:rsidRDefault="00B70AF0" w:rsidP="00496D70">
      <w:pPr>
        <w:spacing w:after="0" w:line="360" w:lineRule="auto"/>
        <w:jc w:val="both"/>
        <w:rPr>
          <w:rFonts w:ascii="Times New Roman" w:hAnsi="Times New Roman" w:cs="Times New Roman"/>
          <w:sz w:val="28"/>
          <w:szCs w:val="28"/>
        </w:rPr>
      </w:pPr>
    </w:p>
    <w:p w:rsidR="00496D70" w:rsidRDefault="00496D70" w:rsidP="00496D70">
      <w:pPr>
        <w:spacing w:after="0" w:line="360" w:lineRule="auto"/>
        <w:jc w:val="both"/>
        <w:rPr>
          <w:rFonts w:ascii="Times New Roman" w:hAnsi="Times New Roman" w:cs="Times New Roman"/>
          <w:sz w:val="28"/>
          <w:szCs w:val="28"/>
        </w:rPr>
      </w:pPr>
    </w:p>
    <w:p w:rsidR="00496D70" w:rsidRDefault="00496D70" w:rsidP="00496D70">
      <w:pPr>
        <w:spacing w:after="0" w:line="360" w:lineRule="auto"/>
        <w:jc w:val="both"/>
        <w:rPr>
          <w:rFonts w:ascii="Times New Roman" w:hAnsi="Times New Roman" w:cs="Times New Roman"/>
          <w:sz w:val="28"/>
          <w:szCs w:val="28"/>
        </w:rPr>
      </w:pPr>
    </w:p>
    <w:p w:rsidR="00496D70" w:rsidRDefault="00496D70" w:rsidP="00496D70">
      <w:pPr>
        <w:spacing w:after="0" w:line="360" w:lineRule="auto"/>
        <w:jc w:val="both"/>
        <w:rPr>
          <w:rFonts w:ascii="Times New Roman" w:hAnsi="Times New Roman" w:cs="Times New Roman"/>
          <w:sz w:val="28"/>
          <w:szCs w:val="28"/>
        </w:rPr>
      </w:pPr>
    </w:p>
    <w:p w:rsidR="00496D70" w:rsidRDefault="00496D70" w:rsidP="00496D70">
      <w:pPr>
        <w:spacing w:after="0" w:line="360" w:lineRule="auto"/>
        <w:jc w:val="both"/>
        <w:rPr>
          <w:rFonts w:ascii="Times New Roman" w:hAnsi="Times New Roman" w:cs="Times New Roman"/>
          <w:sz w:val="28"/>
          <w:szCs w:val="28"/>
        </w:rPr>
      </w:pPr>
    </w:p>
    <w:p w:rsidR="00496D70" w:rsidRDefault="00496D70" w:rsidP="00496D70">
      <w:pPr>
        <w:spacing w:after="0" w:line="360" w:lineRule="auto"/>
        <w:jc w:val="both"/>
        <w:rPr>
          <w:rFonts w:ascii="Times New Roman" w:hAnsi="Times New Roman" w:cs="Times New Roman"/>
          <w:sz w:val="28"/>
          <w:szCs w:val="28"/>
        </w:rPr>
      </w:pPr>
    </w:p>
    <w:p w:rsidR="00496D70" w:rsidRDefault="00496D70" w:rsidP="00496D70">
      <w:pPr>
        <w:spacing w:after="0" w:line="360" w:lineRule="auto"/>
        <w:jc w:val="both"/>
        <w:rPr>
          <w:rFonts w:ascii="Times New Roman" w:hAnsi="Times New Roman" w:cs="Times New Roman"/>
          <w:sz w:val="28"/>
          <w:szCs w:val="28"/>
        </w:rPr>
      </w:pPr>
    </w:p>
    <w:p w:rsidR="00496D70" w:rsidRDefault="00496D70" w:rsidP="00496D70">
      <w:pPr>
        <w:spacing w:after="0" w:line="360" w:lineRule="auto"/>
        <w:jc w:val="both"/>
        <w:rPr>
          <w:rFonts w:ascii="Times New Roman" w:hAnsi="Times New Roman" w:cs="Times New Roman"/>
          <w:sz w:val="28"/>
          <w:szCs w:val="28"/>
        </w:rPr>
      </w:pPr>
    </w:p>
    <w:p w:rsidR="00496D70" w:rsidRDefault="00496D70" w:rsidP="00496D70">
      <w:pPr>
        <w:spacing w:after="0" w:line="360" w:lineRule="auto"/>
        <w:jc w:val="both"/>
        <w:rPr>
          <w:rFonts w:ascii="Times New Roman" w:hAnsi="Times New Roman" w:cs="Times New Roman"/>
          <w:sz w:val="28"/>
          <w:szCs w:val="28"/>
        </w:rPr>
      </w:pPr>
    </w:p>
    <w:p w:rsidR="00496D70" w:rsidRDefault="00496D70" w:rsidP="00496D70">
      <w:pPr>
        <w:spacing w:after="0" w:line="360" w:lineRule="auto"/>
        <w:jc w:val="both"/>
        <w:rPr>
          <w:rFonts w:ascii="Times New Roman" w:hAnsi="Times New Roman" w:cs="Times New Roman"/>
          <w:sz w:val="28"/>
          <w:szCs w:val="28"/>
        </w:rPr>
      </w:pPr>
    </w:p>
    <w:p w:rsidR="00496D70" w:rsidRDefault="00496D70" w:rsidP="00496D70">
      <w:pPr>
        <w:spacing w:after="0" w:line="360" w:lineRule="auto"/>
        <w:jc w:val="both"/>
        <w:rPr>
          <w:rFonts w:ascii="Times New Roman" w:hAnsi="Times New Roman" w:cs="Times New Roman"/>
          <w:sz w:val="28"/>
          <w:szCs w:val="28"/>
        </w:rPr>
      </w:pPr>
    </w:p>
    <w:p w:rsidR="00496D70" w:rsidRPr="00496D70" w:rsidRDefault="00496D70" w:rsidP="00496D70">
      <w:pPr>
        <w:spacing w:after="0" w:line="360" w:lineRule="auto"/>
        <w:jc w:val="both"/>
        <w:rPr>
          <w:rFonts w:ascii="Times New Roman" w:hAnsi="Times New Roman" w:cs="Times New Roman"/>
          <w:sz w:val="28"/>
          <w:szCs w:val="28"/>
        </w:rPr>
      </w:pPr>
    </w:p>
    <w:p w:rsidR="006B138A" w:rsidRPr="00496D70" w:rsidRDefault="006B138A" w:rsidP="00496D70">
      <w:pPr>
        <w:spacing w:after="0" w:line="360" w:lineRule="auto"/>
        <w:ind w:firstLine="426"/>
        <w:jc w:val="both"/>
        <w:rPr>
          <w:rFonts w:ascii="Times New Roman" w:hAnsi="Times New Roman" w:cs="Times New Roman"/>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lang w:val="uk-UA"/>
        </w:rPr>
      </w:pPr>
      <w:r w:rsidRPr="00496D70">
        <w:rPr>
          <w:rFonts w:ascii="Times New Roman" w:hAnsi="Times New Roman" w:cs="Times New Roman"/>
          <w:b/>
          <w:sz w:val="28"/>
          <w:szCs w:val="28"/>
          <w:lang w:val="uk-UA"/>
        </w:rPr>
        <w:lastRenderedPageBreak/>
        <w:t xml:space="preserve">2.2 Постанова у справі про адміністративне правопорушення </w:t>
      </w:r>
    </w:p>
    <w:p w:rsidR="00A9671A" w:rsidRPr="00496D70" w:rsidRDefault="00A9671A" w:rsidP="00496D70">
      <w:pPr>
        <w:pStyle w:val="a4"/>
        <w:shd w:val="clear" w:color="auto" w:fill="FFFFFF"/>
        <w:spacing w:before="0" w:beforeAutospacing="0" w:after="0" w:afterAutospacing="0" w:line="360" w:lineRule="auto"/>
        <w:ind w:firstLine="426"/>
        <w:jc w:val="both"/>
        <w:rPr>
          <w:sz w:val="28"/>
          <w:szCs w:val="28"/>
        </w:rPr>
      </w:pPr>
      <w:r w:rsidRPr="00496D70">
        <w:rPr>
          <w:sz w:val="28"/>
          <w:szCs w:val="28"/>
        </w:rPr>
        <w:t>Змістовною відмінністю між постановою та протоколом</w:t>
      </w:r>
      <w:r w:rsidR="00646B73" w:rsidRPr="00496D70">
        <w:rPr>
          <w:sz w:val="28"/>
          <w:szCs w:val="28"/>
          <w:lang w:val="uk-UA"/>
        </w:rPr>
        <w:t>(ДОДАТОК А)</w:t>
      </w:r>
      <w:r w:rsidRPr="00496D70">
        <w:rPr>
          <w:sz w:val="28"/>
          <w:szCs w:val="28"/>
        </w:rPr>
        <w:t xml:space="preserve"> про адміністративне правопорушення є відсутність у постанові графи для пояснень особи, яка порушила закон. Водій має лише підписати постанову для підтвердження отримання, а всю реш</w:t>
      </w:r>
      <w:r w:rsidR="00496D70">
        <w:rPr>
          <w:sz w:val="28"/>
          <w:szCs w:val="28"/>
        </w:rPr>
        <w:t>ту інформації заповнює поліція.</w:t>
      </w:r>
    </w:p>
    <w:p w:rsidR="00A9671A" w:rsidRPr="00496D70" w:rsidRDefault="00A9671A" w:rsidP="00496D70">
      <w:pPr>
        <w:pStyle w:val="a4"/>
        <w:shd w:val="clear" w:color="auto" w:fill="FFFFFF"/>
        <w:spacing w:before="0" w:beforeAutospacing="0" w:after="0" w:afterAutospacing="0" w:line="360" w:lineRule="auto"/>
        <w:ind w:firstLine="426"/>
        <w:jc w:val="both"/>
        <w:rPr>
          <w:sz w:val="28"/>
          <w:szCs w:val="28"/>
        </w:rPr>
      </w:pPr>
      <w:r w:rsidRPr="00496D70">
        <w:rPr>
          <w:sz w:val="28"/>
          <w:szCs w:val="28"/>
        </w:rPr>
        <w:t>Важливо уважно перевіряти інформацію в судовому рішенні, оскільки це може вплинути на по</w:t>
      </w:r>
      <w:r w:rsidR="00496D70">
        <w:rPr>
          <w:sz w:val="28"/>
          <w:szCs w:val="28"/>
        </w:rPr>
        <w:t>дальші наслідки для водія.</w:t>
      </w:r>
    </w:p>
    <w:p w:rsidR="006B138A" w:rsidRPr="00496D70" w:rsidRDefault="00A9671A" w:rsidP="00496D70">
      <w:pPr>
        <w:pStyle w:val="a4"/>
        <w:shd w:val="clear" w:color="auto" w:fill="FFFFFF"/>
        <w:spacing w:before="0" w:beforeAutospacing="0" w:after="0" w:afterAutospacing="0" w:line="360" w:lineRule="auto"/>
        <w:ind w:firstLine="426"/>
        <w:jc w:val="both"/>
        <w:rPr>
          <w:sz w:val="28"/>
          <w:szCs w:val="28"/>
        </w:rPr>
      </w:pPr>
      <w:r w:rsidRPr="00496D70">
        <w:rPr>
          <w:sz w:val="28"/>
          <w:szCs w:val="28"/>
        </w:rPr>
        <w:t>Крім того, коли працівник поліції просить водія пройти в свою машину, водій має право відмовити, оскільки ніякий закон не зобов'язує його це робити.</w:t>
      </w:r>
      <w:r w:rsidR="006B138A" w:rsidRPr="00496D70">
        <w:rPr>
          <w:sz w:val="28"/>
          <w:szCs w:val="28"/>
        </w:rPr>
        <w:t>.</w:t>
      </w:r>
      <w:r w:rsidR="00A038E5" w:rsidRPr="00496D70">
        <w:rPr>
          <w:sz w:val="28"/>
          <w:szCs w:val="28"/>
        </w:rPr>
        <w:t>[14]</w:t>
      </w:r>
    </w:p>
    <w:p w:rsidR="00A9671A" w:rsidRPr="00496D70" w:rsidRDefault="00A9671A" w:rsidP="00496D70">
      <w:pPr>
        <w:pStyle w:val="a4"/>
        <w:shd w:val="clear" w:color="auto" w:fill="FFFFFF"/>
        <w:spacing w:before="0" w:beforeAutospacing="0" w:after="0" w:afterAutospacing="0" w:line="360" w:lineRule="auto"/>
        <w:ind w:firstLine="426"/>
        <w:jc w:val="both"/>
        <w:rPr>
          <w:sz w:val="28"/>
          <w:szCs w:val="28"/>
        </w:rPr>
      </w:pPr>
      <w:r w:rsidRPr="00496D70">
        <w:rPr>
          <w:sz w:val="28"/>
          <w:szCs w:val="28"/>
        </w:rPr>
        <w:t>У всіх випадках, незалежно від виду порушення, слід дотримуватися рекомендацій а</w:t>
      </w:r>
      <w:r w:rsidR="00496D70">
        <w:rPr>
          <w:sz w:val="28"/>
          <w:szCs w:val="28"/>
        </w:rPr>
        <w:t>втоадвокатів:</w:t>
      </w:r>
    </w:p>
    <w:p w:rsidR="00A9671A" w:rsidRPr="00496D70" w:rsidRDefault="00A9671A" w:rsidP="00851627">
      <w:pPr>
        <w:pStyle w:val="a4"/>
        <w:shd w:val="clear" w:color="auto" w:fill="FFFFFF"/>
        <w:spacing w:before="0" w:beforeAutospacing="0" w:after="0" w:afterAutospacing="0" w:line="360" w:lineRule="auto"/>
        <w:ind w:firstLine="426"/>
        <w:jc w:val="both"/>
        <w:rPr>
          <w:sz w:val="28"/>
          <w:szCs w:val="28"/>
        </w:rPr>
      </w:pPr>
      <w:r w:rsidRPr="00496D70">
        <w:rPr>
          <w:sz w:val="28"/>
          <w:szCs w:val="28"/>
        </w:rPr>
        <w:t>1. Поліція повинна надати вам копію постанови. Переконайтеся, що дані відповідають оригіналу. Почніть уважно вивчати рішенн</w:t>
      </w:r>
      <w:r w:rsidR="00851627">
        <w:rPr>
          <w:sz w:val="28"/>
          <w:szCs w:val="28"/>
        </w:rPr>
        <w:t>я, як тільки ви його отримаєте.</w:t>
      </w:r>
    </w:p>
    <w:p w:rsidR="00A9671A" w:rsidRPr="00496D70" w:rsidRDefault="00A9671A" w:rsidP="00851627">
      <w:pPr>
        <w:pStyle w:val="a4"/>
        <w:shd w:val="clear" w:color="auto" w:fill="FFFFFF"/>
        <w:spacing w:before="0" w:beforeAutospacing="0" w:after="0" w:afterAutospacing="0" w:line="360" w:lineRule="auto"/>
        <w:ind w:firstLine="426"/>
        <w:jc w:val="both"/>
        <w:rPr>
          <w:sz w:val="28"/>
          <w:szCs w:val="28"/>
        </w:rPr>
      </w:pPr>
      <w:r w:rsidRPr="00496D70">
        <w:rPr>
          <w:sz w:val="28"/>
          <w:szCs w:val="28"/>
        </w:rPr>
        <w:t>2. Пам'ятайте, що підпис постанови - це ваше право, а не обов'язок. Ви маєте використовувати свої права для своєї вигоди. Підпис постанови не означає вашої згоди з порушенням, а лише свідчить про те, що ви отримали постанов</w:t>
      </w:r>
      <w:r w:rsidR="00851627">
        <w:rPr>
          <w:sz w:val="28"/>
          <w:szCs w:val="28"/>
        </w:rPr>
        <w:t>у та ознайомилися з її змістом.</w:t>
      </w:r>
    </w:p>
    <w:p w:rsidR="00A9671A" w:rsidRPr="00496D70" w:rsidRDefault="00A9671A" w:rsidP="00851627">
      <w:pPr>
        <w:pStyle w:val="a4"/>
        <w:shd w:val="clear" w:color="auto" w:fill="FFFFFF"/>
        <w:spacing w:before="0" w:beforeAutospacing="0" w:after="0" w:afterAutospacing="0" w:line="360" w:lineRule="auto"/>
        <w:ind w:firstLine="426"/>
        <w:jc w:val="both"/>
        <w:rPr>
          <w:sz w:val="28"/>
          <w:szCs w:val="28"/>
        </w:rPr>
      </w:pPr>
      <w:r w:rsidRPr="00496D70">
        <w:rPr>
          <w:sz w:val="28"/>
          <w:szCs w:val="28"/>
        </w:rPr>
        <w:t>3. Якщо працівник поліції відмовляється надати вам постанову для ознайомлення та підпису, це є незаконним. В</w:t>
      </w:r>
      <w:r w:rsidR="00851627">
        <w:rPr>
          <w:sz w:val="28"/>
          <w:szCs w:val="28"/>
        </w:rPr>
        <w:t>имагайте постанову для підпису.</w:t>
      </w:r>
    </w:p>
    <w:p w:rsidR="00B70AF0" w:rsidRPr="00496D70" w:rsidRDefault="00A9671A" w:rsidP="00496D70">
      <w:pPr>
        <w:pStyle w:val="a4"/>
        <w:shd w:val="clear" w:color="auto" w:fill="FFFFFF"/>
        <w:spacing w:before="0" w:beforeAutospacing="0" w:after="0" w:afterAutospacing="0" w:line="360" w:lineRule="auto"/>
        <w:ind w:firstLine="426"/>
        <w:jc w:val="both"/>
        <w:rPr>
          <w:sz w:val="28"/>
          <w:szCs w:val="28"/>
        </w:rPr>
      </w:pPr>
      <w:r w:rsidRPr="00496D70">
        <w:rPr>
          <w:sz w:val="28"/>
          <w:szCs w:val="28"/>
        </w:rPr>
        <w:t>Автоадвокати зауважують, що бланки рішень містять помилки, а текст друкується на копії через ксерокс. Якість копії постанови може бути настільки поганою, що уникнути недорозумінь складно. Перевіряйте документ, який видає поліція, та скопіюйте з оригіналу будь-яку інформацію, що може бути важливою для подальших дій.</w:t>
      </w:r>
      <w:r w:rsidR="00B70AF0" w:rsidRPr="00496D70">
        <w:rPr>
          <w:sz w:val="28"/>
          <w:szCs w:val="28"/>
        </w:rPr>
        <w:t>.</w:t>
      </w:r>
    </w:p>
    <w:p w:rsidR="00A9671A" w:rsidRPr="00496D70" w:rsidRDefault="00A9671A" w:rsidP="00851627">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Постанова повинна бути складена правильно. У разі виявлення виправлень (очевидних службових порушень інструкції зі складання протоколу про адміністративне правопорушення, затвердженої відділком поліції № 1376 від 06.11.2015), постанову можна визнати недійсною, що становить порушення закону. У таких випадках суд може встати на бік водія.</w:t>
      </w:r>
    </w:p>
    <w:p w:rsidR="00A9671A" w:rsidRPr="00496D70" w:rsidRDefault="00A9671A" w:rsidP="00851627">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lastRenderedPageBreak/>
        <w:t>Переконайтеся, що всі рядки рішення заповнені правильно. Впевніться, що порожні колонки містять дефіси, це допоможе уникнути додавання в майбутньому. Крім того, у дозволі нового зразка є графа «додати до дозволу». Коли поліція заповнює цей розділ, переконайтеся, що туди були внесені інші документи, що підтверджують правопорушення (відео, записи, письмові свідчення), це може суттєво вплинути на результати р</w:t>
      </w:r>
      <w:r w:rsidR="00851627">
        <w:rPr>
          <w:rFonts w:ascii="Times New Roman" w:eastAsia="Times New Roman" w:hAnsi="Times New Roman" w:cs="Times New Roman"/>
          <w:sz w:val="28"/>
          <w:szCs w:val="28"/>
          <w:lang w:eastAsia="ru-RU"/>
        </w:rPr>
        <w:t xml:space="preserve">озслідування у суді для водія. </w:t>
      </w:r>
    </w:p>
    <w:p w:rsidR="006B138A" w:rsidRPr="00496D70" w:rsidRDefault="00A9671A"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Враховуючи вищевикладене, дотримання водієм цих рекомендацій може суттєво вплинути на результат розгляду справи в суді, призводячи до скасування постанови та штрафу.</w:t>
      </w:r>
      <w:r w:rsidR="00B70AF0" w:rsidRPr="00496D70">
        <w:rPr>
          <w:rFonts w:ascii="Times New Roman" w:eastAsia="Times New Roman" w:hAnsi="Times New Roman" w:cs="Times New Roman"/>
          <w:sz w:val="28"/>
          <w:szCs w:val="28"/>
          <w:lang w:eastAsia="ru-RU"/>
        </w:rPr>
        <w:t>.</w:t>
      </w:r>
    </w:p>
    <w:p w:rsidR="00B70AF0" w:rsidRPr="00496D70" w:rsidRDefault="00B70AF0"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p>
    <w:p w:rsidR="00A313D9" w:rsidRPr="00496D70" w:rsidRDefault="00A313D9" w:rsidP="00496D70">
      <w:pPr>
        <w:spacing w:after="0" w:line="360" w:lineRule="auto"/>
        <w:jc w:val="both"/>
        <w:rPr>
          <w:rFonts w:ascii="Times New Roman" w:hAnsi="Times New Roman" w:cs="Times New Roman"/>
          <w:b/>
          <w:sz w:val="28"/>
          <w:szCs w:val="28"/>
        </w:rPr>
      </w:pPr>
    </w:p>
    <w:p w:rsidR="006B138A" w:rsidRPr="00496D70" w:rsidRDefault="006B138A" w:rsidP="00851627">
      <w:pPr>
        <w:spacing w:after="0" w:line="360" w:lineRule="auto"/>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lang w:val="uk-UA"/>
        </w:rPr>
      </w:pPr>
      <w:r w:rsidRPr="00496D70">
        <w:rPr>
          <w:rFonts w:ascii="Times New Roman" w:hAnsi="Times New Roman" w:cs="Times New Roman"/>
          <w:b/>
          <w:sz w:val="28"/>
          <w:szCs w:val="28"/>
          <w:lang w:val="uk-UA"/>
        </w:rPr>
        <w:lastRenderedPageBreak/>
        <w:t>2.3 Оскарження постанови у справі про адміністративне правопорушення</w:t>
      </w:r>
    </w:p>
    <w:p w:rsidR="00646B73" w:rsidRPr="00496D70" w:rsidRDefault="00646B73" w:rsidP="00851627">
      <w:pPr>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 xml:space="preserve">Щоб успішно оскаржити постанову у справі про адміністративне правопорушення, потрібно спочатку визначити компетентний орган для розгляду скарги. Згідно зі статтею 288 Кодексу України про адміністративні правопорушення (далі - КУпАП), постанова може </w:t>
      </w:r>
      <w:r w:rsidR="00851627">
        <w:rPr>
          <w:rFonts w:ascii="Times New Roman" w:eastAsia="Times New Roman" w:hAnsi="Times New Roman" w:cs="Times New Roman"/>
          <w:sz w:val="28"/>
          <w:szCs w:val="28"/>
          <w:lang w:eastAsia="ru-RU"/>
        </w:rPr>
        <w:t>бути оскаржена наступним чином:</w:t>
      </w:r>
    </w:p>
    <w:p w:rsidR="00646B73" w:rsidRPr="00496D70" w:rsidRDefault="00646B73" w:rsidP="00851627">
      <w:pPr>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 Рішення адміністративного комітету або виконавчого комітету відповідної ради може бути оскаржене в районному, районному у місті, або міському суді відпо</w:t>
      </w:r>
      <w:r w:rsidR="00851627">
        <w:rPr>
          <w:rFonts w:ascii="Times New Roman" w:eastAsia="Times New Roman" w:hAnsi="Times New Roman" w:cs="Times New Roman"/>
          <w:sz w:val="28"/>
          <w:szCs w:val="28"/>
          <w:lang w:eastAsia="ru-RU"/>
        </w:rPr>
        <w:t>відно до місця розгляду справи.</w:t>
      </w:r>
    </w:p>
    <w:p w:rsidR="00646B73" w:rsidRPr="00496D70" w:rsidRDefault="00646B73" w:rsidP="00851627">
      <w:pPr>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2. Рішення виконавчого комітету сільської, селищної, міської ради може бути оскаржене в районному суді відпо</w:t>
      </w:r>
      <w:r w:rsidR="00851627">
        <w:rPr>
          <w:rFonts w:ascii="Times New Roman" w:eastAsia="Times New Roman" w:hAnsi="Times New Roman" w:cs="Times New Roman"/>
          <w:sz w:val="28"/>
          <w:szCs w:val="28"/>
          <w:lang w:eastAsia="ru-RU"/>
        </w:rPr>
        <w:t>відно до місця розгляду справи.</w:t>
      </w:r>
    </w:p>
    <w:p w:rsidR="00646B73" w:rsidRPr="00496D70" w:rsidRDefault="00646B73" w:rsidP="00851627">
      <w:pPr>
        <w:pStyle w:val="a3"/>
        <w:numPr>
          <w:ilvl w:val="0"/>
          <w:numId w:val="21"/>
        </w:numPr>
        <w:spacing w:after="0" w:line="360" w:lineRule="auto"/>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Постанови інших органів (посадових осіб), а також постанови щодо порушень у сфері безпеки дорожнього руху, які були зареєстровані в автоматичному режимі, можуть бути оскаржені перед органом, який їх видав, або перед уповноваженим органом району, району, міського чи районного суду.</w:t>
      </w:r>
    </w:p>
    <w:p w:rsidR="00646B73" w:rsidRPr="00496D70" w:rsidRDefault="00646B73" w:rsidP="00851627">
      <w:pPr>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Незалежно від того, який орган розглядає справу про адміністративне правопорушення, завжди можна оскаржити до районного суду міста, міста або району за процедурою адміністративного судочинства. Постанову про накладення одночасно основного та додаткового стягнення можна оскаржити за вибором засудженого або потерпілого відповідно до установленої процедури оскарження осно</w:t>
      </w:r>
      <w:r w:rsidR="00851627">
        <w:rPr>
          <w:rFonts w:ascii="Times New Roman" w:eastAsia="Times New Roman" w:hAnsi="Times New Roman" w:cs="Times New Roman"/>
          <w:sz w:val="28"/>
          <w:szCs w:val="28"/>
          <w:lang w:eastAsia="ru-RU"/>
        </w:rPr>
        <w:t>вного чи додаткового стягнення.</w:t>
      </w:r>
    </w:p>
    <w:p w:rsidR="00646B73" w:rsidRPr="00496D70" w:rsidRDefault="00646B73" w:rsidP="00851627">
      <w:pPr>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Скарга надсилається до органу або посадової особи, яка винесла постанову у справі про адміністративне правопорушення, якщо інше не передбачено законом. Отримана скарга повинна бути надіслана протягом трьох днів разом з досьє до органу, який має право розглядати скаргу</w:t>
      </w:r>
      <w:r w:rsidR="00851627">
        <w:rPr>
          <w:rFonts w:ascii="Times New Roman" w:eastAsia="Times New Roman" w:hAnsi="Times New Roman" w:cs="Times New Roman"/>
          <w:sz w:val="28"/>
          <w:szCs w:val="28"/>
          <w:lang w:eastAsia="ru-RU"/>
        </w:rPr>
        <w:t xml:space="preserve"> відповідно до положень статті.</w:t>
      </w:r>
    </w:p>
    <w:p w:rsidR="006B138A" w:rsidRPr="00496D70" w:rsidRDefault="00646B73" w:rsidP="00496D70">
      <w:pPr>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Крім того, у Кримінально-процесуальному кодексі регулюється право прокурора на внесення протесту та право керівника вищого органу скасувати або змінити постанову про адміністративне стягнення.</w:t>
      </w:r>
      <w:r w:rsidR="00B70AF0" w:rsidRPr="00496D70">
        <w:rPr>
          <w:rFonts w:ascii="Times New Roman" w:eastAsia="Times New Roman" w:hAnsi="Times New Roman" w:cs="Times New Roman"/>
          <w:sz w:val="28"/>
          <w:szCs w:val="28"/>
          <w:lang w:eastAsia="ru-RU"/>
        </w:rPr>
        <w:t xml:space="preserve"> </w:t>
      </w:r>
      <w:r w:rsidR="00A038E5" w:rsidRPr="00496D70">
        <w:rPr>
          <w:rFonts w:ascii="Times New Roman" w:eastAsia="Times New Roman" w:hAnsi="Times New Roman" w:cs="Times New Roman"/>
          <w:sz w:val="28"/>
          <w:szCs w:val="28"/>
          <w:lang w:eastAsia="ru-RU"/>
        </w:rPr>
        <w:t>[15]</w:t>
      </w:r>
    </w:p>
    <w:p w:rsidR="00646B73" w:rsidRPr="00496D70" w:rsidRDefault="00646B73" w:rsidP="00851627">
      <w:pPr>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lastRenderedPageBreak/>
        <w:t>У разі судового оскарження такого рішення запит подається до місцевого загального суду за вибором заявника за місцем реєстрації або проживання, або за місцем проживання відповідача. Адміністративний суд розглядає цей адміністративний позов. Згідно з частиною 3 статті 289 Кодексу адміністративного судочинства України, у адміністративній справ</w:t>
      </w:r>
      <w:r w:rsidR="00851627">
        <w:rPr>
          <w:rFonts w:ascii="Times New Roman" w:eastAsia="Times New Roman" w:hAnsi="Times New Roman" w:cs="Times New Roman"/>
          <w:sz w:val="28"/>
          <w:szCs w:val="28"/>
          <w:lang w:eastAsia="ru-RU"/>
        </w:rPr>
        <w:t>і повинно бути чітко визначено:</w:t>
      </w:r>
    </w:p>
    <w:p w:rsidR="00646B73" w:rsidRPr="00496D70" w:rsidRDefault="00646B73" w:rsidP="00496D70">
      <w:pPr>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 назву адміністративного суду, до якого було подано запит;</w:t>
      </w:r>
    </w:p>
    <w:p w:rsidR="00646B73" w:rsidRPr="00496D70" w:rsidRDefault="00646B73" w:rsidP="00496D70">
      <w:pPr>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2) ім'я (найменування) заявника, поштову адресу, а також номер телефону та адресу електронної пошти (якщо є);</w:t>
      </w:r>
    </w:p>
    <w:p w:rsidR="00646B73" w:rsidRPr="00496D70" w:rsidRDefault="00646B73" w:rsidP="00496D70">
      <w:pPr>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3) найменування відповідача, його поштову адресу, а також номер телефону та адресу електронної пошти (якщо є);</w:t>
      </w:r>
    </w:p>
    <w:p w:rsidR="00646B73" w:rsidRPr="00496D70" w:rsidRDefault="00646B73" w:rsidP="00496D70">
      <w:pPr>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4) номер і дата оскаржуваного рішення спеціального уповноваженого органу про подальше зупинення відповідних фіскальних (фінансових) операцій (видаткових фіскальних операцій);</w:t>
      </w:r>
    </w:p>
    <w:p w:rsidR="00646B73" w:rsidRPr="00496D70" w:rsidRDefault="00646B73" w:rsidP="00496D70">
      <w:pPr>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5) обставини, що можуть свідчити про порушення прав, свобод чи інтересів заявника та суть скарги;</w:t>
      </w:r>
    </w:p>
    <w:p w:rsidR="00646B73" w:rsidRPr="00496D70" w:rsidRDefault="00646B73" w:rsidP="00496D70">
      <w:pPr>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6) перелік документів та інших додатків.</w:t>
      </w:r>
    </w:p>
    <w:p w:rsidR="00646B73" w:rsidRPr="00496D70" w:rsidRDefault="00646B73" w:rsidP="00851627">
      <w:pPr>
        <w:shd w:val="clear" w:color="auto" w:fill="FFFFFF"/>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Скаргу на постанову щодо адміністративного правопорушення можна подати впродовж 10 днів з дня її винесення. Щодо постанов у справах про адміністративні правопорушення у сфері забезпечення безпеки дорожнього руху, в тому числі зафіксованих в автоматичному режимі, цей строк також становить 10</w:t>
      </w:r>
      <w:r w:rsidR="00851627">
        <w:rPr>
          <w:rFonts w:ascii="Times New Roman" w:eastAsia="Times New Roman" w:hAnsi="Times New Roman" w:cs="Times New Roman"/>
          <w:sz w:val="28"/>
          <w:szCs w:val="28"/>
          <w:lang w:eastAsia="ru-RU"/>
        </w:rPr>
        <w:t xml:space="preserve"> днів з дня вручення постанови.</w:t>
      </w:r>
    </w:p>
    <w:p w:rsidR="00646B73" w:rsidRPr="00496D70" w:rsidRDefault="00646B73" w:rsidP="00851627">
      <w:pPr>
        <w:shd w:val="clear" w:color="auto" w:fill="FFFFFF"/>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У випадку недотримання цього строку з поважних причин, його може бути продовжено органом, компетентним у розгляді скарги, за заявою особи, що прийняла рішення щодо розгляду скарги. При розгляді скарги на постанову у справі про адміністративне правопорушення орган перевіряє законність та обґрунтованість винесеної постанови та може прий</w:t>
      </w:r>
      <w:r w:rsidR="00851627">
        <w:rPr>
          <w:rFonts w:ascii="Times New Roman" w:eastAsia="Times New Roman" w:hAnsi="Times New Roman" w:cs="Times New Roman"/>
          <w:sz w:val="28"/>
          <w:szCs w:val="28"/>
          <w:lang w:eastAsia="ru-RU"/>
        </w:rPr>
        <w:t>няти одну з наступних постанов:</w:t>
      </w:r>
    </w:p>
    <w:p w:rsidR="00646B73" w:rsidRPr="00496D70" w:rsidRDefault="00646B73" w:rsidP="00496D70">
      <w:pPr>
        <w:shd w:val="clear" w:color="auto" w:fill="FFFFFF"/>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 Підтримати рішення та не задовольняти скаргу;</w:t>
      </w:r>
    </w:p>
    <w:p w:rsidR="00646B73" w:rsidRPr="00496D70" w:rsidRDefault="00646B73" w:rsidP="00496D70">
      <w:pPr>
        <w:shd w:val="clear" w:color="auto" w:fill="FFFFFF"/>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2) Скасувати постанову та повернути справу на подальший розгляд;</w:t>
      </w:r>
    </w:p>
    <w:p w:rsidR="00646B73" w:rsidRPr="00496D70" w:rsidRDefault="00646B73" w:rsidP="00496D70">
      <w:pPr>
        <w:shd w:val="clear" w:color="auto" w:fill="FFFFFF"/>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lastRenderedPageBreak/>
        <w:t>3) Скасувати мирову угоду та закрити справу;</w:t>
      </w:r>
    </w:p>
    <w:p w:rsidR="00B70AF0" w:rsidRPr="00496D70" w:rsidRDefault="00646B73" w:rsidP="00496D70">
      <w:pPr>
        <w:shd w:val="clear" w:color="auto" w:fill="FFFFFF"/>
        <w:spacing w:after="0" w:line="360" w:lineRule="auto"/>
        <w:ind w:firstLine="426"/>
        <w:jc w:val="both"/>
        <w:textAlignment w:val="baseline"/>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4) Змінити санкції в межах, передбачених законодавством, але за умови, що рівень стягнення не буде підвищено.</w:t>
      </w:r>
      <w:r w:rsidR="00B70AF0" w:rsidRPr="00496D70">
        <w:rPr>
          <w:rFonts w:ascii="Times New Roman" w:eastAsia="Times New Roman" w:hAnsi="Times New Roman" w:cs="Times New Roman"/>
          <w:sz w:val="28"/>
          <w:szCs w:val="28"/>
          <w:lang w:eastAsia="ru-RU"/>
        </w:rPr>
        <w:t>.</w:t>
      </w:r>
    </w:p>
    <w:p w:rsidR="008C77D0" w:rsidRDefault="00646B73" w:rsidP="00496D70">
      <w:pPr>
        <w:pStyle w:val="a4"/>
        <w:shd w:val="clear" w:color="auto" w:fill="FFFFFF"/>
        <w:spacing w:before="0" w:beforeAutospacing="0" w:after="0" w:afterAutospacing="0" w:line="360" w:lineRule="auto"/>
        <w:ind w:firstLine="426"/>
        <w:jc w:val="both"/>
        <w:textAlignment w:val="baseline"/>
        <w:rPr>
          <w:sz w:val="28"/>
          <w:szCs w:val="28"/>
        </w:rPr>
      </w:pPr>
      <w:r w:rsidRPr="00496D70">
        <w:rPr>
          <w:sz w:val="28"/>
          <w:szCs w:val="28"/>
        </w:rPr>
        <w:t>До 18 березня 2020 року відповідно до загального принципу розгляду оскаржуваних рішень в адміністративних справах, судовий збір не стягувався. Однак, рішення Генеральної ради Верховного Суду, опубліковане 28 квітня 2020 року у справі № 543/775/17, змінило цей підхід. Згідно з цим рішенням, встановлено, що судові витрати на позов про скасування адміністративної угоди про порушення становлять 0,2 розміру прожиткового мінімуму для здорових людей, що наразі дорівнює чотирьомстам двадцяти гривням сорока копійкам. Це означає, що відтепер особи, які бажають оскаржити такі рішення, повинні сплатити встановлену суму судових витрат для подання позову.</w:t>
      </w: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851627" w:rsidRPr="00496D70" w:rsidRDefault="00851627" w:rsidP="00496D70">
      <w:pPr>
        <w:pStyle w:val="a4"/>
        <w:shd w:val="clear" w:color="auto" w:fill="FFFFFF"/>
        <w:spacing w:before="0" w:beforeAutospacing="0" w:after="0" w:afterAutospacing="0" w:line="360" w:lineRule="auto"/>
        <w:ind w:firstLine="426"/>
        <w:jc w:val="both"/>
        <w:textAlignment w:val="baseline"/>
        <w:rPr>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shd w:val="clear" w:color="auto" w:fill="FFFFFF"/>
          <w:lang w:val="uk-UA"/>
        </w:rPr>
      </w:pPr>
      <w:r w:rsidRPr="00496D70">
        <w:rPr>
          <w:rFonts w:ascii="Times New Roman" w:hAnsi="Times New Roman" w:cs="Times New Roman"/>
          <w:b/>
          <w:sz w:val="28"/>
          <w:szCs w:val="28"/>
          <w:shd w:val="clear" w:color="auto" w:fill="FFFFFF"/>
          <w:lang w:val="uk-UA"/>
        </w:rPr>
        <w:lastRenderedPageBreak/>
        <w:t>РОЗДІЛ ІІ</w:t>
      </w:r>
      <w:r w:rsidRPr="00496D70">
        <w:rPr>
          <w:rFonts w:ascii="Times New Roman" w:hAnsi="Times New Roman" w:cs="Times New Roman"/>
          <w:b/>
          <w:sz w:val="28"/>
          <w:szCs w:val="28"/>
          <w:shd w:val="clear" w:color="auto" w:fill="FFFFFF"/>
          <w:lang w:val="en-US"/>
        </w:rPr>
        <w:t>I</w:t>
      </w:r>
      <w:r w:rsidRPr="00496D70">
        <w:rPr>
          <w:rFonts w:ascii="Times New Roman" w:hAnsi="Times New Roman" w:cs="Times New Roman"/>
          <w:b/>
          <w:sz w:val="28"/>
          <w:szCs w:val="28"/>
          <w:shd w:val="clear" w:color="auto" w:fill="FFFFFF"/>
        </w:rPr>
        <w:t xml:space="preserve">. </w:t>
      </w:r>
      <w:r w:rsidRPr="00496D70">
        <w:rPr>
          <w:rFonts w:ascii="Times New Roman" w:hAnsi="Times New Roman" w:cs="Times New Roman"/>
          <w:b/>
          <w:sz w:val="28"/>
          <w:szCs w:val="28"/>
          <w:shd w:val="clear" w:color="auto" w:fill="FFFFFF"/>
          <w:lang w:val="uk-UA"/>
        </w:rPr>
        <w:t xml:space="preserve">ДОБРОВІЛЬНЕ І ПРИМУСОВЕ ВИКОНАННЯ ПОСТАНОВ. ШЛЯХИ ВДОСКОНАЛЕННЯ ВИКОНАННЯ ПОСТАНОВ У СПРАВАХ ПРО АДМІНІСТРАТИВНЕ ПРАВОПОРУШЕННЯ. </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val="uk-UA" w:eastAsia="ru-RU"/>
        </w:rPr>
      </w:pPr>
      <w:r w:rsidRPr="00496D70">
        <w:rPr>
          <w:rFonts w:ascii="Times New Roman" w:eastAsia="Times New Roman" w:hAnsi="Times New Roman" w:cs="Times New Roman"/>
          <w:sz w:val="28"/>
          <w:szCs w:val="28"/>
          <w:lang w:val="uk-UA" w:eastAsia="ru-RU"/>
        </w:rPr>
        <w:t>Постанова про застосування адміністративних стягнень є обов'язковою для державних органів, органів державної влади, підприємств, установ і організацій незалежно від форм власності, посадових осіб і громадян. Це означає, що всі суб'єкти, які підпадають під юрисдикцію адміністративного права, повинні дотримуватися рішень щодо застосув</w:t>
      </w:r>
      <w:r w:rsidR="00851627">
        <w:rPr>
          <w:rFonts w:ascii="Times New Roman" w:eastAsia="Times New Roman" w:hAnsi="Times New Roman" w:cs="Times New Roman"/>
          <w:sz w:val="28"/>
          <w:szCs w:val="28"/>
          <w:lang w:val="uk-UA" w:eastAsia="ru-RU"/>
        </w:rPr>
        <w:t>ання адміністративних стягнень.</w:t>
      </w:r>
    </w:p>
    <w:p w:rsidR="006B138A" w:rsidRPr="00496D70" w:rsidRDefault="00646B73" w:rsidP="00496D70">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val="uk-UA" w:eastAsia="ru-RU"/>
        </w:rPr>
        <w:t>Виконання постанови про адміністративне стягнення є завершальним етапом процедури розгляду справ про адміністративне правопорушення. Його змістом є фактичне виконання особистих, моральних і матеріальних обмежень, встановлених стягненням і накладеними на правопорушника. Таким чином, виконання постанови про адміністративне стягнення є обов'язковим і є частиною процесу забезпечення дотримання адміністративного законодавства.</w:t>
      </w:r>
      <w:r w:rsidR="005128B9" w:rsidRPr="00496D70">
        <w:rPr>
          <w:rFonts w:ascii="Times New Roman" w:eastAsia="Times New Roman" w:hAnsi="Times New Roman" w:cs="Times New Roman"/>
          <w:sz w:val="28"/>
          <w:szCs w:val="28"/>
          <w:lang w:eastAsia="ru-RU"/>
        </w:rPr>
        <w:t xml:space="preserve">. </w:t>
      </w:r>
      <w:r w:rsidR="00A038E5" w:rsidRPr="00496D70">
        <w:rPr>
          <w:rFonts w:ascii="Times New Roman" w:eastAsia="Times New Roman" w:hAnsi="Times New Roman" w:cs="Times New Roman"/>
          <w:sz w:val="28"/>
          <w:szCs w:val="28"/>
          <w:lang w:eastAsia="ru-RU"/>
        </w:rPr>
        <w:t>[16]</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Постанови про застосування адміністративних стягнень набирають законної сили з дня їх виконання або з дня проголошення, якщо інше не передбачено законом. У випадку оскарження постанови про адміністративне стягнення, виконання постанови здійснюється відповідно до законодавства. Оскарження може здійснюватися оштрафованою особою, потерпілим, їх законним представником або захисником за їх доруче</w:t>
      </w:r>
      <w:r w:rsidR="00851627">
        <w:rPr>
          <w:rFonts w:ascii="Times New Roman" w:eastAsia="Times New Roman" w:hAnsi="Times New Roman" w:cs="Times New Roman"/>
          <w:sz w:val="28"/>
          <w:szCs w:val="28"/>
          <w:lang w:eastAsia="ru-RU"/>
        </w:rPr>
        <w:t>нням чи запереченням прокурора.</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Зміст клопотання про примусове вик</w:t>
      </w:r>
      <w:r w:rsidR="00851627">
        <w:rPr>
          <w:rFonts w:ascii="Times New Roman" w:eastAsia="Times New Roman" w:hAnsi="Times New Roman" w:cs="Times New Roman"/>
          <w:sz w:val="28"/>
          <w:szCs w:val="28"/>
          <w:lang w:eastAsia="ru-RU"/>
        </w:rPr>
        <w:t>онання постанови може включати:</w:t>
      </w:r>
    </w:p>
    <w:p w:rsidR="00646B73" w:rsidRPr="00496D70" w:rsidRDefault="00646B73" w:rsidP="00496D70">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 Своєчасне вручення (надсилання) копії постанови порушнику.</w:t>
      </w:r>
    </w:p>
    <w:p w:rsidR="00646B73" w:rsidRPr="00496D70" w:rsidRDefault="00646B73" w:rsidP="00496D70">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2. Роз'яснення порядку та умов виконання постанови правопорушнику.</w:t>
      </w:r>
    </w:p>
    <w:p w:rsidR="00646B73" w:rsidRPr="00496D70" w:rsidRDefault="00646B73" w:rsidP="00496D70">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3. Своєчасне внесення рішень до органу виконавчої влади.</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4. Здійснення ко</w:t>
      </w:r>
      <w:r w:rsidR="00851627">
        <w:rPr>
          <w:rFonts w:ascii="Times New Roman" w:eastAsia="Times New Roman" w:hAnsi="Times New Roman" w:cs="Times New Roman"/>
          <w:sz w:val="28"/>
          <w:szCs w:val="28"/>
          <w:lang w:eastAsia="ru-RU"/>
        </w:rPr>
        <w:t>нтролю за виконанням постанови.</w:t>
      </w:r>
    </w:p>
    <w:p w:rsidR="00646B73" w:rsidRPr="00496D70" w:rsidRDefault="00646B73" w:rsidP="00496D70">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Накладення адміністративного стягнення та вирішення інших питань, таких як відстрочення виконання, зупинення виконання, строки давності виконання резолюцій тощо, також можуть бути предметом клопотання про примусове виконання постанови.</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lastRenderedPageBreak/>
        <w:t>Постанови про накладення адміністративного стягнення виносяться уповноваженими органами в порядку, встановленому Кодексом України про адміністративні правопорушення та іншими законами України. До органів, які безпосередньо</w:t>
      </w:r>
      <w:r w:rsidR="00851627">
        <w:rPr>
          <w:rFonts w:ascii="Times New Roman" w:eastAsia="Times New Roman" w:hAnsi="Times New Roman" w:cs="Times New Roman"/>
          <w:sz w:val="28"/>
          <w:szCs w:val="28"/>
          <w:lang w:eastAsia="ru-RU"/>
        </w:rPr>
        <w:t xml:space="preserve"> виконують постанову, належать:</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 Державні виконавчі служби, які здійснюють виконання рішень про стягнення штрафів, платне стягнення предмета, конфіскацію майна та визначають ві</w:t>
      </w:r>
      <w:r w:rsidR="00851627">
        <w:rPr>
          <w:rFonts w:ascii="Times New Roman" w:eastAsia="Times New Roman" w:hAnsi="Times New Roman" w:cs="Times New Roman"/>
          <w:sz w:val="28"/>
          <w:szCs w:val="28"/>
          <w:lang w:eastAsia="ru-RU"/>
        </w:rPr>
        <w:t>дшкодування матеріальної шкоди.</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2) Органи внутрішніх справ, які виконують рішення про позбавлення прав керування та застосування адміністративного керівницт</w:t>
      </w:r>
      <w:r w:rsidR="00851627">
        <w:rPr>
          <w:rFonts w:ascii="Times New Roman" w:eastAsia="Times New Roman" w:hAnsi="Times New Roman" w:cs="Times New Roman"/>
          <w:sz w:val="28"/>
          <w:szCs w:val="28"/>
          <w:lang w:eastAsia="ru-RU"/>
        </w:rPr>
        <w:t>ва.</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3) Органи внутрішніх справ Міністерства закордонних справ України, які виконують постанови пр</w:t>
      </w:r>
      <w:r w:rsidR="00851627">
        <w:rPr>
          <w:rFonts w:ascii="Times New Roman" w:eastAsia="Times New Roman" w:hAnsi="Times New Roman" w:cs="Times New Roman"/>
          <w:sz w:val="28"/>
          <w:szCs w:val="28"/>
          <w:lang w:eastAsia="ru-RU"/>
        </w:rPr>
        <w:t>о застосування виправних робіт.</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4) Держморнагляд України, який виконує постанови про позбавлення права керування рі</w:t>
      </w:r>
      <w:r w:rsidR="00851627">
        <w:rPr>
          <w:rFonts w:ascii="Times New Roman" w:eastAsia="Times New Roman" w:hAnsi="Times New Roman" w:cs="Times New Roman"/>
          <w:sz w:val="28"/>
          <w:szCs w:val="28"/>
          <w:lang w:eastAsia="ru-RU"/>
        </w:rPr>
        <w:t>чковими та маломірними суднами.</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5) Організації мисливського господарства, які вводять в дію постанови п</w:t>
      </w:r>
      <w:r w:rsidR="00851627">
        <w:rPr>
          <w:rFonts w:ascii="Times New Roman" w:eastAsia="Times New Roman" w:hAnsi="Times New Roman" w:cs="Times New Roman"/>
          <w:sz w:val="28"/>
          <w:szCs w:val="28"/>
          <w:lang w:eastAsia="ru-RU"/>
        </w:rPr>
        <w:t>ро позбавлення права полювання.</w:t>
      </w:r>
    </w:p>
    <w:p w:rsidR="005128B9" w:rsidRPr="00496D70" w:rsidRDefault="00646B73" w:rsidP="00496D70">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6) Інші органи, передбачені Кодексом України про адміністративні правопорушення, мають право розглядати справи про адміністративні правопорушення та виконувати постанови про накладення адміністративних стягнень у відповідності з місцем вчинення правопорушення та контролювати їх виконання.</w:t>
      </w:r>
    </w:p>
    <w:p w:rsidR="00851627"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Згідно з загальним правилом, ухвала набирає законної сили негайно з моменту її проголошення, як це встановлено в частині 1 статті 299 Кодексу адміністративного судочинства України. Проте, є випадки, коли є обставини, що унеможливлюють виконання постанови про адміністративне правопорушення у вигляді адміністративного арешту або ускладнюють виконання, такі як хвороба порушника, сімейні проблеми, трудові відносини тощо. У таких випадках (офіційний) орган, який видав постанову, може відстрочити виконання пос</w:t>
      </w:r>
      <w:r w:rsidR="00851627">
        <w:rPr>
          <w:rFonts w:ascii="Times New Roman" w:eastAsia="Times New Roman" w:hAnsi="Times New Roman" w:cs="Times New Roman"/>
          <w:sz w:val="28"/>
          <w:szCs w:val="28"/>
          <w:lang w:eastAsia="ru-RU"/>
        </w:rPr>
        <w:t xml:space="preserve">танови протягом одного місяця. </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lastRenderedPageBreak/>
        <w:t>Також законодавство передбачає випадки, коли (посадовий) орган, який виніс постанову про накладення адміністративного стягнення, припиняє виконання цієї постанови. До таких випадків належать:</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1) Оголошення амністії, якщо вона скасовує накладен</w:t>
      </w:r>
      <w:r w:rsidR="00851627">
        <w:rPr>
          <w:rFonts w:ascii="Times New Roman" w:eastAsia="Times New Roman" w:hAnsi="Times New Roman" w:cs="Times New Roman"/>
          <w:sz w:val="28"/>
          <w:szCs w:val="28"/>
          <w:lang w:eastAsia="ru-RU"/>
        </w:rPr>
        <w:t>ня адміністративного стягнення.</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2) Скасування акту про встановлення адміністративної відпові</w:t>
      </w:r>
      <w:r w:rsidR="00851627">
        <w:rPr>
          <w:rFonts w:ascii="Times New Roman" w:eastAsia="Times New Roman" w:hAnsi="Times New Roman" w:cs="Times New Roman"/>
          <w:sz w:val="28"/>
          <w:szCs w:val="28"/>
          <w:lang w:eastAsia="ru-RU"/>
        </w:rPr>
        <w:t>дальності за це правопорушення.</w:t>
      </w:r>
    </w:p>
    <w:p w:rsidR="00646B73" w:rsidRPr="00496D70" w:rsidRDefault="00646B73"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3) Смерть особи, яка винесла постанову</w:t>
      </w:r>
      <w:r w:rsidR="00851627">
        <w:rPr>
          <w:rFonts w:ascii="Times New Roman" w:eastAsia="Times New Roman" w:hAnsi="Times New Roman" w:cs="Times New Roman"/>
          <w:sz w:val="28"/>
          <w:szCs w:val="28"/>
          <w:lang w:eastAsia="ru-RU"/>
        </w:rPr>
        <w:t xml:space="preserve"> про адміністративне стягнення.</w:t>
      </w:r>
    </w:p>
    <w:p w:rsidR="005128B9" w:rsidRPr="00496D70" w:rsidRDefault="00646B73" w:rsidP="00496D70">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Постанова набирає законної сили протягом трьох місяців з дня її винесення. Якщо розрахунок протягом цього строку не проведено, за винятком конфіскації товарів - предметів безпосереднього порушення митних правил, можуть бути конфісковані незалежно від вчиненого митного порушення або часу його виявлення.</w:t>
      </w:r>
      <w:r w:rsidR="005128B9" w:rsidRPr="00496D70">
        <w:rPr>
          <w:rFonts w:ascii="Times New Roman" w:eastAsia="Times New Roman" w:hAnsi="Times New Roman" w:cs="Times New Roman"/>
          <w:sz w:val="28"/>
          <w:szCs w:val="28"/>
          <w:lang w:eastAsia="ru-RU"/>
        </w:rPr>
        <w:t xml:space="preserve"> </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У випадку зупинення виконання рішення через оскарження, протесту або відстрочення виконання, строк позовної давності призупиняється до розгляду скарги чи протесту, або до закінчення терміну відстрочки. Залежно від кожного конкретного виду адміністративного стягнення процедура примусового виконання рішення має свої особливості. Рішення про видачу попередження вважається виконаним з моменту прийняття органом (органом) рішен</w:t>
      </w:r>
      <w:r w:rsidR="00851627">
        <w:rPr>
          <w:rFonts w:ascii="Times New Roman" w:eastAsia="Times New Roman" w:hAnsi="Times New Roman" w:cs="Times New Roman"/>
          <w:sz w:val="28"/>
          <w:szCs w:val="28"/>
          <w:lang w:eastAsia="ru-RU"/>
        </w:rPr>
        <w:t>ня щодо повідомлення порушника.</w:t>
      </w:r>
    </w:p>
    <w:p w:rsidR="00496D70" w:rsidRPr="00496D70" w:rsidRDefault="00496D70" w:rsidP="00496D70">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Щодо транспортних правопорушень, перелічених у частині 3 статті 306 Кодексу України про адміністративні правопорушення, може бути застосоване попередження згідно з встановленими Міністерством внутрішніх справ України або Міністерством транспорту України процедурами. Постанова про накладення штрафу вважається виконаною з моменту фактичної сплати штрафу. Порушник повинен сплатити штраф протягом п'ятнадцяти днів з дня вручення постанови про стягнення або з дня повідомлення про невирішену скаргу чи протест, або з дня закінчення терміну зупинення виконання судового рішення.</w:t>
      </w:r>
    </w:p>
    <w:p w:rsidR="00496D70" w:rsidRPr="00496D70" w:rsidRDefault="00496D70" w:rsidP="00496D70">
      <w:pPr>
        <w:shd w:val="clear" w:color="auto" w:fill="FFFFFF"/>
        <w:spacing w:after="0" w:line="360" w:lineRule="auto"/>
        <w:ind w:firstLine="426"/>
        <w:jc w:val="both"/>
        <w:rPr>
          <w:rFonts w:ascii="Times New Roman" w:eastAsia="Times New Roman" w:hAnsi="Times New Roman" w:cs="Times New Roman"/>
          <w:sz w:val="28"/>
          <w:szCs w:val="28"/>
          <w:lang w:eastAsia="ru-RU"/>
        </w:rPr>
      </w:pP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lastRenderedPageBreak/>
        <w:t>У випадку відсутності самостійного заробітку у осіб віком від шістнадцяти до вісімнадцяти років, які вчинили адміністративне правопорушення, штраф стягується з бать</w:t>
      </w:r>
      <w:r w:rsidR="00851627">
        <w:rPr>
          <w:rFonts w:ascii="Times New Roman" w:eastAsia="Times New Roman" w:hAnsi="Times New Roman" w:cs="Times New Roman"/>
          <w:sz w:val="28"/>
          <w:szCs w:val="28"/>
          <w:lang w:eastAsia="ru-RU"/>
        </w:rPr>
        <w:t>ків або осіб, що їх піклуються.</w:t>
      </w:r>
    </w:p>
    <w:p w:rsidR="005128B9" w:rsidRPr="00496D70" w:rsidRDefault="00496D70" w:rsidP="00496D70">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При стягненні штрафу за місцем вчинення порушення порушнику видається квитанція встановленої форми, яка є документом суворої фінансової звітності. У разі несплати штрафів у встановлений строк, визначений статтею 307 Кримінально-процесуального кодексу, постанова про накладення штрафу направляється до органу внутрішніх справ за місцем проживання порушника або місцезнаходженням його майна для виконання вироку.</w:t>
      </w:r>
      <w:r w:rsidR="005128B9" w:rsidRPr="00496D70">
        <w:rPr>
          <w:rFonts w:ascii="Times New Roman" w:eastAsia="Times New Roman" w:hAnsi="Times New Roman" w:cs="Times New Roman"/>
          <w:sz w:val="28"/>
          <w:szCs w:val="28"/>
          <w:lang w:eastAsia="ru-RU"/>
        </w:rPr>
        <w:t xml:space="preserve"> </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Постанова про оплатне вилучення предмета вважається виконаною з моменту оформлення в установленому порядку вилучення предмета, який став знаряддям виконання чи безпосереднім об’єктом адміністративного правопорушення, а також повер</w:t>
      </w:r>
      <w:r w:rsidR="00851627">
        <w:rPr>
          <w:rFonts w:ascii="Times New Roman" w:eastAsia="Times New Roman" w:hAnsi="Times New Roman" w:cs="Times New Roman"/>
          <w:sz w:val="28"/>
          <w:szCs w:val="28"/>
          <w:lang w:eastAsia="ru-RU"/>
        </w:rPr>
        <w:t>нення його колишньому власнику.</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У випадку постанови про конфіскацію предметів, грошова сума вважається виконаною з моменту вилучення предметів, які стали знаряддями виконання або безпосередніми об’єктами адміністративного правопорушення, а також грошової суми, одержаної за виконання адміністративного правопорушення. Процедура виконання включає реалізацію та передачу об'єкта або грошових коштів державному власнику або знищення о</w:t>
      </w:r>
      <w:r w:rsidR="00851627">
        <w:rPr>
          <w:rFonts w:ascii="Times New Roman" w:eastAsia="Times New Roman" w:hAnsi="Times New Roman" w:cs="Times New Roman"/>
          <w:sz w:val="28"/>
          <w:szCs w:val="28"/>
          <w:lang w:eastAsia="ru-RU"/>
        </w:rPr>
        <w:t>б'єкта в установленому порядку.</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Постанова про позбавлення спеціальних прав вважається виконаною з моменту набрання чинності позбавленням посвідчень водія, права керування річковими суднами, маломірними суднами та права полювання. У разі розгляду скарги та прийняття рішення про скасування мирової угоди та закриття справи або заміну спеціального позбавлення іншим заходом стягнення, вилучене посвідченн</w:t>
      </w:r>
      <w:r w:rsidR="00851627">
        <w:rPr>
          <w:rFonts w:ascii="Times New Roman" w:eastAsia="Times New Roman" w:hAnsi="Times New Roman" w:cs="Times New Roman"/>
          <w:sz w:val="28"/>
          <w:szCs w:val="28"/>
          <w:lang w:eastAsia="ru-RU"/>
        </w:rPr>
        <w:t>я повертається вилученій особі.</w:t>
      </w:r>
    </w:p>
    <w:p w:rsidR="005128B9" w:rsidRPr="00496D70" w:rsidRDefault="00496D70" w:rsidP="00496D70">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При сумлінному ставленні до праці та зразковій поведінці особи, позбавленої спеціальних прав на певний строк, орган (посадова особа) може, за поданням державного органу з прав або трудового колективу, скоротити строк позбавлення спеціального права після закінчення не менш</w:t>
      </w:r>
      <w:r w:rsidRPr="00496D70">
        <w:rPr>
          <w:rFonts w:ascii="Times New Roman" w:eastAsia="Times New Roman" w:hAnsi="Times New Roman" w:cs="Times New Roman"/>
          <w:sz w:val="28"/>
          <w:szCs w:val="28"/>
          <w:lang w:eastAsia="ru-RU"/>
        </w:rPr>
        <w:t>е половини встановленого строку</w:t>
      </w:r>
      <w:r w:rsidR="005128B9" w:rsidRPr="00496D70">
        <w:rPr>
          <w:rFonts w:ascii="Times New Roman" w:eastAsia="Times New Roman" w:hAnsi="Times New Roman" w:cs="Times New Roman"/>
          <w:sz w:val="28"/>
          <w:szCs w:val="28"/>
          <w:lang w:eastAsia="ru-RU"/>
        </w:rPr>
        <w:t xml:space="preserve">.  </w:t>
      </w:r>
    </w:p>
    <w:p w:rsidR="00496D70" w:rsidRPr="00496D70" w:rsidRDefault="00496D70" w:rsidP="00851627">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lastRenderedPageBreak/>
        <w:t>Обчислення строку позбавлення спеціальних прав ведеться з дня видачі або фактичного вилучення документа про надання спеціальних прав. Після закінчення зазначеного строку, а також у разі скорочення строку, щодо особи, до якої застосовано стягнення у вигляді спеціального позбавлення прав, вилучені в неї документи повертаються відповідно до положень цього З</w:t>
      </w:r>
      <w:r w:rsidR="00851627">
        <w:rPr>
          <w:rFonts w:ascii="Times New Roman" w:eastAsia="Times New Roman" w:hAnsi="Times New Roman" w:cs="Times New Roman"/>
          <w:sz w:val="28"/>
          <w:szCs w:val="28"/>
          <w:lang w:eastAsia="ru-RU"/>
        </w:rPr>
        <w:t>акону визначеній послідовності.</w:t>
      </w:r>
    </w:p>
    <w:p w:rsidR="00496D70" w:rsidRPr="00496D70" w:rsidRDefault="00496D70" w:rsidP="00851627">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Особі, яка втратила права керування транспортним засобом після проходження перевірки знань ПДР у ДАІ, буде повернуто вилучене посвідче</w:t>
      </w:r>
      <w:r w:rsidR="00851627">
        <w:rPr>
          <w:rFonts w:ascii="Times New Roman" w:eastAsia="Times New Roman" w:hAnsi="Times New Roman" w:cs="Times New Roman"/>
          <w:sz w:val="28"/>
          <w:szCs w:val="28"/>
          <w:lang w:eastAsia="ru-RU"/>
        </w:rPr>
        <w:t>ння водія (ч. 2 ст. 321 КУпАП).</w:t>
      </w:r>
    </w:p>
    <w:p w:rsidR="00496D70" w:rsidRPr="00496D70" w:rsidRDefault="00496D70" w:rsidP="00851627">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Постанова про застосування виправних робіт вважається виконаною з часу фактичного закінчення строку відбування стягнення за місцем постійної роботи правопорушника. Відбування виправних робіт обчислюється часом, протягом якого порушник працював і з його заробітку проводилось відрахування в дохід держави. Кількість днів, відпрацьованих правопорушником, має бути не менше кількості робочих днів, що припадають на встановлений суд</w:t>
      </w:r>
      <w:r w:rsidR="00851627">
        <w:rPr>
          <w:rFonts w:ascii="Times New Roman" w:eastAsia="Times New Roman" w:hAnsi="Times New Roman" w:cs="Times New Roman"/>
          <w:sz w:val="28"/>
          <w:szCs w:val="28"/>
          <w:lang w:eastAsia="ru-RU"/>
        </w:rPr>
        <w:t>ом календарний строк стягнення.</w:t>
      </w:r>
    </w:p>
    <w:p w:rsidR="005128B9" w:rsidRPr="00496D70" w:rsidRDefault="00496D70" w:rsidP="00496D70">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Період, протягом якого правопорушник не працює з поважних причин, але отримує оплату відповідно до положень закону, і звичайно, певні суми вираховуються з його зарплати з державного дох</w:t>
      </w:r>
      <w:r w:rsidRPr="00496D70">
        <w:rPr>
          <w:rFonts w:ascii="Times New Roman" w:eastAsia="Times New Roman" w:hAnsi="Times New Roman" w:cs="Times New Roman"/>
          <w:sz w:val="28"/>
          <w:szCs w:val="28"/>
          <w:lang w:eastAsia="ru-RU"/>
        </w:rPr>
        <w:t>оду, зараховується як покарання</w:t>
      </w:r>
      <w:r w:rsidR="005128B9" w:rsidRPr="00496D70">
        <w:rPr>
          <w:rFonts w:ascii="Times New Roman" w:eastAsia="Times New Roman" w:hAnsi="Times New Roman" w:cs="Times New Roman"/>
          <w:sz w:val="28"/>
          <w:szCs w:val="28"/>
          <w:lang w:eastAsia="ru-RU"/>
        </w:rPr>
        <w:t xml:space="preserve">. </w:t>
      </w:r>
    </w:p>
    <w:p w:rsidR="00496D70" w:rsidRPr="00496D70" w:rsidRDefault="00496D70" w:rsidP="00851627">
      <w:pPr>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sz w:val="28"/>
          <w:szCs w:val="28"/>
          <w:lang w:eastAsia="ru-RU"/>
        </w:rPr>
        <w:t>Адміністративні та принизливі процедури потребують певного вдосконалення та закріплення на всіх етапах на законодавчому рівні. У науково-правових документах науковці часто обговорюють питання вдосконалення права. Історія свідчить про необхідність досконалої правової бази для будь-якої країни, тому що жоден уряд не може відновити порядок у країні без сильної правової систем</w:t>
      </w:r>
      <w:r w:rsidR="00851627">
        <w:rPr>
          <w:rFonts w:ascii="Times New Roman" w:eastAsia="Times New Roman" w:hAnsi="Times New Roman" w:cs="Times New Roman"/>
          <w:sz w:val="28"/>
          <w:szCs w:val="28"/>
          <w:lang w:eastAsia="ru-RU"/>
        </w:rPr>
        <w:t xml:space="preserve">и. </w:t>
      </w:r>
    </w:p>
    <w:p w:rsidR="005128B9" w:rsidRPr="00496D70" w:rsidRDefault="005128B9" w:rsidP="00496D70">
      <w:pPr>
        <w:spacing w:after="0" w:line="360" w:lineRule="auto"/>
        <w:ind w:firstLine="426"/>
        <w:jc w:val="both"/>
        <w:rPr>
          <w:rFonts w:ascii="Times New Roman" w:hAnsi="Times New Roman" w:cs="Times New Roman"/>
          <w:sz w:val="28"/>
          <w:szCs w:val="28"/>
        </w:rPr>
      </w:pPr>
    </w:p>
    <w:p w:rsidR="008C77D0" w:rsidRPr="00496D70" w:rsidRDefault="008C77D0" w:rsidP="00496D70">
      <w:pPr>
        <w:spacing w:after="0" w:line="360" w:lineRule="auto"/>
        <w:ind w:firstLine="426"/>
        <w:jc w:val="both"/>
        <w:rPr>
          <w:rFonts w:ascii="Times New Roman" w:hAnsi="Times New Roman" w:cs="Times New Roman"/>
          <w:sz w:val="28"/>
          <w:szCs w:val="28"/>
        </w:rPr>
      </w:pPr>
    </w:p>
    <w:p w:rsidR="008C77D0" w:rsidRPr="00496D70" w:rsidRDefault="008C77D0" w:rsidP="00496D70">
      <w:pPr>
        <w:spacing w:after="0" w:line="360" w:lineRule="auto"/>
        <w:ind w:firstLine="426"/>
        <w:jc w:val="both"/>
        <w:rPr>
          <w:rFonts w:ascii="Times New Roman" w:hAnsi="Times New Roman" w:cs="Times New Roman"/>
          <w:sz w:val="28"/>
          <w:szCs w:val="28"/>
        </w:rPr>
      </w:pPr>
    </w:p>
    <w:p w:rsidR="008C77D0" w:rsidRDefault="008C77D0" w:rsidP="00496D70">
      <w:pPr>
        <w:spacing w:after="0" w:line="360" w:lineRule="auto"/>
        <w:ind w:firstLine="426"/>
        <w:jc w:val="both"/>
        <w:rPr>
          <w:rFonts w:ascii="Times New Roman" w:hAnsi="Times New Roman" w:cs="Times New Roman"/>
          <w:sz w:val="28"/>
          <w:szCs w:val="28"/>
        </w:rPr>
      </w:pPr>
    </w:p>
    <w:p w:rsidR="00851627" w:rsidRPr="00496D70" w:rsidRDefault="00851627" w:rsidP="00496D70">
      <w:pPr>
        <w:spacing w:after="0" w:line="360" w:lineRule="auto"/>
        <w:ind w:firstLine="426"/>
        <w:jc w:val="both"/>
        <w:rPr>
          <w:rFonts w:ascii="Times New Roman" w:hAnsi="Times New Roman" w:cs="Times New Roman"/>
          <w:sz w:val="28"/>
          <w:szCs w:val="28"/>
        </w:rPr>
      </w:pPr>
    </w:p>
    <w:p w:rsidR="008C77D0" w:rsidRPr="00496D70" w:rsidRDefault="008C77D0" w:rsidP="00496D70">
      <w:pPr>
        <w:spacing w:after="0" w:line="360" w:lineRule="auto"/>
        <w:jc w:val="both"/>
        <w:rPr>
          <w:rFonts w:ascii="Times New Roman" w:hAnsi="Times New Roman" w:cs="Times New Roman"/>
          <w:sz w:val="28"/>
          <w:szCs w:val="28"/>
        </w:rPr>
      </w:pPr>
    </w:p>
    <w:p w:rsidR="006B138A" w:rsidRPr="00496D70" w:rsidRDefault="006B138A" w:rsidP="00496D70">
      <w:pPr>
        <w:spacing w:after="0" w:line="360" w:lineRule="auto"/>
        <w:ind w:firstLine="426"/>
        <w:jc w:val="center"/>
        <w:rPr>
          <w:rFonts w:ascii="Times New Roman" w:hAnsi="Times New Roman" w:cs="Times New Roman"/>
          <w:b/>
          <w:sz w:val="28"/>
          <w:szCs w:val="28"/>
          <w:shd w:val="clear" w:color="auto" w:fill="FFFFFF"/>
          <w:lang w:val="uk-UA"/>
        </w:rPr>
      </w:pPr>
      <w:r w:rsidRPr="00496D70">
        <w:rPr>
          <w:rFonts w:ascii="Times New Roman" w:hAnsi="Times New Roman" w:cs="Times New Roman"/>
          <w:b/>
          <w:sz w:val="28"/>
          <w:szCs w:val="28"/>
          <w:shd w:val="clear" w:color="auto" w:fill="FFFFFF"/>
          <w:lang w:val="uk-UA"/>
        </w:rPr>
        <w:lastRenderedPageBreak/>
        <w:t>ВИСНОВКИ</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sidRPr="00496D70">
        <w:rPr>
          <w:rFonts w:ascii="Times New Roman" w:eastAsia="Times New Roman" w:hAnsi="Times New Roman" w:cs="Times New Roman"/>
          <w:sz w:val="28"/>
          <w:szCs w:val="28"/>
          <w:shd w:val="clear" w:color="auto" w:fill="FFFFFF"/>
          <w:lang w:val="uk-UA" w:eastAsia="ru-RU"/>
        </w:rPr>
        <w:t>Одже,</w:t>
      </w:r>
      <w:r w:rsidRPr="00496D70">
        <w:rPr>
          <w:rFonts w:ascii="Times New Roman" w:eastAsia="Times New Roman" w:hAnsi="Times New Roman" w:cs="Times New Roman"/>
          <w:sz w:val="28"/>
          <w:szCs w:val="28"/>
          <w:shd w:val="clear" w:color="auto" w:fill="FFFFFF"/>
          <w:lang w:val="uk-UA" w:eastAsia="ru-RU"/>
        </w:rPr>
        <w:t xml:space="preserve"> адміністративне правопорушення (злочин) може бути умисним або необережним порушенням закону, яке порушує громадський порядок, власність, права і свободи громадян, а також порядок управління, встановлені законами і регулюються</w:t>
      </w:r>
      <w:r w:rsidR="00851627">
        <w:rPr>
          <w:rFonts w:ascii="Times New Roman" w:eastAsia="Times New Roman" w:hAnsi="Times New Roman" w:cs="Times New Roman"/>
          <w:sz w:val="28"/>
          <w:szCs w:val="28"/>
          <w:shd w:val="clear" w:color="auto" w:fill="FFFFFF"/>
          <w:lang w:val="uk-UA" w:eastAsia="ru-RU"/>
        </w:rPr>
        <w:t xml:space="preserve"> адміністративними процедурами.</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sidRPr="00496D70">
        <w:rPr>
          <w:rFonts w:ascii="Times New Roman" w:eastAsia="Times New Roman" w:hAnsi="Times New Roman" w:cs="Times New Roman"/>
          <w:sz w:val="28"/>
          <w:szCs w:val="28"/>
          <w:shd w:val="clear" w:color="auto" w:fill="FFFFFF"/>
          <w:lang w:val="uk-UA" w:eastAsia="ru-RU"/>
        </w:rPr>
        <w:t>Адміністративна відповідальність настає, якщо вчинене діяння не тягне за собою кримінальної відповід</w:t>
      </w:r>
      <w:r w:rsidR="00851627">
        <w:rPr>
          <w:rFonts w:ascii="Times New Roman" w:eastAsia="Times New Roman" w:hAnsi="Times New Roman" w:cs="Times New Roman"/>
          <w:sz w:val="28"/>
          <w:szCs w:val="28"/>
          <w:shd w:val="clear" w:color="auto" w:fill="FFFFFF"/>
          <w:lang w:val="uk-UA" w:eastAsia="ru-RU"/>
        </w:rPr>
        <w:t xml:space="preserve">альності відповідно до закону. </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sidRPr="00496D70">
        <w:rPr>
          <w:rFonts w:ascii="Times New Roman" w:eastAsia="Times New Roman" w:hAnsi="Times New Roman" w:cs="Times New Roman"/>
          <w:sz w:val="28"/>
          <w:szCs w:val="28"/>
          <w:shd w:val="clear" w:color="auto" w:fill="FFFFFF"/>
          <w:lang w:val="uk-UA" w:eastAsia="ru-RU"/>
        </w:rPr>
        <w:t>Юридичний склад адміністративного правопорушення включає визначені нормами адміністративного права ознаки, за яких порушення цього закону або інші порушення можуть р</w:t>
      </w:r>
      <w:r w:rsidR="00851627">
        <w:rPr>
          <w:rFonts w:ascii="Times New Roman" w:eastAsia="Times New Roman" w:hAnsi="Times New Roman" w:cs="Times New Roman"/>
          <w:sz w:val="28"/>
          <w:szCs w:val="28"/>
          <w:shd w:val="clear" w:color="auto" w:fill="FFFFFF"/>
          <w:lang w:val="uk-UA" w:eastAsia="ru-RU"/>
        </w:rPr>
        <w:t xml:space="preserve">озглядатися як правопорушення. </w:t>
      </w:r>
    </w:p>
    <w:p w:rsidR="00496D70" w:rsidRPr="00496D70" w:rsidRDefault="00851627" w:rsidP="00851627">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Ці ознаки включають:</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sidRPr="00496D70">
        <w:rPr>
          <w:rFonts w:ascii="Times New Roman" w:eastAsia="Times New Roman" w:hAnsi="Times New Roman" w:cs="Times New Roman"/>
          <w:sz w:val="28"/>
          <w:szCs w:val="28"/>
          <w:shd w:val="clear" w:color="auto" w:fill="FFFFFF"/>
          <w:lang w:val="uk-UA" w:eastAsia="ru-RU"/>
        </w:rPr>
        <w:t>1. Об'єкт</w:t>
      </w:r>
      <w:r w:rsidRPr="00496D70">
        <w:rPr>
          <w:rFonts w:ascii="Times New Roman" w:eastAsia="Times New Roman" w:hAnsi="Times New Roman" w:cs="Times New Roman"/>
          <w:sz w:val="28"/>
          <w:szCs w:val="28"/>
          <w:shd w:val="clear" w:color="auto" w:fill="FFFFFF"/>
          <w:lang w:val="uk-UA" w:eastAsia="ru-RU"/>
        </w:rPr>
        <w:t>: це врегульовані нормами адміністративного права суспільні відносини, які послаблюються адмі</w:t>
      </w:r>
      <w:r w:rsidR="00851627">
        <w:rPr>
          <w:rFonts w:ascii="Times New Roman" w:eastAsia="Times New Roman" w:hAnsi="Times New Roman" w:cs="Times New Roman"/>
          <w:sz w:val="28"/>
          <w:szCs w:val="28"/>
          <w:shd w:val="clear" w:color="auto" w:fill="FFFFFF"/>
          <w:lang w:val="uk-UA" w:eastAsia="ru-RU"/>
        </w:rPr>
        <w:t>ністративними правопорушеннями.</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sidRPr="00496D70">
        <w:rPr>
          <w:rFonts w:ascii="Times New Roman" w:eastAsia="Times New Roman" w:hAnsi="Times New Roman" w:cs="Times New Roman"/>
          <w:sz w:val="28"/>
          <w:szCs w:val="28"/>
          <w:shd w:val="clear" w:color="auto" w:fill="FFFFFF"/>
          <w:lang w:val="uk-UA" w:eastAsia="ru-RU"/>
        </w:rPr>
        <w:t xml:space="preserve">2. </w:t>
      </w:r>
      <w:r w:rsidRPr="00496D70">
        <w:rPr>
          <w:rFonts w:ascii="Times New Roman" w:eastAsia="Times New Roman" w:hAnsi="Times New Roman" w:cs="Times New Roman"/>
          <w:sz w:val="28"/>
          <w:szCs w:val="28"/>
          <w:shd w:val="clear" w:color="auto" w:fill="FFFFFF"/>
          <w:lang w:val="uk-UA" w:eastAsia="ru-RU"/>
        </w:rPr>
        <w:t>Об'єктивна стор</w:t>
      </w:r>
      <w:r w:rsidRPr="00496D70">
        <w:rPr>
          <w:rFonts w:ascii="Times New Roman" w:eastAsia="Times New Roman" w:hAnsi="Times New Roman" w:cs="Times New Roman"/>
          <w:sz w:val="28"/>
          <w:szCs w:val="28"/>
          <w:shd w:val="clear" w:color="auto" w:fill="FFFFFF"/>
          <w:lang w:val="uk-UA" w:eastAsia="ru-RU"/>
        </w:rPr>
        <w:t>она</w:t>
      </w:r>
      <w:r w:rsidRPr="00496D70">
        <w:rPr>
          <w:rFonts w:ascii="Times New Roman" w:eastAsia="Times New Roman" w:hAnsi="Times New Roman" w:cs="Times New Roman"/>
          <w:sz w:val="28"/>
          <w:szCs w:val="28"/>
          <w:shd w:val="clear" w:color="auto" w:fill="FFFFFF"/>
          <w:lang w:val="uk-UA" w:eastAsia="ru-RU"/>
        </w:rPr>
        <w:t>: це зовнішні ознаки та деталі, характерні для ад</w:t>
      </w:r>
      <w:r w:rsidR="00851627">
        <w:rPr>
          <w:rFonts w:ascii="Times New Roman" w:eastAsia="Times New Roman" w:hAnsi="Times New Roman" w:cs="Times New Roman"/>
          <w:sz w:val="28"/>
          <w:szCs w:val="28"/>
          <w:shd w:val="clear" w:color="auto" w:fill="FFFFFF"/>
          <w:lang w:val="uk-UA" w:eastAsia="ru-RU"/>
        </w:rPr>
        <w:t>міністративного правопорушення.</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sidRPr="00496D70">
        <w:rPr>
          <w:rFonts w:ascii="Times New Roman" w:eastAsia="Times New Roman" w:hAnsi="Times New Roman" w:cs="Times New Roman"/>
          <w:sz w:val="28"/>
          <w:szCs w:val="28"/>
          <w:shd w:val="clear" w:color="auto" w:fill="FFFFFF"/>
          <w:lang w:val="uk-UA" w:eastAsia="ru-RU"/>
        </w:rPr>
        <w:t>3. Суб'єкт</w:t>
      </w:r>
      <w:r w:rsidRPr="00496D70">
        <w:rPr>
          <w:rFonts w:ascii="Times New Roman" w:eastAsia="Times New Roman" w:hAnsi="Times New Roman" w:cs="Times New Roman"/>
          <w:sz w:val="28"/>
          <w:szCs w:val="28"/>
          <w:shd w:val="clear" w:color="auto" w:fill="FFFFFF"/>
          <w:lang w:val="uk-UA" w:eastAsia="ru-RU"/>
        </w:rPr>
        <w:t xml:space="preserve">: особа, яка вчинила </w:t>
      </w:r>
      <w:r w:rsidR="00851627">
        <w:rPr>
          <w:rFonts w:ascii="Times New Roman" w:eastAsia="Times New Roman" w:hAnsi="Times New Roman" w:cs="Times New Roman"/>
          <w:sz w:val="28"/>
          <w:szCs w:val="28"/>
          <w:shd w:val="clear" w:color="auto" w:fill="FFFFFF"/>
          <w:lang w:val="uk-UA" w:eastAsia="ru-RU"/>
        </w:rPr>
        <w:t>адміністративне правопорушення.</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sidRPr="00496D70">
        <w:rPr>
          <w:rFonts w:ascii="Times New Roman" w:eastAsia="Times New Roman" w:hAnsi="Times New Roman" w:cs="Times New Roman"/>
          <w:sz w:val="28"/>
          <w:szCs w:val="28"/>
          <w:shd w:val="clear" w:color="auto" w:fill="FFFFFF"/>
          <w:lang w:val="uk-UA" w:eastAsia="ru-RU"/>
        </w:rPr>
        <w:t>4. Суб'єктивна сторона</w:t>
      </w:r>
      <w:r w:rsidRPr="00496D70">
        <w:rPr>
          <w:rFonts w:ascii="Times New Roman" w:eastAsia="Times New Roman" w:hAnsi="Times New Roman" w:cs="Times New Roman"/>
          <w:sz w:val="28"/>
          <w:szCs w:val="28"/>
          <w:shd w:val="clear" w:color="auto" w:fill="FFFFFF"/>
          <w:lang w:val="uk-UA" w:eastAsia="ru-RU"/>
        </w:rPr>
        <w:t>: внутрішнє (психічне) ставлення порушника до вчиненого діяння та його насл</w:t>
      </w:r>
      <w:r w:rsidR="00851627">
        <w:rPr>
          <w:rFonts w:ascii="Times New Roman" w:eastAsia="Times New Roman" w:hAnsi="Times New Roman" w:cs="Times New Roman"/>
          <w:sz w:val="28"/>
          <w:szCs w:val="28"/>
          <w:shd w:val="clear" w:color="auto" w:fill="FFFFFF"/>
          <w:lang w:val="uk-UA" w:eastAsia="ru-RU"/>
        </w:rPr>
        <w:t>ідків.</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sidRPr="00496D70">
        <w:rPr>
          <w:rFonts w:ascii="Times New Roman" w:eastAsia="Times New Roman" w:hAnsi="Times New Roman" w:cs="Times New Roman"/>
          <w:sz w:val="28"/>
          <w:szCs w:val="28"/>
          <w:shd w:val="clear" w:color="auto" w:fill="FFFFFF"/>
          <w:lang w:val="uk-UA" w:eastAsia="ru-RU"/>
        </w:rPr>
        <w:t>Адміністративні правопорушення характеризуються такими загальними правовими ознаками:</w:t>
      </w:r>
    </w:p>
    <w:p w:rsidR="00496D70" w:rsidRPr="00496D70" w:rsidRDefault="00496D70" w:rsidP="00496D70">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sidRPr="00496D70">
        <w:rPr>
          <w:rFonts w:ascii="Times New Roman" w:eastAsia="Times New Roman" w:hAnsi="Times New Roman" w:cs="Times New Roman"/>
          <w:sz w:val="28"/>
          <w:szCs w:val="28"/>
          <w:shd w:val="clear" w:color="auto" w:fill="FFFFFF"/>
          <w:lang w:val="uk-UA" w:eastAsia="ru-RU"/>
        </w:rPr>
        <w:t>- Дія (дія або бездіяльність)</w:t>
      </w:r>
      <w:r w:rsidRPr="00496D70">
        <w:rPr>
          <w:rFonts w:ascii="Times New Roman" w:eastAsia="Times New Roman" w:hAnsi="Times New Roman" w:cs="Times New Roman"/>
          <w:sz w:val="28"/>
          <w:szCs w:val="28"/>
          <w:shd w:val="clear" w:color="auto" w:fill="FFFFFF"/>
          <w:lang w:val="uk-UA" w:eastAsia="ru-RU"/>
        </w:rPr>
        <w:t>.</w:t>
      </w:r>
    </w:p>
    <w:p w:rsidR="00496D70" w:rsidRPr="00496D70" w:rsidRDefault="00496D70" w:rsidP="00496D70">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sidRPr="00496D70">
        <w:rPr>
          <w:rFonts w:ascii="Times New Roman" w:eastAsia="Times New Roman" w:hAnsi="Times New Roman" w:cs="Times New Roman"/>
          <w:sz w:val="28"/>
          <w:szCs w:val="28"/>
          <w:shd w:val="clear" w:color="auto" w:fill="FFFFFF"/>
          <w:lang w:val="uk-UA" w:eastAsia="ru-RU"/>
        </w:rPr>
        <w:t>- Неправомірність</w:t>
      </w:r>
      <w:r w:rsidRPr="00496D70">
        <w:rPr>
          <w:rFonts w:ascii="Times New Roman" w:eastAsia="Times New Roman" w:hAnsi="Times New Roman" w:cs="Times New Roman"/>
          <w:sz w:val="28"/>
          <w:szCs w:val="28"/>
          <w:shd w:val="clear" w:color="auto" w:fill="FFFFFF"/>
          <w:lang w:val="uk-UA" w:eastAsia="ru-RU"/>
        </w:rPr>
        <w:t>.</w:t>
      </w:r>
    </w:p>
    <w:p w:rsidR="00496D70" w:rsidRPr="00496D70" w:rsidRDefault="00496D70" w:rsidP="00496D70">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sidRPr="00496D70">
        <w:rPr>
          <w:rFonts w:ascii="Times New Roman" w:eastAsia="Times New Roman" w:hAnsi="Times New Roman" w:cs="Times New Roman"/>
          <w:sz w:val="28"/>
          <w:szCs w:val="28"/>
          <w:shd w:val="clear" w:color="auto" w:fill="FFFFFF"/>
          <w:lang w:val="uk-UA" w:eastAsia="ru-RU"/>
        </w:rPr>
        <w:t>- Суспільна небезпека</w:t>
      </w:r>
      <w:r w:rsidRPr="00496D70">
        <w:rPr>
          <w:rFonts w:ascii="Times New Roman" w:eastAsia="Times New Roman" w:hAnsi="Times New Roman" w:cs="Times New Roman"/>
          <w:sz w:val="28"/>
          <w:szCs w:val="28"/>
          <w:shd w:val="clear" w:color="auto" w:fill="FFFFFF"/>
          <w:lang w:val="uk-UA" w:eastAsia="ru-RU"/>
        </w:rPr>
        <w:t>.</w:t>
      </w:r>
    </w:p>
    <w:p w:rsidR="00496D70" w:rsidRPr="00496D70" w:rsidRDefault="00496D70" w:rsidP="00496D70">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sidRPr="00496D70">
        <w:rPr>
          <w:rFonts w:ascii="Times New Roman" w:eastAsia="Times New Roman" w:hAnsi="Times New Roman" w:cs="Times New Roman"/>
          <w:sz w:val="28"/>
          <w:szCs w:val="28"/>
          <w:shd w:val="clear" w:color="auto" w:fill="FFFFFF"/>
          <w:lang w:val="uk-UA" w:eastAsia="ru-RU"/>
        </w:rPr>
        <w:t>- Загроза громадському порядку</w:t>
      </w:r>
      <w:r w:rsidRPr="00496D70">
        <w:rPr>
          <w:rFonts w:ascii="Times New Roman" w:eastAsia="Times New Roman" w:hAnsi="Times New Roman" w:cs="Times New Roman"/>
          <w:sz w:val="28"/>
          <w:szCs w:val="28"/>
          <w:shd w:val="clear" w:color="auto" w:fill="FFFFFF"/>
          <w:lang w:val="uk-UA" w:eastAsia="ru-RU"/>
        </w:rPr>
        <w:t>.</w:t>
      </w:r>
    </w:p>
    <w:p w:rsidR="00496D70" w:rsidRPr="00496D70" w:rsidRDefault="00496D70" w:rsidP="00496D70">
      <w:pPr>
        <w:shd w:val="clear" w:color="auto" w:fill="FFFFFF"/>
        <w:spacing w:after="0" w:line="360" w:lineRule="auto"/>
        <w:ind w:firstLine="426"/>
        <w:jc w:val="both"/>
        <w:rPr>
          <w:rFonts w:ascii="Times New Roman" w:eastAsia="Times New Roman" w:hAnsi="Times New Roman" w:cs="Times New Roman"/>
          <w:sz w:val="28"/>
          <w:szCs w:val="28"/>
          <w:shd w:val="clear" w:color="auto" w:fill="FFFFFF"/>
          <w:lang w:val="uk-UA" w:eastAsia="ru-RU"/>
        </w:rPr>
      </w:pPr>
      <w:r w:rsidRPr="00496D70">
        <w:rPr>
          <w:rFonts w:ascii="Times New Roman" w:eastAsia="Times New Roman" w:hAnsi="Times New Roman" w:cs="Times New Roman"/>
          <w:sz w:val="28"/>
          <w:szCs w:val="28"/>
          <w:shd w:val="clear" w:color="auto" w:fill="FFFFFF"/>
          <w:lang w:val="uk-UA" w:eastAsia="ru-RU"/>
        </w:rPr>
        <w:t>- Почуття провини</w:t>
      </w:r>
      <w:r w:rsidRPr="00496D70">
        <w:rPr>
          <w:rFonts w:ascii="Times New Roman" w:eastAsia="Times New Roman" w:hAnsi="Times New Roman" w:cs="Times New Roman"/>
          <w:sz w:val="28"/>
          <w:szCs w:val="28"/>
          <w:shd w:val="clear" w:color="auto" w:fill="FFFFFF"/>
          <w:lang w:val="uk-UA" w:eastAsia="ru-RU"/>
        </w:rPr>
        <w:t>.</w:t>
      </w:r>
    </w:p>
    <w:p w:rsidR="00A4456C" w:rsidRPr="00496D70" w:rsidRDefault="00496D70" w:rsidP="00496D70">
      <w:pPr>
        <w:shd w:val="clear" w:color="auto" w:fill="FFFFFF"/>
        <w:spacing w:after="0" w:line="360" w:lineRule="auto"/>
        <w:ind w:firstLine="426"/>
        <w:jc w:val="both"/>
        <w:rPr>
          <w:rFonts w:ascii="Times New Roman" w:eastAsia="Times New Roman" w:hAnsi="Times New Roman" w:cs="Times New Roman"/>
          <w:bCs/>
          <w:sz w:val="28"/>
          <w:szCs w:val="28"/>
          <w:lang w:val="uk-UA" w:eastAsia="ru-RU"/>
        </w:rPr>
      </w:pPr>
      <w:r w:rsidRPr="00496D70">
        <w:rPr>
          <w:rFonts w:ascii="Times New Roman" w:eastAsia="Times New Roman" w:hAnsi="Times New Roman" w:cs="Times New Roman"/>
          <w:sz w:val="28"/>
          <w:szCs w:val="28"/>
          <w:shd w:val="clear" w:color="auto" w:fill="FFFFFF"/>
          <w:lang w:val="uk-UA" w:eastAsia="ru-RU"/>
        </w:rPr>
        <w:t xml:space="preserve">- </w:t>
      </w:r>
      <w:r w:rsidRPr="00496D70">
        <w:rPr>
          <w:rFonts w:ascii="Times New Roman" w:eastAsia="Times New Roman" w:hAnsi="Times New Roman" w:cs="Times New Roman"/>
          <w:sz w:val="28"/>
          <w:szCs w:val="28"/>
          <w:shd w:val="clear" w:color="auto" w:fill="FFFFFF"/>
          <w:lang w:val="uk-UA" w:eastAsia="ru-RU"/>
        </w:rPr>
        <w:t>Каральний хар</w:t>
      </w:r>
      <w:r w:rsidRPr="00496D70">
        <w:rPr>
          <w:rFonts w:ascii="Times New Roman" w:eastAsia="Times New Roman" w:hAnsi="Times New Roman" w:cs="Times New Roman"/>
          <w:sz w:val="28"/>
          <w:szCs w:val="28"/>
          <w:shd w:val="clear" w:color="auto" w:fill="FFFFFF"/>
          <w:lang w:val="uk-UA" w:eastAsia="ru-RU"/>
        </w:rPr>
        <w:t>актер</w:t>
      </w:r>
      <w:r w:rsidRPr="00496D70">
        <w:rPr>
          <w:rFonts w:ascii="Times New Roman" w:eastAsia="Times New Roman" w:hAnsi="Times New Roman" w:cs="Times New Roman"/>
          <w:sz w:val="28"/>
          <w:szCs w:val="28"/>
          <w:shd w:val="clear" w:color="auto" w:fill="FFFFFF"/>
          <w:lang w:val="uk-UA" w:eastAsia="ru-RU"/>
        </w:rPr>
        <w:t>.</w:t>
      </w:r>
    </w:p>
    <w:p w:rsidR="00496D70" w:rsidRPr="00496D70" w:rsidRDefault="00496D70" w:rsidP="00496D70">
      <w:pPr>
        <w:shd w:val="clear" w:color="auto" w:fill="FFFFFF"/>
        <w:spacing w:after="0" w:line="360" w:lineRule="auto"/>
        <w:ind w:firstLine="426"/>
        <w:jc w:val="both"/>
        <w:rPr>
          <w:rFonts w:ascii="Times New Roman" w:eastAsia="Times New Roman" w:hAnsi="Times New Roman" w:cs="Times New Roman"/>
          <w:bCs/>
          <w:sz w:val="28"/>
          <w:szCs w:val="28"/>
          <w:lang w:val="uk-UA" w:eastAsia="ru-RU"/>
        </w:rPr>
      </w:pPr>
      <w:r w:rsidRPr="00496D70">
        <w:rPr>
          <w:rFonts w:ascii="Times New Roman" w:eastAsia="Times New Roman" w:hAnsi="Times New Roman" w:cs="Times New Roman"/>
          <w:bCs/>
          <w:sz w:val="28"/>
          <w:szCs w:val="28"/>
          <w:lang w:val="uk-UA" w:eastAsia="ru-RU"/>
        </w:rPr>
        <w:t>Відповідно до статті 10 КУпАП, адміністративне правопорушення визнається вчиненим умисним, якщо особа, яка вчиняє діяння, усвідомлює протиправний характер своєї дії чи бездіяльності, передбачає її шкідливі наслідки і бажає або свідомо допускає їх відбування.</w:t>
      </w:r>
    </w:p>
    <w:p w:rsidR="00496D70" w:rsidRPr="00496D70" w:rsidRDefault="00496D70" w:rsidP="00496D70">
      <w:pPr>
        <w:shd w:val="clear" w:color="auto" w:fill="FFFFFF"/>
        <w:spacing w:after="0" w:line="360" w:lineRule="auto"/>
        <w:ind w:firstLine="426"/>
        <w:jc w:val="both"/>
        <w:rPr>
          <w:rFonts w:ascii="Times New Roman" w:eastAsia="Times New Roman" w:hAnsi="Times New Roman" w:cs="Times New Roman"/>
          <w:bCs/>
          <w:sz w:val="28"/>
          <w:szCs w:val="28"/>
          <w:lang w:val="uk-UA" w:eastAsia="ru-RU"/>
        </w:rPr>
      </w:pP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bCs/>
          <w:sz w:val="28"/>
          <w:szCs w:val="28"/>
          <w:lang w:val="uk-UA" w:eastAsia="ru-RU"/>
        </w:rPr>
      </w:pPr>
      <w:r w:rsidRPr="00496D70">
        <w:rPr>
          <w:rFonts w:ascii="Times New Roman" w:eastAsia="Times New Roman" w:hAnsi="Times New Roman" w:cs="Times New Roman"/>
          <w:bCs/>
          <w:sz w:val="28"/>
          <w:szCs w:val="28"/>
          <w:lang w:val="uk-UA" w:eastAsia="ru-RU"/>
        </w:rPr>
        <w:t>Згідно зі статтею 11 КУпАП, адміністративне правопорушення визнається вчиненим з необережності, якщо порушник передбачав можливість настання своїми діями чи бездіяльністю шкідливих наслідків, викликав, але з необережності ставився до неприязні або не передбачав можливість таких наслідків, навіть якщо він по</w:t>
      </w:r>
      <w:r w:rsidR="00851627">
        <w:rPr>
          <w:rFonts w:ascii="Times New Roman" w:eastAsia="Times New Roman" w:hAnsi="Times New Roman" w:cs="Times New Roman"/>
          <w:bCs/>
          <w:sz w:val="28"/>
          <w:szCs w:val="28"/>
          <w:lang w:val="uk-UA" w:eastAsia="ru-RU"/>
        </w:rPr>
        <w:t>винен був і міг їх передбачити.</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bCs/>
          <w:sz w:val="28"/>
          <w:szCs w:val="28"/>
          <w:lang w:eastAsia="ru-RU"/>
        </w:rPr>
      </w:pPr>
      <w:r w:rsidRPr="00496D70">
        <w:rPr>
          <w:rFonts w:ascii="Times New Roman" w:eastAsia="Times New Roman" w:hAnsi="Times New Roman" w:cs="Times New Roman"/>
          <w:bCs/>
          <w:sz w:val="28"/>
          <w:szCs w:val="28"/>
          <w:lang w:eastAsia="ru-RU"/>
        </w:rPr>
        <w:t>Згідно зі статтею 12 КУпАП, адміністративну відповідальність мають нести особи, яким на момент вчинення адміністративного право</w:t>
      </w:r>
      <w:r w:rsidR="00851627">
        <w:rPr>
          <w:rFonts w:ascii="Times New Roman" w:eastAsia="Times New Roman" w:hAnsi="Times New Roman" w:cs="Times New Roman"/>
          <w:bCs/>
          <w:sz w:val="28"/>
          <w:szCs w:val="28"/>
          <w:lang w:eastAsia="ru-RU"/>
        </w:rPr>
        <w:t>порушення виповнилося 16 років.</w:t>
      </w:r>
    </w:p>
    <w:p w:rsidR="00A4456C" w:rsidRPr="00496D70" w:rsidRDefault="00496D70" w:rsidP="00496D70">
      <w:pPr>
        <w:shd w:val="clear" w:color="auto" w:fill="FFFFFF"/>
        <w:spacing w:after="0" w:line="360" w:lineRule="auto"/>
        <w:ind w:firstLine="426"/>
        <w:jc w:val="both"/>
        <w:rPr>
          <w:rFonts w:ascii="Times New Roman" w:eastAsia="Times New Roman" w:hAnsi="Times New Roman" w:cs="Times New Roman"/>
          <w:bCs/>
          <w:iCs/>
          <w:sz w:val="28"/>
          <w:szCs w:val="28"/>
          <w:lang w:eastAsia="ru-RU"/>
        </w:rPr>
      </w:pPr>
      <w:r w:rsidRPr="00496D70">
        <w:rPr>
          <w:rFonts w:ascii="Times New Roman" w:eastAsia="Times New Roman" w:hAnsi="Times New Roman" w:cs="Times New Roman"/>
          <w:bCs/>
          <w:sz w:val="28"/>
          <w:szCs w:val="28"/>
          <w:lang w:eastAsia="ru-RU"/>
        </w:rPr>
        <w:t>Таким чином, особи віком від 14 до 16 років не можуть бути притягнуті до адміністративної відповідальності. У випадку вчинення неповнолітнім адміністративного правопорушення, відповідно до абзацу четвертого частини першої статті 34 КУпАП, це вважається обставиною, що пом'якшує юридичну відповідальність за вчинене правопорушення.</w:t>
      </w:r>
      <w:r w:rsidR="00A4456C" w:rsidRPr="00496D70">
        <w:rPr>
          <w:rFonts w:ascii="Times New Roman" w:eastAsia="Times New Roman" w:hAnsi="Times New Roman" w:cs="Times New Roman"/>
          <w:bCs/>
          <w:iCs/>
          <w:sz w:val="28"/>
          <w:szCs w:val="28"/>
          <w:lang w:eastAsia="ru-RU"/>
        </w:rPr>
        <w:t xml:space="preserve">.  </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bCs/>
          <w:iCs/>
          <w:sz w:val="28"/>
          <w:szCs w:val="28"/>
          <w:lang w:eastAsia="ru-RU"/>
        </w:rPr>
      </w:pPr>
      <w:r w:rsidRPr="00496D70">
        <w:rPr>
          <w:rFonts w:ascii="Times New Roman" w:eastAsia="Times New Roman" w:hAnsi="Times New Roman" w:cs="Times New Roman"/>
          <w:bCs/>
          <w:iCs/>
          <w:sz w:val="28"/>
          <w:szCs w:val="28"/>
          <w:lang w:eastAsia="ru-RU"/>
        </w:rPr>
        <w:t>Статтею 13 КУпАП передбачено, що заходи впливу, передбачені статтею 24 КУпАП, застосовуються до осіб віком від 16 до 18 років, які вчинили адміністративні правопорушення. Ці заходи включають зобов'язання публічно або в іншій формі вибачитися перед жертвою, попередження, сувору догану або догану, а також передачу неповнолітніх під нагляд батьків або інших осіб, які їх замінюють, або під нагляд навчального чи трудового колективу за їх згодою, а також окремих громадян за їх проханням. Однак, у випадках вчинення особами віком від 16 до 18 років певних адміністративних правопорушень, визначених в КУпАП, ці особи несуть адміністративну відповіда</w:t>
      </w:r>
      <w:r w:rsidR="00851627">
        <w:rPr>
          <w:rFonts w:ascii="Times New Roman" w:eastAsia="Times New Roman" w:hAnsi="Times New Roman" w:cs="Times New Roman"/>
          <w:bCs/>
          <w:iCs/>
          <w:sz w:val="28"/>
          <w:szCs w:val="28"/>
          <w:lang w:eastAsia="ru-RU"/>
        </w:rPr>
        <w:t>льність на загальних підставах.</w:t>
      </w:r>
    </w:p>
    <w:p w:rsidR="00496D70" w:rsidRPr="00496D70" w:rsidRDefault="00496D70" w:rsidP="00851627">
      <w:pPr>
        <w:shd w:val="clear" w:color="auto" w:fill="FFFFFF"/>
        <w:spacing w:after="0" w:line="360" w:lineRule="auto"/>
        <w:ind w:firstLine="426"/>
        <w:jc w:val="both"/>
        <w:rPr>
          <w:rFonts w:ascii="Times New Roman" w:eastAsia="Times New Roman" w:hAnsi="Times New Roman" w:cs="Times New Roman"/>
          <w:bCs/>
          <w:iCs/>
          <w:sz w:val="28"/>
          <w:szCs w:val="28"/>
          <w:lang w:eastAsia="ru-RU"/>
        </w:rPr>
      </w:pPr>
      <w:r w:rsidRPr="00496D70">
        <w:rPr>
          <w:rFonts w:ascii="Times New Roman" w:eastAsia="Times New Roman" w:hAnsi="Times New Roman" w:cs="Times New Roman"/>
          <w:bCs/>
          <w:iCs/>
          <w:sz w:val="28"/>
          <w:szCs w:val="28"/>
          <w:lang w:eastAsia="ru-RU"/>
        </w:rPr>
        <w:t>Залежно від характеру правопорушення та особи порушника, до неї можуть бути застосовані заходи примусового впливу, передбачені статтею 24 Кримін</w:t>
      </w:r>
      <w:r w:rsidR="00851627">
        <w:rPr>
          <w:rFonts w:ascii="Times New Roman" w:eastAsia="Times New Roman" w:hAnsi="Times New Roman" w:cs="Times New Roman"/>
          <w:bCs/>
          <w:iCs/>
          <w:sz w:val="28"/>
          <w:szCs w:val="28"/>
          <w:lang w:eastAsia="ru-RU"/>
        </w:rPr>
        <w:t>ального процесуального кодексу.</w:t>
      </w:r>
    </w:p>
    <w:p w:rsidR="00496D70" w:rsidRPr="00496D70" w:rsidRDefault="00496D70" w:rsidP="00496D70">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eastAsia="Times New Roman" w:hAnsi="Times New Roman" w:cs="Times New Roman"/>
          <w:bCs/>
          <w:iCs/>
          <w:sz w:val="28"/>
          <w:szCs w:val="28"/>
          <w:lang w:eastAsia="ru-RU"/>
        </w:rPr>
        <w:t xml:space="preserve">Адміністративна відповідальність є одним із видів юридичної відповідальності, яка встановлюється державою шляхом видання правових норм. Вона потребує оформлення відповідними процесуальними документами і здійснюється державою через уповноважені органи шляхом покарання особи </w:t>
      </w:r>
      <w:r w:rsidRPr="00496D70">
        <w:rPr>
          <w:rFonts w:ascii="Times New Roman" w:eastAsia="Times New Roman" w:hAnsi="Times New Roman" w:cs="Times New Roman"/>
          <w:bCs/>
          <w:iCs/>
          <w:sz w:val="28"/>
          <w:szCs w:val="28"/>
          <w:lang w:eastAsia="ru-RU"/>
        </w:rPr>
        <w:lastRenderedPageBreak/>
        <w:t>відповідно до чинного законодавства. Адміністративна відповідальність за правопорушення настає, якщо ці порушення за своїм характером не тягнуть за собою відповідно до закону кримінальної відповідальності.</w:t>
      </w:r>
      <w:r w:rsidR="006B138A" w:rsidRPr="00496D70">
        <w:rPr>
          <w:rFonts w:ascii="Times New Roman" w:eastAsia="Times New Roman" w:hAnsi="Times New Roman" w:cs="Times New Roman"/>
          <w:sz w:val="28"/>
          <w:szCs w:val="28"/>
          <w:lang w:eastAsia="ru-RU"/>
        </w:rPr>
        <w:t>.</w:t>
      </w:r>
    </w:p>
    <w:p w:rsidR="00496D70" w:rsidRPr="00496D70" w:rsidRDefault="00496D70" w:rsidP="00496D70">
      <w:pPr>
        <w:shd w:val="clear" w:color="auto" w:fill="FFFFFF"/>
        <w:spacing w:after="0" w:line="360" w:lineRule="auto"/>
        <w:ind w:firstLine="426"/>
        <w:jc w:val="both"/>
        <w:rPr>
          <w:rFonts w:ascii="Times New Roman" w:hAnsi="Times New Roman" w:cs="Times New Roman"/>
          <w:bCs/>
          <w:sz w:val="28"/>
          <w:szCs w:val="28"/>
        </w:rPr>
      </w:pPr>
      <w:r w:rsidRPr="00496D70">
        <w:rPr>
          <w:rFonts w:ascii="Times New Roman" w:hAnsi="Times New Roman" w:cs="Times New Roman"/>
          <w:bCs/>
          <w:sz w:val="28"/>
          <w:szCs w:val="28"/>
        </w:rPr>
        <w:t>Адміністративна відповідальність полягає у виконанні адміністративних і судових санкцій та застосуванні адміністративних санкцій. Суть цієї відповідальності полягає у впливі компетентних органів чи посадових осіб на громадянина, який вчинив адміністративне правопорушення, з метою виховання його у дусі законослухняності та запобігання новим порушенням. Згідно з положеннями статті 17 Кримінального процесуального кодексу, не підлягає адміністративній відповідальності особа, яка діяла в стані крайньої необхідності, потреби оборони або в стані неосудності.</w:t>
      </w:r>
    </w:p>
    <w:p w:rsidR="006B138A" w:rsidRPr="00496D70" w:rsidRDefault="00496D70" w:rsidP="00496D70">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496D70">
        <w:rPr>
          <w:rFonts w:ascii="Times New Roman" w:hAnsi="Times New Roman" w:cs="Times New Roman"/>
          <w:bCs/>
          <w:sz w:val="28"/>
          <w:szCs w:val="28"/>
        </w:rPr>
        <w:t>Адміністративним правопорушенням не вважається діяння, яке, хоч і передбачене кримінальним законодавством, вчинене в стані крайньої необхідності з метою усунення загрози державі, громадському порядку, власності, правам і свободам громадян. Застосовуються різноманітні форми адміністративного стягнення, зокрема: попередження, штраф, платіж за вилучення предмета, конфіскація, позбавлення спеціальних прав, громадське будівництво, виправні роботи, проекти, адміністративний арешт, арешт та тримання на гауптвахті.</w:t>
      </w:r>
    </w:p>
    <w:p w:rsidR="006B138A" w:rsidRPr="00496D70" w:rsidRDefault="006B138A" w:rsidP="00496D70">
      <w:pPr>
        <w:spacing w:after="0" w:line="360" w:lineRule="auto"/>
        <w:ind w:firstLine="426"/>
        <w:jc w:val="both"/>
        <w:rPr>
          <w:rFonts w:ascii="Times New Roman" w:hAnsi="Times New Roman" w:cs="Times New Roman"/>
          <w:sz w:val="28"/>
          <w:szCs w:val="28"/>
          <w:shd w:val="clear" w:color="auto" w:fill="FFFFFF"/>
        </w:rPr>
      </w:pPr>
    </w:p>
    <w:p w:rsidR="006B138A" w:rsidRPr="00496D70" w:rsidRDefault="006B138A" w:rsidP="00496D70">
      <w:pPr>
        <w:spacing w:after="0" w:line="360" w:lineRule="auto"/>
        <w:ind w:firstLine="426"/>
        <w:jc w:val="both"/>
        <w:rPr>
          <w:rFonts w:ascii="Times New Roman" w:hAnsi="Times New Roman" w:cs="Times New Roman"/>
          <w:sz w:val="28"/>
          <w:szCs w:val="28"/>
        </w:rPr>
      </w:pPr>
    </w:p>
    <w:p w:rsidR="006B138A" w:rsidRPr="00496D70" w:rsidRDefault="006B138A" w:rsidP="00496D70">
      <w:pPr>
        <w:spacing w:after="0" w:line="360" w:lineRule="auto"/>
        <w:ind w:firstLine="426"/>
        <w:jc w:val="both"/>
        <w:rPr>
          <w:rFonts w:ascii="Times New Roman" w:hAnsi="Times New Roman" w:cs="Times New Roman"/>
          <w:sz w:val="28"/>
          <w:szCs w:val="28"/>
        </w:rPr>
      </w:pPr>
    </w:p>
    <w:p w:rsidR="006B138A" w:rsidRPr="00496D70" w:rsidRDefault="006B138A" w:rsidP="00496D70">
      <w:pPr>
        <w:spacing w:after="0" w:line="360" w:lineRule="auto"/>
        <w:ind w:firstLine="426"/>
        <w:jc w:val="both"/>
        <w:rPr>
          <w:rFonts w:ascii="Times New Roman" w:hAnsi="Times New Roman" w:cs="Times New Roman"/>
          <w:sz w:val="28"/>
          <w:szCs w:val="28"/>
        </w:rPr>
      </w:pPr>
    </w:p>
    <w:p w:rsidR="008C77D0" w:rsidRPr="00496D70" w:rsidRDefault="008C77D0" w:rsidP="00496D70">
      <w:pPr>
        <w:spacing w:after="0" w:line="360" w:lineRule="auto"/>
        <w:ind w:firstLine="426"/>
        <w:jc w:val="both"/>
        <w:rPr>
          <w:rFonts w:ascii="Times New Roman" w:hAnsi="Times New Roman" w:cs="Times New Roman"/>
          <w:sz w:val="28"/>
          <w:szCs w:val="28"/>
        </w:rPr>
      </w:pPr>
    </w:p>
    <w:p w:rsidR="008C77D0" w:rsidRPr="00496D70" w:rsidRDefault="008C77D0" w:rsidP="00496D70">
      <w:pPr>
        <w:spacing w:after="0" w:line="360" w:lineRule="auto"/>
        <w:ind w:firstLine="426"/>
        <w:jc w:val="both"/>
        <w:rPr>
          <w:rFonts w:ascii="Times New Roman" w:hAnsi="Times New Roman" w:cs="Times New Roman"/>
          <w:sz w:val="28"/>
          <w:szCs w:val="28"/>
        </w:rPr>
      </w:pPr>
    </w:p>
    <w:p w:rsidR="008C77D0" w:rsidRPr="00496D70" w:rsidRDefault="008C77D0" w:rsidP="00496D70">
      <w:pPr>
        <w:spacing w:after="0" w:line="360" w:lineRule="auto"/>
        <w:ind w:firstLine="426"/>
        <w:jc w:val="both"/>
        <w:rPr>
          <w:rFonts w:ascii="Times New Roman" w:hAnsi="Times New Roman" w:cs="Times New Roman"/>
          <w:sz w:val="28"/>
          <w:szCs w:val="28"/>
        </w:rPr>
      </w:pPr>
    </w:p>
    <w:p w:rsidR="008C77D0" w:rsidRPr="00496D70" w:rsidRDefault="008C77D0" w:rsidP="00496D70">
      <w:pPr>
        <w:spacing w:after="0" w:line="360" w:lineRule="auto"/>
        <w:ind w:firstLine="426"/>
        <w:jc w:val="both"/>
        <w:rPr>
          <w:rFonts w:ascii="Times New Roman" w:hAnsi="Times New Roman" w:cs="Times New Roman"/>
          <w:sz w:val="28"/>
          <w:szCs w:val="28"/>
        </w:rPr>
      </w:pPr>
    </w:p>
    <w:p w:rsidR="008C77D0" w:rsidRPr="00496D70" w:rsidRDefault="008C77D0" w:rsidP="00496D70">
      <w:pPr>
        <w:spacing w:after="0" w:line="360" w:lineRule="auto"/>
        <w:ind w:firstLine="426"/>
        <w:jc w:val="both"/>
        <w:rPr>
          <w:rFonts w:ascii="Times New Roman" w:hAnsi="Times New Roman" w:cs="Times New Roman"/>
          <w:sz w:val="28"/>
          <w:szCs w:val="28"/>
        </w:rPr>
      </w:pPr>
    </w:p>
    <w:p w:rsidR="008C77D0" w:rsidRPr="00496D70" w:rsidRDefault="008C77D0" w:rsidP="00496D70">
      <w:pPr>
        <w:spacing w:after="0" w:line="360" w:lineRule="auto"/>
        <w:ind w:firstLine="426"/>
        <w:jc w:val="both"/>
        <w:rPr>
          <w:rFonts w:ascii="Times New Roman" w:hAnsi="Times New Roman" w:cs="Times New Roman"/>
          <w:sz w:val="28"/>
          <w:szCs w:val="28"/>
        </w:rPr>
      </w:pPr>
    </w:p>
    <w:p w:rsidR="00A4456C" w:rsidRPr="00496D70" w:rsidRDefault="00A4456C" w:rsidP="00851627">
      <w:pPr>
        <w:spacing w:after="0" w:line="360" w:lineRule="auto"/>
        <w:jc w:val="both"/>
        <w:rPr>
          <w:rFonts w:ascii="Times New Roman" w:hAnsi="Times New Roman" w:cs="Times New Roman"/>
          <w:b/>
          <w:sz w:val="28"/>
          <w:szCs w:val="28"/>
        </w:rPr>
      </w:pPr>
    </w:p>
    <w:p w:rsidR="006B138A" w:rsidRPr="00496D70" w:rsidRDefault="006B138A" w:rsidP="00496D70">
      <w:pPr>
        <w:spacing w:after="0" w:line="360" w:lineRule="auto"/>
        <w:ind w:firstLine="426"/>
        <w:jc w:val="both"/>
        <w:rPr>
          <w:rFonts w:ascii="Times New Roman" w:hAnsi="Times New Roman" w:cs="Times New Roman"/>
          <w:b/>
          <w:sz w:val="28"/>
          <w:szCs w:val="28"/>
        </w:rPr>
      </w:pPr>
      <w:r w:rsidRPr="00496D70">
        <w:rPr>
          <w:rFonts w:ascii="Times New Roman" w:hAnsi="Times New Roman" w:cs="Times New Roman"/>
          <w:b/>
          <w:sz w:val="28"/>
          <w:szCs w:val="28"/>
        </w:rPr>
        <w:lastRenderedPageBreak/>
        <w:t>Список нормативно - правових актів та літератури</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Конституція України // Офіц. вісн. України. – 2010. – № 72/1. – Ст. 2598.</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 xml:space="preserve">Адміністративне право: підручник / Ю. П. Битяк (кер. авт. кол.), В. М. Гаращук, В. В. Богуцький та ін.; за заг. ред. Ю. П. Битяка, В. М. Гаращука, В. В. Зуй. – Харків: Право, 2012. – С. 26–48. </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 xml:space="preserve">Адміністративне право: загальна частина: [навч. посіб.] / за заг. ред. Ю. П. Битяка, В. В. Зуй. – Харків: Одіссей. – 2011. – С. 15–29. </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lang w:val="uk-UA"/>
        </w:rPr>
      </w:pPr>
      <w:r w:rsidRPr="00496D70">
        <w:rPr>
          <w:rFonts w:ascii="Times New Roman" w:hAnsi="Times New Roman" w:cs="Times New Roman"/>
          <w:sz w:val="28"/>
          <w:szCs w:val="28"/>
          <w:lang w:val="uk-UA"/>
        </w:rPr>
        <w:t xml:space="preserve">Богуцький В. В. Адміністративне право України як галузь права: навч. посіб. / В. В. Богуцький, А. В. Богуцька. – Харків: Юрайт. – 2015. – 52 с. </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Богуцький В. В. Адміністративне право і державне управління в Україні: тексти лекцій / В. В. Богуцький. – Харків – 1996. – 42 с.</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 xml:space="preserve"> Ківалов С. В. Адміністративне право України: навч.- метод. посіб. / С. В. Ківалов, Л. Р. Біла. – 4-те вид., перероб. і допов. – Одеса: Фенікс, 2008. – С. 8–21. </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Стеценко С. Г. Адміністративне право України: навч. посіб. / С. Г. Стеценко. – 2-ге вид., перероб. та допов. – Київ: Атіка, 2009. – С. 11–44.</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 xml:space="preserve"> Фіночко Ф. Д. Предмет адміністративного права: дискусійна проблематика / Ф. Д. Фіночко // Вісн. Акад. прав. наук України. – 2005. – № 3. – С. 113–119.</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 xml:space="preserve"> Адміністративна діяльність органів поліції України / О. І. Безпалова та ін. ; за ред. В. В. Сокуренка. Харків, 2017. 432 с. 18.</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 xml:space="preserve"> Адміністративне право України / Ю. П. Битяк та ін. ; за ред. Ю. П. Битяка. Харьков : Право, 2000. 520 с. 19. </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Адміністративне право України : підручник / Ю. П. Битяк та ін. ; за ред. Ю. П. Битяка. Київ, 2007. 544 с. 20.</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 xml:space="preserve"> Адміністративне право України. Повний курс : підручник / Галунько В. В. та ін. Херсон, 2018. 446 с. 21.</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 xml:space="preserve"> Адміністративне процесуальне право : навч. посіб. / Д. В. Голобородько та ін. ; за ред. Т. П. Мінки. Дніпро, 2017. 320 с. 22.</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 xml:space="preserve"> Адміністративно-юрисдикційна діяльність Національної поліції України : навч. посіб. / В. А. Глуховеря та ін. ; за заг. ред. В. А. Глуховеря. Дніпро, 2016. 264 с. 23. </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lastRenderedPageBreak/>
        <w:t>Адміністративно-юрисдикційна діяльність поліції : навч. посіб. / С. Ф. Константінов та ін. Київ, 2016. 336 с. 24.</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lang w:val="en-US"/>
        </w:rPr>
      </w:pPr>
      <w:r w:rsidRPr="00496D70">
        <w:rPr>
          <w:rFonts w:ascii="Times New Roman" w:hAnsi="Times New Roman" w:cs="Times New Roman"/>
          <w:sz w:val="28"/>
          <w:szCs w:val="28"/>
        </w:rPr>
        <w:t xml:space="preserve"> Алфьоров С. М. Адміністративне право : навч. посіб. Київ</w:t>
      </w:r>
      <w:r w:rsidRPr="00496D70">
        <w:rPr>
          <w:rFonts w:ascii="Times New Roman" w:hAnsi="Times New Roman" w:cs="Times New Roman"/>
          <w:sz w:val="28"/>
          <w:szCs w:val="28"/>
          <w:lang w:val="en-US"/>
        </w:rPr>
        <w:t xml:space="preserve"> : </w:t>
      </w:r>
      <w:r w:rsidRPr="00496D70">
        <w:rPr>
          <w:rFonts w:ascii="Times New Roman" w:hAnsi="Times New Roman" w:cs="Times New Roman"/>
          <w:sz w:val="28"/>
          <w:szCs w:val="28"/>
        </w:rPr>
        <w:t>Центр</w:t>
      </w:r>
      <w:r w:rsidRPr="00496D70">
        <w:rPr>
          <w:rFonts w:ascii="Times New Roman" w:hAnsi="Times New Roman" w:cs="Times New Roman"/>
          <w:sz w:val="28"/>
          <w:szCs w:val="28"/>
          <w:lang w:val="en-US"/>
        </w:rPr>
        <w:t xml:space="preserve"> </w:t>
      </w:r>
      <w:r w:rsidRPr="00496D70">
        <w:rPr>
          <w:rFonts w:ascii="Times New Roman" w:hAnsi="Times New Roman" w:cs="Times New Roman"/>
          <w:sz w:val="28"/>
          <w:szCs w:val="28"/>
        </w:rPr>
        <w:t>учб</w:t>
      </w:r>
      <w:r w:rsidRPr="00496D70">
        <w:rPr>
          <w:rFonts w:ascii="Times New Roman" w:hAnsi="Times New Roman" w:cs="Times New Roman"/>
          <w:sz w:val="28"/>
          <w:szCs w:val="28"/>
          <w:lang w:val="en-US"/>
        </w:rPr>
        <w:t xml:space="preserve">. </w:t>
      </w:r>
      <w:r w:rsidRPr="00496D70">
        <w:rPr>
          <w:rFonts w:ascii="Times New Roman" w:hAnsi="Times New Roman" w:cs="Times New Roman"/>
          <w:sz w:val="28"/>
          <w:szCs w:val="28"/>
        </w:rPr>
        <w:t>літ</w:t>
      </w:r>
      <w:r w:rsidRPr="00496D70">
        <w:rPr>
          <w:rFonts w:ascii="Times New Roman" w:hAnsi="Times New Roman" w:cs="Times New Roman"/>
          <w:sz w:val="28"/>
          <w:szCs w:val="28"/>
          <w:lang w:val="en-US"/>
        </w:rPr>
        <w:t xml:space="preserve">., 2011. 216 </w:t>
      </w:r>
      <w:r w:rsidRPr="00496D70">
        <w:rPr>
          <w:rFonts w:ascii="Times New Roman" w:hAnsi="Times New Roman" w:cs="Times New Roman"/>
          <w:sz w:val="28"/>
          <w:szCs w:val="28"/>
        </w:rPr>
        <w:t>с</w:t>
      </w:r>
      <w:r w:rsidRPr="00496D70">
        <w:rPr>
          <w:rFonts w:ascii="Times New Roman" w:hAnsi="Times New Roman" w:cs="Times New Roman"/>
          <w:sz w:val="28"/>
          <w:szCs w:val="28"/>
          <w:lang w:val="en-US"/>
        </w:rPr>
        <w:t xml:space="preserve">. URL : http://pidruchniki.ws/15431216/pravo/ provadzhennya_spravah_pro_administrativni_pravoporushennya. </w:t>
      </w:r>
    </w:p>
    <w:p w:rsidR="006B138A"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lang w:val="en-US"/>
        </w:rPr>
        <w:t xml:space="preserve"> </w:t>
      </w:r>
      <w:r w:rsidRPr="00496D70">
        <w:rPr>
          <w:rFonts w:ascii="Times New Roman" w:hAnsi="Times New Roman" w:cs="Times New Roman"/>
          <w:sz w:val="28"/>
          <w:szCs w:val="28"/>
        </w:rPr>
        <w:t xml:space="preserve">Бакаянова Н. М. Функціональні та організаційні основи адвокатури України : дис. … д-ра юрид. наук : 12.00.10. Одеса, 2017. 487 с. 26. </w:t>
      </w:r>
    </w:p>
    <w:p w:rsidR="00A313D9" w:rsidRPr="00496D70" w:rsidRDefault="006B138A" w:rsidP="00496D70">
      <w:pPr>
        <w:pStyle w:val="a3"/>
        <w:numPr>
          <w:ilvl w:val="1"/>
          <w:numId w:val="11"/>
        </w:numPr>
        <w:spacing w:after="0" w:line="360" w:lineRule="auto"/>
        <w:ind w:left="0" w:firstLine="426"/>
        <w:jc w:val="both"/>
        <w:rPr>
          <w:rFonts w:ascii="Times New Roman" w:hAnsi="Times New Roman" w:cs="Times New Roman"/>
          <w:sz w:val="28"/>
          <w:szCs w:val="28"/>
        </w:rPr>
      </w:pPr>
      <w:r w:rsidRPr="00496D70">
        <w:rPr>
          <w:rFonts w:ascii="Times New Roman" w:hAnsi="Times New Roman" w:cs="Times New Roman"/>
          <w:sz w:val="28"/>
          <w:szCs w:val="28"/>
        </w:rPr>
        <w:t>Бандурка О. М. Основи управління в органах внутрішніх справ України: теорія, досвід, шляхи удосконалення. Харків : Основа, 1996. 398 с</w:t>
      </w:r>
      <w:r w:rsidR="00A313D9" w:rsidRPr="00496D70">
        <w:rPr>
          <w:rFonts w:ascii="Times New Roman" w:hAnsi="Times New Roman" w:cs="Times New Roman"/>
          <w:sz w:val="28"/>
          <w:szCs w:val="28"/>
          <w:lang w:val="uk-UA"/>
        </w:rPr>
        <w:t xml:space="preserve">. </w:t>
      </w:r>
    </w:p>
    <w:p w:rsidR="00A038E5" w:rsidRPr="00496D70" w:rsidRDefault="00A038E5"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851627" w:rsidRDefault="00851627" w:rsidP="00496D70">
      <w:pPr>
        <w:spacing w:after="0" w:line="360" w:lineRule="auto"/>
        <w:ind w:firstLine="426"/>
        <w:jc w:val="both"/>
        <w:rPr>
          <w:rFonts w:ascii="Times New Roman" w:hAnsi="Times New Roman" w:cs="Times New Roman"/>
          <w:b/>
          <w:sz w:val="28"/>
          <w:szCs w:val="28"/>
          <w:lang w:val="uk-UA"/>
        </w:rPr>
      </w:pPr>
    </w:p>
    <w:p w:rsidR="00A313D9" w:rsidRPr="00496D70" w:rsidRDefault="00A313D9" w:rsidP="00496D70">
      <w:pPr>
        <w:spacing w:after="0" w:line="360" w:lineRule="auto"/>
        <w:ind w:firstLine="426"/>
        <w:jc w:val="both"/>
        <w:rPr>
          <w:rFonts w:ascii="Times New Roman" w:hAnsi="Times New Roman" w:cs="Times New Roman"/>
          <w:b/>
          <w:sz w:val="28"/>
          <w:szCs w:val="28"/>
          <w:lang w:val="uk-UA"/>
        </w:rPr>
      </w:pPr>
      <w:r w:rsidRPr="00496D70">
        <w:rPr>
          <w:rFonts w:ascii="Times New Roman" w:hAnsi="Times New Roman" w:cs="Times New Roman"/>
          <w:b/>
          <w:sz w:val="28"/>
          <w:szCs w:val="28"/>
          <w:lang w:val="uk-UA"/>
        </w:rPr>
        <w:t>ДОДАТОК А</w:t>
      </w:r>
    </w:p>
    <w:p w:rsidR="006B138A" w:rsidRPr="00496D70" w:rsidRDefault="00A313D9" w:rsidP="00496D70">
      <w:pPr>
        <w:spacing w:after="0" w:line="360" w:lineRule="auto"/>
        <w:ind w:firstLine="426"/>
        <w:jc w:val="both"/>
        <w:rPr>
          <w:rFonts w:ascii="Times New Roman" w:hAnsi="Times New Roman" w:cs="Times New Roman"/>
          <w:sz w:val="28"/>
          <w:szCs w:val="28"/>
        </w:rPr>
      </w:pPr>
      <w:r w:rsidRPr="00496D70">
        <w:rPr>
          <w:rFonts w:ascii="Times New Roman" w:hAnsi="Times New Roman" w:cs="Times New Roman"/>
          <w:noProof/>
          <w:sz w:val="28"/>
          <w:szCs w:val="28"/>
          <w:lang w:eastAsia="ru-RU"/>
        </w:rPr>
        <w:drawing>
          <wp:inline distT="0" distB="0" distL="0" distR="0">
            <wp:extent cx="5940425" cy="7748270"/>
            <wp:effectExtent l="0" t="0" r="317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razok-postanovi.jpg"/>
                    <pic:cNvPicPr/>
                  </pic:nvPicPr>
                  <pic:blipFill>
                    <a:blip r:embed="rId8">
                      <a:extLst>
                        <a:ext uri="{28A0092B-C50C-407E-A947-70E740481C1C}">
                          <a14:useLocalDpi xmlns:a14="http://schemas.microsoft.com/office/drawing/2010/main" val="0"/>
                        </a:ext>
                      </a:extLst>
                    </a:blip>
                    <a:stretch>
                      <a:fillRect/>
                    </a:stretch>
                  </pic:blipFill>
                  <pic:spPr>
                    <a:xfrm>
                      <a:off x="0" y="0"/>
                      <a:ext cx="5940425" cy="7748270"/>
                    </a:xfrm>
                    <a:prstGeom prst="rect">
                      <a:avLst/>
                    </a:prstGeom>
                  </pic:spPr>
                </pic:pic>
              </a:graphicData>
            </a:graphic>
          </wp:inline>
        </w:drawing>
      </w:r>
    </w:p>
    <w:p w:rsidR="00A313D9" w:rsidRPr="00496D70" w:rsidRDefault="00A313D9" w:rsidP="00496D70">
      <w:pPr>
        <w:spacing w:after="0" w:line="360" w:lineRule="auto"/>
        <w:ind w:firstLine="426"/>
        <w:jc w:val="both"/>
        <w:rPr>
          <w:rFonts w:ascii="Times New Roman" w:hAnsi="Times New Roman" w:cs="Times New Roman"/>
          <w:sz w:val="28"/>
          <w:szCs w:val="28"/>
        </w:rPr>
      </w:pPr>
      <w:bookmarkStart w:id="0" w:name="_GoBack"/>
      <w:bookmarkEnd w:id="0"/>
    </w:p>
    <w:p w:rsidR="00A313D9" w:rsidRPr="00496D70" w:rsidRDefault="00A313D9" w:rsidP="00496D70">
      <w:pPr>
        <w:spacing w:after="0" w:line="360" w:lineRule="auto"/>
        <w:ind w:firstLine="426"/>
        <w:jc w:val="both"/>
        <w:rPr>
          <w:rFonts w:ascii="Times New Roman" w:hAnsi="Times New Roman" w:cs="Times New Roman"/>
          <w:sz w:val="28"/>
          <w:szCs w:val="28"/>
        </w:rPr>
      </w:pPr>
    </w:p>
    <w:p w:rsidR="00A313D9" w:rsidRPr="00496D70" w:rsidRDefault="00C12446" w:rsidP="00496D70">
      <w:pPr>
        <w:spacing w:after="0" w:line="360" w:lineRule="auto"/>
        <w:ind w:firstLine="426"/>
        <w:jc w:val="both"/>
        <w:rPr>
          <w:rFonts w:ascii="Times New Roman" w:hAnsi="Times New Roman" w:cs="Times New Roman"/>
          <w:b/>
          <w:sz w:val="28"/>
          <w:szCs w:val="28"/>
          <w:lang w:val="uk-UA"/>
        </w:rPr>
      </w:pPr>
      <w:r w:rsidRPr="00496D70">
        <w:rPr>
          <w:rFonts w:ascii="Times New Roman" w:hAnsi="Times New Roman" w:cs="Times New Roman"/>
          <w:b/>
          <w:sz w:val="28"/>
          <w:szCs w:val="28"/>
          <w:lang w:val="uk-UA"/>
        </w:rPr>
        <w:lastRenderedPageBreak/>
        <w:t>ДОДАТОК Б</w:t>
      </w:r>
    </w:p>
    <w:p w:rsidR="00C12446" w:rsidRPr="00496D70" w:rsidRDefault="00C12446" w:rsidP="00496D70">
      <w:pPr>
        <w:spacing w:after="0" w:line="360" w:lineRule="auto"/>
        <w:ind w:firstLine="426"/>
        <w:jc w:val="both"/>
        <w:rPr>
          <w:rFonts w:ascii="Times New Roman" w:hAnsi="Times New Roman" w:cs="Times New Roman"/>
          <w:b/>
          <w:sz w:val="28"/>
          <w:szCs w:val="28"/>
          <w:lang w:val="uk-UA"/>
        </w:rPr>
      </w:pPr>
      <w:r w:rsidRPr="00496D70">
        <w:rPr>
          <w:rFonts w:ascii="Times New Roman" w:hAnsi="Times New Roman" w:cs="Times New Roman"/>
          <w:b/>
          <w:noProof/>
          <w:sz w:val="28"/>
          <w:szCs w:val="28"/>
          <w:lang w:eastAsia="ru-RU"/>
        </w:rPr>
        <w:drawing>
          <wp:inline distT="0" distB="0" distL="0" distR="0">
            <wp:extent cx="7226858" cy="5226050"/>
            <wp:effectExtent l="0" t="9525" r="317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tocol.jpg"/>
                    <pic:cNvPicPr/>
                  </pic:nvPicPr>
                  <pic:blipFill>
                    <a:blip r:embed="rId9">
                      <a:extLst>
                        <a:ext uri="{28A0092B-C50C-407E-A947-70E740481C1C}">
                          <a14:useLocalDpi xmlns:a14="http://schemas.microsoft.com/office/drawing/2010/main" val="0"/>
                        </a:ext>
                      </a:extLst>
                    </a:blip>
                    <a:stretch>
                      <a:fillRect/>
                    </a:stretch>
                  </pic:blipFill>
                  <pic:spPr>
                    <a:xfrm rot="5400000">
                      <a:off x="0" y="0"/>
                      <a:ext cx="7231178" cy="5229174"/>
                    </a:xfrm>
                    <a:prstGeom prst="rect">
                      <a:avLst/>
                    </a:prstGeom>
                  </pic:spPr>
                </pic:pic>
              </a:graphicData>
            </a:graphic>
          </wp:inline>
        </w:drawing>
      </w:r>
    </w:p>
    <w:sectPr w:rsidR="00C12446" w:rsidRPr="00496D70" w:rsidSect="00C16293">
      <w:headerReference w:type="even" r:id="rId10"/>
      <w:headerReference w:type="default" r:id="rId11"/>
      <w:footerReference w:type="even" r:id="rId12"/>
      <w:footerReference w:type="default" r:id="rId13"/>
      <w:headerReference w:type="first" r:id="rId14"/>
      <w:footerReference w:type="first" r:id="rId15"/>
      <w:pgSz w:w="11906" w:h="16838"/>
      <w:pgMar w:top="1134" w:right="707" w:bottom="1276"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027" w:rsidRDefault="00976027" w:rsidP="00D257EA">
      <w:pPr>
        <w:spacing w:after="0" w:line="240" w:lineRule="auto"/>
      </w:pPr>
      <w:r>
        <w:separator/>
      </w:r>
    </w:p>
  </w:endnote>
  <w:endnote w:type="continuationSeparator" w:id="0">
    <w:p w:rsidR="00976027" w:rsidRDefault="00976027" w:rsidP="00D25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A8" w:rsidRDefault="008416A8">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462886"/>
      <w:docPartObj>
        <w:docPartGallery w:val="Page Numbers (Bottom of Page)"/>
        <w:docPartUnique/>
      </w:docPartObj>
    </w:sdtPr>
    <w:sdtEndPr/>
    <w:sdtContent>
      <w:p w:rsidR="008416A8" w:rsidRDefault="008416A8">
        <w:pPr>
          <w:pStyle w:val="aa"/>
          <w:jc w:val="right"/>
        </w:pPr>
        <w:r>
          <w:fldChar w:fldCharType="begin"/>
        </w:r>
        <w:r>
          <w:instrText>PAGE   \* MERGEFORMAT</w:instrText>
        </w:r>
        <w:r>
          <w:fldChar w:fldCharType="separate"/>
        </w:r>
        <w:r w:rsidR="00BB5AB6">
          <w:rPr>
            <w:noProof/>
          </w:rPr>
          <w:t>39</w:t>
        </w:r>
        <w:r>
          <w:fldChar w:fldCharType="end"/>
        </w:r>
      </w:p>
    </w:sdtContent>
  </w:sdt>
  <w:p w:rsidR="008416A8" w:rsidRPr="00D257EA" w:rsidRDefault="008416A8">
    <w:pPr>
      <w:pStyle w:val="aa"/>
      <w:rPr>
        <w:lang w:val="uk-U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A8" w:rsidRDefault="008416A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027" w:rsidRDefault="00976027" w:rsidP="00D257EA">
      <w:pPr>
        <w:spacing w:after="0" w:line="240" w:lineRule="auto"/>
      </w:pPr>
      <w:r>
        <w:separator/>
      </w:r>
    </w:p>
  </w:footnote>
  <w:footnote w:type="continuationSeparator" w:id="0">
    <w:p w:rsidR="00976027" w:rsidRDefault="00976027" w:rsidP="00D25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A8" w:rsidRDefault="008416A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A8" w:rsidRDefault="008416A8">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A8" w:rsidRDefault="008416A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49EE"/>
    <w:multiLevelType w:val="hybridMultilevel"/>
    <w:tmpl w:val="763C4C3A"/>
    <w:lvl w:ilvl="0" w:tplc="A78C1636">
      <w:start w:val="10"/>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9194659"/>
    <w:multiLevelType w:val="hybridMultilevel"/>
    <w:tmpl w:val="A7607CC2"/>
    <w:lvl w:ilvl="0" w:tplc="22268F1C">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0A5C0C1C"/>
    <w:multiLevelType w:val="multilevel"/>
    <w:tmpl w:val="888C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441CB"/>
    <w:multiLevelType w:val="hybridMultilevel"/>
    <w:tmpl w:val="26587D20"/>
    <w:lvl w:ilvl="0" w:tplc="54886174">
      <w:start w:val="9"/>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15BA2A05"/>
    <w:multiLevelType w:val="hybridMultilevel"/>
    <w:tmpl w:val="80CEEE2C"/>
    <w:lvl w:ilvl="0" w:tplc="A0567A1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3BD545D"/>
    <w:multiLevelType w:val="multilevel"/>
    <w:tmpl w:val="86CA5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B662FB"/>
    <w:multiLevelType w:val="multilevel"/>
    <w:tmpl w:val="769012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523936"/>
    <w:multiLevelType w:val="hybridMultilevel"/>
    <w:tmpl w:val="528C35F4"/>
    <w:lvl w:ilvl="0" w:tplc="31B678B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30E330C"/>
    <w:multiLevelType w:val="multilevel"/>
    <w:tmpl w:val="0FB4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384479"/>
    <w:multiLevelType w:val="multilevel"/>
    <w:tmpl w:val="4E7EA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814473"/>
    <w:multiLevelType w:val="multilevel"/>
    <w:tmpl w:val="697A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5626BF"/>
    <w:multiLevelType w:val="multilevel"/>
    <w:tmpl w:val="3126C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3635EC"/>
    <w:multiLevelType w:val="multilevel"/>
    <w:tmpl w:val="C88A0E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0A46ED"/>
    <w:multiLevelType w:val="multilevel"/>
    <w:tmpl w:val="56A2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AC62BA"/>
    <w:multiLevelType w:val="hybridMultilevel"/>
    <w:tmpl w:val="A0EE5A32"/>
    <w:lvl w:ilvl="0" w:tplc="E174AD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6D842B79"/>
    <w:multiLevelType w:val="multilevel"/>
    <w:tmpl w:val="15883F5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4187BD1"/>
    <w:multiLevelType w:val="multilevel"/>
    <w:tmpl w:val="BD445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0A16DE"/>
    <w:multiLevelType w:val="multilevel"/>
    <w:tmpl w:val="0B38ACA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C55B3D"/>
    <w:multiLevelType w:val="hybridMultilevel"/>
    <w:tmpl w:val="1A3CE88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15:restartNumberingAfterBreak="0">
    <w:nsid w:val="79D0775D"/>
    <w:multiLevelType w:val="multilevel"/>
    <w:tmpl w:val="176A885C"/>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CD255A1"/>
    <w:multiLevelType w:val="multilevel"/>
    <w:tmpl w:val="740C4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5"/>
  </w:num>
  <w:num w:numId="3">
    <w:abstractNumId w:val="12"/>
  </w:num>
  <w:num w:numId="4">
    <w:abstractNumId w:val="20"/>
  </w:num>
  <w:num w:numId="5">
    <w:abstractNumId w:val="11"/>
  </w:num>
  <w:num w:numId="6">
    <w:abstractNumId w:val="9"/>
  </w:num>
  <w:num w:numId="7">
    <w:abstractNumId w:val="2"/>
  </w:num>
  <w:num w:numId="8">
    <w:abstractNumId w:val="8"/>
  </w:num>
  <w:num w:numId="9">
    <w:abstractNumId w:val="16"/>
  </w:num>
  <w:num w:numId="10">
    <w:abstractNumId w:val="10"/>
  </w:num>
  <w:num w:numId="11">
    <w:abstractNumId w:val="6"/>
  </w:num>
  <w:num w:numId="12">
    <w:abstractNumId w:val="13"/>
  </w:num>
  <w:num w:numId="13">
    <w:abstractNumId w:val="17"/>
  </w:num>
  <w:num w:numId="14">
    <w:abstractNumId w:val="18"/>
  </w:num>
  <w:num w:numId="15">
    <w:abstractNumId w:val="0"/>
  </w:num>
  <w:num w:numId="16">
    <w:abstractNumId w:val="7"/>
  </w:num>
  <w:num w:numId="17">
    <w:abstractNumId w:val="19"/>
  </w:num>
  <w:num w:numId="18">
    <w:abstractNumId w:val="4"/>
  </w:num>
  <w:num w:numId="19">
    <w:abstractNumId w:val="14"/>
  </w:num>
  <w:num w:numId="20">
    <w:abstractNumId w:val="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E3D"/>
    <w:rsid w:val="00096381"/>
    <w:rsid w:val="001F6511"/>
    <w:rsid w:val="002577FD"/>
    <w:rsid w:val="002A31CA"/>
    <w:rsid w:val="002B6DE7"/>
    <w:rsid w:val="00433FA2"/>
    <w:rsid w:val="00475EA6"/>
    <w:rsid w:val="00496D70"/>
    <w:rsid w:val="005128B9"/>
    <w:rsid w:val="005F7439"/>
    <w:rsid w:val="0061786D"/>
    <w:rsid w:val="00625826"/>
    <w:rsid w:val="0063520A"/>
    <w:rsid w:val="00646B73"/>
    <w:rsid w:val="006B138A"/>
    <w:rsid w:val="00701CB3"/>
    <w:rsid w:val="0073364A"/>
    <w:rsid w:val="007470C7"/>
    <w:rsid w:val="007E41F6"/>
    <w:rsid w:val="007E55AB"/>
    <w:rsid w:val="008416A8"/>
    <w:rsid w:val="00851627"/>
    <w:rsid w:val="00873222"/>
    <w:rsid w:val="008865B0"/>
    <w:rsid w:val="008C77D0"/>
    <w:rsid w:val="00926BCF"/>
    <w:rsid w:val="00976027"/>
    <w:rsid w:val="00996E3E"/>
    <w:rsid w:val="00A005DE"/>
    <w:rsid w:val="00A038E5"/>
    <w:rsid w:val="00A313D9"/>
    <w:rsid w:val="00A3506B"/>
    <w:rsid w:val="00A4456C"/>
    <w:rsid w:val="00A83F58"/>
    <w:rsid w:val="00A9671A"/>
    <w:rsid w:val="00AB2892"/>
    <w:rsid w:val="00B02474"/>
    <w:rsid w:val="00B70AF0"/>
    <w:rsid w:val="00B71D85"/>
    <w:rsid w:val="00BB5AB6"/>
    <w:rsid w:val="00BE58F8"/>
    <w:rsid w:val="00C12446"/>
    <w:rsid w:val="00C16293"/>
    <w:rsid w:val="00C57F45"/>
    <w:rsid w:val="00C92C3E"/>
    <w:rsid w:val="00CD434B"/>
    <w:rsid w:val="00D257EA"/>
    <w:rsid w:val="00D77E3D"/>
    <w:rsid w:val="00E30060"/>
    <w:rsid w:val="00EF0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8D7D0"/>
  <w15:chartTrackingRefBased/>
  <w15:docId w15:val="{BF69CDB2-CD10-4BE0-9F8C-695AB4E2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38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138A"/>
    <w:pPr>
      <w:ind w:left="720"/>
      <w:contextualSpacing/>
    </w:pPr>
  </w:style>
  <w:style w:type="paragraph" w:styleId="a4">
    <w:name w:val="Normal (Web)"/>
    <w:basedOn w:val="a"/>
    <w:uiPriority w:val="99"/>
    <w:unhideWhenUsed/>
    <w:rsid w:val="006B13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B138A"/>
    <w:rPr>
      <w:b/>
      <w:bCs/>
    </w:rPr>
  </w:style>
  <w:style w:type="character" w:styleId="a6">
    <w:name w:val="Hyperlink"/>
    <w:basedOn w:val="a0"/>
    <w:uiPriority w:val="99"/>
    <w:semiHidden/>
    <w:unhideWhenUsed/>
    <w:rsid w:val="006B138A"/>
    <w:rPr>
      <w:color w:val="0000FF"/>
      <w:u w:val="single"/>
    </w:rPr>
  </w:style>
  <w:style w:type="character" w:styleId="a7">
    <w:name w:val="line number"/>
    <w:basedOn w:val="a0"/>
    <w:uiPriority w:val="99"/>
    <w:semiHidden/>
    <w:unhideWhenUsed/>
    <w:rsid w:val="00D257EA"/>
  </w:style>
  <w:style w:type="paragraph" w:styleId="a8">
    <w:name w:val="header"/>
    <w:basedOn w:val="a"/>
    <w:link w:val="a9"/>
    <w:uiPriority w:val="99"/>
    <w:unhideWhenUsed/>
    <w:rsid w:val="00D257E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57EA"/>
  </w:style>
  <w:style w:type="paragraph" w:styleId="aa">
    <w:name w:val="footer"/>
    <w:basedOn w:val="a"/>
    <w:link w:val="ab"/>
    <w:uiPriority w:val="99"/>
    <w:unhideWhenUsed/>
    <w:rsid w:val="00D257E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5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492574">
      <w:bodyDiv w:val="1"/>
      <w:marLeft w:val="0"/>
      <w:marRight w:val="0"/>
      <w:marTop w:val="0"/>
      <w:marBottom w:val="0"/>
      <w:divBdr>
        <w:top w:val="none" w:sz="0" w:space="0" w:color="auto"/>
        <w:left w:val="none" w:sz="0" w:space="0" w:color="auto"/>
        <w:bottom w:val="none" w:sz="0" w:space="0" w:color="auto"/>
        <w:right w:val="none" w:sz="0" w:space="0" w:color="auto"/>
      </w:divBdr>
    </w:div>
    <w:div w:id="156286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D014D-B143-4CC7-AA59-384C22BA0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8599</Words>
  <Characters>49017</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Yurii Bilenko</dc:creator>
  <cp:keywords/>
  <dc:description/>
  <cp:lastModifiedBy>Yurii Bilenko</cp:lastModifiedBy>
  <cp:revision>2</cp:revision>
  <dcterms:created xsi:type="dcterms:W3CDTF">2024-04-04T14:30:00Z</dcterms:created>
  <dcterms:modified xsi:type="dcterms:W3CDTF">2024-04-04T14:30:00Z</dcterms:modified>
</cp:coreProperties>
</file>