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charts/chart4.xml" ContentType="application/vnd.openxmlformats-officedocument.drawingml.chart+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AEC" w:rsidRPr="002D430E" w:rsidRDefault="00C40AEC" w:rsidP="00C40AEC">
      <w:pPr>
        <w:spacing w:line="360" w:lineRule="auto"/>
        <w:jc w:val="center"/>
      </w:pPr>
    </w:p>
    <w:p w:rsidR="00C40AEC" w:rsidRPr="00BE5793" w:rsidRDefault="00C40AEC" w:rsidP="00BE5793">
      <w:pPr>
        <w:spacing w:line="360" w:lineRule="auto"/>
        <w:jc w:val="center"/>
        <w:rPr>
          <w:b/>
        </w:rPr>
      </w:pPr>
      <w:r w:rsidRPr="00BE5793">
        <w:rPr>
          <w:b/>
        </w:rPr>
        <w:t>ЗМІСТ</w:t>
      </w:r>
    </w:p>
    <w:p w:rsidR="00C40AEC" w:rsidRPr="002D430E" w:rsidRDefault="00C40AEC" w:rsidP="00C40AEC">
      <w:pPr>
        <w:spacing w:line="360" w:lineRule="auto"/>
        <w:jc w:val="both"/>
      </w:pPr>
      <w:r w:rsidRPr="002D430E">
        <w:t>ВСТУП…</w:t>
      </w:r>
      <w:r w:rsidR="00B91332" w:rsidRPr="002D430E">
        <w:t>……………………………………………………………………………..</w:t>
      </w:r>
      <w:r w:rsidR="002A2BE6" w:rsidRPr="002D430E">
        <w:t>3</w:t>
      </w:r>
    </w:p>
    <w:p w:rsidR="00C40AEC" w:rsidRPr="002D430E" w:rsidRDefault="00C40AEC" w:rsidP="00C40AEC">
      <w:pPr>
        <w:pStyle w:val="a3"/>
        <w:spacing w:line="360" w:lineRule="auto"/>
        <w:jc w:val="both"/>
      </w:pPr>
      <w:r w:rsidRPr="002D430E">
        <w:t xml:space="preserve">РОЗДІЛ </w:t>
      </w:r>
      <w:r w:rsidR="00BE5793" w:rsidRPr="00BE5793">
        <w:t>1</w:t>
      </w:r>
      <w:r w:rsidRPr="002D430E">
        <w:t xml:space="preserve">. </w:t>
      </w:r>
      <w:r w:rsidR="00BE5793" w:rsidRPr="002D430E">
        <w:t>ТЕОРЕТИКО – МЕТОДИЧНІ ЗАСАДИ ОБҐРУНТУВАННЯ МАРКЕТИНГОВОЇ СТРАТЕГІЇ ПІДПРИЄМСТВА</w:t>
      </w:r>
    </w:p>
    <w:p w:rsidR="00C40AEC" w:rsidRPr="002D430E" w:rsidRDefault="00C40AEC" w:rsidP="00C40AEC">
      <w:pPr>
        <w:pStyle w:val="a3"/>
        <w:numPr>
          <w:ilvl w:val="1"/>
          <w:numId w:val="1"/>
        </w:numPr>
        <w:spacing w:line="360" w:lineRule="auto"/>
        <w:jc w:val="both"/>
      </w:pPr>
      <w:r w:rsidRPr="002D430E">
        <w:t>Маркетингова стратегія: сутність, класифікація та особливості реалізації…………………………………….…......</w:t>
      </w:r>
      <w:r w:rsidR="002A2BE6" w:rsidRPr="002D430E">
        <w:t>6</w:t>
      </w:r>
    </w:p>
    <w:p w:rsidR="00C40AEC" w:rsidRPr="002D430E" w:rsidRDefault="003E0390" w:rsidP="00C40AEC">
      <w:pPr>
        <w:pStyle w:val="a3"/>
        <w:numPr>
          <w:ilvl w:val="1"/>
          <w:numId w:val="1"/>
        </w:numPr>
        <w:spacing w:line="360" w:lineRule="auto"/>
        <w:jc w:val="both"/>
      </w:pPr>
      <w:r w:rsidRPr="002D430E">
        <w:t>Фактори, що впливають на розробку та обґрунтування маркетингової стратегії підприємства………...</w:t>
      </w:r>
      <w:r w:rsidR="00B91332" w:rsidRPr="002D430E">
        <w:t>……………</w:t>
      </w:r>
      <w:r w:rsidR="00C57E57" w:rsidRPr="002D430E">
        <w:t>...2</w:t>
      </w:r>
      <w:r w:rsidR="00421E06">
        <w:t>1</w:t>
      </w:r>
    </w:p>
    <w:p w:rsidR="00C40AEC" w:rsidRPr="002D430E" w:rsidRDefault="003E0390" w:rsidP="00C40AEC">
      <w:pPr>
        <w:pStyle w:val="a3"/>
        <w:numPr>
          <w:ilvl w:val="1"/>
          <w:numId w:val="1"/>
        </w:numPr>
        <w:spacing w:line="360" w:lineRule="auto"/>
        <w:jc w:val="both"/>
      </w:pPr>
      <w:r w:rsidRPr="002D430E">
        <w:t>Методи розробки маркетингової стратегії підприємства</w:t>
      </w:r>
      <w:r w:rsidR="00C40AEC" w:rsidRPr="002D430E">
        <w:t>.......</w:t>
      </w:r>
      <w:r w:rsidR="0080198F">
        <w:t>2</w:t>
      </w:r>
      <w:r w:rsidR="00421E06">
        <w:t>5</w:t>
      </w:r>
    </w:p>
    <w:p w:rsidR="00C40AEC" w:rsidRPr="002D430E" w:rsidRDefault="00BE5793" w:rsidP="00C40AEC">
      <w:pPr>
        <w:pStyle w:val="a3"/>
        <w:spacing w:line="360" w:lineRule="auto"/>
        <w:jc w:val="both"/>
      </w:pPr>
      <w:r w:rsidRPr="002D430E">
        <w:t xml:space="preserve">РОЗДІЛ </w:t>
      </w:r>
      <w:r w:rsidRPr="00BE5793">
        <w:rPr>
          <w:lang w:val="ru-RU"/>
        </w:rPr>
        <w:t>2</w:t>
      </w:r>
      <w:r w:rsidRPr="002D430E">
        <w:t xml:space="preserve">. ДІАГНОСТИКА МАРКЕТИНГОВОЇ СТРАТЕГІЇ ПАТ «СКФ УКРАЇНА» </w:t>
      </w:r>
    </w:p>
    <w:p w:rsidR="00C40AEC" w:rsidRPr="002D430E" w:rsidRDefault="00C40AEC" w:rsidP="00C40AEC">
      <w:pPr>
        <w:pStyle w:val="a3"/>
        <w:numPr>
          <w:ilvl w:val="1"/>
          <w:numId w:val="2"/>
        </w:numPr>
        <w:spacing w:line="360" w:lineRule="auto"/>
        <w:jc w:val="both"/>
      </w:pPr>
      <w:r w:rsidRPr="002D430E">
        <w:t xml:space="preserve">Загальна характеристика </w:t>
      </w:r>
      <w:r w:rsidR="003E0390" w:rsidRPr="002D430E">
        <w:t>діяльності ПАТ «СКФ Україна»</w:t>
      </w:r>
      <w:r w:rsidR="00B91332" w:rsidRPr="002D430E">
        <w:t>…</w:t>
      </w:r>
      <w:r w:rsidR="00C57E57" w:rsidRPr="002D430E">
        <w:t>3</w:t>
      </w:r>
      <w:r w:rsidR="00421E06">
        <w:t>6</w:t>
      </w:r>
    </w:p>
    <w:p w:rsidR="00C40AEC" w:rsidRPr="002D430E" w:rsidRDefault="00C40AEC" w:rsidP="00C40AEC">
      <w:pPr>
        <w:pStyle w:val="a3"/>
        <w:numPr>
          <w:ilvl w:val="1"/>
          <w:numId w:val="2"/>
        </w:numPr>
        <w:spacing w:line="360" w:lineRule="auto"/>
        <w:jc w:val="both"/>
      </w:pPr>
      <w:r w:rsidRPr="002D430E">
        <w:t>Аналіз господарської діяльності</w:t>
      </w:r>
      <w:r w:rsidR="003E0390" w:rsidRPr="002D430E">
        <w:t xml:space="preserve"> та фінансового стану підприємства………………...</w:t>
      </w:r>
      <w:r w:rsidR="00B91332" w:rsidRPr="002D430E">
        <w:t>………………………………….</w:t>
      </w:r>
      <w:r w:rsidR="007571BA">
        <w:t>51</w:t>
      </w:r>
    </w:p>
    <w:p w:rsidR="00C40AEC" w:rsidRPr="002D430E" w:rsidRDefault="003E0390" w:rsidP="00C40AEC">
      <w:pPr>
        <w:pStyle w:val="a3"/>
        <w:numPr>
          <w:ilvl w:val="1"/>
          <w:numId w:val="2"/>
        </w:numPr>
        <w:spacing w:line="360" w:lineRule="auto"/>
        <w:jc w:val="both"/>
      </w:pPr>
      <w:r w:rsidRPr="002D430E">
        <w:t>Аналітичне оцінювання конкурентного середовища діяльності підприємства та маркетингової стратегії……..</w:t>
      </w:r>
      <w:r w:rsidR="00C40AEC" w:rsidRPr="002D430E">
        <w:t>..</w:t>
      </w:r>
      <w:r w:rsidRPr="002D430E">
        <w:t>...</w:t>
      </w:r>
      <w:r w:rsidR="007571BA">
        <w:t>71</w:t>
      </w:r>
    </w:p>
    <w:p w:rsidR="00C40AEC" w:rsidRPr="002D430E" w:rsidRDefault="00BE5793" w:rsidP="00C40AEC">
      <w:pPr>
        <w:pStyle w:val="a3"/>
        <w:spacing w:line="360" w:lineRule="auto"/>
        <w:jc w:val="both"/>
      </w:pPr>
      <w:r w:rsidRPr="002D430E">
        <w:t xml:space="preserve">РОЗДІЛ </w:t>
      </w:r>
      <w:r w:rsidRPr="00BE5793">
        <w:t>3</w:t>
      </w:r>
      <w:r w:rsidRPr="002D430E">
        <w:t>. ОБҐРУНТУВАННЯ МАРКЕТИНГОВОЇ СТРАТЕГІЇ ПАТ «СКФ УКРАЇНА»</w:t>
      </w:r>
    </w:p>
    <w:p w:rsidR="00C40AEC" w:rsidRPr="002D430E" w:rsidRDefault="003E0390" w:rsidP="00C40AEC">
      <w:pPr>
        <w:pStyle w:val="a3"/>
        <w:numPr>
          <w:ilvl w:val="1"/>
          <w:numId w:val="3"/>
        </w:numPr>
        <w:spacing w:line="360" w:lineRule="auto"/>
        <w:jc w:val="both"/>
      </w:pPr>
      <w:r w:rsidRPr="002D430E">
        <w:t>Етапи розробки маркетингової стратегії…….</w:t>
      </w:r>
      <w:r w:rsidR="00C40AEC" w:rsidRPr="002D430E">
        <w:t>………</w:t>
      </w:r>
      <w:r w:rsidRPr="002D430E">
        <w:t>……….</w:t>
      </w:r>
      <w:r w:rsidR="007571BA">
        <w:t>7</w:t>
      </w:r>
      <w:r w:rsidR="00094CBA">
        <w:t>9</w:t>
      </w:r>
    </w:p>
    <w:p w:rsidR="00C40AEC" w:rsidRPr="002D430E" w:rsidRDefault="003E0390" w:rsidP="00C40AEC">
      <w:pPr>
        <w:pStyle w:val="a3"/>
        <w:numPr>
          <w:ilvl w:val="1"/>
          <w:numId w:val="3"/>
        </w:numPr>
        <w:spacing w:line="360" w:lineRule="auto"/>
        <w:jc w:val="both"/>
      </w:pPr>
      <w:r w:rsidRPr="002D430E">
        <w:t xml:space="preserve">Оцінювання доцільності </w:t>
      </w:r>
      <w:r w:rsidR="00610B76" w:rsidRPr="002D430E">
        <w:t>реалізації маркетингової стратегії………………………………………………………</w:t>
      </w:r>
      <w:r w:rsidR="00761A67">
        <w:t>…</w:t>
      </w:r>
      <w:r w:rsidR="007571BA">
        <w:t>93</w:t>
      </w:r>
    </w:p>
    <w:p w:rsidR="00C40AEC" w:rsidRPr="002D430E" w:rsidRDefault="00C40AEC" w:rsidP="00C40AEC">
      <w:pPr>
        <w:spacing w:line="360" w:lineRule="auto"/>
        <w:jc w:val="both"/>
      </w:pPr>
      <w:r w:rsidRPr="002D430E">
        <w:t>ВИСНОВ</w:t>
      </w:r>
      <w:r w:rsidR="00B91332" w:rsidRPr="002D430E">
        <w:t>КИ……………………………………………………………………….</w:t>
      </w:r>
      <w:r w:rsidR="00421E06">
        <w:t>115</w:t>
      </w:r>
    </w:p>
    <w:p w:rsidR="00C40AEC" w:rsidRPr="002D430E" w:rsidRDefault="00C40AEC" w:rsidP="00C40AEC">
      <w:pPr>
        <w:spacing w:line="360" w:lineRule="auto"/>
        <w:jc w:val="both"/>
      </w:pPr>
      <w:r w:rsidRPr="002D430E">
        <w:t>СПИСОК ВИКОРИСТАНИХ ДЖЕРЕЛ…………………………………...........1</w:t>
      </w:r>
      <w:r w:rsidR="007D2ADC">
        <w:t>1</w:t>
      </w:r>
      <w:r w:rsidR="00421E06">
        <w:t>7</w:t>
      </w:r>
    </w:p>
    <w:p w:rsidR="00C40AEC" w:rsidRPr="002D430E" w:rsidRDefault="00C40AEC" w:rsidP="00C40AEC">
      <w:pPr>
        <w:spacing w:line="360" w:lineRule="auto"/>
        <w:jc w:val="both"/>
      </w:pPr>
      <w:r w:rsidRPr="002D430E">
        <w:t>ДОДАТКИ</w:t>
      </w:r>
    </w:p>
    <w:p w:rsidR="00610B76" w:rsidRPr="00BD4BED" w:rsidRDefault="00610B76" w:rsidP="00C40AEC">
      <w:pPr>
        <w:jc w:val="both"/>
        <w:rPr>
          <w:lang w:val="ru-RU"/>
        </w:rPr>
      </w:pPr>
    </w:p>
    <w:p w:rsidR="00BE5793" w:rsidRPr="00BD4BED" w:rsidRDefault="00BE5793" w:rsidP="00C40AEC">
      <w:pPr>
        <w:jc w:val="both"/>
        <w:rPr>
          <w:lang w:val="ru-RU"/>
        </w:rPr>
      </w:pPr>
    </w:p>
    <w:p w:rsidR="00C40AEC" w:rsidRPr="002D430E" w:rsidRDefault="00C40AEC" w:rsidP="00C40AEC">
      <w:pPr>
        <w:jc w:val="both"/>
      </w:pPr>
    </w:p>
    <w:p w:rsidR="00C40AEC" w:rsidRPr="00BE5793" w:rsidRDefault="00C40AEC" w:rsidP="00C40AEC">
      <w:pPr>
        <w:spacing w:line="360" w:lineRule="auto"/>
        <w:jc w:val="center"/>
        <w:rPr>
          <w:b/>
        </w:rPr>
      </w:pPr>
      <w:r w:rsidRPr="00BE5793">
        <w:rPr>
          <w:b/>
        </w:rPr>
        <w:t>ВСТУП</w:t>
      </w:r>
    </w:p>
    <w:p w:rsidR="00D861D5" w:rsidRPr="002D430E" w:rsidRDefault="00D861D5" w:rsidP="00D861D5">
      <w:pPr>
        <w:spacing w:after="0" w:line="360" w:lineRule="auto"/>
        <w:ind w:firstLine="709"/>
        <w:jc w:val="both"/>
      </w:pPr>
      <w:r w:rsidRPr="002D430E">
        <w:t>В наш час жодне підприємство в системі ринкових відносин не може нормально функціонувати без маркетингової служби на підприємстві. Корисність маркетингу з постійно зростає. Це відбувається тому, що потреби людей безмежні, а ресурси підприємства обмежені. Кожен суб'єкт має свої потреби, задовольнити які не завжди якісно вдається. До кожного необхідний свій індивідуальний підхід. Тому, у нових умовах виживає те підприємство, яке може найточніше виділяти і уловлювати різноманітність смаків. Цьому і сприяє маркетинг.</w:t>
      </w:r>
    </w:p>
    <w:p w:rsidR="00D861D5" w:rsidRPr="002D430E" w:rsidRDefault="00D861D5" w:rsidP="00D861D5">
      <w:pPr>
        <w:spacing w:after="0" w:line="360" w:lineRule="auto"/>
        <w:ind w:firstLine="709"/>
        <w:jc w:val="both"/>
      </w:pPr>
      <w:r w:rsidRPr="002D430E">
        <w:t>Для великих компаній, які володіють великими активами, фондоємним виробництвом, що мають велику протяжність виробничої структури, наявність стратегії розвитку вважається просто необхідною умовою виживання. Стратегічне планування дозволяє визначити фірмі свої цілі і те, до чого їй необхідно прагнути, за допомогою чого розвиватися свій бізнес або просто вижити в конкурентній боротьбі.</w:t>
      </w:r>
    </w:p>
    <w:p w:rsidR="00D861D5" w:rsidRPr="002D430E" w:rsidRDefault="00D861D5" w:rsidP="00D861D5">
      <w:pPr>
        <w:spacing w:after="0" w:line="360" w:lineRule="auto"/>
        <w:ind w:firstLine="709"/>
        <w:jc w:val="both"/>
      </w:pPr>
      <w:r w:rsidRPr="002D430E">
        <w:t xml:space="preserve">Грамотна і зважена стратегія розвитку </w:t>
      </w:r>
      <w:r w:rsidRPr="002D430E">
        <w:noBreakHyphen/>
        <w:t xml:space="preserve"> це не мета, а засіб реалізації спланованого майбутнього компанії, засіб самовираження і шлях до забезпечення стабільного доходу для менеджменту та акціонерів компанії.</w:t>
      </w:r>
    </w:p>
    <w:p w:rsidR="00D861D5" w:rsidRPr="002D430E" w:rsidRDefault="00D861D5" w:rsidP="00D861D5">
      <w:pPr>
        <w:spacing w:after="0" w:line="360" w:lineRule="auto"/>
        <w:ind w:firstLine="709"/>
        <w:jc w:val="both"/>
      </w:pPr>
      <w:r w:rsidRPr="002D430E">
        <w:t>Одним з основних моментів стратегій підприємства є розробка стратегій маркетингу. Розробка маркетингової стратегії розглядається в якості ключового етапу процесу стратегічного планування підприємства в цілому і є необхідним елементом, щоб досягти найкращих результатів діяльності фірми.</w:t>
      </w:r>
    </w:p>
    <w:p w:rsidR="00D861D5" w:rsidRPr="002D430E" w:rsidRDefault="00D861D5" w:rsidP="00D861D5">
      <w:pPr>
        <w:spacing w:after="0" w:line="360" w:lineRule="auto"/>
        <w:ind w:firstLine="709"/>
        <w:jc w:val="both"/>
      </w:pPr>
      <w:r w:rsidRPr="002D430E">
        <w:t>Останнім часом стратегії в маркетингу отримують все більш</w:t>
      </w:r>
      <w:r w:rsidR="00AB3206">
        <w:t>е</w:t>
      </w:r>
      <w:r w:rsidRPr="002D430E">
        <w:t xml:space="preserve"> значення. Ще зовсім недавно стратегічний маркетинг представлявся, як визначення загального напрямку діяльності фірми, орієнтованого в майбутнє і який реагує на зміну зовнішніх умов. Останнім часом основний упор робиться на формуванні орієнтованої на ринок ефективної організаційної і управлінської системи, і розподіл відповідно з цим управлінських ресурсів. Інакше кажучи, </w:t>
      </w:r>
      <w:r w:rsidRPr="002D430E">
        <w:lastRenderedPageBreak/>
        <w:t>зараз маркетингова стратегія розглядається як об'єднана система організації всієї роботи фірми.</w:t>
      </w:r>
    </w:p>
    <w:p w:rsidR="00D861D5" w:rsidRPr="002D430E" w:rsidRDefault="00D861D5" w:rsidP="00D861D5">
      <w:pPr>
        <w:spacing w:after="0" w:line="360" w:lineRule="auto"/>
        <w:ind w:firstLine="709"/>
        <w:jc w:val="both"/>
      </w:pPr>
      <w:r w:rsidRPr="002D430E">
        <w:t>Розвиток стратегічного аспекту маркетингу на ринку товарів має виключно важливе значення, тому що ринок вст</w:t>
      </w:r>
      <w:r w:rsidR="00A709DA" w:rsidRPr="002D430E">
        <w:t>упив в ту стадію свого розвитку</w:t>
      </w:r>
      <w:r w:rsidRPr="002D430E">
        <w:t>, коли відсутність чітко розроблених стратегій, що базуються на результатах маркетингових досліджень, призводить до зниження ефективності маркетингової діяльності та втрати конкурентних переваг підприємства.</w:t>
      </w:r>
    </w:p>
    <w:p w:rsidR="00D861D5" w:rsidRPr="002D430E" w:rsidRDefault="00A709DA" w:rsidP="00D861D5">
      <w:pPr>
        <w:spacing w:after="0" w:line="360" w:lineRule="auto"/>
        <w:ind w:firstLine="709"/>
        <w:jc w:val="both"/>
      </w:pPr>
      <w:r w:rsidRPr="002D430E">
        <w:t>Дипломна</w:t>
      </w:r>
      <w:r w:rsidR="00D861D5" w:rsidRPr="002D430E">
        <w:t xml:space="preserve"> робота присвячена актуальній і практично затребуван</w:t>
      </w:r>
      <w:r w:rsidRPr="002D430E">
        <w:t>ій</w:t>
      </w:r>
      <w:r w:rsidR="00D861D5" w:rsidRPr="002D430E">
        <w:t xml:space="preserve"> тем</w:t>
      </w:r>
      <w:r w:rsidRPr="002D430E">
        <w:t xml:space="preserve">і обґрунтування </w:t>
      </w:r>
      <w:r w:rsidR="00D861D5" w:rsidRPr="002D430E">
        <w:t xml:space="preserve">маркетингової стратегії підприємства з урахуванням ситуаційного аналізу і прогнозу </w:t>
      </w:r>
      <w:r w:rsidRPr="002D430E">
        <w:t xml:space="preserve">міжнародного </w:t>
      </w:r>
      <w:r w:rsidR="00D861D5" w:rsidRPr="002D430E">
        <w:t xml:space="preserve">ринку </w:t>
      </w:r>
      <w:r w:rsidRPr="002D430E">
        <w:t>підшипників</w:t>
      </w:r>
      <w:r w:rsidR="00D861D5" w:rsidRPr="002D430E">
        <w:t>.</w:t>
      </w:r>
    </w:p>
    <w:p w:rsidR="00D46502" w:rsidRDefault="00D46502" w:rsidP="00D861D5">
      <w:pPr>
        <w:spacing w:after="0" w:line="360" w:lineRule="auto"/>
        <w:ind w:firstLine="709"/>
        <w:jc w:val="both"/>
      </w:pPr>
      <w:r>
        <w:t xml:space="preserve">Предметом дослідження є сукупність </w:t>
      </w:r>
      <w:r w:rsidRPr="00A068E0">
        <w:t>теоретичних, метод</w:t>
      </w:r>
      <w:r>
        <w:t>ичних та прикладних питань обґрунтування маркетингової стратегії підприємства. Об’єктом – процес розробки та обґрунтування маркетингової стратегії підприємства.</w:t>
      </w:r>
    </w:p>
    <w:p w:rsidR="00D46502" w:rsidRDefault="00D46502" w:rsidP="00D861D5">
      <w:pPr>
        <w:spacing w:after="0" w:line="360" w:lineRule="auto"/>
        <w:ind w:firstLine="709"/>
        <w:jc w:val="both"/>
      </w:pPr>
      <w:r>
        <w:t>Мета – поглибити теоретико-методичні засади обґрунтування маркетингової стратегії підприємства та розробити практичні рекомендації для ПАТ «СКФ Україна».</w:t>
      </w:r>
    </w:p>
    <w:p w:rsidR="00CE1A4F" w:rsidRDefault="00CE1A4F" w:rsidP="00265119">
      <w:pPr>
        <w:spacing w:after="0" w:line="360" w:lineRule="auto"/>
        <w:ind w:firstLine="709"/>
        <w:jc w:val="both"/>
      </w:pPr>
      <w:r>
        <w:t>Відповідно до мети в роботі поставлені та</w:t>
      </w:r>
      <w:r w:rsidR="00265119">
        <w:t xml:space="preserve"> будуть вирішені такі завдання:</w:t>
      </w:r>
    </w:p>
    <w:p w:rsidR="00D861D5" w:rsidRPr="00265119" w:rsidRDefault="00265119" w:rsidP="00A77ED8">
      <w:pPr>
        <w:pStyle w:val="a3"/>
        <w:numPr>
          <w:ilvl w:val="0"/>
          <w:numId w:val="86"/>
        </w:numPr>
        <w:spacing w:after="0" w:line="360" w:lineRule="auto"/>
        <w:jc w:val="both"/>
      </w:pPr>
      <w:r>
        <w:t xml:space="preserve">розглянути </w:t>
      </w:r>
      <w:r w:rsidR="00C70606" w:rsidRPr="00265119">
        <w:t>сутність, класифікацію та особливості реалізації маркетингової стратегії підприємства</w:t>
      </w:r>
      <w:r w:rsidR="00D861D5" w:rsidRPr="00265119">
        <w:t>;</w:t>
      </w:r>
    </w:p>
    <w:p w:rsidR="00C70606" w:rsidRPr="002D430E" w:rsidRDefault="00C70606" w:rsidP="00A77ED8">
      <w:pPr>
        <w:pStyle w:val="a3"/>
        <w:numPr>
          <w:ilvl w:val="0"/>
          <w:numId w:val="39"/>
        </w:numPr>
        <w:spacing w:after="0" w:line="360" w:lineRule="auto"/>
        <w:ind w:left="993" w:hanging="284"/>
        <w:jc w:val="both"/>
      </w:pPr>
      <w:r w:rsidRPr="002D430E">
        <w:t>визначити фактори, що впливають на розробку та обґрунтування маркетингової стратегії підприємства;</w:t>
      </w:r>
    </w:p>
    <w:p w:rsidR="00C70606" w:rsidRPr="002D430E" w:rsidRDefault="00265119" w:rsidP="00A77ED8">
      <w:pPr>
        <w:pStyle w:val="a3"/>
        <w:numPr>
          <w:ilvl w:val="0"/>
          <w:numId w:val="39"/>
        </w:numPr>
        <w:spacing w:after="0" w:line="360" w:lineRule="auto"/>
        <w:ind w:left="993" w:hanging="284"/>
        <w:jc w:val="both"/>
      </w:pPr>
      <w:r>
        <w:t>розглянути</w:t>
      </w:r>
      <w:r w:rsidR="00C70606" w:rsidRPr="002D430E">
        <w:t xml:space="preserve"> методи розробки маркетингових стратегій підприємства;</w:t>
      </w:r>
    </w:p>
    <w:p w:rsidR="00C70606" w:rsidRPr="002D430E" w:rsidRDefault="00265119" w:rsidP="00A77ED8">
      <w:pPr>
        <w:pStyle w:val="a3"/>
        <w:numPr>
          <w:ilvl w:val="0"/>
          <w:numId w:val="40"/>
        </w:numPr>
        <w:spacing w:line="360" w:lineRule="auto"/>
        <w:jc w:val="both"/>
      </w:pPr>
      <w:r>
        <w:t xml:space="preserve">провести </w:t>
      </w:r>
      <w:r w:rsidR="00C70606" w:rsidRPr="002D430E">
        <w:t>аналіз господарської діяльності та фінансового стану підприємства;</w:t>
      </w:r>
    </w:p>
    <w:p w:rsidR="00C70606" w:rsidRPr="002D430E" w:rsidRDefault="00265119" w:rsidP="00A77ED8">
      <w:pPr>
        <w:pStyle w:val="a3"/>
        <w:numPr>
          <w:ilvl w:val="0"/>
          <w:numId w:val="40"/>
        </w:numPr>
        <w:spacing w:after="0" w:line="360" w:lineRule="auto"/>
        <w:jc w:val="both"/>
      </w:pPr>
      <w:r>
        <w:t>оцінити</w:t>
      </w:r>
      <w:r w:rsidR="00C70606" w:rsidRPr="002D430E">
        <w:t xml:space="preserve"> конкурен</w:t>
      </w:r>
      <w:r>
        <w:t>тне</w:t>
      </w:r>
      <w:r w:rsidR="00C70606" w:rsidRPr="002D430E">
        <w:t xml:space="preserve"> середовищ</w:t>
      </w:r>
      <w:r>
        <w:t>е діяльності підприємства;</w:t>
      </w:r>
    </w:p>
    <w:p w:rsidR="00C70606" w:rsidRDefault="00265119" w:rsidP="00A77ED8">
      <w:pPr>
        <w:pStyle w:val="a3"/>
        <w:numPr>
          <w:ilvl w:val="0"/>
          <w:numId w:val="41"/>
        </w:numPr>
        <w:spacing w:line="360" w:lineRule="auto"/>
        <w:jc w:val="both"/>
      </w:pPr>
      <w:r>
        <w:t xml:space="preserve">визначити </w:t>
      </w:r>
      <w:r w:rsidR="00C70606" w:rsidRPr="002D430E">
        <w:t>етапи розробки маркетингової стратегії;</w:t>
      </w:r>
    </w:p>
    <w:p w:rsidR="0050586F" w:rsidRPr="002D430E" w:rsidRDefault="0050586F" w:rsidP="00A77ED8">
      <w:pPr>
        <w:pStyle w:val="a3"/>
        <w:numPr>
          <w:ilvl w:val="0"/>
          <w:numId w:val="41"/>
        </w:numPr>
        <w:spacing w:line="360" w:lineRule="auto"/>
        <w:jc w:val="both"/>
      </w:pPr>
      <w:r>
        <w:t>оцінити готовність підприємства до реалізації маркетингової стратегії;</w:t>
      </w:r>
    </w:p>
    <w:p w:rsidR="00C70606" w:rsidRPr="000E555C" w:rsidRDefault="00C70606" w:rsidP="00A77ED8">
      <w:pPr>
        <w:pStyle w:val="a3"/>
        <w:numPr>
          <w:ilvl w:val="0"/>
          <w:numId w:val="41"/>
        </w:numPr>
        <w:spacing w:after="0" w:line="360" w:lineRule="auto"/>
        <w:jc w:val="both"/>
      </w:pPr>
      <w:r w:rsidRPr="002D430E">
        <w:t>оцін</w:t>
      </w:r>
      <w:r w:rsidR="00265119">
        <w:t>ити</w:t>
      </w:r>
      <w:r w:rsidRPr="002D430E">
        <w:t xml:space="preserve"> доцільн</w:t>
      </w:r>
      <w:r w:rsidR="00265119">
        <w:t>і</w:t>
      </w:r>
      <w:r w:rsidRPr="002D430E">
        <w:t>ст</w:t>
      </w:r>
      <w:r w:rsidR="00265119">
        <w:t>ь</w:t>
      </w:r>
      <w:r w:rsidRPr="002D430E">
        <w:t xml:space="preserve"> реа</w:t>
      </w:r>
      <w:r w:rsidR="000E555C">
        <w:t>лізації маркетингової стратегії;</w:t>
      </w:r>
    </w:p>
    <w:p w:rsidR="000E555C" w:rsidRPr="00A376C6" w:rsidRDefault="00B6412F" w:rsidP="00A77ED8">
      <w:pPr>
        <w:pStyle w:val="a3"/>
        <w:numPr>
          <w:ilvl w:val="0"/>
          <w:numId w:val="41"/>
        </w:numPr>
        <w:spacing w:after="0" w:line="360" w:lineRule="auto"/>
        <w:jc w:val="both"/>
      </w:pPr>
      <w:r>
        <w:lastRenderedPageBreak/>
        <w:t>провести аналіз ризику проекту.</w:t>
      </w:r>
    </w:p>
    <w:p w:rsidR="00D861D5" w:rsidRDefault="00D861D5" w:rsidP="00D861D5">
      <w:pPr>
        <w:spacing w:after="0" w:line="360" w:lineRule="auto"/>
        <w:ind w:firstLine="709"/>
        <w:jc w:val="both"/>
      </w:pPr>
      <w:r w:rsidRPr="002D430E">
        <w:t xml:space="preserve">Результати роботи можуть бути використані керівництвом </w:t>
      </w:r>
      <w:r w:rsidR="00C70606" w:rsidRPr="002D430E">
        <w:t>ПАТ «СКФ Україна»</w:t>
      </w:r>
      <w:r w:rsidRPr="002D430E">
        <w:t xml:space="preserve"> для</w:t>
      </w:r>
      <w:r w:rsidR="00C70606" w:rsidRPr="002D430E">
        <w:t xml:space="preserve"> узгодження та прийняття управлінських рішень</w:t>
      </w:r>
      <w:r w:rsidRPr="002D430E">
        <w:t xml:space="preserve">. Матеріали роботи будуть корисні для </w:t>
      </w:r>
      <w:r w:rsidR="00C70606" w:rsidRPr="002D430E">
        <w:t>розробки та обґрунтування маркетингової стратегії</w:t>
      </w:r>
      <w:r w:rsidRPr="002D430E">
        <w:t xml:space="preserve"> на комерційному підприємстві.</w:t>
      </w:r>
    </w:p>
    <w:p w:rsidR="002C3343" w:rsidRDefault="002C3343" w:rsidP="00D861D5">
      <w:pPr>
        <w:spacing w:after="0" w:line="360" w:lineRule="auto"/>
        <w:ind w:firstLine="709"/>
        <w:jc w:val="both"/>
        <w:rPr>
          <w:iCs/>
        </w:rPr>
      </w:pPr>
      <w:r w:rsidRPr="00A068E0">
        <w:rPr>
          <w:iCs/>
        </w:rPr>
        <w:t xml:space="preserve">Для </w:t>
      </w:r>
      <w:r w:rsidRPr="00A068E0">
        <w:t xml:space="preserve">дослідження використовувались наступні методи: </w:t>
      </w:r>
      <w:r w:rsidRPr="00A068E0">
        <w:rPr>
          <w:iCs/>
        </w:rPr>
        <w:t>абстрагування, аналіз, синтез, аналогія, індукція, дедукція, абдукція, моделювання, історичний і логічний метод</w:t>
      </w:r>
      <w:r>
        <w:rPr>
          <w:iCs/>
        </w:rPr>
        <w:t>.</w:t>
      </w:r>
    </w:p>
    <w:p w:rsidR="002C3343" w:rsidRDefault="002C3343" w:rsidP="00262895">
      <w:pPr>
        <w:spacing w:after="0" w:line="360" w:lineRule="auto"/>
        <w:ind w:firstLine="709"/>
        <w:jc w:val="both"/>
        <w:rPr>
          <w:iCs/>
        </w:rPr>
      </w:pPr>
      <w:r>
        <w:rPr>
          <w:iCs/>
        </w:rPr>
        <w:t xml:space="preserve">Інформаційною базою роботи слугували </w:t>
      </w:r>
      <w:r w:rsidR="00E859BF" w:rsidRPr="00E859BF">
        <w:rPr>
          <w:iCs/>
        </w:rPr>
        <w:t>нормативно-правові джерела (закони України, положення, акти), які носять законодавчий характер,</w:t>
      </w:r>
      <w:r w:rsidR="00E859BF">
        <w:rPr>
          <w:iCs/>
        </w:rPr>
        <w:t xml:space="preserve"> </w:t>
      </w:r>
      <w:r w:rsidR="00153681" w:rsidRPr="00153681">
        <w:rPr>
          <w:iCs/>
        </w:rPr>
        <w:t>навчально-методичні посібники,</w:t>
      </w:r>
      <w:r w:rsidR="00262895">
        <w:rPr>
          <w:iCs/>
        </w:rPr>
        <w:t xml:space="preserve"> монографії,</w:t>
      </w:r>
      <w:r w:rsidR="00153681" w:rsidRPr="00153681">
        <w:rPr>
          <w:iCs/>
        </w:rPr>
        <w:t xml:space="preserve"> періодичні видання</w:t>
      </w:r>
      <w:r w:rsidR="00153681">
        <w:rPr>
          <w:iCs/>
        </w:rPr>
        <w:t xml:space="preserve">, </w:t>
      </w:r>
      <w:r w:rsidR="00262895" w:rsidRPr="00262895">
        <w:rPr>
          <w:iCs/>
        </w:rPr>
        <w:t>річна фінансова звітність</w:t>
      </w:r>
      <w:r w:rsidR="00262895">
        <w:rPr>
          <w:iCs/>
        </w:rPr>
        <w:t xml:space="preserve"> та документація </w:t>
      </w:r>
      <w:r w:rsidR="00262895" w:rsidRPr="00262895">
        <w:rPr>
          <w:iCs/>
        </w:rPr>
        <w:t>ПАТ «</w:t>
      </w:r>
      <w:r w:rsidR="00262895">
        <w:rPr>
          <w:iCs/>
        </w:rPr>
        <w:t>СКФ Україна</w:t>
      </w:r>
      <w:r w:rsidR="00262895" w:rsidRPr="00262895">
        <w:rPr>
          <w:iCs/>
        </w:rPr>
        <w:t>»</w:t>
      </w:r>
      <w:r w:rsidR="00862AEC">
        <w:rPr>
          <w:iCs/>
        </w:rPr>
        <w:t>.</w:t>
      </w:r>
    </w:p>
    <w:p w:rsidR="00862AEC" w:rsidRPr="002D430E" w:rsidRDefault="00862AEC" w:rsidP="00262895">
      <w:pPr>
        <w:spacing w:after="0" w:line="360" w:lineRule="auto"/>
        <w:ind w:firstLine="709"/>
        <w:jc w:val="both"/>
      </w:pPr>
      <w:r w:rsidRPr="00862AEC">
        <w:t>Дипломна робота</w:t>
      </w:r>
      <w:r w:rsidR="0024794F">
        <w:t xml:space="preserve"> складається з вступу, трьох розділів, висновків та</w:t>
      </w:r>
      <w:r w:rsidRPr="00862AEC">
        <w:t xml:space="preserve"> містить </w:t>
      </w:r>
      <w:r w:rsidR="00922AB1">
        <w:t>1</w:t>
      </w:r>
      <w:r w:rsidR="001A3E9E">
        <w:t>2</w:t>
      </w:r>
      <w:r w:rsidRPr="00862AEC">
        <w:t>1 сторінк</w:t>
      </w:r>
      <w:r w:rsidR="00D349F9">
        <w:t>у</w:t>
      </w:r>
      <w:r w:rsidRPr="00862AEC">
        <w:t xml:space="preserve">, </w:t>
      </w:r>
      <w:r w:rsidR="00D14AD2">
        <w:t>2</w:t>
      </w:r>
      <w:r w:rsidR="001A3E9E">
        <w:t>9</w:t>
      </w:r>
      <w:r>
        <w:t xml:space="preserve"> </w:t>
      </w:r>
      <w:r w:rsidRPr="00862AEC">
        <w:t xml:space="preserve">таблиць, </w:t>
      </w:r>
      <w:r w:rsidR="00D14AD2">
        <w:t>1</w:t>
      </w:r>
      <w:r w:rsidR="001A3E9E">
        <w:t>5</w:t>
      </w:r>
      <w:r w:rsidR="00D14AD2">
        <w:t xml:space="preserve"> </w:t>
      </w:r>
      <w:r w:rsidRPr="00862AEC">
        <w:t>схем, с</w:t>
      </w:r>
      <w:r>
        <w:t xml:space="preserve">писок літератури з </w:t>
      </w:r>
      <w:r w:rsidRPr="00862AEC">
        <w:t>6</w:t>
      </w:r>
      <w:r w:rsidR="001A3E9E">
        <w:t>7</w:t>
      </w:r>
      <w:r w:rsidRPr="00862AEC">
        <w:t xml:space="preserve"> найменуван</w:t>
      </w:r>
      <w:r w:rsidR="001A3E9E">
        <w:t>ь</w:t>
      </w:r>
      <w:r w:rsidRPr="00862AEC">
        <w:t xml:space="preserve">, </w:t>
      </w:r>
      <w:r w:rsidR="001A3E9E">
        <w:t>2</w:t>
      </w:r>
      <w:r w:rsidRPr="00862AEC">
        <w:t xml:space="preserve"> додатк</w:t>
      </w:r>
      <w:r w:rsidR="001A3E9E">
        <w:t>и</w:t>
      </w:r>
      <w:r w:rsidRPr="00862AEC">
        <w:t>.</w:t>
      </w:r>
    </w:p>
    <w:p w:rsidR="00A16A4D" w:rsidRPr="002D430E" w:rsidRDefault="00A16A4D">
      <w:r w:rsidRPr="002D430E">
        <w:br w:type="page"/>
      </w:r>
    </w:p>
    <w:p w:rsidR="00D845BF" w:rsidRPr="006D5163" w:rsidRDefault="00D845BF" w:rsidP="006D5163">
      <w:pPr>
        <w:spacing w:after="0" w:line="360" w:lineRule="auto"/>
        <w:jc w:val="center"/>
        <w:rPr>
          <w:b/>
          <w:lang w:val="ru-RU"/>
        </w:rPr>
      </w:pPr>
      <w:r w:rsidRPr="002D430E">
        <w:rPr>
          <w:b/>
        </w:rPr>
        <w:lastRenderedPageBreak/>
        <w:t xml:space="preserve">РОЗДІЛ </w:t>
      </w:r>
      <w:r w:rsidR="006D5163" w:rsidRPr="006D5163">
        <w:rPr>
          <w:b/>
          <w:lang w:val="ru-RU"/>
        </w:rPr>
        <w:t>1</w:t>
      </w:r>
      <w:r w:rsidRPr="002D430E">
        <w:rPr>
          <w:b/>
        </w:rPr>
        <w:t xml:space="preserve">. ТЕОРЕТИКО-МЕТОДИЧНІ </w:t>
      </w:r>
      <w:r w:rsidR="006D5163">
        <w:rPr>
          <w:b/>
        </w:rPr>
        <w:t>ЗАСАДИ</w:t>
      </w:r>
      <w:r w:rsidR="006D5163" w:rsidRPr="006D5163">
        <w:rPr>
          <w:b/>
          <w:lang w:val="ru-RU"/>
        </w:rPr>
        <w:t xml:space="preserve"> </w:t>
      </w:r>
      <w:r w:rsidR="003E4892" w:rsidRPr="002D430E">
        <w:rPr>
          <w:b/>
        </w:rPr>
        <w:t>ОБГРУНТУВАННЯ МАРКЕТИНГОВОЇ СТРАТЕГІЇ</w:t>
      </w:r>
    </w:p>
    <w:p w:rsidR="006D5163" w:rsidRPr="00BD4BED" w:rsidRDefault="006D5163" w:rsidP="006D5163">
      <w:pPr>
        <w:spacing w:after="0" w:line="360" w:lineRule="auto"/>
        <w:ind w:firstLine="709"/>
        <w:jc w:val="both"/>
        <w:rPr>
          <w:b/>
          <w:lang w:val="ru-RU"/>
        </w:rPr>
      </w:pPr>
    </w:p>
    <w:p w:rsidR="00D845BF" w:rsidRPr="00BD4BED" w:rsidRDefault="00D845BF" w:rsidP="006D5163">
      <w:pPr>
        <w:spacing w:after="0" w:line="360" w:lineRule="auto"/>
        <w:ind w:firstLine="709"/>
        <w:jc w:val="both"/>
        <w:rPr>
          <w:b/>
          <w:lang w:val="ru-RU"/>
        </w:rPr>
      </w:pPr>
      <w:r w:rsidRPr="002E1769">
        <w:rPr>
          <w:b/>
        </w:rPr>
        <w:t>1.1.</w:t>
      </w:r>
      <w:r w:rsidRPr="002E1769">
        <w:rPr>
          <w:b/>
        </w:rPr>
        <w:tab/>
      </w:r>
      <w:r w:rsidR="003E4892" w:rsidRPr="002E1769">
        <w:rPr>
          <w:b/>
        </w:rPr>
        <w:t>Маркетингова стратегія: сутність, класифікація та особливості реалізації</w:t>
      </w:r>
    </w:p>
    <w:p w:rsidR="006D5163" w:rsidRPr="00BD4BED" w:rsidRDefault="006D5163" w:rsidP="006D5163">
      <w:pPr>
        <w:spacing w:after="0" w:line="360" w:lineRule="auto"/>
        <w:ind w:firstLine="709"/>
        <w:jc w:val="both"/>
        <w:rPr>
          <w:b/>
          <w:lang w:val="ru-RU"/>
        </w:rPr>
      </w:pPr>
    </w:p>
    <w:p w:rsidR="004E1EC7" w:rsidRPr="002D430E" w:rsidRDefault="00843415" w:rsidP="009C4102">
      <w:pPr>
        <w:spacing w:after="0" w:line="360" w:lineRule="auto"/>
        <w:ind w:firstLine="709"/>
        <w:jc w:val="both"/>
      </w:pPr>
      <w:r w:rsidRPr="002D430E">
        <w:t>Слово "стратегія" запозичене з військової термінології. Згідно зі словником Вебстера стратегія – це наука про планування напрямів руху великомасштабних збройних сил для отримання найвигіднішого становища під час бойових дій. Історія має багато прикладів, коли основними причинами отримання перемоги над ворогом були інформація про власні сили та можливості, особливості місця бою, стан справ ворога, аналіз та детальна розробка плану бою й особливо застосування нестандартного рішення. Багато з проблем військового мистецтва схожі на проблеми економічної діяльності. У наш час ведуться економічні війни, де головним фактором успіху є вдало побудована та здійснена стратегія підприємства.</w:t>
      </w:r>
    </w:p>
    <w:p w:rsidR="00965195" w:rsidRPr="002D430E" w:rsidRDefault="001B7CBE" w:rsidP="009C4102">
      <w:pPr>
        <w:spacing w:after="0" w:line="360" w:lineRule="auto"/>
        <w:ind w:firstLine="709"/>
        <w:jc w:val="both"/>
      </w:pPr>
      <w:r w:rsidRPr="002D430E">
        <w:t>Маркетингова стратегія займає ключову позицію в корпоративній стратегії підприємства. Маркетингова стратегія полягає у визначенні відповідних продуктів, послуг і ринків, на яких вони будуть запропоновані. Визначає найефективніший склад комплексу маркетингу (дослідження ринку, товарної і цінової політики, каналів розподілу, стимулювання збуту, підтримка продукту).</w:t>
      </w:r>
    </w:p>
    <w:p w:rsidR="001B7CBE" w:rsidRPr="002D430E" w:rsidRDefault="001B7CBE" w:rsidP="009C4102">
      <w:pPr>
        <w:spacing w:after="0" w:line="360" w:lineRule="auto"/>
        <w:ind w:firstLine="709"/>
        <w:jc w:val="both"/>
      </w:pPr>
      <w:r w:rsidRPr="002D430E">
        <w:t>Більшість вітчизняних вчених визначають маркетингову стратегію з таких позицій:</w:t>
      </w:r>
    </w:p>
    <w:p w:rsidR="001B7CBE" w:rsidRPr="002D430E" w:rsidRDefault="00965195" w:rsidP="00160DA6">
      <w:pPr>
        <w:numPr>
          <w:ilvl w:val="0"/>
          <w:numId w:val="4"/>
        </w:numPr>
        <w:tabs>
          <w:tab w:val="num" w:pos="720"/>
        </w:tabs>
        <w:spacing w:after="0" w:line="360" w:lineRule="auto"/>
        <w:jc w:val="both"/>
      </w:pPr>
      <w:r w:rsidRPr="002D430E">
        <w:t>р</w:t>
      </w:r>
      <w:r w:rsidR="001B7CBE" w:rsidRPr="002D430E">
        <w:t>озглядається як інструмент стратегічного управління організацією,</w:t>
      </w:r>
      <w:r w:rsidRPr="002D430E">
        <w:t xml:space="preserve"> </w:t>
      </w:r>
      <w:r w:rsidR="001B7CBE" w:rsidRPr="002D430E">
        <w:t>орієнтований на ринок,</w:t>
      </w:r>
    </w:p>
    <w:p w:rsidR="001B7CBE" w:rsidRPr="002D430E" w:rsidRDefault="00965195" w:rsidP="00160DA6">
      <w:pPr>
        <w:numPr>
          <w:ilvl w:val="0"/>
          <w:numId w:val="4"/>
        </w:numPr>
        <w:tabs>
          <w:tab w:val="num" w:pos="720"/>
        </w:tabs>
        <w:spacing w:after="0" w:line="360" w:lineRule="auto"/>
        <w:jc w:val="both"/>
      </w:pPr>
      <w:r w:rsidRPr="002D430E">
        <w:t>а</w:t>
      </w:r>
      <w:r w:rsidR="001B7CBE" w:rsidRPr="002D430E">
        <w:t>кцентує увагу керівництва і персоналу організації на аналізі потреб</w:t>
      </w:r>
      <w:r w:rsidRPr="002D430E">
        <w:t xml:space="preserve"> </w:t>
      </w:r>
      <w:r w:rsidR="001B7CBE" w:rsidRPr="002D430E">
        <w:t>покупців з метою підвищення рівня їх обслуговування;</w:t>
      </w:r>
    </w:p>
    <w:p w:rsidR="001B7CBE" w:rsidRPr="002D430E" w:rsidRDefault="00965195" w:rsidP="00160DA6">
      <w:pPr>
        <w:numPr>
          <w:ilvl w:val="0"/>
          <w:numId w:val="4"/>
        </w:numPr>
        <w:tabs>
          <w:tab w:val="num" w:pos="720"/>
        </w:tabs>
        <w:spacing w:after="0" w:line="360" w:lineRule="auto"/>
        <w:jc w:val="both"/>
      </w:pPr>
      <w:r w:rsidRPr="002D430E">
        <w:t>н</w:t>
      </w:r>
      <w:r w:rsidR="001B7CBE" w:rsidRPr="002D430E">
        <w:t>адає особливого значення аналізу конкурентоздатності організації з метою досягнення її конкурентних переваг.</w:t>
      </w:r>
    </w:p>
    <w:p w:rsidR="00965195" w:rsidRPr="002D430E" w:rsidRDefault="001B7CBE" w:rsidP="009C4102">
      <w:pPr>
        <w:spacing w:after="0" w:line="360" w:lineRule="auto"/>
        <w:ind w:firstLine="709"/>
        <w:jc w:val="both"/>
      </w:pPr>
      <w:r w:rsidRPr="002D430E">
        <w:lastRenderedPageBreak/>
        <w:t>Західн</w:t>
      </w:r>
      <w:r w:rsidR="00D3371A" w:rsidRPr="002D430E">
        <w:t>і</w:t>
      </w:r>
      <w:r w:rsidRPr="002D430E">
        <w:t xml:space="preserve"> вчені стратегію маркетингової діяльності підприємства розглядають в дещо іншому ракурсі:</w:t>
      </w:r>
    </w:p>
    <w:p w:rsidR="00965195" w:rsidRPr="002D430E" w:rsidRDefault="001B7CBE" w:rsidP="00160DA6">
      <w:pPr>
        <w:pStyle w:val="a3"/>
        <w:numPr>
          <w:ilvl w:val="0"/>
          <w:numId w:val="5"/>
        </w:numPr>
        <w:spacing w:after="0" w:line="360" w:lineRule="auto"/>
        <w:jc w:val="both"/>
      </w:pPr>
      <w:r w:rsidRPr="002D430E">
        <w:t>це процес систематичного і безперервного задоволення потреб з метою досягнення стійкої конкурентної переваги організації;</w:t>
      </w:r>
    </w:p>
    <w:p w:rsidR="00965195" w:rsidRPr="002D430E" w:rsidRDefault="001B7CBE" w:rsidP="00160DA6">
      <w:pPr>
        <w:pStyle w:val="a3"/>
        <w:numPr>
          <w:ilvl w:val="0"/>
          <w:numId w:val="5"/>
        </w:numPr>
        <w:spacing w:after="0" w:line="360" w:lineRule="auto"/>
        <w:jc w:val="both"/>
      </w:pPr>
      <w:r w:rsidRPr="002D430E">
        <w:t>це акцент на виявленні маркетингових можливостей розвитку і розробці нових продуктів організації;</w:t>
      </w:r>
    </w:p>
    <w:p w:rsidR="00965195" w:rsidRPr="002D430E" w:rsidRDefault="001B7CBE" w:rsidP="00160DA6">
      <w:pPr>
        <w:pStyle w:val="a3"/>
        <w:numPr>
          <w:ilvl w:val="0"/>
          <w:numId w:val="5"/>
        </w:numPr>
        <w:spacing w:after="0" w:line="360" w:lineRule="auto"/>
        <w:jc w:val="both"/>
      </w:pPr>
      <w:r w:rsidRPr="002D430E">
        <w:t>це інтеграція маркетингу і корпоративної стратегії з метою створення орієнтованої на ринок організації;</w:t>
      </w:r>
    </w:p>
    <w:p w:rsidR="00843415" w:rsidRPr="002D430E" w:rsidRDefault="001B7CBE" w:rsidP="00160DA6">
      <w:pPr>
        <w:pStyle w:val="a3"/>
        <w:numPr>
          <w:ilvl w:val="0"/>
          <w:numId w:val="5"/>
        </w:numPr>
        <w:spacing w:after="0" w:line="360" w:lineRule="auto"/>
        <w:jc w:val="both"/>
      </w:pPr>
      <w:r w:rsidRPr="002D430E">
        <w:t>це початковий етап процесу формування споживчої цінності поряд з</w:t>
      </w:r>
      <w:r w:rsidR="00965195" w:rsidRPr="002D430E">
        <w:t xml:space="preserve"> </w:t>
      </w:r>
      <w:r w:rsidRPr="002D430E">
        <w:t>операційною маркетинговою діяльністю в маркетинговому управлінні організацією.</w:t>
      </w:r>
    </w:p>
    <w:p w:rsidR="00D3371A" w:rsidRPr="002D430E" w:rsidRDefault="00D3371A" w:rsidP="00D3371A">
      <w:pPr>
        <w:pStyle w:val="a8"/>
        <w:spacing w:line="360" w:lineRule="auto"/>
        <w:ind w:firstLine="709"/>
        <w:jc w:val="both"/>
        <w:rPr>
          <w:rFonts w:ascii="Times New Roman" w:hAnsi="Times New Roman" w:cs="Times New Roman"/>
          <w:sz w:val="28"/>
          <w:szCs w:val="28"/>
          <w:lang w:val="uk-UA"/>
        </w:rPr>
      </w:pPr>
      <w:r w:rsidRPr="002D430E">
        <w:rPr>
          <w:rFonts w:ascii="Times New Roman" w:hAnsi="Times New Roman" w:cs="Times New Roman"/>
          <w:sz w:val="28"/>
          <w:szCs w:val="28"/>
          <w:lang w:val="uk-UA"/>
        </w:rPr>
        <w:t>В економічній літературі (як зарубіжній, так і вітчизняній) відсутня єдність поглядів щодо сутності та змісту маркетингової стратегії підприємства. Найбільш типові існуючі підходи до визначення терміну «маркетингова стратегія» наведено в табл.1.1.</w:t>
      </w:r>
    </w:p>
    <w:p w:rsidR="00D3371A" w:rsidRPr="002D430E" w:rsidRDefault="00335BB6" w:rsidP="00335BB6">
      <w:pPr>
        <w:pStyle w:val="a8"/>
        <w:spacing w:line="360" w:lineRule="auto"/>
        <w:ind w:firstLine="709"/>
        <w:jc w:val="right"/>
        <w:rPr>
          <w:rFonts w:ascii="Times New Roman" w:hAnsi="Times New Roman" w:cs="Times New Roman"/>
          <w:i/>
          <w:sz w:val="28"/>
          <w:szCs w:val="28"/>
          <w:lang w:val="uk-UA"/>
        </w:rPr>
      </w:pPr>
      <w:r w:rsidRPr="002D430E">
        <w:rPr>
          <w:rFonts w:ascii="Times New Roman" w:hAnsi="Times New Roman" w:cs="Times New Roman"/>
          <w:i/>
          <w:sz w:val="28"/>
          <w:szCs w:val="28"/>
          <w:lang w:val="uk-UA"/>
        </w:rPr>
        <w:t>Таблиця 1.1</w:t>
      </w:r>
    </w:p>
    <w:p w:rsidR="00335BB6" w:rsidRPr="002D430E" w:rsidRDefault="00CD4892" w:rsidP="00CD4892">
      <w:pPr>
        <w:pStyle w:val="a8"/>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В</w:t>
      </w:r>
      <w:r w:rsidRPr="002D430E">
        <w:rPr>
          <w:rFonts w:ascii="Times New Roman" w:hAnsi="Times New Roman" w:cs="Times New Roman"/>
          <w:sz w:val="28"/>
          <w:szCs w:val="28"/>
          <w:lang w:val="uk-UA"/>
        </w:rPr>
        <w:t>изначення терміну «маркетингова стратегія» зарубіжними та українськими авторами</w:t>
      </w:r>
    </w:p>
    <w:tbl>
      <w:tblPr>
        <w:tblStyle w:val="aa"/>
        <w:tblW w:w="0" w:type="auto"/>
        <w:tblLook w:val="04A0"/>
      </w:tblPr>
      <w:tblGrid>
        <w:gridCol w:w="2239"/>
        <w:gridCol w:w="7615"/>
      </w:tblGrid>
      <w:tr w:rsidR="00335BB6" w:rsidRPr="002D430E" w:rsidTr="00C0559D">
        <w:tc>
          <w:tcPr>
            <w:tcW w:w="2239" w:type="dxa"/>
          </w:tcPr>
          <w:p w:rsidR="00335BB6" w:rsidRPr="002D430E" w:rsidRDefault="00335BB6" w:rsidP="00D22D62">
            <w:pPr>
              <w:pStyle w:val="a8"/>
              <w:jc w:val="center"/>
              <w:rPr>
                <w:rFonts w:ascii="Times New Roman" w:hAnsi="Times New Roman" w:cs="Times New Roman"/>
                <w:sz w:val="28"/>
                <w:szCs w:val="28"/>
                <w:lang w:val="uk-UA"/>
              </w:rPr>
            </w:pPr>
            <w:r w:rsidRPr="002D430E">
              <w:rPr>
                <w:rFonts w:ascii="Times New Roman" w:hAnsi="Times New Roman" w:cs="Times New Roman"/>
                <w:sz w:val="28"/>
                <w:szCs w:val="28"/>
                <w:lang w:val="uk-UA"/>
              </w:rPr>
              <w:t>Автор</w:t>
            </w:r>
          </w:p>
        </w:tc>
        <w:tc>
          <w:tcPr>
            <w:tcW w:w="7615" w:type="dxa"/>
          </w:tcPr>
          <w:p w:rsidR="00335BB6" w:rsidRPr="002D430E" w:rsidRDefault="00335BB6" w:rsidP="00D22D62">
            <w:pPr>
              <w:pStyle w:val="a8"/>
              <w:jc w:val="center"/>
              <w:rPr>
                <w:rFonts w:ascii="Times New Roman" w:hAnsi="Times New Roman" w:cs="Times New Roman"/>
                <w:sz w:val="28"/>
                <w:szCs w:val="28"/>
                <w:lang w:val="uk-UA"/>
              </w:rPr>
            </w:pPr>
            <w:r w:rsidRPr="002D430E">
              <w:rPr>
                <w:rFonts w:ascii="Times New Roman" w:hAnsi="Times New Roman" w:cs="Times New Roman"/>
                <w:sz w:val="28"/>
                <w:szCs w:val="28"/>
                <w:lang w:val="uk-UA"/>
              </w:rPr>
              <w:t>Трактування терміну «маркетингова стратегія»</w:t>
            </w:r>
          </w:p>
          <w:p w:rsidR="00335BB6" w:rsidRPr="002D430E" w:rsidRDefault="00335BB6" w:rsidP="00D22D62">
            <w:pPr>
              <w:pStyle w:val="a8"/>
              <w:jc w:val="center"/>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маркетингу»)</w:t>
            </w:r>
          </w:p>
        </w:tc>
      </w:tr>
      <w:tr w:rsidR="00335BB6" w:rsidRPr="002D430E" w:rsidTr="00AF0AA9">
        <w:tc>
          <w:tcPr>
            <w:tcW w:w="2239" w:type="dxa"/>
          </w:tcPr>
          <w:p w:rsidR="00AF0AA9" w:rsidRPr="002D430E" w:rsidRDefault="00AF0AA9" w:rsidP="00D22D62">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Анн Х.</w:t>
            </w:r>
          </w:p>
          <w:p w:rsidR="00335BB6" w:rsidRPr="002D430E" w:rsidRDefault="00335BB6" w:rsidP="00D22D62">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Багієв Г. Л.,</w:t>
            </w:r>
          </w:p>
          <w:p w:rsidR="00335BB6" w:rsidRPr="002D430E" w:rsidRDefault="009C467D" w:rsidP="00D22D62">
            <w:pPr>
              <w:pStyle w:val="a8"/>
              <w:rPr>
                <w:rFonts w:ascii="Times New Roman" w:hAnsi="Times New Roman" w:cs="Times New Roman"/>
                <w:sz w:val="28"/>
                <w:szCs w:val="28"/>
                <w:lang w:val="uk-UA"/>
              </w:rPr>
            </w:pPr>
            <w:r>
              <w:rPr>
                <w:rFonts w:ascii="Times New Roman" w:hAnsi="Times New Roman" w:cs="Times New Roman"/>
                <w:sz w:val="28"/>
                <w:szCs w:val="28"/>
                <w:lang w:val="uk-UA"/>
              </w:rPr>
              <w:t>Тарасевич В. М.</w:t>
            </w:r>
          </w:p>
        </w:tc>
        <w:tc>
          <w:tcPr>
            <w:tcW w:w="7615" w:type="dxa"/>
          </w:tcPr>
          <w:p w:rsidR="00335BB6" w:rsidRPr="002D430E" w:rsidRDefault="00335BB6" w:rsidP="00004859">
            <w:pPr>
              <w:pStyle w:val="a8"/>
              <w:jc w:val="both"/>
              <w:rPr>
                <w:rFonts w:ascii="Times New Roman" w:hAnsi="Times New Roman" w:cs="Times New Roman"/>
                <w:sz w:val="28"/>
                <w:szCs w:val="28"/>
                <w:lang w:val="uk-UA"/>
              </w:rPr>
            </w:pPr>
            <w:r w:rsidRPr="002D430E">
              <w:rPr>
                <w:rFonts w:ascii="Times New Roman" w:hAnsi="Times New Roman" w:cs="Times New Roman"/>
                <w:sz w:val="28"/>
                <w:szCs w:val="28"/>
                <w:lang w:val="uk-UA"/>
              </w:rPr>
              <w:t xml:space="preserve">«Стратегія маркетингу – це генеральна програма маркетингової діяльності на цільових ринках. Вона включає головні напрями маркетингової діяльності фірми і інструментарій комплексу маркетингу (маркетинг-мікс), за допомогою якого розробляють і здійснюють маркетингові заходи </w:t>
            </w:r>
            <w:r w:rsidR="00D22D62" w:rsidRPr="002D430E">
              <w:rPr>
                <w:rFonts w:ascii="Times New Roman" w:hAnsi="Times New Roman" w:cs="Times New Roman"/>
                <w:sz w:val="28"/>
                <w:szCs w:val="28"/>
                <w:lang w:val="uk-UA"/>
              </w:rPr>
              <w:t>для досягнення поставлених цілей… Стратегія маркетингу показує, з яким продуктом, на які ринки, з яким обсягом продукції необхідно виходити для досягнення поставлених цілей. Таким чином, стратегія маркетингу є засобом використання фірмою власного потенціалу і досягнення успіху в оточуючому середовищі… Вона є основним засобом досягнення маркетингових цілей, формуючи і конкретизуючи відповідну структ</w:t>
            </w:r>
            <w:r w:rsidR="000F0BD2">
              <w:rPr>
                <w:rFonts w:ascii="Times New Roman" w:hAnsi="Times New Roman" w:cs="Times New Roman"/>
                <w:sz w:val="28"/>
                <w:szCs w:val="28"/>
                <w:lang w:val="uk-UA"/>
              </w:rPr>
              <w:t>уру маркетинг-міксу» [</w:t>
            </w:r>
            <w:r w:rsidR="00004859">
              <w:rPr>
                <w:rFonts w:ascii="Times New Roman" w:hAnsi="Times New Roman" w:cs="Times New Roman"/>
                <w:sz w:val="28"/>
                <w:szCs w:val="28"/>
                <w:lang w:val="uk-UA"/>
              </w:rPr>
              <w:t>11</w:t>
            </w:r>
            <w:r w:rsidR="00D22D62" w:rsidRPr="002D430E">
              <w:rPr>
                <w:rFonts w:ascii="Times New Roman" w:hAnsi="Times New Roman" w:cs="Times New Roman"/>
                <w:sz w:val="28"/>
                <w:szCs w:val="28"/>
                <w:lang w:val="uk-UA"/>
              </w:rPr>
              <w:t>, с.189]</w:t>
            </w:r>
          </w:p>
        </w:tc>
      </w:tr>
    </w:tbl>
    <w:p w:rsidR="00AF0AA9" w:rsidRPr="002D430E" w:rsidRDefault="00AF0AA9"/>
    <w:p w:rsidR="00AF0AA9" w:rsidRPr="002D430E" w:rsidRDefault="00AF0AA9" w:rsidP="00AF0AA9">
      <w:pPr>
        <w:pStyle w:val="a8"/>
        <w:spacing w:line="360" w:lineRule="auto"/>
        <w:ind w:firstLine="709"/>
        <w:jc w:val="right"/>
        <w:rPr>
          <w:rFonts w:ascii="Times New Roman" w:hAnsi="Times New Roman" w:cs="Times New Roman"/>
          <w:i/>
          <w:sz w:val="28"/>
          <w:szCs w:val="28"/>
          <w:lang w:val="uk-UA"/>
        </w:rPr>
      </w:pPr>
      <w:r w:rsidRPr="002D430E">
        <w:rPr>
          <w:rFonts w:ascii="Times New Roman" w:hAnsi="Times New Roman" w:cs="Times New Roman"/>
          <w:i/>
          <w:sz w:val="28"/>
          <w:szCs w:val="28"/>
          <w:lang w:val="uk-UA"/>
        </w:rPr>
        <w:lastRenderedPageBreak/>
        <w:t>Продовження табл. 1.1</w:t>
      </w:r>
    </w:p>
    <w:tbl>
      <w:tblPr>
        <w:tblStyle w:val="aa"/>
        <w:tblW w:w="0" w:type="auto"/>
        <w:tblLook w:val="04A0"/>
      </w:tblPr>
      <w:tblGrid>
        <w:gridCol w:w="2239"/>
        <w:gridCol w:w="7615"/>
      </w:tblGrid>
      <w:tr w:rsidR="00AF0AA9" w:rsidRPr="002D430E" w:rsidTr="00B6369E">
        <w:tc>
          <w:tcPr>
            <w:tcW w:w="2239" w:type="dxa"/>
          </w:tcPr>
          <w:p w:rsidR="00AF0AA9" w:rsidRPr="002D430E" w:rsidRDefault="00AF0AA9" w:rsidP="00B6369E">
            <w:pPr>
              <w:pStyle w:val="a8"/>
              <w:jc w:val="center"/>
              <w:rPr>
                <w:rFonts w:ascii="Times New Roman" w:hAnsi="Times New Roman" w:cs="Times New Roman"/>
                <w:sz w:val="28"/>
                <w:szCs w:val="28"/>
                <w:lang w:val="uk-UA"/>
              </w:rPr>
            </w:pPr>
            <w:r w:rsidRPr="002D430E">
              <w:rPr>
                <w:rFonts w:ascii="Times New Roman" w:hAnsi="Times New Roman" w:cs="Times New Roman"/>
                <w:sz w:val="28"/>
                <w:szCs w:val="28"/>
                <w:lang w:val="uk-UA"/>
              </w:rPr>
              <w:t>Автор</w:t>
            </w:r>
          </w:p>
        </w:tc>
        <w:tc>
          <w:tcPr>
            <w:tcW w:w="7615" w:type="dxa"/>
          </w:tcPr>
          <w:p w:rsidR="00AF0AA9" w:rsidRPr="002D430E" w:rsidRDefault="00AF0AA9" w:rsidP="00B6369E">
            <w:pPr>
              <w:pStyle w:val="a8"/>
              <w:jc w:val="center"/>
              <w:rPr>
                <w:rFonts w:ascii="Times New Roman" w:hAnsi="Times New Roman" w:cs="Times New Roman"/>
                <w:sz w:val="28"/>
                <w:szCs w:val="28"/>
                <w:lang w:val="uk-UA"/>
              </w:rPr>
            </w:pPr>
            <w:r w:rsidRPr="002D430E">
              <w:rPr>
                <w:rFonts w:ascii="Times New Roman" w:hAnsi="Times New Roman" w:cs="Times New Roman"/>
                <w:sz w:val="28"/>
                <w:szCs w:val="28"/>
                <w:lang w:val="uk-UA"/>
              </w:rPr>
              <w:t>Трактування терміну «маркетингова стратегія»</w:t>
            </w:r>
          </w:p>
          <w:p w:rsidR="00AF0AA9" w:rsidRPr="002D430E" w:rsidRDefault="00AF0AA9" w:rsidP="00B6369E">
            <w:pPr>
              <w:pStyle w:val="a8"/>
              <w:jc w:val="center"/>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маркетингу»)</w:t>
            </w:r>
          </w:p>
        </w:tc>
      </w:tr>
      <w:tr w:rsidR="00AF0AA9" w:rsidRPr="002D430E" w:rsidTr="00B6369E">
        <w:tc>
          <w:tcPr>
            <w:tcW w:w="2239" w:type="dxa"/>
          </w:tcPr>
          <w:p w:rsidR="00AF0AA9" w:rsidRPr="002D430E" w:rsidRDefault="00AF0AA9" w:rsidP="00B6369E">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Альтшулер І.</w:t>
            </w:r>
          </w:p>
        </w:tc>
        <w:tc>
          <w:tcPr>
            <w:tcW w:w="7615" w:type="dxa"/>
          </w:tcPr>
          <w:p w:rsidR="00AF0AA9" w:rsidRPr="002D430E" w:rsidRDefault="00AF0AA9" w:rsidP="00795C56">
            <w:pPr>
              <w:pStyle w:val="a8"/>
              <w:jc w:val="both"/>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 це маркетингова теорія фірми» [</w:t>
            </w:r>
            <w:r w:rsidR="00795C56">
              <w:rPr>
                <w:rFonts w:ascii="Times New Roman" w:hAnsi="Times New Roman" w:cs="Times New Roman"/>
                <w:sz w:val="28"/>
                <w:szCs w:val="28"/>
                <w:lang w:val="uk-UA"/>
              </w:rPr>
              <w:t>6</w:t>
            </w:r>
            <w:r w:rsidRPr="002D430E">
              <w:rPr>
                <w:rFonts w:ascii="Times New Roman" w:hAnsi="Times New Roman" w:cs="Times New Roman"/>
                <w:sz w:val="28"/>
                <w:szCs w:val="28"/>
                <w:lang w:val="uk-UA"/>
              </w:rPr>
              <w:t>]</w:t>
            </w:r>
          </w:p>
        </w:tc>
      </w:tr>
      <w:tr w:rsidR="00AF0AA9" w:rsidRPr="002D430E" w:rsidTr="00B6369E">
        <w:tc>
          <w:tcPr>
            <w:tcW w:w="2239" w:type="dxa"/>
          </w:tcPr>
          <w:p w:rsidR="00AF0AA9" w:rsidRPr="002D430E" w:rsidRDefault="00AF0AA9" w:rsidP="00B6369E">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Ассель Г.</w:t>
            </w:r>
          </w:p>
        </w:tc>
        <w:tc>
          <w:tcPr>
            <w:tcW w:w="7615" w:type="dxa"/>
          </w:tcPr>
          <w:p w:rsidR="00AF0AA9" w:rsidRPr="002D430E" w:rsidRDefault="00AF0AA9" w:rsidP="00795C56">
            <w:pPr>
              <w:pStyle w:val="a8"/>
              <w:jc w:val="both"/>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маркетингу – основний метод компанії впливати на покупців і спонукати їх до купівлі» [</w:t>
            </w:r>
            <w:r w:rsidR="00795C56">
              <w:rPr>
                <w:rFonts w:ascii="Times New Roman" w:hAnsi="Times New Roman" w:cs="Times New Roman"/>
                <w:sz w:val="28"/>
                <w:szCs w:val="28"/>
                <w:lang w:val="uk-UA"/>
              </w:rPr>
              <w:t>8</w:t>
            </w:r>
            <w:r w:rsidRPr="002D430E">
              <w:rPr>
                <w:rFonts w:ascii="Times New Roman" w:hAnsi="Times New Roman" w:cs="Times New Roman"/>
                <w:sz w:val="28"/>
                <w:szCs w:val="28"/>
                <w:lang w:val="uk-UA"/>
              </w:rPr>
              <w:t>, с.797]</w:t>
            </w:r>
          </w:p>
        </w:tc>
      </w:tr>
      <w:tr w:rsidR="00335BB6" w:rsidRPr="002D430E" w:rsidTr="00AF0AA9">
        <w:tc>
          <w:tcPr>
            <w:tcW w:w="2239" w:type="dxa"/>
          </w:tcPr>
          <w:p w:rsidR="00335BB6" w:rsidRPr="002D430E" w:rsidRDefault="00D22D62" w:rsidP="00D22D62">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Гаркавенко С. С.</w:t>
            </w:r>
          </w:p>
        </w:tc>
        <w:tc>
          <w:tcPr>
            <w:tcW w:w="7615" w:type="dxa"/>
          </w:tcPr>
          <w:p w:rsidR="00335BB6" w:rsidRPr="002D430E" w:rsidRDefault="00D22D62" w:rsidP="00C90BF0">
            <w:pPr>
              <w:pStyle w:val="a8"/>
              <w:jc w:val="both"/>
              <w:rPr>
                <w:rFonts w:ascii="Times New Roman" w:hAnsi="Times New Roman" w:cs="Times New Roman"/>
                <w:sz w:val="28"/>
                <w:szCs w:val="28"/>
                <w:lang w:val="uk-UA"/>
              </w:rPr>
            </w:pPr>
            <w:r w:rsidRPr="002D430E">
              <w:rPr>
                <w:rFonts w:ascii="Times New Roman" w:hAnsi="Times New Roman" w:cs="Times New Roman"/>
                <w:sz w:val="28"/>
                <w:szCs w:val="28"/>
                <w:lang w:val="uk-UA"/>
              </w:rPr>
              <w:t>«Під поняттям «стратегія маркетингу» ми розуміємо докладний всебічний план досягнення маркетингових цілей» [</w:t>
            </w:r>
            <w:r w:rsidR="00795C56">
              <w:rPr>
                <w:rFonts w:ascii="Times New Roman" w:hAnsi="Times New Roman" w:cs="Times New Roman"/>
                <w:sz w:val="28"/>
                <w:szCs w:val="28"/>
                <w:lang w:val="uk-UA"/>
              </w:rPr>
              <w:t>1</w:t>
            </w:r>
            <w:r w:rsidR="00C90BF0">
              <w:rPr>
                <w:rFonts w:ascii="Times New Roman" w:hAnsi="Times New Roman" w:cs="Times New Roman"/>
                <w:sz w:val="28"/>
                <w:szCs w:val="28"/>
                <w:lang w:val="uk-UA"/>
              </w:rPr>
              <w:t>7</w:t>
            </w:r>
            <w:r w:rsidRPr="002D430E">
              <w:rPr>
                <w:rFonts w:ascii="Times New Roman" w:hAnsi="Times New Roman" w:cs="Times New Roman"/>
                <w:sz w:val="28"/>
                <w:szCs w:val="28"/>
                <w:lang w:val="uk-UA"/>
              </w:rPr>
              <w:t>]</w:t>
            </w:r>
          </w:p>
        </w:tc>
      </w:tr>
      <w:tr w:rsidR="00335BB6" w:rsidRPr="002D430E" w:rsidTr="00AF0AA9">
        <w:tc>
          <w:tcPr>
            <w:tcW w:w="2239" w:type="dxa"/>
          </w:tcPr>
          <w:p w:rsidR="00335BB6" w:rsidRPr="002D430E" w:rsidRDefault="00D22D62" w:rsidP="00D22D62">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Котлер Ф.</w:t>
            </w:r>
          </w:p>
          <w:p w:rsidR="00D22D62" w:rsidRPr="002D430E" w:rsidRDefault="00D22D62" w:rsidP="00D22D62">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Армстронг Г.</w:t>
            </w:r>
          </w:p>
          <w:p w:rsidR="00D22D62" w:rsidRPr="002D430E" w:rsidRDefault="00D22D62" w:rsidP="00D22D62">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Сондерс Д.</w:t>
            </w:r>
          </w:p>
          <w:p w:rsidR="00D22D62" w:rsidRPr="002D430E" w:rsidRDefault="00D22D62" w:rsidP="00D22D62">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Вонг В.</w:t>
            </w:r>
          </w:p>
        </w:tc>
        <w:tc>
          <w:tcPr>
            <w:tcW w:w="7615" w:type="dxa"/>
          </w:tcPr>
          <w:p w:rsidR="00335BB6" w:rsidRPr="002D430E" w:rsidRDefault="00D22D62" w:rsidP="00C90BF0">
            <w:pPr>
              <w:pStyle w:val="a8"/>
              <w:jc w:val="both"/>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маркетингу головну увагу приділяє цільовим покупцям</w:t>
            </w:r>
            <w:r w:rsidR="00C93BF5" w:rsidRPr="002D430E">
              <w:rPr>
                <w:rFonts w:ascii="Times New Roman" w:hAnsi="Times New Roman" w:cs="Times New Roman"/>
                <w:sz w:val="28"/>
                <w:szCs w:val="28"/>
                <w:lang w:val="uk-UA"/>
              </w:rPr>
              <w:t>. Компанія обирає ринок, розподіляє його на сегменти, вибирає найбільш перспективні й концентрує свою увагу на обслуговуванні та задоволенні цих сегментів» [</w:t>
            </w:r>
            <w:r w:rsidR="00C90BF0">
              <w:rPr>
                <w:rFonts w:ascii="Times New Roman" w:hAnsi="Times New Roman" w:cs="Times New Roman"/>
                <w:sz w:val="28"/>
                <w:szCs w:val="28"/>
                <w:lang w:val="uk-UA"/>
              </w:rPr>
              <w:t>3</w:t>
            </w:r>
            <w:r w:rsidR="00795C56">
              <w:rPr>
                <w:rFonts w:ascii="Times New Roman" w:hAnsi="Times New Roman" w:cs="Times New Roman"/>
                <w:sz w:val="28"/>
                <w:szCs w:val="28"/>
                <w:lang w:val="uk-UA"/>
              </w:rPr>
              <w:t>2</w:t>
            </w:r>
            <w:r w:rsidR="00C93BF5" w:rsidRPr="002D430E">
              <w:rPr>
                <w:rFonts w:ascii="Times New Roman" w:hAnsi="Times New Roman" w:cs="Times New Roman"/>
                <w:sz w:val="28"/>
                <w:szCs w:val="28"/>
                <w:lang w:val="uk-UA"/>
              </w:rPr>
              <w:t>, с.132]</w:t>
            </w:r>
          </w:p>
        </w:tc>
      </w:tr>
      <w:tr w:rsidR="005248FB" w:rsidRPr="002D430E" w:rsidTr="00AF0AA9">
        <w:tc>
          <w:tcPr>
            <w:tcW w:w="2239" w:type="dxa"/>
          </w:tcPr>
          <w:p w:rsidR="005248FB" w:rsidRPr="002D430E" w:rsidRDefault="005248FB" w:rsidP="00D22D62">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Ковальчук С.</w:t>
            </w:r>
          </w:p>
        </w:tc>
        <w:tc>
          <w:tcPr>
            <w:tcW w:w="7615" w:type="dxa"/>
          </w:tcPr>
          <w:p w:rsidR="005248FB" w:rsidRPr="002D430E" w:rsidRDefault="005248FB" w:rsidP="00C90BF0">
            <w:pPr>
              <w:pStyle w:val="a8"/>
              <w:jc w:val="both"/>
              <w:rPr>
                <w:rFonts w:ascii="Times New Roman" w:hAnsi="Times New Roman" w:cs="Times New Roman"/>
                <w:sz w:val="28"/>
                <w:szCs w:val="28"/>
                <w:lang w:val="uk-UA"/>
              </w:rPr>
            </w:pPr>
            <w:r w:rsidRPr="002D430E">
              <w:rPr>
                <w:rFonts w:ascii="Times New Roman" w:hAnsi="Times New Roman" w:cs="Times New Roman"/>
                <w:sz w:val="28"/>
                <w:szCs w:val="28"/>
                <w:lang w:val="uk-UA"/>
              </w:rPr>
              <w:t>Узагальнена модель довгострокових дій організації, що мають бути виконаними для досягнення намічених стратегічних цілей за допомогою розподілу і координації ресурсів в мінливих ринкових умовах [</w:t>
            </w:r>
            <w:r w:rsidR="00DD4554" w:rsidRPr="002D430E">
              <w:rPr>
                <w:rFonts w:ascii="Times New Roman" w:hAnsi="Times New Roman" w:cs="Times New Roman"/>
                <w:sz w:val="28"/>
                <w:szCs w:val="28"/>
                <w:lang w:val="uk-UA"/>
              </w:rPr>
              <w:t>2</w:t>
            </w:r>
            <w:r w:rsidR="00C90BF0">
              <w:rPr>
                <w:rFonts w:ascii="Times New Roman" w:hAnsi="Times New Roman" w:cs="Times New Roman"/>
                <w:sz w:val="28"/>
                <w:szCs w:val="28"/>
                <w:lang w:val="uk-UA"/>
              </w:rPr>
              <w:t>7</w:t>
            </w:r>
            <w:r w:rsidR="00DD4554" w:rsidRPr="002D430E">
              <w:rPr>
                <w:rFonts w:ascii="Times New Roman" w:hAnsi="Times New Roman" w:cs="Times New Roman"/>
                <w:sz w:val="28"/>
                <w:szCs w:val="28"/>
                <w:lang w:val="uk-UA"/>
              </w:rPr>
              <w:t xml:space="preserve">, </w:t>
            </w:r>
            <w:r w:rsidRPr="002D430E">
              <w:rPr>
                <w:rFonts w:ascii="Times New Roman" w:hAnsi="Times New Roman" w:cs="Times New Roman"/>
                <w:sz w:val="28"/>
                <w:szCs w:val="28"/>
                <w:lang w:val="uk-UA"/>
              </w:rPr>
              <w:t>с.9]</w:t>
            </w:r>
          </w:p>
        </w:tc>
      </w:tr>
      <w:tr w:rsidR="00B72110" w:rsidRPr="002D430E" w:rsidTr="00AF0AA9">
        <w:tc>
          <w:tcPr>
            <w:tcW w:w="2239" w:type="dxa"/>
          </w:tcPr>
          <w:p w:rsidR="00B72110" w:rsidRPr="002D430E" w:rsidRDefault="00B72110" w:rsidP="00D22D62">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Кревенс Д.</w:t>
            </w:r>
          </w:p>
        </w:tc>
        <w:tc>
          <w:tcPr>
            <w:tcW w:w="7615" w:type="dxa"/>
          </w:tcPr>
          <w:p w:rsidR="00B72110" w:rsidRPr="002D430E" w:rsidRDefault="00B72110" w:rsidP="00795C56">
            <w:pPr>
              <w:pStyle w:val="a8"/>
              <w:jc w:val="both"/>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“Стратегічний маркетинг – це процес розробки стратегії, враховуючий мінливість чинників зовнішнього середовища і спрямований на підвищення ступеню задоволеності нестатків споживачів” [</w:t>
            </w:r>
            <w:r w:rsidR="00C90BF0">
              <w:rPr>
                <w:rFonts w:ascii="Times New Roman" w:hAnsi="Times New Roman" w:cs="Times New Roman"/>
                <w:sz w:val="28"/>
                <w:szCs w:val="28"/>
                <w:lang w:val="uk-UA"/>
              </w:rPr>
              <w:t>34</w:t>
            </w:r>
            <w:r w:rsidRPr="002D430E">
              <w:rPr>
                <w:rFonts w:ascii="Times New Roman" w:hAnsi="Times New Roman" w:cs="Times New Roman"/>
                <w:sz w:val="28"/>
                <w:szCs w:val="28"/>
                <w:lang w:val="uk-UA"/>
              </w:rPr>
              <w:t>, с.49].</w:t>
            </w:r>
          </w:p>
        </w:tc>
      </w:tr>
      <w:tr w:rsidR="00335BB6" w:rsidRPr="002D430E" w:rsidTr="00AF0AA9">
        <w:tc>
          <w:tcPr>
            <w:tcW w:w="2239" w:type="dxa"/>
          </w:tcPr>
          <w:p w:rsidR="00335BB6" w:rsidRPr="002D430E" w:rsidRDefault="00C93BF5" w:rsidP="00D22D62">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Мак-Дональд М.</w:t>
            </w:r>
          </w:p>
        </w:tc>
        <w:tc>
          <w:tcPr>
            <w:tcW w:w="7615" w:type="dxa"/>
          </w:tcPr>
          <w:p w:rsidR="00335BB6" w:rsidRPr="002D430E" w:rsidRDefault="00C93BF5" w:rsidP="00C90BF0">
            <w:pPr>
              <w:pStyle w:val="a8"/>
              <w:jc w:val="both"/>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«Маркетингові стратегії – це засоби досягнення маркетингових цілей щодо маркетинг-міксу» [</w:t>
            </w:r>
            <w:r w:rsidR="00795C56">
              <w:rPr>
                <w:rFonts w:ascii="Times New Roman" w:hAnsi="Times New Roman" w:cs="Times New Roman"/>
                <w:sz w:val="28"/>
                <w:szCs w:val="28"/>
                <w:lang w:val="uk-UA"/>
              </w:rPr>
              <w:t>3</w:t>
            </w:r>
            <w:r w:rsidR="00C90BF0">
              <w:rPr>
                <w:rFonts w:ascii="Times New Roman" w:hAnsi="Times New Roman" w:cs="Times New Roman"/>
                <w:sz w:val="28"/>
                <w:szCs w:val="28"/>
                <w:lang w:val="uk-UA"/>
              </w:rPr>
              <w:t>8</w:t>
            </w:r>
            <w:r w:rsidRPr="002D430E">
              <w:rPr>
                <w:rFonts w:ascii="Times New Roman" w:hAnsi="Times New Roman" w:cs="Times New Roman"/>
                <w:sz w:val="28"/>
                <w:szCs w:val="28"/>
                <w:lang w:val="uk-UA"/>
              </w:rPr>
              <w:t>, с.172]</w:t>
            </w:r>
          </w:p>
        </w:tc>
      </w:tr>
      <w:tr w:rsidR="00335BB6" w:rsidRPr="002D430E" w:rsidTr="00AF0AA9">
        <w:tc>
          <w:tcPr>
            <w:tcW w:w="2239" w:type="dxa"/>
          </w:tcPr>
          <w:p w:rsidR="00335BB6" w:rsidRPr="002D430E" w:rsidRDefault="00C93BF5" w:rsidP="00D22D62">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Ламбен Ж.</w:t>
            </w:r>
          </w:p>
        </w:tc>
        <w:tc>
          <w:tcPr>
            <w:tcW w:w="7615" w:type="dxa"/>
          </w:tcPr>
          <w:p w:rsidR="00335BB6" w:rsidRPr="002D430E" w:rsidRDefault="00C93BF5" w:rsidP="00795C56">
            <w:pPr>
              <w:pStyle w:val="a8"/>
              <w:jc w:val="both"/>
              <w:rPr>
                <w:rFonts w:ascii="Times New Roman" w:hAnsi="Times New Roman" w:cs="Times New Roman"/>
                <w:sz w:val="28"/>
                <w:szCs w:val="28"/>
                <w:lang w:val="uk-UA"/>
              </w:rPr>
            </w:pPr>
            <w:r w:rsidRPr="002D430E">
              <w:rPr>
                <w:rFonts w:ascii="Times New Roman" w:hAnsi="Times New Roman" w:cs="Times New Roman"/>
                <w:sz w:val="28"/>
                <w:szCs w:val="28"/>
                <w:lang w:val="uk-UA"/>
              </w:rPr>
              <w:t>Визначає зміст маркетингової стратегії як складового елемента стратегічного плану</w:t>
            </w:r>
            <w:r w:rsidR="00596510" w:rsidRPr="002D430E">
              <w:rPr>
                <w:rFonts w:ascii="Times New Roman" w:hAnsi="Times New Roman" w:cs="Times New Roman"/>
                <w:sz w:val="28"/>
                <w:szCs w:val="28"/>
                <w:lang w:val="uk-UA"/>
              </w:rPr>
              <w:t xml:space="preserve"> маркетингу і зводить маркетингову стратегію до стратегічних рішень щодо елементів комплексу маркетингу [</w:t>
            </w:r>
            <w:r w:rsidR="00C90BF0">
              <w:rPr>
                <w:rFonts w:ascii="Times New Roman" w:hAnsi="Times New Roman" w:cs="Times New Roman"/>
                <w:sz w:val="28"/>
                <w:szCs w:val="28"/>
                <w:lang w:val="uk-UA"/>
              </w:rPr>
              <w:t>37</w:t>
            </w:r>
            <w:r w:rsidR="00596510" w:rsidRPr="002D430E">
              <w:rPr>
                <w:rFonts w:ascii="Times New Roman" w:hAnsi="Times New Roman" w:cs="Times New Roman"/>
                <w:sz w:val="28"/>
                <w:szCs w:val="28"/>
                <w:lang w:val="uk-UA"/>
              </w:rPr>
              <w:t>]</w:t>
            </w:r>
          </w:p>
        </w:tc>
      </w:tr>
      <w:tr w:rsidR="00B72110" w:rsidRPr="002D430E" w:rsidTr="00AF0AA9">
        <w:tc>
          <w:tcPr>
            <w:tcW w:w="2239" w:type="dxa"/>
          </w:tcPr>
          <w:p w:rsidR="00B72110" w:rsidRPr="002D430E" w:rsidRDefault="00B72110" w:rsidP="00D22D62">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О’Шонессі Дж.</w:t>
            </w:r>
          </w:p>
        </w:tc>
        <w:tc>
          <w:tcPr>
            <w:tcW w:w="7615" w:type="dxa"/>
          </w:tcPr>
          <w:p w:rsidR="00B72110" w:rsidRPr="002D430E" w:rsidRDefault="00B72110" w:rsidP="00795C56">
            <w:pPr>
              <w:pStyle w:val="a8"/>
              <w:jc w:val="both"/>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маркетингу представляє собою широку концепцію того, як товар, ціна, просування і розподіл повинні функціонувати скоординованим чином, щоб подолати протидії досягненню завдань маркетингу”</w:t>
            </w:r>
            <w:r w:rsidR="003B44AD" w:rsidRPr="002D430E">
              <w:rPr>
                <w:rFonts w:ascii="Times New Roman" w:hAnsi="Times New Roman" w:cs="Times New Roman"/>
                <w:sz w:val="28"/>
                <w:szCs w:val="28"/>
                <w:lang w:val="uk-UA"/>
              </w:rPr>
              <w:t xml:space="preserve"> </w:t>
            </w:r>
            <w:r w:rsidRPr="002D430E">
              <w:rPr>
                <w:rFonts w:ascii="Times New Roman" w:hAnsi="Times New Roman" w:cs="Times New Roman"/>
                <w:sz w:val="28"/>
                <w:szCs w:val="28"/>
                <w:lang w:val="uk-UA"/>
              </w:rPr>
              <w:t>[</w:t>
            </w:r>
            <w:r w:rsidR="00C90BF0">
              <w:rPr>
                <w:rFonts w:ascii="Times New Roman" w:hAnsi="Times New Roman" w:cs="Times New Roman"/>
                <w:sz w:val="28"/>
                <w:szCs w:val="28"/>
                <w:lang w:val="uk-UA"/>
              </w:rPr>
              <w:t>42</w:t>
            </w:r>
            <w:r w:rsidRPr="002D430E">
              <w:rPr>
                <w:rFonts w:ascii="Times New Roman" w:hAnsi="Times New Roman" w:cs="Times New Roman"/>
                <w:sz w:val="28"/>
                <w:szCs w:val="28"/>
                <w:lang w:val="uk-UA"/>
              </w:rPr>
              <w:t>, с.118]</w:t>
            </w:r>
          </w:p>
        </w:tc>
      </w:tr>
      <w:tr w:rsidR="00596510" w:rsidRPr="002D430E" w:rsidTr="00AF0AA9">
        <w:tc>
          <w:tcPr>
            <w:tcW w:w="2239" w:type="dxa"/>
          </w:tcPr>
          <w:p w:rsidR="00596510" w:rsidRPr="002D430E" w:rsidRDefault="00596510" w:rsidP="00D22D62">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Хассі Д.</w:t>
            </w:r>
          </w:p>
        </w:tc>
        <w:tc>
          <w:tcPr>
            <w:tcW w:w="7615" w:type="dxa"/>
          </w:tcPr>
          <w:p w:rsidR="00596510" w:rsidRPr="002D430E" w:rsidRDefault="00596510" w:rsidP="00795C56">
            <w:pPr>
              <w:pStyle w:val="a8"/>
              <w:jc w:val="both"/>
              <w:rPr>
                <w:rFonts w:ascii="Times New Roman" w:hAnsi="Times New Roman" w:cs="Times New Roman"/>
                <w:sz w:val="28"/>
                <w:szCs w:val="28"/>
                <w:lang w:val="uk-UA"/>
              </w:rPr>
            </w:pPr>
            <w:r w:rsidRPr="002D430E">
              <w:rPr>
                <w:rFonts w:ascii="Times New Roman" w:hAnsi="Times New Roman" w:cs="Times New Roman"/>
                <w:sz w:val="28"/>
                <w:szCs w:val="28"/>
                <w:lang w:val="uk-UA"/>
              </w:rPr>
              <w:t>«Сутність маркетингової стратегії полягає в тому, яким чином організація досліджує свої поточні і майбутні ринки, як вона розробляє прибуткові засоби задоволення поточних ринкових потреб і як вона сприяє ідентифікації ще не відомих їй ринкових потреб» [</w:t>
            </w:r>
            <w:r w:rsidR="00A170AB">
              <w:rPr>
                <w:rFonts w:ascii="Times New Roman" w:hAnsi="Times New Roman" w:cs="Times New Roman"/>
                <w:sz w:val="28"/>
                <w:szCs w:val="28"/>
                <w:lang w:val="uk-UA"/>
              </w:rPr>
              <w:t>5</w:t>
            </w:r>
            <w:r w:rsidR="00C90BF0">
              <w:rPr>
                <w:rFonts w:ascii="Times New Roman" w:hAnsi="Times New Roman" w:cs="Times New Roman"/>
                <w:sz w:val="28"/>
                <w:szCs w:val="28"/>
                <w:lang w:val="uk-UA"/>
              </w:rPr>
              <w:t>9</w:t>
            </w:r>
            <w:r w:rsidRPr="002D430E">
              <w:rPr>
                <w:rFonts w:ascii="Times New Roman" w:hAnsi="Times New Roman" w:cs="Times New Roman"/>
                <w:sz w:val="28"/>
                <w:szCs w:val="28"/>
                <w:lang w:val="uk-UA"/>
              </w:rPr>
              <w:t>, с.222)]</w:t>
            </w:r>
          </w:p>
        </w:tc>
      </w:tr>
      <w:tr w:rsidR="00596510" w:rsidRPr="002D430E" w:rsidTr="00AF0AA9">
        <w:tc>
          <w:tcPr>
            <w:tcW w:w="2239" w:type="dxa"/>
          </w:tcPr>
          <w:p w:rsidR="00596510" w:rsidRPr="002D430E" w:rsidRDefault="00596510" w:rsidP="00D22D62">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Уолкер О.</w:t>
            </w:r>
          </w:p>
          <w:p w:rsidR="00596510" w:rsidRPr="002D430E" w:rsidRDefault="00596510" w:rsidP="00D22D62">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Бойд Х.</w:t>
            </w:r>
          </w:p>
          <w:p w:rsidR="00596510" w:rsidRPr="002D430E" w:rsidRDefault="00596510" w:rsidP="00D22D62">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Ларош Д.</w:t>
            </w:r>
          </w:p>
        </w:tc>
        <w:tc>
          <w:tcPr>
            <w:tcW w:w="7615" w:type="dxa"/>
          </w:tcPr>
          <w:p w:rsidR="00596510" w:rsidRPr="002D430E" w:rsidRDefault="00596510" w:rsidP="00C90BF0">
            <w:pPr>
              <w:pStyle w:val="a8"/>
              <w:jc w:val="both"/>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 це «фундаментальна модель поточних та планових цілей, розміщення ресурсів та взаємодії організації з ринками, конкурентами та іншими факторами зовнішнього середовища» [</w:t>
            </w:r>
            <w:r w:rsidR="00B35645" w:rsidRPr="00B35645">
              <w:rPr>
                <w:rFonts w:ascii="Times New Roman" w:hAnsi="Times New Roman" w:cs="Times New Roman"/>
                <w:sz w:val="28"/>
                <w:szCs w:val="28"/>
              </w:rPr>
              <w:t>6</w:t>
            </w:r>
            <w:r w:rsidR="00C90BF0">
              <w:rPr>
                <w:rFonts w:ascii="Times New Roman" w:hAnsi="Times New Roman" w:cs="Times New Roman"/>
                <w:sz w:val="28"/>
                <w:szCs w:val="28"/>
                <w:lang w:val="uk-UA"/>
              </w:rPr>
              <w:t>7</w:t>
            </w:r>
            <w:r w:rsidRPr="002D430E">
              <w:rPr>
                <w:rFonts w:ascii="Times New Roman" w:hAnsi="Times New Roman" w:cs="Times New Roman"/>
                <w:sz w:val="28"/>
                <w:szCs w:val="28"/>
                <w:lang w:val="uk-UA"/>
              </w:rPr>
              <w:t>, с.8)]</w:t>
            </w:r>
          </w:p>
        </w:tc>
      </w:tr>
    </w:tbl>
    <w:p w:rsidR="00177454" w:rsidRPr="002D430E" w:rsidRDefault="009C4102" w:rsidP="009C4102">
      <w:pPr>
        <w:pStyle w:val="a8"/>
        <w:spacing w:line="360" w:lineRule="auto"/>
        <w:ind w:firstLine="709"/>
        <w:jc w:val="both"/>
        <w:rPr>
          <w:rFonts w:ascii="Times New Roman" w:hAnsi="Times New Roman" w:cs="Times New Roman"/>
          <w:sz w:val="28"/>
          <w:szCs w:val="28"/>
          <w:lang w:val="uk-UA"/>
        </w:rPr>
      </w:pPr>
      <w:r w:rsidRPr="002D430E">
        <w:rPr>
          <w:rFonts w:ascii="Times New Roman" w:hAnsi="Times New Roman" w:cs="Times New Roman"/>
          <w:sz w:val="28"/>
          <w:szCs w:val="28"/>
          <w:lang w:val="uk-UA"/>
        </w:rPr>
        <w:lastRenderedPageBreak/>
        <w:t>Загалом усі вчені згодні з тим, що</w:t>
      </w:r>
      <w:r w:rsidR="00177454" w:rsidRPr="002D430E">
        <w:rPr>
          <w:rFonts w:ascii="Times New Roman" w:hAnsi="Times New Roman" w:cs="Times New Roman"/>
          <w:sz w:val="28"/>
          <w:szCs w:val="28"/>
          <w:lang w:val="uk-UA"/>
        </w:rPr>
        <w:t xml:space="preserve"> стратегія маркетингу повинна містити ясні цілі, досягнення яких є вирішальним для діяльності підприємства; концентрувати головні зусилля під</w:t>
      </w:r>
      <w:r w:rsidRPr="002D430E">
        <w:rPr>
          <w:rFonts w:ascii="Times New Roman" w:hAnsi="Times New Roman" w:cs="Times New Roman"/>
          <w:sz w:val="28"/>
          <w:szCs w:val="28"/>
          <w:lang w:val="uk-UA"/>
        </w:rPr>
        <w:t>приємства в потрібному напрямку;</w:t>
      </w:r>
      <w:r w:rsidR="00177454" w:rsidRPr="002D430E">
        <w:rPr>
          <w:rFonts w:ascii="Times New Roman" w:hAnsi="Times New Roman" w:cs="Times New Roman"/>
          <w:sz w:val="28"/>
          <w:szCs w:val="28"/>
          <w:lang w:val="uk-UA"/>
        </w:rPr>
        <w:t xml:space="preserve"> передбачати певну гнучкість поведінки</w:t>
      </w:r>
      <w:r w:rsidRPr="002D430E">
        <w:rPr>
          <w:rFonts w:ascii="Times New Roman" w:hAnsi="Times New Roman" w:cs="Times New Roman"/>
          <w:sz w:val="28"/>
          <w:szCs w:val="28"/>
          <w:lang w:val="uk-UA"/>
        </w:rPr>
        <w:t>;</w:t>
      </w:r>
      <w:r w:rsidR="00177454" w:rsidRPr="002D430E">
        <w:rPr>
          <w:rFonts w:ascii="Times New Roman" w:hAnsi="Times New Roman" w:cs="Times New Roman"/>
          <w:sz w:val="28"/>
          <w:szCs w:val="28"/>
          <w:lang w:val="uk-UA"/>
        </w:rPr>
        <w:t xml:space="preserve"> ефективно розподіляти наявні ресурси. </w:t>
      </w:r>
      <w:r w:rsidR="00177454" w:rsidRPr="002D430E">
        <w:rPr>
          <w:rFonts w:ascii="Times New Roman" w:hAnsi="Times New Roman" w:cs="Times New Roman"/>
          <w:bCs/>
          <w:sz w:val="28"/>
          <w:szCs w:val="28"/>
          <w:lang w:val="uk-UA"/>
        </w:rPr>
        <w:t>Стратегія</w:t>
      </w:r>
      <w:r w:rsidRPr="002D430E">
        <w:rPr>
          <w:rFonts w:ascii="Times New Roman" w:hAnsi="Times New Roman" w:cs="Times New Roman"/>
          <w:bCs/>
          <w:sz w:val="28"/>
          <w:szCs w:val="28"/>
          <w:lang w:val="uk-UA"/>
        </w:rPr>
        <w:t xml:space="preserve"> </w:t>
      </w:r>
      <w:r w:rsidR="00177454" w:rsidRPr="002D430E">
        <w:rPr>
          <w:rFonts w:ascii="Times New Roman" w:hAnsi="Times New Roman" w:cs="Times New Roman"/>
          <w:bCs/>
          <w:sz w:val="28"/>
          <w:szCs w:val="28"/>
          <w:lang w:val="uk-UA"/>
        </w:rPr>
        <w:t>маркетингу</w:t>
      </w:r>
      <w:r w:rsidR="00177454" w:rsidRPr="002D430E">
        <w:rPr>
          <w:rFonts w:ascii="Times New Roman" w:hAnsi="Times New Roman" w:cs="Times New Roman"/>
          <w:sz w:val="28"/>
          <w:szCs w:val="28"/>
          <w:lang w:val="uk-UA"/>
        </w:rPr>
        <w:t xml:space="preserve"> визначає довгострокові маркетингові перспективи</w:t>
      </w:r>
      <w:r w:rsidRPr="002D430E">
        <w:rPr>
          <w:rFonts w:ascii="Times New Roman" w:hAnsi="Times New Roman" w:cs="Times New Roman"/>
          <w:sz w:val="28"/>
          <w:szCs w:val="28"/>
          <w:lang w:val="uk-UA"/>
        </w:rPr>
        <w:t xml:space="preserve"> </w:t>
      </w:r>
      <w:r w:rsidR="00177454" w:rsidRPr="002D430E">
        <w:rPr>
          <w:rFonts w:ascii="Times New Roman" w:hAnsi="Times New Roman" w:cs="Times New Roman"/>
          <w:sz w:val="28"/>
          <w:szCs w:val="28"/>
          <w:lang w:val="uk-UA"/>
        </w:rPr>
        <w:t>підприємства;</w:t>
      </w:r>
      <w:r w:rsidRPr="002D430E">
        <w:rPr>
          <w:rFonts w:ascii="Times New Roman" w:hAnsi="Times New Roman" w:cs="Times New Roman"/>
          <w:sz w:val="28"/>
          <w:szCs w:val="28"/>
          <w:lang w:val="uk-UA"/>
        </w:rPr>
        <w:t xml:space="preserve"> </w:t>
      </w:r>
      <w:r w:rsidR="00177454" w:rsidRPr="002D430E">
        <w:rPr>
          <w:rFonts w:ascii="Times New Roman" w:hAnsi="Times New Roman" w:cs="Times New Roman"/>
          <w:sz w:val="28"/>
          <w:szCs w:val="28"/>
          <w:lang w:val="uk-UA"/>
        </w:rPr>
        <w:t>ринки,</w:t>
      </w:r>
      <w:r w:rsidRPr="002D430E">
        <w:rPr>
          <w:rFonts w:ascii="Times New Roman" w:hAnsi="Times New Roman" w:cs="Times New Roman"/>
          <w:sz w:val="28"/>
          <w:szCs w:val="28"/>
          <w:lang w:val="uk-UA"/>
        </w:rPr>
        <w:t xml:space="preserve"> </w:t>
      </w:r>
      <w:r w:rsidR="00177454" w:rsidRPr="002D430E">
        <w:rPr>
          <w:rFonts w:ascii="Times New Roman" w:hAnsi="Times New Roman" w:cs="Times New Roman"/>
          <w:sz w:val="28"/>
          <w:szCs w:val="28"/>
          <w:lang w:val="uk-UA"/>
        </w:rPr>
        <w:t>які планується охопити маркетинговою діяльністю</w:t>
      </w:r>
      <w:r w:rsidRPr="002D430E">
        <w:rPr>
          <w:rFonts w:ascii="Times New Roman" w:hAnsi="Times New Roman" w:cs="Times New Roman"/>
          <w:sz w:val="28"/>
          <w:szCs w:val="28"/>
          <w:lang w:val="uk-UA"/>
        </w:rPr>
        <w:t xml:space="preserve"> </w:t>
      </w:r>
      <w:r w:rsidR="00177454" w:rsidRPr="002D430E">
        <w:rPr>
          <w:rFonts w:ascii="Times New Roman" w:hAnsi="Times New Roman" w:cs="Times New Roman"/>
          <w:sz w:val="28"/>
          <w:szCs w:val="28"/>
          <w:lang w:val="uk-UA"/>
        </w:rPr>
        <w:t>і весь набір товарів, які доцільно на цих ринках пропонувати.</w:t>
      </w:r>
    </w:p>
    <w:p w:rsidR="009C4102" w:rsidRPr="002D430E" w:rsidRDefault="00177454" w:rsidP="009C4102">
      <w:pPr>
        <w:pStyle w:val="a8"/>
        <w:spacing w:line="360" w:lineRule="auto"/>
        <w:ind w:firstLine="567"/>
        <w:jc w:val="both"/>
        <w:rPr>
          <w:rFonts w:ascii="Times New Roman" w:hAnsi="Times New Roman" w:cs="Times New Roman"/>
          <w:sz w:val="28"/>
          <w:szCs w:val="28"/>
          <w:lang w:val="uk-UA"/>
        </w:rPr>
      </w:pPr>
      <w:r w:rsidRPr="002D430E">
        <w:rPr>
          <w:rFonts w:ascii="Times New Roman" w:hAnsi="Times New Roman" w:cs="Times New Roman"/>
          <w:sz w:val="28"/>
          <w:szCs w:val="28"/>
          <w:lang w:val="uk-UA"/>
        </w:rPr>
        <w:t>У теорії і практиці маркетингу розрізняють стратегічний і операційних маркетинг</w:t>
      </w:r>
      <w:r w:rsidR="00782615">
        <w:rPr>
          <w:rFonts w:ascii="Times New Roman" w:hAnsi="Times New Roman" w:cs="Times New Roman"/>
          <w:sz w:val="28"/>
          <w:szCs w:val="28"/>
          <w:lang w:val="uk-UA"/>
        </w:rPr>
        <w:t xml:space="preserve"> [3</w:t>
      </w:r>
      <w:r w:rsidR="00C90BF0">
        <w:rPr>
          <w:rFonts w:ascii="Times New Roman" w:hAnsi="Times New Roman" w:cs="Times New Roman"/>
          <w:sz w:val="28"/>
          <w:szCs w:val="28"/>
          <w:lang w:val="uk-UA"/>
        </w:rPr>
        <w:t>7</w:t>
      </w:r>
      <w:r w:rsidR="009C4102" w:rsidRPr="002D430E">
        <w:rPr>
          <w:rFonts w:ascii="Times New Roman" w:hAnsi="Times New Roman" w:cs="Times New Roman"/>
          <w:sz w:val="28"/>
          <w:szCs w:val="28"/>
          <w:lang w:val="uk-UA"/>
        </w:rPr>
        <w:t>, с. 5]:</w:t>
      </w:r>
    </w:p>
    <w:p w:rsidR="009C4102" w:rsidRPr="002D430E" w:rsidRDefault="00D66B67" w:rsidP="00160DA6">
      <w:pPr>
        <w:pStyle w:val="a8"/>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bCs/>
          <w:sz w:val="28"/>
          <w:szCs w:val="28"/>
          <w:lang w:val="uk-UA"/>
        </w:rPr>
        <w:t>с</w:t>
      </w:r>
      <w:r w:rsidR="00177454" w:rsidRPr="00D66B67">
        <w:rPr>
          <w:rFonts w:ascii="Times New Roman" w:hAnsi="Times New Roman" w:cs="Times New Roman"/>
          <w:bCs/>
          <w:sz w:val="28"/>
          <w:szCs w:val="28"/>
          <w:lang w:val="uk-UA"/>
        </w:rPr>
        <w:t>тратегічний маркетинг</w:t>
      </w:r>
      <w:r w:rsidR="00177454" w:rsidRPr="002D430E">
        <w:rPr>
          <w:rFonts w:ascii="Times New Roman" w:hAnsi="Times New Roman" w:cs="Times New Roman"/>
          <w:b/>
          <w:bCs/>
          <w:sz w:val="28"/>
          <w:szCs w:val="28"/>
          <w:lang w:val="uk-UA"/>
        </w:rPr>
        <w:t xml:space="preserve"> </w:t>
      </w:r>
      <w:r w:rsidR="00177454" w:rsidRPr="002D430E">
        <w:rPr>
          <w:rFonts w:ascii="Times New Roman" w:hAnsi="Times New Roman" w:cs="Times New Roman"/>
          <w:sz w:val="28"/>
          <w:szCs w:val="28"/>
          <w:lang w:val="uk-UA"/>
        </w:rPr>
        <w:t>являє</w:t>
      </w:r>
      <w:r w:rsidR="00177454" w:rsidRPr="002D430E">
        <w:rPr>
          <w:rFonts w:ascii="Times New Roman" w:hAnsi="Times New Roman" w:cs="Times New Roman"/>
          <w:b/>
          <w:bCs/>
          <w:sz w:val="28"/>
          <w:szCs w:val="28"/>
          <w:lang w:val="uk-UA"/>
        </w:rPr>
        <w:t xml:space="preserve"> </w:t>
      </w:r>
      <w:r w:rsidR="00177454" w:rsidRPr="002D430E">
        <w:rPr>
          <w:rFonts w:ascii="Times New Roman" w:hAnsi="Times New Roman" w:cs="Times New Roman"/>
          <w:sz w:val="28"/>
          <w:szCs w:val="28"/>
          <w:lang w:val="uk-UA"/>
        </w:rPr>
        <w:t>собою</w:t>
      </w:r>
      <w:r w:rsidR="009C4102" w:rsidRPr="002D430E">
        <w:rPr>
          <w:rFonts w:ascii="Times New Roman" w:hAnsi="Times New Roman" w:cs="Times New Roman"/>
          <w:b/>
          <w:bCs/>
          <w:sz w:val="28"/>
          <w:szCs w:val="28"/>
          <w:lang w:val="uk-UA"/>
        </w:rPr>
        <w:t xml:space="preserve"> </w:t>
      </w:r>
      <w:r w:rsidR="00177454" w:rsidRPr="002D430E">
        <w:rPr>
          <w:rFonts w:ascii="Times New Roman" w:hAnsi="Times New Roman" w:cs="Times New Roman"/>
          <w:sz w:val="28"/>
          <w:szCs w:val="28"/>
          <w:lang w:val="uk-UA"/>
        </w:rPr>
        <w:t>постійний</w:t>
      </w:r>
      <w:r w:rsidR="00177454" w:rsidRPr="002D430E">
        <w:rPr>
          <w:rFonts w:ascii="Times New Roman" w:hAnsi="Times New Roman" w:cs="Times New Roman"/>
          <w:b/>
          <w:bCs/>
          <w:sz w:val="28"/>
          <w:szCs w:val="28"/>
          <w:lang w:val="uk-UA"/>
        </w:rPr>
        <w:t xml:space="preserve"> </w:t>
      </w:r>
      <w:r w:rsidR="00177454" w:rsidRPr="002D430E">
        <w:rPr>
          <w:rFonts w:ascii="Times New Roman" w:hAnsi="Times New Roman" w:cs="Times New Roman"/>
          <w:sz w:val="28"/>
          <w:szCs w:val="28"/>
          <w:lang w:val="uk-UA"/>
        </w:rPr>
        <w:t>і систематичний аналіз потреб ринку, наслідком якого є</w:t>
      </w:r>
      <w:r w:rsidR="009C4102" w:rsidRPr="002D430E">
        <w:rPr>
          <w:rFonts w:ascii="Times New Roman" w:hAnsi="Times New Roman" w:cs="Times New Roman"/>
          <w:sz w:val="28"/>
          <w:szCs w:val="28"/>
          <w:lang w:val="uk-UA"/>
        </w:rPr>
        <w:t xml:space="preserve"> </w:t>
      </w:r>
      <w:r w:rsidR="00177454" w:rsidRPr="002D430E">
        <w:rPr>
          <w:rFonts w:ascii="Times New Roman" w:hAnsi="Times New Roman" w:cs="Times New Roman"/>
          <w:sz w:val="28"/>
          <w:szCs w:val="28"/>
          <w:lang w:val="uk-UA"/>
        </w:rPr>
        <w:t>розробка ефективних товарів, призначених для конкретних груп покупців. Такі товари</w:t>
      </w:r>
      <w:r w:rsidR="009C4102" w:rsidRPr="002D430E">
        <w:rPr>
          <w:rFonts w:ascii="Times New Roman" w:hAnsi="Times New Roman" w:cs="Times New Roman"/>
          <w:sz w:val="28"/>
          <w:szCs w:val="28"/>
          <w:lang w:val="uk-UA"/>
        </w:rPr>
        <w:t xml:space="preserve"> </w:t>
      </w:r>
      <w:r w:rsidR="00177454" w:rsidRPr="002D430E">
        <w:rPr>
          <w:rFonts w:ascii="Times New Roman" w:hAnsi="Times New Roman" w:cs="Times New Roman"/>
          <w:sz w:val="28"/>
          <w:szCs w:val="28"/>
          <w:lang w:val="uk-UA"/>
        </w:rPr>
        <w:t>мають особливі властивості і суттєво</w:t>
      </w:r>
      <w:r w:rsidR="009C4102" w:rsidRPr="002D430E">
        <w:rPr>
          <w:rFonts w:ascii="Times New Roman" w:hAnsi="Times New Roman" w:cs="Times New Roman"/>
          <w:sz w:val="28"/>
          <w:szCs w:val="28"/>
          <w:lang w:val="uk-UA"/>
        </w:rPr>
        <w:t xml:space="preserve"> </w:t>
      </w:r>
      <w:r w:rsidR="00177454" w:rsidRPr="002D430E">
        <w:rPr>
          <w:rFonts w:ascii="Times New Roman" w:hAnsi="Times New Roman" w:cs="Times New Roman"/>
          <w:sz w:val="28"/>
          <w:szCs w:val="28"/>
          <w:lang w:val="uk-UA"/>
        </w:rPr>
        <w:t>відрізняються від аналогічних товарів конкурентів і в такий спосіб створюють</w:t>
      </w:r>
      <w:r w:rsidR="009C4102" w:rsidRPr="002D430E">
        <w:rPr>
          <w:rFonts w:ascii="Times New Roman" w:hAnsi="Times New Roman" w:cs="Times New Roman"/>
          <w:sz w:val="28"/>
          <w:szCs w:val="28"/>
          <w:lang w:val="uk-UA"/>
        </w:rPr>
        <w:t xml:space="preserve"> </w:t>
      </w:r>
      <w:r w:rsidR="00177454" w:rsidRPr="002D430E">
        <w:rPr>
          <w:rFonts w:ascii="Times New Roman" w:hAnsi="Times New Roman" w:cs="Times New Roman"/>
          <w:sz w:val="28"/>
          <w:szCs w:val="28"/>
          <w:lang w:val="uk-UA"/>
        </w:rPr>
        <w:t>виробнику стій</w:t>
      </w:r>
      <w:r w:rsidR="009C4102" w:rsidRPr="002D430E">
        <w:rPr>
          <w:rFonts w:ascii="Times New Roman" w:hAnsi="Times New Roman" w:cs="Times New Roman"/>
          <w:sz w:val="28"/>
          <w:szCs w:val="28"/>
          <w:lang w:val="uk-UA"/>
        </w:rPr>
        <w:t>ку конкурентну перевагу.</w:t>
      </w:r>
    </w:p>
    <w:p w:rsidR="00177454" w:rsidRPr="002D430E" w:rsidRDefault="00D66B67" w:rsidP="00160DA6">
      <w:pPr>
        <w:pStyle w:val="a8"/>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bCs/>
          <w:sz w:val="28"/>
          <w:szCs w:val="28"/>
          <w:lang w:val="uk-UA"/>
        </w:rPr>
        <w:t>о</w:t>
      </w:r>
      <w:r w:rsidR="00177454" w:rsidRPr="00D66B67">
        <w:rPr>
          <w:rFonts w:ascii="Times New Roman" w:hAnsi="Times New Roman" w:cs="Times New Roman"/>
          <w:bCs/>
          <w:sz w:val="28"/>
          <w:szCs w:val="28"/>
          <w:lang w:val="uk-UA"/>
        </w:rPr>
        <w:t>пераційний маркетинг</w:t>
      </w:r>
      <w:r w:rsidR="009C4102" w:rsidRPr="002D430E">
        <w:rPr>
          <w:rFonts w:ascii="Times New Roman" w:hAnsi="Times New Roman" w:cs="Times New Roman"/>
          <w:sz w:val="28"/>
          <w:szCs w:val="28"/>
          <w:lang w:val="uk-UA"/>
        </w:rPr>
        <w:t xml:space="preserve"> </w:t>
      </w:r>
      <w:r w:rsidR="00177454" w:rsidRPr="002D430E">
        <w:rPr>
          <w:rFonts w:ascii="Times New Roman" w:hAnsi="Times New Roman" w:cs="Times New Roman"/>
          <w:sz w:val="28"/>
          <w:szCs w:val="28"/>
          <w:lang w:val="uk-UA"/>
        </w:rPr>
        <w:t>є комерційним інструментом підприємства,</w:t>
      </w:r>
      <w:r w:rsidR="009C4102" w:rsidRPr="002D430E">
        <w:rPr>
          <w:rFonts w:ascii="Times New Roman" w:hAnsi="Times New Roman" w:cs="Times New Roman"/>
          <w:sz w:val="28"/>
          <w:szCs w:val="28"/>
          <w:lang w:val="uk-UA"/>
        </w:rPr>
        <w:t xml:space="preserve"> </w:t>
      </w:r>
      <w:r w:rsidR="00177454" w:rsidRPr="002D430E">
        <w:rPr>
          <w:rFonts w:ascii="Times New Roman" w:hAnsi="Times New Roman" w:cs="Times New Roman"/>
          <w:sz w:val="28"/>
          <w:szCs w:val="28"/>
          <w:lang w:val="uk-UA"/>
        </w:rPr>
        <w:t>який реалізує</w:t>
      </w:r>
      <w:r w:rsidR="009C4102" w:rsidRPr="002D430E">
        <w:rPr>
          <w:rFonts w:ascii="Times New Roman" w:hAnsi="Times New Roman" w:cs="Times New Roman"/>
          <w:sz w:val="28"/>
          <w:szCs w:val="28"/>
          <w:lang w:val="uk-UA"/>
        </w:rPr>
        <w:t xml:space="preserve"> </w:t>
      </w:r>
      <w:r w:rsidR="00177454" w:rsidRPr="002D430E">
        <w:rPr>
          <w:rFonts w:ascii="Times New Roman" w:hAnsi="Times New Roman" w:cs="Times New Roman"/>
          <w:sz w:val="28"/>
          <w:szCs w:val="28"/>
          <w:lang w:val="uk-UA"/>
        </w:rPr>
        <w:t>стратегію маркетингу. Він спирається на деталізовані програми, що включають низку заходів по розробці товарної пропозиції, ціноутворенню, розподілу і просуванню, в результаті реалізації яких цільова група споживачів повинна</w:t>
      </w:r>
      <w:r w:rsidR="009C4102" w:rsidRPr="002D430E">
        <w:rPr>
          <w:rFonts w:ascii="Times New Roman" w:hAnsi="Times New Roman" w:cs="Times New Roman"/>
          <w:sz w:val="28"/>
          <w:szCs w:val="28"/>
          <w:lang w:val="uk-UA"/>
        </w:rPr>
        <w:t xml:space="preserve"> </w:t>
      </w:r>
      <w:r w:rsidR="00177454" w:rsidRPr="002D430E">
        <w:rPr>
          <w:rFonts w:ascii="Times New Roman" w:hAnsi="Times New Roman" w:cs="Times New Roman"/>
          <w:sz w:val="28"/>
          <w:szCs w:val="28"/>
          <w:lang w:val="uk-UA"/>
        </w:rPr>
        <w:t>оцінити відмінні якості запропонованих товарів і ті позиції, на як</w:t>
      </w:r>
      <w:r w:rsidR="009C4102" w:rsidRPr="002D430E">
        <w:rPr>
          <w:rFonts w:ascii="Times New Roman" w:hAnsi="Times New Roman" w:cs="Times New Roman"/>
          <w:sz w:val="28"/>
          <w:szCs w:val="28"/>
          <w:lang w:val="uk-UA"/>
        </w:rPr>
        <w:t>і</w:t>
      </w:r>
      <w:r w:rsidR="00177454" w:rsidRPr="002D430E">
        <w:rPr>
          <w:rFonts w:ascii="Times New Roman" w:hAnsi="Times New Roman" w:cs="Times New Roman"/>
          <w:sz w:val="28"/>
          <w:szCs w:val="28"/>
          <w:lang w:val="uk-UA"/>
        </w:rPr>
        <w:t xml:space="preserve"> товари</w:t>
      </w:r>
      <w:r w:rsidR="009C4102" w:rsidRPr="002D430E">
        <w:rPr>
          <w:rFonts w:ascii="Times New Roman" w:hAnsi="Times New Roman" w:cs="Times New Roman"/>
          <w:sz w:val="28"/>
          <w:szCs w:val="28"/>
          <w:lang w:val="uk-UA"/>
        </w:rPr>
        <w:t xml:space="preserve"> </w:t>
      </w:r>
      <w:r w:rsidR="00177454" w:rsidRPr="002D430E">
        <w:rPr>
          <w:rFonts w:ascii="Times New Roman" w:hAnsi="Times New Roman" w:cs="Times New Roman"/>
          <w:sz w:val="28"/>
          <w:szCs w:val="28"/>
          <w:lang w:val="uk-UA"/>
        </w:rPr>
        <w:t>претендують</w:t>
      </w:r>
      <w:r w:rsidR="009C4102" w:rsidRPr="002D430E">
        <w:rPr>
          <w:rFonts w:ascii="Times New Roman" w:hAnsi="Times New Roman" w:cs="Times New Roman"/>
          <w:sz w:val="28"/>
          <w:szCs w:val="28"/>
          <w:lang w:val="uk-UA"/>
        </w:rPr>
        <w:t>.</w:t>
      </w:r>
    </w:p>
    <w:p w:rsidR="00177454" w:rsidRPr="002D430E" w:rsidRDefault="00177454" w:rsidP="009C4102">
      <w:pPr>
        <w:pStyle w:val="a8"/>
        <w:spacing w:line="360" w:lineRule="auto"/>
        <w:ind w:firstLine="567"/>
        <w:jc w:val="both"/>
        <w:rPr>
          <w:rFonts w:ascii="Times New Roman" w:hAnsi="Times New Roman" w:cs="Times New Roman"/>
          <w:sz w:val="28"/>
          <w:szCs w:val="28"/>
          <w:lang w:val="uk-UA"/>
        </w:rPr>
      </w:pPr>
      <w:r w:rsidRPr="002D430E">
        <w:rPr>
          <w:rFonts w:ascii="Times New Roman" w:hAnsi="Times New Roman" w:cs="Times New Roman"/>
          <w:sz w:val="28"/>
          <w:szCs w:val="28"/>
          <w:lang w:val="uk-UA"/>
        </w:rPr>
        <w:t xml:space="preserve">Операційний маркетинг орієнтується на короткострокове планування комплексу маркетингу, спрямоване на охоплення існуючих ринків. Товар, ціна, збут і комунікація у </w:t>
      </w:r>
      <w:r w:rsidR="009C4102" w:rsidRPr="002D430E">
        <w:rPr>
          <w:rFonts w:ascii="Times New Roman" w:hAnsi="Times New Roman" w:cs="Times New Roman"/>
          <w:sz w:val="28"/>
          <w:szCs w:val="28"/>
          <w:lang w:val="uk-UA"/>
        </w:rPr>
        <w:t xml:space="preserve">взаємопов’язаній </w:t>
      </w:r>
      <w:r w:rsidRPr="002D430E">
        <w:rPr>
          <w:rFonts w:ascii="Times New Roman" w:hAnsi="Times New Roman" w:cs="Times New Roman"/>
          <w:sz w:val="28"/>
          <w:szCs w:val="28"/>
          <w:lang w:val="uk-UA"/>
        </w:rPr>
        <w:t>реалізації дають можливість одержати підприємству задані стратегією обсяги продажів.</w:t>
      </w:r>
    </w:p>
    <w:p w:rsidR="00177454" w:rsidRPr="002D430E" w:rsidRDefault="00177454" w:rsidP="009C4102">
      <w:pPr>
        <w:pStyle w:val="a8"/>
        <w:spacing w:line="360" w:lineRule="auto"/>
        <w:ind w:firstLine="567"/>
        <w:jc w:val="both"/>
        <w:rPr>
          <w:rFonts w:ascii="Times New Roman" w:hAnsi="Times New Roman" w:cs="Times New Roman"/>
          <w:sz w:val="28"/>
          <w:szCs w:val="28"/>
          <w:lang w:val="uk-UA"/>
        </w:rPr>
      </w:pPr>
      <w:r w:rsidRPr="002D430E">
        <w:rPr>
          <w:rFonts w:ascii="Times New Roman" w:hAnsi="Times New Roman" w:cs="Times New Roman"/>
          <w:sz w:val="28"/>
          <w:szCs w:val="28"/>
          <w:lang w:val="uk-UA"/>
        </w:rPr>
        <w:t>Базисом операційного маркетингу є маркетингова стратегія, заснована на</w:t>
      </w:r>
      <w:r w:rsidR="009C4102" w:rsidRPr="002D430E">
        <w:rPr>
          <w:rFonts w:ascii="Times New Roman" w:hAnsi="Times New Roman" w:cs="Times New Roman"/>
          <w:sz w:val="28"/>
          <w:szCs w:val="28"/>
          <w:lang w:val="uk-UA"/>
        </w:rPr>
        <w:t xml:space="preserve"> </w:t>
      </w:r>
      <w:r w:rsidRPr="002D430E">
        <w:rPr>
          <w:rFonts w:ascii="Times New Roman" w:hAnsi="Times New Roman" w:cs="Times New Roman"/>
          <w:sz w:val="28"/>
          <w:szCs w:val="28"/>
          <w:lang w:val="uk-UA"/>
        </w:rPr>
        <w:t>аналізі потреб споживачів цільового ринку. Стратегічний</w:t>
      </w:r>
      <w:r w:rsidR="009C4102" w:rsidRPr="002D430E">
        <w:rPr>
          <w:rFonts w:ascii="Times New Roman" w:hAnsi="Times New Roman" w:cs="Times New Roman"/>
          <w:sz w:val="28"/>
          <w:szCs w:val="28"/>
          <w:lang w:val="uk-UA"/>
        </w:rPr>
        <w:t xml:space="preserve"> </w:t>
      </w:r>
      <w:r w:rsidRPr="002D430E">
        <w:rPr>
          <w:rFonts w:ascii="Times New Roman" w:hAnsi="Times New Roman" w:cs="Times New Roman"/>
          <w:sz w:val="28"/>
          <w:szCs w:val="28"/>
          <w:lang w:val="uk-UA"/>
        </w:rPr>
        <w:t>маркетинг, акумулюючи моніторинг існуючих ринків та визначаючи тенденції їх розвитку, виявляє</w:t>
      </w:r>
      <w:r w:rsidR="009C4102" w:rsidRPr="002D430E">
        <w:rPr>
          <w:rFonts w:ascii="Times New Roman" w:hAnsi="Times New Roman" w:cs="Times New Roman"/>
          <w:sz w:val="28"/>
          <w:szCs w:val="28"/>
          <w:lang w:val="uk-UA"/>
        </w:rPr>
        <w:t xml:space="preserve"> </w:t>
      </w:r>
      <w:r w:rsidRPr="002D430E">
        <w:rPr>
          <w:rFonts w:ascii="Times New Roman" w:hAnsi="Times New Roman" w:cs="Times New Roman"/>
          <w:sz w:val="28"/>
          <w:szCs w:val="28"/>
          <w:lang w:val="uk-UA"/>
        </w:rPr>
        <w:t>потенційно привабливі ринки та їх сегменти шляхом аналізу існуючих та прогнозування потенційних</w:t>
      </w:r>
      <w:r w:rsidR="009C4102" w:rsidRPr="002D430E">
        <w:rPr>
          <w:rFonts w:ascii="Times New Roman" w:hAnsi="Times New Roman" w:cs="Times New Roman"/>
          <w:sz w:val="28"/>
          <w:szCs w:val="28"/>
          <w:lang w:val="uk-UA"/>
        </w:rPr>
        <w:t xml:space="preserve"> </w:t>
      </w:r>
      <w:r w:rsidRPr="002D430E">
        <w:rPr>
          <w:rFonts w:ascii="Times New Roman" w:hAnsi="Times New Roman" w:cs="Times New Roman"/>
          <w:sz w:val="28"/>
          <w:szCs w:val="28"/>
          <w:lang w:val="uk-UA"/>
        </w:rPr>
        <w:t>потреб.</w:t>
      </w:r>
    </w:p>
    <w:p w:rsidR="00177454" w:rsidRPr="002D430E" w:rsidRDefault="00177454" w:rsidP="009C4102">
      <w:pPr>
        <w:pStyle w:val="a8"/>
        <w:spacing w:line="360" w:lineRule="auto"/>
        <w:ind w:firstLine="567"/>
        <w:jc w:val="both"/>
        <w:rPr>
          <w:rFonts w:ascii="Times New Roman" w:hAnsi="Times New Roman" w:cs="Times New Roman"/>
          <w:sz w:val="28"/>
          <w:szCs w:val="28"/>
          <w:lang w:val="uk-UA"/>
        </w:rPr>
      </w:pPr>
      <w:r w:rsidRPr="002D430E">
        <w:rPr>
          <w:rFonts w:ascii="Times New Roman" w:hAnsi="Times New Roman" w:cs="Times New Roman"/>
          <w:sz w:val="28"/>
          <w:szCs w:val="28"/>
          <w:lang w:val="uk-UA"/>
        </w:rPr>
        <w:lastRenderedPageBreak/>
        <w:t>Такі виявлені товарні ринки являють собою економічні можливості, кількісно вимірювані потенціалом ринку. Водночас для конкретного підприємства потенціал ринку реалізується через продажі конкретного товару, що суттєво залежать від його конкурентоспроможності, або від спроможності задовольняти потреби покупців краще, ніж конкуренти. Конкурентоспроможність</w:t>
      </w:r>
      <w:r w:rsidR="009C4102" w:rsidRPr="002D430E">
        <w:rPr>
          <w:rFonts w:ascii="Times New Roman" w:hAnsi="Times New Roman" w:cs="Times New Roman"/>
          <w:sz w:val="28"/>
          <w:szCs w:val="28"/>
          <w:lang w:val="uk-UA"/>
        </w:rPr>
        <w:t xml:space="preserve"> </w:t>
      </w:r>
      <w:r w:rsidRPr="002D430E">
        <w:rPr>
          <w:rFonts w:ascii="Times New Roman" w:hAnsi="Times New Roman" w:cs="Times New Roman"/>
          <w:sz w:val="28"/>
          <w:szCs w:val="28"/>
          <w:lang w:val="uk-UA"/>
        </w:rPr>
        <w:t>існує внаслідок</w:t>
      </w:r>
      <w:r w:rsidR="009C4102" w:rsidRPr="002D430E">
        <w:rPr>
          <w:rFonts w:ascii="Times New Roman" w:hAnsi="Times New Roman" w:cs="Times New Roman"/>
          <w:sz w:val="28"/>
          <w:szCs w:val="28"/>
          <w:lang w:val="uk-UA"/>
        </w:rPr>
        <w:t xml:space="preserve"> </w:t>
      </w:r>
      <w:r w:rsidRPr="002D430E">
        <w:rPr>
          <w:rFonts w:ascii="Times New Roman" w:hAnsi="Times New Roman" w:cs="Times New Roman"/>
          <w:bCs/>
          <w:sz w:val="28"/>
          <w:szCs w:val="28"/>
          <w:lang w:val="uk-UA"/>
        </w:rPr>
        <w:t>конкурентної переваги</w:t>
      </w:r>
      <w:r w:rsidRPr="002D430E">
        <w:rPr>
          <w:rFonts w:ascii="Times New Roman" w:hAnsi="Times New Roman" w:cs="Times New Roman"/>
          <w:sz w:val="28"/>
          <w:szCs w:val="28"/>
          <w:lang w:val="uk-UA"/>
        </w:rPr>
        <w:t xml:space="preserve"> або завдяки особливим якостям, які відрізняють підприємство і його продукцію</w:t>
      </w:r>
      <w:r w:rsidR="009C4102" w:rsidRPr="002D430E">
        <w:rPr>
          <w:rFonts w:ascii="Times New Roman" w:hAnsi="Times New Roman" w:cs="Times New Roman"/>
          <w:sz w:val="28"/>
          <w:szCs w:val="28"/>
          <w:lang w:val="uk-UA"/>
        </w:rPr>
        <w:t xml:space="preserve"> </w:t>
      </w:r>
      <w:r w:rsidRPr="002D430E">
        <w:rPr>
          <w:rFonts w:ascii="Times New Roman" w:hAnsi="Times New Roman" w:cs="Times New Roman"/>
          <w:sz w:val="28"/>
          <w:szCs w:val="28"/>
          <w:lang w:val="uk-UA"/>
        </w:rPr>
        <w:t>від конкурентів. Завданням</w:t>
      </w:r>
      <w:r w:rsidR="009C4102" w:rsidRPr="002D430E">
        <w:rPr>
          <w:rFonts w:ascii="Times New Roman" w:hAnsi="Times New Roman" w:cs="Times New Roman"/>
          <w:sz w:val="28"/>
          <w:szCs w:val="28"/>
          <w:lang w:val="uk-UA"/>
        </w:rPr>
        <w:t xml:space="preserve"> </w:t>
      </w:r>
      <w:r w:rsidRPr="002D430E">
        <w:rPr>
          <w:rFonts w:ascii="Times New Roman" w:hAnsi="Times New Roman" w:cs="Times New Roman"/>
          <w:bCs/>
          <w:sz w:val="28"/>
          <w:szCs w:val="28"/>
          <w:lang w:val="uk-UA"/>
        </w:rPr>
        <w:t>стратегічного маркетингу</w:t>
      </w:r>
      <w:r w:rsidR="009C4102" w:rsidRPr="002D430E">
        <w:rPr>
          <w:rFonts w:ascii="Times New Roman" w:hAnsi="Times New Roman" w:cs="Times New Roman"/>
          <w:sz w:val="28"/>
          <w:szCs w:val="28"/>
          <w:lang w:val="uk-UA"/>
        </w:rPr>
        <w:t xml:space="preserve"> </w:t>
      </w:r>
      <w:r w:rsidRPr="002D430E">
        <w:rPr>
          <w:rFonts w:ascii="Times New Roman" w:hAnsi="Times New Roman" w:cs="Times New Roman"/>
          <w:sz w:val="28"/>
          <w:szCs w:val="28"/>
          <w:lang w:val="uk-UA"/>
        </w:rPr>
        <w:t>є визначення таких привабливих економічних можливостей,</w:t>
      </w:r>
      <w:r w:rsidR="009C4102" w:rsidRPr="002D430E">
        <w:rPr>
          <w:rFonts w:ascii="Times New Roman" w:hAnsi="Times New Roman" w:cs="Times New Roman"/>
          <w:sz w:val="28"/>
          <w:szCs w:val="28"/>
          <w:lang w:val="uk-UA"/>
        </w:rPr>
        <w:t xml:space="preserve"> </w:t>
      </w:r>
      <w:r w:rsidRPr="002D430E">
        <w:rPr>
          <w:rFonts w:ascii="Times New Roman" w:hAnsi="Times New Roman" w:cs="Times New Roman"/>
          <w:sz w:val="28"/>
          <w:szCs w:val="28"/>
          <w:lang w:val="uk-UA"/>
        </w:rPr>
        <w:t>тобто</w:t>
      </w:r>
      <w:r w:rsidR="009C4102" w:rsidRPr="002D430E">
        <w:rPr>
          <w:rFonts w:ascii="Times New Roman" w:hAnsi="Times New Roman" w:cs="Times New Roman"/>
          <w:sz w:val="28"/>
          <w:szCs w:val="28"/>
          <w:lang w:val="uk-UA"/>
        </w:rPr>
        <w:t xml:space="preserve"> </w:t>
      </w:r>
      <w:r w:rsidRPr="002D430E">
        <w:rPr>
          <w:rFonts w:ascii="Times New Roman" w:hAnsi="Times New Roman" w:cs="Times New Roman"/>
          <w:sz w:val="28"/>
          <w:szCs w:val="28"/>
          <w:lang w:val="uk-UA"/>
        </w:rPr>
        <w:t>можливостей, які</w:t>
      </w:r>
      <w:r w:rsidR="009C4102" w:rsidRPr="002D430E">
        <w:rPr>
          <w:rFonts w:ascii="Times New Roman" w:hAnsi="Times New Roman" w:cs="Times New Roman"/>
          <w:sz w:val="28"/>
          <w:szCs w:val="28"/>
          <w:lang w:val="uk-UA"/>
        </w:rPr>
        <w:t xml:space="preserve"> </w:t>
      </w:r>
      <w:r w:rsidRPr="002D430E">
        <w:rPr>
          <w:rFonts w:ascii="Times New Roman" w:hAnsi="Times New Roman" w:cs="Times New Roman"/>
          <w:sz w:val="28"/>
          <w:szCs w:val="28"/>
          <w:lang w:val="uk-UA"/>
        </w:rPr>
        <w:t>якнайкраще відповідають</w:t>
      </w:r>
      <w:r w:rsidR="009C4102" w:rsidRPr="002D430E">
        <w:rPr>
          <w:rFonts w:ascii="Times New Roman" w:hAnsi="Times New Roman" w:cs="Times New Roman"/>
          <w:sz w:val="28"/>
          <w:szCs w:val="28"/>
          <w:lang w:val="uk-UA"/>
        </w:rPr>
        <w:t xml:space="preserve"> </w:t>
      </w:r>
      <w:r w:rsidRPr="002D430E">
        <w:rPr>
          <w:rFonts w:ascii="Times New Roman" w:hAnsi="Times New Roman" w:cs="Times New Roman"/>
          <w:sz w:val="28"/>
          <w:szCs w:val="28"/>
          <w:lang w:val="uk-UA"/>
        </w:rPr>
        <w:t xml:space="preserve">ресурсам і ноу-хау підприємства і здатні забезпечити </w:t>
      </w:r>
      <w:r w:rsidRPr="002D430E">
        <w:rPr>
          <w:rFonts w:ascii="Times New Roman" w:hAnsi="Times New Roman" w:cs="Times New Roman"/>
          <w:bCs/>
          <w:sz w:val="28"/>
          <w:szCs w:val="28"/>
          <w:lang w:val="uk-UA"/>
        </w:rPr>
        <w:t>потенціал для росту і рентабельності</w:t>
      </w:r>
      <w:r w:rsidRPr="002D430E">
        <w:rPr>
          <w:rFonts w:ascii="Times New Roman" w:hAnsi="Times New Roman" w:cs="Times New Roman"/>
          <w:sz w:val="28"/>
          <w:szCs w:val="28"/>
          <w:lang w:val="uk-UA"/>
        </w:rPr>
        <w:t>. Процес стратегічного маркетингу орієнтований на</w:t>
      </w:r>
      <w:r w:rsidR="009C4102" w:rsidRPr="002D430E">
        <w:rPr>
          <w:rFonts w:ascii="Times New Roman" w:hAnsi="Times New Roman" w:cs="Times New Roman"/>
          <w:sz w:val="28"/>
          <w:szCs w:val="28"/>
          <w:lang w:val="uk-UA"/>
        </w:rPr>
        <w:t xml:space="preserve"> </w:t>
      </w:r>
      <w:r w:rsidRPr="002D430E">
        <w:rPr>
          <w:rFonts w:ascii="Times New Roman" w:hAnsi="Times New Roman" w:cs="Times New Roman"/>
          <w:sz w:val="28"/>
          <w:szCs w:val="28"/>
          <w:lang w:val="uk-UA"/>
        </w:rPr>
        <w:t>середньо - і довгостроковий період,</w:t>
      </w:r>
      <w:r w:rsidR="009C4102" w:rsidRPr="002D430E">
        <w:rPr>
          <w:rFonts w:ascii="Times New Roman" w:hAnsi="Times New Roman" w:cs="Times New Roman"/>
          <w:sz w:val="28"/>
          <w:szCs w:val="28"/>
          <w:lang w:val="uk-UA"/>
        </w:rPr>
        <w:t xml:space="preserve"> </w:t>
      </w:r>
      <w:r w:rsidRPr="002D430E">
        <w:rPr>
          <w:rFonts w:ascii="Times New Roman" w:hAnsi="Times New Roman" w:cs="Times New Roman"/>
          <w:sz w:val="28"/>
          <w:szCs w:val="28"/>
          <w:lang w:val="uk-UA"/>
        </w:rPr>
        <w:t>завданням</w:t>
      </w:r>
      <w:r w:rsidR="009C4102" w:rsidRPr="002D430E">
        <w:rPr>
          <w:rFonts w:ascii="Times New Roman" w:hAnsi="Times New Roman" w:cs="Times New Roman"/>
          <w:sz w:val="28"/>
          <w:szCs w:val="28"/>
          <w:lang w:val="uk-UA"/>
        </w:rPr>
        <w:t xml:space="preserve"> </w:t>
      </w:r>
      <w:r w:rsidRPr="002D430E">
        <w:rPr>
          <w:rFonts w:ascii="Times New Roman" w:hAnsi="Times New Roman" w:cs="Times New Roman"/>
          <w:sz w:val="28"/>
          <w:szCs w:val="28"/>
          <w:lang w:val="uk-UA"/>
        </w:rPr>
        <w:t>його є уточнення місії фірми, визначення цілей, розробка стратегії розвитку і забезпечення збалансованої структури товарного портфеля.</w:t>
      </w:r>
    </w:p>
    <w:p w:rsidR="00177454" w:rsidRPr="002D430E" w:rsidRDefault="00177454" w:rsidP="009C4102">
      <w:pPr>
        <w:pStyle w:val="a8"/>
        <w:spacing w:line="360" w:lineRule="auto"/>
        <w:ind w:firstLine="567"/>
        <w:jc w:val="both"/>
        <w:rPr>
          <w:rFonts w:ascii="Times New Roman" w:hAnsi="Times New Roman" w:cs="Times New Roman"/>
          <w:sz w:val="28"/>
          <w:szCs w:val="28"/>
          <w:lang w:val="uk-UA"/>
        </w:rPr>
      </w:pPr>
      <w:r w:rsidRPr="002D430E">
        <w:rPr>
          <w:rFonts w:ascii="Times New Roman" w:hAnsi="Times New Roman" w:cs="Times New Roman"/>
          <w:sz w:val="28"/>
          <w:szCs w:val="28"/>
          <w:lang w:val="uk-UA"/>
        </w:rPr>
        <w:t>Основними характерними рисами м</w:t>
      </w:r>
      <w:r w:rsidR="003E18DE" w:rsidRPr="002D430E">
        <w:rPr>
          <w:rFonts w:ascii="Times New Roman" w:hAnsi="Times New Roman" w:cs="Times New Roman"/>
          <w:sz w:val="28"/>
          <w:szCs w:val="28"/>
          <w:lang w:val="uk-UA"/>
        </w:rPr>
        <w:t>аркетингової стратегії є такі [</w:t>
      </w:r>
      <w:r w:rsidR="00A6391F" w:rsidRPr="002D430E">
        <w:rPr>
          <w:rFonts w:ascii="Times New Roman" w:hAnsi="Times New Roman" w:cs="Times New Roman"/>
          <w:sz w:val="28"/>
          <w:szCs w:val="28"/>
          <w:lang w:val="uk-UA"/>
        </w:rPr>
        <w:t>3</w:t>
      </w:r>
      <w:r w:rsidR="00C90BF0">
        <w:rPr>
          <w:rFonts w:ascii="Times New Roman" w:hAnsi="Times New Roman" w:cs="Times New Roman"/>
          <w:sz w:val="28"/>
          <w:szCs w:val="28"/>
          <w:lang w:val="uk-UA"/>
        </w:rPr>
        <w:t>5</w:t>
      </w:r>
      <w:r w:rsidRPr="002D430E">
        <w:rPr>
          <w:rFonts w:ascii="Times New Roman" w:hAnsi="Times New Roman" w:cs="Times New Roman"/>
          <w:sz w:val="28"/>
          <w:szCs w:val="28"/>
          <w:lang w:val="uk-UA"/>
        </w:rPr>
        <w:t>, с.</w:t>
      </w:r>
      <w:r w:rsidR="00A6391F" w:rsidRPr="002D430E">
        <w:rPr>
          <w:rFonts w:ascii="Times New Roman" w:hAnsi="Times New Roman" w:cs="Times New Roman"/>
          <w:sz w:val="28"/>
          <w:szCs w:val="28"/>
          <w:lang w:val="uk-UA"/>
        </w:rPr>
        <w:t>266</w:t>
      </w:r>
      <w:r w:rsidR="003E18DE" w:rsidRPr="002D430E">
        <w:rPr>
          <w:rFonts w:ascii="Times New Roman" w:hAnsi="Times New Roman" w:cs="Times New Roman"/>
          <w:sz w:val="28"/>
          <w:szCs w:val="28"/>
          <w:lang w:val="uk-UA"/>
        </w:rPr>
        <w:t>]</w:t>
      </w:r>
      <w:r w:rsidRPr="002D430E">
        <w:rPr>
          <w:rFonts w:ascii="Times New Roman" w:hAnsi="Times New Roman" w:cs="Times New Roman"/>
          <w:sz w:val="28"/>
          <w:szCs w:val="28"/>
          <w:lang w:val="uk-UA"/>
        </w:rPr>
        <w:t>:</w:t>
      </w:r>
    </w:p>
    <w:p w:rsidR="00177454" w:rsidRPr="002D430E" w:rsidRDefault="00177454" w:rsidP="00160DA6">
      <w:pPr>
        <w:pStyle w:val="a8"/>
        <w:numPr>
          <w:ilvl w:val="0"/>
          <w:numId w:val="6"/>
        </w:numPr>
        <w:tabs>
          <w:tab w:val="num" w:pos="927"/>
        </w:tabs>
        <w:spacing w:line="360" w:lineRule="auto"/>
        <w:jc w:val="both"/>
        <w:rPr>
          <w:rFonts w:ascii="Times New Roman" w:hAnsi="Times New Roman" w:cs="Times New Roman"/>
          <w:sz w:val="28"/>
          <w:szCs w:val="28"/>
          <w:lang w:val="uk-UA"/>
        </w:rPr>
      </w:pPr>
      <w:r w:rsidRPr="002D430E">
        <w:rPr>
          <w:rFonts w:ascii="Times New Roman" w:hAnsi="Times New Roman" w:cs="Times New Roman"/>
          <w:sz w:val="28"/>
          <w:szCs w:val="28"/>
          <w:lang w:val="uk-UA"/>
        </w:rPr>
        <w:t xml:space="preserve">маркетингова стратегія </w:t>
      </w:r>
      <w:r w:rsidR="00E51C68" w:rsidRPr="002D430E">
        <w:rPr>
          <w:rFonts w:ascii="Times New Roman" w:hAnsi="Times New Roman" w:cs="Times New Roman"/>
          <w:sz w:val="28"/>
          <w:szCs w:val="28"/>
          <w:lang w:val="uk-UA"/>
        </w:rPr>
        <w:t>є довгостроково-орієнтованою, спрямована на формування і підтримання довгострокових ринкових позицій підприємства</w:t>
      </w:r>
      <w:r w:rsidRPr="002D430E">
        <w:rPr>
          <w:rFonts w:ascii="Times New Roman" w:hAnsi="Times New Roman" w:cs="Times New Roman"/>
          <w:sz w:val="28"/>
          <w:szCs w:val="28"/>
          <w:lang w:val="uk-UA"/>
        </w:rPr>
        <w:t>;</w:t>
      </w:r>
    </w:p>
    <w:p w:rsidR="00177454" w:rsidRPr="002D430E" w:rsidRDefault="00177454" w:rsidP="00160DA6">
      <w:pPr>
        <w:pStyle w:val="a8"/>
        <w:numPr>
          <w:ilvl w:val="0"/>
          <w:numId w:val="6"/>
        </w:numPr>
        <w:tabs>
          <w:tab w:val="num" w:pos="927"/>
        </w:tabs>
        <w:spacing w:line="360" w:lineRule="auto"/>
        <w:jc w:val="both"/>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являє собою засіб реалізації</w:t>
      </w:r>
      <w:r w:rsidR="009C4102" w:rsidRPr="002D430E">
        <w:rPr>
          <w:rFonts w:ascii="Times New Roman" w:hAnsi="Times New Roman" w:cs="Times New Roman"/>
          <w:sz w:val="28"/>
          <w:szCs w:val="28"/>
          <w:lang w:val="uk-UA"/>
        </w:rPr>
        <w:t xml:space="preserve"> </w:t>
      </w:r>
      <w:r w:rsidRPr="002D430E">
        <w:rPr>
          <w:rFonts w:ascii="Times New Roman" w:hAnsi="Times New Roman" w:cs="Times New Roman"/>
          <w:sz w:val="28"/>
          <w:szCs w:val="28"/>
          <w:lang w:val="uk-UA"/>
        </w:rPr>
        <w:t xml:space="preserve">маркетингових </w:t>
      </w:r>
      <w:r w:rsidR="00E51C68" w:rsidRPr="002D430E">
        <w:rPr>
          <w:rFonts w:ascii="Times New Roman" w:hAnsi="Times New Roman" w:cs="Times New Roman"/>
          <w:sz w:val="28"/>
          <w:szCs w:val="28"/>
          <w:lang w:val="uk-UA"/>
        </w:rPr>
        <w:t xml:space="preserve">стратегічних </w:t>
      </w:r>
      <w:r w:rsidRPr="002D430E">
        <w:rPr>
          <w:rFonts w:ascii="Times New Roman" w:hAnsi="Times New Roman" w:cs="Times New Roman"/>
          <w:sz w:val="28"/>
          <w:szCs w:val="28"/>
          <w:lang w:val="uk-UA"/>
        </w:rPr>
        <w:t>цілей підприємства;</w:t>
      </w:r>
    </w:p>
    <w:p w:rsidR="00177454" w:rsidRPr="002D430E" w:rsidRDefault="00177454" w:rsidP="00160DA6">
      <w:pPr>
        <w:pStyle w:val="a8"/>
        <w:numPr>
          <w:ilvl w:val="0"/>
          <w:numId w:val="6"/>
        </w:numPr>
        <w:tabs>
          <w:tab w:val="num" w:pos="927"/>
        </w:tabs>
        <w:spacing w:line="360" w:lineRule="auto"/>
        <w:jc w:val="both"/>
        <w:rPr>
          <w:rFonts w:ascii="Times New Roman" w:hAnsi="Times New Roman" w:cs="Times New Roman"/>
          <w:sz w:val="28"/>
          <w:szCs w:val="28"/>
          <w:lang w:val="uk-UA"/>
        </w:rPr>
      </w:pPr>
      <w:r w:rsidRPr="002D430E">
        <w:rPr>
          <w:rFonts w:ascii="Times New Roman" w:hAnsi="Times New Roman" w:cs="Times New Roman"/>
          <w:sz w:val="28"/>
          <w:szCs w:val="28"/>
          <w:lang w:val="uk-UA"/>
        </w:rPr>
        <w:t xml:space="preserve">маркетингова стратегія </w:t>
      </w:r>
      <w:r w:rsidR="00E51C68" w:rsidRPr="002D430E">
        <w:rPr>
          <w:rFonts w:ascii="Times New Roman" w:hAnsi="Times New Roman" w:cs="Times New Roman"/>
          <w:sz w:val="28"/>
          <w:szCs w:val="28"/>
          <w:lang w:val="uk-UA"/>
        </w:rPr>
        <w:t>базується на результатах маркетингового стратегічного аналізу</w:t>
      </w:r>
      <w:r w:rsidRPr="002D430E">
        <w:rPr>
          <w:rFonts w:ascii="Times New Roman" w:hAnsi="Times New Roman" w:cs="Times New Roman"/>
          <w:sz w:val="28"/>
          <w:szCs w:val="28"/>
          <w:lang w:val="uk-UA"/>
        </w:rPr>
        <w:t>;</w:t>
      </w:r>
    </w:p>
    <w:p w:rsidR="00177454" w:rsidRPr="002D430E" w:rsidRDefault="00177454" w:rsidP="00160DA6">
      <w:pPr>
        <w:pStyle w:val="a8"/>
        <w:numPr>
          <w:ilvl w:val="0"/>
          <w:numId w:val="6"/>
        </w:numPr>
        <w:tabs>
          <w:tab w:val="num" w:pos="927"/>
        </w:tabs>
        <w:spacing w:line="360" w:lineRule="auto"/>
        <w:jc w:val="both"/>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w:t>
      </w:r>
      <w:r w:rsidR="009C4102" w:rsidRPr="002D430E">
        <w:rPr>
          <w:rFonts w:ascii="Times New Roman" w:hAnsi="Times New Roman" w:cs="Times New Roman"/>
          <w:sz w:val="28"/>
          <w:szCs w:val="28"/>
          <w:lang w:val="uk-UA"/>
        </w:rPr>
        <w:t xml:space="preserve"> </w:t>
      </w:r>
      <w:r w:rsidRPr="002D430E">
        <w:rPr>
          <w:rFonts w:ascii="Times New Roman" w:hAnsi="Times New Roman" w:cs="Times New Roman"/>
          <w:sz w:val="28"/>
          <w:szCs w:val="28"/>
          <w:lang w:val="uk-UA"/>
        </w:rPr>
        <w:t xml:space="preserve">стратегія </w:t>
      </w:r>
      <w:r w:rsidR="00E51C68" w:rsidRPr="002D430E">
        <w:rPr>
          <w:rFonts w:ascii="Times New Roman" w:hAnsi="Times New Roman" w:cs="Times New Roman"/>
          <w:sz w:val="28"/>
          <w:szCs w:val="28"/>
          <w:lang w:val="uk-UA"/>
        </w:rPr>
        <w:t>визначає ринкове спрямування діяльності</w:t>
      </w:r>
      <w:r w:rsidR="001703A6" w:rsidRPr="002D430E">
        <w:rPr>
          <w:rFonts w:ascii="Times New Roman" w:hAnsi="Times New Roman" w:cs="Times New Roman"/>
          <w:sz w:val="28"/>
          <w:szCs w:val="28"/>
          <w:lang w:val="uk-UA"/>
        </w:rPr>
        <w:t xml:space="preserve"> підприємства, тобто формує ринкові напрями його діяльності відносно споживачів та/або відносно конкурентів</w:t>
      </w:r>
      <w:r w:rsidRPr="002D430E">
        <w:rPr>
          <w:rFonts w:ascii="Times New Roman" w:hAnsi="Times New Roman" w:cs="Times New Roman"/>
          <w:sz w:val="28"/>
          <w:szCs w:val="28"/>
          <w:lang w:val="uk-UA"/>
        </w:rPr>
        <w:t>;</w:t>
      </w:r>
    </w:p>
    <w:p w:rsidR="00177454" w:rsidRPr="002D430E" w:rsidRDefault="001703A6" w:rsidP="00160DA6">
      <w:pPr>
        <w:pStyle w:val="a8"/>
        <w:numPr>
          <w:ilvl w:val="0"/>
          <w:numId w:val="6"/>
        </w:numPr>
        <w:tabs>
          <w:tab w:val="num" w:pos="927"/>
        </w:tabs>
        <w:spacing w:line="360" w:lineRule="auto"/>
        <w:jc w:val="both"/>
        <w:rPr>
          <w:rFonts w:ascii="Times New Roman" w:hAnsi="Times New Roman" w:cs="Times New Roman"/>
          <w:sz w:val="28"/>
          <w:szCs w:val="28"/>
          <w:lang w:val="uk-UA"/>
        </w:rPr>
      </w:pPr>
      <w:r w:rsidRPr="002D430E">
        <w:rPr>
          <w:rFonts w:ascii="Times New Roman" w:hAnsi="Times New Roman" w:cs="Times New Roman"/>
          <w:sz w:val="28"/>
          <w:szCs w:val="28"/>
          <w:lang w:val="uk-UA"/>
        </w:rPr>
        <w:t>посідає певне місце і має певну підпорядкованість в ієрархічній структурі стратегій підприємства, є складовою частиною стратегічної піраміди підприємства</w:t>
      </w:r>
      <w:r w:rsidR="00177454" w:rsidRPr="002D430E">
        <w:rPr>
          <w:rFonts w:ascii="Times New Roman" w:hAnsi="Times New Roman" w:cs="Times New Roman"/>
          <w:sz w:val="28"/>
          <w:szCs w:val="28"/>
          <w:lang w:val="uk-UA"/>
        </w:rPr>
        <w:t>;</w:t>
      </w:r>
    </w:p>
    <w:p w:rsidR="00177454" w:rsidRPr="002D430E" w:rsidRDefault="001703A6" w:rsidP="00160DA6">
      <w:pPr>
        <w:pStyle w:val="a8"/>
        <w:numPr>
          <w:ilvl w:val="0"/>
          <w:numId w:val="6"/>
        </w:numPr>
        <w:tabs>
          <w:tab w:val="num" w:pos="927"/>
        </w:tabs>
        <w:spacing w:line="360" w:lineRule="auto"/>
        <w:jc w:val="both"/>
        <w:rPr>
          <w:rFonts w:ascii="Times New Roman" w:hAnsi="Times New Roman" w:cs="Times New Roman"/>
          <w:sz w:val="28"/>
          <w:szCs w:val="28"/>
          <w:lang w:val="uk-UA"/>
        </w:rPr>
      </w:pPr>
      <w:r w:rsidRPr="002D430E">
        <w:rPr>
          <w:rFonts w:ascii="Times New Roman" w:hAnsi="Times New Roman" w:cs="Times New Roman"/>
          <w:sz w:val="28"/>
          <w:szCs w:val="28"/>
          <w:lang w:val="uk-UA"/>
        </w:rPr>
        <w:lastRenderedPageBreak/>
        <w:t>маркетингова стратегія є складовою частиною процесу стратегічного маркетингу, який має певну логіку побудови, етапність та циклічність здійснення.</w:t>
      </w:r>
    </w:p>
    <w:p w:rsidR="00965195" w:rsidRDefault="00FE2E51" w:rsidP="009C4102">
      <w:pPr>
        <w:spacing w:after="0" w:line="360" w:lineRule="auto"/>
        <w:ind w:firstLine="709"/>
        <w:jc w:val="both"/>
      </w:pPr>
      <w:r w:rsidRPr="002D430E">
        <w:t>У процесі класифікації маркетингових стратегій виділяють безліч класифікаційних ознак. Відповідно до ознак класифікації, виділяють такі різновиди маркетингових стратегій</w:t>
      </w:r>
      <w:r w:rsidR="002D3044" w:rsidRPr="002D430E">
        <w:t>, які відтворено в табл. 1.2.</w:t>
      </w:r>
    </w:p>
    <w:p w:rsidR="002D3044" w:rsidRPr="002D430E" w:rsidRDefault="002D3044" w:rsidP="002D3044">
      <w:pPr>
        <w:pStyle w:val="a8"/>
        <w:spacing w:line="360" w:lineRule="auto"/>
        <w:ind w:firstLine="709"/>
        <w:jc w:val="right"/>
        <w:rPr>
          <w:rFonts w:ascii="Times New Roman" w:hAnsi="Times New Roman" w:cs="Times New Roman"/>
          <w:i/>
          <w:sz w:val="28"/>
          <w:szCs w:val="28"/>
          <w:lang w:val="uk-UA"/>
        </w:rPr>
      </w:pPr>
      <w:r w:rsidRPr="002D430E">
        <w:rPr>
          <w:rFonts w:ascii="Times New Roman" w:hAnsi="Times New Roman" w:cs="Times New Roman"/>
          <w:i/>
          <w:sz w:val="28"/>
          <w:szCs w:val="28"/>
          <w:lang w:val="uk-UA"/>
        </w:rPr>
        <w:t>Таблиця 1.2</w:t>
      </w:r>
    </w:p>
    <w:p w:rsidR="002D3044" w:rsidRPr="002D430E" w:rsidRDefault="00CD4892" w:rsidP="002D3044">
      <w:pPr>
        <w:pStyle w:val="a8"/>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К</w:t>
      </w:r>
      <w:r w:rsidRPr="002D430E">
        <w:rPr>
          <w:rFonts w:ascii="Times New Roman" w:hAnsi="Times New Roman" w:cs="Times New Roman"/>
          <w:sz w:val="28"/>
          <w:szCs w:val="28"/>
          <w:lang w:val="uk-UA"/>
        </w:rPr>
        <w:t>ласифікація маркетингових стратегій підприємства</w:t>
      </w:r>
    </w:p>
    <w:tbl>
      <w:tblPr>
        <w:tblStyle w:val="aa"/>
        <w:tblW w:w="0" w:type="auto"/>
        <w:tblLook w:val="04A0"/>
      </w:tblPr>
      <w:tblGrid>
        <w:gridCol w:w="2878"/>
        <w:gridCol w:w="6976"/>
      </w:tblGrid>
      <w:tr w:rsidR="002D3044" w:rsidRPr="002D430E" w:rsidTr="00AF684F">
        <w:tc>
          <w:tcPr>
            <w:tcW w:w="2878" w:type="dxa"/>
            <w:vAlign w:val="center"/>
          </w:tcPr>
          <w:p w:rsidR="002D3044" w:rsidRPr="002D430E" w:rsidRDefault="002D3044" w:rsidP="002D3044">
            <w:pPr>
              <w:pStyle w:val="a8"/>
              <w:spacing w:line="360" w:lineRule="auto"/>
              <w:jc w:val="center"/>
              <w:rPr>
                <w:rFonts w:ascii="Times New Roman" w:hAnsi="Times New Roman" w:cs="Times New Roman"/>
                <w:sz w:val="28"/>
                <w:szCs w:val="28"/>
                <w:lang w:val="uk-UA"/>
              </w:rPr>
            </w:pPr>
            <w:r w:rsidRPr="002D430E">
              <w:rPr>
                <w:rFonts w:ascii="Times New Roman" w:hAnsi="Times New Roman" w:cs="Times New Roman"/>
                <w:sz w:val="28"/>
                <w:szCs w:val="28"/>
                <w:lang w:val="uk-UA"/>
              </w:rPr>
              <w:t>Ознаки класифікації</w:t>
            </w:r>
          </w:p>
        </w:tc>
        <w:tc>
          <w:tcPr>
            <w:tcW w:w="6976" w:type="dxa"/>
            <w:vAlign w:val="center"/>
          </w:tcPr>
          <w:p w:rsidR="002D3044" w:rsidRPr="002D430E" w:rsidRDefault="002D3044" w:rsidP="00AF684F">
            <w:pPr>
              <w:pStyle w:val="a8"/>
              <w:spacing w:line="360" w:lineRule="auto"/>
              <w:jc w:val="center"/>
              <w:rPr>
                <w:rFonts w:ascii="Times New Roman" w:hAnsi="Times New Roman" w:cs="Times New Roman"/>
                <w:sz w:val="28"/>
                <w:szCs w:val="28"/>
                <w:lang w:val="uk-UA"/>
              </w:rPr>
            </w:pPr>
            <w:r w:rsidRPr="002D430E">
              <w:rPr>
                <w:rFonts w:ascii="Times New Roman" w:hAnsi="Times New Roman" w:cs="Times New Roman"/>
                <w:sz w:val="28"/>
                <w:szCs w:val="28"/>
                <w:lang w:val="uk-UA"/>
              </w:rPr>
              <w:t>Різновиди маркетингових стратегій</w:t>
            </w:r>
          </w:p>
        </w:tc>
      </w:tr>
      <w:tr w:rsidR="002D3044" w:rsidRPr="002D430E" w:rsidTr="00AF684F">
        <w:tc>
          <w:tcPr>
            <w:tcW w:w="2878" w:type="dxa"/>
          </w:tcPr>
          <w:p w:rsidR="002D3044" w:rsidRPr="002D430E" w:rsidRDefault="002D3044" w:rsidP="00B6369E">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Залежно від терміну реалізації стратегії</w:t>
            </w:r>
          </w:p>
        </w:tc>
        <w:tc>
          <w:tcPr>
            <w:tcW w:w="6976" w:type="dxa"/>
          </w:tcPr>
          <w:p w:rsidR="002D3044"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довгострокова маркетингова стратегія</w:t>
            </w:r>
          </w:p>
          <w:p w:rsidR="002D3044"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середньострокова маркетингова стратегія</w:t>
            </w:r>
          </w:p>
          <w:p w:rsidR="002D3044"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короткострокова маркетингова стратегія</w:t>
            </w:r>
          </w:p>
        </w:tc>
      </w:tr>
      <w:tr w:rsidR="002D3044" w:rsidRPr="002D430E" w:rsidTr="00AF684F">
        <w:tc>
          <w:tcPr>
            <w:tcW w:w="2878" w:type="dxa"/>
          </w:tcPr>
          <w:p w:rsidR="002D3044" w:rsidRPr="002D430E" w:rsidRDefault="002D3044" w:rsidP="002D3044">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Залежно від рівня стратегічного управління підприємства</w:t>
            </w:r>
          </w:p>
        </w:tc>
        <w:tc>
          <w:tcPr>
            <w:tcW w:w="6976" w:type="dxa"/>
          </w:tcPr>
          <w:p w:rsidR="002D3044"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портфельна (корпоративна) маркетингова стратегія</w:t>
            </w:r>
          </w:p>
          <w:p w:rsidR="002D3044"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бізнес-стратегія (маркетингова конкурентна стратегія)</w:t>
            </w:r>
          </w:p>
          <w:p w:rsidR="002D3044"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функціональна маркетингова стратегія (стратегія маркетингу)</w:t>
            </w:r>
          </w:p>
        </w:tc>
      </w:tr>
      <w:tr w:rsidR="002D3044" w:rsidRPr="002D430E" w:rsidTr="00AF684F">
        <w:tc>
          <w:tcPr>
            <w:tcW w:w="2878" w:type="dxa"/>
          </w:tcPr>
          <w:p w:rsidR="002D3044" w:rsidRPr="002D430E" w:rsidRDefault="002D3044" w:rsidP="002D3044">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За станом ринкового попиту на товари підприємства</w:t>
            </w:r>
          </w:p>
        </w:tc>
        <w:tc>
          <w:tcPr>
            <w:tcW w:w="6976" w:type="dxa"/>
          </w:tcPr>
          <w:p w:rsidR="002D3044"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конверсійного маркетингу</w:t>
            </w:r>
          </w:p>
          <w:p w:rsidR="002D3044"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креативного маркетингу</w:t>
            </w:r>
          </w:p>
          <w:p w:rsidR="00AF684F"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стимулюючого маркетингу</w:t>
            </w:r>
          </w:p>
          <w:p w:rsidR="00AF684F"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стабілізуючого маркетингу (синхро-маркетингу)</w:t>
            </w:r>
          </w:p>
          <w:p w:rsidR="00AF684F"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підтримуючого маркетингу</w:t>
            </w:r>
          </w:p>
          <w:p w:rsidR="00AF684F"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ремаркетингу</w:t>
            </w:r>
          </w:p>
          <w:p w:rsidR="00AF684F"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демаркетингу</w:t>
            </w:r>
          </w:p>
        </w:tc>
      </w:tr>
      <w:tr w:rsidR="00AF684F" w:rsidRPr="002D430E" w:rsidTr="00AF684F">
        <w:tc>
          <w:tcPr>
            <w:tcW w:w="2878" w:type="dxa"/>
          </w:tcPr>
          <w:p w:rsidR="00AF684F" w:rsidRPr="002D430E" w:rsidRDefault="00AF684F" w:rsidP="00AF684F">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Залежно від загальноекономічного стану підприємства та його маркетингових спрямувань</w:t>
            </w:r>
          </w:p>
        </w:tc>
        <w:tc>
          <w:tcPr>
            <w:tcW w:w="6976" w:type="dxa"/>
          </w:tcPr>
          <w:p w:rsidR="00AF684F"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виживання</w:t>
            </w:r>
          </w:p>
          <w:p w:rsidR="00AF684F"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стабілізації</w:t>
            </w:r>
          </w:p>
          <w:p w:rsidR="00AF684F"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росту</w:t>
            </w:r>
          </w:p>
        </w:tc>
      </w:tr>
      <w:tr w:rsidR="00AF684F" w:rsidRPr="002D430E" w:rsidTr="00AF684F">
        <w:tc>
          <w:tcPr>
            <w:tcW w:w="2878" w:type="dxa"/>
          </w:tcPr>
          <w:p w:rsidR="00AF684F" w:rsidRPr="002D430E" w:rsidRDefault="00AF684F" w:rsidP="00AF684F">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Залежно від напрямів росту підприємства</w:t>
            </w:r>
          </w:p>
        </w:tc>
        <w:tc>
          <w:tcPr>
            <w:tcW w:w="6976" w:type="dxa"/>
          </w:tcPr>
          <w:p w:rsidR="00AF684F"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інтенсивного (органічного) росту</w:t>
            </w:r>
          </w:p>
          <w:p w:rsidR="00AF684F"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інтеграції</w:t>
            </w:r>
          </w:p>
          <w:p w:rsidR="00AF684F"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диверсифікації</w:t>
            </w:r>
          </w:p>
        </w:tc>
      </w:tr>
      <w:tr w:rsidR="003E2D8F" w:rsidRPr="002D430E" w:rsidTr="00B6369E">
        <w:tc>
          <w:tcPr>
            <w:tcW w:w="2878" w:type="dxa"/>
          </w:tcPr>
          <w:p w:rsidR="003E2D8F" w:rsidRPr="002D430E" w:rsidRDefault="003E2D8F" w:rsidP="003E2D8F">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За специфікою інтенсивного росту</w:t>
            </w:r>
          </w:p>
        </w:tc>
        <w:tc>
          <w:tcPr>
            <w:tcW w:w="6976" w:type="dxa"/>
          </w:tcPr>
          <w:p w:rsidR="003E2D8F"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поглиблення на ринок</w:t>
            </w:r>
          </w:p>
          <w:p w:rsidR="003E2D8F"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розвитку ринку</w:t>
            </w:r>
          </w:p>
          <w:p w:rsidR="003E2D8F"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розвитку товару</w:t>
            </w:r>
          </w:p>
        </w:tc>
      </w:tr>
    </w:tbl>
    <w:p w:rsidR="00197789" w:rsidRPr="002D430E" w:rsidRDefault="00197789"/>
    <w:p w:rsidR="00922AB1" w:rsidRDefault="00922AB1" w:rsidP="00197789">
      <w:pPr>
        <w:pStyle w:val="a8"/>
        <w:spacing w:line="360" w:lineRule="auto"/>
        <w:ind w:firstLine="709"/>
        <w:jc w:val="right"/>
        <w:rPr>
          <w:rFonts w:ascii="Times New Roman" w:hAnsi="Times New Roman" w:cs="Times New Roman"/>
          <w:i/>
          <w:sz w:val="28"/>
          <w:szCs w:val="28"/>
          <w:lang w:val="uk-UA"/>
        </w:rPr>
      </w:pPr>
    </w:p>
    <w:p w:rsidR="00197789" w:rsidRPr="002D430E" w:rsidRDefault="00197789" w:rsidP="00197789">
      <w:pPr>
        <w:pStyle w:val="a8"/>
        <w:spacing w:line="360" w:lineRule="auto"/>
        <w:ind w:firstLine="709"/>
        <w:jc w:val="right"/>
        <w:rPr>
          <w:rFonts w:ascii="Times New Roman" w:hAnsi="Times New Roman" w:cs="Times New Roman"/>
          <w:i/>
          <w:sz w:val="28"/>
          <w:szCs w:val="28"/>
          <w:lang w:val="uk-UA"/>
        </w:rPr>
      </w:pPr>
      <w:r w:rsidRPr="002D430E">
        <w:rPr>
          <w:rFonts w:ascii="Times New Roman" w:hAnsi="Times New Roman" w:cs="Times New Roman"/>
          <w:i/>
          <w:sz w:val="28"/>
          <w:szCs w:val="28"/>
          <w:lang w:val="uk-UA"/>
        </w:rPr>
        <w:lastRenderedPageBreak/>
        <w:t>Продовження табл. 1.</w:t>
      </w:r>
      <w:r w:rsidR="00C769D1" w:rsidRPr="002D430E">
        <w:rPr>
          <w:rFonts w:ascii="Times New Roman" w:hAnsi="Times New Roman" w:cs="Times New Roman"/>
          <w:i/>
          <w:sz w:val="28"/>
          <w:szCs w:val="28"/>
          <w:lang w:val="uk-UA"/>
        </w:rPr>
        <w:t>2</w:t>
      </w:r>
    </w:p>
    <w:tbl>
      <w:tblPr>
        <w:tblStyle w:val="aa"/>
        <w:tblW w:w="0" w:type="auto"/>
        <w:tblLook w:val="04A0"/>
      </w:tblPr>
      <w:tblGrid>
        <w:gridCol w:w="2878"/>
        <w:gridCol w:w="6976"/>
      </w:tblGrid>
      <w:tr w:rsidR="00197789" w:rsidRPr="002D430E" w:rsidTr="00197789">
        <w:tc>
          <w:tcPr>
            <w:tcW w:w="2878" w:type="dxa"/>
          </w:tcPr>
          <w:p w:rsidR="00197789" w:rsidRPr="002D430E" w:rsidRDefault="00197789" w:rsidP="00B6369E">
            <w:pPr>
              <w:pStyle w:val="a8"/>
              <w:spacing w:line="360" w:lineRule="auto"/>
              <w:jc w:val="center"/>
              <w:rPr>
                <w:rFonts w:ascii="Times New Roman" w:hAnsi="Times New Roman" w:cs="Times New Roman"/>
                <w:sz w:val="28"/>
                <w:szCs w:val="28"/>
                <w:lang w:val="uk-UA"/>
              </w:rPr>
            </w:pPr>
            <w:r w:rsidRPr="002D430E">
              <w:rPr>
                <w:rFonts w:ascii="Times New Roman" w:hAnsi="Times New Roman" w:cs="Times New Roman"/>
                <w:sz w:val="28"/>
                <w:szCs w:val="28"/>
                <w:lang w:val="uk-UA"/>
              </w:rPr>
              <w:t>Ознаки класифікації</w:t>
            </w:r>
          </w:p>
        </w:tc>
        <w:tc>
          <w:tcPr>
            <w:tcW w:w="6976" w:type="dxa"/>
          </w:tcPr>
          <w:p w:rsidR="00197789" w:rsidRPr="002D430E" w:rsidRDefault="00197789" w:rsidP="00B6369E">
            <w:pPr>
              <w:pStyle w:val="a8"/>
              <w:spacing w:line="360" w:lineRule="auto"/>
              <w:jc w:val="center"/>
              <w:rPr>
                <w:rFonts w:ascii="Times New Roman" w:hAnsi="Times New Roman" w:cs="Times New Roman"/>
                <w:sz w:val="28"/>
                <w:szCs w:val="28"/>
                <w:lang w:val="uk-UA"/>
              </w:rPr>
            </w:pPr>
            <w:r w:rsidRPr="002D430E">
              <w:rPr>
                <w:rFonts w:ascii="Times New Roman" w:hAnsi="Times New Roman" w:cs="Times New Roman"/>
                <w:sz w:val="28"/>
                <w:szCs w:val="28"/>
                <w:lang w:val="uk-UA"/>
              </w:rPr>
              <w:t>Різновиди маркетингових стратегій</w:t>
            </w:r>
          </w:p>
        </w:tc>
      </w:tr>
      <w:tr w:rsidR="00197789" w:rsidRPr="002D430E" w:rsidTr="00B6369E">
        <w:tc>
          <w:tcPr>
            <w:tcW w:w="2878" w:type="dxa"/>
          </w:tcPr>
          <w:p w:rsidR="00197789" w:rsidRPr="002D430E" w:rsidRDefault="00197789" w:rsidP="00B6369E">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За специфікою інтеграції</w:t>
            </w:r>
          </w:p>
        </w:tc>
        <w:tc>
          <w:tcPr>
            <w:tcW w:w="6976" w:type="dxa"/>
          </w:tcPr>
          <w:p w:rsidR="00197789"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пряма інтеграція</w:t>
            </w:r>
          </w:p>
          <w:p w:rsidR="00197789"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зворотна інтеграція</w:t>
            </w:r>
          </w:p>
          <w:p w:rsidR="00197789"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вертикальна інтеграція</w:t>
            </w:r>
          </w:p>
          <w:p w:rsidR="00197789"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горизонтальна інтеграція</w:t>
            </w:r>
          </w:p>
          <w:p w:rsidR="00197789"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квазіінтеграція</w:t>
            </w:r>
          </w:p>
        </w:tc>
      </w:tr>
      <w:tr w:rsidR="00C20619" w:rsidRPr="002D430E" w:rsidTr="00B6369E">
        <w:tc>
          <w:tcPr>
            <w:tcW w:w="2878" w:type="dxa"/>
          </w:tcPr>
          <w:p w:rsidR="00C20619" w:rsidRPr="002D430E" w:rsidRDefault="00C20619" w:rsidP="00C20619">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Залежно від характеру диверсифікації</w:t>
            </w:r>
          </w:p>
        </w:tc>
        <w:tc>
          <w:tcPr>
            <w:tcW w:w="6976" w:type="dxa"/>
          </w:tcPr>
          <w:p w:rsidR="00C20619"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спорідненої диверсифікації</w:t>
            </w:r>
          </w:p>
          <w:p w:rsidR="00C20619"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неспорідненої диверсифікації</w:t>
            </w:r>
          </w:p>
        </w:tc>
      </w:tr>
      <w:tr w:rsidR="00C20619" w:rsidRPr="002D430E" w:rsidTr="00B6369E">
        <w:tc>
          <w:tcPr>
            <w:tcW w:w="2878" w:type="dxa"/>
          </w:tcPr>
          <w:p w:rsidR="00C20619" w:rsidRPr="002D430E" w:rsidRDefault="00C20619" w:rsidP="00C20619">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За специфікою спорідненої диверсифікації</w:t>
            </w:r>
          </w:p>
        </w:tc>
        <w:tc>
          <w:tcPr>
            <w:tcW w:w="6976" w:type="dxa"/>
          </w:tcPr>
          <w:p w:rsidR="00C20619"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концентричної диверсифікації</w:t>
            </w:r>
          </w:p>
          <w:p w:rsidR="00C20619"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горизонтальної диверсифікації</w:t>
            </w:r>
          </w:p>
        </w:tc>
      </w:tr>
      <w:tr w:rsidR="00C20619" w:rsidRPr="002D430E" w:rsidTr="00B6369E">
        <w:tc>
          <w:tcPr>
            <w:tcW w:w="2878" w:type="dxa"/>
          </w:tcPr>
          <w:p w:rsidR="00C20619" w:rsidRPr="002D430E" w:rsidRDefault="00C20619" w:rsidP="00C20619">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За джерелом конкурентної переваги (за М. Портером)</w:t>
            </w:r>
          </w:p>
        </w:tc>
        <w:tc>
          <w:tcPr>
            <w:tcW w:w="6976" w:type="dxa"/>
          </w:tcPr>
          <w:p w:rsidR="00C20619"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цінового лідерства</w:t>
            </w:r>
          </w:p>
          <w:p w:rsidR="00C20619"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диференціації</w:t>
            </w:r>
          </w:p>
          <w:p w:rsidR="00C20619"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концентрації</w:t>
            </w:r>
          </w:p>
        </w:tc>
      </w:tr>
      <w:tr w:rsidR="005634BC" w:rsidRPr="002D430E" w:rsidTr="00B6369E">
        <w:tc>
          <w:tcPr>
            <w:tcW w:w="2878" w:type="dxa"/>
          </w:tcPr>
          <w:p w:rsidR="005634BC" w:rsidRPr="002D430E" w:rsidRDefault="005634BC" w:rsidP="005634BC">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Залежно від виду (джерела) диференціації</w:t>
            </w:r>
          </w:p>
        </w:tc>
        <w:tc>
          <w:tcPr>
            <w:tcW w:w="6976" w:type="dxa"/>
          </w:tcPr>
          <w:p w:rsidR="005634BC"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товарної диференціації</w:t>
            </w:r>
          </w:p>
          <w:p w:rsidR="005634BC"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диференціації за упаковкою</w:t>
            </w:r>
          </w:p>
          <w:p w:rsidR="005634BC"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сервісної диференціації</w:t>
            </w:r>
          </w:p>
          <w:p w:rsidR="005634BC"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іміджевої диференціації</w:t>
            </w:r>
          </w:p>
          <w:p w:rsidR="005634BC"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кадрової диференціації</w:t>
            </w:r>
          </w:p>
        </w:tc>
      </w:tr>
      <w:tr w:rsidR="00404406" w:rsidRPr="002D430E" w:rsidTr="00B6369E">
        <w:tc>
          <w:tcPr>
            <w:tcW w:w="2878" w:type="dxa"/>
          </w:tcPr>
          <w:p w:rsidR="00404406" w:rsidRPr="002D430E" w:rsidRDefault="00404406" w:rsidP="00404406">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Залежно від рівня сегментації ринків збуту підприємства</w:t>
            </w:r>
          </w:p>
        </w:tc>
        <w:tc>
          <w:tcPr>
            <w:tcW w:w="6976" w:type="dxa"/>
          </w:tcPr>
          <w:p w:rsidR="00404406"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масового (недиференційованого) маркетингу</w:t>
            </w:r>
          </w:p>
          <w:p w:rsidR="00404406"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диференційованого маркетингу</w:t>
            </w:r>
          </w:p>
          <w:p w:rsidR="00404406"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концентрованого маркетингу (ринкової ніші)</w:t>
            </w:r>
          </w:p>
          <w:p w:rsidR="00C769D1"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індивідуалізованого маркетингу</w:t>
            </w:r>
          </w:p>
        </w:tc>
      </w:tr>
      <w:tr w:rsidR="00C769D1" w:rsidRPr="002D430E" w:rsidTr="00B6369E">
        <w:tc>
          <w:tcPr>
            <w:tcW w:w="2878" w:type="dxa"/>
          </w:tcPr>
          <w:p w:rsidR="00C769D1" w:rsidRPr="002D430E" w:rsidRDefault="00C769D1" w:rsidP="00B6369E">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За методом обрання цільового сегменту в межах загального ринку збуту (за матрицею товарно-сегментної структури ринку)</w:t>
            </w:r>
          </w:p>
        </w:tc>
        <w:tc>
          <w:tcPr>
            <w:tcW w:w="6976" w:type="dxa"/>
          </w:tcPr>
          <w:p w:rsidR="00C769D1"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товарної спеціалізації</w:t>
            </w:r>
          </w:p>
          <w:p w:rsidR="00C769D1"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сегментної спеціалізації</w:t>
            </w:r>
          </w:p>
          <w:p w:rsidR="00C769D1"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селективної спеціалізації</w:t>
            </w:r>
          </w:p>
          <w:p w:rsidR="00C769D1"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односегментної концентрації</w:t>
            </w:r>
          </w:p>
          <w:p w:rsidR="00C769D1"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повного охоплення ринку</w:t>
            </w:r>
          </w:p>
        </w:tc>
      </w:tr>
      <w:tr w:rsidR="00C769D1" w:rsidRPr="002D430E" w:rsidTr="00B6369E">
        <w:tc>
          <w:tcPr>
            <w:tcW w:w="2878" w:type="dxa"/>
          </w:tcPr>
          <w:p w:rsidR="00C769D1" w:rsidRPr="002D430E" w:rsidRDefault="00C769D1" w:rsidP="00B6369E">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За матрицею Бостонської консалтингової групи</w:t>
            </w:r>
          </w:p>
        </w:tc>
        <w:tc>
          <w:tcPr>
            <w:tcW w:w="6976" w:type="dxa"/>
          </w:tcPr>
          <w:p w:rsidR="00C769D1"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розвитку</w:t>
            </w:r>
          </w:p>
          <w:p w:rsidR="00C769D1"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підтримання ринкових позицій</w:t>
            </w:r>
          </w:p>
          <w:p w:rsidR="00C769D1"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збору врожаю</w:t>
            </w:r>
          </w:p>
          <w:p w:rsidR="00C769D1"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елімінації</w:t>
            </w:r>
          </w:p>
        </w:tc>
      </w:tr>
    </w:tbl>
    <w:p w:rsidR="00C769D1" w:rsidRPr="002D430E" w:rsidRDefault="00C769D1"/>
    <w:p w:rsidR="00922AB1" w:rsidRDefault="00922AB1" w:rsidP="00C769D1">
      <w:pPr>
        <w:pStyle w:val="a8"/>
        <w:spacing w:line="360" w:lineRule="auto"/>
        <w:ind w:firstLine="709"/>
        <w:jc w:val="right"/>
        <w:rPr>
          <w:rFonts w:ascii="Times New Roman" w:hAnsi="Times New Roman" w:cs="Times New Roman"/>
          <w:i/>
          <w:sz w:val="28"/>
          <w:szCs w:val="28"/>
          <w:lang w:val="uk-UA"/>
        </w:rPr>
      </w:pPr>
    </w:p>
    <w:p w:rsidR="00C769D1" w:rsidRPr="002D430E" w:rsidRDefault="00D66B67" w:rsidP="00C769D1">
      <w:pPr>
        <w:pStyle w:val="a8"/>
        <w:spacing w:line="360" w:lineRule="auto"/>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Закінчення</w:t>
      </w:r>
      <w:r w:rsidR="00C769D1" w:rsidRPr="002D430E">
        <w:rPr>
          <w:rFonts w:ascii="Times New Roman" w:hAnsi="Times New Roman" w:cs="Times New Roman"/>
          <w:i/>
          <w:sz w:val="28"/>
          <w:szCs w:val="28"/>
          <w:lang w:val="uk-UA"/>
        </w:rPr>
        <w:t xml:space="preserve"> табл. 1.2</w:t>
      </w:r>
    </w:p>
    <w:tbl>
      <w:tblPr>
        <w:tblStyle w:val="aa"/>
        <w:tblW w:w="0" w:type="auto"/>
        <w:tblLook w:val="04A0"/>
      </w:tblPr>
      <w:tblGrid>
        <w:gridCol w:w="2878"/>
        <w:gridCol w:w="6976"/>
      </w:tblGrid>
      <w:tr w:rsidR="00C769D1" w:rsidRPr="002D430E" w:rsidTr="00B6369E">
        <w:tc>
          <w:tcPr>
            <w:tcW w:w="2878" w:type="dxa"/>
          </w:tcPr>
          <w:p w:rsidR="00C769D1" w:rsidRPr="002D430E" w:rsidRDefault="00C769D1" w:rsidP="00B6369E">
            <w:pPr>
              <w:pStyle w:val="a8"/>
              <w:spacing w:line="360" w:lineRule="auto"/>
              <w:jc w:val="center"/>
              <w:rPr>
                <w:rFonts w:ascii="Times New Roman" w:hAnsi="Times New Roman" w:cs="Times New Roman"/>
                <w:sz w:val="28"/>
                <w:szCs w:val="28"/>
                <w:lang w:val="uk-UA"/>
              </w:rPr>
            </w:pPr>
            <w:r w:rsidRPr="002D430E">
              <w:rPr>
                <w:rFonts w:ascii="Times New Roman" w:hAnsi="Times New Roman" w:cs="Times New Roman"/>
                <w:sz w:val="28"/>
                <w:szCs w:val="28"/>
                <w:lang w:val="uk-UA"/>
              </w:rPr>
              <w:t>Ознаки класифікації</w:t>
            </w:r>
          </w:p>
        </w:tc>
        <w:tc>
          <w:tcPr>
            <w:tcW w:w="6976" w:type="dxa"/>
          </w:tcPr>
          <w:p w:rsidR="00C769D1" w:rsidRPr="002D430E" w:rsidRDefault="00C769D1" w:rsidP="00B6369E">
            <w:pPr>
              <w:pStyle w:val="a8"/>
              <w:spacing w:line="360" w:lineRule="auto"/>
              <w:jc w:val="center"/>
              <w:rPr>
                <w:rFonts w:ascii="Times New Roman" w:hAnsi="Times New Roman" w:cs="Times New Roman"/>
                <w:sz w:val="28"/>
                <w:szCs w:val="28"/>
                <w:lang w:val="uk-UA"/>
              </w:rPr>
            </w:pPr>
            <w:r w:rsidRPr="002D430E">
              <w:rPr>
                <w:rFonts w:ascii="Times New Roman" w:hAnsi="Times New Roman" w:cs="Times New Roman"/>
                <w:sz w:val="28"/>
                <w:szCs w:val="28"/>
                <w:lang w:val="uk-UA"/>
              </w:rPr>
              <w:t>Різновиди маркетингових стратегій</w:t>
            </w:r>
          </w:p>
        </w:tc>
      </w:tr>
      <w:tr w:rsidR="00C769D1" w:rsidRPr="002D430E" w:rsidTr="00B6369E">
        <w:tc>
          <w:tcPr>
            <w:tcW w:w="2878" w:type="dxa"/>
          </w:tcPr>
          <w:p w:rsidR="00C769D1" w:rsidRPr="002D430E" w:rsidRDefault="00C769D1" w:rsidP="00B6369E">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За агресивністю ринкових дій підприємства</w:t>
            </w:r>
          </w:p>
        </w:tc>
        <w:tc>
          <w:tcPr>
            <w:tcW w:w="6976" w:type="dxa"/>
          </w:tcPr>
          <w:p w:rsidR="00C769D1"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наступу</w:t>
            </w:r>
          </w:p>
          <w:p w:rsidR="00C769D1"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оборони (захисту)</w:t>
            </w:r>
          </w:p>
        </w:tc>
      </w:tr>
      <w:tr w:rsidR="00C769D1" w:rsidRPr="002D430E" w:rsidTr="00B6369E">
        <w:tc>
          <w:tcPr>
            <w:tcW w:w="2878" w:type="dxa"/>
          </w:tcPr>
          <w:p w:rsidR="00C769D1" w:rsidRPr="002D430E" w:rsidRDefault="00C769D1" w:rsidP="00B6369E">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За різновидом наступальних конкурентних дій підприємства</w:t>
            </w:r>
          </w:p>
        </w:tc>
        <w:tc>
          <w:tcPr>
            <w:tcW w:w="6976" w:type="dxa"/>
          </w:tcPr>
          <w:p w:rsidR="00C769D1"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обхідний наступ</w:t>
            </w:r>
          </w:p>
          <w:p w:rsidR="00C769D1"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фланговий наступ</w:t>
            </w:r>
          </w:p>
          <w:p w:rsidR="00C769D1"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фронтальний наступ</w:t>
            </w:r>
          </w:p>
          <w:p w:rsidR="00C769D1"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партизанська війна</w:t>
            </w:r>
          </w:p>
          <w:p w:rsidR="00C769D1"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упереджувальний наступ</w:t>
            </w:r>
          </w:p>
        </w:tc>
      </w:tr>
      <w:tr w:rsidR="005C4A7A" w:rsidRPr="002D430E" w:rsidTr="005C4A7A">
        <w:tc>
          <w:tcPr>
            <w:tcW w:w="2878" w:type="dxa"/>
          </w:tcPr>
          <w:p w:rsidR="005C4A7A" w:rsidRPr="002D430E" w:rsidRDefault="00F401B4" w:rsidP="00B6369E">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Відповідно до стадії життєвого циклу товару</w:t>
            </w:r>
          </w:p>
        </w:tc>
        <w:tc>
          <w:tcPr>
            <w:tcW w:w="6976" w:type="dxa"/>
          </w:tcPr>
          <w:p w:rsidR="005C4A7A"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на стадії впровадження товару на ринок</w:t>
            </w:r>
          </w:p>
          <w:p w:rsidR="005C4A7A"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на стадії зростання</w:t>
            </w:r>
          </w:p>
          <w:p w:rsidR="005C4A7A"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на стадії зрілості</w:t>
            </w:r>
          </w:p>
          <w:p w:rsidR="00F401B4"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на стадії спаду</w:t>
            </w:r>
          </w:p>
        </w:tc>
      </w:tr>
      <w:tr w:rsidR="00F401B4" w:rsidRPr="002D430E" w:rsidTr="005C4A7A">
        <w:tc>
          <w:tcPr>
            <w:tcW w:w="2878" w:type="dxa"/>
          </w:tcPr>
          <w:p w:rsidR="00F401B4" w:rsidRPr="002D430E" w:rsidRDefault="00F401B4" w:rsidP="00B6369E">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За елементами комплексу маркетингу</w:t>
            </w:r>
          </w:p>
        </w:tc>
        <w:tc>
          <w:tcPr>
            <w:tcW w:w="6976" w:type="dxa"/>
          </w:tcPr>
          <w:p w:rsidR="00F401B4"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товарна стратегія</w:t>
            </w:r>
          </w:p>
          <w:p w:rsidR="00F401B4"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цінова стратегія</w:t>
            </w:r>
          </w:p>
          <w:p w:rsidR="00F401B4"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дистрибуції і продажу</w:t>
            </w:r>
          </w:p>
          <w:p w:rsidR="00F401B4" w:rsidRPr="002D430E" w:rsidRDefault="00B76958"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маркетингова стратегія просування (стратегія маркетингових комунікацій)</w:t>
            </w:r>
          </w:p>
        </w:tc>
      </w:tr>
    </w:tbl>
    <w:p w:rsidR="00C42469" w:rsidRPr="002D430E" w:rsidRDefault="00C42469" w:rsidP="009C4102">
      <w:pPr>
        <w:spacing w:after="0" w:line="360" w:lineRule="auto"/>
        <w:ind w:firstLine="709"/>
        <w:jc w:val="both"/>
      </w:pPr>
    </w:p>
    <w:p w:rsidR="002D3044" w:rsidRPr="002D430E" w:rsidRDefault="005F0366" w:rsidP="009C4102">
      <w:pPr>
        <w:spacing w:after="0" w:line="360" w:lineRule="auto"/>
        <w:ind w:firstLine="709"/>
        <w:jc w:val="both"/>
      </w:pPr>
      <w:r w:rsidRPr="002D430E">
        <w:t xml:space="preserve">Класифікація маркетингових стратегій підприємства може бути представлена у вигляді певної структури (схеми), з виділенням і встановленням логічної </w:t>
      </w:r>
      <w:r w:rsidR="00EA1B79" w:rsidRPr="002D430E">
        <w:t xml:space="preserve">підпорядкованості класифікаційних ознак та адекватних різновидів маркетингових стратегій. При цьому основною </w:t>
      </w:r>
      <w:r w:rsidR="00C77980" w:rsidRPr="002D430E">
        <w:t>базовою ознакою класифікації маркетингових стратегій є приналежність маркетингової стратегії до певного стратегічного рівня підприємства. Тому трьома основними різновидами маркетингових стратегій є:</w:t>
      </w:r>
    </w:p>
    <w:p w:rsidR="00C77980" w:rsidRPr="002D430E" w:rsidRDefault="00C77980" w:rsidP="00160DA6">
      <w:pPr>
        <w:pStyle w:val="a3"/>
        <w:numPr>
          <w:ilvl w:val="0"/>
          <w:numId w:val="14"/>
        </w:numPr>
        <w:spacing w:after="0" w:line="360" w:lineRule="auto"/>
        <w:jc w:val="both"/>
      </w:pPr>
      <w:r w:rsidRPr="002D430E">
        <w:t>маркетингові корпоративні (загально корпоративні) стратегії;</w:t>
      </w:r>
    </w:p>
    <w:p w:rsidR="00C77980" w:rsidRPr="002D430E" w:rsidRDefault="00C77980" w:rsidP="00160DA6">
      <w:pPr>
        <w:pStyle w:val="a3"/>
        <w:numPr>
          <w:ilvl w:val="0"/>
          <w:numId w:val="14"/>
        </w:numPr>
        <w:spacing w:after="0" w:line="360" w:lineRule="auto"/>
        <w:jc w:val="both"/>
      </w:pPr>
      <w:r w:rsidRPr="002D430E">
        <w:t>маркетингові бізнес-стратегії (маркетингові стратегії стратегічних бізнес-підрозділів підприємства);</w:t>
      </w:r>
    </w:p>
    <w:p w:rsidR="00C77980" w:rsidRPr="002D430E" w:rsidRDefault="00C77980" w:rsidP="00160DA6">
      <w:pPr>
        <w:pStyle w:val="a3"/>
        <w:numPr>
          <w:ilvl w:val="0"/>
          <w:numId w:val="14"/>
        </w:numPr>
        <w:spacing w:after="0" w:line="360" w:lineRule="auto"/>
        <w:jc w:val="both"/>
      </w:pPr>
      <w:r w:rsidRPr="002D430E">
        <w:t>маркетингові стратегії маркетингового функціонального підрозділу (стратегії маркетингу).</w:t>
      </w:r>
    </w:p>
    <w:p w:rsidR="00F8639D" w:rsidRPr="002D430E" w:rsidRDefault="0063734C" w:rsidP="009C4102">
      <w:pPr>
        <w:spacing w:after="0" w:line="360" w:lineRule="auto"/>
        <w:ind w:firstLine="709"/>
        <w:jc w:val="both"/>
      </w:pPr>
      <w:r w:rsidRPr="0063734C">
        <w:rPr>
          <w:noProof/>
          <w:lang w:eastAsia="uk-UA"/>
        </w:rPr>
        <w:lastRenderedPageBreak/>
        <w:pict>
          <v:line id="Прямая соединительная линия 477" o:spid="_x0000_s1026" style="position:absolute;left:0;text-align:left;flip:y;z-index:251769856;visibility:visible" from="38.9pt,355.65pt" to="83.1pt,3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" strokecolor="black [3040]"/>
        </w:pict>
      </w:r>
      <w:r w:rsidRPr="0063734C">
        <w:rPr>
          <w:noProof/>
          <w:lang w:eastAsia="uk-UA"/>
        </w:rPr>
        <w:pict>
          <v:line id="Прямая соединительная линия 27" o:spid="_x0000_s1278" style="position:absolute;left:0;text-align:left;z-index:251695104;visibility:visible;mso-width-relative:margin" from="434.3pt,267.05pt" to="434.3pt,28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" strokecolor="black [3040]"/>
        </w:pict>
      </w:r>
      <w:r w:rsidRPr="0063734C">
        <w:rPr>
          <w:noProof/>
          <w:lang w:eastAsia="uk-UA"/>
        </w:rPr>
        <w:pict>
          <v:group id="Группа 270" o:spid="_x0000_s1277" style="position:absolute;left:0;text-align:left;margin-left:-6.95pt;margin-top:228.6pt;width:490.6pt;height:432.7pt;z-index:251717632;mso-width-relative:margin;mso-height-relative:margin" coordorigin="-486" coordsize="62317,54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">
            <v:group id="Группа 162" o:spid="_x0000_s1027" style="position:absolute;left:-486;width:62317;height:54992" coordorigin="-486" coordsize="62317,54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rect id="Прямоугольник 300" o:spid="_x0000_s1028" style="position:absolute;width:61150;height:29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CcYMIA&#10;AADcAAAADwAAAGRycy9kb3ducmV2LnhtbERPz2vCMBS+D/wfwhO8rakTRGujjIJsbCerO+z2aJ5t&#10;WfNSkqy2++uXg+Dx4/udH0bTiYGcby0rWCYpCOLK6pZrBZfz8XkDwgdkjZ1lUjCRh8N+9pRjpu2N&#10;TzSUoRYxhH2GCpoQ+kxKXzVk0Ce2J47c1TqDIUJXS+3wFsNNJ1/SdC0NthwbGuypaKj6KX+Ngs9J&#10;huHytd7+DUU76fK7ePugQqnFfHzdgQg0hof47n7XClZpnB/PxCMg9/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gJxgwgAAANwAAAAPAAAAAAAAAAAAAAAAAJgCAABkcnMvZG93&#10;bnJldi54bWxQSwUGAAAAAAQABAD1AAAAhwMAAAAA&#10;" fillcolor="white [3201]" strokecolor="black [3200]" strokeweight="2pt">
                <v:textbox>
                  <w:txbxContent>
                    <w:p w:rsidR="00421E06" w:rsidRPr="00116602" w:rsidRDefault="00421E06" w:rsidP="00116602">
                      <w:pPr>
                        <w:jc w:val="center"/>
                        <w:rPr>
                          <w:lang w:val="ru-RU"/>
                        </w:rPr>
                      </w:pPr>
                      <w:r w:rsidRPr="00116602">
                        <w:t>СТРАТЕГІЇ</w:t>
                      </w:r>
                      <w:r w:rsidRPr="00116602">
                        <w:rPr>
                          <w:lang w:val="en-US"/>
                        </w:rPr>
                        <w:t xml:space="preserve"> </w:t>
                      </w:r>
                      <w:r w:rsidRPr="00116602">
                        <w:rPr>
                          <w:lang w:val="ru-RU"/>
                        </w:rPr>
                        <w:t>МАРКЕТИНГУ</w:t>
                      </w:r>
                    </w:p>
                  </w:txbxContent>
                </v:textbox>
              </v:rect>
              <v:rect id="Прямоугольник 301" o:spid="_x0000_s1029" style="position:absolute;top:6096;width:20193;height:790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w5+8UA&#10;AADcAAAADwAAAGRycy9kb3ducmV2LnhtbESPzWrDMBCE74G+g9hCb7GcBEzqRAnBEBraU1330Nti&#10;bWwTa2Us1T99+qpQyHGYmW+Y/XEyrRiod41lBasoBkFcWt1wpaD4OC+3IJxH1thaJgUzOTgeHhZ7&#10;TLUd+Z2G3FciQNilqKD2vkuldGVNBl1kO+LgXW1v0AfZV1L3OAa4aeU6jhNpsOGwUGNHWU3lLf82&#10;Ct5m6YfiM3n+GbJm1vlX9vJKmVJPj9NpB8LT5O/h//ZFK9jEK/g7E46AP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zDn7xQAAANwAAAAPAAAAAAAAAAAAAAAAAJgCAABkcnMv&#10;ZG93bnJldi54bWxQSwUGAAAAAAQABAD1AAAAigMAAAAA&#10;" fillcolor="white [3201]" strokecolor="black [3200]" strokeweight="2pt">
                <v:textbox>
                  <w:txbxContent>
                    <w:p w:rsidR="00421E06" w:rsidRPr="003A44F8" w:rsidRDefault="00421E06" w:rsidP="003A44F8">
                      <w:pPr>
                        <w:spacing w:after="0" w:line="240" w:lineRule="auto"/>
                        <w:jc w:val="center"/>
                        <w:rPr>
                          <w:sz w:val="24"/>
                          <w:szCs w:val="24"/>
                        </w:rPr>
                      </w:pPr>
                      <w:r w:rsidRPr="003A44F8">
                        <w:rPr>
                          <w:sz w:val="24"/>
                          <w:szCs w:val="24"/>
                        </w:rPr>
                        <w:t>Маркетингові стратегії сегментації та вибору цільових сегментів</w:t>
                      </w:r>
                    </w:p>
                  </w:txbxContent>
                </v:textbox>
              </v:rect>
              <v:rect id="Прямоугольник 302" o:spid="_x0000_s1030" style="position:absolute;left:21145;top:6096;width:12478;height:790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6njMUA&#10;AADcAAAADwAAAGRycy9kb3ducmV2LnhtbESPQWuDQBSE74H8h+UVekvWGgipdZUihIT2FJseenu4&#10;ryp134q7Mdpf3y0Echxm5hsmzSfTiZEG11pW8LSOQBBXVrdcKzh/7Fc7EM4ja+wsk4KZHOTZcpFi&#10;ou2VTzSWvhYBwi5BBY33fSKlqxoy6Na2Jw7etx0M+iCHWuoBrwFuOhlH0VYabDksNNhT0VD1U16M&#10;gvdZ+vH8uX3+HYt21uVXcXijQqnHh+n1BYSnyd/Dt/ZRK9hEMfyfCUd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HqeMxQAAANwAAAAPAAAAAAAAAAAAAAAAAJgCAABkcnMv&#10;ZG93bnJldi54bWxQSwUGAAAAAAQABAD1AAAAigMAAAAA&#10;" fillcolor="white [3201]" strokecolor="black [3200]" strokeweight="2pt">
                <v:textbox>
                  <w:txbxContent>
                    <w:p w:rsidR="00421E06" w:rsidRPr="003A44F8" w:rsidRDefault="00421E06" w:rsidP="006A1B5E">
                      <w:pPr>
                        <w:spacing w:after="0" w:line="240" w:lineRule="auto"/>
                        <w:jc w:val="center"/>
                        <w:rPr>
                          <w:sz w:val="24"/>
                          <w:szCs w:val="24"/>
                        </w:rPr>
                      </w:pPr>
                      <w:r w:rsidRPr="003A44F8">
                        <w:rPr>
                          <w:sz w:val="24"/>
                          <w:szCs w:val="24"/>
                        </w:rPr>
                        <w:t>Маркетингові стратегії позиціонування</w:t>
                      </w:r>
                    </w:p>
                  </w:txbxContent>
                </v:textbox>
              </v:rect>
              <v:rect id="Прямоугольник 303" o:spid="_x0000_s1031" style="position:absolute;left:34480;top:6096;width:12954;height:790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ICF8MA&#10;AADcAAAADwAAAGRycy9kb3ducmV2LnhtbESPQYvCMBSE7wv+h/AEb2vqCrJWo0hBFD1t1YO3R/Ns&#10;i81LabK19dcbYWGPw8x8wyzXnalES40rLSuYjCMQxJnVJecKzqft5zcI55E1VpZJQU8O1qvBxxJj&#10;bR/8Q23qcxEg7GJUUHhfx1K6rCCDbmxr4uDdbGPQB9nkUjf4CHBTya8omkmDJYeFAmtKCsru6a9R&#10;cOylb8+X2fzZJmWv02uyO1Ci1GjYbRYgPHX+P/zX3msF02gK7zPh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1ICF8MAAADcAAAADwAAAAAAAAAAAAAAAACYAgAAZHJzL2Rv&#10;d25yZXYueG1sUEsFBgAAAAAEAAQA9QAAAIgDAAAAAA==&#10;" fillcolor="white [3201]" strokecolor="black [3200]" strokeweight="2pt">
                <v:textbox>
                  <w:txbxContent>
                    <w:p w:rsidR="00421E06" w:rsidRDefault="00421E06" w:rsidP="003A44F8">
                      <w:pPr>
                        <w:spacing w:after="0" w:line="240" w:lineRule="auto"/>
                        <w:jc w:val="center"/>
                      </w:pPr>
                      <w:r>
                        <w:rPr>
                          <w:sz w:val="24"/>
                          <w:szCs w:val="24"/>
                        </w:rPr>
                        <w:t>С</w:t>
                      </w:r>
                      <w:r w:rsidRPr="003A44F8">
                        <w:rPr>
                          <w:sz w:val="24"/>
                          <w:szCs w:val="24"/>
                        </w:rPr>
                        <w:t>тратегії</w:t>
                      </w:r>
                      <w:r>
                        <w:rPr>
                          <w:sz w:val="24"/>
                          <w:szCs w:val="24"/>
                        </w:rPr>
                        <w:t xml:space="preserve"> елементів комплексу маркетингу</w:t>
                      </w:r>
                    </w:p>
                  </w:txbxContent>
                </v:textbox>
              </v:rect>
              <v:rect id="Прямоугольник 304" o:spid="_x0000_s1032" style="position:absolute;left:48196;top:6096;width:12954;height:100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uaY8UA&#10;AADcAAAADwAAAGRycy9kb3ducmV2LnhtbESPT2vCQBTE70K/w/IKvenGtgSNrlIC0mJPpnrw9sg+&#10;k2D2bciu+eOn7xaEHoeZ+Q2z3g6mFh21rrKsYD6LQBDnVldcKDj+7KYLEM4ja6wtk4KRHGw3T5M1&#10;Jtr2fKAu84UIEHYJKii9bxIpXV6SQTezDXHwLrY16INsC6lb7APc1PI1imJpsOKwUGJDaUn5NbsZ&#10;Bd+j9N3xFC/vXVqNOjunn3tKlXp5Hj5WIDwN/j/8aH9pBW/RO/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u5pjxQAAANwAAAAPAAAAAAAAAAAAAAAAAJgCAABkcnMv&#10;ZG93bnJldi54bWxQSwUGAAAAAAQABAD1AAAAigMAAAAA&#10;" fillcolor="white [3201]" strokecolor="black [3200]" strokeweight="2pt">
                <v:textbox>
                  <w:txbxContent>
                    <w:p w:rsidR="00421E06" w:rsidRDefault="00421E06" w:rsidP="006A1B5E">
                      <w:pPr>
                        <w:spacing w:after="0" w:line="240" w:lineRule="auto"/>
                        <w:jc w:val="center"/>
                      </w:pPr>
                      <w:r w:rsidRPr="003A44F8">
                        <w:rPr>
                          <w:sz w:val="24"/>
                          <w:szCs w:val="24"/>
                        </w:rPr>
                        <w:t>Маркетингові стратегії</w:t>
                      </w:r>
                      <w:r>
                        <w:rPr>
                          <w:sz w:val="24"/>
                          <w:szCs w:val="24"/>
                        </w:rPr>
                        <w:t xml:space="preserve"> за станом попиту на товари підприємства</w:t>
                      </w:r>
                    </w:p>
                  </w:txbxContent>
                </v:textbox>
              </v:rect>
              <v:rect id="Прямоугольник 305" o:spid="_x0000_s1033" style="position:absolute;left:-486;top:18287;width:12840;height:2792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MUA&#10;AADcAAAADwAAAGRycy9kb3ducmV2LnhtbESPT2vCQBTE70K/w/IKvenGlgaNrlIC0mJPpnrw9sg+&#10;k2D2bciu+eOn7xaEHoeZ+Q2z3g6mFh21rrKsYD6LQBDnVldcKDj+7KYLEM4ja6wtk4KRHGw3T5M1&#10;Jtr2fKAu84UIEHYJKii9bxIpXV6SQTezDXHwLrY16INsC6lb7APc1PI1imJpsOKwUGJDaUn5NbsZ&#10;Bd+j9N3xFC/vXVqNOjunn3tKlXp5Hj5WIDwN/j/8aH9pBW/RO/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9z/4xQAAANwAAAAPAAAAAAAAAAAAAAAAAJgCAABkcnMv&#10;ZG93bnJldi54bWxQSwUGAAAAAAQABAD1AAAAigMAAAAA&#10;" fillcolor="white [3201]" strokecolor="black [3200]" strokeweight="2pt">
                <v:textbox>
                  <w:txbxContent>
                    <w:p w:rsidR="00421E06" w:rsidRPr="006A2C11" w:rsidRDefault="00421E06" w:rsidP="00A77ED8">
                      <w:pPr>
                        <w:pStyle w:val="a3"/>
                        <w:numPr>
                          <w:ilvl w:val="0"/>
                          <w:numId w:val="85"/>
                        </w:numPr>
                        <w:tabs>
                          <w:tab w:val="left" w:pos="0"/>
                          <w:tab w:val="left" w:pos="284"/>
                          <w:tab w:val="left" w:pos="1685"/>
                        </w:tabs>
                        <w:spacing w:after="0" w:line="240" w:lineRule="auto"/>
                        <w:ind w:left="0" w:firstLine="0"/>
                        <w:contextualSpacing w:val="0"/>
                        <w:jc w:val="both"/>
                        <w:rPr>
                          <w:sz w:val="24"/>
                          <w:szCs w:val="24"/>
                        </w:rPr>
                      </w:pPr>
                      <w:r w:rsidRPr="006A2C11">
                        <w:rPr>
                          <w:sz w:val="24"/>
                          <w:szCs w:val="24"/>
                        </w:rPr>
                        <w:t>стратегія недиферен</w:t>
                      </w:r>
                      <w:r>
                        <w:rPr>
                          <w:sz w:val="24"/>
                          <w:szCs w:val="24"/>
                        </w:rPr>
                        <w:t>-</w:t>
                      </w:r>
                      <w:r w:rsidRPr="006A2C11">
                        <w:rPr>
                          <w:sz w:val="24"/>
                          <w:szCs w:val="24"/>
                        </w:rPr>
                        <w:t>ційованого маркетингу;</w:t>
                      </w:r>
                    </w:p>
                    <w:p w:rsidR="00421E06" w:rsidRPr="006A2C11" w:rsidRDefault="00421E06" w:rsidP="00A77ED8">
                      <w:pPr>
                        <w:pStyle w:val="a3"/>
                        <w:numPr>
                          <w:ilvl w:val="0"/>
                          <w:numId w:val="85"/>
                        </w:numPr>
                        <w:tabs>
                          <w:tab w:val="left" w:pos="0"/>
                          <w:tab w:val="left" w:pos="284"/>
                          <w:tab w:val="left" w:pos="1685"/>
                        </w:tabs>
                        <w:spacing w:after="0" w:line="240" w:lineRule="auto"/>
                        <w:ind w:left="0" w:firstLine="0"/>
                        <w:contextualSpacing w:val="0"/>
                        <w:jc w:val="both"/>
                        <w:rPr>
                          <w:sz w:val="24"/>
                          <w:szCs w:val="24"/>
                        </w:rPr>
                      </w:pPr>
                      <w:r w:rsidRPr="006A2C11">
                        <w:rPr>
                          <w:sz w:val="24"/>
                          <w:szCs w:val="24"/>
                        </w:rPr>
                        <w:t>стратегія диферен</w:t>
                      </w:r>
                      <w:r>
                        <w:rPr>
                          <w:sz w:val="24"/>
                          <w:szCs w:val="24"/>
                        </w:rPr>
                        <w:t>-</w:t>
                      </w:r>
                      <w:r w:rsidRPr="006A2C11">
                        <w:rPr>
                          <w:sz w:val="24"/>
                          <w:szCs w:val="24"/>
                        </w:rPr>
                        <w:t>ційованого маркетингу;</w:t>
                      </w:r>
                    </w:p>
                    <w:p w:rsidR="00421E06" w:rsidRDefault="00421E06" w:rsidP="00A77ED8">
                      <w:pPr>
                        <w:pStyle w:val="a3"/>
                        <w:numPr>
                          <w:ilvl w:val="0"/>
                          <w:numId w:val="85"/>
                        </w:numPr>
                        <w:tabs>
                          <w:tab w:val="left" w:pos="0"/>
                          <w:tab w:val="left" w:pos="284"/>
                          <w:tab w:val="left" w:pos="1685"/>
                        </w:tabs>
                        <w:spacing w:after="0" w:line="240" w:lineRule="auto"/>
                        <w:ind w:left="0" w:firstLine="0"/>
                        <w:contextualSpacing w:val="0"/>
                        <w:jc w:val="both"/>
                        <w:rPr>
                          <w:sz w:val="24"/>
                          <w:szCs w:val="24"/>
                        </w:rPr>
                      </w:pPr>
                      <w:r>
                        <w:rPr>
                          <w:sz w:val="24"/>
                          <w:szCs w:val="24"/>
                        </w:rPr>
                        <w:t>стратегія концентровано-го маркетингу;</w:t>
                      </w:r>
                    </w:p>
                    <w:p w:rsidR="00421E06" w:rsidRPr="006A2C11" w:rsidRDefault="00421E06" w:rsidP="00A77ED8">
                      <w:pPr>
                        <w:pStyle w:val="a3"/>
                        <w:numPr>
                          <w:ilvl w:val="0"/>
                          <w:numId w:val="85"/>
                        </w:numPr>
                        <w:tabs>
                          <w:tab w:val="left" w:pos="0"/>
                          <w:tab w:val="left" w:pos="284"/>
                          <w:tab w:val="left" w:pos="1685"/>
                        </w:tabs>
                        <w:spacing w:after="0" w:line="240" w:lineRule="auto"/>
                        <w:ind w:left="0" w:firstLine="0"/>
                        <w:contextualSpacing w:val="0"/>
                        <w:jc w:val="both"/>
                        <w:rPr>
                          <w:sz w:val="24"/>
                          <w:szCs w:val="24"/>
                        </w:rPr>
                      </w:pPr>
                      <w:r>
                        <w:rPr>
                          <w:sz w:val="24"/>
                          <w:szCs w:val="24"/>
                        </w:rPr>
                        <w:t>стратегія індивідуа-лізованого маркетингу</w:t>
                      </w:r>
                    </w:p>
                  </w:txbxContent>
                </v:textbox>
              </v:rect>
              <v:rect id="Прямоугольник 306" o:spid="_x0000_s1034" style="position:absolute;left:13035;top:18287;width:10872;height:65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Whj8UA&#10;AADcAAAADwAAAGRycy9kb3ducmV2LnhtbESPQWvCQBSE74X+h+UVvNWNFUKbugkSKIo9Ge2ht0f2&#10;mQSzb0N2jYm/3i0IPQ4z8w2zykbTioF611hWsJhHIIhLqxuuFBwPX6/vIJxH1thaJgUTOcjS56cV&#10;JtpeeU9D4SsRIOwSVFB73yVSurImg25uO+LgnWxv0AfZV1L3eA1w08q3KIqlwYbDQo0d5TWV5+Ji&#10;FHxP0g/Hn/jjNuTNpIvffLOjXKnZy7j+BOFp9P/hR3urFSyjGP7OhCMg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JaGPxQAAANwAAAAPAAAAAAAAAAAAAAAAAJgCAABkcnMv&#10;ZG93bnJldi54bWxQSwUGAAAAAAQABAD1AAAAigMAAAAA&#10;" fillcolor="white [3201]" strokecolor="black [3200]" strokeweight="2pt">
                <v:textbox>
                  <w:txbxContent>
                    <w:p w:rsidR="00421E06" w:rsidRPr="006A2C11" w:rsidRDefault="00421E06" w:rsidP="00F84D56">
                      <w:pPr>
                        <w:spacing w:after="0" w:line="240" w:lineRule="auto"/>
                        <w:jc w:val="center"/>
                        <w:rPr>
                          <w:sz w:val="24"/>
                          <w:szCs w:val="24"/>
                        </w:rPr>
                      </w:pPr>
                      <w:r>
                        <w:rPr>
                          <w:sz w:val="24"/>
                          <w:szCs w:val="24"/>
                        </w:rPr>
                        <w:t>маркетингові матричні стратегії</w:t>
                      </w:r>
                    </w:p>
                  </w:txbxContent>
                </v:textbox>
              </v:rect>
              <v:rect id="Прямоугольник 307" o:spid="_x0000_s1035" style="position:absolute;left:14202;top:25526;width:9705;height:1154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kEFMUA&#10;AADcAAAADwAAAGRycy9kb3ducmV2LnhtbESPT2vCQBTE74V+h+UVeqsbW0g1ukoJSIuemurB2yP7&#10;TILZtyG75o+f3hWEHoeZ+Q2zXA+mFh21rrKsYDqJQBDnVldcKNj/bd5mIJxH1lhbJgUjOVivnp+W&#10;mGjb8y91mS9EgLBLUEHpfZNI6fKSDLqJbYiDd7KtQR9kW0jdYh/gppbvURRLgxWHhRIbSkvKz9nF&#10;KNiN0nf7Qzy/dmk16uyYfm8pVer1ZfhagPA0+P/wo/2jFXxEn3A/E4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aQQUxQAAANwAAAAPAAAAAAAAAAAAAAAAAJgCAABkcnMv&#10;ZG93bnJldi54bWxQSwUGAAAAAAQABAD1AAAAigMAAAAA&#10;" fillcolor="white [3201]" strokecolor="black [3200]" strokeweight="2pt">
                <v:textbox>
                  <w:txbxContent>
                    <w:p w:rsidR="00421E06" w:rsidRPr="00F84D56" w:rsidRDefault="00421E06" w:rsidP="00F84D56">
                      <w:pPr>
                        <w:spacing w:after="0" w:line="240" w:lineRule="auto"/>
                        <w:jc w:val="center"/>
                        <w:rPr>
                          <w:sz w:val="24"/>
                          <w:szCs w:val="24"/>
                        </w:rPr>
                      </w:pPr>
                      <w:r>
                        <w:rPr>
                          <w:sz w:val="24"/>
                          <w:szCs w:val="24"/>
                        </w:rPr>
                        <w:t>стратегії за матрицею товарно-сегментної структури ринку</w:t>
                      </w:r>
                    </w:p>
                  </w:txbxContent>
                </v:textbox>
              </v:rect>
              <v:rect id="Прямоугольник 309" o:spid="_x0000_s1036" style="position:absolute;left:14202;top:44958;width:9705;height:296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o1/cUA&#10;AADcAAAADwAAAGRycy9kb3ducmV2LnhtbESPzWrDMBCE74G8g9hAb4ncFEzsRAnFEFraU133kNti&#10;bWwTa2Us1T99+qpQyHGYmW+Yw2kyrRiod41lBY+bCARxaXXDlYLi87zegXAeWWNrmRTM5OB0XC4O&#10;mGo78gcNua9EgLBLUUHtfZdK6cqaDLqN7YiDd7W9QR9kX0nd4xjgppXbKIqlwYbDQo0dZTWVt/zb&#10;KHifpR+Krzj5GbJm1vkle3mjTKmH1fS8B+Fp8vfwf/tVK3iKEvg7E46AP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ujX9xQAAANwAAAAPAAAAAAAAAAAAAAAAAJgCAABkcnMv&#10;ZG93bnJldi54bWxQSwUGAAAAAAQABAD1AAAAigMAAAAA&#10;" fillcolor="white [3201]" strokecolor="black [3200]" strokeweight="2pt">
                <v:textbox>
                  <w:txbxContent>
                    <w:p w:rsidR="00421E06" w:rsidRPr="00F84D56" w:rsidRDefault="00421E06" w:rsidP="00F84D56">
                      <w:pPr>
                        <w:jc w:val="center"/>
                        <w:rPr>
                          <w:sz w:val="24"/>
                          <w:szCs w:val="24"/>
                        </w:rPr>
                      </w:pPr>
                      <w:r>
                        <w:rPr>
                          <w:sz w:val="24"/>
                          <w:szCs w:val="24"/>
                        </w:rPr>
                        <w:t>…</w:t>
                      </w:r>
                    </w:p>
                  </w:txbxContent>
                </v:textbox>
              </v:rect>
              <v:rect id="Прямоугольник 310" o:spid="_x0000_s1037" style="position:absolute;left:14202;top:37068;width:9705;height:78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kKvcIA&#10;AADcAAAADwAAAGRycy9kb3ducmV2LnhtbERPu2rDMBTdC/kHcQPdGtkphNSNbIIhtLRTHHfodrFu&#10;bVPryliKH/36aghkPJz3IZtNJ0YaXGtZQbyJQBBXVrdcKygvp6c9COeRNXaWScFCDrJ09XDARNuJ&#10;zzQWvhYhhF2CChrv+0RKVzVk0G1sTxy4HzsY9AEOtdQDTiHcdHIbRTtpsOXQ0GBPeUPVb3E1Cj4X&#10;6cfya/fyN+btoovv/O2DcqUe1/PxFYSn2d/FN/e7VvAch/nhTDgCM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WQq9wgAAANwAAAAPAAAAAAAAAAAAAAAAAJgCAABkcnMvZG93&#10;bnJldi54bWxQSwUGAAAAAAQABAD1AAAAhwMAAAAA&#10;" fillcolor="white [3201]" strokecolor="black [3200]" strokeweight="2pt">
                <v:textbox>
                  <w:txbxContent>
                    <w:p w:rsidR="00421E06" w:rsidRDefault="00421E06" w:rsidP="00F84D56">
                      <w:pPr>
                        <w:spacing w:after="0" w:line="240" w:lineRule="auto"/>
                        <w:jc w:val="center"/>
                      </w:pPr>
                      <w:r>
                        <w:rPr>
                          <w:sz w:val="24"/>
                          <w:szCs w:val="24"/>
                        </w:rPr>
                        <w:t>стратегії за матрицею «споживач ситуація»</w:t>
                      </w:r>
                    </w:p>
                  </w:txbxContent>
                </v:textbox>
              </v:rect>
              <v:rect id="Прямоугольник 311" o:spid="_x0000_s1038" style="position:absolute;left:24669;top:18287;width:11325;height:3670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WvJsQA&#10;AADcAAAADwAAAGRycy9kb3ducmV2LnhtbESPQWvCQBSE7wX/w/IEb3UTBWmjq0hAFHtqqgdvj+wz&#10;CWbfhuwaE3+9Wyj0OMzMN8xq05tadNS6yrKCeBqBIM6trrhQcPrZvX+AcB5ZY22ZFAzkYLMeva0w&#10;0fbB39RlvhABwi5BBaX3TSKly0sy6Ka2IQ7e1bYGfZBtIXWLjwA3tZxF0UIarDgslNhQWlJ+y+5G&#10;wdcgfXc6Lz6fXVoNOruk+yOlSk3G/XYJwlPv/8N/7YNWMI9j+D0TjoB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VrybEAAAA3AAAAA8AAAAAAAAAAAAAAAAAmAIAAGRycy9k&#10;b3ducmV2LnhtbFBLBQYAAAAABAAEAPUAAACJAwAAAAA=&#10;" fillcolor="white [3201]" strokecolor="black [3200]" strokeweight="2pt">
                <v:textbox>
                  <w:txbxContent>
                    <w:p w:rsidR="00421E06" w:rsidRDefault="00421E06" w:rsidP="00A77ED8">
                      <w:pPr>
                        <w:pStyle w:val="a3"/>
                        <w:numPr>
                          <w:ilvl w:val="0"/>
                          <w:numId w:val="85"/>
                        </w:numPr>
                        <w:tabs>
                          <w:tab w:val="left" w:pos="0"/>
                          <w:tab w:val="left" w:pos="284"/>
                          <w:tab w:val="left" w:pos="1685"/>
                        </w:tabs>
                        <w:spacing w:after="0" w:line="240" w:lineRule="auto"/>
                        <w:ind w:left="0" w:firstLine="0"/>
                        <w:contextualSpacing w:val="0"/>
                        <w:rPr>
                          <w:sz w:val="24"/>
                          <w:szCs w:val="24"/>
                        </w:rPr>
                      </w:pPr>
                      <w:r>
                        <w:rPr>
                          <w:sz w:val="24"/>
                          <w:szCs w:val="24"/>
                        </w:rPr>
                        <w:t>за показни-ками якості</w:t>
                      </w:r>
                      <w:r w:rsidRPr="006A2C11">
                        <w:rPr>
                          <w:sz w:val="24"/>
                          <w:szCs w:val="24"/>
                        </w:rPr>
                        <w:t>;</w:t>
                      </w:r>
                    </w:p>
                    <w:p w:rsidR="00421E06" w:rsidRDefault="00421E06" w:rsidP="00A77ED8">
                      <w:pPr>
                        <w:pStyle w:val="a3"/>
                        <w:numPr>
                          <w:ilvl w:val="0"/>
                          <w:numId w:val="85"/>
                        </w:numPr>
                        <w:tabs>
                          <w:tab w:val="left" w:pos="0"/>
                          <w:tab w:val="left" w:pos="284"/>
                          <w:tab w:val="left" w:pos="1685"/>
                        </w:tabs>
                        <w:spacing w:after="0" w:line="240" w:lineRule="auto"/>
                        <w:ind w:left="0" w:firstLine="0"/>
                        <w:contextualSpacing w:val="0"/>
                        <w:rPr>
                          <w:sz w:val="24"/>
                          <w:szCs w:val="24"/>
                        </w:rPr>
                      </w:pPr>
                      <w:r>
                        <w:rPr>
                          <w:sz w:val="24"/>
                          <w:szCs w:val="24"/>
                        </w:rPr>
                        <w:t>за сферою застосування товару;</w:t>
                      </w:r>
                    </w:p>
                    <w:p w:rsidR="00421E06" w:rsidRDefault="00421E06" w:rsidP="00A77ED8">
                      <w:pPr>
                        <w:pStyle w:val="a3"/>
                        <w:numPr>
                          <w:ilvl w:val="0"/>
                          <w:numId w:val="85"/>
                        </w:numPr>
                        <w:tabs>
                          <w:tab w:val="left" w:pos="0"/>
                          <w:tab w:val="left" w:pos="284"/>
                          <w:tab w:val="left" w:pos="1685"/>
                        </w:tabs>
                        <w:spacing w:after="0" w:line="240" w:lineRule="auto"/>
                        <w:ind w:left="0" w:firstLine="0"/>
                        <w:contextualSpacing w:val="0"/>
                        <w:rPr>
                          <w:sz w:val="24"/>
                          <w:szCs w:val="24"/>
                        </w:rPr>
                      </w:pPr>
                      <w:r>
                        <w:rPr>
                          <w:sz w:val="24"/>
                          <w:szCs w:val="24"/>
                        </w:rPr>
                        <w:t>на низькій ціні;</w:t>
                      </w:r>
                    </w:p>
                    <w:p w:rsidR="00421E06" w:rsidRDefault="00421E06" w:rsidP="00A77ED8">
                      <w:pPr>
                        <w:pStyle w:val="a3"/>
                        <w:numPr>
                          <w:ilvl w:val="0"/>
                          <w:numId w:val="85"/>
                        </w:numPr>
                        <w:tabs>
                          <w:tab w:val="left" w:pos="0"/>
                          <w:tab w:val="left" w:pos="284"/>
                          <w:tab w:val="left" w:pos="1685"/>
                        </w:tabs>
                        <w:spacing w:after="0" w:line="240" w:lineRule="auto"/>
                        <w:ind w:left="0" w:firstLine="0"/>
                        <w:contextualSpacing w:val="0"/>
                        <w:rPr>
                          <w:sz w:val="24"/>
                          <w:szCs w:val="24"/>
                        </w:rPr>
                      </w:pPr>
                      <w:r>
                        <w:rPr>
                          <w:sz w:val="24"/>
                          <w:szCs w:val="24"/>
                        </w:rPr>
                        <w:t>на сервіс-ному обслу-говуванні;</w:t>
                      </w:r>
                    </w:p>
                    <w:p w:rsidR="00421E06" w:rsidRDefault="00421E06" w:rsidP="00A77ED8">
                      <w:pPr>
                        <w:pStyle w:val="a3"/>
                        <w:numPr>
                          <w:ilvl w:val="0"/>
                          <w:numId w:val="85"/>
                        </w:numPr>
                        <w:tabs>
                          <w:tab w:val="left" w:pos="0"/>
                          <w:tab w:val="left" w:pos="284"/>
                          <w:tab w:val="left" w:pos="1685"/>
                        </w:tabs>
                        <w:spacing w:after="0" w:line="240" w:lineRule="auto"/>
                        <w:ind w:left="0" w:firstLine="0"/>
                        <w:contextualSpacing w:val="0"/>
                        <w:rPr>
                          <w:sz w:val="24"/>
                          <w:szCs w:val="24"/>
                        </w:rPr>
                      </w:pPr>
                      <w:r>
                        <w:rPr>
                          <w:sz w:val="24"/>
                          <w:szCs w:val="24"/>
                        </w:rPr>
                        <w:t>на пози-тивних особ-ливостях технології;</w:t>
                      </w:r>
                    </w:p>
                    <w:p w:rsidR="00421E06" w:rsidRDefault="00421E06" w:rsidP="00A77ED8">
                      <w:pPr>
                        <w:pStyle w:val="a3"/>
                        <w:numPr>
                          <w:ilvl w:val="0"/>
                          <w:numId w:val="85"/>
                        </w:numPr>
                        <w:tabs>
                          <w:tab w:val="left" w:pos="0"/>
                          <w:tab w:val="left" w:pos="284"/>
                          <w:tab w:val="left" w:pos="1685"/>
                        </w:tabs>
                        <w:spacing w:after="0" w:line="240" w:lineRule="auto"/>
                        <w:ind w:left="0" w:firstLine="0"/>
                        <w:contextualSpacing w:val="0"/>
                        <w:rPr>
                          <w:sz w:val="24"/>
                          <w:szCs w:val="24"/>
                        </w:rPr>
                      </w:pPr>
                      <w:r>
                        <w:rPr>
                          <w:sz w:val="24"/>
                          <w:szCs w:val="24"/>
                        </w:rPr>
                        <w:t>за відмін-ними особ-ливостями цільових споживачів;</w:t>
                      </w:r>
                    </w:p>
                    <w:p w:rsidR="00421E06" w:rsidRPr="006A2C11" w:rsidRDefault="00421E06" w:rsidP="00A77ED8">
                      <w:pPr>
                        <w:pStyle w:val="a3"/>
                        <w:numPr>
                          <w:ilvl w:val="0"/>
                          <w:numId w:val="85"/>
                        </w:numPr>
                        <w:tabs>
                          <w:tab w:val="left" w:pos="0"/>
                          <w:tab w:val="left" w:pos="284"/>
                          <w:tab w:val="left" w:pos="1685"/>
                        </w:tabs>
                        <w:spacing w:after="0" w:line="240" w:lineRule="auto"/>
                        <w:ind w:left="0" w:firstLine="0"/>
                        <w:contextualSpacing w:val="0"/>
                        <w:rPr>
                          <w:sz w:val="24"/>
                          <w:szCs w:val="24"/>
                        </w:rPr>
                      </w:pPr>
                      <w:r>
                        <w:rPr>
                          <w:sz w:val="24"/>
                          <w:szCs w:val="24"/>
                        </w:rPr>
                        <w:t>на іміджі</w:t>
                      </w:r>
                    </w:p>
                  </w:txbxContent>
                </v:textbox>
              </v:rect>
              <v:rect id="Прямоугольник 314" o:spid="_x0000_s1039" style="position:absolute;left:37807;top:18383;width:11030;height:714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MvsUA&#10;AADcAAAADwAAAGRycy9kb3ducmV2LnhtbESPQWvCQBSE74X+h+UVvNVNtEiNbkQCRbGnpnrw9sg+&#10;k2D2bchuY+Kv7xYKHoeZ+YZZbwbTiJ46V1tWEE8jEMSF1TWXCo7fH6/vIJxH1thYJgUjOdikz09r&#10;TLS98Rf1uS9FgLBLUEHlfZtI6YqKDLqpbYmDd7GdQR9kV0rd4S3ATSNnUbSQBmsOCxW2lFVUXPMf&#10;o+BzlL4/nhbLe5/Vo87P2e5AmVKTl2G7AuFp8I/wf3uvFczjN/g7E46AT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Ygy+xQAAANwAAAAPAAAAAAAAAAAAAAAAAJgCAABkcnMv&#10;ZG93bnJldi54bWxQSwUGAAAAAAQABAD1AAAAigMAAAAA&#10;" fillcolor="white [3201]" strokecolor="black [3200]" strokeweight="2pt">
                <v:textbox>
                  <w:txbxContent>
                    <w:p w:rsidR="00421E06" w:rsidRPr="00B97146" w:rsidRDefault="00421E06" w:rsidP="00B97146">
                      <w:pPr>
                        <w:spacing w:after="0" w:line="240" w:lineRule="auto"/>
                        <w:jc w:val="center"/>
                        <w:rPr>
                          <w:sz w:val="24"/>
                          <w:szCs w:val="24"/>
                        </w:rPr>
                      </w:pPr>
                      <w:r w:rsidRPr="00B97146">
                        <w:rPr>
                          <w:sz w:val="24"/>
                          <w:szCs w:val="24"/>
                        </w:rPr>
                        <w:t>маркетингові товарні стратегії</w:t>
                      </w:r>
                    </w:p>
                  </w:txbxContent>
                </v:textbox>
              </v:rect>
              <v:rect id="Прямоугольник 318" o:spid="_x0000_s1040" style="position:absolute;left:37814;top:25526;width:11023;height:659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8Gu8IA&#10;AADcAAAADwAAAGRycy9kb3ducmV2LnhtbERPu2rDMBTdC/kHcQPdGtkphNSNbIIhtLRTHHfodrFu&#10;bVPryliKH/36aghkPJz3IZtNJ0YaXGtZQbyJQBBXVrdcKygvp6c9COeRNXaWScFCDrJ09XDARNuJ&#10;zzQWvhYhhF2CChrv+0RKVzVk0G1sTxy4HzsY9AEOtdQDTiHcdHIbRTtpsOXQ0GBPeUPVb3E1Cj4X&#10;6cfya/fyN+btoovv/O2DcqUe1/PxFYSn2d/FN/e7VvAch7XhTDgCM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Lwa7wgAAANwAAAAPAAAAAAAAAAAAAAAAAJgCAABkcnMvZG93&#10;bnJldi54bWxQSwUGAAAAAAQABAD1AAAAhwMAAAAA&#10;" fillcolor="white [3201]" strokecolor="black [3200]" strokeweight="2pt">
                <v:textbox>
                  <w:txbxContent>
                    <w:p w:rsidR="00421E06" w:rsidRPr="00B97146" w:rsidRDefault="00421E06" w:rsidP="00B97146">
                      <w:pPr>
                        <w:spacing w:after="0" w:line="240" w:lineRule="auto"/>
                        <w:jc w:val="center"/>
                        <w:rPr>
                          <w:sz w:val="24"/>
                          <w:szCs w:val="24"/>
                        </w:rPr>
                      </w:pPr>
                      <w:r w:rsidRPr="00B97146">
                        <w:rPr>
                          <w:sz w:val="24"/>
                          <w:szCs w:val="24"/>
                        </w:rPr>
                        <w:t xml:space="preserve">маркетингові </w:t>
                      </w:r>
                      <w:r>
                        <w:rPr>
                          <w:sz w:val="24"/>
                          <w:szCs w:val="24"/>
                        </w:rPr>
                        <w:t>цінові</w:t>
                      </w:r>
                      <w:r w:rsidRPr="00B97146">
                        <w:rPr>
                          <w:sz w:val="24"/>
                          <w:szCs w:val="24"/>
                        </w:rPr>
                        <w:t xml:space="preserve"> стратегії</w:t>
                      </w:r>
                    </w:p>
                    <w:p w:rsidR="00421E06" w:rsidRDefault="00421E06" w:rsidP="00B97146">
                      <w:pPr>
                        <w:jc w:val="center"/>
                      </w:pPr>
                    </w:p>
                  </w:txbxContent>
                </v:textbox>
              </v:rect>
              <v:rect id="Прямоугольник 319" o:spid="_x0000_s1041" style="position:absolute;left:37814;top:31763;width:11023;height:84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OjIMQA&#10;AADcAAAADwAAAGRycy9kb3ducmV2LnhtbESPQYvCMBSE78L+h/AWvGnqCqJdo0hhUfRkdQ97ezRv&#10;22LzUppYW3+9EQSPw8x8wyzXnalES40rLSuYjCMQxJnVJecKzqef0RyE88gaK8ukoCcH69XHYImx&#10;tjc+Upv6XAQIuxgVFN7XsZQuK8igG9uaOHj/tjHog2xyqRu8Bbip5FcUzaTBksNCgTUlBWWX9GoU&#10;HHrp2/PvbHFvk7LX6V+y3VOi1PCz23yD8NT5d/jV3mkF08kCnmfC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joyDEAAAA3AAAAA8AAAAAAAAAAAAAAAAAmAIAAGRycy9k&#10;b3ducmV2LnhtbFBLBQYAAAAABAAEAPUAAACJAwAAAAA=&#10;" fillcolor="white [3201]" strokecolor="black [3200]" strokeweight="2pt">
                <v:textbox>
                  <w:txbxContent>
                    <w:p w:rsidR="00421E06" w:rsidRPr="00B97146" w:rsidRDefault="00421E06" w:rsidP="00B97146">
                      <w:pPr>
                        <w:spacing w:after="0" w:line="240" w:lineRule="auto"/>
                        <w:jc w:val="center"/>
                        <w:rPr>
                          <w:sz w:val="24"/>
                          <w:szCs w:val="24"/>
                        </w:rPr>
                      </w:pPr>
                      <w:r w:rsidRPr="00B97146">
                        <w:rPr>
                          <w:sz w:val="24"/>
                          <w:szCs w:val="24"/>
                        </w:rPr>
                        <w:t>маркетингові стратегії</w:t>
                      </w:r>
                      <w:r>
                        <w:rPr>
                          <w:sz w:val="24"/>
                          <w:szCs w:val="24"/>
                        </w:rPr>
                        <w:t xml:space="preserve"> дистрибуції і продажу</w:t>
                      </w:r>
                    </w:p>
                  </w:txbxContent>
                </v:textbox>
              </v:rect>
              <v:rect id="Прямоугольник 160" o:spid="_x0000_s1042" style="position:absolute;left:37814;top:40204;width:11023;height:837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sXIcUA&#10;AADcAAAADwAAAGRycy9kb3ducmV2LnhtbESPQWvCQBCF7wX/wzKCt7qxh9BGV5FAaamnpnrwNmTH&#10;JJidDdltTPz1zqHQ2wzvzXvfbHaja9VAfWg8G1gtE1DEpbcNVwaOP+/Pr6BCRLbYeiYDEwXYbWdP&#10;G8ysv/E3DUWslIRwyNBAHWOXaR3KmhyGpe+IRbv43mGUta+07fEm4a7VL0mSaocNS0ONHeU1ldfi&#10;1xk4TDoOx1P6dh/yZrLFOf/4otyYxXzcr0FFGuO/+e/60wp+KvjyjEygt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mxchxQAAANwAAAAPAAAAAAAAAAAAAAAAAJgCAABkcnMv&#10;ZG93bnJldi54bWxQSwUGAAAAAAQABAD1AAAAigMAAAAA&#10;" fillcolor="white [3201]" strokecolor="black [3200]" strokeweight="2pt">
                <v:textbox>
                  <w:txbxContent>
                    <w:p w:rsidR="00421E06" w:rsidRPr="00B97146" w:rsidRDefault="00421E06" w:rsidP="00B97146">
                      <w:pPr>
                        <w:spacing w:after="0" w:line="240" w:lineRule="auto"/>
                        <w:jc w:val="center"/>
                        <w:rPr>
                          <w:sz w:val="24"/>
                          <w:szCs w:val="24"/>
                        </w:rPr>
                      </w:pPr>
                      <w:r w:rsidRPr="00B97146">
                        <w:rPr>
                          <w:sz w:val="24"/>
                          <w:szCs w:val="24"/>
                        </w:rPr>
                        <w:t>стратегії</w:t>
                      </w:r>
                      <w:r>
                        <w:rPr>
                          <w:sz w:val="24"/>
                          <w:szCs w:val="24"/>
                        </w:rPr>
                        <w:t xml:space="preserve"> маркетин-гових комунікацій</w:t>
                      </w:r>
                    </w:p>
                  </w:txbxContent>
                </v:textbox>
              </v:rect>
              <v:rect id="Прямоугольник 161" o:spid="_x0000_s1043" style="position:absolute;left:49614;top:18383;width:12217;height:352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eyusEA&#10;AADcAAAADwAAAGRycy9kb3ducmV2LnhtbERPTYvCMBC9C/sfwgh701QPRbtGkcKirCerHvY2NLNt&#10;2WZSmlhbf70RBG/zeJ+z2vSmFh21rrKsYDaNQBDnVldcKDifvicLEM4ja6wtk4KBHGzWH6MVJtre&#10;+Ehd5gsRQtglqKD0vkmkdHlJBt3UNsSB+7OtQR9gW0jd4i2Em1rOoyiWBisODSU2lJaU/2dXo+Aw&#10;SN+dL/Hy3qXVoLPfdPdDqVKf4377BcJT79/il3uvw/x4Bs9nwgV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XsrrBAAAA3AAAAA8AAAAAAAAAAAAAAAAAmAIAAGRycy9kb3du&#10;cmV2LnhtbFBLBQYAAAAABAAEAPUAAACGAwAAAAA=&#10;" fillcolor="white [3201]" strokecolor="black [3200]" strokeweight="2pt">
                <v:textbox>
                  <w:txbxContent>
                    <w:p w:rsidR="00421E06" w:rsidRDefault="00421E06" w:rsidP="00A77ED8">
                      <w:pPr>
                        <w:pStyle w:val="a3"/>
                        <w:numPr>
                          <w:ilvl w:val="0"/>
                          <w:numId w:val="85"/>
                        </w:numPr>
                        <w:tabs>
                          <w:tab w:val="left" w:pos="0"/>
                          <w:tab w:val="left" w:pos="284"/>
                          <w:tab w:val="left" w:pos="1685"/>
                        </w:tabs>
                        <w:spacing w:after="0" w:line="240" w:lineRule="auto"/>
                        <w:ind w:left="0" w:firstLine="0"/>
                        <w:contextualSpacing w:val="0"/>
                        <w:rPr>
                          <w:sz w:val="24"/>
                          <w:szCs w:val="24"/>
                        </w:rPr>
                      </w:pPr>
                      <w:r w:rsidRPr="006A2C11">
                        <w:rPr>
                          <w:sz w:val="24"/>
                          <w:szCs w:val="24"/>
                        </w:rPr>
                        <w:t xml:space="preserve">стратегія </w:t>
                      </w:r>
                      <w:r>
                        <w:rPr>
                          <w:sz w:val="24"/>
                          <w:szCs w:val="24"/>
                        </w:rPr>
                        <w:t>конверсійного</w:t>
                      </w:r>
                      <w:r w:rsidRPr="006A2C11">
                        <w:rPr>
                          <w:sz w:val="24"/>
                          <w:szCs w:val="24"/>
                        </w:rPr>
                        <w:t xml:space="preserve"> маркетингу;</w:t>
                      </w:r>
                    </w:p>
                    <w:p w:rsidR="00421E06" w:rsidRDefault="00421E06" w:rsidP="00A77ED8">
                      <w:pPr>
                        <w:pStyle w:val="a3"/>
                        <w:numPr>
                          <w:ilvl w:val="0"/>
                          <w:numId w:val="85"/>
                        </w:numPr>
                        <w:tabs>
                          <w:tab w:val="left" w:pos="0"/>
                          <w:tab w:val="left" w:pos="284"/>
                          <w:tab w:val="left" w:pos="1685"/>
                        </w:tabs>
                        <w:spacing w:after="0" w:line="240" w:lineRule="auto"/>
                        <w:ind w:left="0" w:firstLine="0"/>
                        <w:contextualSpacing w:val="0"/>
                        <w:rPr>
                          <w:sz w:val="24"/>
                          <w:szCs w:val="24"/>
                        </w:rPr>
                      </w:pPr>
                      <w:r w:rsidRPr="006A2C11">
                        <w:rPr>
                          <w:sz w:val="24"/>
                          <w:szCs w:val="24"/>
                        </w:rPr>
                        <w:t xml:space="preserve">стратегія </w:t>
                      </w:r>
                      <w:r>
                        <w:rPr>
                          <w:sz w:val="24"/>
                          <w:szCs w:val="24"/>
                        </w:rPr>
                        <w:t>креативного</w:t>
                      </w:r>
                      <w:r w:rsidRPr="006A2C11">
                        <w:rPr>
                          <w:sz w:val="24"/>
                          <w:szCs w:val="24"/>
                        </w:rPr>
                        <w:t xml:space="preserve"> маркетингу;</w:t>
                      </w:r>
                    </w:p>
                    <w:p w:rsidR="00421E06" w:rsidRDefault="00421E06" w:rsidP="00A77ED8">
                      <w:pPr>
                        <w:pStyle w:val="a3"/>
                        <w:numPr>
                          <w:ilvl w:val="0"/>
                          <w:numId w:val="85"/>
                        </w:numPr>
                        <w:tabs>
                          <w:tab w:val="left" w:pos="0"/>
                          <w:tab w:val="left" w:pos="284"/>
                          <w:tab w:val="left" w:pos="1685"/>
                        </w:tabs>
                        <w:spacing w:after="0" w:line="240" w:lineRule="auto"/>
                        <w:ind w:left="0" w:firstLine="0"/>
                        <w:contextualSpacing w:val="0"/>
                        <w:rPr>
                          <w:sz w:val="24"/>
                          <w:szCs w:val="24"/>
                        </w:rPr>
                      </w:pPr>
                      <w:r w:rsidRPr="006A2C11">
                        <w:rPr>
                          <w:sz w:val="24"/>
                          <w:szCs w:val="24"/>
                        </w:rPr>
                        <w:t xml:space="preserve">стратегія </w:t>
                      </w:r>
                      <w:r>
                        <w:rPr>
                          <w:sz w:val="24"/>
                          <w:szCs w:val="24"/>
                        </w:rPr>
                        <w:t>стимулюючого</w:t>
                      </w:r>
                      <w:r w:rsidRPr="006A2C11">
                        <w:rPr>
                          <w:sz w:val="24"/>
                          <w:szCs w:val="24"/>
                        </w:rPr>
                        <w:t xml:space="preserve"> маркетингу;</w:t>
                      </w:r>
                    </w:p>
                    <w:p w:rsidR="00421E06" w:rsidRDefault="00421E06" w:rsidP="00A77ED8">
                      <w:pPr>
                        <w:pStyle w:val="a3"/>
                        <w:numPr>
                          <w:ilvl w:val="0"/>
                          <w:numId w:val="85"/>
                        </w:numPr>
                        <w:tabs>
                          <w:tab w:val="left" w:pos="0"/>
                          <w:tab w:val="left" w:pos="284"/>
                          <w:tab w:val="left" w:pos="1685"/>
                        </w:tabs>
                        <w:spacing w:after="0" w:line="240" w:lineRule="auto"/>
                        <w:ind w:left="0" w:firstLine="0"/>
                        <w:contextualSpacing w:val="0"/>
                        <w:rPr>
                          <w:sz w:val="24"/>
                          <w:szCs w:val="24"/>
                        </w:rPr>
                      </w:pPr>
                      <w:r w:rsidRPr="006A2C11">
                        <w:rPr>
                          <w:sz w:val="24"/>
                          <w:szCs w:val="24"/>
                        </w:rPr>
                        <w:t xml:space="preserve">стратегія </w:t>
                      </w:r>
                      <w:r>
                        <w:rPr>
                          <w:sz w:val="24"/>
                          <w:szCs w:val="24"/>
                        </w:rPr>
                        <w:t>синхро-</w:t>
                      </w:r>
                      <w:r w:rsidRPr="006A2C11">
                        <w:rPr>
                          <w:sz w:val="24"/>
                          <w:szCs w:val="24"/>
                        </w:rPr>
                        <w:t xml:space="preserve"> маркетингу;</w:t>
                      </w:r>
                    </w:p>
                    <w:p w:rsidR="00421E06" w:rsidRDefault="00421E06" w:rsidP="00A77ED8">
                      <w:pPr>
                        <w:pStyle w:val="a3"/>
                        <w:numPr>
                          <w:ilvl w:val="0"/>
                          <w:numId w:val="85"/>
                        </w:numPr>
                        <w:tabs>
                          <w:tab w:val="left" w:pos="0"/>
                          <w:tab w:val="left" w:pos="284"/>
                          <w:tab w:val="left" w:pos="1685"/>
                        </w:tabs>
                        <w:spacing w:after="0" w:line="240" w:lineRule="auto"/>
                        <w:ind w:left="0" w:firstLine="0"/>
                        <w:contextualSpacing w:val="0"/>
                        <w:rPr>
                          <w:sz w:val="24"/>
                          <w:szCs w:val="24"/>
                        </w:rPr>
                      </w:pPr>
                      <w:r w:rsidRPr="006A2C11">
                        <w:rPr>
                          <w:sz w:val="24"/>
                          <w:szCs w:val="24"/>
                        </w:rPr>
                        <w:t xml:space="preserve">стратегія </w:t>
                      </w:r>
                      <w:r>
                        <w:rPr>
                          <w:sz w:val="24"/>
                          <w:szCs w:val="24"/>
                        </w:rPr>
                        <w:t>підтримуючого</w:t>
                      </w:r>
                      <w:r w:rsidRPr="006A2C11">
                        <w:rPr>
                          <w:sz w:val="24"/>
                          <w:szCs w:val="24"/>
                        </w:rPr>
                        <w:t xml:space="preserve"> маркетингу;</w:t>
                      </w:r>
                    </w:p>
                    <w:p w:rsidR="00421E06" w:rsidRDefault="00421E06" w:rsidP="00A77ED8">
                      <w:pPr>
                        <w:pStyle w:val="a3"/>
                        <w:numPr>
                          <w:ilvl w:val="0"/>
                          <w:numId w:val="85"/>
                        </w:numPr>
                        <w:tabs>
                          <w:tab w:val="left" w:pos="0"/>
                          <w:tab w:val="left" w:pos="284"/>
                          <w:tab w:val="left" w:pos="1685"/>
                        </w:tabs>
                        <w:spacing w:after="0" w:line="240" w:lineRule="auto"/>
                        <w:ind w:left="0" w:firstLine="0"/>
                        <w:contextualSpacing w:val="0"/>
                        <w:rPr>
                          <w:sz w:val="24"/>
                          <w:szCs w:val="24"/>
                        </w:rPr>
                      </w:pPr>
                      <w:r w:rsidRPr="006A2C11">
                        <w:rPr>
                          <w:sz w:val="24"/>
                          <w:szCs w:val="24"/>
                        </w:rPr>
                        <w:t xml:space="preserve">стратегія </w:t>
                      </w:r>
                      <w:r>
                        <w:rPr>
                          <w:sz w:val="24"/>
                          <w:szCs w:val="24"/>
                        </w:rPr>
                        <w:t>ре</w:t>
                      </w:r>
                      <w:r w:rsidRPr="006A2C11">
                        <w:rPr>
                          <w:sz w:val="24"/>
                          <w:szCs w:val="24"/>
                        </w:rPr>
                        <w:t>маркетингу;</w:t>
                      </w:r>
                    </w:p>
                    <w:p w:rsidR="00421E06" w:rsidRPr="00AD1306" w:rsidRDefault="00421E06" w:rsidP="00A77ED8">
                      <w:pPr>
                        <w:pStyle w:val="a3"/>
                        <w:numPr>
                          <w:ilvl w:val="0"/>
                          <w:numId w:val="85"/>
                        </w:numPr>
                        <w:tabs>
                          <w:tab w:val="left" w:pos="0"/>
                          <w:tab w:val="left" w:pos="284"/>
                          <w:tab w:val="left" w:pos="1685"/>
                        </w:tabs>
                        <w:spacing w:after="0" w:line="240" w:lineRule="auto"/>
                        <w:ind w:left="0" w:firstLine="0"/>
                        <w:contextualSpacing w:val="0"/>
                        <w:rPr>
                          <w:sz w:val="24"/>
                          <w:szCs w:val="24"/>
                        </w:rPr>
                      </w:pPr>
                      <w:r w:rsidRPr="006A2C11">
                        <w:rPr>
                          <w:sz w:val="24"/>
                          <w:szCs w:val="24"/>
                        </w:rPr>
                        <w:t xml:space="preserve">стратегія </w:t>
                      </w:r>
                      <w:r>
                        <w:rPr>
                          <w:sz w:val="24"/>
                          <w:szCs w:val="24"/>
                        </w:rPr>
                        <w:t>демаркетингу</w:t>
                      </w:r>
                    </w:p>
                  </w:txbxContent>
                </v:textbox>
              </v:rect>
            </v:group>
            <v:line id="Прямая соединительная линия 21" o:spid="_x0000_s1044" style="position:absolute;visibility:visible" from="10992,4280" to="55544,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TiWsMAAADbAAAADwAAAGRycy9kb3ducmV2LnhtbESPzWrDMBCE74W8g9hAb43slIbGiRxC&#10;aWhJT83PfbE2trG1ciQlUd8+KhR6HGbmG2a5iqYXV3K+tawgn2QgiCurW64VHPabp1cQPiBr7C2T&#10;gh/ysCpHD0sstL3xN113oRYJwr5ABU0IQyGlrxoy6Cd2IE7eyTqDIUlXS+3wluCml9Msm0mDLaeF&#10;Bgd6a6jqdheTKPnxbORHN8fj1n259+dZfIlnpR7Hcb0AESiG//Bf+1MrmOb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k4lrDAAAA2wAAAA8AAAAAAAAAAAAA&#10;AAAAoQIAAGRycy9kb3ducmV2LnhtbFBLBQYAAAAABAAEAPkAAACRAwAAAAA=&#10;" strokecolor="black [3040]"/>
            <v:line id="Прямая соединительная линия 22" o:spid="_x0000_s1045" style="position:absolute;visibility:visible" from="30739,2918" to="30739,4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8LcMAAADbAAAADwAAAGRycy9kb3ducmV2LnhtbESPzWrDMBCE74W8g9hCb4kcl4TWjRxC&#10;aWhITs3PfbG2trG1ciQlUd8+KhR6HGbmG2axjKYXV3K+taxgOslAEFdWt1wrOB7W4xcQPiBr7C2T&#10;gh/ysCxHDwsstL3xF133oRYJwr5ABU0IQyGlrxoy6Cd2IE7et3UGQ5KultrhLcFNL/Msm0uDLaeF&#10;Bgd6b6jq9heTKNPT2cjP7hVPW7dzH8/zOItnpZ4e4+oNRKAY/sN/7Y1WkOf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2fC3DAAAA2wAAAA8AAAAAAAAAAAAA&#10;AAAAoQIAAGRycy9kb3ducmV2LnhtbFBLBQYAAAAABAAEAPkAAACRAwAAAAA=&#10;" strokecolor="black [3040]"/>
            <v:line id="Прямая соединительная линия 24" o:spid="_x0000_s1046" style="position:absolute;visibility:visible" from="10992,4280" to="10992,6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NBwsIAAADbAAAADwAAAGRycy9kb3ducmV2LnhtbESPT2sCMRTE7wW/Q3iCN836p9JujSKl&#10;Yqkntd4fm+fu4uZlTaLGb28KQo/DzPyGmS2iacSVnK8tKxgOMhDEhdU1lwp+96v+GwgfkDU2lknB&#10;nTws5p2XGeba3nhL110oRYKwz1FBFUKbS+mLigz6gW2Jk3e0zmBI0pVSO7wluGnkKMum0mDNaaHC&#10;lj4rKk67i0mU4eFs5Pr0jocft3Ff42l8jWelet24/AARKIb/8LP9rRWMJvD3Jf0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1NBwsIAAADbAAAADwAAAAAAAAAAAAAA&#10;AAChAgAAZHJzL2Rvd25yZXYueG1sUEsFBgAAAAAEAAQA+QAAAJADAAAAAA==&#10;" strokecolor="black [3040]"/>
            <v:line id="Прямая соединительная линия 25" o:spid="_x0000_s1047" style="position:absolute;visibility:visible" from="29085,4280" to="29085,6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kWcIAAADbAAAADwAAAGRycy9kb3ducmV2LnhtbESPQWsCMRSE70L/Q3gFb5rVorRbo5Ri&#10;UfTktt4fm9fdxc3LmkSN/94IgsdhZr5hZotoWnEm5xvLCkbDDARxaXXDlYK/35/BOwgfkDW2lknB&#10;lTws5i+9GebaXnhH5yJUIkHY56igDqHLpfRlTQb90HbEyfu3zmBI0lVSO7wkuGnlOMum0mDDaaHG&#10;jr5rKg/FySTKaH80cnX4wP3Gbd3ybRon8ahU/zV+fYIIFMMz/GivtYLxBO5f0g+Q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kWcIAAADbAAAADwAAAAAAAAAAAAAA&#10;AAChAgAAZHJzL2Rvd25yZXYueG1sUEsFBgAAAAAEAAQA+QAAAJADAAAAAA==&#10;" strokecolor="black [3040]"/>
            <v:line id="Прямая соединительная линия 26" o:spid="_x0000_s1048" style="position:absolute;visibility:visible" from="40758,4280" to="40758,6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16LsEAAADbAAAADwAAAGRycy9kb3ducmV2LnhtbESPQWsCMRSE70L/Q3iCt5pVcdHVKKW0&#10;KO1JW++PzXN3cfOyJqnGf98IgsdhZr5hlutoWnEh5xvLCkbDDARxaXXDlYLfn8/XGQgfkDW2lknB&#10;jTysVy+9JRbaXnlHl32oRIKwL1BBHUJXSOnLmgz6oe2Ik3e0zmBI0lVSO7wmuGnlOMtyabDhtFBj&#10;R+81laf9n0mU0eFs5OY0x8OX+3YfkzxO41mpQT++LUAEiuEZfrS3WsE4h/uX9AP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zXouwQAAANsAAAAPAAAAAAAAAAAAAAAA&#10;AKECAABkcnMvZG93bnJldi54bWxQSwUGAAAAAAQABAD5AAAAjwMAAAAA&#10;" strokecolor="black [304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8" o:spid="_x0000_s1049" type="#_x0000_t34" style="position:absolute;left:10992;top:14007;width:7782;height:214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xpzr8AAADbAAAADwAAAGRycy9kb3ducmV2LnhtbERPzWoCMRC+F/oOYQrearaCUrdGKS0V&#10;vUjVPsCwme6ubiZLEjW+vXMQPH58/7NFdp06U4itZwNvwwIUceVty7WBv/3P6zuomJAtdp7JwJUi&#10;LObPTzMsrb/wls67VCsJ4ViigSalvtQ6Vg05jEPfEwv374PDJDDU2ga8SLjr9KgoJtphy9LQYE9f&#10;DVXH3ckZGIXfnMeb7/FxuuQq1v1hfbIHYwYv+fMDVKKcHuK7e2XFJ2Pli/wAPb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Uxpzr8AAADbAAAADwAAAAAAAAAAAAAAAACh&#10;AgAAZHJzL2Rvd25yZXYueG1sUEsFBgAAAAAEAAQA+QAAAI0DAAAAAA==&#10;" adj="-275" strokecolor="black [3040]"/>
            <v:line id="Прямая соединительная линия 29" o:spid="_x0000_s1050" style="position:absolute;visibility:visible" from="18774,16147" to="18774,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LuXMIAAADbAAAADwAAAGRycy9kb3ducmV2LnhtbESPQWsCMRSE74L/IbxCb5p1S0W3RpFS&#10;adGTWu+Pzevu4uZlN4ma/ntTKHgcZuYbZrGKphVXcr6xrGAyzkAQl1Y3XCn4Pm5GMxA+IGtsLZOC&#10;X/KwWg4HCyy0vfGerodQiQRhX6CCOoSukNKXNRn0Y9sRJ+/HOoMhSVdJ7fCW4KaVeZZNpcGG00KN&#10;Hb3XVJ4PF5Mok1Nv5Od5jqet27mPl2l8jb1Sz09x/QYiUAyP8H/7SyvI5/D3Jf0Aub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LuXMIAAADbAAAADwAAAAAAAAAAAAAA&#10;AAChAgAAZHJzL2Rvd25yZXYueG1sUEsFBgAAAAAEAAQA+QAAAJADAAAAAA==&#10;" strokecolor="black [3040]"/>
            <v:line id="Прямая соединительная линия 30" o:spid="_x0000_s1051" style="position:absolute;visibility:visible" from="5350,16147" to="5350,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HRHMIAAADbAAAADwAAAGRycy9kb3ducmV2LnhtbESPwW7CMAyG70h7h8iTuEEKaGgrBDRN&#10;TEzjBBt3qzFtReOUJIPs7efDJI7W7/+zv+U6u05dKcTWs4HJuABFXHnbcm3g++t99AwqJmSLnWcy&#10;8EsR1quHwRJL62+8p+sh1UogHEs00KTUl1rHqiGHcex7YslOPjhMMoZa24A3gbtOT4tirh22LBca&#10;7Omtoep8+HFCmRwvTm/PL3j8DLuwmc3zU74YM3zMrwtQiXK6L/+3P6yBmXwvLuIBe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bHRHMIAAADbAAAADwAAAAAAAAAAAAAA&#10;AAChAgAAZHJzL2Rvd25yZXYueG1sUEsFBgAAAAAEAAQA+QAAAJADAAAAAA==&#10;" strokecolor="black [3040]"/>
            <v:line id="Прямая соединительная линия 31" o:spid="_x0000_s1052" style="position:absolute;visibility:visible" from="29085,14007" to="29085,18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10h8MAAADbAAAADwAAAGRycy9kb3ducmV2LnhtbESPzWrDMBCE74W8g9hAbo3shobGiRxC&#10;aWhJT83PfbE2trG1ciQ1Ud8+KhR6HGbmG2a1jqYXV3K+tawgn2YgiCurW64VHA/bxxcQPiBr7C2T&#10;gh/ysC5HDysstL3xF133oRYJwr5ABU0IQyGlrxoy6Kd2IE7e2TqDIUlXS+3wluCml09ZNpcGW04L&#10;DQ702lDV7b9NouSni5Hv3QJPO/fp3mbz+BwvSk3GcbMEESiG//Bf+0MrmOX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9dIfDAAAA2wAAAA8AAAAAAAAAAAAA&#10;AAAAoQIAAGRycy9kb3ducmV2LnhtbFBLBQYAAAAABAAEAPkAAACRAwAAAAA=&#10;" strokecolor="black [3040]"/>
            <v:line id="Прямая соединительная линия 257" o:spid="_x0000_s1053" style="position:absolute;visibility:visible" from="55544,16147" to="55544,18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mV2cIAAADcAAAADwAAAGRycy9kb3ducmV2LnhtbESPQWsCMRSE74L/ITyht5rVorZbo4hY&#10;FHuq1vtj89xd3LysSarx3xuh4HGYmW+Y6TyaRlzI+dqygkE/A0FcWF1zqeB3//X6DsIHZI2NZVJw&#10;Iw/zWbczxVzbK//QZRdKkSDsc1RQhdDmUvqiIoO+b1vi5B2tMxiSdKXUDq8Jbho5zLKxNFhzWqiw&#10;pWVFxWn3ZxJlcDgbuT594GHrvt3qbRxH8azUSy8uPkEEiuEZ/m9vtILhaAKPM+kIy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OmV2cIAAADcAAAADwAAAAAAAAAAAAAA&#10;AAChAgAAZHJzL2Rvd25yZXYueG1sUEsFBgAAAAAEAAQA+QAAAJADAAAAAA==&#10;" strokecolor="black [3040]"/>
            <v:line id="Прямая соединительная линия 258" o:spid="_x0000_s1054" style="position:absolute;flip:x;visibility:visible" from="37069,13947" to="37069,44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TbPcMAAADcAAAADwAAAGRycy9kb3ducmV2LnhtbERPyWrDMBC9B/IPYgK9JXINbYITJRRD&#10;obSkxE566G2wxguxRsaSl/59dSj0+Hj74TSbVozUu8aygsdNBIK4sLrhSsHt+rregXAeWWNrmRT8&#10;kIPTcbk4YKLtxBmNua9ECGGXoILa+y6R0hU1GXQb2xEHrrS9QR9gX0nd4xTCTSvjKHqWBhsODTV2&#10;lNZU3PPBKCjd0KXfX9qX2/dzdi4/qk+cLko9rOaXPQhPs/8X/7nftIL4KawNZ8IRkMd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02z3DAAAA3AAAAA8AAAAAAAAAAAAA&#10;AAAAoQIAAGRycy9kb3ducmV2LnhtbFBLBQYAAAAABAAEAPkAAACRAwAAAAA=&#10;" strokecolor="black [3040]"/>
            <v:line id="Прямая соединительная линия 259" o:spid="_x0000_s1055" style="position:absolute;visibility:visible" from="13035,24323" to="13035,46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qkMMMAAADcAAAADwAAAGRycy9kb3ducmV2LnhtbESPQWsCMRSE7wX/Q3iCt5rVouhqVkpp&#10;UdqTtt4fm+fuspuXNUk1/vtGEHocZuYbZr2JphMXcr6xrGAyzkAQl1Y3XCn4+f54XoDwAVljZ5kU&#10;3MjDphg8rTHX9sp7uhxCJRKEfY4K6hD6XEpf1mTQj21PnLyTdQZDkq6S2uE1wU0np1k2lwYbTgs1&#10;9vRWU9kefk2iTI5nI7ftEo+f7su9v8zjLJ6VGg3j6wpEoBj+w4/2TiuYzpZwP5OOgC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6pDDDAAAA3AAAAA8AAAAAAAAAAAAA&#10;AAAAoQIAAGRycy9kb3ducmV2LnhtbFBLBQYAAAAABAAEAPkAAACRAwAAAAA=&#10;" strokecolor="black [3040]"/>
            <v:line id="Прямая соединительная линия 261" o:spid="_x0000_s1056" style="position:absolute;visibility:visible" from="13035,31572" to="14202,31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Bii8MAAADcAAAADwAAAGRycy9kb3ducmV2LnhtbESPT2sCMRTE7wW/Q3iCt5pdxaWuRpHS&#10;UrGn+uf+2Dx3Fzcva5Jq+u1NodDjMDO/YZbraDpxI+dbywrycQaCuLK65VrB8fD+/ALCB2SNnWVS&#10;8EMe1qvB0xJLbe/8Rbd9qEWCsC9RQRNCX0rpq4YM+rHtiZN3ts5gSNLVUju8J7jp5CTLCmmw5bTQ&#10;YE+vDVWX/bdJlPx0NfLjMsfTzn26t2kRZ/Gq1GgYNwsQgWL4D/+1t1rBpMjh90w6An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gYovDAAAA3AAAAA8AAAAAAAAAAAAA&#10;AAAAoQIAAGRycy9kb3ducmV2LnhtbFBLBQYAAAAABAAEAPkAAACRAwAAAAA=&#10;" strokecolor="black [3040]"/>
            <v:line id="Прямая соединительная линия 262" o:spid="_x0000_s1057" style="position:absolute;visibility:visible" from="13035,41013" to="14202,41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L8/MMAAADcAAAADwAAAGRycy9kb3ducmV2LnhtbESPT2sCMRTE7wW/Q3iCt5p1xaWuRpHS&#10;UrGn+uf+2Dx3Fzcva5Jq+u1NodDjMDO/YZbraDpxI+dbywom4wwEcWV1y7WC4+H9+QWED8gaO8uk&#10;4Ic8rFeDpyWW2t75i277UIsEYV+igiaEvpTSVw0Z9GPbEyfvbJ3BkKSrpXZ4T3DTyTzLCmmw5bTQ&#10;YE+vDVWX/bdJlMnpauTHZY6nnft0b9MizuJVqdEwbhYgAsXwH/5rb7WCvMjh90w6An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y/PzDAAAA3AAAAA8AAAAAAAAAAAAA&#10;AAAAoQIAAGRycy9kb3ducmV2LnhtbFBLBQYAAAAABAAEAPkAAACRAwAAAAA=&#10;" strokecolor="black [3040]"/>
            <v:line id="Прямая соединительная линия 264" o:spid="_x0000_s1058" style="position:absolute;visibility:visible" from="13032,46394" to="14202,46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fBE8MAAADcAAAADwAAAGRycy9kb3ducmV2LnhtbESPT2sCMRTE7wW/Q3iCN82q7aKrUaS0&#10;tNST/+6PzXN3cfOyJqmm374pCD0OM/MbZrmOphU3cr6xrGA8ykAQl1Y3XCk4Ht6HMxA+IGtsLZOC&#10;H/KwXvWellhoe+cd3fahEgnCvkAFdQhdIaUvazLoR7YjTt7ZOoMhSVdJ7fCe4KaVkyzLpcGG00KN&#10;Hb3WVF723yZRxqerkR+XOZ6+3Na9TfP4Eq9KDfpxswARKIb/8KP9qRVM8mf4O5OOgF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pXwRPDAAAA3AAAAA8AAAAAAAAAAAAA&#10;AAAAoQIAAGRycy9kb3ducmV2LnhtbFBLBQYAAAAABAAEAPkAAACRAwAAAAA=&#10;" strokecolor="black [3040]"/>
            <v:line id="Прямая соединительная линия 266" o:spid="_x0000_s1059" style="position:absolute;visibility:visible" from="37065,21955" to="37807,21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n6/8QAAADcAAAADwAAAGRycy9kb3ducmV2LnhtbESPzWrDMBCE74W8g9hCb4mclJrWjRxC&#10;SGhJTs3PfbG2trG1ciQlUd8+KhR6HGbmG2a+iKYXV3K+taxgOslAEFdWt1wrOB4241cQPiBr7C2T&#10;gh/ysChHD3MstL3xF133oRYJwr5ABU0IQyGlrxoy6Cd2IE7et3UGQ5KultrhLcFNL2dZlkuDLaeF&#10;BgdaNVR1+4tJlOnpbORH94anrdu59XMeX+JZqafHuHwHESiG//Bf+1MrmOU5/J5JR0C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yfr/xAAAANwAAAAPAAAAAAAAAAAA&#10;AAAAAKECAABkcnMvZG93bnJldi54bWxQSwUGAAAAAAQABAD5AAAAkgMAAAAA&#10;" strokecolor="black [3040]"/>
            <v:line id="Прямая соединительная линия 267" o:spid="_x0000_s1060" style="position:absolute;visibility:visible" from="37069,28211" to="37814,28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VfZMMAAADcAAAADwAAAGRycy9kb3ducmV2LnhtbESPT2sCMRTE7wW/Q3iCt5rV0lVXo5RS&#10;sdST/+6PzXN3cfOyJlHTb98UCj0OM/MbZrGKphV3cr6xrGA0zEAQl1Y3XCk4HtbPUxA+IGtsLZOC&#10;b/KwWvaeFlho++Ad3fehEgnCvkAFdQhdIaUvazLoh7YjTt7ZOoMhSVdJ7fCR4KaV4yzLpcGG00KN&#10;Hb3XVF72N5Moo9PVyM1lhqcvt3UfL3l8jVelBv34NgcRKIb/8F/7UysY5xP4PZOOgF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FX2TDAAAA3AAAAA8AAAAAAAAAAAAA&#10;AAAAoQIAAGRycy9kb3ducmV2LnhtbFBLBQYAAAAABAAEAPkAAACRAwAAAAA=&#10;" strokecolor="black [3040]"/>
            <v:line id="Прямая соединительная линия 268" o:spid="_x0000_s1061" style="position:absolute;visibility:visible" from="37069,34436" to="37687,34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rLFsMAAADcAAAADwAAAGRycy9kb3ducmV2LnhtbESPwW7CMAyG70h7h8iTdoMUJqqtI6Bp&#10;2jTETrBxtxqvrWickmQQ3h4fkHa0fv+f/S1W2fXqRCF2ng1MJwUo4trbjhsDP98f4ydQMSFb7D2T&#10;gQtFWC3vRgusrD/zlk671CiBcKzQQJvSUGkd65YcxokfiCX79cFhkjE02gY8C9z1elYUpXbYsVxo&#10;caC3lurD7s8JZbo/Ov15eMb9JnyF98cyz/PRmIf7/PoCKlFO/8u39toamJXyrciICOjl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ayxbDAAAA3AAAAA8AAAAAAAAAAAAA&#10;AAAAoQIAAGRycy9kb3ducmV2LnhtbFBLBQYAAAAABAAEAPkAAACRAwAAAAA=&#10;" strokecolor="black [3040]"/>
            <w10:wrap type="topAndBottom"/>
          </v:group>
        </w:pict>
      </w:r>
      <w:r w:rsidR="00E773EA" w:rsidRPr="002D430E">
        <w:t xml:space="preserve">Стратегії маркетингу охоплюють найнижчий рівень стратегічної піраміди підприємства – функціональний рівень служби маркетингу. Тому основний вплив на формулювання цих стратегій здійснює служба маркетингу підприємства. Маркетингова стратегія на функціональному рівні служби маркетингу називається стратегією маркетингу і спрямована на виділення цільових сегментів у межах стратегічних бізнес-підрозділів підприємства, розробку відповідної стратегії позиціонування та формулювання відповідних стратегій за елементами комплексу маркетингових засобів. Розгорнуту </w:t>
      </w:r>
      <w:r w:rsidRPr="0063734C">
        <w:rPr>
          <w:noProof/>
          <w:lang w:eastAsia="uk-UA"/>
        </w:rPr>
        <w:pict>
          <v:line id="Прямая соединительная линия 260" o:spid="_x0000_s1276" style="position:absolute;left:0;text-align:left;z-index:251708416;visibility:visible;mso-position-horizontal-relative:text;mso-position-vertical-relative:text" from="39.05pt,313.8pt" to="83.5pt,3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" strokecolor="black [3040]"/>
        </w:pict>
      </w:r>
      <w:r w:rsidR="00E773EA" w:rsidRPr="002D430E">
        <w:t>класифікацію стратегій маркетингу наведено на рис. 1.1.</w:t>
      </w:r>
      <w:r w:rsidR="00D061A6" w:rsidRPr="00D061A6">
        <w:rPr>
          <w:noProof/>
          <w:lang w:eastAsia="uk-UA"/>
        </w:rPr>
        <w:t xml:space="preserve"> </w:t>
      </w:r>
    </w:p>
    <w:p w:rsidR="00E773EA" w:rsidRPr="002D430E" w:rsidRDefault="0063734C" w:rsidP="009C4102">
      <w:pPr>
        <w:spacing w:after="0" w:line="360" w:lineRule="auto"/>
        <w:ind w:firstLine="709"/>
        <w:jc w:val="both"/>
      </w:pPr>
      <w:r w:rsidRPr="0063734C">
        <w:rPr>
          <w:noProof/>
          <w:lang w:eastAsia="uk-UA"/>
        </w:rPr>
        <w:pict>
          <v:line id="Прямая соединительная линия 478" o:spid="_x0000_s1275" style="position:absolute;left:0;text-align:left;z-index:251770880;visibility:visible" from="288.45pt,360.55pt" to="294.45pt,3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" strokecolor="black [3040]"/>
        </w:pict>
      </w:r>
    </w:p>
    <w:p w:rsidR="00E773EA" w:rsidRPr="002D430E" w:rsidRDefault="0063734C" w:rsidP="00B977CE">
      <w:pPr>
        <w:spacing w:after="0" w:line="360" w:lineRule="auto"/>
        <w:ind w:firstLine="709"/>
        <w:jc w:val="center"/>
      </w:pPr>
      <w:r w:rsidRPr="0063734C">
        <w:rPr>
          <w:noProof/>
          <w:lang w:eastAsia="uk-UA"/>
        </w:rPr>
        <w:pict>
          <v:line id="Прямая соединительная линия 271" o:spid="_x0000_s1274" style="position:absolute;left:0;text-align:left;flip:x;z-index:251718656;visibility:visible;mso-width-relative:margin" from="288.5pt,367.1pt" to="294.65pt,3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" strokecolor="black [3040]"/>
        </w:pict>
      </w:r>
      <w:r w:rsidR="00B977CE" w:rsidRPr="002D430E">
        <w:t>Рис. 1.1. Класифікація стратегій маркетингу</w:t>
      </w:r>
    </w:p>
    <w:p w:rsidR="00C42469" w:rsidRDefault="0063734C" w:rsidP="00212374">
      <w:pPr>
        <w:spacing w:after="0" w:line="360" w:lineRule="auto"/>
        <w:ind w:firstLine="709"/>
        <w:jc w:val="both"/>
      </w:pPr>
      <w:r w:rsidRPr="0063734C">
        <w:rPr>
          <w:noProof/>
          <w:lang w:eastAsia="uk-UA"/>
        </w:rPr>
        <w:lastRenderedPageBreak/>
        <w:pict>
          <v:group id="Группа 386" o:spid="_x0000_s1062" style="position:absolute;left:0;text-align:left;margin-left:-7.15pt;margin-top:244.1pt;width:503.2pt;height:422.75pt;z-index:251720704;mso-width-relative:margin;mso-height-relative:margin" coordorigin="-1238" coordsize="63939,53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">
            <v:line id="Прямая соединительная линия 387" o:spid="_x0000_s1063" style="position:absolute;visibility:visible" from="-1097,51244" to="291,51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i2A8IAAADcAAAADwAAAGRycy9kb3ducmV2LnhtbESPQWsCMRSE7wX/Q3iCN82qVO3WKCKK&#10;xZ6q9f7YvO4ubl7WJGr67xtB6HGYmW+Y+TKaRtzI+dqyguEgA0FcWF1zqeD7uO3PQPiArLGxTAp+&#10;ycNy0XmZY67tnb/odgilSBD2OSqoQmhzKX1RkUE/sC1x8n6sMxiSdKXUDu8Jbho5yrKJNFhzWqiw&#10;pXVFxflwNYkyPF2M3J3f8LR3n24znsTXeFGq142rdxCBYvgPP9sfWsF4NoXHmXQE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Gi2A8IAAADcAAAADwAAAAAAAAAAAAAA&#10;AAChAgAAZHJzL2Rvd25yZXYueG1sUEsFBgAAAAAEAAQA+QAAAJADAAAAAA==&#10;" strokecolor="black [3040]"/>
            <v:group id="Группа 388" o:spid="_x0000_s1064" style="position:absolute;left:-1238;width:63939;height:53696" coordorigin="-1238" coordsize="63939,536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X74cIAAADcAAAADwAAAGRycy9kb3ducmV2LnhtbERPy4rCMBTdC/5DuMLs&#10;NO2IIh1TERmHWYjgA2R2l+baljY3pYlt/fvJQnB5OO/1ZjC16Kh1pWUF8SwCQZxZXXKu4HrZT1cg&#10;nEfWWFsmBU9ysEnHozUm2vZ8ou7scxFC2CWooPC+SaR0WUEG3cw2xIG729agD7DNpW6xD+Gmlp9R&#10;tJQGSw4NBTa0Kyirzg+j4KfHfjuPv7tDdd89/y6L4+0Qk1Ifk2H7BcLT4N/il/tXK5iv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Wl++HCAAAA3AAAAA8A&#10;AAAAAAAAAAAAAAAAqgIAAGRycy9kb3ducmV2LnhtbFBLBQYAAAAABAAEAPoAAACZAwAAAAA=&#10;">
              <v:line id="Прямая соединительная линия 389" o:spid="_x0000_s1065" style="position:absolute;visibility:visible" from="20002,27336" to="20002,30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uH6sIAAADcAAAADwAAAGRycy9kb3ducmV2LnhtbESPQWsCMRSE70L/Q3gFb5pVUXRrlFIs&#10;Fj25rffH5nV3cfOyJqmm/94IgsdhZr5hlutoWnEh5xvLCkbDDARxaXXDlYKf78/BHIQPyBpby6Tg&#10;nzysVy+9JebaXvlAlyJUIkHY56igDqHLpfRlTQb90HbEyfu1zmBI0lVSO7wmuGnlOMtm0mDDaaHG&#10;jj5qKk/Fn0mU0fFs5Pa0wOPO7d1mMovTeFaq/xrf30AEiuEZfrS/tILJfAH3M+kI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ruH6sIAAADcAAAADwAAAAAAAAAAAAAA&#10;AAChAgAAZHJzL2Rvd25yZXYueG1sUEsFBgAAAAAEAAQA+QAAAJADAAAAAA==&#10;" strokecolor="black [3040]"/>
              <v:group id="Группа 390" o:spid="_x0000_s1066" style="position:absolute;left:-1238;width:63939;height:53696" coordorigin="-1238" coordsize="63939,536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phOsIAAADcAAAADwAAAGRycy9kb3ducmV2LnhtbERPTYvCMBC9C/sfwizs&#10;TdOuKG7XKCKueBDBuiDehmZsi82kNLGt/94cBI+P9z1f9qYSLTWutKwgHkUgiDOrS84V/J/+hjMQ&#10;ziNrrCyTggc5WC4+BnNMtO34SG3qcxFC2CWooPC+TqR0WUEG3cjWxIG72sagD7DJpW6wC+Gmkt9R&#10;NJUGSw4NBda0Lii7pXejYNthtxrHm3Z/u64fl9PkcN7HpNTXZ7/6BeGp92/xy73TCsY/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4KYTrCAAAA3AAAAA8A&#10;AAAAAAAAAAAAAAAAqgIAAGRycy9kb3ducmV2LnhtbFBLBQYAAAAABAAEAPoAAACZAwAAAAA=&#10;">
                <v:line id="Прямая соединительная линия 391" o:spid="_x0000_s1067" style="position:absolute;visibility:visible" from="52959,12763" to="52959,14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QdMcMAAADcAAAADwAAAGRycy9kb3ducmV2LnhtbESPT2sCMRTE74LfITyht5pdpaKrUURa&#10;WuzJf/fH5rm7uHlZk1TTb28KBY/DzPyGWayiacWNnG8sK8iHGQji0uqGKwXHw8frFIQPyBpby6Tg&#10;lzyslv3eAgtt77yj2z5UIkHYF6igDqErpPRlTQb90HbEyTtbZzAk6SqpHd4T3LRylGUTabDhtFBj&#10;R5uaysv+xyRKfroa+XmZ4Wnrvt37eBLf4lWpl0Fcz0EEiuEZ/m9/aQXjWQ5/Z9IR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UHTHDAAAA3AAAAA8AAAAAAAAAAAAA&#10;AAAAoQIAAGRycy9kb3ducmV2LnhtbFBLBQYAAAAABAAEAPkAAACRAwAAAAA=&#10;" strokecolor="black [3040]"/>
                <v:group id="Группа 392" o:spid="_x0000_s1068" style="position:absolute;left:-1238;width:63939;height:53696" coordorigin="-1238" coordsize="63939,536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v:line id="Прямая соединительная линия 393" o:spid="_x0000_s1069" style="position:absolute;visibility:visible" from="30575,2952" to="30575,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om3cMAAADcAAAADwAAAGRycy9kb3ducmV2LnhtbESPT2sCMRTE7wW/Q3iCt5q1S0VXo0ip&#10;tNiT/+6PzXN3cfOyJqmm394IQo/DzPyGmS+jacWVnG8sKxgNMxDEpdUNVwoO+/XrBIQPyBpby6Tg&#10;jzwsF72XORba3nhL112oRIKwL1BBHUJXSOnLmgz6oe2Ik3eyzmBI0lVSO7wluGnlW5aNpcGG00KN&#10;HX3UVJ53vyZRRseLkV/nKR437sd95uP4Hi9KDfpxNQMRKIb/8LP9rRXk0xweZ9IRkI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KJt3DAAAA3AAAAA8AAAAAAAAAAAAA&#10;AAAAoQIAAGRycy9kb3ducmV2LnhtbFBLBQYAAAAABAAEAPkAAACRAwAAAAA=&#10;" strokecolor="black [3040]"/>
                  <v:line id="Прямая соединительная линия 394" o:spid="_x0000_s1070" style="position:absolute;visibility:visible" from="10287,4381" to="52197,4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O+qcIAAADcAAAADwAAAGRycy9kb3ducmV2LnhtbESPQWsCMRSE74L/IbyCN82qVXRrFBFL&#10;i57Uen9sXncXNy9rkmr675uC4HGYmW+YxSqaRtzI+dqyguEgA0FcWF1zqeDr9N6fgfABWWNjmRT8&#10;kofVsttZYK7tnQ90O4ZSJAj7HBVUIbS5lL6oyKAf2JY4ed/WGQxJulJqh/cEN40cZdlUGqw5LVTY&#10;0qai4nL8MYkyPF+N/LjM8bxze7cdT+MkXpXqvcT1G4hAMTzDj/anVjCev8L/mXQE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WO+qcIAAADcAAAADwAAAAAAAAAAAAAA&#10;AAChAgAAZHJzL2Rvd25yZXYueG1sUEsFBgAAAAAEAAQA+QAAAJADAAAAAA==&#10;" strokecolor="black [3040]"/>
                  <v:line id="Прямая соединительная линия 395" o:spid="_x0000_s1071" style="position:absolute;visibility:visible" from="10287,4381" to="10287,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8bMsMAAADcAAAADwAAAGRycy9kb3ducmV2LnhtbESPQWsCMRSE7wX/Q3hCb5pVUXQ1K6VY&#10;WvSkrffH5rm77OZlTVJN/70pFHocZuYbZrONphM3cr6xrGAyzkAQl1Y3XCn4+nwbLUH4gKyxs0wK&#10;fsjDthg8bTDX9s5Hup1CJRKEfY4K6hD6XEpf1mTQj21PnLyLdQZDkq6S2uE9wU0np1m2kAYbTgs1&#10;9vRaU9mevk2iTM5XI9/bFZ737uB2s0Wcx6tSz8P4sgYRKIb/8F/7QyuYrebweyYdAVk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vGzLDAAAA3AAAAA8AAAAAAAAAAAAA&#10;AAAAoQIAAGRycy9kb3ducmV2LnhtbFBLBQYAAAAABAAEAPkAAACRAwAAAAA=&#10;" strokecolor="black [3040]"/>
                  <v:line id="Прямая соединительная линия 396" o:spid="_x0000_s1072" style="position:absolute;visibility:visible" from="52197,4381" to="52197,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2FRcMAAADcAAAADwAAAGRycy9kb3ducmV2LnhtbESPQWsCMRSE7wX/Q3hCb5pV6VK3G0Wk&#10;pUVP2np/bJ67y25e1iTV9N+bQqHHYWa+Ycp1NL24kvOtZQWzaQaCuLK65VrB1+fb5BmED8gae8uk&#10;4Ic8rFejhxILbW98oOsx1CJB2BeooAlhKKT0VUMG/dQOxMk7W2cwJOlqqR3eEtz0cp5luTTYclpo&#10;cKBtQ1V3/DaJMjtdjHzvlnjaub17XeTxKV6UehzHzQuIQDH8h//aH1rBYpnD75l0BO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9hUXDAAAA3AAAAA8AAAAAAAAAAAAA&#10;AAAAoQIAAGRycy9kb3ducmV2LnhtbFBLBQYAAAAABAAEAPkAAACRAwAAAAA=&#10;" strokecolor="black [3040]"/>
                  <v:line id="Прямая соединительная линия 397" o:spid="_x0000_s1073" style="position:absolute;flip:x;visibility:visible" from="10287,14573" to="52768,14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P6SMUAAADcAAAADwAAAGRycy9kb3ducmV2LnhtbESPS4sCMRCE74L/IbTgbc24grqjUURY&#10;EEXxsXvYWzPpeeCkM0yiM/57Iyx4LKrqK2q+bE0p7lS7wrKC4SACQZxYXXCm4Ofy/TEF4TyyxtIy&#10;KXiQg+Wi25ljrG3DJ7qffSYChF2MCnLvq1hKl+Rk0A1sRRy81NYGfZB1JnWNTYCbUn5G0VgaLDgs&#10;5FjROqfker4ZBam7Veu/X+3TyXZ/2qe77IDNUal+r13NQHhq/Tv8395oBaOvCbzOhCMgF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bP6SMUAAADcAAAADwAAAAAAAAAA&#10;AAAAAAChAgAAZHJzL2Rvd25yZXYueG1sUEsFBgAAAAAEAAQA+QAAAJMDAAAAAA==&#10;" strokecolor="black [3040]"/>
                  <v:line id="Прямая соединительная линия 398" o:spid="_x0000_s1074" style="position:absolute;visibility:visible" from="10287,14573" to="10287,17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60rMMAAADcAAAADwAAAGRycy9kb3ducmV2LnhtbESPwW7CMAyG75P2DpEn7TZSQENQCGia&#10;mIbYCTbuVmPaisYpSQbh7ecD0o7W7/+zv8Uqu05dKMTWs4HhoABFXHnbcm3g5/vjZQoqJmSLnWcy&#10;cKMIq+XjwwJL66+8o8s+1UogHEs00KTUl1rHqiGHceB7YsmOPjhMMoZa24BXgbtOj4pioh22LBca&#10;7Om9oeq0/3VCGR7OTn+eZnjYhq+wHk/yaz4b8/yU3+agEuX0v3xvb6yB8Uy+FRkRAb3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utKzDAAAA3AAAAA8AAAAAAAAAAAAA&#10;AAAAoQIAAGRycy9kb3ducmV2LnhtbFBLBQYAAAAABAAEAPkAAACRAwAAAAA=&#10;" strokecolor="black [3040]"/>
                  <v:line id="Прямая соединительная линия 399" o:spid="_x0000_s1075" style="position:absolute;visibility:visible" from="30575,14573" to="30575,17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IRN8MAAADcAAAADwAAAGRycy9kb3ducmV2LnhtbESPT2sCMRTE74LfITyht5pVqbirUURa&#10;WuzJf/fH5rm7uHlZk1TTb28KBY/DzPyGWayiacWNnG8sKxgNMxDEpdUNVwqOh4/XGQgfkDW2lknB&#10;L3lYLfu9BRba3nlHt32oRIKwL1BBHUJXSOnLmgz6oe2Ik3e2zmBI0lVSO7wnuGnlOMum0mDDaaHG&#10;jjY1lZf9j0mU0elq5Oclx9PWfbv3yTS+xatSL4O4noMIFMMz/N/+0gomeQ5/Z9IR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iETfDAAAA3AAAAA8AAAAAAAAAAAAA&#10;AAAAoQIAAGRycy9kb3ducmV2LnhtbFBLBQYAAAAABAAEAPkAAACRAwAAAAA=&#10;" strokecolor="black [3040]"/>
                  <v:line id="Прямая соединительная линия 400" o:spid="_x0000_s1076" style="position:absolute;visibility:visible" from="51613,14573" to="51613,17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jgSMQAAADcAAAADwAAAGRycy9kb3ducmV2LnhtbESPTW/CMAyG75P2HyIj7TZS9oGgENA0&#10;DYHGaQzuVmPaisYpSQbZv8eHSTtar9/HfubL7Dp1oRBbzwZGwwIUceVty7WB/ffqcQIqJmSLnWcy&#10;8EsRlov7uzmW1l/5iy67VCuBcCzRQJNSX2odq4YcxqHviSU7+uAwyRhqbQNeBe46/VQUY+2wZbnQ&#10;YE/vDVWn3Y8Tyuhwdnp9muLhM2zDx/M4v+azMQ+D/DYDlSin/+W/9sYaeCnkfZEREd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OBIxAAAANwAAAAPAAAAAAAAAAAA&#10;AAAAAKECAABkcnMvZG93bnJldi54bWxQSwUGAAAAAAQABAD5AAAAkgMAAAAA&#10;" strokecolor="black [3040]"/>
                  <v:group id="Группа 401" o:spid="_x0000_s1077" style="position:absolute;left:-1238;width:63939;height:53696" coordorigin="-1238" coordsize="63939,536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acQ8YAAADcAAAADwAAAGRycy9kb3ducmV2LnhtbESPT2vCQBTE7wW/w/KE&#10;3ppNtC0Ss4pILT2EQlUQb4/sMwlm34bsNn++fbdQ6HGYmd8w2XY0jeipc7VlBUkUgyAurK65VHA+&#10;HZ5WIJxH1thYJgUTOdhuZg8ZptoO/EX90ZciQNilqKDyvk2ldEVFBl1kW+Lg3Wxn0AfZlVJ3OAS4&#10;aeQijl+lwZrDQoUt7Ssq7sdvo+B9wGG3TN76/H7bT9fTy+clT0ipx/m4W4PwNPr/8F/7Qyt4jh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5pxDxgAAANwA&#10;AAAPAAAAAAAAAAAAAAAAAKoCAABkcnMvZG93bnJldi54bWxQSwUGAAAAAAQABAD6AAAAnQMAAAAA&#10;">
                    <v:group id="Группа 402" o:spid="_x0000_s1078" style="position:absolute;left:-1238;width:63939;height:53696" coordorigin="-1238" coordsize="63939,536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QCNMYAAADcAAAADwAAAGRycy9kb3ducmV2LnhtbESPT2vCQBTE7wW/w/KE&#10;3uomsZWSuoqIlh6kYCKU3h7ZZxLMvg3ZNX++fbdQ6HGYmd8w6+1oGtFT52rLCuJFBIK4sLrmUsEl&#10;Pz69gnAeWWNjmRRM5GC7mT2sMdV24DP1mS9FgLBLUUHlfZtK6YqKDLqFbYmDd7WdQR9kV0rd4RDg&#10;ppFJFK2kwZrDQoUt7SsqbtndKHgfcNgt40N/ul3303f+8vl1ikmpx/m4ewPhafT/4b/2h1bwHC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NAI0xgAAANwA&#10;AAAPAAAAAAAAAAAAAAAAAKoCAABkcnMvZG93bnJldi54bWxQSwUGAAAAAAQABAD6AAAAnQMAAAAA&#10;">
                      <v:group id="Группа 403" o:spid="_x0000_s1079" style="position:absolute;left:-1238;width:62388;height:24003" coordorigin="-1238" coordsize="62388,24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inr8UAAADcAAAADwAAAGRycy9kb3ducmV2LnhtbESPT4vCMBTE7wt+h/AE&#10;b2tadUWqUURc8SCCf0C8PZpnW2xeSpNt67ffLAh7HGbmN8xi1ZlSNFS7wrKCeBiBIE6tLjhTcL18&#10;f85AOI+ssbRMCl7kYLXsfSww0bblEzVnn4kAYZeggtz7KpHSpTkZdENbEQfvYWuDPsg6k7rGNsBN&#10;KUdRNJUGCw4LOVa0ySl9nn+Mgl2L7Xocb5vD87F53S9fx9shJqUG/W49B+Gp8//hd3uvFUyi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4p6/FAAAA3AAA&#10;AA8AAAAAAAAAAAAAAAAAqgIAAGRycy9kb3ducmV2LnhtbFBLBQYAAAAABAAEAPoAAACcAwAAAAA=&#10;">
                        <v:group id="Группа 404" o:spid="_x0000_s1080" style="position:absolute;width:61150;height:12763" coordsize="61150,127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v:group id="Группа 405" o:spid="_x0000_s1081" style="position:absolute;width:61150;height:12763" coordsize="61150,127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rect id="Прямоугольник 406" o:spid="_x0000_s1082" style="position:absolute;width:61150;height:29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9s6sUA&#10;AADcAAAADwAAAGRycy9kb3ducmV2LnhtbESPQWvCQBSE74X+h+UVvNWNRUKbugkSKIo9Ge2ht0f2&#10;mQSzb0N2jYm/3i0IPQ4z8w2zykbTioF611hWsJhHIIhLqxuuFBwPX6/vIJxH1thaJgUTOcjS56cV&#10;JtpeeU9D4SsRIOwSVFB73yVSurImg25uO+LgnWxv0AfZV1L3eA1w08q3KIqlwYbDQo0d5TWV5+Ji&#10;FHxP0g/Hn/jjNuTNpIvffLOjXKnZy7j+BOFp9P/hR3urFSyjGP7OhCMg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j2zqxQAAANwAAAAPAAAAAAAAAAAAAAAAAJgCAABkcnMv&#10;ZG93bnJldi54bWxQSwUGAAAAAAQABAD1AAAAigMAAAAA&#10;" fillcolor="white [3201]" strokecolor="black [3200]" strokeweight="2pt">
                              <v:textbox>
                                <w:txbxContent>
                                  <w:p w:rsidR="00421E06" w:rsidRPr="00212374" w:rsidRDefault="00421E06" w:rsidP="00212374">
                                    <w:pPr>
                                      <w:jc w:val="center"/>
                                    </w:pPr>
                                    <w:r w:rsidRPr="00212374">
                                      <w:t>МАРКЕТИНГОВІ КОРПОРАТИВНІ СТРАТЕГІЇ</w:t>
                                    </w:r>
                                  </w:p>
                                </w:txbxContent>
                              </v:textbox>
                            </v:rect>
                            <v:rect id="Прямоугольник 407" o:spid="_x0000_s1083" style="position:absolute;top:6191;width:18764;height:65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PJccUA&#10;AADcAAAADwAAAGRycy9kb3ducmV2LnhtbESPT2vCQBTE74V+h+UVeqsbS0k1ukoJSIuemurB2yP7&#10;TILZtyG75o+f3hWEHoeZ+Q2zXA+mFh21rrKsYDqJQBDnVldcKNj/bd5mIJxH1lhbJgUjOVivnp+W&#10;mGjb8y91mS9EgLBLUEHpfZNI6fKSDLqJbYiDd7KtQR9kW0jdYh/gppbvURRLgxWHhRIbSkvKz9nF&#10;KNiN0nf7Qzy/dmk16uyYfm8pVer1ZfhagPA0+P/wo/2jFXxEn3A/E4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w8lxxQAAANwAAAAPAAAAAAAAAAAAAAAAAJgCAABkcnMv&#10;ZG93bnJldi54bWxQSwUGAAAAAAQABAD1AAAAigMAAAAA&#10;" fillcolor="white [3201]" strokecolor="black [3200]" strokeweight="2pt">
                              <v:textbox>
                                <w:txbxContent>
                                  <w:p w:rsidR="00421E06" w:rsidRPr="000B18C2" w:rsidRDefault="00421E06" w:rsidP="00212374">
                                    <w:pPr>
                                      <w:spacing w:after="0" w:line="240" w:lineRule="auto"/>
                                      <w:jc w:val="center"/>
                                    </w:pPr>
                                    <w:r w:rsidRPr="000B18C2">
                                      <w:t>Маркетингові стратегії виживання</w:t>
                                    </w:r>
                                  </w:p>
                                </w:txbxContent>
                              </v:textbox>
                            </v:rect>
                          </v:group>
                          <v:rect id="Прямоугольник 408" o:spid="_x0000_s1084" style="position:absolute;left:20622;top:6191;width:19383;height:65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xdA8IA&#10;AADcAAAADwAAAGRycy9kb3ducmV2LnhtbERPz2vCMBS+D/wfwhO8ralDRGujjIJsbCerO+z2aJ5t&#10;WfNSkqy2++uXg+Dx4/udH0bTiYGcby0rWCYpCOLK6pZrBZfz8XkDwgdkjZ1lUjCRh8N+9pRjpu2N&#10;TzSUoRYxhH2GCpoQ+kxKXzVk0Ce2J47c1TqDIUJXS+3wFsNNJ1/SdC0NthwbGuypaKj6KX+Ngs9J&#10;huHytd7+DUU76fK7ePugQqnFfHzdgQg0hof47n7XClZpXBvPxCMg9/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XF0DwgAAANwAAAAPAAAAAAAAAAAAAAAAAJgCAABkcnMvZG93&#10;bnJldi54bWxQSwUGAAAAAAQABAD1AAAAhwMAAAAA&#10;" fillcolor="white [3201]" strokecolor="black [3200]" strokeweight="2pt">
                            <v:textbox>
                              <w:txbxContent>
                                <w:p w:rsidR="00421E06" w:rsidRPr="000B18C2" w:rsidRDefault="00421E06" w:rsidP="00212374">
                                  <w:pPr>
                                    <w:spacing w:after="0" w:line="240" w:lineRule="auto"/>
                                    <w:jc w:val="center"/>
                                  </w:pPr>
                                  <w:r w:rsidRPr="000B18C2">
                                    <w:t>Маркетингові стратегії стабілізації</w:t>
                                  </w:r>
                                </w:p>
                              </w:txbxContent>
                            </v:textbox>
                          </v:rect>
                          <v:rect id="Прямоугольник 409" o:spid="_x0000_s1085" style="position:absolute;left:42386;top:6191;width:18764;height:65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D4mMUA&#10;AADcAAAADwAAAGRycy9kb3ducmV2LnhtbESPzWrDMBCE74G8g9hAb4ncUEzsRAnFEFraU133kNti&#10;bWwTa2Us1T99+qpQyHGYmW+Yw2kyrRiod41lBY+bCARxaXXDlYLi87zegXAeWWNrmRTM5OB0XC4O&#10;mGo78gcNua9EgLBLUUHtfZdK6cqaDLqN7YiDd7W9QR9kX0nd4xjgppXbKIqlwYbDQo0dZTWVt/zb&#10;KHifpR+Krzj5GbJm1vkle3mjTKmH1fS8B+Fp8vfwf/tVK3iKEvg7E46AP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EPiYxQAAANwAAAAPAAAAAAAAAAAAAAAAAJgCAABkcnMv&#10;ZG93bnJldi54bWxQSwUGAAAAAAQABAD1AAAAigMAAAAA&#10;" fillcolor="white [3201]" strokecolor="black [3200]" strokeweight="2pt">
                            <v:textbox>
                              <w:txbxContent>
                                <w:p w:rsidR="00421E06" w:rsidRPr="000B18C2" w:rsidRDefault="00421E06" w:rsidP="00212374">
                                  <w:pPr>
                                    <w:spacing w:after="0" w:line="240" w:lineRule="auto"/>
                                    <w:jc w:val="center"/>
                                  </w:pPr>
                                  <w:r w:rsidRPr="000B18C2">
                                    <w:t>Маркетингові стратегії росту</w:t>
                                  </w:r>
                                </w:p>
                              </w:txbxContent>
                            </v:textbox>
                          </v:rect>
                        </v:group>
                        <v:rect id="Прямоугольник 410" o:spid="_x0000_s1086" style="position:absolute;left:-1238;top:17430;width:20002;height:657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PH2MIA&#10;AADcAAAADwAAAGRycy9kb3ducmV2LnhtbERPu2rDMBTdC/kHcQPdGtmhhNSNbIIhtLRTHHfodrFu&#10;bVPryliKH/36aghkPJz3IZtNJ0YaXGtZQbyJQBBXVrdcKygvp6c9COeRNXaWScFCDrJ09XDARNuJ&#10;zzQWvhYhhF2CChrv+0RKVzVk0G1sTxy4HzsY9AEOtdQDTiHcdHIbRTtpsOXQ0GBPeUPVb3E1Cj4X&#10;6cfya/fyN+btoovv/O2DcqUe1/PxFYSn2d/FN/e7VvAch/nhTDgCM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88fYwgAAANwAAAAPAAAAAAAAAAAAAAAAAJgCAABkcnMvZG93&#10;bnJldi54bWxQSwUGAAAAAAQABAD1AAAAhwMAAAAA&#10;" fillcolor="white [3201]" strokecolor="black [3200]" strokeweight="2pt">
                          <v:textbox>
                            <w:txbxContent>
                              <w:p w:rsidR="00421E06" w:rsidRPr="001A0322" w:rsidRDefault="00421E06" w:rsidP="001A0322">
                                <w:pPr>
                                  <w:spacing w:after="0" w:line="240" w:lineRule="auto"/>
                                  <w:jc w:val="center"/>
                                </w:pPr>
                                <w:r w:rsidRPr="001A0322">
                                  <w:t>Маркетингові стратегії</w:t>
                                </w:r>
                                <w:r>
                                  <w:t xml:space="preserve"> інтенсивного</w:t>
                                </w:r>
                                <w:r w:rsidRPr="001A0322">
                                  <w:t xml:space="preserve"> росту</w:t>
                                </w:r>
                              </w:p>
                            </w:txbxContent>
                          </v:textbox>
                        </v:rect>
                        <v:rect id="Прямоугольник 411" o:spid="_x0000_s1087" style="position:absolute;left:21240;top:17430;width:18258;height:657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9iQ8QA&#10;AADcAAAADwAAAGRycy9kb3ducmV2LnhtbESPQWvCQBSE7wX/w/IEb3UTEWmjq0hAFHtqqgdvj+wz&#10;CWbfhuwaE3+9Wyj0OMzMN8xq05tadNS6yrKCeBqBIM6trrhQcPrZvX+AcB5ZY22ZFAzkYLMeva0w&#10;0fbB39RlvhABwi5BBaX3TSKly0sy6Ka2IQ7e1bYGfZBtIXWLjwA3tZxF0UIarDgslNhQWlJ+y+5G&#10;wdcgfXc6Lz6fXVoNOruk+yOlSk3G/XYJwlPv/8N/7YNWMI9j+D0TjoB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YkPEAAAA3AAAAA8AAAAAAAAAAAAAAAAAmAIAAGRycy9k&#10;b3ducmV2LnhtbFBLBQYAAAAABAAEAPUAAACJAwAAAAA=&#10;" fillcolor="white [3201]" strokecolor="black [3200]" strokeweight="2pt">
                          <v:textbox>
                            <w:txbxContent>
                              <w:p w:rsidR="00421E06" w:rsidRDefault="00421E06" w:rsidP="001A0322">
                                <w:pPr>
                                  <w:spacing w:after="0" w:line="240" w:lineRule="auto"/>
                                  <w:jc w:val="center"/>
                                </w:pPr>
                                <w:r w:rsidRPr="001A0322">
                                  <w:t>Маркетингові стратегії</w:t>
                                </w:r>
                                <w:r>
                                  <w:t xml:space="preserve"> інтеграції</w:t>
                                </w:r>
                              </w:p>
                            </w:txbxContent>
                          </v:textbox>
                        </v:rect>
                        <v:rect id="Прямоугольник 412" o:spid="_x0000_s1088" style="position:absolute;left:41541;top:17430;width:19609;height:657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38NMQA&#10;AADcAAAADwAAAGRycy9kb3ducmV2LnhtbESPQYvCMBSE7wv+h/AEb2uqiKzVKFKQFT1t1YO3R/Ns&#10;i81LabK19dcbYWGPw8x8w6w2nalES40rLSuYjCMQxJnVJecKzqfd5xcI55E1VpZJQU8ONuvBxwpj&#10;bR/8Q23qcxEg7GJUUHhfx1K6rCCDbmxr4uDdbGPQB9nkUjf4CHBTyWkUzaXBksNCgTUlBWX39Nco&#10;OPbSt+fLfPFsk7LX6TX5PlCi1GjYbZcgPHX+P/zX3msFs8kU3mfC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t/DTEAAAA3AAAAA8AAAAAAAAAAAAAAAAAmAIAAGRycy9k&#10;b3ducmV2LnhtbFBLBQYAAAAABAAEAPUAAACJAwAAAAA=&#10;" fillcolor="white [3201]" strokecolor="black [3200]" strokeweight="2pt">
                          <v:textbox>
                            <w:txbxContent>
                              <w:p w:rsidR="00421E06" w:rsidRDefault="00421E06" w:rsidP="001A0322">
                                <w:pPr>
                                  <w:spacing w:after="0" w:line="240" w:lineRule="auto"/>
                                  <w:jc w:val="center"/>
                                </w:pPr>
                                <w:r w:rsidRPr="001A0322">
                                  <w:t>Маркетингові стратегії</w:t>
                                </w:r>
                                <w:r>
                                  <w:t xml:space="preserve"> диверсифікації</w:t>
                                </w:r>
                              </w:p>
                            </w:txbxContent>
                          </v:textbox>
                        </v:rect>
                      </v:group>
                      <v:rect id="Прямоугольник 413" o:spid="_x0000_s1089" style="position:absolute;left:844;top:27336;width:11335;height:95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FZr8UA&#10;AADcAAAADwAAAGRycy9kb3ducmV2LnhtbESPQWvCQBSE74X+h+UVvNVNtEiNbkQCRbGnpnrw9sg+&#10;k2D2bchuY+Kv7xYKHoeZ+YZZbwbTiJ46V1tWEE8jEMSF1TWXCo7fH6/vIJxH1thYJgUjOdikz09r&#10;TLS98Rf1uS9FgLBLUEHlfZtI6YqKDLqpbYmDd7GdQR9kV0rd4S3ATSNnUbSQBmsOCxW2lFVUXPMf&#10;o+BzlL4/nhbLe5/Vo87P2e5AmVKTl2G7AuFp8I/wf3uvFbzFc/g7E46AT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IVmvxQAAANwAAAAPAAAAAAAAAAAAAAAAAJgCAABkcnMv&#10;ZG93bnJldi54bWxQSwUGAAAAAAQABAD1AAAAigMAAAAA&#10;" fillcolor="white [3201]" strokecolor="black [3200]" strokeweight="2pt">
                        <v:textbox>
                          <w:txbxContent>
                            <w:p w:rsidR="00421E06" w:rsidRPr="001A0322" w:rsidRDefault="00421E06" w:rsidP="001A0322">
                              <w:pPr>
                                <w:spacing w:after="0" w:line="240" w:lineRule="auto"/>
                                <w:jc w:val="center"/>
                                <w:rPr>
                                  <w:sz w:val="24"/>
                                  <w:szCs w:val="24"/>
                                </w:rPr>
                              </w:pPr>
                              <w:r w:rsidRPr="001A0322">
                                <w:rPr>
                                  <w:sz w:val="24"/>
                                  <w:szCs w:val="24"/>
                                </w:rPr>
                                <w:t>Маркетингові стратегії поглиблення на ринок</w:t>
                              </w:r>
                            </w:p>
                          </w:txbxContent>
                        </v:textbox>
                      </v:rect>
                      <v:rect id="Прямоугольник 414" o:spid="_x0000_s1090" style="position:absolute;left:291;top:37528;width:11888;height:86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jB28QA&#10;AADcAAAADwAAAGRycy9kb3ducmV2LnhtbESPQYvCMBSE7wv+h/AEb2vqIrJWo0hBFD1t1YO3R/Ns&#10;i81LabK19dcbYWGPw8x8wyzXnalES40rLSuYjCMQxJnVJecKzqft5zcI55E1VpZJQU8O1qvBxxJj&#10;bR/8Q23qcxEg7GJUUHhfx1K6rCCDbmxr4uDdbGPQB9nkUjf4CHBTya8omkmDJYeFAmtKCsru6a9R&#10;cOylb8+X2fzZJmWv02uyO1Ci1GjYbRYgPHX+P/zX3msF08kU3mfCE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IwdvEAAAA3AAAAA8AAAAAAAAAAAAAAAAAmAIAAGRycy9k&#10;b3ducmV2LnhtbFBLBQYAAAAABAAEAPUAAACJAwAAAAA=&#10;" fillcolor="white [3201]" strokecolor="black [3200]" strokeweight="2pt">
                        <v:textbox>
                          <w:txbxContent>
                            <w:p w:rsidR="00421E06" w:rsidRPr="001A0322" w:rsidRDefault="00421E06" w:rsidP="001A0322">
                              <w:pPr>
                                <w:spacing w:after="0" w:line="240" w:lineRule="auto"/>
                                <w:jc w:val="center"/>
                                <w:rPr>
                                  <w:sz w:val="24"/>
                                  <w:szCs w:val="24"/>
                                </w:rPr>
                              </w:pPr>
                              <w:r>
                                <w:rPr>
                                  <w:sz w:val="24"/>
                                  <w:szCs w:val="24"/>
                                </w:rPr>
                                <w:t>Маркетингова стратегія розвитку ринку</w:t>
                              </w:r>
                            </w:p>
                          </w:txbxContent>
                        </v:textbox>
                      </v:rect>
                      <v:rect id="Прямоугольник 415" o:spid="_x0000_s1091" style="position:absolute;left:331;top:47148;width:11888;height:654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RkQMUA&#10;AADcAAAADwAAAGRycy9kb3ducmV2LnhtbESPQWvCQBSE74X+h+UVvNVNxEqNbkQCRbGnpnrw9sg+&#10;k2D2bchuY+Kv7xYKHoeZ+YZZbwbTiJ46V1tWEE8jEMSF1TWXCo7fH6/vIJxH1thYJgUjOdikz09r&#10;TLS98Rf1uS9FgLBLUEHlfZtI6YqKDLqpbYmDd7GdQR9kV0rd4S3ATSNnUbSQBmsOCxW2lFVUXPMf&#10;o+BzlL4/nhbLe5/Vo87P2e5AmVKTl2G7AuFp8I/wf3uvFczjN/g7E46AT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hGRAxQAAANwAAAAPAAAAAAAAAAAAAAAAAJgCAABkcnMv&#10;ZG93bnJldi54bWxQSwUGAAAAAAQABAD1AAAAigMAAAAA&#10;" fillcolor="white [3201]" strokecolor="black [3200]" strokeweight="2pt">
                        <v:textbox>
                          <w:txbxContent>
                            <w:p w:rsidR="00421E06" w:rsidRDefault="00421E06" w:rsidP="001A0322">
                              <w:pPr>
                                <w:spacing w:after="0" w:line="240" w:lineRule="auto"/>
                                <w:jc w:val="center"/>
                              </w:pPr>
                              <w:r>
                                <w:rPr>
                                  <w:sz w:val="24"/>
                                  <w:szCs w:val="24"/>
                                </w:rPr>
                                <w:t>Маркетингова стратегія розвитку</w:t>
                              </w:r>
                            </w:p>
                          </w:txbxContent>
                        </v:textbox>
                      </v:rect>
                      <v:rect id="Прямоугольник 416" o:spid="_x0000_s1092" style="position:absolute;left:12763;top:30575;width:11240;height:800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b6N8UA&#10;AADcAAAADwAAAGRycy9kb3ducmV2LnhtbESPQWvCQBSE70L/w/IK3szGIsHGrFICRbGnpvbQ2yP7&#10;TEKzb0N2jYm/3i0UPA4z8w2T7UbTioF611hWsIxiEMSl1Q1XCk5f74s1COeRNbaWScFEDnbbp1mG&#10;qbZX/qSh8JUIEHYpKqi971IpXVmTQRfZjjh4Z9sb9EH2ldQ9XgPctPIljhNpsOGwUGNHeU3lb3Ex&#10;Cj4m6YfTd/J6G/Jm0sVPvj9SrtT8eXzbgPA0+kf4v33QClbLBP7OhCM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Vvo3xQAAANwAAAAPAAAAAAAAAAAAAAAAAJgCAABkcnMv&#10;ZG93bnJldi54bWxQSwUGAAAAAAQABAD1AAAAigMAAAAA&#10;" fillcolor="white [3201]" strokecolor="black [3200]" strokeweight="2pt">
                        <v:textbox>
                          <w:txbxContent>
                            <w:p w:rsidR="00421E06" w:rsidRDefault="00421E06" w:rsidP="00BF0A08">
                              <w:pPr>
                                <w:spacing w:after="0" w:line="240" w:lineRule="auto"/>
                                <w:jc w:val="center"/>
                              </w:pPr>
                              <w:r w:rsidRPr="001A0322">
                                <w:rPr>
                                  <w:sz w:val="24"/>
                                  <w:szCs w:val="24"/>
                                </w:rPr>
                                <w:t>Маркетингові стратегії</w:t>
                              </w:r>
                              <w:r>
                                <w:rPr>
                                  <w:sz w:val="24"/>
                                  <w:szCs w:val="24"/>
                                </w:rPr>
                                <w:t xml:space="preserve"> вертикальної інтеграції</w:t>
                              </w:r>
                            </w:p>
                          </w:txbxContent>
                        </v:textbox>
                      </v:rect>
                      <v:rect id="Прямоугольник 417" o:spid="_x0000_s1093" style="position:absolute;left:24860;top:30575;width:12319;height:800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pfrMQA&#10;AADcAAAADwAAAGRycy9kb3ducmV2LnhtbESPQWvCQBSE74X+h+UVvNWNIlqjq0igKHoy1YO3R/aZ&#10;BLNvQ3YbE3+9Wyh4HGbmG2a57kwlWmpcaVnBaBiBIM6sLjlXcPr5/vwC4TyyxsoyKejJwXr1/rbE&#10;WNs7H6lNfS4ChF2MCgrv61hKlxVk0A1tTRy8q20M+iCbXOoG7wFuKjmOoqk0WHJYKLCmpKDslv4a&#10;BYde+vZ0ns4fbVL2Or0k2z0lSg0+us0ChKfOv8L/7Z1WMBnN4O9MOAJy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aX6zEAAAA3AAAAA8AAAAAAAAAAAAAAAAAmAIAAGRycy9k&#10;b3ducmV2LnhtbFBLBQYAAAAABAAEAPUAAACJAwAAAAA=&#10;" fillcolor="white [3201]" strokecolor="black [3200]" strokeweight="2pt">
                        <v:textbox>
                          <w:txbxContent>
                            <w:p w:rsidR="00421E06" w:rsidRDefault="00421E06" w:rsidP="00BF0A08">
                              <w:pPr>
                                <w:spacing w:after="0" w:line="240" w:lineRule="auto"/>
                                <w:jc w:val="center"/>
                              </w:pPr>
                              <w:r w:rsidRPr="001A0322">
                                <w:rPr>
                                  <w:sz w:val="24"/>
                                  <w:szCs w:val="24"/>
                                </w:rPr>
                                <w:t>Маркетингові стратегії</w:t>
                              </w:r>
                              <w:r>
                                <w:rPr>
                                  <w:sz w:val="24"/>
                                  <w:szCs w:val="24"/>
                                </w:rPr>
                                <w:t xml:space="preserve"> горизонтальної інтеграції</w:t>
                              </w:r>
                            </w:p>
                            <w:p w:rsidR="00421E06" w:rsidRDefault="00421E06" w:rsidP="00BF0A08">
                              <w:pPr>
                                <w:jc w:val="center"/>
                              </w:pPr>
                            </w:p>
                          </w:txbxContent>
                        </v:textbox>
                      </v:rect>
                      <v:rect id="Прямоугольник 418" o:spid="_x0000_s1094" style="position:absolute;left:38001;top:30575;width:11870;height:800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XL3sIA&#10;AADcAAAADwAAAGRycy9kb3ducmV2LnhtbERPu2rDMBTdC/kHcQPdGtmhhNSNbIIhtLRTHHfodrFu&#10;bVPryliKH/36aghkPJz3IZtNJ0YaXGtZQbyJQBBXVrdcKygvp6c9COeRNXaWScFCDrJ09XDARNuJ&#10;zzQWvhYhhF2CChrv+0RKVzVk0G1sTxy4HzsY9AEOtdQDTiHcdHIbRTtpsOXQ0GBPeUPVb3E1Cj4X&#10;6cfya/fyN+btoovv/O2DcqUe1/PxFYSn2d/FN/e7VvAch7XhTDgCM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hcvewgAAANwAAAAPAAAAAAAAAAAAAAAAAJgCAABkcnMvZG93&#10;bnJldi54bWxQSwUGAAAAAAQABAD1AAAAhwMAAAAA&#10;" fillcolor="white [3201]" strokecolor="black [3200]" strokeweight="2pt">
                        <v:textbox>
                          <w:txbxContent>
                            <w:p w:rsidR="00421E06" w:rsidRDefault="00421E06" w:rsidP="004B6897">
                              <w:pPr>
                                <w:spacing w:after="0" w:line="240" w:lineRule="auto"/>
                                <w:jc w:val="center"/>
                              </w:pPr>
                              <w:r w:rsidRPr="001A0322">
                                <w:rPr>
                                  <w:sz w:val="24"/>
                                  <w:szCs w:val="24"/>
                                </w:rPr>
                                <w:t>Маркетингові стратегії</w:t>
                              </w:r>
                              <w:r>
                                <w:rPr>
                                  <w:sz w:val="24"/>
                                  <w:szCs w:val="24"/>
                                </w:rPr>
                                <w:t xml:space="preserve"> спорідненої диверсифікації</w:t>
                              </w:r>
                            </w:p>
                          </w:txbxContent>
                        </v:textbox>
                      </v:rect>
                      <v:rect id="Прямоугольник 419" o:spid="_x0000_s1095" style="position:absolute;left:50301;top:30575;width:11481;height:800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luRcQA&#10;AADcAAAADwAAAGRycy9kb3ducmV2LnhtbESPQYvCMBSE78L+h/AWvGnqIqJdo0hhUfRkdQ97ezRv&#10;22LzUppYW3+9EQSPw8x8wyzXnalES40rLSuYjCMQxJnVJecKzqef0RyE88gaK8ukoCcH69XHYImx&#10;tjc+Upv6XAQIuxgVFN7XsZQuK8igG9uaOHj/tjHog2xyqRu8Bbip5FcUzaTBksNCgTUlBWWX9GoU&#10;HHrp2/PvbHFvk7LX6V+y3VOi1PCz23yD8NT5d/jV3mkF08kCnmfC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JbkXEAAAA3AAAAA8AAAAAAAAAAAAAAAAAmAIAAGRycy9k&#10;b3ducmV2LnhtbFBLBQYAAAAABAAEAPUAAACJAwAAAAA=&#10;" fillcolor="white [3201]" strokecolor="black [3200]" strokeweight="2pt">
                        <v:textbox>
                          <w:txbxContent>
                            <w:p w:rsidR="00421E06" w:rsidRDefault="00421E06" w:rsidP="004B6897">
                              <w:pPr>
                                <w:spacing w:after="0" w:line="240" w:lineRule="auto"/>
                                <w:jc w:val="center"/>
                              </w:pPr>
                              <w:r w:rsidRPr="001A0322">
                                <w:rPr>
                                  <w:sz w:val="24"/>
                                  <w:szCs w:val="24"/>
                                </w:rPr>
                                <w:t>Маркетингові стратегії</w:t>
                              </w:r>
                              <w:r>
                                <w:rPr>
                                  <w:sz w:val="24"/>
                                  <w:szCs w:val="24"/>
                                </w:rPr>
                                <w:t xml:space="preserve"> неспорідненої диверсифікації</w:t>
                              </w:r>
                            </w:p>
                            <w:p w:rsidR="00421E06" w:rsidRDefault="00421E06" w:rsidP="004B6897">
                              <w:pPr>
                                <w:jc w:val="center"/>
                              </w:pPr>
                            </w:p>
                          </w:txbxContent>
                        </v:textbox>
                      </v:rect>
                      <v:rect id="Прямоугольник 420" o:spid="_x0000_s1096" style="position:absolute;left:12763;top:44958;width:12097;height:873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8NZcIA&#10;AADcAAAADwAAAGRycy9kb3ducmV2LnhtbERPPWvDMBDdA/kP4gLdYrmhhMS1EoqhtDRTHWfodlhX&#10;29Q6GUl17P76aChkfLzv/DiZXozkfGdZwWOSgiCure64UVCdX9c7ED4ga+wtk4KZPBwPy0WOmbZX&#10;/qSxDI2IIewzVNCGMGRS+rolgz6xA3Hkvq0zGCJ0jdQOrzHc9HKTpltpsOPY0OJARUv1T/lrFJxm&#10;Gcbqst3/jUU36/KrePugQqmH1fTyDCLQFO7if/e7VvC0ifPjmXgE5OE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nw1lwgAAANwAAAAPAAAAAAAAAAAAAAAAAJgCAABkcnMvZG93&#10;bnJldi54bWxQSwUGAAAAAAQABAD1AAAAhwMAAAAA&#10;" fillcolor="white [3201]" strokecolor="black [3200]" strokeweight="2pt">
                        <v:textbox>
                          <w:txbxContent>
                            <w:p w:rsidR="00421E06" w:rsidRDefault="00421E06" w:rsidP="004B6897">
                              <w:pPr>
                                <w:spacing w:after="0" w:line="240" w:lineRule="auto"/>
                                <w:jc w:val="center"/>
                              </w:pPr>
                              <w:r w:rsidRPr="001A0322">
                                <w:rPr>
                                  <w:sz w:val="24"/>
                                  <w:szCs w:val="24"/>
                                </w:rPr>
                                <w:t>Маркетингов</w:t>
                              </w:r>
                              <w:r>
                                <w:rPr>
                                  <w:sz w:val="24"/>
                                  <w:szCs w:val="24"/>
                                </w:rPr>
                                <w:t>а стратегія прямої інтеграції</w:t>
                              </w:r>
                            </w:p>
                          </w:txbxContent>
                        </v:textbox>
                      </v:rect>
                      <v:rect id="Прямоугольник 421" o:spid="_x0000_s1097" style="position:absolute;left:25431;top:44958;width:11716;height:873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Oo/sQA&#10;AADcAAAADwAAAGRycy9kb3ducmV2LnhtbESPQYvCMBSE7wv+h/AEb2uqiKzVKFKQFT1t1YO3R/Ns&#10;i81LabK19dcbYWGPw8x8w6w2nalES40rLSuYjCMQxJnVJecKzqfd5xcI55E1VpZJQU8ONuvBxwpj&#10;bR/8Q23qcxEg7GJUUHhfx1K6rCCDbmxr4uDdbGPQB9nkUjf4CHBTyWkUzaXBksNCgTUlBWX39Nco&#10;OPbSt+fLfPFsk7LX6TX5PlCi1GjYbZcgPHX+P/zX3msFs+kE3mfC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TqP7EAAAA3AAAAA8AAAAAAAAAAAAAAAAAmAIAAGRycy9k&#10;b3ducmV2LnhtbFBLBQYAAAAABAAEAPUAAACJAwAAAAA=&#10;" fillcolor="white [3201]" strokecolor="black [3200]" strokeweight="2pt">
                        <v:textbox>
                          <w:txbxContent>
                            <w:p w:rsidR="00421E06" w:rsidRDefault="00421E06" w:rsidP="004B6897">
                              <w:pPr>
                                <w:spacing w:after="0" w:line="240" w:lineRule="auto"/>
                                <w:jc w:val="center"/>
                              </w:pPr>
                              <w:r w:rsidRPr="001A0322">
                                <w:rPr>
                                  <w:sz w:val="24"/>
                                  <w:szCs w:val="24"/>
                                </w:rPr>
                                <w:t>Маркетингов</w:t>
                              </w:r>
                              <w:r>
                                <w:rPr>
                                  <w:sz w:val="24"/>
                                  <w:szCs w:val="24"/>
                                </w:rPr>
                                <w:t>а стратегія зворотної інтеграції</w:t>
                              </w:r>
                            </w:p>
                          </w:txbxContent>
                        </v:textbox>
                      </v:rect>
                      <v:rect id="Прямоугольник 422" o:spid="_x0000_s1098" style="position:absolute;left:37909;top:44958;width:11962;height:873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E2icQA&#10;AADcAAAADwAAAGRycy9kb3ducmV2LnhtbESPQWvCQBSE7wX/w/IEb3VjEKnRVSQgFXtq1IO3R/aZ&#10;BLNvQ3YbE3+9Wyj0OMzMN8x625tadNS6yrKC2TQCQZxbXXGh4Hzav3+AcB5ZY22ZFAzkYLsZva0x&#10;0fbB39RlvhABwi5BBaX3TSKly0sy6Ka2IQ7ezbYGfZBtIXWLjwA3tYyjaCENVhwWSmwoLSm/Zz9G&#10;wdcgfXe+LJbPLq0GnV3TzyOlSk3G/W4FwlPv/8N/7YNWMI9j+D0TjoD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BNonEAAAA3AAAAA8AAAAAAAAAAAAAAAAAmAIAAGRycy9k&#10;b3ducmV2LnhtbFBLBQYAAAAABAAEAPUAAACJAwAAAAA=&#10;" fillcolor="white [3201]" strokecolor="black [3200]" strokeweight="2pt">
                        <v:textbox>
                          <w:txbxContent>
                            <w:p w:rsidR="00421E06" w:rsidRDefault="00421E06" w:rsidP="004B6897">
                              <w:pPr>
                                <w:jc w:val="center"/>
                              </w:pPr>
                              <w:r w:rsidRPr="001A0322">
                                <w:rPr>
                                  <w:sz w:val="24"/>
                                  <w:szCs w:val="24"/>
                                </w:rPr>
                                <w:t>Маркетингов</w:t>
                              </w:r>
                              <w:r>
                                <w:rPr>
                                  <w:sz w:val="24"/>
                                  <w:szCs w:val="24"/>
                                </w:rPr>
                                <w:t>а стратегія концентричної диверсифікації</w:t>
                              </w:r>
                            </w:p>
                          </w:txbxContent>
                        </v:textbox>
                      </v:rect>
                      <v:rect id="Прямоугольник 423" o:spid="_x0000_s1099" style="position:absolute;left:50301;top:44958;width:12400;height:873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2TEsUA&#10;AADcAAAADwAAAGRycy9kb3ducmV2LnhtbESPQWvCQBSE70L/w/IK3nRTW6SNbkIJSMWeTNODt0f2&#10;NQnNvg3ZNSb++m5B8DjMzDfMNh1NKwbqXWNZwdMyAkFcWt1wpaD42i1eQTiPrLG1TAomcpAmD7Mt&#10;xtpe+EhD7isRIOxiVFB738VSurImg25pO+Lg/djeoA+yr6Tu8RLgppWrKFpLgw2HhRo7ymoqf/Oz&#10;UfA5ST8U3+u365A1k85P2ceBMqXmj+P7BoSn0d/Dt/ZeK3hZPcP/mXAEZ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TZMSxQAAANwAAAAPAAAAAAAAAAAAAAAAAJgCAABkcnMv&#10;ZG93bnJldi54bWxQSwUGAAAAAAQABAD1AAAAigMAAAAA&#10;" fillcolor="white [3201]" strokecolor="black [3200]" strokeweight="2pt">
                        <v:textbox>
                          <w:txbxContent>
                            <w:p w:rsidR="00421E06" w:rsidRDefault="00421E06" w:rsidP="004B6897">
                              <w:pPr>
                                <w:jc w:val="center"/>
                              </w:pPr>
                              <w:r w:rsidRPr="001A0322">
                                <w:rPr>
                                  <w:sz w:val="24"/>
                                  <w:szCs w:val="24"/>
                                </w:rPr>
                                <w:t>Маркетингов</w:t>
                              </w:r>
                              <w:r>
                                <w:rPr>
                                  <w:sz w:val="24"/>
                                  <w:szCs w:val="24"/>
                                </w:rPr>
                                <w:t>а стратегія горизонтальної диверсифікації</w:t>
                              </w:r>
                            </w:p>
                          </w:txbxContent>
                        </v:textbox>
                      </v:rect>
                    </v:group>
                    <v:line id="Прямая соединительная линия 424" o:spid="_x0000_s1100" style="position:absolute;visibility:visible" from="-1167,24003" to="-1167,51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a6K8MAAADcAAAADwAAAGRycy9kb3ducmV2LnhtbESPT2sCMRTE7wW/Q3iCt5rVWtHVKCIV&#10;pT3VP/fH5rm7uHlZk6jpt2+EQo/DzPyGmS+jacSdnK8tKxj0MxDEhdU1lwqOh83rBIQPyBoby6Tg&#10;hzwsF52XOebaPvib7vtQigRhn6OCKoQ2l9IXFRn0fdsSJ+9sncGQpCuldvhIcNPIYZaNpcGa00KF&#10;La0rKi77m0mUwelq5PYyxdOn+3Ifb+P4Hq9K9bpxNQMRKIb/8F97pxWMhiN4nk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2uivDAAAA3AAAAA8AAAAAAAAAAAAA&#10;AAAAoQIAAGRycy9kb3ducmV2LnhtbFBLBQYAAAAABAAEAPkAAACRAwAAAAA=&#10;" strokecolor="black [3040]"/>
                    <v:line id="Прямая соединительная линия 425" o:spid="_x0000_s1101" style="position:absolute;visibility:visible" from="-1097,41435" to="331,4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ofsMMAAADcAAAADwAAAGRycy9kb3ducmV2LnhtbESPQWsCMRSE70L/Q3iF3jSrrVLXjVJK&#10;S4uetHp/bJ67y25e1iTV9N83guBxmJlvmGIVTSfO5HxjWcF4lIEgLq1uuFKw//kcvoLwAVljZ5kU&#10;/JGH1fJhUGCu7YW3dN6FSiQI+xwV1CH0uZS+rMmgH9meOHlH6wyGJF0ltcNLgptOTrJsJg02nBZq&#10;7Om9prLd/ZpEGR9ORn61czys3cZ9PM/iNJ6UenqMbwsQgWK4h2/tb63gZTKF65l0BO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6H7DDAAAA3AAAAA8AAAAAAAAAAAAA&#10;AAAAoQIAAGRycy9kb3ducmV2LnhtbFBLBQYAAAAABAAEAPkAAACRAwAAAAA=&#10;" strokecolor="black [3040]"/>
                    <v:group id="Группа 426" o:spid="_x0000_s1102" style="position:absolute;left:-1167;top:24003;width:54126;height:20955" coordorigin="-1167" coordsize="54126,209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pYV8UAAADcAAAADwAAAGRycy9kb3ducmV2LnhtbESPQYvCMBSE78L+h/CE&#10;vWlaV2WpRhFZlz2IoC6It0fzbIvNS2liW/+9EQSPw8x8w8yXnSlFQ7UrLCuIhxEI4tTqgjMF/8fN&#10;4BuE88gaS8uk4E4OlouP3hwTbVveU3PwmQgQdgkqyL2vEildmpNBN7QVcfAutjbog6wzqWtsA9yU&#10;chRFU2mw4LCQY0XrnNLr4WYU/LbYrr7in2Z7vazv5+Nk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6WFfFAAAA3AAA&#10;AA8AAAAAAAAAAAAAAAAAqgIAAGRycy9kb3ducmV2LnhtbFBLBQYAAAAABAAEAPoAAACcAwAAAAA=&#10;">
                      <v:line id="Прямая соединительная линия 427" o:spid="_x0000_s1103" style="position:absolute;visibility:visible" from="-1167,8099" to="844,8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QkXMQAAADcAAAADwAAAGRycy9kb3ducmV2LnhtbESPW2sCMRSE3wv9D+EIfatZtd5WoxRp&#10;qdinenk/bI67i5uTNUk1/feNIPg4zMw3zHwZTSMu5HxtWUGvm4EgLqyuuVSw332+TkD4gKyxsUwK&#10;/sjDcvH8NMdc2yv/0GUbSpEg7HNUUIXQ5lL6oiKDvmtb4uQdrTMYknSl1A6vCW4a2c+ykTRYc1qo&#10;sKVVRcVp+2sSpXc4G/l1muJh477dx2AUh/Gs1Esnvs9ABIrhEb6311rBW38Mtz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pCRcxAAAANwAAAAPAAAAAAAAAAAA&#10;AAAAAKECAABkcnMvZG93bnJldi54bWxQSwUGAAAAAAQABAD5AAAAkgMAAAAA&#10;" strokecolor="black [3040]"/>
                      <v:line id="Прямая соединительная линия 428" o:spid="_x0000_s1104" style="position:absolute;visibility:visible" from="30575,0" to="30575,6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uwLsQAAADcAAAADwAAAGRycy9kb3ducmV2LnhtbESPTU8CMRCG7yb+h2ZMvEkXUAILhRiD&#10;kehJPu6T7bC7YTtd2gr13zMHE4+Td95n5lmssuvUhUJsPRsYDgpQxJW3LdcG9rv3pymomJAtdp7J&#10;wC9FWC3v7xZYWn/lb7psU60EwrFEA01Kfal1rBpyGAe+J5bs6IPDJGOotQ14Fbjr9KgoJtphy3Kh&#10;wZ7eGqpO2x8nlOHh7PTHaYaHz/AV1uNJfslnYx4f8uscVKKc/pf/2htr4Hkk34qMiIBe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O7AuxAAAANwAAAAPAAAAAAAAAAAA&#10;AAAAAKECAABkcnMvZG93bnJldi54bWxQSwUGAAAAAAQABAD5AAAAkgMAAAAA&#10;" strokecolor="black [3040]"/>
                      <v:line id="Прямая соединительная линия 429" o:spid="_x0000_s1105" style="position:absolute;flip:x;visibility:visible" from="20002,3333" to="30575,3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XPI8QAAADcAAAADwAAAGRycy9kb3ducmV2LnhtbESPS4sCMRCE7wv+h9CCtzWjyKqjUUQQ&#10;ZBfF58FbM+l54KQzTKIz+++NsLDHoqq+oubL1pTiSbUrLCsY9CMQxInVBWcKLufN5wSE88gaS8uk&#10;4JccLBedjznG2jZ8pOfJZyJA2MWoIPe+iqV0SU4GXd9WxMFLbW3QB1lnUtfYBLgp5TCKvqTBgsNC&#10;jhWtc0rup4dRkLpHtb5dtU/H37vjLv3J9tgclOp129UMhKfW/4f/2lutYDScwvtMOAJy8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dc8jxAAAANwAAAAPAAAAAAAAAAAA&#10;AAAAAKECAABkcnMvZG93bnJldi54bWxQSwUGAAAAAAQABAD5AAAAkgMAAAAA&#10;" strokecolor="black [3040]"/>
                      <v:line id="Прямая соединительная линия 430" o:spid="_x0000_s1106" style="position:absolute;visibility:visible" from="52959,0" to="52959,6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Qq9cQAAADcAAAADwAAAGRycy9kb3ducmV2LnhtbESPwU7DMAyG70i8Q2Qkbiwdg4mVZhOa&#10;hpjgxFjvVmPaao3TJWELbz8fkDhav//P/qpVdoM6UYi9ZwPTSQGKuPG259bA/uv17glUTMgWB89k&#10;4JcirJbXVxWW1p/5k0671CqBcCzRQJfSWGodm44cxokfiSX79sFhkjG02gY8C9wN+r4o5tphz3Kh&#10;w5HWHTWH3Y8TyrQ+Ov12WGD9Hj7CZjbPj/lozO1NfnkGlSin/+W/9tYaeJjJ+yIjIq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lCr1xAAAANwAAAAPAAAAAAAAAAAA&#10;AAAAAKECAABkcnMvZG93bnJldi54bWxQSwUGAAAAAAQABAD5AAAAkgMAAAAA&#10;" strokecolor="black [3040]"/>
                      <v:line id="Прямая соединительная линия 431" o:spid="_x0000_s1107" style="position:absolute;flip:x;visibility:visible" from="42386,3333" to="52959,3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pV+MYAAADcAAAADwAAAGRycy9kb3ducmV2LnhtbESPS2vDMBCE74X8B7GB3Go5SWmKYyWE&#10;QCC0pOTRHnpbrPWDWCtjyY/++6pQ6HGYmW+YdDuaWvTUusqygnkUgyDOrK64UPBxOzy+gHAeWWNt&#10;mRR8k4PtZvKQYqLtwBfqr74QAcIuQQWl900ipctKMugi2xAHL7etQR9kW0jd4hDgppaLOH6WBisO&#10;CyU2tC8pu187oyB3XbP/+tQ+X72eLqf8rXjH4azUbDru1iA8jf4//Nc+agVPyzn8nglH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VfjGAAAA3AAAAA8AAAAAAAAA&#10;AAAAAAAAoQIAAGRycy9kb3ducmV2LnhtbFBLBQYAAAAABAAEAPkAAACUAwAAAAA=&#10;" strokecolor="black [3040]"/>
                      <v:line id="Прямая соединительная линия 432" o:spid="_x0000_s1108" style="position:absolute;visibility:visible" from="42386,3333" to="42386,6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oRGcIAAADcAAAADwAAAGRycy9kb3ducmV2LnhtbESPQWsCMRSE74L/ITzBm2bVVuzWKCJK&#10;Sz2p9f7YvO4ubl7WJGr675uC4HGYmW+Y+TKaRtzI+dqygtEwA0FcWF1zqeD7uB3MQPiArLGxTAp+&#10;ycNy0e3MMdf2znu6HUIpEoR9jgqqENpcSl9UZNAPbUucvB/rDIYkXSm1w3uCm0aOs2wqDdacFips&#10;aV1RcT5cTaKMThcjP85vePpyO7eZTONrvCjV78XVO4hAMTzDj/anVvAyGcP/mXQE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woRGcIAAADcAAAADwAAAAAAAAAAAAAA&#10;AAChAgAAZHJzL2Rvd25yZXYueG1sUEsFBgAAAAAEAAQA+QAAAJADAAAAAA==&#10;" strokecolor="black [3040]"/>
                      <v:group id="Группа 433" o:spid="_x0000_s1109" style="position:absolute;left:20002;top:14573;width:32957;height:6382" coordsize="32956,6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RtEsUAAADcAAAADwAAAGRycy9kb3ducmV2LnhtbESPT2vCQBTE7wW/w/KE&#10;3uomphWJriKipQcR/APi7ZF9JsHs25Bdk/jtuwWhx2FmfsPMl72pREuNKy0riEcRCOLM6pJzBefT&#10;9mMKwnlkjZVlUvAkB8vF4G2OqbYdH6g9+lwECLsUFRTe16mULivIoBvZmjh4N9sY9EE2udQNdgFu&#10;KjmOook0WHJYKLCmdUHZ/fgwCr477FZJvGl399v6eT197S+7mJR6H/arGQhPvf8Pv9o/WsFn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UbRLFAAAA3AAA&#10;AA8AAAAAAAAAAAAAAAAAqgIAAGRycy9kb3ducmV2LnhtbFBLBQYAAAAABAAEAPoAAACcAwAAAAA=&#10;">
                        <v:group id="Группа 434" o:spid="_x0000_s1110" style="position:absolute;width:10572;height:6381" coordsize="10572,6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1ZsYAAADcAAAADwAAAGRycy9kb3ducmV2LnhtbESPQWvCQBSE7wX/w/IK&#10;3ppNNC2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fVmxgAAANwA&#10;AAAPAAAAAAAAAAAAAAAAAKoCAABkcnMvZG93bnJldi54bWxQSwUGAAAAAAQABAD6AAAAnQMAAAAA&#10;">
                          <v:line id="Прямая соединительная линия 435" o:spid="_x0000_s1111" style="position:absolute;visibility:visible" from="0,0" to="0,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OJbcIAAADcAAAADwAAAGRycy9kb3ducmV2LnhtbESPQWsCMRSE7wX/Q3iCN82qVezWKCKK&#10;xZ6q9f7YvO4ubl7WJGr67xtB6HGYmW+Y+TKaRtzI+dqyguEgA0FcWF1zqeD7uO3PQPiArLGxTAp+&#10;ycNy0XmZY67tnb/odgilSBD2OSqoQmhzKX1RkUE/sC1x8n6sMxiSdKXUDu8Jbho5yrKpNFhzWqiw&#10;pXVFxflwNYkyPF2M3J3f8LR3n24znsZJvCjV68bVO4hAMfyHn+0PreB1PIHHmXQE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OJbcIAAADcAAAADwAAAAAAAAAAAAAA&#10;AAChAgAAZHJzL2Rvd25yZXYueG1sUEsFBgAAAAAEAAQA+QAAAJADAAAAAA==&#10;" strokecolor="black [3040]"/>
                          <v:line id="Прямая соединительная линия 436" o:spid="_x0000_s1112" style="position:absolute;visibility:visible" from="0,2667" to="10572,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EXGsMAAADcAAAADwAAAGRycy9kb3ducmV2LnhtbESPT2sCMRTE7wW/Q3iCN81a20VXo0ix&#10;tNST/+6PzXN3cfOyJqmm374pCD0OM/MbZrGKphU3cr6xrGA8ykAQl1Y3XCk4Ht6HUxA+IGtsLZOC&#10;H/KwWvaeFlhoe+cd3fahEgnCvkAFdQhdIaUvazLoR7YjTt7ZOoMhSVdJ7fCe4KaVz1mWS4MNp4Ua&#10;O3qrqbzsv02ijE9XIz8uMzx9ua3bTPL4Gq9KDfpxPQcRKIb/8KP9qRW8THL4O5OO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xFxrDAAAA3AAAAA8AAAAAAAAAAAAA&#10;AAAAoQIAAGRycy9kb3ducmV2LnhtbFBLBQYAAAAABAAEAPkAAACRAwAAAAA=&#10;" strokecolor="black [3040]"/>
                          <v:line id="Прямая соединительная линия 437" o:spid="_x0000_s1113" style="position:absolute;visibility:visible" from="10572,2667" to="10572,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2ygcQAAADcAAAADwAAAGRycy9kb3ducmV2LnhtbESPW2sCMRSE3wv9D+EIfatZa72tRhFp&#10;qdinenk/bI67i5uTNUk1/feNIPg4zMw3zGwRTSMu5HxtWUGvm4EgLqyuuVSw332+jkH4gKyxsUwK&#10;/sjDYv78NMNc2yv/0GUbSpEg7HNUUIXQ5lL6oiKDvmtb4uQdrTMYknSl1A6vCW4a+ZZlQ2mw5rRQ&#10;YUuriorT9tckSu9wNvLrNMHDxn27j/4wDuJZqZdOXE5BBIrhEb6311rBe38EtzPpCMj5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fbKBxAAAANwAAAAPAAAAAAAAAAAA&#10;AAAAAKECAABkcnMvZG93bnJldi54bWxQSwUGAAAAAAQABAD5AAAAkgMAAAAA&#10;" strokecolor="black [3040]"/>
                        </v:group>
                        <v:line id="Прямая соединительная линия 438" o:spid="_x0000_s1114" style="position:absolute;visibility:visible" from="22383,0" to="22383,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Im88QAAADcAAAADwAAAGRycy9kb3ducmV2LnhtbESPwU7DMAyG70i8Q2Qkbiwdg4mVZhOa&#10;hpjgxFjvVmPaao3TJWELbz8fkDhav//P/qpVdoM6UYi9ZwPTSQGKuPG259bA/uv17glUTMgWB89k&#10;4JcirJbXVxWW1p/5k0671CqBcCzRQJfSWGodm44cxokfiSX79sFhkjG02gY8C9wN+r4o5tphz3Kh&#10;w5HWHTWH3Y8TyrQ+Ov12WGD9Hj7CZjbPj/lozO1NfnkGlSin/+W/9tYaeJjJtyIjIq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ibzxAAAANwAAAAPAAAAAAAAAAAA&#10;AAAAAKECAABkcnMvZG93bnJldi54bWxQSwUGAAAAAAQABAD5AAAAkgMAAAAA&#10;" strokecolor="black [3040]"/>
                        <v:line id="Прямая соединительная линия 439" o:spid="_x0000_s1115" style="position:absolute;visibility:visible" from="22383,2667" to="32956,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6DaMIAAADcAAAADwAAAGRycy9kb3ducmV2LnhtbESPQWsCMRSE74L/IbyCN82qVXRrFBFL&#10;i57Uen9sXncXNy9rkmr675uC4HGYmW+YxSqaRtzI+dqyguEgA0FcWF1zqeDr9N6fgfABWWNjmRT8&#10;kofVsttZYK7tnQ90O4ZSJAj7HBVUIbS5lL6oyKAf2JY4ed/WGQxJulJqh/cEN40cZdlUGqw5LVTY&#10;0qai4nL8MYkyPF+N/LjM8bxze7cdT+MkXpXqvcT1G4hAMTzDj/anVvA6nsP/mXQE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a6DaMIAAADcAAAADwAAAAAAAAAAAAAA&#10;AAChAgAAZHJzL2Rvd25yZXYueG1sUEsFBgAAAAAEAAQA+QAAAJADAAAAAA==&#10;" strokecolor="black [3040]"/>
                      </v:group>
                    </v:group>
                  </v:group>
                </v:group>
              </v:group>
              <v:line id="Прямая соединительная линия 440" o:spid="_x0000_s1116" style="position:absolute;visibility:visible" from="52959,41243" to="52959,44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JZiMQAAADcAAAADwAAAGRycy9kb3ducmV2LnhtbESPwU7DMAyG75N4h8hI3LZ0sE2sLJ0Q&#10;AoHgxNjuVmPaqo3TJWELb48PSDtav//P/jbb7AZ1ohA7zwbmswIUce1tx42B/dfL9B5UTMgWB89k&#10;4JcibKuryQZL68/8SaddapRAOJZooE1pLLWOdUsO48yPxJJ9++AwyRgabQOeBe4GfVsUK+2wY7nQ&#10;4khPLdX97scJZX44Ov3ar/HwHj7C890qL/PRmJvr/PgAKlFOl+X/9ps1sFjI+yIjIq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klmIxAAAANwAAAAPAAAAAAAAAAAA&#10;AAAAAKECAABkcnMvZG93bnJldi54bWxQSwUGAAAAAAQABAD5AAAAkgMAAAAA&#10;" strokecolor="black [3040]"/>
            </v:group>
            <w10:wrap type="topAndBottom"/>
          </v:group>
        </w:pict>
      </w:r>
      <w:r w:rsidR="00C42469" w:rsidRPr="002D430E">
        <w:t>Маркетингові корпоративні стратегії відносяться до найвищого рівня стратегічної піраміди підприємства. Вони охоплюють підприємство в цілому і визначають його загальний розвиток у межах таких основних цілей як прибуток і ринкова частка. Основне завдання стратегічного маркетингу на корпоративному рівні полягає у визначенні сфер бізнесу підприємства та формуванні його стратегічних бізнес-підрозділів. Сукупність усіх стратегічних бізнес-підрозділів підприємства утворює його портфель бізнесу. Основне завдання корпоративної стратегії підприємства полягає в управлінні його портфелем бізнесу. Класифікацію маркетингових корпоративних стратегій наведено на рис. 1.2.</w:t>
      </w:r>
    </w:p>
    <w:p w:rsidR="000B18C2" w:rsidRDefault="000B18C2" w:rsidP="00C37BED">
      <w:pPr>
        <w:spacing w:after="0" w:line="360" w:lineRule="auto"/>
        <w:ind w:firstLine="709"/>
        <w:jc w:val="center"/>
      </w:pPr>
    </w:p>
    <w:p w:rsidR="00C37BED" w:rsidRPr="002D430E" w:rsidRDefault="00C37BED" w:rsidP="00C37BED">
      <w:pPr>
        <w:spacing w:after="0" w:line="360" w:lineRule="auto"/>
        <w:ind w:firstLine="709"/>
        <w:jc w:val="center"/>
      </w:pPr>
      <w:r w:rsidRPr="002D430E">
        <w:t>Рис. 1.2. Класифікація маркетингових корпоративних стратегій</w:t>
      </w:r>
    </w:p>
    <w:p w:rsidR="007E030E" w:rsidRPr="002D430E" w:rsidRDefault="00E42937" w:rsidP="0009372C">
      <w:pPr>
        <w:spacing w:after="0" w:line="360" w:lineRule="auto"/>
        <w:ind w:firstLine="709"/>
        <w:jc w:val="both"/>
      </w:pPr>
      <w:r w:rsidRPr="002D430E">
        <w:lastRenderedPageBreak/>
        <w:t xml:space="preserve">Маркетингова конкурентна стратегія – це різновид маркетингових стратегій, яка належить до бізнес-рівня </w:t>
      </w:r>
      <w:r w:rsidR="00FA0479" w:rsidRPr="002D430E">
        <w:t>стратегічної піраміди підприємства і застосовується до стратегічних бізнес-підрозділів. Якщо маркетингова корпоративна (портфельна) стратегія основні сфери бізнесу підприємства, тобто сфери його ринкової діяльності, то маркетингова конкурентна стратегія визначає маркетингові засоби конкурентної боротьби підприємства на цільових ринках.</w:t>
      </w:r>
      <w:r w:rsidR="007E030E" w:rsidRPr="002D430E">
        <w:t xml:space="preserve"> </w:t>
      </w:r>
    </w:p>
    <w:p w:rsidR="00C37BED" w:rsidRDefault="007E030E" w:rsidP="0009372C">
      <w:pPr>
        <w:spacing w:after="0" w:line="360" w:lineRule="auto"/>
        <w:ind w:firstLine="709"/>
        <w:jc w:val="both"/>
      </w:pPr>
      <w:r w:rsidRPr="002D430E">
        <w:t>В економічній літературі немає єдиного підходу до класифікаційних ознак маркетингових конкурентних стратегій та виділення їх адекватних різновидів. Існуючі підходи до класифікації маркетингових конкурентних стратегій підприємства представлено в табл. 1.3.</w:t>
      </w:r>
    </w:p>
    <w:p w:rsidR="007E030E" w:rsidRPr="002D430E" w:rsidRDefault="007E030E" w:rsidP="007E030E">
      <w:pPr>
        <w:pStyle w:val="a8"/>
        <w:spacing w:line="360" w:lineRule="auto"/>
        <w:ind w:firstLine="709"/>
        <w:jc w:val="right"/>
        <w:rPr>
          <w:rFonts w:ascii="Times New Roman" w:hAnsi="Times New Roman" w:cs="Times New Roman"/>
          <w:i/>
          <w:sz w:val="28"/>
          <w:szCs w:val="28"/>
          <w:lang w:val="uk-UA"/>
        </w:rPr>
      </w:pPr>
      <w:r w:rsidRPr="002D430E">
        <w:rPr>
          <w:rFonts w:ascii="Times New Roman" w:hAnsi="Times New Roman" w:cs="Times New Roman"/>
          <w:i/>
          <w:sz w:val="28"/>
          <w:szCs w:val="28"/>
          <w:lang w:val="uk-UA"/>
        </w:rPr>
        <w:t>Таблиця 1.3</w:t>
      </w:r>
    </w:p>
    <w:p w:rsidR="007E030E" w:rsidRPr="002D430E" w:rsidRDefault="00CD4892" w:rsidP="00CD4892">
      <w:pPr>
        <w:pStyle w:val="a8"/>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w:t>
      </w:r>
      <w:r w:rsidRPr="002D430E">
        <w:rPr>
          <w:rFonts w:ascii="Times New Roman" w:hAnsi="Times New Roman" w:cs="Times New Roman"/>
          <w:sz w:val="28"/>
          <w:szCs w:val="28"/>
          <w:lang w:val="uk-UA"/>
        </w:rPr>
        <w:t>ідходи до класифікації маркетингових конкурентних стратегій</w:t>
      </w:r>
    </w:p>
    <w:tbl>
      <w:tblPr>
        <w:tblStyle w:val="aa"/>
        <w:tblW w:w="0" w:type="auto"/>
        <w:tblLayout w:type="fixed"/>
        <w:tblLook w:val="04A0"/>
      </w:tblPr>
      <w:tblGrid>
        <w:gridCol w:w="1716"/>
        <w:gridCol w:w="2220"/>
        <w:gridCol w:w="5918"/>
      </w:tblGrid>
      <w:tr w:rsidR="007E030E" w:rsidRPr="002D430E" w:rsidTr="00E13FFE">
        <w:trPr>
          <w:trHeight w:val="690"/>
        </w:trPr>
        <w:tc>
          <w:tcPr>
            <w:tcW w:w="1716" w:type="dxa"/>
          </w:tcPr>
          <w:p w:rsidR="007E030E" w:rsidRPr="002D430E" w:rsidRDefault="007E030E" w:rsidP="007172A9">
            <w:pPr>
              <w:pStyle w:val="a8"/>
              <w:jc w:val="center"/>
              <w:rPr>
                <w:rFonts w:ascii="Times New Roman" w:hAnsi="Times New Roman" w:cs="Times New Roman"/>
                <w:sz w:val="28"/>
                <w:szCs w:val="28"/>
                <w:lang w:val="uk-UA"/>
              </w:rPr>
            </w:pPr>
            <w:r w:rsidRPr="002D430E">
              <w:rPr>
                <w:rFonts w:ascii="Times New Roman" w:hAnsi="Times New Roman" w:cs="Times New Roman"/>
                <w:sz w:val="28"/>
                <w:szCs w:val="28"/>
                <w:lang w:val="uk-UA"/>
              </w:rPr>
              <w:t>Автор класифікації</w:t>
            </w:r>
          </w:p>
        </w:tc>
        <w:tc>
          <w:tcPr>
            <w:tcW w:w="2220" w:type="dxa"/>
            <w:vAlign w:val="center"/>
          </w:tcPr>
          <w:p w:rsidR="007E030E" w:rsidRPr="002D430E" w:rsidRDefault="007E030E" w:rsidP="007172A9">
            <w:pPr>
              <w:pStyle w:val="a8"/>
              <w:jc w:val="center"/>
              <w:rPr>
                <w:rFonts w:ascii="Times New Roman" w:hAnsi="Times New Roman" w:cs="Times New Roman"/>
                <w:sz w:val="28"/>
                <w:szCs w:val="28"/>
                <w:lang w:val="uk-UA"/>
              </w:rPr>
            </w:pPr>
            <w:r w:rsidRPr="002D430E">
              <w:rPr>
                <w:rFonts w:ascii="Times New Roman" w:hAnsi="Times New Roman" w:cs="Times New Roman"/>
                <w:sz w:val="28"/>
                <w:szCs w:val="28"/>
                <w:lang w:val="uk-UA"/>
              </w:rPr>
              <w:t>Класифікаційна ознака</w:t>
            </w:r>
          </w:p>
        </w:tc>
        <w:tc>
          <w:tcPr>
            <w:tcW w:w="5918" w:type="dxa"/>
            <w:vAlign w:val="center"/>
          </w:tcPr>
          <w:p w:rsidR="007E030E" w:rsidRPr="002D430E" w:rsidRDefault="007E030E" w:rsidP="007172A9">
            <w:pPr>
              <w:pStyle w:val="a8"/>
              <w:jc w:val="center"/>
              <w:rPr>
                <w:rFonts w:ascii="Times New Roman" w:hAnsi="Times New Roman" w:cs="Times New Roman"/>
                <w:sz w:val="28"/>
                <w:szCs w:val="28"/>
                <w:lang w:val="uk-UA"/>
              </w:rPr>
            </w:pPr>
            <w:r w:rsidRPr="002D430E">
              <w:rPr>
                <w:rFonts w:ascii="Times New Roman" w:hAnsi="Times New Roman" w:cs="Times New Roman"/>
                <w:sz w:val="28"/>
                <w:szCs w:val="28"/>
                <w:lang w:val="uk-UA"/>
              </w:rPr>
              <w:t>Різновиди маркетингових конкурентних стратегій</w:t>
            </w:r>
          </w:p>
        </w:tc>
      </w:tr>
      <w:tr w:rsidR="007E030E" w:rsidRPr="002D430E" w:rsidTr="00E13FFE">
        <w:tc>
          <w:tcPr>
            <w:tcW w:w="1716" w:type="dxa"/>
          </w:tcPr>
          <w:p w:rsidR="007E030E" w:rsidRPr="002D430E" w:rsidRDefault="007E030E" w:rsidP="007172A9">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М. Портер</w:t>
            </w:r>
          </w:p>
        </w:tc>
        <w:tc>
          <w:tcPr>
            <w:tcW w:w="2220" w:type="dxa"/>
          </w:tcPr>
          <w:p w:rsidR="007E030E" w:rsidRPr="002D430E" w:rsidRDefault="007E030E" w:rsidP="007172A9">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Джерело конкурентної переваги підприємства</w:t>
            </w:r>
          </w:p>
        </w:tc>
        <w:tc>
          <w:tcPr>
            <w:tcW w:w="5918" w:type="dxa"/>
          </w:tcPr>
          <w:p w:rsidR="007E030E" w:rsidRPr="002D430E" w:rsidRDefault="000B18C2" w:rsidP="00160DA6">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с</w:t>
            </w:r>
            <w:r w:rsidR="007E030E" w:rsidRPr="002D430E">
              <w:rPr>
                <w:rFonts w:ascii="Times New Roman" w:hAnsi="Times New Roman" w:cs="Times New Roman"/>
                <w:sz w:val="28"/>
                <w:szCs w:val="28"/>
                <w:lang w:val="uk-UA"/>
              </w:rPr>
              <w:t>тратегія цінового лідерства</w:t>
            </w:r>
            <w:r>
              <w:rPr>
                <w:rFonts w:ascii="Times New Roman" w:hAnsi="Times New Roman" w:cs="Times New Roman"/>
                <w:sz w:val="28"/>
                <w:szCs w:val="28"/>
                <w:lang w:val="uk-UA"/>
              </w:rPr>
              <w:t>;</w:t>
            </w:r>
          </w:p>
          <w:p w:rsidR="007E030E" w:rsidRPr="002D430E" w:rsidRDefault="000B18C2" w:rsidP="00160DA6">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с</w:t>
            </w:r>
            <w:r w:rsidR="007E030E" w:rsidRPr="002D430E">
              <w:rPr>
                <w:rFonts w:ascii="Times New Roman" w:hAnsi="Times New Roman" w:cs="Times New Roman"/>
                <w:sz w:val="28"/>
                <w:szCs w:val="28"/>
                <w:lang w:val="uk-UA"/>
              </w:rPr>
              <w:t>тратегія диференціації</w:t>
            </w:r>
            <w:r>
              <w:rPr>
                <w:rFonts w:ascii="Times New Roman" w:hAnsi="Times New Roman" w:cs="Times New Roman"/>
                <w:sz w:val="28"/>
                <w:szCs w:val="28"/>
                <w:lang w:val="uk-UA"/>
              </w:rPr>
              <w:t>;</w:t>
            </w:r>
          </w:p>
          <w:p w:rsidR="007E030E" w:rsidRPr="002D430E" w:rsidRDefault="000B18C2" w:rsidP="00160DA6">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с</w:t>
            </w:r>
            <w:r w:rsidR="007E030E" w:rsidRPr="002D430E">
              <w:rPr>
                <w:rFonts w:ascii="Times New Roman" w:hAnsi="Times New Roman" w:cs="Times New Roman"/>
                <w:sz w:val="28"/>
                <w:szCs w:val="28"/>
                <w:lang w:val="uk-UA"/>
              </w:rPr>
              <w:t>тратегія фокусування (ринкової ніші)</w:t>
            </w:r>
            <w:r>
              <w:rPr>
                <w:rFonts w:ascii="Times New Roman" w:hAnsi="Times New Roman" w:cs="Times New Roman"/>
                <w:sz w:val="28"/>
                <w:szCs w:val="28"/>
                <w:lang w:val="uk-UA"/>
              </w:rPr>
              <w:t>;</w:t>
            </w:r>
          </w:p>
        </w:tc>
      </w:tr>
      <w:tr w:rsidR="007E030E" w:rsidRPr="002D430E" w:rsidTr="00E13FFE">
        <w:tc>
          <w:tcPr>
            <w:tcW w:w="1716" w:type="dxa"/>
          </w:tcPr>
          <w:p w:rsidR="007E030E" w:rsidRPr="002D430E" w:rsidRDefault="007172A9" w:rsidP="007172A9">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Ф. Котлер</w:t>
            </w:r>
          </w:p>
        </w:tc>
        <w:tc>
          <w:tcPr>
            <w:tcW w:w="2220" w:type="dxa"/>
          </w:tcPr>
          <w:p w:rsidR="007E030E" w:rsidRPr="002D430E" w:rsidRDefault="007172A9" w:rsidP="007172A9">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Ринкова частка підприємства та його конкурентні спрямування</w:t>
            </w:r>
          </w:p>
        </w:tc>
        <w:tc>
          <w:tcPr>
            <w:tcW w:w="5918" w:type="dxa"/>
          </w:tcPr>
          <w:p w:rsidR="007E030E" w:rsidRPr="002D430E" w:rsidRDefault="000B18C2" w:rsidP="00160DA6">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с</w:t>
            </w:r>
            <w:r w:rsidR="007172A9" w:rsidRPr="002D430E">
              <w:rPr>
                <w:rFonts w:ascii="Times New Roman" w:hAnsi="Times New Roman" w:cs="Times New Roman"/>
                <w:sz w:val="28"/>
                <w:szCs w:val="28"/>
                <w:lang w:val="uk-UA"/>
              </w:rPr>
              <w:t>тратегія лідерства</w:t>
            </w:r>
            <w:r>
              <w:rPr>
                <w:rFonts w:ascii="Times New Roman" w:hAnsi="Times New Roman" w:cs="Times New Roman"/>
                <w:sz w:val="28"/>
                <w:szCs w:val="28"/>
                <w:lang w:val="uk-UA"/>
              </w:rPr>
              <w:t>;</w:t>
            </w:r>
          </w:p>
          <w:p w:rsidR="007172A9" w:rsidRPr="002D430E" w:rsidRDefault="000B18C2" w:rsidP="00160DA6">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с</w:t>
            </w:r>
            <w:r w:rsidR="007172A9" w:rsidRPr="002D430E">
              <w:rPr>
                <w:rFonts w:ascii="Times New Roman" w:hAnsi="Times New Roman" w:cs="Times New Roman"/>
                <w:sz w:val="28"/>
                <w:szCs w:val="28"/>
                <w:lang w:val="uk-UA"/>
              </w:rPr>
              <w:t>тратегія челенджера</w:t>
            </w:r>
            <w:r>
              <w:rPr>
                <w:rFonts w:ascii="Times New Roman" w:hAnsi="Times New Roman" w:cs="Times New Roman"/>
                <w:sz w:val="28"/>
                <w:szCs w:val="28"/>
                <w:lang w:val="uk-UA"/>
              </w:rPr>
              <w:t>;</w:t>
            </w:r>
          </w:p>
          <w:p w:rsidR="007172A9" w:rsidRPr="002D430E" w:rsidRDefault="000B18C2" w:rsidP="00160DA6">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с</w:t>
            </w:r>
            <w:r w:rsidR="007172A9" w:rsidRPr="002D430E">
              <w:rPr>
                <w:rFonts w:ascii="Times New Roman" w:hAnsi="Times New Roman" w:cs="Times New Roman"/>
                <w:sz w:val="28"/>
                <w:szCs w:val="28"/>
                <w:lang w:val="uk-UA"/>
              </w:rPr>
              <w:t>тратегія послідовника</w:t>
            </w:r>
            <w:r>
              <w:rPr>
                <w:rFonts w:ascii="Times New Roman" w:hAnsi="Times New Roman" w:cs="Times New Roman"/>
                <w:sz w:val="28"/>
                <w:szCs w:val="28"/>
                <w:lang w:val="uk-UA"/>
              </w:rPr>
              <w:t>;</w:t>
            </w:r>
          </w:p>
          <w:p w:rsidR="007172A9" w:rsidRPr="002D430E" w:rsidRDefault="000B18C2" w:rsidP="00160DA6">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с</w:t>
            </w:r>
            <w:r w:rsidR="007172A9" w:rsidRPr="002D430E">
              <w:rPr>
                <w:rFonts w:ascii="Times New Roman" w:hAnsi="Times New Roman" w:cs="Times New Roman"/>
                <w:sz w:val="28"/>
                <w:szCs w:val="28"/>
                <w:lang w:val="uk-UA"/>
              </w:rPr>
              <w:t>тратегія нішера</w:t>
            </w:r>
            <w:r>
              <w:rPr>
                <w:rFonts w:ascii="Times New Roman" w:hAnsi="Times New Roman" w:cs="Times New Roman"/>
                <w:sz w:val="28"/>
                <w:szCs w:val="28"/>
                <w:lang w:val="uk-UA"/>
              </w:rPr>
              <w:t>;</w:t>
            </w:r>
          </w:p>
        </w:tc>
      </w:tr>
      <w:tr w:rsidR="007E030E" w:rsidRPr="002D430E" w:rsidTr="00E13FFE">
        <w:tc>
          <w:tcPr>
            <w:tcW w:w="1716" w:type="dxa"/>
          </w:tcPr>
          <w:p w:rsidR="007E030E" w:rsidRPr="002D430E" w:rsidRDefault="007172A9" w:rsidP="007172A9">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А. Д. Літтл</w:t>
            </w:r>
          </w:p>
        </w:tc>
        <w:tc>
          <w:tcPr>
            <w:tcW w:w="2220" w:type="dxa"/>
          </w:tcPr>
          <w:p w:rsidR="007E030E" w:rsidRPr="002D430E" w:rsidRDefault="007172A9" w:rsidP="007172A9">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Конкурентні позиції підприємства та його можливості щодо їх посилення</w:t>
            </w:r>
          </w:p>
        </w:tc>
        <w:tc>
          <w:tcPr>
            <w:tcW w:w="5918" w:type="dxa"/>
          </w:tcPr>
          <w:p w:rsidR="007E030E" w:rsidRPr="002D430E" w:rsidRDefault="000B18C2" w:rsidP="00160DA6">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с</w:t>
            </w:r>
            <w:r w:rsidR="007172A9" w:rsidRPr="002D430E">
              <w:rPr>
                <w:rFonts w:ascii="Times New Roman" w:hAnsi="Times New Roman" w:cs="Times New Roman"/>
                <w:sz w:val="28"/>
                <w:szCs w:val="28"/>
                <w:lang w:val="uk-UA"/>
              </w:rPr>
              <w:t>тратегія лідера</w:t>
            </w:r>
            <w:r>
              <w:rPr>
                <w:rFonts w:ascii="Times New Roman" w:hAnsi="Times New Roman" w:cs="Times New Roman"/>
                <w:sz w:val="28"/>
                <w:szCs w:val="28"/>
                <w:lang w:val="uk-UA"/>
              </w:rPr>
              <w:t>;</w:t>
            </w:r>
          </w:p>
          <w:p w:rsidR="007172A9" w:rsidRPr="002D430E" w:rsidRDefault="000B18C2" w:rsidP="00160DA6">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с</w:t>
            </w:r>
            <w:r w:rsidR="007172A9" w:rsidRPr="002D430E">
              <w:rPr>
                <w:rFonts w:ascii="Times New Roman" w:hAnsi="Times New Roman" w:cs="Times New Roman"/>
                <w:sz w:val="28"/>
                <w:szCs w:val="28"/>
                <w:lang w:val="uk-UA"/>
              </w:rPr>
              <w:t>тратегія підприємства із сильною позицією</w:t>
            </w:r>
            <w:r>
              <w:rPr>
                <w:rFonts w:ascii="Times New Roman" w:hAnsi="Times New Roman" w:cs="Times New Roman"/>
                <w:sz w:val="28"/>
                <w:szCs w:val="28"/>
                <w:lang w:val="uk-UA"/>
              </w:rPr>
              <w:t>;</w:t>
            </w:r>
          </w:p>
          <w:p w:rsidR="007172A9" w:rsidRPr="002D430E" w:rsidRDefault="000B18C2" w:rsidP="00160DA6">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с</w:t>
            </w:r>
            <w:r w:rsidR="007172A9" w:rsidRPr="002D430E">
              <w:rPr>
                <w:rFonts w:ascii="Times New Roman" w:hAnsi="Times New Roman" w:cs="Times New Roman"/>
                <w:sz w:val="28"/>
                <w:szCs w:val="28"/>
                <w:lang w:val="uk-UA"/>
              </w:rPr>
              <w:t>тратегія підприємства зі сприятливою позицією</w:t>
            </w:r>
            <w:r>
              <w:rPr>
                <w:rFonts w:ascii="Times New Roman" w:hAnsi="Times New Roman" w:cs="Times New Roman"/>
                <w:sz w:val="28"/>
                <w:szCs w:val="28"/>
                <w:lang w:val="uk-UA"/>
              </w:rPr>
              <w:t>;</w:t>
            </w:r>
          </w:p>
          <w:p w:rsidR="007172A9" w:rsidRPr="002D430E" w:rsidRDefault="000B18C2" w:rsidP="00160DA6">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с</w:t>
            </w:r>
            <w:r w:rsidR="007172A9" w:rsidRPr="002D430E">
              <w:rPr>
                <w:rFonts w:ascii="Times New Roman" w:hAnsi="Times New Roman" w:cs="Times New Roman"/>
                <w:sz w:val="28"/>
                <w:szCs w:val="28"/>
                <w:lang w:val="uk-UA"/>
              </w:rPr>
              <w:t>тратегія із задовільною позицією</w:t>
            </w:r>
            <w:r>
              <w:rPr>
                <w:rFonts w:ascii="Times New Roman" w:hAnsi="Times New Roman" w:cs="Times New Roman"/>
                <w:sz w:val="28"/>
                <w:szCs w:val="28"/>
                <w:lang w:val="uk-UA"/>
              </w:rPr>
              <w:t>;</w:t>
            </w:r>
          </w:p>
          <w:p w:rsidR="007172A9" w:rsidRPr="002D430E" w:rsidRDefault="000B18C2" w:rsidP="00160DA6">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с</w:t>
            </w:r>
            <w:r w:rsidR="007172A9" w:rsidRPr="002D430E">
              <w:rPr>
                <w:rFonts w:ascii="Times New Roman" w:hAnsi="Times New Roman" w:cs="Times New Roman"/>
                <w:sz w:val="28"/>
                <w:szCs w:val="28"/>
                <w:lang w:val="uk-UA"/>
              </w:rPr>
              <w:t>тратегія із незадовільною позицією</w:t>
            </w:r>
            <w:r>
              <w:rPr>
                <w:rFonts w:ascii="Times New Roman" w:hAnsi="Times New Roman" w:cs="Times New Roman"/>
                <w:sz w:val="28"/>
                <w:szCs w:val="28"/>
                <w:lang w:val="uk-UA"/>
              </w:rPr>
              <w:t>;</w:t>
            </w:r>
          </w:p>
        </w:tc>
      </w:tr>
      <w:tr w:rsidR="007E030E" w:rsidRPr="002D430E" w:rsidTr="00E13FFE">
        <w:tc>
          <w:tcPr>
            <w:tcW w:w="1716" w:type="dxa"/>
          </w:tcPr>
          <w:p w:rsidR="007E030E" w:rsidRPr="002D430E" w:rsidRDefault="007172A9" w:rsidP="007172A9">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Р. Майлз, Ч. Сноу</w:t>
            </w:r>
          </w:p>
        </w:tc>
        <w:tc>
          <w:tcPr>
            <w:tcW w:w="2220" w:type="dxa"/>
          </w:tcPr>
          <w:p w:rsidR="007E030E" w:rsidRPr="002D430E" w:rsidRDefault="007172A9" w:rsidP="007172A9">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Ринкові позиції підприємства та його маркетингові спрямування</w:t>
            </w:r>
          </w:p>
        </w:tc>
        <w:tc>
          <w:tcPr>
            <w:tcW w:w="5918" w:type="dxa"/>
          </w:tcPr>
          <w:p w:rsidR="007E030E" w:rsidRPr="002D430E" w:rsidRDefault="000B18C2" w:rsidP="00160DA6">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с</w:t>
            </w:r>
            <w:r w:rsidR="00343A86" w:rsidRPr="002D430E">
              <w:rPr>
                <w:rFonts w:ascii="Times New Roman" w:hAnsi="Times New Roman" w:cs="Times New Roman"/>
                <w:sz w:val="28"/>
                <w:szCs w:val="28"/>
                <w:lang w:val="uk-UA"/>
              </w:rPr>
              <w:t>тратегія пошукувача</w:t>
            </w:r>
            <w:r>
              <w:rPr>
                <w:rFonts w:ascii="Times New Roman" w:hAnsi="Times New Roman" w:cs="Times New Roman"/>
                <w:sz w:val="28"/>
                <w:szCs w:val="28"/>
                <w:lang w:val="uk-UA"/>
              </w:rPr>
              <w:t>;</w:t>
            </w:r>
          </w:p>
          <w:p w:rsidR="00343A86" w:rsidRPr="002D430E" w:rsidRDefault="000B18C2" w:rsidP="00160DA6">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с</w:t>
            </w:r>
            <w:r w:rsidR="00343A86" w:rsidRPr="002D430E">
              <w:rPr>
                <w:rFonts w:ascii="Times New Roman" w:hAnsi="Times New Roman" w:cs="Times New Roman"/>
                <w:sz w:val="28"/>
                <w:szCs w:val="28"/>
                <w:lang w:val="uk-UA"/>
              </w:rPr>
              <w:t>тратегія оборонця</w:t>
            </w:r>
            <w:r>
              <w:rPr>
                <w:rFonts w:ascii="Times New Roman" w:hAnsi="Times New Roman" w:cs="Times New Roman"/>
                <w:sz w:val="28"/>
                <w:szCs w:val="28"/>
                <w:lang w:val="uk-UA"/>
              </w:rPr>
              <w:t>;</w:t>
            </w:r>
          </w:p>
          <w:p w:rsidR="00343A86" w:rsidRPr="002D430E" w:rsidRDefault="000B18C2" w:rsidP="00160DA6">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с</w:t>
            </w:r>
            <w:r w:rsidR="00343A86" w:rsidRPr="002D430E">
              <w:rPr>
                <w:rFonts w:ascii="Times New Roman" w:hAnsi="Times New Roman" w:cs="Times New Roman"/>
                <w:sz w:val="28"/>
                <w:szCs w:val="28"/>
                <w:lang w:val="uk-UA"/>
              </w:rPr>
              <w:t>тратегія аналітика</w:t>
            </w:r>
            <w:r>
              <w:rPr>
                <w:rFonts w:ascii="Times New Roman" w:hAnsi="Times New Roman" w:cs="Times New Roman"/>
                <w:sz w:val="28"/>
                <w:szCs w:val="28"/>
                <w:lang w:val="uk-UA"/>
              </w:rPr>
              <w:t>;</w:t>
            </w:r>
          </w:p>
          <w:p w:rsidR="00343A86" w:rsidRPr="002D430E" w:rsidRDefault="000B18C2" w:rsidP="00160DA6">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с</w:t>
            </w:r>
            <w:r w:rsidR="00343A86" w:rsidRPr="002D430E">
              <w:rPr>
                <w:rFonts w:ascii="Times New Roman" w:hAnsi="Times New Roman" w:cs="Times New Roman"/>
                <w:sz w:val="28"/>
                <w:szCs w:val="28"/>
                <w:lang w:val="uk-UA"/>
              </w:rPr>
              <w:t>тратегія реагуючого (послідовника)</w:t>
            </w:r>
            <w:r>
              <w:rPr>
                <w:rFonts w:ascii="Times New Roman" w:hAnsi="Times New Roman" w:cs="Times New Roman"/>
                <w:sz w:val="28"/>
                <w:szCs w:val="28"/>
                <w:lang w:val="uk-UA"/>
              </w:rPr>
              <w:t>;</w:t>
            </w:r>
          </w:p>
        </w:tc>
      </w:tr>
    </w:tbl>
    <w:p w:rsidR="0009372C" w:rsidRDefault="0009372C"/>
    <w:p w:rsidR="0009372C" w:rsidRPr="002D430E" w:rsidRDefault="0009372C" w:rsidP="0009372C">
      <w:pPr>
        <w:pStyle w:val="a8"/>
        <w:spacing w:line="360" w:lineRule="auto"/>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Продовження табл.</w:t>
      </w:r>
      <w:r w:rsidRPr="002D430E">
        <w:rPr>
          <w:rFonts w:ascii="Times New Roman" w:hAnsi="Times New Roman" w:cs="Times New Roman"/>
          <w:i/>
          <w:sz w:val="28"/>
          <w:szCs w:val="28"/>
          <w:lang w:val="uk-UA"/>
        </w:rPr>
        <w:t xml:space="preserve"> 1.3</w:t>
      </w:r>
    </w:p>
    <w:tbl>
      <w:tblPr>
        <w:tblStyle w:val="aa"/>
        <w:tblW w:w="0" w:type="auto"/>
        <w:tblLayout w:type="fixed"/>
        <w:tblLook w:val="04A0"/>
      </w:tblPr>
      <w:tblGrid>
        <w:gridCol w:w="1716"/>
        <w:gridCol w:w="2220"/>
        <w:gridCol w:w="5918"/>
      </w:tblGrid>
      <w:tr w:rsidR="0009372C" w:rsidRPr="002D430E" w:rsidTr="0009372C">
        <w:trPr>
          <w:trHeight w:val="690"/>
        </w:trPr>
        <w:tc>
          <w:tcPr>
            <w:tcW w:w="1716" w:type="dxa"/>
          </w:tcPr>
          <w:p w:rsidR="0009372C" w:rsidRPr="002D430E" w:rsidRDefault="0009372C" w:rsidP="00D46502">
            <w:pPr>
              <w:pStyle w:val="a8"/>
              <w:jc w:val="center"/>
              <w:rPr>
                <w:rFonts w:ascii="Times New Roman" w:hAnsi="Times New Roman" w:cs="Times New Roman"/>
                <w:sz w:val="28"/>
                <w:szCs w:val="28"/>
                <w:lang w:val="uk-UA"/>
              </w:rPr>
            </w:pPr>
            <w:r w:rsidRPr="002D430E">
              <w:rPr>
                <w:rFonts w:ascii="Times New Roman" w:hAnsi="Times New Roman" w:cs="Times New Roman"/>
                <w:sz w:val="28"/>
                <w:szCs w:val="28"/>
                <w:lang w:val="uk-UA"/>
              </w:rPr>
              <w:t>Автор класифікації</w:t>
            </w:r>
          </w:p>
        </w:tc>
        <w:tc>
          <w:tcPr>
            <w:tcW w:w="2220" w:type="dxa"/>
          </w:tcPr>
          <w:p w:rsidR="0009372C" w:rsidRPr="002D430E" w:rsidRDefault="0009372C" w:rsidP="00D46502">
            <w:pPr>
              <w:pStyle w:val="a8"/>
              <w:jc w:val="center"/>
              <w:rPr>
                <w:rFonts w:ascii="Times New Roman" w:hAnsi="Times New Roman" w:cs="Times New Roman"/>
                <w:sz w:val="28"/>
                <w:szCs w:val="28"/>
                <w:lang w:val="uk-UA"/>
              </w:rPr>
            </w:pPr>
            <w:r w:rsidRPr="002D430E">
              <w:rPr>
                <w:rFonts w:ascii="Times New Roman" w:hAnsi="Times New Roman" w:cs="Times New Roman"/>
                <w:sz w:val="28"/>
                <w:szCs w:val="28"/>
                <w:lang w:val="uk-UA"/>
              </w:rPr>
              <w:t>Класифікаційна ознака</w:t>
            </w:r>
          </w:p>
        </w:tc>
        <w:tc>
          <w:tcPr>
            <w:tcW w:w="5918" w:type="dxa"/>
          </w:tcPr>
          <w:p w:rsidR="0009372C" w:rsidRPr="002D430E" w:rsidRDefault="0009372C" w:rsidP="00D46502">
            <w:pPr>
              <w:pStyle w:val="a8"/>
              <w:jc w:val="center"/>
              <w:rPr>
                <w:rFonts w:ascii="Times New Roman" w:hAnsi="Times New Roman" w:cs="Times New Roman"/>
                <w:sz w:val="28"/>
                <w:szCs w:val="28"/>
                <w:lang w:val="uk-UA"/>
              </w:rPr>
            </w:pPr>
            <w:r w:rsidRPr="002D430E">
              <w:rPr>
                <w:rFonts w:ascii="Times New Roman" w:hAnsi="Times New Roman" w:cs="Times New Roman"/>
                <w:sz w:val="28"/>
                <w:szCs w:val="28"/>
                <w:lang w:val="uk-UA"/>
              </w:rPr>
              <w:t>Різновиди маркетингових конкурентних стратегій</w:t>
            </w:r>
          </w:p>
        </w:tc>
      </w:tr>
      <w:tr w:rsidR="00013B92" w:rsidRPr="002D430E" w:rsidTr="00E13FFE">
        <w:tc>
          <w:tcPr>
            <w:tcW w:w="1716" w:type="dxa"/>
          </w:tcPr>
          <w:p w:rsidR="00013B92" w:rsidRPr="002D430E" w:rsidRDefault="00013B92" w:rsidP="007172A9">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О. Уолкер, Х. Бойд, Ж. Лярош</w:t>
            </w:r>
          </w:p>
        </w:tc>
        <w:tc>
          <w:tcPr>
            <w:tcW w:w="2220" w:type="dxa"/>
          </w:tcPr>
          <w:p w:rsidR="00013B92" w:rsidRPr="002D430E" w:rsidRDefault="00013B92" w:rsidP="007172A9">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Цільові конкурентні позиції підприємства та його метод конкуренції</w:t>
            </w:r>
          </w:p>
        </w:tc>
        <w:tc>
          <w:tcPr>
            <w:tcW w:w="5918" w:type="dxa"/>
          </w:tcPr>
          <w:p w:rsidR="00013B92" w:rsidRPr="002D430E" w:rsidRDefault="000B18C2" w:rsidP="00160DA6">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с</w:t>
            </w:r>
            <w:r w:rsidR="00013B92" w:rsidRPr="002D430E">
              <w:rPr>
                <w:rFonts w:ascii="Times New Roman" w:hAnsi="Times New Roman" w:cs="Times New Roman"/>
                <w:sz w:val="28"/>
                <w:szCs w:val="28"/>
                <w:lang w:val="uk-UA"/>
              </w:rPr>
              <w:t>тратегія пошукувача</w:t>
            </w:r>
            <w:r>
              <w:rPr>
                <w:rFonts w:ascii="Times New Roman" w:hAnsi="Times New Roman" w:cs="Times New Roman"/>
                <w:sz w:val="28"/>
                <w:szCs w:val="28"/>
                <w:lang w:val="uk-UA"/>
              </w:rPr>
              <w:t>;</w:t>
            </w:r>
          </w:p>
          <w:p w:rsidR="00013B92" w:rsidRPr="002D430E" w:rsidRDefault="000B18C2" w:rsidP="00160DA6">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с</w:t>
            </w:r>
            <w:r w:rsidR="00013B92" w:rsidRPr="002D430E">
              <w:rPr>
                <w:rFonts w:ascii="Times New Roman" w:hAnsi="Times New Roman" w:cs="Times New Roman"/>
                <w:sz w:val="28"/>
                <w:szCs w:val="28"/>
                <w:lang w:val="uk-UA"/>
              </w:rPr>
              <w:t>тратегія аналітика</w:t>
            </w:r>
            <w:r>
              <w:rPr>
                <w:rFonts w:ascii="Times New Roman" w:hAnsi="Times New Roman" w:cs="Times New Roman"/>
                <w:sz w:val="28"/>
                <w:szCs w:val="28"/>
                <w:lang w:val="uk-UA"/>
              </w:rPr>
              <w:t>;</w:t>
            </w:r>
          </w:p>
          <w:p w:rsidR="00013B92" w:rsidRPr="002D430E" w:rsidRDefault="000B18C2" w:rsidP="00160DA6">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с</w:t>
            </w:r>
            <w:r w:rsidR="00013B92" w:rsidRPr="002D430E">
              <w:rPr>
                <w:rFonts w:ascii="Times New Roman" w:hAnsi="Times New Roman" w:cs="Times New Roman"/>
                <w:sz w:val="28"/>
                <w:szCs w:val="28"/>
                <w:lang w:val="uk-UA"/>
              </w:rPr>
              <w:t>тратегія оборонця-диференціатора</w:t>
            </w:r>
            <w:r>
              <w:rPr>
                <w:rFonts w:ascii="Times New Roman" w:hAnsi="Times New Roman" w:cs="Times New Roman"/>
                <w:sz w:val="28"/>
                <w:szCs w:val="28"/>
                <w:lang w:val="uk-UA"/>
              </w:rPr>
              <w:t>;</w:t>
            </w:r>
          </w:p>
          <w:p w:rsidR="00013B92" w:rsidRPr="002D430E" w:rsidRDefault="000B18C2" w:rsidP="00160DA6">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с</w:t>
            </w:r>
            <w:r w:rsidR="00013B92" w:rsidRPr="002D430E">
              <w:rPr>
                <w:rFonts w:ascii="Times New Roman" w:hAnsi="Times New Roman" w:cs="Times New Roman"/>
                <w:sz w:val="28"/>
                <w:szCs w:val="28"/>
                <w:lang w:val="uk-UA"/>
              </w:rPr>
              <w:t>тратегія оборонця-цінового лідера</w:t>
            </w:r>
            <w:r>
              <w:rPr>
                <w:rFonts w:ascii="Times New Roman" w:hAnsi="Times New Roman" w:cs="Times New Roman"/>
                <w:sz w:val="28"/>
                <w:szCs w:val="28"/>
                <w:lang w:val="uk-UA"/>
              </w:rPr>
              <w:t>;</w:t>
            </w:r>
          </w:p>
        </w:tc>
      </w:tr>
      <w:tr w:rsidR="007E030E" w:rsidRPr="002D430E" w:rsidTr="00E13FFE">
        <w:tc>
          <w:tcPr>
            <w:tcW w:w="1716" w:type="dxa"/>
          </w:tcPr>
          <w:p w:rsidR="007E030E" w:rsidRPr="002D430E" w:rsidRDefault="00013B92" w:rsidP="007172A9">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Е. Райс,</w:t>
            </w:r>
          </w:p>
          <w:p w:rsidR="00013B92" w:rsidRPr="002D430E" w:rsidRDefault="00013B92" w:rsidP="007172A9">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Дж. Траут</w:t>
            </w:r>
          </w:p>
        </w:tc>
        <w:tc>
          <w:tcPr>
            <w:tcW w:w="2220" w:type="dxa"/>
          </w:tcPr>
          <w:p w:rsidR="007E030E" w:rsidRPr="002D430E" w:rsidRDefault="00013B92" w:rsidP="007172A9">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Агресивність конкурентних дій підприємства</w:t>
            </w:r>
          </w:p>
        </w:tc>
        <w:tc>
          <w:tcPr>
            <w:tcW w:w="5918" w:type="dxa"/>
          </w:tcPr>
          <w:p w:rsidR="007E030E" w:rsidRPr="002D430E" w:rsidRDefault="000B18C2" w:rsidP="00160DA6">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с</w:t>
            </w:r>
            <w:r w:rsidR="00013B92" w:rsidRPr="002D430E">
              <w:rPr>
                <w:rFonts w:ascii="Times New Roman" w:hAnsi="Times New Roman" w:cs="Times New Roman"/>
                <w:sz w:val="28"/>
                <w:szCs w:val="28"/>
                <w:lang w:val="uk-UA"/>
              </w:rPr>
              <w:t>тратегія наступу</w:t>
            </w:r>
            <w:r>
              <w:rPr>
                <w:rFonts w:ascii="Times New Roman" w:hAnsi="Times New Roman" w:cs="Times New Roman"/>
                <w:sz w:val="28"/>
                <w:szCs w:val="28"/>
                <w:lang w:val="uk-UA"/>
              </w:rPr>
              <w:t>;</w:t>
            </w:r>
          </w:p>
          <w:p w:rsidR="00013B92" w:rsidRPr="002D430E" w:rsidRDefault="000B18C2" w:rsidP="00160DA6">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с</w:t>
            </w:r>
            <w:r w:rsidR="00013B92" w:rsidRPr="002D430E">
              <w:rPr>
                <w:rFonts w:ascii="Times New Roman" w:hAnsi="Times New Roman" w:cs="Times New Roman"/>
                <w:sz w:val="28"/>
                <w:szCs w:val="28"/>
                <w:lang w:val="uk-UA"/>
              </w:rPr>
              <w:t>тратегія оборони</w:t>
            </w:r>
            <w:r>
              <w:rPr>
                <w:rFonts w:ascii="Times New Roman" w:hAnsi="Times New Roman" w:cs="Times New Roman"/>
                <w:sz w:val="28"/>
                <w:szCs w:val="28"/>
                <w:lang w:val="uk-UA"/>
              </w:rPr>
              <w:t>;</w:t>
            </w:r>
          </w:p>
        </w:tc>
      </w:tr>
      <w:tr w:rsidR="007E030E" w:rsidRPr="002D430E" w:rsidTr="00E13FFE">
        <w:tc>
          <w:tcPr>
            <w:tcW w:w="1716" w:type="dxa"/>
          </w:tcPr>
          <w:p w:rsidR="007E030E" w:rsidRPr="002D430E" w:rsidRDefault="00013B92" w:rsidP="007172A9">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Д. Хулей, Д. Лінч, Д. Джоббер</w:t>
            </w:r>
          </w:p>
        </w:tc>
        <w:tc>
          <w:tcPr>
            <w:tcW w:w="2220" w:type="dxa"/>
          </w:tcPr>
          <w:p w:rsidR="007E030E" w:rsidRPr="002D430E" w:rsidRDefault="00E13FFE" w:rsidP="007172A9">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Стратегічний профіль підприємства</w:t>
            </w:r>
          </w:p>
        </w:tc>
        <w:tc>
          <w:tcPr>
            <w:tcW w:w="5918" w:type="dxa"/>
          </w:tcPr>
          <w:p w:rsidR="007E030E" w:rsidRPr="002D430E" w:rsidRDefault="000B18C2" w:rsidP="00160DA6">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с</w:t>
            </w:r>
            <w:r w:rsidR="00E13FFE" w:rsidRPr="002D430E">
              <w:rPr>
                <w:rFonts w:ascii="Times New Roman" w:hAnsi="Times New Roman" w:cs="Times New Roman"/>
                <w:sz w:val="28"/>
                <w:szCs w:val="28"/>
                <w:lang w:val="uk-UA"/>
              </w:rPr>
              <w:t>тратегія агресора</w:t>
            </w:r>
            <w:r>
              <w:rPr>
                <w:rFonts w:ascii="Times New Roman" w:hAnsi="Times New Roman" w:cs="Times New Roman"/>
                <w:sz w:val="28"/>
                <w:szCs w:val="28"/>
                <w:lang w:val="uk-UA"/>
              </w:rPr>
              <w:t>;</w:t>
            </w:r>
          </w:p>
          <w:p w:rsidR="00E13FFE" w:rsidRPr="002D430E" w:rsidRDefault="000B18C2" w:rsidP="00160DA6">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с</w:t>
            </w:r>
            <w:r w:rsidR="00E13FFE" w:rsidRPr="002D430E">
              <w:rPr>
                <w:rFonts w:ascii="Times New Roman" w:hAnsi="Times New Roman" w:cs="Times New Roman"/>
                <w:sz w:val="28"/>
                <w:szCs w:val="28"/>
                <w:lang w:val="uk-UA"/>
              </w:rPr>
              <w:t>тратегія підприємства з найкращими позиціями</w:t>
            </w:r>
            <w:r>
              <w:rPr>
                <w:rFonts w:ascii="Times New Roman" w:hAnsi="Times New Roman" w:cs="Times New Roman"/>
                <w:sz w:val="28"/>
                <w:szCs w:val="28"/>
                <w:lang w:val="uk-UA"/>
              </w:rPr>
              <w:t>;</w:t>
            </w:r>
          </w:p>
          <w:p w:rsidR="00E13FFE" w:rsidRPr="002D430E" w:rsidRDefault="000B18C2" w:rsidP="00160DA6">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с</w:t>
            </w:r>
            <w:r w:rsidR="00E13FFE" w:rsidRPr="002D430E">
              <w:rPr>
                <w:rFonts w:ascii="Times New Roman" w:hAnsi="Times New Roman" w:cs="Times New Roman"/>
                <w:sz w:val="28"/>
                <w:szCs w:val="28"/>
                <w:lang w:val="uk-UA"/>
              </w:rPr>
              <w:t>тратегія «середнього» підприємства</w:t>
            </w:r>
            <w:r>
              <w:rPr>
                <w:rFonts w:ascii="Times New Roman" w:hAnsi="Times New Roman" w:cs="Times New Roman"/>
                <w:sz w:val="28"/>
                <w:szCs w:val="28"/>
                <w:lang w:val="uk-UA"/>
              </w:rPr>
              <w:t>;</w:t>
            </w:r>
          </w:p>
          <w:p w:rsidR="00E13FFE" w:rsidRPr="002D430E" w:rsidRDefault="000B18C2" w:rsidP="00160DA6">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с</w:t>
            </w:r>
            <w:r w:rsidR="00E13FFE" w:rsidRPr="002D430E">
              <w:rPr>
                <w:rFonts w:ascii="Times New Roman" w:hAnsi="Times New Roman" w:cs="Times New Roman"/>
                <w:sz w:val="28"/>
                <w:szCs w:val="28"/>
                <w:lang w:val="uk-UA"/>
              </w:rPr>
              <w:t>тратегія підприємства, яке займає сегменти з високою цінністю</w:t>
            </w:r>
            <w:r>
              <w:rPr>
                <w:rFonts w:ascii="Times New Roman" w:hAnsi="Times New Roman" w:cs="Times New Roman"/>
                <w:sz w:val="28"/>
                <w:szCs w:val="28"/>
                <w:lang w:val="uk-UA"/>
              </w:rPr>
              <w:t>;</w:t>
            </w:r>
          </w:p>
          <w:p w:rsidR="00E13FFE" w:rsidRPr="002D430E" w:rsidRDefault="000B18C2" w:rsidP="00160DA6">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с</w:t>
            </w:r>
            <w:r w:rsidR="00E13FFE" w:rsidRPr="002D430E">
              <w:rPr>
                <w:rFonts w:ascii="Times New Roman" w:hAnsi="Times New Roman" w:cs="Times New Roman"/>
                <w:sz w:val="28"/>
                <w:szCs w:val="28"/>
                <w:lang w:val="uk-UA"/>
              </w:rPr>
              <w:t>тратегія оборонця</w:t>
            </w:r>
            <w:r>
              <w:rPr>
                <w:rFonts w:ascii="Times New Roman" w:hAnsi="Times New Roman" w:cs="Times New Roman"/>
                <w:sz w:val="28"/>
                <w:szCs w:val="28"/>
                <w:lang w:val="uk-UA"/>
              </w:rPr>
              <w:t>.</w:t>
            </w:r>
          </w:p>
        </w:tc>
      </w:tr>
    </w:tbl>
    <w:p w:rsidR="0009372C" w:rsidRDefault="0009372C" w:rsidP="00F8639D">
      <w:pPr>
        <w:spacing w:after="0" w:line="360" w:lineRule="auto"/>
        <w:ind w:firstLine="709"/>
        <w:jc w:val="both"/>
      </w:pPr>
    </w:p>
    <w:p w:rsidR="00F8639D" w:rsidRPr="002D430E" w:rsidRDefault="001E5C26" w:rsidP="00F8639D">
      <w:pPr>
        <w:spacing w:after="0" w:line="360" w:lineRule="auto"/>
        <w:ind w:firstLine="709"/>
        <w:jc w:val="both"/>
      </w:pPr>
      <w:r w:rsidRPr="002D430E">
        <w:t xml:space="preserve">Класичним підходом до визначення різновидів конкурентних стратегій є підхід, який базується на джерелах конкурентної переваги. </w:t>
      </w:r>
      <w:r w:rsidR="00F8639D" w:rsidRPr="002D430E">
        <w:t>Розрізняють три базові стратегії: стратегі</w:t>
      </w:r>
      <w:r w:rsidRPr="002D430E">
        <w:t>я</w:t>
      </w:r>
      <w:r w:rsidR="00F8639D" w:rsidRPr="002D430E">
        <w:t xml:space="preserve"> низьких витрат, стратегія диференціації, стратегі</w:t>
      </w:r>
      <w:r w:rsidRPr="002D430E">
        <w:t>я концентрації (спеціалізації) [</w:t>
      </w:r>
      <w:r w:rsidR="00782615">
        <w:t>4</w:t>
      </w:r>
      <w:r w:rsidR="00C90BF0">
        <w:t>5</w:t>
      </w:r>
      <w:r w:rsidR="00F8639D" w:rsidRPr="002D430E">
        <w:t xml:space="preserve">, с.51; </w:t>
      </w:r>
      <w:r w:rsidR="00C90BF0">
        <w:t>42</w:t>
      </w:r>
      <w:r w:rsidRPr="002D430E">
        <w:t xml:space="preserve">, с. 107; </w:t>
      </w:r>
      <w:r w:rsidR="00C90BF0">
        <w:t>31</w:t>
      </w:r>
      <w:r w:rsidRPr="002D430E">
        <w:t>, с.138]</w:t>
      </w:r>
      <w:r w:rsidR="00F8639D" w:rsidRPr="002D430E">
        <w:t>.</w:t>
      </w:r>
    </w:p>
    <w:p w:rsidR="00F8639D" w:rsidRPr="002D430E" w:rsidRDefault="00F8639D" w:rsidP="00F8639D">
      <w:pPr>
        <w:spacing w:after="0" w:line="360" w:lineRule="auto"/>
        <w:ind w:firstLine="709"/>
        <w:jc w:val="both"/>
      </w:pPr>
      <w:r w:rsidRPr="000B18C2">
        <w:rPr>
          <w:bCs/>
        </w:rPr>
        <w:t>Стратегія низьких витрат</w:t>
      </w:r>
      <w:r w:rsidRPr="002D430E">
        <w:t xml:space="preserve"> орієнтує підприємство на </w:t>
      </w:r>
      <w:r w:rsidR="00B6369E" w:rsidRPr="002D430E">
        <w:t>усестороннє</w:t>
      </w:r>
      <w:r w:rsidRPr="002D430E">
        <w:t xml:space="preserve"> зменшення витрат виробництва і збуту для того, щоб досягнути найменшого рівня витрат в галузі. Ця стратегія є </w:t>
      </w:r>
      <w:r w:rsidR="00B6369E" w:rsidRPr="002D430E">
        <w:t>найбільш</w:t>
      </w:r>
      <w:r w:rsidRPr="002D430E">
        <w:t xml:space="preserve"> ефективною для конкурування на ринках. Метою цієї стратегії є безперервна підтримка переваги за витратами перед конкурентами і використання цієї конкурен</w:t>
      </w:r>
      <w:r w:rsidR="00F031DD" w:rsidRPr="002D430E">
        <w:t xml:space="preserve">тної переваги для встановлення </w:t>
      </w:r>
      <w:r w:rsidRPr="002D430E">
        <w:t>найнижчих цін на продукцію галузі.</w:t>
      </w:r>
      <w:r w:rsidR="00F031DD" w:rsidRPr="002D430E">
        <w:t xml:space="preserve"> </w:t>
      </w:r>
      <w:r w:rsidRPr="002D430E">
        <w:t>Виробник продукції намагається</w:t>
      </w:r>
      <w:r w:rsidR="00F031DD" w:rsidRPr="002D430E">
        <w:t xml:space="preserve"> </w:t>
      </w:r>
      <w:r w:rsidRPr="002D430E">
        <w:t xml:space="preserve">знайти і використати кожну можливість для одержання переваг у витратах. Для успішного застосування стратегії ринок повинен відповідати таким </w:t>
      </w:r>
      <w:r w:rsidRPr="002D430E">
        <w:rPr>
          <w:iCs/>
        </w:rPr>
        <w:t>вимогам</w:t>
      </w:r>
      <w:r w:rsidRPr="002D430E">
        <w:t>:</w:t>
      </w:r>
    </w:p>
    <w:p w:rsidR="00F8639D" w:rsidRPr="002D430E" w:rsidRDefault="000B18C2" w:rsidP="00160DA6">
      <w:pPr>
        <w:numPr>
          <w:ilvl w:val="0"/>
          <w:numId w:val="8"/>
        </w:numPr>
        <w:spacing w:after="0" w:line="360" w:lineRule="auto"/>
        <w:jc w:val="both"/>
      </w:pPr>
      <w:r>
        <w:t>д</w:t>
      </w:r>
      <w:r w:rsidR="00F8639D" w:rsidRPr="002D430E">
        <w:t xml:space="preserve">омінуючою силою конкуренції є цінова конкуренція при </w:t>
      </w:r>
      <w:r w:rsidR="00F031DD" w:rsidRPr="002D430E">
        <w:t>високо еластичному</w:t>
      </w:r>
      <w:r w:rsidR="00F8639D" w:rsidRPr="002D430E">
        <w:t xml:space="preserve"> попиті</w:t>
      </w:r>
      <w:r w:rsidR="00F031DD" w:rsidRPr="002D430E">
        <w:t>;</w:t>
      </w:r>
    </w:p>
    <w:p w:rsidR="00F8639D" w:rsidRPr="002D430E" w:rsidRDefault="0032420E" w:rsidP="00160DA6">
      <w:pPr>
        <w:numPr>
          <w:ilvl w:val="0"/>
          <w:numId w:val="8"/>
        </w:numPr>
        <w:spacing w:after="0" w:line="360" w:lineRule="auto"/>
        <w:jc w:val="both"/>
      </w:pPr>
      <w:r>
        <w:lastRenderedPageBreak/>
        <w:t>г</w:t>
      </w:r>
      <w:r w:rsidR="00F8639D" w:rsidRPr="002D430E">
        <w:t>алузева продукція стандартизована і покупець</w:t>
      </w:r>
      <w:r w:rsidR="00F031DD" w:rsidRPr="002D430E">
        <w:t xml:space="preserve"> </w:t>
      </w:r>
      <w:r w:rsidR="00F8639D" w:rsidRPr="002D430E">
        <w:t>легко переключається на продавців,</w:t>
      </w:r>
      <w:r w:rsidR="00F031DD" w:rsidRPr="002D430E">
        <w:t xml:space="preserve"> які </w:t>
      </w:r>
      <w:r w:rsidR="00F8639D" w:rsidRPr="002D430E">
        <w:t>пропоную</w:t>
      </w:r>
      <w:r w:rsidR="00F031DD" w:rsidRPr="002D430E">
        <w:t>ть</w:t>
      </w:r>
      <w:r w:rsidR="00F8639D" w:rsidRPr="002D430E">
        <w:t xml:space="preserve"> схожий товар;</w:t>
      </w:r>
    </w:p>
    <w:p w:rsidR="00F8639D" w:rsidRPr="002D430E" w:rsidRDefault="0032420E" w:rsidP="00160DA6">
      <w:pPr>
        <w:numPr>
          <w:ilvl w:val="0"/>
          <w:numId w:val="8"/>
        </w:numPr>
        <w:spacing w:after="0" w:line="360" w:lineRule="auto"/>
        <w:jc w:val="both"/>
      </w:pPr>
      <w:r>
        <w:t>д</w:t>
      </w:r>
      <w:r w:rsidR="00F8639D" w:rsidRPr="002D430E">
        <w:t>иференці</w:t>
      </w:r>
      <w:r w:rsidR="00F031DD" w:rsidRPr="002D430E">
        <w:t>ація</w:t>
      </w:r>
      <w:r w:rsidR="00F8639D" w:rsidRPr="002D430E">
        <w:t xml:space="preserve"> продукту </w:t>
      </w:r>
      <w:r w:rsidR="00F031DD" w:rsidRPr="002D430E">
        <w:t>ускладнена, а іноді і неможлива;</w:t>
      </w:r>
    </w:p>
    <w:p w:rsidR="00F8639D" w:rsidRPr="002D430E" w:rsidRDefault="0032420E" w:rsidP="00160DA6">
      <w:pPr>
        <w:numPr>
          <w:ilvl w:val="0"/>
          <w:numId w:val="8"/>
        </w:numPr>
        <w:spacing w:after="0" w:line="360" w:lineRule="auto"/>
        <w:jc w:val="both"/>
      </w:pPr>
      <w:r>
        <w:t>б</w:t>
      </w:r>
      <w:r w:rsidR="00F8639D" w:rsidRPr="002D430E">
        <w:t>ільшість споживачів використовують продукт одним і тим же способом.</w:t>
      </w:r>
    </w:p>
    <w:p w:rsidR="00F8639D" w:rsidRPr="002D430E" w:rsidRDefault="00F8639D" w:rsidP="00F8639D">
      <w:pPr>
        <w:spacing w:after="0" w:line="360" w:lineRule="auto"/>
        <w:ind w:firstLine="709"/>
        <w:jc w:val="both"/>
      </w:pPr>
      <w:r w:rsidRPr="002D430E">
        <w:t>Ця стратегія має такі переваги як одержання прибутку навіть у складних ринкових ситуаціях за рахунок низьких витрат, захист</w:t>
      </w:r>
      <w:r w:rsidR="00F031DD" w:rsidRPr="002D430E">
        <w:t xml:space="preserve"> </w:t>
      </w:r>
      <w:r w:rsidRPr="002D430E">
        <w:t>від збільшення цін</w:t>
      </w:r>
      <w:r w:rsidR="00F031DD" w:rsidRPr="002D430E">
        <w:t xml:space="preserve"> </w:t>
      </w:r>
      <w:r w:rsidRPr="002D430E">
        <w:t>ресурсів постачальниками,</w:t>
      </w:r>
      <w:r w:rsidR="00F031DD" w:rsidRPr="002D430E">
        <w:t xml:space="preserve"> </w:t>
      </w:r>
      <w:r w:rsidRPr="002D430E">
        <w:t>створення</w:t>
      </w:r>
      <w:r w:rsidR="00F031DD" w:rsidRPr="002D430E">
        <w:t xml:space="preserve"> високих вхідних бар’</w:t>
      </w:r>
      <w:r w:rsidRPr="002D430E">
        <w:t>єрів</w:t>
      </w:r>
      <w:r w:rsidR="00F031DD" w:rsidRPr="002D430E">
        <w:t xml:space="preserve"> </w:t>
      </w:r>
      <w:r w:rsidRPr="002D430E">
        <w:t>на ринках збуту для конкурентів,</w:t>
      </w:r>
      <w:r w:rsidR="00F031DD" w:rsidRPr="002D430E">
        <w:t xml:space="preserve"> </w:t>
      </w:r>
      <w:r w:rsidRPr="002D430E">
        <w:t>захист від конкуренції споживацькими уподобаннями, захист від товарів–субститутів.</w:t>
      </w:r>
    </w:p>
    <w:p w:rsidR="00F8639D" w:rsidRPr="002D430E" w:rsidRDefault="00F8639D" w:rsidP="00F8639D">
      <w:pPr>
        <w:spacing w:after="0" w:line="360" w:lineRule="auto"/>
        <w:ind w:firstLine="709"/>
        <w:jc w:val="both"/>
      </w:pPr>
      <w:r w:rsidRPr="0032420E">
        <w:rPr>
          <w:bCs/>
        </w:rPr>
        <w:t>Стратегія диференціації</w:t>
      </w:r>
      <w:r w:rsidR="00B30B35" w:rsidRPr="002D430E">
        <w:rPr>
          <w:b/>
          <w:bCs/>
        </w:rPr>
        <w:t xml:space="preserve"> </w:t>
      </w:r>
      <w:r w:rsidRPr="002D430E">
        <w:t>означає, що підприємство</w:t>
      </w:r>
      <w:r w:rsidR="00F031DD" w:rsidRPr="002D430E">
        <w:t xml:space="preserve"> </w:t>
      </w:r>
      <w:r w:rsidRPr="002D430E">
        <w:t>досягає конкурентних переваг у якості товару, сервісі, або будь-яких інших характеристиках товару. Товар повинен відрізнятися від товарів конкурентів і бути неповторним з точки зору споживача. При цьому ціна і витрати мають другорядне значення, і як правило, відрізняються досить</w:t>
      </w:r>
      <w:r w:rsidR="00F031DD" w:rsidRPr="002D430E">
        <w:t xml:space="preserve"> </w:t>
      </w:r>
      <w:r w:rsidRPr="002D430E">
        <w:t>високим рівнем.</w:t>
      </w:r>
    </w:p>
    <w:p w:rsidR="00F8639D" w:rsidRPr="002D430E" w:rsidRDefault="00F8639D" w:rsidP="00F8639D">
      <w:pPr>
        <w:spacing w:after="0" w:line="360" w:lineRule="auto"/>
        <w:ind w:firstLine="709"/>
        <w:jc w:val="both"/>
      </w:pPr>
      <w:r w:rsidRPr="002D430E">
        <w:rPr>
          <w:iCs/>
        </w:rPr>
        <w:t>Умови</w:t>
      </w:r>
      <w:r w:rsidRPr="002D430E">
        <w:rPr>
          <w:i/>
          <w:iCs/>
        </w:rPr>
        <w:t xml:space="preserve"> </w:t>
      </w:r>
      <w:r w:rsidR="00B30B35" w:rsidRPr="002D430E">
        <w:t>реалізації стратегії такі</w:t>
      </w:r>
      <w:r w:rsidRPr="002D430E">
        <w:t>:</w:t>
      </w:r>
    </w:p>
    <w:p w:rsidR="00F8639D" w:rsidRPr="002D430E" w:rsidRDefault="0032420E" w:rsidP="00160DA6">
      <w:pPr>
        <w:numPr>
          <w:ilvl w:val="0"/>
          <w:numId w:val="9"/>
        </w:numPr>
        <w:spacing w:after="0" w:line="360" w:lineRule="auto"/>
        <w:ind w:left="1068"/>
        <w:jc w:val="both"/>
      </w:pPr>
      <w:r>
        <w:t>т</w:t>
      </w:r>
      <w:r w:rsidR="00F8639D" w:rsidRPr="002D430E">
        <w:t>овар легко піддається</w:t>
      </w:r>
      <w:r w:rsidR="00F031DD" w:rsidRPr="002D430E">
        <w:t xml:space="preserve"> </w:t>
      </w:r>
      <w:r w:rsidR="00F8639D" w:rsidRPr="002D430E">
        <w:t>диференціації;</w:t>
      </w:r>
    </w:p>
    <w:p w:rsidR="00F8639D" w:rsidRPr="002D430E" w:rsidRDefault="0032420E" w:rsidP="00160DA6">
      <w:pPr>
        <w:numPr>
          <w:ilvl w:val="0"/>
          <w:numId w:val="9"/>
        </w:numPr>
        <w:spacing w:after="0" w:line="360" w:lineRule="auto"/>
        <w:ind w:left="1068"/>
        <w:jc w:val="both"/>
      </w:pPr>
      <w:r>
        <w:t>п</w:t>
      </w:r>
      <w:r w:rsidR="00F8639D" w:rsidRPr="002D430E">
        <w:t>ричини купівлі і способи використання товару різноманітні;</w:t>
      </w:r>
    </w:p>
    <w:p w:rsidR="00F8639D" w:rsidRPr="002D430E" w:rsidRDefault="0032420E" w:rsidP="00160DA6">
      <w:pPr>
        <w:numPr>
          <w:ilvl w:val="0"/>
          <w:numId w:val="9"/>
        </w:numPr>
        <w:spacing w:after="0" w:line="360" w:lineRule="auto"/>
        <w:ind w:left="1068"/>
        <w:jc w:val="both"/>
      </w:pPr>
      <w:r>
        <w:t>д</w:t>
      </w:r>
      <w:r w:rsidR="00F8639D" w:rsidRPr="002D430E">
        <w:t>иференціацію досить складно повторити або реалізувати.</w:t>
      </w:r>
    </w:p>
    <w:p w:rsidR="00F8639D" w:rsidRPr="002D430E" w:rsidRDefault="00F8639D" w:rsidP="00F8639D">
      <w:pPr>
        <w:spacing w:after="0" w:line="360" w:lineRule="auto"/>
        <w:ind w:firstLine="709"/>
        <w:jc w:val="both"/>
      </w:pPr>
      <w:r w:rsidRPr="002D430E">
        <w:t>Перевагами</w:t>
      </w:r>
      <w:r w:rsidR="00F031DD" w:rsidRPr="002D430E">
        <w:t xml:space="preserve"> </w:t>
      </w:r>
      <w:r w:rsidRPr="002D430E">
        <w:t>стратегії диференціації є такі як</w:t>
      </w:r>
      <w:r w:rsidR="00F031DD" w:rsidRPr="002D430E">
        <w:t xml:space="preserve"> </w:t>
      </w:r>
      <w:r w:rsidRPr="002D430E">
        <w:t>створення певного іміджу товару і зниження</w:t>
      </w:r>
      <w:r w:rsidR="00F031DD" w:rsidRPr="002D430E">
        <w:t xml:space="preserve"> </w:t>
      </w:r>
      <w:r w:rsidRPr="002D430E">
        <w:t>чутливості споживачів до ціни, створення високих</w:t>
      </w:r>
      <w:r w:rsidR="00F031DD" w:rsidRPr="002D430E">
        <w:t xml:space="preserve"> </w:t>
      </w:r>
      <w:r w:rsidR="00B30B35" w:rsidRPr="002D430E">
        <w:t>вхідних бар’</w:t>
      </w:r>
      <w:r w:rsidRPr="002D430E">
        <w:t xml:space="preserve">єрів для конкурентів за рахунок </w:t>
      </w:r>
      <w:r w:rsidR="00B30B35" w:rsidRPr="002D430E">
        <w:t>споживацької</w:t>
      </w:r>
      <w:r w:rsidRPr="002D430E">
        <w:t xml:space="preserve"> прихильності і неповторності товару, певний захист від товарів-субститутів.</w:t>
      </w:r>
    </w:p>
    <w:p w:rsidR="00F8639D" w:rsidRPr="002D430E" w:rsidRDefault="00F8639D" w:rsidP="00F8639D">
      <w:pPr>
        <w:spacing w:after="0" w:line="360" w:lineRule="auto"/>
        <w:ind w:firstLine="709"/>
        <w:jc w:val="both"/>
      </w:pPr>
      <w:r w:rsidRPr="0032420E">
        <w:rPr>
          <w:bCs/>
        </w:rPr>
        <w:t>Стратегія концентрації</w:t>
      </w:r>
      <w:r w:rsidRPr="002D430E">
        <w:t xml:space="preserve"> передбачає спеціалізацію діяльності підприємства на одному або кількох сегментах ринку і завоювання на них прихильності покупців за рахунок обслуговування цільового ринку краще, ніж конкуренти.</w:t>
      </w:r>
      <w:r w:rsidR="00F031DD" w:rsidRPr="002D430E">
        <w:t xml:space="preserve"> </w:t>
      </w:r>
      <w:r w:rsidRPr="002D430E">
        <w:t>Стратегія заснована на тому, що існує сегмент, потреби якого підприємство може задовольнити найкраще з усіх існуючих</w:t>
      </w:r>
      <w:r w:rsidR="00F031DD" w:rsidRPr="002D430E">
        <w:t xml:space="preserve"> </w:t>
      </w:r>
      <w:r w:rsidRPr="002D430E">
        <w:t>потенційних продуцентів. Можливими</w:t>
      </w:r>
      <w:r w:rsidR="00F031DD" w:rsidRPr="002D430E">
        <w:t xml:space="preserve"> </w:t>
      </w:r>
      <w:r w:rsidRPr="002D430E">
        <w:t>варіантами</w:t>
      </w:r>
      <w:r w:rsidR="00F031DD" w:rsidRPr="002D430E">
        <w:t xml:space="preserve"> </w:t>
      </w:r>
      <w:r w:rsidRPr="002D430E">
        <w:t>стратегії є переваги у витратах або</w:t>
      </w:r>
      <w:r w:rsidR="00F031DD" w:rsidRPr="002D430E">
        <w:t xml:space="preserve"> </w:t>
      </w:r>
      <w:r w:rsidRPr="002D430E">
        <w:t>унікальна</w:t>
      </w:r>
      <w:r w:rsidR="00F031DD" w:rsidRPr="002D430E">
        <w:t xml:space="preserve"> </w:t>
      </w:r>
      <w:r w:rsidRPr="002D430E">
        <w:t>диференціація продукту.</w:t>
      </w:r>
    </w:p>
    <w:p w:rsidR="00F8639D" w:rsidRPr="002D430E" w:rsidRDefault="00F8639D" w:rsidP="00F8639D">
      <w:pPr>
        <w:spacing w:after="0" w:line="360" w:lineRule="auto"/>
        <w:ind w:firstLine="709"/>
        <w:jc w:val="both"/>
      </w:pPr>
      <w:r w:rsidRPr="002D430E">
        <w:rPr>
          <w:iCs/>
        </w:rPr>
        <w:lastRenderedPageBreak/>
        <w:t>Умови</w:t>
      </w:r>
      <w:r w:rsidRPr="002D430E">
        <w:t xml:space="preserve"> реалізації стратегії:</w:t>
      </w:r>
    </w:p>
    <w:p w:rsidR="00F8639D" w:rsidRPr="002D430E" w:rsidRDefault="0032420E" w:rsidP="00C467A3">
      <w:pPr>
        <w:numPr>
          <w:ilvl w:val="0"/>
          <w:numId w:val="10"/>
        </w:numPr>
        <w:spacing w:after="0" w:line="360" w:lineRule="auto"/>
        <w:ind w:left="720"/>
        <w:jc w:val="both"/>
      </w:pPr>
      <w:r>
        <w:t>р</w:t>
      </w:r>
      <w:r w:rsidR="00F8639D" w:rsidRPr="002D430E">
        <w:t>озмір сегменту повинен забезпечувати прибуток;</w:t>
      </w:r>
    </w:p>
    <w:p w:rsidR="00F8639D" w:rsidRPr="002D430E" w:rsidRDefault="0032420E" w:rsidP="00C467A3">
      <w:pPr>
        <w:numPr>
          <w:ilvl w:val="0"/>
          <w:numId w:val="10"/>
        </w:numPr>
        <w:spacing w:after="0" w:line="360" w:lineRule="auto"/>
        <w:ind w:left="720"/>
        <w:jc w:val="both"/>
      </w:pPr>
      <w:r>
        <w:t>с</w:t>
      </w:r>
      <w:r w:rsidR="00F8639D" w:rsidRPr="002D430E">
        <w:t>егмент повинен мати потенціал зростання;</w:t>
      </w:r>
    </w:p>
    <w:p w:rsidR="00F8639D" w:rsidRPr="002D430E" w:rsidRDefault="0032420E" w:rsidP="00C467A3">
      <w:pPr>
        <w:numPr>
          <w:ilvl w:val="0"/>
          <w:numId w:val="10"/>
        </w:numPr>
        <w:spacing w:after="0" w:line="360" w:lineRule="auto"/>
        <w:ind w:left="720"/>
        <w:jc w:val="both"/>
      </w:pPr>
      <w:r>
        <w:t>в</w:t>
      </w:r>
      <w:r w:rsidR="00F8639D" w:rsidRPr="002D430E">
        <w:t>нутрішні можливості підприємства повинні відповідати сегменту;</w:t>
      </w:r>
    </w:p>
    <w:p w:rsidR="00F8639D" w:rsidRPr="002D430E" w:rsidRDefault="0032420E" w:rsidP="00C467A3">
      <w:pPr>
        <w:numPr>
          <w:ilvl w:val="0"/>
          <w:numId w:val="10"/>
        </w:numPr>
        <w:spacing w:after="0" w:line="360" w:lineRule="auto"/>
        <w:ind w:left="720"/>
        <w:jc w:val="both"/>
      </w:pPr>
      <w:r>
        <w:t>п</w:t>
      </w:r>
      <w:r w:rsidR="00F8639D" w:rsidRPr="002D430E">
        <w:t>ідприємство повинно мати особливу кваліфікацію або ноу-хау, які важко повторити конкурентам.</w:t>
      </w:r>
    </w:p>
    <w:p w:rsidR="00F8639D" w:rsidRPr="002D430E" w:rsidRDefault="00F8639D" w:rsidP="00F8639D">
      <w:pPr>
        <w:spacing w:after="0" w:line="360" w:lineRule="auto"/>
        <w:ind w:firstLine="709"/>
        <w:jc w:val="both"/>
      </w:pPr>
      <w:r w:rsidRPr="002D430E">
        <w:t>Перевагою</w:t>
      </w:r>
      <w:r w:rsidR="00F031DD" w:rsidRPr="002D430E">
        <w:t xml:space="preserve"> </w:t>
      </w:r>
      <w:r w:rsidRPr="002D430E">
        <w:t>стратегії концентрації є можливість працювати на ринку, не маючи великих фінансових ресурсів і масштабів діяльності, а також здатність, займаючи незначну частку ринку, формувати прибуток. Стратегічна орієнтація в конкуренції суттєво різниться в залежності від того, яке конкурентне положення займає підприємство</w:t>
      </w:r>
      <w:r w:rsidR="005B51C5">
        <w:t xml:space="preserve"> [20</w:t>
      </w:r>
      <w:r w:rsidR="008B4AC7" w:rsidRPr="002D430E">
        <w:t>, с.203].</w:t>
      </w:r>
      <w:r w:rsidR="00F031DD" w:rsidRPr="002D430E">
        <w:t xml:space="preserve"> </w:t>
      </w:r>
      <w:r w:rsidRPr="002D430E">
        <w:t xml:space="preserve">Коли підприємство є </w:t>
      </w:r>
      <w:r w:rsidRPr="0032420E">
        <w:rPr>
          <w:iCs/>
        </w:rPr>
        <w:t>лідером ринку</w:t>
      </w:r>
      <w:r w:rsidRPr="002D430E">
        <w:t>, воно в залежності від ринкової ситуації використовує</w:t>
      </w:r>
      <w:r w:rsidR="00F031DD" w:rsidRPr="002D430E">
        <w:t xml:space="preserve"> </w:t>
      </w:r>
      <w:r w:rsidRPr="002D430E">
        <w:t>два варіанти конкурентних стратегій – атакуючий і захисний. Атакуючий варіант застосовується, в основному,</w:t>
      </w:r>
      <w:r w:rsidR="00F031DD" w:rsidRPr="002D430E">
        <w:t xml:space="preserve"> </w:t>
      </w:r>
      <w:r w:rsidRPr="002D430E">
        <w:t>в якості випереджувальних дій</w:t>
      </w:r>
      <w:r w:rsidR="00F031DD" w:rsidRPr="002D430E">
        <w:t xml:space="preserve"> </w:t>
      </w:r>
      <w:r w:rsidRPr="002D430E">
        <w:t>у передбачення можливих посягань конкурентів на лідерство і задля зміцнення існуючої позиції. Діапазон заходів різноманітний – зниження цін, створення нових схем збуту, випуск нових товарів, удосконалення існуючих, активізація заходів</w:t>
      </w:r>
      <w:r w:rsidR="00F031DD" w:rsidRPr="002D430E">
        <w:t xml:space="preserve"> </w:t>
      </w:r>
      <w:r w:rsidRPr="002D430E">
        <w:t>стимулювання збуту</w:t>
      </w:r>
      <w:r w:rsidR="00F031DD" w:rsidRPr="002D430E">
        <w:t xml:space="preserve"> </w:t>
      </w:r>
      <w:r w:rsidRPr="002D430E">
        <w:t>і рекламні компанії. Захисна</w:t>
      </w:r>
      <w:r w:rsidR="00F031DD" w:rsidRPr="002D430E">
        <w:t xml:space="preserve"> </w:t>
      </w:r>
      <w:r w:rsidRPr="002D430E">
        <w:t>стратегія притаманна ситуації. коли конкуренти ведуть діяльність, намагаючись продемонструвати сильні сторони</w:t>
      </w:r>
      <w:r w:rsidR="00F031DD" w:rsidRPr="002D430E">
        <w:t xml:space="preserve"> </w:t>
      </w:r>
      <w:r w:rsidRPr="002D430E">
        <w:t>і заявити (звичайно, опосередковано)</w:t>
      </w:r>
      <w:r w:rsidR="00F031DD" w:rsidRPr="002D430E">
        <w:t xml:space="preserve"> </w:t>
      </w:r>
      <w:r w:rsidRPr="002D430E">
        <w:t>про претензії на лідерство. Тут також можливі різні дії, виходячи з ринкової ситуації і можливостей підприємства – від появи нового товару до “PR –акцій”.</w:t>
      </w:r>
    </w:p>
    <w:p w:rsidR="00F8639D" w:rsidRPr="002D430E" w:rsidRDefault="00F8639D" w:rsidP="00F8639D">
      <w:pPr>
        <w:spacing w:after="0" w:line="360" w:lineRule="auto"/>
        <w:ind w:firstLine="709"/>
        <w:jc w:val="both"/>
      </w:pPr>
      <w:r w:rsidRPr="002D430E">
        <w:t xml:space="preserve">Стратегії </w:t>
      </w:r>
      <w:r w:rsidRPr="0032420E">
        <w:rPr>
          <w:iCs/>
        </w:rPr>
        <w:t>претендента на лідерство</w:t>
      </w:r>
      <w:r w:rsidRPr="002D430E">
        <w:t xml:space="preserve"> відрізняються агресивністю, адже необхідно довести свою неперевершеність та досконалість</w:t>
      </w:r>
      <w:r w:rsidR="00F031DD" w:rsidRPr="002D430E">
        <w:t xml:space="preserve"> </w:t>
      </w:r>
      <w:r w:rsidRPr="002D430E">
        <w:t xml:space="preserve">в короткий термін. Арсенал засобів – від етичних і легальних , з </w:t>
      </w:r>
      <w:r w:rsidR="00915806" w:rsidRPr="002D430E">
        <w:t>застосуванням</w:t>
      </w:r>
      <w:r w:rsidRPr="002D430E">
        <w:t xml:space="preserve"> низки виробничих і маркетингових ресурсів, до заборонених законом і засуджуваних суспільством.</w:t>
      </w:r>
    </w:p>
    <w:p w:rsidR="00F8639D" w:rsidRPr="002D430E" w:rsidRDefault="00F8639D" w:rsidP="00F8639D">
      <w:pPr>
        <w:spacing w:after="0" w:line="360" w:lineRule="auto"/>
        <w:ind w:firstLine="709"/>
        <w:jc w:val="both"/>
      </w:pPr>
      <w:r w:rsidRPr="0032420E">
        <w:rPr>
          <w:iCs/>
        </w:rPr>
        <w:t>Послідовник</w:t>
      </w:r>
      <w:r w:rsidRPr="002D430E">
        <w:t>, навпаки, намагається “рухатися” за лідером, обробляючи ті частини ринку, які лідеру, в силу його положення та масштабів, здаються</w:t>
      </w:r>
      <w:r w:rsidR="00F031DD" w:rsidRPr="002D430E">
        <w:t xml:space="preserve"> </w:t>
      </w:r>
      <w:r w:rsidRPr="002D430E">
        <w:t>неприбутковими або непрестижними. Послідовник</w:t>
      </w:r>
      <w:r w:rsidR="00F031DD" w:rsidRPr="002D430E">
        <w:t xml:space="preserve"> </w:t>
      </w:r>
      <w:r w:rsidRPr="002D430E">
        <w:t>не претендує на лідерство,</w:t>
      </w:r>
      <w:r w:rsidR="00F031DD" w:rsidRPr="002D430E">
        <w:t xml:space="preserve"> </w:t>
      </w:r>
      <w:r w:rsidRPr="002D430E">
        <w:t>і тому більш уважно відшукує сприятливі можливості на існуючому ринку.</w:t>
      </w:r>
    </w:p>
    <w:p w:rsidR="00F8639D" w:rsidRPr="002D430E" w:rsidRDefault="00F8639D" w:rsidP="00F8639D">
      <w:pPr>
        <w:spacing w:after="0" w:line="360" w:lineRule="auto"/>
        <w:ind w:firstLine="709"/>
        <w:jc w:val="both"/>
      </w:pPr>
      <w:r w:rsidRPr="002E1769">
        <w:rPr>
          <w:iCs/>
        </w:rPr>
        <w:lastRenderedPageBreak/>
        <w:t>Уникаючі конкуренції</w:t>
      </w:r>
      <w:r w:rsidRPr="002D430E">
        <w:t xml:space="preserve"> спрямовують свої стратегії на пошук ніш і забезпечення прибуткової діяльності.</w:t>
      </w:r>
      <w:r w:rsidR="002E1769">
        <w:t xml:space="preserve"> </w:t>
      </w:r>
      <w:r w:rsidRPr="002D430E">
        <w:t>Підприємства намагаються</w:t>
      </w:r>
      <w:r w:rsidR="00F031DD" w:rsidRPr="002D430E">
        <w:t xml:space="preserve"> </w:t>
      </w:r>
      <w:r w:rsidRPr="002D430E">
        <w:t xml:space="preserve">працювати </w:t>
      </w:r>
      <w:r w:rsidR="008B4AC7" w:rsidRPr="002D430E">
        <w:t>не тільки на внутрішньому ринку</w:t>
      </w:r>
      <w:r w:rsidRPr="002D430E">
        <w:t>, а і на зовнішніх ринках, і після</w:t>
      </w:r>
      <w:r w:rsidRPr="002D430E">
        <w:rPr>
          <w:b/>
          <w:bCs/>
        </w:rPr>
        <w:t xml:space="preserve"> </w:t>
      </w:r>
      <w:r w:rsidRPr="002D430E">
        <w:t>ухвалення</w:t>
      </w:r>
      <w:r w:rsidR="00F031DD" w:rsidRPr="002D430E">
        <w:rPr>
          <w:b/>
          <w:bCs/>
        </w:rPr>
        <w:t xml:space="preserve"> </w:t>
      </w:r>
      <w:r w:rsidRPr="002D430E">
        <w:t>рішення</w:t>
      </w:r>
      <w:r w:rsidRPr="002D430E">
        <w:rPr>
          <w:b/>
          <w:bCs/>
        </w:rPr>
        <w:t xml:space="preserve"> </w:t>
      </w:r>
      <w:r w:rsidRPr="002D430E">
        <w:t>про</w:t>
      </w:r>
      <w:r w:rsidRPr="002D430E">
        <w:rPr>
          <w:b/>
          <w:bCs/>
        </w:rPr>
        <w:t xml:space="preserve"> </w:t>
      </w:r>
      <w:r w:rsidRPr="002D430E">
        <w:t>роботу</w:t>
      </w:r>
      <w:r w:rsidR="00F031DD" w:rsidRPr="002D430E">
        <w:rPr>
          <w:b/>
          <w:bCs/>
        </w:rPr>
        <w:t xml:space="preserve"> </w:t>
      </w:r>
      <w:r w:rsidRPr="002D430E">
        <w:t>на</w:t>
      </w:r>
      <w:r w:rsidRPr="002D430E">
        <w:rPr>
          <w:b/>
          <w:bCs/>
        </w:rPr>
        <w:t xml:space="preserve"> </w:t>
      </w:r>
      <w:r w:rsidRPr="002D430E">
        <w:t>зовнішніх</w:t>
      </w:r>
      <w:r w:rsidR="00F031DD" w:rsidRPr="002D430E">
        <w:rPr>
          <w:b/>
          <w:bCs/>
        </w:rPr>
        <w:t xml:space="preserve"> </w:t>
      </w:r>
      <w:r w:rsidRPr="002D430E">
        <w:t>ринках,</w:t>
      </w:r>
      <w:r w:rsidR="00F031DD" w:rsidRPr="002D430E">
        <w:t xml:space="preserve"> </w:t>
      </w:r>
      <w:r w:rsidRPr="002D430E">
        <w:t>розробляють страт</w:t>
      </w:r>
      <w:r w:rsidR="008B4AC7" w:rsidRPr="002D430E">
        <w:t>егії виходу на зовнішній ринок [</w:t>
      </w:r>
      <w:r w:rsidR="00782615">
        <w:t>8</w:t>
      </w:r>
      <w:r w:rsidRPr="002D430E">
        <w:t>, с. 148</w:t>
      </w:r>
      <w:r w:rsidR="008B4AC7" w:rsidRPr="002D430E">
        <w:t>]</w:t>
      </w:r>
      <w:r w:rsidRPr="002D430E">
        <w:t>. Існує</w:t>
      </w:r>
      <w:r w:rsidR="00F031DD" w:rsidRPr="002D430E">
        <w:t xml:space="preserve"> </w:t>
      </w:r>
      <w:r w:rsidRPr="002D430E">
        <w:t>п'ять варіантів</w:t>
      </w:r>
      <w:r w:rsidR="00F031DD" w:rsidRPr="002D430E">
        <w:t xml:space="preserve"> </w:t>
      </w:r>
      <w:r w:rsidRPr="002D430E">
        <w:t>таких стратегій</w:t>
      </w:r>
      <w:r w:rsidR="00F031DD" w:rsidRPr="002D430E">
        <w:t xml:space="preserve"> </w:t>
      </w:r>
      <w:r w:rsidR="008B4AC7" w:rsidRPr="002D430E">
        <w:noBreakHyphen/>
      </w:r>
      <w:r w:rsidRPr="002D430E">
        <w:t xml:space="preserve"> непрямий експорт, прямий експорт, ліцензування, спільне підприємство, пряме володіння</w:t>
      </w:r>
      <w:r w:rsidR="00F031DD" w:rsidRPr="002D430E">
        <w:t xml:space="preserve"> </w:t>
      </w:r>
      <w:r w:rsidR="008B4AC7" w:rsidRPr="002D430E">
        <w:noBreakHyphen/>
      </w:r>
      <w:r w:rsidR="00F031DD" w:rsidRPr="002D430E">
        <w:t xml:space="preserve"> </w:t>
      </w:r>
      <w:r w:rsidRPr="002D430E">
        <w:t>від мінімальних до максимальних інвестицій і контролю за маркетинговою діяльністю на закордонних ринках.</w:t>
      </w:r>
      <w:r w:rsidR="002E1769">
        <w:t xml:space="preserve"> </w:t>
      </w:r>
      <w:r w:rsidRPr="002D430E">
        <w:t>Розгляне</w:t>
      </w:r>
      <w:r w:rsidR="002E1769">
        <w:t>мо сутність наведених стратегій.</w:t>
      </w:r>
    </w:p>
    <w:p w:rsidR="00F8639D" w:rsidRPr="002D430E" w:rsidRDefault="00F8639D" w:rsidP="00F8639D">
      <w:pPr>
        <w:spacing w:after="0" w:line="360" w:lineRule="auto"/>
        <w:ind w:firstLine="709"/>
        <w:jc w:val="both"/>
      </w:pPr>
      <w:r w:rsidRPr="002E1769">
        <w:rPr>
          <w:iCs/>
        </w:rPr>
        <w:t>Експорт</w:t>
      </w:r>
      <w:r w:rsidR="008B4AC7" w:rsidRPr="002D430E">
        <w:rPr>
          <w:i/>
          <w:iCs/>
        </w:rPr>
        <w:t xml:space="preserve"> </w:t>
      </w:r>
      <w:r w:rsidR="008B4AC7" w:rsidRPr="002D430E">
        <w:rPr>
          <w:i/>
          <w:iCs/>
        </w:rPr>
        <w:noBreakHyphen/>
      </w:r>
      <w:r w:rsidRPr="002D430E">
        <w:t xml:space="preserve"> це продаж продукції за кордоном</w:t>
      </w:r>
      <w:r w:rsidR="00F031DD" w:rsidRPr="002D430E">
        <w:t xml:space="preserve"> </w:t>
      </w:r>
      <w:r w:rsidRPr="002D430E">
        <w:t xml:space="preserve">країни перебування підприємства. Фірма, що експортує товари, не здійснює інвестиції за рубежем, тому експорт </w:t>
      </w:r>
      <w:r w:rsidR="008B4AC7" w:rsidRPr="002D430E">
        <w:noBreakHyphen/>
      </w:r>
      <w:r w:rsidRPr="002D430E">
        <w:t xml:space="preserve"> найбільше часто застосовувана початкова форма виходу на зовнішній ринок. Експорт здійснюють через</w:t>
      </w:r>
      <w:r w:rsidR="00F031DD" w:rsidRPr="002D430E">
        <w:t xml:space="preserve"> </w:t>
      </w:r>
      <w:r w:rsidRPr="002D430E">
        <w:t>закордонних посередників, залучають</w:t>
      </w:r>
      <w:r w:rsidR="00F031DD" w:rsidRPr="002D430E">
        <w:t xml:space="preserve"> </w:t>
      </w:r>
      <w:r w:rsidRPr="002D430E">
        <w:t>до експорту і</w:t>
      </w:r>
      <w:r w:rsidR="00F031DD" w:rsidRPr="002D430E">
        <w:t xml:space="preserve"> </w:t>
      </w:r>
      <w:r w:rsidRPr="002D430E">
        <w:t>вітчизняні торгові організації . Ця форма</w:t>
      </w:r>
      <w:r w:rsidR="00F031DD" w:rsidRPr="002D430E">
        <w:t xml:space="preserve"> </w:t>
      </w:r>
      <w:r w:rsidRPr="002D430E">
        <w:rPr>
          <w:iCs/>
        </w:rPr>
        <w:t>непрямого експорту</w:t>
      </w:r>
      <w:r w:rsidR="00F031DD" w:rsidRPr="002D430E">
        <w:t xml:space="preserve"> </w:t>
      </w:r>
      <w:r w:rsidRPr="002D430E">
        <w:t xml:space="preserve">є </w:t>
      </w:r>
      <w:r w:rsidR="008B4AC7" w:rsidRPr="002D430E">
        <w:t>най</w:t>
      </w:r>
      <w:r w:rsidRPr="002D430E">
        <w:t>слаб</w:t>
      </w:r>
      <w:r w:rsidR="008B4AC7" w:rsidRPr="002D430E">
        <w:t>ш</w:t>
      </w:r>
      <w:r w:rsidRPr="002D430E">
        <w:t>ою з форм участі в міжнародному маркетингу, оскільки компанія перекладає маркетингові функції</w:t>
      </w:r>
      <w:r w:rsidR="00F031DD" w:rsidRPr="002D430E">
        <w:t xml:space="preserve"> </w:t>
      </w:r>
      <w:r w:rsidRPr="002D430E">
        <w:t>на інші організації. Тому така стратегія</w:t>
      </w:r>
      <w:r w:rsidR="00F031DD" w:rsidRPr="002D430E">
        <w:t xml:space="preserve"> </w:t>
      </w:r>
      <w:r w:rsidRPr="002D430E">
        <w:t>найменш вартісна</w:t>
      </w:r>
      <w:r w:rsidR="00F031DD" w:rsidRPr="002D430E">
        <w:t xml:space="preserve"> </w:t>
      </w:r>
      <w:r w:rsidRPr="002D430E">
        <w:t>з усіх стратегій виходу на зовнішній ринок.</w:t>
      </w:r>
    </w:p>
    <w:p w:rsidR="00F8639D" w:rsidRPr="002D430E" w:rsidRDefault="00F8639D" w:rsidP="00F8639D">
      <w:pPr>
        <w:spacing w:after="0" w:line="360" w:lineRule="auto"/>
        <w:ind w:firstLine="709"/>
        <w:jc w:val="both"/>
      </w:pPr>
      <w:r w:rsidRPr="002D430E">
        <w:t>Коли підприємство, визначивши успішність своїх товарів за кордоном, приймає рішення щодо активізації експортної діяльності , воно</w:t>
      </w:r>
      <w:r w:rsidR="00F031DD" w:rsidRPr="002D430E">
        <w:t xml:space="preserve"> </w:t>
      </w:r>
      <w:r w:rsidRPr="002D430E">
        <w:t>використовує такі форми як ліцензування, створення спільного підприємства або пряме володіння потужностями за кордоном.</w:t>
      </w:r>
    </w:p>
    <w:p w:rsidR="00F8639D" w:rsidRPr="002D430E" w:rsidRDefault="00F8639D" w:rsidP="00683147">
      <w:pPr>
        <w:spacing w:after="0" w:line="360" w:lineRule="auto"/>
        <w:ind w:firstLine="709"/>
        <w:jc w:val="both"/>
      </w:pPr>
      <w:r w:rsidRPr="002E1769">
        <w:rPr>
          <w:iCs/>
        </w:rPr>
        <w:t>Ліцензування</w:t>
      </w:r>
      <w:r w:rsidRPr="002D430E">
        <w:rPr>
          <w:i/>
          <w:iCs/>
        </w:rPr>
        <w:t xml:space="preserve"> </w:t>
      </w:r>
      <w:r w:rsidRPr="002D430E">
        <w:t>означає, що підприємство</w:t>
      </w:r>
      <w:r w:rsidR="00F031DD" w:rsidRPr="002D430E">
        <w:t xml:space="preserve"> </w:t>
      </w:r>
      <w:r w:rsidR="00683147" w:rsidRPr="002D430E">
        <w:t>дозволяє іншим суб’</w:t>
      </w:r>
      <w:r w:rsidRPr="002D430E">
        <w:t>єктам ринку виробляти</w:t>
      </w:r>
      <w:r w:rsidR="00F031DD" w:rsidRPr="002D430E">
        <w:t xml:space="preserve"> </w:t>
      </w:r>
      <w:r w:rsidRPr="002D430E">
        <w:t>або продавати свої товари за умови гарантування відповідної якості.</w:t>
      </w:r>
      <w:r w:rsidR="00F031DD" w:rsidRPr="002D430E">
        <w:t xml:space="preserve"> </w:t>
      </w:r>
      <w:r w:rsidRPr="002D430E">
        <w:t>Надання ліцензії іноземним компаніям припускає незначні</w:t>
      </w:r>
      <w:r w:rsidR="00F031DD" w:rsidRPr="002D430E">
        <w:t xml:space="preserve"> </w:t>
      </w:r>
      <w:r w:rsidRPr="002D430E">
        <w:t>інвестиції і відносний</w:t>
      </w:r>
      <w:r w:rsidR="00F031DD" w:rsidRPr="002D430E">
        <w:t xml:space="preserve"> </w:t>
      </w:r>
      <w:r w:rsidRPr="002D430E">
        <w:t>контроль</w:t>
      </w:r>
      <w:r w:rsidR="00F031DD" w:rsidRPr="002D430E">
        <w:t xml:space="preserve"> </w:t>
      </w:r>
      <w:r w:rsidRPr="002D430E">
        <w:t>у порівнянні з прямим володінням або спільним підприємством. Цей спосіб</w:t>
      </w:r>
      <w:r w:rsidR="00F031DD" w:rsidRPr="002D430E">
        <w:t xml:space="preserve"> </w:t>
      </w:r>
      <w:r w:rsidRPr="002D430E">
        <w:t>вдало</w:t>
      </w:r>
      <w:r w:rsidR="00F031DD" w:rsidRPr="002D430E">
        <w:t xml:space="preserve"> </w:t>
      </w:r>
      <w:r w:rsidRPr="002D430E">
        <w:t>поєднує перекладання</w:t>
      </w:r>
      <w:r w:rsidR="00F031DD" w:rsidRPr="002D430E">
        <w:t xml:space="preserve"> </w:t>
      </w:r>
      <w:r w:rsidRPr="002D430E">
        <w:t>ризиків</w:t>
      </w:r>
      <w:r w:rsidR="00F031DD" w:rsidRPr="002D430E">
        <w:t xml:space="preserve"> </w:t>
      </w:r>
      <w:r w:rsidRPr="002D430E">
        <w:t>виробництва і маркетингу на</w:t>
      </w:r>
      <w:r w:rsidR="00F031DD" w:rsidRPr="002D430E">
        <w:t xml:space="preserve"> </w:t>
      </w:r>
      <w:r w:rsidRPr="002D430E">
        <w:t>одержувача ліцензії і водночас</w:t>
      </w:r>
      <w:r w:rsidR="00F031DD" w:rsidRPr="002D430E">
        <w:t xml:space="preserve"> </w:t>
      </w:r>
      <w:r w:rsidRPr="002D430E">
        <w:t>дозволяє домогтися певної</w:t>
      </w:r>
      <w:r w:rsidR="00F031DD" w:rsidRPr="002D430E">
        <w:t xml:space="preserve"> </w:t>
      </w:r>
      <w:r w:rsidRPr="002D430E">
        <w:t>відомості</w:t>
      </w:r>
      <w:r w:rsidR="00F031DD" w:rsidRPr="002D430E">
        <w:t xml:space="preserve"> </w:t>
      </w:r>
      <w:r w:rsidRPr="002D430E">
        <w:t>на закордонних ринках.</w:t>
      </w:r>
    </w:p>
    <w:p w:rsidR="00F8639D" w:rsidRPr="002D430E" w:rsidRDefault="00F8639D" w:rsidP="00F8639D">
      <w:pPr>
        <w:spacing w:after="0" w:line="360" w:lineRule="auto"/>
        <w:ind w:firstLine="709"/>
        <w:jc w:val="both"/>
      </w:pPr>
      <w:r w:rsidRPr="002E1769">
        <w:rPr>
          <w:iCs/>
        </w:rPr>
        <w:t>Спільн</w:t>
      </w:r>
      <w:r w:rsidR="00683147" w:rsidRPr="002E1769">
        <w:rPr>
          <w:iCs/>
        </w:rPr>
        <w:t>е</w:t>
      </w:r>
      <w:r w:rsidRPr="002E1769">
        <w:rPr>
          <w:iCs/>
        </w:rPr>
        <w:t xml:space="preserve"> підприємств</w:t>
      </w:r>
      <w:r w:rsidR="00683147" w:rsidRPr="002E1769">
        <w:rPr>
          <w:iCs/>
        </w:rPr>
        <w:t>о</w:t>
      </w:r>
      <w:r w:rsidRPr="002D430E">
        <w:rPr>
          <w:i/>
          <w:iCs/>
        </w:rPr>
        <w:t xml:space="preserve"> </w:t>
      </w:r>
      <w:r w:rsidR="00683147" w:rsidRPr="002D430E">
        <w:noBreakHyphen/>
      </w:r>
      <w:r w:rsidRPr="002D430E">
        <w:t xml:space="preserve"> це ділове партнерство, яке</w:t>
      </w:r>
      <w:r w:rsidR="00F031DD" w:rsidRPr="002D430E">
        <w:t xml:space="preserve"> </w:t>
      </w:r>
      <w:r w:rsidRPr="002D430E">
        <w:t xml:space="preserve">утворюється з метою проникнення на зарубіжні ринки, особливо тоді, коли національне законодавство забороняє пряме володіння. Ця стратегія поділяє з національним </w:t>
      </w:r>
      <w:r w:rsidRPr="002D430E">
        <w:lastRenderedPageBreak/>
        <w:t>агентом ринку витрати ведення господарської діяльності і ризики бізнесу і дозволяє використовувати трудові, фінансові</w:t>
      </w:r>
      <w:r w:rsidR="00F031DD" w:rsidRPr="002D430E">
        <w:t xml:space="preserve"> </w:t>
      </w:r>
      <w:r w:rsidRPr="002D430E">
        <w:t>та інтелектуальні</w:t>
      </w:r>
      <w:r w:rsidR="00F031DD" w:rsidRPr="002D430E">
        <w:t xml:space="preserve"> </w:t>
      </w:r>
      <w:r w:rsidRPr="002D430E">
        <w:t>ресурси ділових партнерів.</w:t>
      </w:r>
    </w:p>
    <w:p w:rsidR="00F8639D" w:rsidRDefault="00F8639D" w:rsidP="00F8639D">
      <w:pPr>
        <w:spacing w:after="0" w:line="360" w:lineRule="auto"/>
        <w:ind w:firstLine="709"/>
        <w:jc w:val="both"/>
      </w:pPr>
      <w:r w:rsidRPr="002E1769">
        <w:rPr>
          <w:iCs/>
        </w:rPr>
        <w:t>Пряме володіння</w:t>
      </w:r>
      <w:r w:rsidRPr="002D430E">
        <w:t xml:space="preserve"> має місце при здійсненні</w:t>
      </w:r>
      <w:r w:rsidR="00F031DD" w:rsidRPr="002D430E">
        <w:t xml:space="preserve"> </w:t>
      </w:r>
      <w:r w:rsidRPr="002D430E">
        <w:t>прямих інвестицій у виробничі потужності компанії за кордоном. Це найвища ступінь участі і найвищий ризик діяльності на зарубіжному ринку, які д</w:t>
      </w:r>
      <w:r w:rsidR="00683147" w:rsidRPr="002D430E">
        <w:t xml:space="preserve">оцільно нести тільки в країнах </w:t>
      </w:r>
      <w:r w:rsidRPr="002D430E">
        <w:t>з</w:t>
      </w:r>
      <w:r w:rsidR="00683147" w:rsidRPr="002D430E">
        <w:t>і</w:t>
      </w:r>
      <w:r w:rsidRPr="002D430E">
        <w:t xml:space="preserve"> стабільним політични</w:t>
      </w:r>
      <w:r w:rsidR="00683147" w:rsidRPr="002D430E">
        <w:t>м</w:t>
      </w:r>
      <w:r w:rsidRPr="002D430E">
        <w:t xml:space="preserve"> та економічним кліматом.</w:t>
      </w:r>
      <w:r w:rsidR="00683147" w:rsidRPr="002D430E">
        <w:t xml:space="preserve"> </w:t>
      </w:r>
      <w:r w:rsidRPr="002D430E">
        <w:t>Альтернативою поступовому створенню виробничої бази за кордоном є купівля за кордоном.</w:t>
      </w:r>
    </w:p>
    <w:p w:rsidR="002E1769" w:rsidRDefault="002E1769" w:rsidP="00F8639D">
      <w:pPr>
        <w:spacing w:after="0" w:line="360" w:lineRule="auto"/>
        <w:ind w:firstLine="709"/>
        <w:jc w:val="both"/>
      </w:pPr>
    </w:p>
    <w:p w:rsidR="002E1769" w:rsidRDefault="002E1769" w:rsidP="002E1769">
      <w:pPr>
        <w:spacing w:after="0" w:line="360" w:lineRule="auto"/>
        <w:jc w:val="both"/>
      </w:pPr>
    </w:p>
    <w:p w:rsidR="00A545C8" w:rsidRDefault="00A545C8" w:rsidP="002E1769">
      <w:pPr>
        <w:spacing w:after="0" w:line="360" w:lineRule="auto"/>
        <w:jc w:val="both"/>
      </w:pPr>
    </w:p>
    <w:p w:rsidR="00683147" w:rsidRPr="002D430E" w:rsidRDefault="00683147" w:rsidP="00A545C8">
      <w:pPr>
        <w:spacing w:after="0" w:line="360" w:lineRule="auto"/>
        <w:ind w:firstLine="709"/>
        <w:jc w:val="both"/>
        <w:rPr>
          <w:b/>
        </w:rPr>
      </w:pPr>
      <w:r w:rsidRPr="002D430E">
        <w:rPr>
          <w:b/>
        </w:rPr>
        <w:t>1.2.</w:t>
      </w:r>
      <w:r w:rsidRPr="002D430E">
        <w:rPr>
          <w:b/>
        </w:rPr>
        <w:tab/>
        <w:t>Фактори, що впливають на розробку та обґрунтування маркетингової стратегії підприємства</w:t>
      </w:r>
    </w:p>
    <w:p w:rsidR="00A545C8" w:rsidRDefault="00A545C8" w:rsidP="001C125F">
      <w:pPr>
        <w:spacing w:after="0" w:line="360" w:lineRule="auto"/>
        <w:ind w:firstLine="709"/>
        <w:jc w:val="both"/>
      </w:pPr>
    </w:p>
    <w:p w:rsidR="001C125F" w:rsidRPr="002D430E" w:rsidRDefault="001C125F" w:rsidP="001C125F">
      <w:pPr>
        <w:spacing w:after="0" w:line="360" w:lineRule="auto"/>
        <w:ind w:firstLine="709"/>
        <w:jc w:val="both"/>
      </w:pPr>
      <w:r w:rsidRPr="002D430E">
        <w:t>Маркетингова стратегія компанії на сучасному ринку формується під впливом безлічі факторів і на основі величезної кількості маркетингової інформації (дослідженнях промислових покупців і їх переваг, експертизі ситуації в галузі і т.д.). Обрана стратегія втілюється в ціновій політиці компанії й відображається в підсумку на її фінансовому становищі.</w:t>
      </w:r>
    </w:p>
    <w:p w:rsidR="001C125F" w:rsidRPr="002D430E" w:rsidRDefault="001C125F" w:rsidP="001C125F">
      <w:pPr>
        <w:spacing w:after="0" w:line="360" w:lineRule="auto"/>
        <w:ind w:firstLine="709"/>
        <w:jc w:val="both"/>
      </w:pPr>
      <w:r w:rsidRPr="002D430E">
        <w:t>При формуванні маркетингової стратегії фірми слід враховувати 4 групи факторів [</w:t>
      </w:r>
      <w:r w:rsidR="005B51C5">
        <w:t>40</w:t>
      </w:r>
      <w:r w:rsidRPr="002D430E">
        <w:t>, с.87]:</w:t>
      </w:r>
    </w:p>
    <w:p w:rsidR="001C125F" w:rsidRPr="002D430E" w:rsidRDefault="001C125F" w:rsidP="00160DA6">
      <w:pPr>
        <w:pStyle w:val="a3"/>
        <w:numPr>
          <w:ilvl w:val="0"/>
          <w:numId w:val="15"/>
        </w:numPr>
        <w:spacing w:after="0" w:line="360" w:lineRule="auto"/>
        <w:jc w:val="both"/>
      </w:pPr>
      <w:r w:rsidRPr="002D430E">
        <w:t>тенденції розвитку попиту і зовнішнього маркетингового середовища (ринковий попит, запити споживачів, системи руху товарів, правове регулювання, тенденції в ділових колах і т.д.);</w:t>
      </w:r>
    </w:p>
    <w:p w:rsidR="001C125F" w:rsidRPr="002D430E" w:rsidRDefault="001C125F" w:rsidP="00160DA6">
      <w:pPr>
        <w:pStyle w:val="a3"/>
        <w:numPr>
          <w:ilvl w:val="0"/>
          <w:numId w:val="15"/>
        </w:numPr>
        <w:spacing w:after="0" w:line="360" w:lineRule="auto"/>
        <w:jc w:val="both"/>
      </w:pPr>
      <w:r w:rsidRPr="002D430E">
        <w:t>стан та особливості конкурентної боротьби на ринку, основні фірми-конкуренти і стратегічний напрям їх діяльності;</w:t>
      </w:r>
    </w:p>
    <w:p w:rsidR="001C125F" w:rsidRPr="002D430E" w:rsidRDefault="001C125F" w:rsidP="00160DA6">
      <w:pPr>
        <w:pStyle w:val="a3"/>
        <w:numPr>
          <w:ilvl w:val="0"/>
          <w:numId w:val="15"/>
        </w:numPr>
        <w:spacing w:after="0" w:line="360" w:lineRule="auto"/>
        <w:jc w:val="both"/>
      </w:pPr>
      <w:r w:rsidRPr="002D430E">
        <w:t>управлінські ресурси і можливості фірми, її сильні сторони в конкурентній боротьбі;</w:t>
      </w:r>
    </w:p>
    <w:p w:rsidR="001C125F" w:rsidRPr="002D430E" w:rsidRDefault="001C125F" w:rsidP="00160DA6">
      <w:pPr>
        <w:pStyle w:val="a3"/>
        <w:numPr>
          <w:ilvl w:val="0"/>
          <w:numId w:val="15"/>
        </w:numPr>
        <w:spacing w:after="0" w:line="360" w:lineRule="auto"/>
        <w:jc w:val="both"/>
      </w:pPr>
      <w:r w:rsidRPr="002D430E">
        <w:t>основну концепцію розвитку фірми, її глобальні цілі і підприємницькі завдання в основних стратегічних зонах.</w:t>
      </w:r>
    </w:p>
    <w:p w:rsidR="00604ED9" w:rsidRDefault="001C125F" w:rsidP="00604ED9">
      <w:pPr>
        <w:spacing w:after="0" w:line="360" w:lineRule="auto"/>
        <w:ind w:firstLine="709"/>
        <w:jc w:val="both"/>
      </w:pPr>
      <w:r w:rsidRPr="002D430E">
        <w:lastRenderedPageBreak/>
        <w:t>На вибір маркетингової стратегії впливають як внутрішні резерви компанії (її внутрішнє середовище , включаючи наявні ресурси і компетенції), так і стан зовнішнього середовища (особливості попиту, конкуренції, інституціональні фактори і т.п.)</w:t>
      </w:r>
      <w:r w:rsidR="007676E3" w:rsidRPr="002D430E">
        <w:t xml:space="preserve"> як показано на рис. 1.3.</w:t>
      </w:r>
    </w:p>
    <w:p w:rsidR="007676E3" w:rsidRDefault="007676E3" w:rsidP="00604ED9">
      <w:pPr>
        <w:spacing w:after="0" w:line="360" w:lineRule="auto"/>
        <w:ind w:firstLine="709"/>
        <w:jc w:val="both"/>
      </w:pPr>
      <w:r w:rsidRPr="002D430E">
        <w:t>Додатковим фактором, що впливає на вибір маркетингової стратегії, є здатність фірми до адаптації свого рішення до вимог індивідуальних промислових покупців. Якщо фірма виробляє тільки стандартні продукти , то ступінь адаптації низька, потрібне масове виробництво і конкурентоспроможність залежить від обсягів виробництва і цін. Якщо ж фірма має гнучку виробничу технологію і здатна перенастроювати виробничий процес і персонал на виробництво широкого спектра нестандартних продуктів, то ступінь адаптації такої компанії можна охарактеризувати як високу.</w:t>
      </w:r>
    </w:p>
    <w:p w:rsidR="00CC4F56" w:rsidRDefault="0063734C" w:rsidP="00604ED9">
      <w:pPr>
        <w:spacing w:after="0" w:line="360" w:lineRule="auto"/>
        <w:ind w:firstLine="709"/>
        <w:jc w:val="both"/>
      </w:pPr>
      <w:r w:rsidRPr="0063734C">
        <w:rPr>
          <w:noProof/>
          <w:lang w:eastAsia="uk-UA"/>
        </w:rPr>
        <w:pict>
          <v:rect id="Прямоугольник 3" o:spid="_x0000_s1117" style="position:absolute;left:0;text-align:left;margin-left:268.95pt;margin-top:21.8pt;width:183pt;height:120.75pt;z-index:25175654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" fillcolor="white [3201]" strokecolor="black [3213]" strokeweight="2pt">
            <v:textbox>
              <w:txbxContent>
                <w:p w:rsidR="00421E06" w:rsidRDefault="00421E06" w:rsidP="00874E09">
                  <w:pPr>
                    <w:jc w:val="center"/>
                    <w:rPr>
                      <w:sz w:val="24"/>
                      <w:szCs w:val="24"/>
                    </w:rPr>
                  </w:pPr>
                  <w:r w:rsidRPr="00CC4F56">
                    <w:rPr>
                      <w:sz w:val="24"/>
                      <w:szCs w:val="24"/>
                    </w:rPr>
                    <w:t>Зовнішнє середовище компанії</w:t>
                  </w:r>
                </w:p>
                <w:p w:rsidR="00421E06" w:rsidRPr="00CC4F56" w:rsidRDefault="00421E06" w:rsidP="00874E09">
                  <w:pPr>
                    <w:pStyle w:val="a3"/>
                    <w:numPr>
                      <w:ilvl w:val="0"/>
                      <w:numId w:val="94"/>
                    </w:numPr>
                    <w:rPr>
                      <w:sz w:val="24"/>
                      <w:szCs w:val="24"/>
                    </w:rPr>
                  </w:pPr>
                  <w:r w:rsidRPr="00CC4F56">
                    <w:rPr>
                      <w:sz w:val="24"/>
                      <w:szCs w:val="24"/>
                    </w:rPr>
                    <w:t>специфіка попиту на базовий продукт;</w:t>
                  </w:r>
                </w:p>
                <w:p w:rsidR="00421E06" w:rsidRPr="00CC4F56" w:rsidRDefault="00421E06" w:rsidP="00874E09">
                  <w:pPr>
                    <w:pStyle w:val="a3"/>
                    <w:numPr>
                      <w:ilvl w:val="0"/>
                      <w:numId w:val="94"/>
                    </w:numPr>
                    <w:rPr>
                      <w:sz w:val="24"/>
                      <w:szCs w:val="24"/>
                    </w:rPr>
                  </w:pPr>
                  <w:r w:rsidRPr="00CC4F56">
                    <w:rPr>
                      <w:sz w:val="24"/>
                      <w:szCs w:val="24"/>
                    </w:rPr>
                    <w:t>специфіка конкуренції;</w:t>
                  </w:r>
                </w:p>
                <w:p w:rsidR="00421E06" w:rsidRPr="00CC4F56" w:rsidRDefault="00421E06" w:rsidP="00874E09">
                  <w:pPr>
                    <w:pStyle w:val="a3"/>
                    <w:numPr>
                      <w:ilvl w:val="0"/>
                      <w:numId w:val="94"/>
                    </w:numPr>
                    <w:rPr>
                      <w:sz w:val="24"/>
                      <w:szCs w:val="24"/>
                    </w:rPr>
                  </w:pPr>
                  <w:r w:rsidRPr="00CC4F56">
                    <w:rPr>
                      <w:sz w:val="24"/>
                      <w:szCs w:val="24"/>
                    </w:rPr>
                    <w:t>інституціональні особливості ринку</w:t>
                  </w:r>
                </w:p>
                <w:p w:rsidR="00421E06" w:rsidRPr="00CC4F56" w:rsidRDefault="00421E06" w:rsidP="00874E09">
                  <w:pPr>
                    <w:jc w:val="center"/>
                    <w:rPr>
                      <w:sz w:val="24"/>
                      <w:szCs w:val="24"/>
                    </w:rPr>
                  </w:pPr>
                </w:p>
              </w:txbxContent>
            </v:textbox>
          </v:rect>
        </w:pict>
      </w:r>
      <w:r w:rsidRPr="0063734C">
        <w:rPr>
          <w:noProof/>
          <w:lang w:eastAsia="uk-UA"/>
        </w:rPr>
        <w:pict>
          <v:rect id="Прямоугольник 2" o:spid="_x0000_s1118" style="position:absolute;left:0;text-align:left;margin-left:38.7pt;margin-top:21.8pt;width:183.75pt;height:120.75pt;z-index:2517555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" fillcolor="white [3201]" strokecolor="black [3213]" strokeweight="2pt">
            <v:textbox inset="2mm">
              <w:txbxContent>
                <w:p w:rsidR="00421E06" w:rsidRDefault="00421E06" w:rsidP="00CC4F56">
                  <w:pPr>
                    <w:spacing w:after="360" w:line="240" w:lineRule="auto"/>
                    <w:jc w:val="center"/>
                    <w:rPr>
                      <w:sz w:val="24"/>
                      <w:szCs w:val="24"/>
                    </w:rPr>
                  </w:pPr>
                  <w:r w:rsidRPr="00CC4F56">
                    <w:rPr>
                      <w:sz w:val="24"/>
                      <w:szCs w:val="24"/>
                    </w:rPr>
                    <w:t>Внутрішнє середовище компанії (ресурси і компетенції)</w:t>
                  </w:r>
                </w:p>
                <w:p w:rsidR="00421E06" w:rsidRPr="00CC4F56" w:rsidRDefault="00421E06" w:rsidP="00A545C8">
                  <w:pPr>
                    <w:pStyle w:val="a3"/>
                    <w:numPr>
                      <w:ilvl w:val="0"/>
                      <w:numId w:val="93"/>
                    </w:numPr>
                    <w:spacing w:after="0" w:line="240" w:lineRule="auto"/>
                    <w:rPr>
                      <w:sz w:val="24"/>
                      <w:szCs w:val="24"/>
                    </w:rPr>
                  </w:pPr>
                  <w:r w:rsidRPr="00CC4F56">
                    <w:rPr>
                      <w:sz w:val="24"/>
                      <w:szCs w:val="24"/>
                    </w:rPr>
                    <w:t>технологічні компетенції;</w:t>
                  </w:r>
                </w:p>
                <w:p w:rsidR="00421E06" w:rsidRPr="00CC4F56" w:rsidRDefault="00421E06" w:rsidP="00A545C8">
                  <w:pPr>
                    <w:pStyle w:val="a3"/>
                    <w:numPr>
                      <w:ilvl w:val="0"/>
                      <w:numId w:val="93"/>
                    </w:numPr>
                    <w:spacing w:after="0" w:line="240" w:lineRule="auto"/>
                    <w:rPr>
                      <w:sz w:val="24"/>
                      <w:szCs w:val="24"/>
                    </w:rPr>
                  </w:pPr>
                  <w:r w:rsidRPr="00CC4F56">
                    <w:rPr>
                      <w:sz w:val="24"/>
                      <w:szCs w:val="24"/>
                    </w:rPr>
                    <w:t>ресурси;</w:t>
                  </w:r>
                </w:p>
                <w:p w:rsidR="00421E06" w:rsidRPr="00CC4F56" w:rsidRDefault="00421E06" w:rsidP="00A545C8">
                  <w:pPr>
                    <w:pStyle w:val="a3"/>
                    <w:numPr>
                      <w:ilvl w:val="0"/>
                      <w:numId w:val="93"/>
                    </w:numPr>
                    <w:spacing w:after="0" w:line="240" w:lineRule="auto"/>
                    <w:rPr>
                      <w:sz w:val="24"/>
                      <w:szCs w:val="24"/>
                    </w:rPr>
                  </w:pPr>
                  <w:r w:rsidRPr="00CC4F56">
                    <w:rPr>
                      <w:sz w:val="24"/>
                      <w:szCs w:val="24"/>
                    </w:rPr>
                    <w:t>організаційні компетенції;</w:t>
                  </w:r>
                </w:p>
              </w:txbxContent>
            </v:textbox>
          </v:rect>
        </w:pict>
      </w:r>
    </w:p>
    <w:p w:rsidR="00CC4F56" w:rsidRPr="00CC4F56" w:rsidRDefault="0063734C" w:rsidP="00CC4F56">
      <w:r w:rsidRPr="0063734C">
        <w:rPr>
          <w:noProof/>
          <w:lang w:eastAsia="uk-UA"/>
        </w:rPr>
        <w:pict>
          <v:line id="Прямая соединительная линия 462" o:spid="_x0000_s1273" style="position:absolute;z-index:251761664;visibility:visible" from="268.95pt,26.9pt" to="451.9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" strokecolor="black [3040]"/>
        </w:pict>
      </w:r>
    </w:p>
    <w:p w:rsidR="00CC4F56" w:rsidRPr="00CC4F56" w:rsidRDefault="0063734C" w:rsidP="00CC4F56">
      <w:r w:rsidRPr="0063734C">
        <w:rPr>
          <w:noProof/>
          <w:lang w:eastAsia="uk-UA"/>
        </w:rPr>
        <w:pict>
          <v:line id="Прямая соединительная линия 23" o:spid="_x0000_s1272" style="position:absolute;z-index:251760640;visibility:visible" from="38.7pt,8.1pt" to="222.4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" strokecolor="black [3040]"/>
        </w:pict>
      </w:r>
    </w:p>
    <w:p w:rsidR="00CC4F56" w:rsidRPr="00CC4F56" w:rsidRDefault="0063734C" w:rsidP="00CC4F56">
      <w:r w:rsidRPr="0063734C">
        <w:rPr>
          <w:noProof/>
          <w:lang w:eastAsia="uk-UA"/>
        </w:rPr>
        <w:pict>
          <v:shapetype id="_x0000_t32" coordsize="21600,21600" o:spt="32" o:oned="t" path="m,l21600,21600e" filled="f">
            <v:path arrowok="t" fillok="f" o:connecttype="none"/>
            <o:lock v:ext="edit" shapetype="t"/>
          </v:shapetype>
          <v:shape id="Прямая со стрелкой 471" o:spid="_x0000_s1271" type="#_x0000_t32" style="position:absolute;margin-left:222.45pt;margin-top:10.35pt;width:46.5pt;height:0;z-index:2517626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" strokecolor="black [3040]">
            <v:stroke startarrow="open" endarrow="open"/>
          </v:shape>
        </w:pict>
      </w:r>
    </w:p>
    <w:p w:rsidR="00CC4F56" w:rsidRPr="00CC4F56" w:rsidRDefault="00CC4F56" w:rsidP="00CC4F56"/>
    <w:p w:rsidR="00CC4F56" w:rsidRPr="00CC4F56" w:rsidRDefault="0063734C" w:rsidP="00CC4F56">
      <w:r w:rsidRPr="0063734C">
        <w:rPr>
          <w:noProof/>
          <w:lang w:eastAsia="uk-UA"/>
        </w:rPr>
        <w:pict>
          <v:rect id="Прямоугольник 4" o:spid="_x0000_s1119" style="position:absolute;margin-left:38.7pt;margin-top:26.85pt;width:183.75pt;height:103.5pt;z-index:25175756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" fillcolor="white [3201]" strokecolor="black [3213]" strokeweight="2pt">
            <v:textbox>
              <w:txbxContent>
                <w:p w:rsidR="00421E06" w:rsidRPr="00BC0212" w:rsidRDefault="00421E06" w:rsidP="00874E09">
                  <w:pPr>
                    <w:jc w:val="center"/>
                    <w:rPr>
                      <w:sz w:val="24"/>
                      <w:szCs w:val="24"/>
                    </w:rPr>
                  </w:pPr>
                  <w:r w:rsidRPr="00BC0212">
                    <w:rPr>
                      <w:sz w:val="24"/>
                      <w:szCs w:val="24"/>
                    </w:rPr>
                    <w:t>Визначають можливий рівень якості та адаптаційні можливості компанії до потреб споживачів</w:t>
                  </w:r>
                </w:p>
              </w:txbxContent>
            </v:textbox>
          </v:rect>
        </w:pict>
      </w:r>
      <w:r w:rsidRPr="0063734C">
        <w:rPr>
          <w:noProof/>
          <w:lang w:eastAsia="uk-UA"/>
        </w:rPr>
        <w:pict>
          <v:shape id="Прямая со стрелкой 473" o:spid="_x0000_s1270" type="#_x0000_t32" style="position:absolute;margin-left:361.2pt;margin-top:4.35pt;width:0;height:22.5pt;z-index:25176576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" strokecolor="black [3040]">
            <v:stroke startarrow="open" endarrow="open"/>
          </v:shape>
        </w:pict>
      </w:r>
      <w:r w:rsidRPr="0063734C">
        <w:rPr>
          <w:noProof/>
          <w:lang w:eastAsia="uk-UA"/>
        </w:rPr>
        <w:pict>
          <v:shape id="Прямая со стрелкой 472" o:spid="_x0000_s1269" type="#_x0000_t32" style="position:absolute;margin-left:129.45pt;margin-top:4.35pt;width:0;height:22.5pt;z-index:25176371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" strokecolor="black [3040]">
            <v:stroke startarrow="open" endarrow="open"/>
          </v:shape>
        </w:pict>
      </w:r>
    </w:p>
    <w:p w:rsidR="00CC4F56" w:rsidRPr="00CC4F56" w:rsidRDefault="0063734C" w:rsidP="00CC4F56">
      <w:r w:rsidRPr="0063734C">
        <w:rPr>
          <w:noProof/>
          <w:lang w:eastAsia="uk-UA"/>
        </w:rPr>
        <w:pict>
          <v:rect id="Прямоугольник 7" o:spid="_x0000_s1120" style="position:absolute;margin-left:268.95pt;margin-top:-.2pt;width:183.75pt;height:102pt;z-index:2517585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" fillcolor="white [3201]" strokecolor="black [3213]" strokeweight="2pt">
            <v:textbox>
              <w:txbxContent>
                <w:p w:rsidR="00421E06" w:rsidRPr="00BC0212" w:rsidRDefault="00421E06" w:rsidP="00874E09">
                  <w:pPr>
                    <w:jc w:val="center"/>
                    <w:rPr>
                      <w:sz w:val="24"/>
                      <w:szCs w:val="24"/>
                    </w:rPr>
                  </w:pPr>
                  <w:r w:rsidRPr="00BC0212">
                    <w:rPr>
                      <w:sz w:val="24"/>
                      <w:szCs w:val="24"/>
                    </w:rPr>
                    <w:t>Визначають структуру попиту за рівнем якості і ціни, наявність вільних ринкових ніш, ступінь впливу різних інститутів на ведення ділових операцій</w:t>
                  </w:r>
                </w:p>
              </w:txbxContent>
            </v:textbox>
          </v:rect>
        </w:pict>
      </w:r>
    </w:p>
    <w:p w:rsidR="00CC4F56" w:rsidRPr="00CC4F56" w:rsidRDefault="00CC4F56" w:rsidP="00CC4F56"/>
    <w:p w:rsidR="00CC4F56" w:rsidRPr="00CC4F56" w:rsidRDefault="00CC4F56" w:rsidP="00CC4F56"/>
    <w:p w:rsidR="00CC4F56" w:rsidRPr="00CC4F56" w:rsidRDefault="0063734C" w:rsidP="00CC4F56">
      <w:r w:rsidRPr="0063734C">
        <w:rPr>
          <w:noProof/>
          <w:lang w:eastAsia="uk-UA"/>
        </w:rPr>
        <w:pict>
          <v:shape id="Прямая со стрелкой 476" o:spid="_x0000_s1268" type="#_x0000_t32" style="position:absolute;margin-left:364.95pt;margin-top:16.3pt;width:0;height:24.75pt;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" strokecolor="black [3040]">
            <v:stroke endarrow="open"/>
          </v:shape>
        </w:pict>
      </w:r>
      <w:r w:rsidRPr="0063734C">
        <w:rPr>
          <w:noProof/>
          <w:lang w:eastAsia="uk-UA"/>
        </w:rPr>
        <w:pict>
          <v:shape id="Прямая со стрелкой 474" o:spid="_x0000_s1267" type="#_x0000_t32" style="position:absolute;margin-left:129.45pt;margin-top:16.3pt;width:0;height:24.75pt;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" strokecolor="black [3040]">
            <v:stroke endarrow="open"/>
          </v:shape>
        </w:pict>
      </w:r>
    </w:p>
    <w:p w:rsidR="00CC4F56" w:rsidRPr="00CC4F56" w:rsidRDefault="0063734C" w:rsidP="00CC4F56">
      <w:r w:rsidRPr="0063734C">
        <w:rPr>
          <w:noProof/>
          <w:lang w:eastAsia="uk-UA"/>
        </w:rPr>
        <w:pict>
          <v:rect id="Прямоугольник 13" o:spid="_x0000_s1121" style="position:absolute;margin-left:39.45pt;margin-top:12.5pt;width:413.25pt;height:28.5pt;z-index:2517596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" fillcolor="white [3201]" strokecolor="black [3213]" strokeweight="2pt">
            <v:textbox>
              <w:txbxContent>
                <w:p w:rsidR="00421E06" w:rsidRDefault="00421E06" w:rsidP="00E62495">
                  <w:pPr>
                    <w:jc w:val="center"/>
                  </w:pPr>
                  <w:r>
                    <w:t>Маркетингова стратегія компанії</w:t>
                  </w:r>
                </w:p>
              </w:txbxContent>
            </v:textbox>
          </v:rect>
        </w:pict>
      </w:r>
    </w:p>
    <w:p w:rsidR="00CC4F56" w:rsidRDefault="00CC4F56" w:rsidP="00CC4F56"/>
    <w:p w:rsidR="002E1769" w:rsidRPr="00CC4F56" w:rsidRDefault="00CC4F56" w:rsidP="00CC4F56">
      <w:pPr>
        <w:jc w:val="center"/>
      </w:pPr>
      <w:r>
        <w:t>Рис. 1.3. Фактори формування ринкової стратегії</w:t>
      </w:r>
    </w:p>
    <w:p w:rsidR="00A16A4D" w:rsidRPr="002D430E" w:rsidRDefault="00A16A4D" w:rsidP="00F8639D">
      <w:pPr>
        <w:spacing w:after="0" w:line="360" w:lineRule="auto"/>
        <w:ind w:firstLine="709"/>
        <w:jc w:val="both"/>
      </w:pPr>
      <w:r w:rsidRPr="002D430E">
        <w:lastRenderedPageBreak/>
        <w:t>До внутрішніх чинників, які впливають на формування маркетингової стратегії відносяться технологічні, ресурсні та організаційні можливості компанії (табл. 1.4).</w:t>
      </w:r>
    </w:p>
    <w:p w:rsidR="00A16A4D" w:rsidRPr="002D430E" w:rsidRDefault="00A16A4D" w:rsidP="00A16A4D">
      <w:pPr>
        <w:pStyle w:val="a8"/>
        <w:spacing w:line="360" w:lineRule="auto"/>
        <w:ind w:firstLine="709"/>
        <w:jc w:val="right"/>
        <w:rPr>
          <w:rFonts w:ascii="Times New Roman" w:hAnsi="Times New Roman" w:cs="Times New Roman"/>
          <w:i/>
          <w:sz w:val="28"/>
          <w:szCs w:val="28"/>
          <w:lang w:val="uk-UA"/>
        </w:rPr>
      </w:pPr>
      <w:r w:rsidRPr="002D430E">
        <w:rPr>
          <w:rFonts w:ascii="Times New Roman" w:hAnsi="Times New Roman" w:cs="Times New Roman"/>
          <w:i/>
          <w:sz w:val="28"/>
          <w:szCs w:val="28"/>
          <w:lang w:val="uk-UA"/>
        </w:rPr>
        <w:t>Таблиця 1.4</w:t>
      </w:r>
    </w:p>
    <w:p w:rsidR="00A16A4D" w:rsidRPr="002D430E" w:rsidRDefault="00CD4892" w:rsidP="00CD4892">
      <w:pPr>
        <w:pStyle w:val="a8"/>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О</w:t>
      </w:r>
      <w:r w:rsidRPr="002D430E">
        <w:rPr>
          <w:rFonts w:ascii="Times New Roman" w:hAnsi="Times New Roman" w:cs="Times New Roman"/>
          <w:sz w:val="28"/>
          <w:szCs w:val="28"/>
          <w:lang w:val="uk-UA"/>
        </w:rPr>
        <w:t>сновні внутрішні фактори, що впливають на вибір маркетингової стратегії компанії</w:t>
      </w:r>
    </w:p>
    <w:tbl>
      <w:tblPr>
        <w:tblStyle w:val="aa"/>
        <w:tblW w:w="5000" w:type="pct"/>
        <w:tblLook w:val="04A0"/>
      </w:tblPr>
      <w:tblGrid>
        <w:gridCol w:w="4785"/>
        <w:gridCol w:w="5069"/>
      </w:tblGrid>
      <w:tr w:rsidR="00451AB0" w:rsidRPr="002D430E" w:rsidTr="00451AB0">
        <w:trPr>
          <w:trHeight w:val="459"/>
        </w:trPr>
        <w:tc>
          <w:tcPr>
            <w:tcW w:w="2428" w:type="pct"/>
            <w:vAlign w:val="center"/>
          </w:tcPr>
          <w:p w:rsidR="00451AB0" w:rsidRPr="002D430E" w:rsidRDefault="00172107" w:rsidP="00172107">
            <w:pPr>
              <w:pStyle w:val="a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Внутрішнє середовище </w:t>
            </w:r>
            <w:r w:rsidR="00451AB0" w:rsidRPr="002D430E">
              <w:rPr>
                <w:rFonts w:ascii="Times New Roman" w:hAnsi="Times New Roman" w:cs="Times New Roman"/>
                <w:sz w:val="28"/>
                <w:szCs w:val="28"/>
                <w:lang w:val="uk-UA"/>
              </w:rPr>
              <w:t>компанії</w:t>
            </w:r>
          </w:p>
        </w:tc>
        <w:tc>
          <w:tcPr>
            <w:tcW w:w="2572" w:type="pct"/>
            <w:vAlign w:val="center"/>
          </w:tcPr>
          <w:p w:rsidR="00451AB0" w:rsidRPr="002D430E" w:rsidRDefault="00451AB0" w:rsidP="00451AB0">
            <w:pPr>
              <w:pStyle w:val="a8"/>
              <w:jc w:val="center"/>
              <w:rPr>
                <w:rFonts w:ascii="Times New Roman" w:hAnsi="Times New Roman" w:cs="Times New Roman"/>
                <w:sz w:val="28"/>
                <w:szCs w:val="28"/>
                <w:lang w:val="uk-UA"/>
              </w:rPr>
            </w:pPr>
            <w:r w:rsidRPr="002D430E">
              <w:rPr>
                <w:rFonts w:ascii="Times New Roman" w:hAnsi="Times New Roman" w:cs="Times New Roman"/>
                <w:sz w:val="28"/>
                <w:szCs w:val="28"/>
                <w:lang w:val="uk-UA"/>
              </w:rPr>
              <w:t>Характеристика</w:t>
            </w:r>
          </w:p>
        </w:tc>
      </w:tr>
      <w:tr w:rsidR="00451AB0" w:rsidRPr="002D430E" w:rsidTr="00451AB0">
        <w:tc>
          <w:tcPr>
            <w:tcW w:w="2428" w:type="pct"/>
          </w:tcPr>
          <w:p w:rsidR="00451AB0" w:rsidRPr="002D430E" w:rsidRDefault="00451AB0" w:rsidP="00172107">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 xml:space="preserve">Технологічні </w:t>
            </w:r>
            <w:r w:rsidR="00172107">
              <w:rPr>
                <w:rFonts w:ascii="Times New Roman" w:hAnsi="Times New Roman" w:cs="Times New Roman"/>
                <w:sz w:val="28"/>
                <w:szCs w:val="28"/>
                <w:lang w:val="uk-UA"/>
              </w:rPr>
              <w:t>чинники</w:t>
            </w:r>
          </w:p>
        </w:tc>
        <w:tc>
          <w:tcPr>
            <w:tcW w:w="2572" w:type="pct"/>
          </w:tcPr>
          <w:p w:rsidR="00451AB0" w:rsidRPr="002D430E" w:rsidRDefault="00BE263F"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ноу-хау</w:t>
            </w:r>
          </w:p>
          <w:p w:rsidR="00451AB0" w:rsidRPr="002D430E" w:rsidRDefault="00BE263F"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технології виробництва</w:t>
            </w:r>
          </w:p>
          <w:p w:rsidR="00451AB0" w:rsidRPr="002D430E" w:rsidRDefault="00BE263F"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інноваційні можливості</w:t>
            </w:r>
          </w:p>
        </w:tc>
      </w:tr>
      <w:tr w:rsidR="00451AB0" w:rsidRPr="002D430E" w:rsidTr="00451AB0">
        <w:tc>
          <w:tcPr>
            <w:tcW w:w="2428" w:type="pct"/>
          </w:tcPr>
          <w:p w:rsidR="00451AB0" w:rsidRPr="002D430E" w:rsidRDefault="00451AB0" w:rsidP="00353A59">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Ресурси</w:t>
            </w:r>
          </w:p>
        </w:tc>
        <w:tc>
          <w:tcPr>
            <w:tcW w:w="2572" w:type="pct"/>
          </w:tcPr>
          <w:p w:rsidR="00451AB0" w:rsidRPr="002D430E" w:rsidRDefault="00BE263F"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фінансові можливості</w:t>
            </w:r>
          </w:p>
          <w:p w:rsidR="00451AB0" w:rsidRPr="002D430E" w:rsidRDefault="00BE263F"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вартість і якість вхідної сировини, матеріалів, комплектуючих</w:t>
            </w:r>
          </w:p>
          <w:p w:rsidR="00451AB0" w:rsidRPr="002D430E" w:rsidRDefault="00BE263F"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трудові ресурси (вартість, кваліфікація)</w:t>
            </w:r>
          </w:p>
          <w:p w:rsidR="00451AB0" w:rsidRPr="002D430E" w:rsidRDefault="00BE263F"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інформаційні ресурси</w:t>
            </w:r>
          </w:p>
        </w:tc>
      </w:tr>
      <w:tr w:rsidR="00451AB0" w:rsidRPr="002D430E" w:rsidTr="00451AB0">
        <w:tc>
          <w:tcPr>
            <w:tcW w:w="2428" w:type="pct"/>
          </w:tcPr>
          <w:p w:rsidR="00451AB0" w:rsidRPr="002D430E" w:rsidRDefault="00451AB0" w:rsidP="00172107">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 xml:space="preserve">Організаційні </w:t>
            </w:r>
            <w:r w:rsidR="00172107">
              <w:rPr>
                <w:rFonts w:ascii="Times New Roman" w:hAnsi="Times New Roman" w:cs="Times New Roman"/>
                <w:sz w:val="28"/>
                <w:szCs w:val="28"/>
                <w:lang w:val="uk-UA"/>
              </w:rPr>
              <w:t>чинники</w:t>
            </w:r>
          </w:p>
        </w:tc>
        <w:tc>
          <w:tcPr>
            <w:tcW w:w="2572" w:type="pct"/>
          </w:tcPr>
          <w:p w:rsidR="00451AB0" w:rsidRPr="002D430E" w:rsidRDefault="00BE263F"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організація загальної системи управління (планування, контроль, мотивація)</w:t>
            </w:r>
          </w:p>
          <w:p w:rsidR="00451AB0" w:rsidRPr="002D430E" w:rsidRDefault="00BE263F"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організація виробництва</w:t>
            </w:r>
          </w:p>
          <w:p w:rsidR="00451AB0" w:rsidRPr="002D430E" w:rsidRDefault="00BE263F"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організація збуту і маркетингу</w:t>
            </w:r>
          </w:p>
          <w:p w:rsidR="00451AB0" w:rsidRPr="002D430E" w:rsidRDefault="00BE263F" w:rsidP="00160DA6">
            <w:pPr>
              <w:pStyle w:val="a8"/>
              <w:numPr>
                <w:ilvl w:val="0"/>
                <w:numId w:val="13"/>
              </w:numPr>
              <w:rPr>
                <w:rFonts w:ascii="Times New Roman" w:hAnsi="Times New Roman" w:cs="Times New Roman"/>
                <w:sz w:val="28"/>
                <w:szCs w:val="28"/>
                <w:lang w:val="uk-UA"/>
              </w:rPr>
            </w:pPr>
            <w:r w:rsidRPr="002D430E">
              <w:rPr>
                <w:rFonts w:ascii="Times New Roman" w:hAnsi="Times New Roman" w:cs="Times New Roman"/>
                <w:sz w:val="28"/>
                <w:szCs w:val="28"/>
                <w:lang w:val="uk-UA"/>
              </w:rPr>
              <w:t>організація логістики і т.п.</w:t>
            </w:r>
          </w:p>
        </w:tc>
      </w:tr>
    </w:tbl>
    <w:p w:rsidR="00A16A4D" w:rsidRPr="002D430E" w:rsidRDefault="00A16A4D" w:rsidP="00F8639D">
      <w:pPr>
        <w:spacing w:after="0" w:line="360" w:lineRule="auto"/>
        <w:ind w:firstLine="709"/>
        <w:jc w:val="both"/>
      </w:pPr>
    </w:p>
    <w:p w:rsidR="00353A59" w:rsidRPr="002D430E" w:rsidRDefault="00353A59" w:rsidP="00353A59">
      <w:pPr>
        <w:spacing w:after="0" w:line="360" w:lineRule="auto"/>
        <w:ind w:firstLine="709"/>
        <w:jc w:val="both"/>
      </w:pPr>
      <w:r w:rsidRPr="002D430E">
        <w:t xml:space="preserve">Таким чином, рівень якості та адаптивні </w:t>
      </w:r>
      <w:r w:rsidR="00CD4892">
        <w:t>можливості</w:t>
      </w:r>
      <w:r w:rsidRPr="002D430E">
        <w:t xml:space="preserve"> фірми по задоволенню попиту окремих промислових покупців визначають вибір компанією маркетингової стратегії позиціонування (табл. 1.5).</w:t>
      </w:r>
    </w:p>
    <w:p w:rsidR="00ED27B0" w:rsidRPr="002D430E" w:rsidRDefault="00ED27B0" w:rsidP="00ED27B0">
      <w:pPr>
        <w:pStyle w:val="a8"/>
        <w:spacing w:line="360" w:lineRule="auto"/>
        <w:ind w:firstLine="709"/>
        <w:jc w:val="right"/>
        <w:rPr>
          <w:rFonts w:ascii="Times New Roman" w:hAnsi="Times New Roman" w:cs="Times New Roman"/>
          <w:i/>
          <w:sz w:val="28"/>
          <w:szCs w:val="28"/>
          <w:lang w:val="uk-UA"/>
        </w:rPr>
      </w:pPr>
      <w:r w:rsidRPr="002D430E">
        <w:rPr>
          <w:rFonts w:ascii="Times New Roman" w:hAnsi="Times New Roman" w:cs="Times New Roman"/>
          <w:i/>
          <w:sz w:val="28"/>
          <w:szCs w:val="28"/>
          <w:lang w:val="uk-UA"/>
        </w:rPr>
        <w:t>Таблиця 1.5</w:t>
      </w:r>
    </w:p>
    <w:p w:rsidR="00ED27B0" w:rsidRPr="002D430E" w:rsidRDefault="00CD4892" w:rsidP="00ED27B0">
      <w:pPr>
        <w:pStyle w:val="a8"/>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Ф</w:t>
      </w:r>
      <w:r w:rsidRPr="002D430E">
        <w:rPr>
          <w:rFonts w:ascii="Times New Roman" w:hAnsi="Times New Roman" w:cs="Times New Roman"/>
          <w:sz w:val="28"/>
          <w:szCs w:val="28"/>
          <w:lang w:val="uk-UA"/>
        </w:rPr>
        <w:t>актори вибору маркетингового позиціонування</w:t>
      </w:r>
    </w:p>
    <w:tbl>
      <w:tblPr>
        <w:tblStyle w:val="aa"/>
        <w:tblW w:w="5000" w:type="pct"/>
        <w:tblLook w:val="04A0"/>
      </w:tblPr>
      <w:tblGrid>
        <w:gridCol w:w="3160"/>
        <w:gridCol w:w="3346"/>
        <w:gridCol w:w="3348"/>
      </w:tblGrid>
      <w:tr w:rsidR="00ED27B0" w:rsidRPr="002D430E" w:rsidTr="001E59D2">
        <w:trPr>
          <w:trHeight w:val="459"/>
        </w:trPr>
        <w:tc>
          <w:tcPr>
            <w:tcW w:w="1603" w:type="pct"/>
            <w:vMerge w:val="restart"/>
            <w:vAlign w:val="center"/>
          </w:tcPr>
          <w:p w:rsidR="00ED27B0" w:rsidRPr="002D430E" w:rsidRDefault="00ED27B0" w:rsidP="00CD4892">
            <w:pPr>
              <w:pStyle w:val="a8"/>
              <w:jc w:val="center"/>
              <w:rPr>
                <w:rFonts w:ascii="Times New Roman" w:hAnsi="Times New Roman" w:cs="Times New Roman"/>
                <w:sz w:val="28"/>
                <w:szCs w:val="28"/>
                <w:lang w:val="uk-UA"/>
              </w:rPr>
            </w:pPr>
            <w:r w:rsidRPr="002D430E">
              <w:rPr>
                <w:rFonts w:ascii="Times New Roman" w:hAnsi="Times New Roman" w:cs="Times New Roman"/>
                <w:sz w:val="28"/>
                <w:szCs w:val="28"/>
                <w:lang w:val="uk-UA"/>
              </w:rPr>
              <w:t xml:space="preserve">Внутрішні </w:t>
            </w:r>
            <w:r w:rsidR="00CD4892">
              <w:rPr>
                <w:rFonts w:ascii="Times New Roman" w:hAnsi="Times New Roman" w:cs="Times New Roman"/>
                <w:sz w:val="28"/>
                <w:szCs w:val="28"/>
                <w:lang w:val="uk-UA"/>
              </w:rPr>
              <w:t>компетенції</w:t>
            </w:r>
            <w:r w:rsidRPr="002D430E">
              <w:rPr>
                <w:rFonts w:ascii="Times New Roman" w:hAnsi="Times New Roman" w:cs="Times New Roman"/>
                <w:sz w:val="28"/>
                <w:szCs w:val="28"/>
                <w:lang w:val="uk-UA"/>
              </w:rPr>
              <w:t xml:space="preserve"> компанії</w:t>
            </w:r>
          </w:p>
        </w:tc>
        <w:tc>
          <w:tcPr>
            <w:tcW w:w="3397" w:type="pct"/>
            <w:gridSpan w:val="2"/>
            <w:vAlign w:val="center"/>
          </w:tcPr>
          <w:p w:rsidR="00ED27B0" w:rsidRPr="002D430E" w:rsidRDefault="00ED27B0" w:rsidP="001E59D2">
            <w:pPr>
              <w:pStyle w:val="a8"/>
              <w:jc w:val="center"/>
              <w:rPr>
                <w:rFonts w:ascii="Times New Roman" w:hAnsi="Times New Roman" w:cs="Times New Roman"/>
                <w:sz w:val="28"/>
                <w:szCs w:val="28"/>
                <w:lang w:val="uk-UA"/>
              </w:rPr>
            </w:pPr>
            <w:r w:rsidRPr="002D430E">
              <w:rPr>
                <w:rFonts w:ascii="Times New Roman" w:hAnsi="Times New Roman" w:cs="Times New Roman"/>
                <w:sz w:val="28"/>
                <w:szCs w:val="28"/>
                <w:lang w:val="uk-UA"/>
              </w:rPr>
              <w:t>Якість продукту</w:t>
            </w:r>
          </w:p>
        </w:tc>
      </w:tr>
      <w:tr w:rsidR="00ED27B0" w:rsidRPr="002D430E" w:rsidTr="001E59D2">
        <w:trPr>
          <w:trHeight w:val="459"/>
        </w:trPr>
        <w:tc>
          <w:tcPr>
            <w:tcW w:w="1603" w:type="pct"/>
            <w:vMerge/>
            <w:vAlign w:val="center"/>
          </w:tcPr>
          <w:p w:rsidR="00ED27B0" w:rsidRPr="002D430E" w:rsidRDefault="00ED27B0" w:rsidP="001E59D2">
            <w:pPr>
              <w:pStyle w:val="a8"/>
              <w:jc w:val="center"/>
              <w:rPr>
                <w:rFonts w:ascii="Times New Roman" w:hAnsi="Times New Roman" w:cs="Times New Roman"/>
                <w:sz w:val="28"/>
                <w:szCs w:val="28"/>
                <w:lang w:val="uk-UA"/>
              </w:rPr>
            </w:pPr>
          </w:p>
        </w:tc>
        <w:tc>
          <w:tcPr>
            <w:tcW w:w="1698" w:type="pct"/>
            <w:vAlign w:val="center"/>
          </w:tcPr>
          <w:p w:rsidR="00ED27B0" w:rsidRPr="002D430E" w:rsidRDefault="00ED27B0" w:rsidP="001E59D2">
            <w:pPr>
              <w:pStyle w:val="a8"/>
              <w:jc w:val="center"/>
              <w:rPr>
                <w:rFonts w:ascii="Times New Roman" w:hAnsi="Times New Roman" w:cs="Times New Roman"/>
                <w:sz w:val="28"/>
                <w:szCs w:val="28"/>
                <w:lang w:val="uk-UA"/>
              </w:rPr>
            </w:pPr>
            <w:r w:rsidRPr="002D430E">
              <w:rPr>
                <w:rFonts w:ascii="Times New Roman" w:hAnsi="Times New Roman" w:cs="Times New Roman"/>
                <w:sz w:val="28"/>
                <w:szCs w:val="28"/>
                <w:lang w:val="uk-UA"/>
              </w:rPr>
              <w:t>Низький рівень</w:t>
            </w:r>
          </w:p>
        </w:tc>
        <w:tc>
          <w:tcPr>
            <w:tcW w:w="1699" w:type="pct"/>
            <w:vAlign w:val="center"/>
          </w:tcPr>
          <w:p w:rsidR="00ED27B0" w:rsidRPr="002D430E" w:rsidRDefault="00ED27B0" w:rsidP="001E59D2">
            <w:pPr>
              <w:pStyle w:val="a8"/>
              <w:jc w:val="center"/>
              <w:rPr>
                <w:rFonts w:ascii="Times New Roman" w:hAnsi="Times New Roman" w:cs="Times New Roman"/>
                <w:sz w:val="28"/>
                <w:szCs w:val="28"/>
                <w:lang w:val="uk-UA"/>
              </w:rPr>
            </w:pPr>
            <w:r w:rsidRPr="002D430E">
              <w:rPr>
                <w:rFonts w:ascii="Times New Roman" w:hAnsi="Times New Roman" w:cs="Times New Roman"/>
                <w:sz w:val="28"/>
                <w:szCs w:val="28"/>
                <w:lang w:val="uk-UA"/>
              </w:rPr>
              <w:t>Високий рівень</w:t>
            </w:r>
          </w:p>
        </w:tc>
      </w:tr>
      <w:tr w:rsidR="00ED27B0" w:rsidRPr="002D430E" w:rsidTr="001E59D2">
        <w:trPr>
          <w:trHeight w:val="775"/>
        </w:trPr>
        <w:tc>
          <w:tcPr>
            <w:tcW w:w="1603" w:type="pct"/>
            <w:vAlign w:val="center"/>
          </w:tcPr>
          <w:p w:rsidR="00ED27B0" w:rsidRPr="002D430E" w:rsidRDefault="00ED27B0" w:rsidP="001E59D2">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Низький рівень</w:t>
            </w:r>
          </w:p>
        </w:tc>
        <w:tc>
          <w:tcPr>
            <w:tcW w:w="1698" w:type="pct"/>
            <w:vAlign w:val="center"/>
          </w:tcPr>
          <w:p w:rsidR="00ED27B0" w:rsidRPr="002D430E" w:rsidRDefault="00ED27B0" w:rsidP="001E59D2">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низької ціни</w:t>
            </w:r>
          </w:p>
        </w:tc>
        <w:tc>
          <w:tcPr>
            <w:tcW w:w="1699" w:type="pct"/>
            <w:vAlign w:val="center"/>
          </w:tcPr>
          <w:p w:rsidR="00ED27B0" w:rsidRPr="002D430E" w:rsidRDefault="00ED27B0" w:rsidP="001E59D2">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високої ціни</w:t>
            </w:r>
          </w:p>
        </w:tc>
      </w:tr>
      <w:tr w:rsidR="00ED27B0" w:rsidRPr="002D430E" w:rsidTr="001E59D2">
        <w:trPr>
          <w:trHeight w:val="984"/>
        </w:trPr>
        <w:tc>
          <w:tcPr>
            <w:tcW w:w="1603" w:type="pct"/>
            <w:vAlign w:val="center"/>
          </w:tcPr>
          <w:p w:rsidR="00ED27B0" w:rsidRPr="002D430E" w:rsidRDefault="00ED27B0" w:rsidP="001E59D2">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Високий рівень</w:t>
            </w:r>
          </w:p>
        </w:tc>
        <w:tc>
          <w:tcPr>
            <w:tcW w:w="1698" w:type="pct"/>
            <w:vAlign w:val="center"/>
          </w:tcPr>
          <w:p w:rsidR="00ED27B0" w:rsidRPr="002D430E" w:rsidRDefault="00ED27B0" w:rsidP="001E59D2">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адаптації до споживача</w:t>
            </w:r>
          </w:p>
        </w:tc>
        <w:tc>
          <w:tcPr>
            <w:tcW w:w="1699" w:type="pct"/>
            <w:vAlign w:val="center"/>
          </w:tcPr>
          <w:p w:rsidR="00ED27B0" w:rsidRPr="002D430E" w:rsidRDefault="00ED27B0" w:rsidP="001E59D2">
            <w:pPr>
              <w:pStyle w:val="a8"/>
              <w:rPr>
                <w:rFonts w:ascii="Times New Roman" w:hAnsi="Times New Roman" w:cs="Times New Roman"/>
                <w:sz w:val="28"/>
                <w:szCs w:val="28"/>
                <w:lang w:val="uk-UA"/>
              </w:rPr>
            </w:pPr>
            <w:r w:rsidRPr="002D430E">
              <w:rPr>
                <w:rFonts w:ascii="Times New Roman" w:hAnsi="Times New Roman" w:cs="Times New Roman"/>
                <w:sz w:val="28"/>
                <w:szCs w:val="28"/>
                <w:lang w:val="uk-UA"/>
              </w:rPr>
              <w:t>Стратегія спільного розвитку</w:t>
            </w:r>
          </w:p>
        </w:tc>
      </w:tr>
    </w:tbl>
    <w:p w:rsidR="00ED27B0" w:rsidRPr="002D430E" w:rsidRDefault="00ED27B0" w:rsidP="00353A59">
      <w:pPr>
        <w:spacing w:after="0" w:line="360" w:lineRule="auto"/>
        <w:ind w:firstLine="709"/>
        <w:jc w:val="both"/>
      </w:pPr>
    </w:p>
    <w:p w:rsidR="00C22BBE" w:rsidRPr="002D430E" w:rsidRDefault="00C22BBE" w:rsidP="00353A59">
      <w:pPr>
        <w:spacing w:after="0" w:line="360" w:lineRule="auto"/>
        <w:ind w:firstLine="709"/>
        <w:jc w:val="both"/>
      </w:pPr>
      <w:r w:rsidRPr="002D430E">
        <w:lastRenderedPageBreak/>
        <w:t>Також на вибір маркетингової стратегії фірми впливають інструменти маркетингових досліджень. З них можна виділити SWOT-аналіз (на основі аналізу сильних і слабких сторін, а також загроз і можливостей фірми) і аналіз на основі матриці БКГ (Бостонської консультативної групи). Результати досліджень завдяки цим видам аналізу допомагають фірмі визначити необхідну маркетингову стратегію, яка б повністю відображала можливості і потреби фірми, а також враховувала мінливі ринкові умови і конкурентне середовище.</w:t>
      </w:r>
    </w:p>
    <w:p w:rsidR="00725A53" w:rsidRPr="002D430E" w:rsidRDefault="00725A53" w:rsidP="00725A53">
      <w:pPr>
        <w:spacing w:after="0" w:line="360" w:lineRule="auto"/>
        <w:ind w:firstLine="709"/>
        <w:jc w:val="both"/>
      </w:pPr>
      <w:r w:rsidRPr="002D430E">
        <w:t>Окрім того, всі фактори, що впливають на маркетинг, діляться на контрольовані і неконтрольовані.</w:t>
      </w:r>
    </w:p>
    <w:p w:rsidR="00725A53" w:rsidRPr="002D430E" w:rsidRDefault="00725A53" w:rsidP="00725A53">
      <w:pPr>
        <w:spacing w:after="0" w:line="360" w:lineRule="auto"/>
        <w:ind w:firstLine="709"/>
        <w:jc w:val="both"/>
      </w:pPr>
      <w:r w:rsidRPr="002D430E">
        <w:t>Контрольовані фактори , що визначаються вищим керівництвом фірми:</w:t>
      </w:r>
    </w:p>
    <w:p w:rsidR="00725A53" w:rsidRPr="002D430E" w:rsidRDefault="00B76958" w:rsidP="00160DA6">
      <w:pPr>
        <w:pStyle w:val="a3"/>
        <w:numPr>
          <w:ilvl w:val="0"/>
          <w:numId w:val="16"/>
        </w:numPr>
        <w:spacing w:after="0" w:line="360" w:lineRule="auto"/>
        <w:jc w:val="both"/>
      </w:pPr>
      <w:r>
        <w:t>с</w:t>
      </w:r>
      <w:r w:rsidR="00725A53" w:rsidRPr="002D430E">
        <w:t>фера діяльності;</w:t>
      </w:r>
    </w:p>
    <w:p w:rsidR="00725A53" w:rsidRPr="002D430E" w:rsidRDefault="00B76958" w:rsidP="00160DA6">
      <w:pPr>
        <w:pStyle w:val="a3"/>
        <w:numPr>
          <w:ilvl w:val="0"/>
          <w:numId w:val="16"/>
        </w:numPr>
        <w:spacing w:after="0" w:line="360" w:lineRule="auto"/>
        <w:jc w:val="both"/>
      </w:pPr>
      <w:r>
        <w:t>з</w:t>
      </w:r>
      <w:r w:rsidR="00725A53" w:rsidRPr="002D430E">
        <w:t>агальні цілі;</w:t>
      </w:r>
    </w:p>
    <w:p w:rsidR="00725A53" w:rsidRPr="002D430E" w:rsidRDefault="00B76958" w:rsidP="00160DA6">
      <w:pPr>
        <w:pStyle w:val="a3"/>
        <w:numPr>
          <w:ilvl w:val="0"/>
          <w:numId w:val="16"/>
        </w:numPr>
        <w:spacing w:after="0" w:line="360" w:lineRule="auto"/>
        <w:jc w:val="both"/>
      </w:pPr>
      <w:r w:rsidRPr="002D430E">
        <w:t>роль маркетингу;</w:t>
      </w:r>
    </w:p>
    <w:p w:rsidR="00725A53" w:rsidRPr="002D430E" w:rsidRDefault="00B76958" w:rsidP="00160DA6">
      <w:pPr>
        <w:pStyle w:val="a3"/>
        <w:numPr>
          <w:ilvl w:val="0"/>
          <w:numId w:val="16"/>
        </w:numPr>
        <w:spacing w:after="0" w:line="360" w:lineRule="auto"/>
        <w:jc w:val="both"/>
      </w:pPr>
      <w:r w:rsidRPr="002D430E">
        <w:t>роль інших підприємницьких функцій;</w:t>
      </w:r>
    </w:p>
    <w:p w:rsidR="00725A53" w:rsidRPr="002D430E" w:rsidRDefault="00B76958" w:rsidP="00160DA6">
      <w:pPr>
        <w:pStyle w:val="a3"/>
        <w:numPr>
          <w:ilvl w:val="0"/>
          <w:numId w:val="16"/>
        </w:numPr>
        <w:spacing w:after="0" w:line="360" w:lineRule="auto"/>
        <w:jc w:val="both"/>
      </w:pPr>
      <w:r w:rsidRPr="002D430E">
        <w:t>корпоративна культура.</w:t>
      </w:r>
    </w:p>
    <w:p w:rsidR="00725A53" w:rsidRPr="002D430E" w:rsidRDefault="00B76958" w:rsidP="00725A53">
      <w:pPr>
        <w:spacing w:after="0" w:line="360" w:lineRule="auto"/>
        <w:ind w:firstLine="709"/>
        <w:jc w:val="both"/>
      </w:pPr>
      <w:r w:rsidRPr="002D430E">
        <w:t>контрольовані фактори, керовані службою маркетингу:</w:t>
      </w:r>
    </w:p>
    <w:p w:rsidR="00725A53" w:rsidRPr="002D430E" w:rsidRDefault="00B76958" w:rsidP="00160DA6">
      <w:pPr>
        <w:pStyle w:val="a3"/>
        <w:numPr>
          <w:ilvl w:val="0"/>
          <w:numId w:val="17"/>
        </w:numPr>
        <w:spacing w:after="0" w:line="360" w:lineRule="auto"/>
        <w:jc w:val="both"/>
      </w:pPr>
      <w:r w:rsidRPr="002D430E">
        <w:t>вибір цільових ринків;</w:t>
      </w:r>
    </w:p>
    <w:p w:rsidR="00725A53" w:rsidRPr="002D430E" w:rsidRDefault="00B76958" w:rsidP="00160DA6">
      <w:pPr>
        <w:pStyle w:val="a3"/>
        <w:numPr>
          <w:ilvl w:val="0"/>
          <w:numId w:val="17"/>
        </w:numPr>
        <w:spacing w:after="0" w:line="360" w:lineRule="auto"/>
        <w:jc w:val="both"/>
      </w:pPr>
      <w:r w:rsidRPr="002D430E">
        <w:t>цілі маркетингу (образ, збут, прибуток, відмітні переваги);</w:t>
      </w:r>
    </w:p>
    <w:p w:rsidR="00725A53" w:rsidRPr="002D430E" w:rsidRDefault="00B76958" w:rsidP="00160DA6">
      <w:pPr>
        <w:pStyle w:val="a3"/>
        <w:numPr>
          <w:ilvl w:val="0"/>
          <w:numId w:val="17"/>
        </w:numPr>
        <w:spacing w:after="0" w:line="360" w:lineRule="auto"/>
        <w:jc w:val="both"/>
      </w:pPr>
      <w:r w:rsidRPr="002D430E">
        <w:t>організація маркетингу;</w:t>
      </w:r>
    </w:p>
    <w:p w:rsidR="00725A53" w:rsidRPr="002D430E" w:rsidRDefault="00B76958" w:rsidP="00160DA6">
      <w:pPr>
        <w:pStyle w:val="a3"/>
        <w:numPr>
          <w:ilvl w:val="0"/>
          <w:numId w:val="17"/>
        </w:numPr>
        <w:spacing w:after="0" w:line="360" w:lineRule="auto"/>
        <w:jc w:val="both"/>
      </w:pPr>
      <w:r w:rsidRPr="002D430E">
        <w:t>структура маркетингу (товари, ціна, розподіл, просування);</w:t>
      </w:r>
    </w:p>
    <w:p w:rsidR="00725A53" w:rsidRPr="002D430E" w:rsidRDefault="00B76958" w:rsidP="00160DA6">
      <w:pPr>
        <w:pStyle w:val="a3"/>
        <w:numPr>
          <w:ilvl w:val="0"/>
          <w:numId w:val="17"/>
        </w:numPr>
        <w:spacing w:after="0" w:line="360" w:lineRule="auto"/>
        <w:jc w:val="both"/>
      </w:pPr>
      <w:r w:rsidRPr="002D430E">
        <w:t>виконання та ефективність маркетингових планів.</w:t>
      </w:r>
    </w:p>
    <w:p w:rsidR="00725A53" w:rsidRPr="002D430E" w:rsidRDefault="00725A53" w:rsidP="00725A53">
      <w:pPr>
        <w:spacing w:after="0" w:line="360" w:lineRule="auto"/>
        <w:ind w:firstLine="709"/>
        <w:jc w:val="both"/>
      </w:pPr>
      <w:r w:rsidRPr="002D430E">
        <w:t>Неконтрольовані фактори:</w:t>
      </w:r>
    </w:p>
    <w:p w:rsidR="00725A53" w:rsidRPr="002D430E" w:rsidRDefault="00B76958" w:rsidP="00160DA6">
      <w:pPr>
        <w:pStyle w:val="a3"/>
        <w:numPr>
          <w:ilvl w:val="0"/>
          <w:numId w:val="18"/>
        </w:numPr>
        <w:spacing w:after="0" w:line="360" w:lineRule="auto"/>
        <w:jc w:val="both"/>
      </w:pPr>
      <w:r w:rsidRPr="002D430E">
        <w:t>споживачі (характеристики, міжособистісний вплив, процес прийняття рішень, організації);</w:t>
      </w:r>
    </w:p>
    <w:p w:rsidR="00725A53" w:rsidRPr="002D430E" w:rsidRDefault="00B76958" w:rsidP="00160DA6">
      <w:pPr>
        <w:pStyle w:val="a3"/>
        <w:numPr>
          <w:ilvl w:val="0"/>
          <w:numId w:val="18"/>
        </w:numPr>
        <w:spacing w:after="0" w:line="360" w:lineRule="auto"/>
        <w:jc w:val="both"/>
      </w:pPr>
      <w:r w:rsidRPr="002D430E">
        <w:t>незалежні засоби маркетингової інформації (преса, телебачення, радіо та ін.);</w:t>
      </w:r>
    </w:p>
    <w:p w:rsidR="00725A53" w:rsidRPr="002D430E" w:rsidRDefault="00B76958" w:rsidP="00160DA6">
      <w:pPr>
        <w:pStyle w:val="a3"/>
        <w:numPr>
          <w:ilvl w:val="0"/>
          <w:numId w:val="18"/>
        </w:numPr>
        <w:spacing w:after="0" w:line="360" w:lineRule="auto"/>
        <w:jc w:val="both"/>
      </w:pPr>
      <w:r w:rsidRPr="002D430E">
        <w:t>технологія (досягнення, обмеження по ресурсах);</w:t>
      </w:r>
    </w:p>
    <w:p w:rsidR="00725A53" w:rsidRPr="002D430E" w:rsidRDefault="00B76958" w:rsidP="00160DA6">
      <w:pPr>
        <w:pStyle w:val="a3"/>
        <w:numPr>
          <w:ilvl w:val="0"/>
          <w:numId w:val="18"/>
        </w:numPr>
        <w:spacing w:after="0" w:line="360" w:lineRule="auto"/>
        <w:jc w:val="both"/>
      </w:pPr>
      <w:r w:rsidRPr="002D430E">
        <w:t>конкуренція (структура, стратегія маркетингу конкурентів, взаємовідносини в каналах збуту і т.д.);</w:t>
      </w:r>
    </w:p>
    <w:p w:rsidR="00725A53" w:rsidRPr="002D430E" w:rsidRDefault="00B76958" w:rsidP="00160DA6">
      <w:pPr>
        <w:pStyle w:val="a3"/>
        <w:numPr>
          <w:ilvl w:val="0"/>
          <w:numId w:val="18"/>
        </w:numPr>
        <w:spacing w:after="0" w:line="360" w:lineRule="auto"/>
        <w:jc w:val="both"/>
      </w:pPr>
      <w:r w:rsidRPr="002D430E">
        <w:lastRenderedPageBreak/>
        <w:t>економічна обстановка (темпи росту, витрати, рівень інфляції, безробіття);</w:t>
      </w:r>
    </w:p>
    <w:p w:rsidR="00725A53" w:rsidRPr="002D430E" w:rsidRDefault="00B76958" w:rsidP="00160DA6">
      <w:pPr>
        <w:pStyle w:val="a3"/>
        <w:numPr>
          <w:ilvl w:val="0"/>
          <w:numId w:val="18"/>
        </w:numPr>
        <w:spacing w:after="0" w:line="360" w:lineRule="auto"/>
        <w:jc w:val="both"/>
      </w:pPr>
      <w:r w:rsidRPr="002D430E">
        <w:t>законодавство;</w:t>
      </w:r>
    </w:p>
    <w:p w:rsidR="00725A53" w:rsidRPr="002D430E" w:rsidRDefault="00B76958" w:rsidP="00160DA6">
      <w:pPr>
        <w:pStyle w:val="a3"/>
        <w:numPr>
          <w:ilvl w:val="0"/>
          <w:numId w:val="18"/>
        </w:numPr>
        <w:spacing w:after="0" w:line="360" w:lineRule="auto"/>
        <w:jc w:val="both"/>
      </w:pPr>
      <w:r w:rsidRPr="002D430E">
        <w:t>політична ситуація.</w:t>
      </w:r>
    </w:p>
    <w:p w:rsidR="00B213DD" w:rsidRPr="002D430E" w:rsidRDefault="00186BB9" w:rsidP="00186BB9">
      <w:pPr>
        <w:pStyle w:val="a3"/>
        <w:spacing w:after="0" w:line="360" w:lineRule="auto"/>
        <w:ind w:left="0" w:firstLine="709"/>
        <w:contextualSpacing w:val="0"/>
        <w:jc w:val="both"/>
      </w:pPr>
      <w:r w:rsidRPr="002D430E">
        <w:t>Існує великий вибір стратегій, які успішно використовують різні підприємства залежно від їхніх цілей і місії. Визначення єдиної стратегії підприємства є заключним етапом процедури вибору. Метою цього вибору є ефективна довгострокова діяльність підприємства.</w:t>
      </w:r>
    </w:p>
    <w:p w:rsidR="00186BB9" w:rsidRPr="002D430E" w:rsidRDefault="00186BB9" w:rsidP="00186BB9">
      <w:pPr>
        <w:pStyle w:val="a3"/>
        <w:spacing w:after="0" w:line="360" w:lineRule="auto"/>
        <w:ind w:left="0" w:firstLine="709"/>
        <w:contextualSpacing w:val="0"/>
        <w:jc w:val="both"/>
      </w:pPr>
      <w:r w:rsidRPr="002D430E">
        <w:t>На остаточний вибір стратегії впливають наступні фактори [</w:t>
      </w:r>
      <w:r w:rsidR="000F408F" w:rsidRPr="002D430E">
        <w:t>2</w:t>
      </w:r>
      <w:r w:rsidR="00B930CB">
        <w:t>7</w:t>
      </w:r>
      <w:r w:rsidRPr="002D430E">
        <w:t>, с.540]:</w:t>
      </w:r>
    </w:p>
    <w:p w:rsidR="00186BB9" w:rsidRPr="002D430E" w:rsidRDefault="00B76958" w:rsidP="00160DA6">
      <w:pPr>
        <w:pStyle w:val="a3"/>
        <w:numPr>
          <w:ilvl w:val="0"/>
          <w:numId w:val="19"/>
        </w:numPr>
        <w:spacing w:after="0" w:line="360" w:lineRule="auto"/>
        <w:contextualSpacing w:val="0"/>
        <w:jc w:val="both"/>
      </w:pPr>
      <w:r w:rsidRPr="002D430E">
        <w:t>ризик – чим ризикуємо, і який рівень ризику вважати прийнятним;</w:t>
      </w:r>
    </w:p>
    <w:p w:rsidR="00186BB9" w:rsidRPr="002D430E" w:rsidRDefault="00B76958" w:rsidP="00160DA6">
      <w:pPr>
        <w:pStyle w:val="a3"/>
        <w:numPr>
          <w:ilvl w:val="0"/>
          <w:numId w:val="19"/>
        </w:numPr>
        <w:spacing w:after="0" w:line="360" w:lineRule="auto"/>
        <w:contextualSpacing w:val="0"/>
        <w:jc w:val="both"/>
      </w:pPr>
      <w:r w:rsidRPr="002D430E">
        <w:t>знання минулих стратегій – часто свідоме чи несвідоме керівництво підприємством перебуває під впливом минулих стратегічних альтернатив, обраних підприємством;</w:t>
      </w:r>
    </w:p>
    <w:p w:rsidR="00C878BE" w:rsidRPr="002D430E" w:rsidRDefault="00B76958" w:rsidP="00160DA6">
      <w:pPr>
        <w:pStyle w:val="a3"/>
        <w:numPr>
          <w:ilvl w:val="0"/>
          <w:numId w:val="19"/>
        </w:numPr>
        <w:spacing w:after="0" w:line="360" w:lineRule="auto"/>
        <w:contextualSpacing w:val="0"/>
        <w:jc w:val="both"/>
      </w:pPr>
      <w:r w:rsidRPr="002D430E">
        <w:t>реакція на власників – часто власники акцій обмежуються гнучкістю керівництва при виборі конкретних стратегій. наприклад, постійна група інвесторів скупила акції підприємств і змушує його змінити стратегію чи викупити акції за вищою ціною;</w:t>
      </w:r>
    </w:p>
    <w:p w:rsidR="00243F23" w:rsidRPr="002D430E" w:rsidRDefault="00B76958" w:rsidP="00160DA6">
      <w:pPr>
        <w:pStyle w:val="a3"/>
        <w:numPr>
          <w:ilvl w:val="0"/>
          <w:numId w:val="19"/>
        </w:numPr>
        <w:spacing w:after="0" w:line="360" w:lineRule="auto"/>
        <w:contextualSpacing w:val="0"/>
        <w:jc w:val="both"/>
      </w:pPr>
      <w:r w:rsidRPr="002D430E">
        <w:t>фактор часу – може сприяти успіху чи невдачі. реалізація навіть чудової ідеї в невдалий момент може привести до збитків чи навіть розпаду підприємства.</w:t>
      </w:r>
    </w:p>
    <w:p w:rsidR="00B76958" w:rsidRDefault="00B76958"/>
    <w:p w:rsidR="00C44288" w:rsidRDefault="00C44288"/>
    <w:p w:rsidR="00607B72" w:rsidRPr="002D430E" w:rsidRDefault="00607B72"/>
    <w:p w:rsidR="00B213DD" w:rsidRPr="002D430E" w:rsidRDefault="00B213DD" w:rsidP="00BE263F">
      <w:pPr>
        <w:spacing w:after="0" w:line="360" w:lineRule="auto"/>
        <w:ind w:firstLine="709"/>
        <w:jc w:val="both"/>
        <w:rPr>
          <w:b/>
        </w:rPr>
      </w:pPr>
      <w:r w:rsidRPr="002D430E">
        <w:rPr>
          <w:b/>
        </w:rPr>
        <w:t>1.</w:t>
      </w:r>
      <w:r w:rsidR="00632C30" w:rsidRPr="002D430E">
        <w:rPr>
          <w:b/>
        </w:rPr>
        <w:t>3</w:t>
      </w:r>
      <w:r w:rsidRPr="002D430E">
        <w:rPr>
          <w:b/>
        </w:rPr>
        <w:t>.</w:t>
      </w:r>
      <w:r w:rsidRPr="002D430E">
        <w:rPr>
          <w:b/>
        </w:rPr>
        <w:tab/>
        <w:t>Методи розробки маркетингової стратегії підприємства</w:t>
      </w:r>
    </w:p>
    <w:p w:rsidR="00BE263F" w:rsidRDefault="00BE263F" w:rsidP="00B213DD">
      <w:pPr>
        <w:spacing w:after="0" w:line="360" w:lineRule="auto"/>
        <w:ind w:firstLine="709"/>
        <w:jc w:val="both"/>
      </w:pPr>
    </w:p>
    <w:p w:rsidR="00B213DD" w:rsidRPr="002D430E" w:rsidRDefault="00C44288" w:rsidP="00B213DD">
      <w:pPr>
        <w:spacing w:after="0" w:line="360" w:lineRule="auto"/>
        <w:ind w:firstLine="709"/>
        <w:jc w:val="both"/>
      </w:pPr>
      <w:r w:rsidRPr="002D430E">
        <w:t>На сьогодні і</w:t>
      </w:r>
      <w:r w:rsidR="00B62455">
        <w:t>снують такі</w:t>
      </w:r>
      <w:r w:rsidRPr="002D430E">
        <w:t xml:space="preserve"> загальні підходи до формування корпоративних маркетингових стратегій</w:t>
      </w:r>
      <w:r w:rsidR="00E91A60" w:rsidRPr="002D430E">
        <w:t xml:space="preserve"> [</w:t>
      </w:r>
      <w:r w:rsidR="008B618B">
        <w:t>1</w:t>
      </w:r>
      <w:r w:rsidR="00B930CB">
        <w:t>6</w:t>
      </w:r>
      <w:r w:rsidR="00E91A60" w:rsidRPr="002D430E">
        <w:t>, с.103]</w:t>
      </w:r>
      <w:r w:rsidRPr="002D430E">
        <w:t>:</w:t>
      </w:r>
    </w:p>
    <w:p w:rsidR="00C44288" w:rsidRPr="002D430E" w:rsidRDefault="00BE263F" w:rsidP="00160DA6">
      <w:pPr>
        <w:pStyle w:val="a3"/>
        <w:numPr>
          <w:ilvl w:val="0"/>
          <w:numId w:val="20"/>
        </w:numPr>
        <w:spacing w:after="0" w:line="360" w:lineRule="auto"/>
        <w:jc w:val="both"/>
      </w:pPr>
      <w:r w:rsidRPr="00BE263F">
        <w:lastRenderedPageBreak/>
        <w:t>планування:</w:t>
      </w:r>
      <w:r w:rsidR="00885814" w:rsidRPr="002D430E">
        <w:t xml:space="preserve"> стратегічні рішення </w:t>
      </w:r>
      <w:r w:rsidR="00E91A60" w:rsidRPr="002D430E">
        <w:t>приймаються з використанням послідовного, спланованого пошуку оптимальних рішень для чітко визначених проблем;</w:t>
      </w:r>
    </w:p>
    <w:p w:rsidR="00E91A60" w:rsidRPr="002D430E" w:rsidRDefault="00BE263F" w:rsidP="00160DA6">
      <w:pPr>
        <w:pStyle w:val="a3"/>
        <w:numPr>
          <w:ilvl w:val="0"/>
          <w:numId w:val="20"/>
        </w:numPr>
        <w:spacing w:after="0" w:line="360" w:lineRule="auto"/>
        <w:jc w:val="both"/>
      </w:pPr>
      <w:r w:rsidRPr="00BE263F">
        <w:t>інтерпретація:</w:t>
      </w:r>
      <w:r w:rsidR="00E91A60" w:rsidRPr="002D430E">
        <w:t xml:space="preserve"> організація розглядається як зібрання співтовариств, що мають подібні цінності, переконання і відчуття, специфічну організаційну культуру; стратегія стає результатом впровадження превалюючих в організації цінностей, поглядів та ідей;</w:t>
      </w:r>
    </w:p>
    <w:p w:rsidR="00E91A60" w:rsidRPr="002D430E" w:rsidRDefault="00BE263F" w:rsidP="00160DA6">
      <w:pPr>
        <w:pStyle w:val="a3"/>
        <w:numPr>
          <w:ilvl w:val="0"/>
          <w:numId w:val="20"/>
        </w:numPr>
        <w:spacing w:after="0" w:line="360" w:lineRule="auto"/>
        <w:jc w:val="both"/>
      </w:pPr>
      <w:r w:rsidRPr="00BE263F">
        <w:t>політичний підхід:</w:t>
      </w:r>
      <w:r w:rsidRPr="002D430E">
        <w:t xml:space="preserve"> </w:t>
      </w:r>
      <w:r w:rsidR="00E91A60" w:rsidRPr="002D430E">
        <w:t>стратегія формується на основі компромісів, конфліктів і пошуку узгоджень між зацікавленими сторонами, є результатом переговорів</w:t>
      </w:r>
      <w:r w:rsidR="00EE27E4" w:rsidRPr="002D430E">
        <w:t>, угод і конфронтацій, рішень тих, хто має найбільшу владу в організації;</w:t>
      </w:r>
    </w:p>
    <w:p w:rsidR="00EE27E4" w:rsidRPr="002D430E" w:rsidRDefault="00687A5A" w:rsidP="00160DA6">
      <w:pPr>
        <w:pStyle w:val="a3"/>
        <w:numPr>
          <w:ilvl w:val="0"/>
          <w:numId w:val="20"/>
        </w:numPr>
        <w:spacing w:after="0" w:line="360" w:lineRule="auto"/>
        <w:jc w:val="both"/>
      </w:pPr>
      <w:r w:rsidRPr="00687A5A">
        <w:t>логічне нарощення:</w:t>
      </w:r>
      <w:r w:rsidRPr="002D430E">
        <w:t xml:space="preserve"> </w:t>
      </w:r>
      <w:r w:rsidR="00EE27E4" w:rsidRPr="002D430E">
        <w:t>стратегія виникає із «стратегічних підсистем», кожна з яких присвячена одному із стратегічних питань; стратегічні цілі формуються виходячи із аналізу внутрішнього середовища організації;</w:t>
      </w:r>
    </w:p>
    <w:p w:rsidR="00EE27E4" w:rsidRPr="002D430E" w:rsidRDefault="00687A5A" w:rsidP="00160DA6">
      <w:pPr>
        <w:pStyle w:val="a3"/>
        <w:numPr>
          <w:ilvl w:val="0"/>
          <w:numId w:val="20"/>
        </w:numPr>
        <w:spacing w:after="0" w:line="360" w:lineRule="auto"/>
        <w:jc w:val="both"/>
      </w:pPr>
      <w:r w:rsidRPr="00687A5A">
        <w:t>екологічний підхід:</w:t>
      </w:r>
      <w:r w:rsidRPr="002D430E">
        <w:t xml:space="preserve"> </w:t>
      </w:r>
      <w:r w:rsidR="00EE27E4" w:rsidRPr="002D430E">
        <w:t>стратегія формується виходячи із дії факторів навколишнього бізнес-середовище і націлює підприємство на досягнення найкращої його адаптації до цього середовища.</w:t>
      </w:r>
    </w:p>
    <w:p w:rsidR="00EE27E4" w:rsidRDefault="00EE27E4" w:rsidP="00EE27E4">
      <w:pPr>
        <w:spacing w:after="0" w:line="360" w:lineRule="auto"/>
        <w:ind w:firstLine="709"/>
        <w:jc w:val="both"/>
      </w:pPr>
      <w:r w:rsidRPr="002D430E">
        <w:t>В загальному вигляді формулювання маркетингової стратегії пов’язане з розглядом чотирьох ключових факторів, що визначають межі можливостей успішних підприємств як показано на рис. 1.</w:t>
      </w:r>
      <w:r w:rsidR="00687A5A">
        <w:t>4</w:t>
      </w:r>
      <w:r w:rsidRPr="002D430E">
        <w:t>.</w:t>
      </w:r>
    </w:p>
    <w:p w:rsidR="00687A5A" w:rsidRPr="002D430E" w:rsidRDefault="00687A5A" w:rsidP="00687A5A">
      <w:pPr>
        <w:spacing w:after="0" w:line="360" w:lineRule="auto"/>
        <w:ind w:firstLine="709"/>
        <w:jc w:val="both"/>
      </w:pPr>
      <w:r w:rsidRPr="002D430E">
        <w:t xml:space="preserve">Для побудови маркетингових стратегій можуть бути використані </w:t>
      </w:r>
      <w:r>
        <w:t>різні</w:t>
      </w:r>
      <w:r w:rsidRPr="002D430E">
        <w:t xml:space="preserve"> моделі.</w:t>
      </w:r>
      <w:r>
        <w:t xml:space="preserve"> Наприклад, м</w:t>
      </w:r>
      <w:r w:rsidRPr="00687A5A">
        <w:t>одель трьох «К».</w:t>
      </w:r>
      <w:r w:rsidRPr="002D430E">
        <w:t xml:space="preserve"> Відомо, що хорошу маркетингову стратегію відрізняють:</w:t>
      </w:r>
    </w:p>
    <w:p w:rsidR="00687A5A" w:rsidRPr="002D430E" w:rsidRDefault="00687A5A" w:rsidP="00687A5A">
      <w:pPr>
        <w:pStyle w:val="a3"/>
        <w:numPr>
          <w:ilvl w:val="0"/>
          <w:numId w:val="21"/>
        </w:numPr>
        <w:spacing w:after="0" w:line="360" w:lineRule="auto"/>
        <w:jc w:val="both"/>
      </w:pPr>
      <w:r w:rsidRPr="002D430E">
        <w:t>чітко визначений ринок;</w:t>
      </w:r>
    </w:p>
    <w:p w:rsidR="00687A5A" w:rsidRPr="002D430E" w:rsidRDefault="00687A5A" w:rsidP="00687A5A">
      <w:pPr>
        <w:pStyle w:val="a3"/>
        <w:numPr>
          <w:ilvl w:val="0"/>
          <w:numId w:val="21"/>
        </w:numPr>
        <w:spacing w:after="0" w:line="360" w:lineRule="auto"/>
        <w:jc w:val="both"/>
      </w:pPr>
      <w:r w:rsidRPr="002D430E">
        <w:t>відповідність переваг підприємства потребам ринку;</w:t>
      </w:r>
    </w:p>
    <w:p w:rsidR="00687A5A" w:rsidRPr="002D430E" w:rsidRDefault="00687A5A" w:rsidP="00687A5A">
      <w:pPr>
        <w:pStyle w:val="a3"/>
        <w:numPr>
          <w:ilvl w:val="0"/>
          <w:numId w:val="21"/>
        </w:numPr>
        <w:spacing w:after="0" w:line="360" w:lineRule="auto"/>
        <w:jc w:val="both"/>
      </w:pPr>
      <w:r w:rsidRPr="002D430E">
        <w:t>кращі показники підприємства в основних сферах діяльності, за які ведеться конкурентна боротьба.</w:t>
      </w:r>
    </w:p>
    <w:p w:rsidR="00687A5A" w:rsidRPr="002D430E" w:rsidRDefault="00687A5A" w:rsidP="00687A5A">
      <w:pPr>
        <w:spacing w:after="0" w:line="360" w:lineRule="auto"/>
        <w:ind w:firstLine="709"/>
        <w:jc w:val="both"/>
      </w:pPr>
      <w:r w:rsidRPr="002D430E">
        <w:lastRenderedPageBreak/>
        <w:t>Таким чином, головною метою розробки маркетингової стратегії вважається максимальне позитивне позиціонування підприємства в такій системі координат:</w:t>
      </w:r>
    </w:p>
    <w:p w:rsidR="00687A5A" w:rsidRPr="002D430E" w:rsidRDefault="00687A5A" w:rsidP="00687A5A">
      <w:pPr>
        <w:pStyle w:val="a3"/>
        <w:numPr>
          <w:ilvl w:val="0"/>
          <w:numId w:val="22"/>
        </w:numPr>
        <w:spacing w:after="0" w:line="360" w:lineRule="auto"/>
        <w:jc w:val="both"/>
      </w:pPr>
      <w:r w:rsidRPr="002D430E">
        <w:t>клієнти (формулювання ринку, на якому буде вестися конкуренція; визначення реальних і потенційних клієнтів);</w:t>
      </w:r>
    </w:p>
    <w:p w:rsidR="00687A5A" w:rsidRPr="002D430E" w:rsidRDefault="00687A5A" w:rsidP="00687A5A">
      <w:pPr>
        <w:pStyle w:val="a3"/>
        <w:numPr>
          <w:ilvl w:val="0"/>
          <w:numId w:val="22"/>
        </w:numPr>
        <w:spacing w:after="0" w:line="360" w:lineRule="auto"/>
        <w:jc w:val="both"/>
      </w:pPr>
      <w:r w:rsidRPr="002D430E">
        <w:t>конкуренти (наявні та потенційні);</w:t>
      </w:r>
    </w:p>
    <w:p w:rsidR="00687A5A" w:rsidRPr="002D430E" w:rsidRDefault="00687A5A" w:rsidP="00687A5A">
      <w:pPr>
        <w:pStyle w:val="a3"/>
        <w:numPr>
          <w:ilvl w:val="0"/>
          <w:numId w:val="22"/>
        </w:numPr>
        <w:spacing w:after="0" w:line="360" w:lineRule="auto"/>
        <w:jc w:val="both"/>
      </w:pPr>
      <w:r w:rsidRPr="002D430E">
        <w:t>компанія (наявні та потенційні сильні і слабкі боки; засоби конкуренції, час здійснення конкурування акцій).</w:t>
      </w:r>
    </w:p>
    <w:p w:rsidR="00687A5A" w:rsidRDefault="0063734C" w:rsidP="00687A5A">
      <w:pPr>
        <w:spacing w:after="0" w:line="360" w:lineRule="auto"/>
        <w:jc w:val="center"/>
      </w:pPr>
      <w:r w:rsidRPr="0063734C">
        <w:rPr>
          <w:b/>
          <w:noProof/>
          <w:lang w:eastAsia="uk-UA"/>
        </w:rPr>
        <w:pict>
          <v:shapetype id="_x0000_t202" coordsize="21600,21600" o:spt="202" path="m,l,21600r21600,l21600,xe">
            <v:stroke joinstyle="miter"/>
            <v:path gradientshapeok="t" o:connecttype="rect"/>
          </v:shapetype>
          <v:shape id="Надпись 2" o:spid="_x0000_s1122" type="#_x0000_t202" style="position:absolute;left:0;text-align:left;margin-left:16.95pt;margin-top:131.6pt;width:70.5pt;height:51pt;z-index:251724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" filled="f" stroked="f">
            <v:textbox>
              <w:txbxContent>
                <w:p w:rsidR="00421E06" w:rsidRPr="0090482C" w:rsidRDefault="00421E06" w:rsidP="0090482C">
                  <w:pPr>
                    <w:spacing w:after="0" w:line="240" w:lineRule="auto"/>
                    <w:jc w:val="center"/>
                    <w:rPr>
                      <w:sz w:val="24"/>
                      <w:szCs w:val="24"/>
                    </w:rPr>
                  </w:pPr>
                  <w:r w:rsidRPr="0090482C">
                    <w:rPr>
                      <w:sz w:val="24"/>
                      <w:szCs w:val="24"/>
                      <w:lang w:val="ru-RU"/>
                    </w:rPr>
                    <w:t>Внутрішні фактори впливу</w:t>
                  </w:r>
                </w:p>
              </w:txbxContent>
            </v:textbox>
          </v:shape>
        </w:pict>
      </w:r>
      <w:r w:rsidRPr="0063734C">
        <w:rPr>
          <w:b/>
          <w:noProof/>
          <w:lang w:eastAsia="uk-UA"/>
        </w:rPr>
        <w:pict>
          <v:shape id="_x0000_s1123" type="#_x0000_t202" style="position:absolute;left:0;text-align:left;margin-left:415.15pt;margin-top:129.8pt;width:70.5pt;height:51pt;z-index:2517268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" filled="f" stroked="f">
            <v:textbox>
              <w:txbxContent>
                <w:p w:rsidR="00421E06" w:rsidRPr="0090482C" w:rsidRDefault="00421E06" w:rsidP="0090482C">
                  <w:pPr>
                    <w:spacing w:after="0" w:line="240" w:lineRule="auto"/>
                    <w:jc w:val="center"/>
                    <w:rPr>
                      <w:sz w:val="24"/>
                      <w:szCs w:val="24"/>
                      <w:lang w:val="ru-RU"/>
                    </w:rPr>
                  </w:pPr>
                  <w:r w:rsidRPr="0090482C">
                    <w:rPr>
                      <w:sz w:val="24"/>
                      <w:szCs w:val="24"/>
                      <w:lang w:val="ru-RU"/>
                    </w:rPr>
                    <w:t>Зовнішні фактори впливу</w:t>
                  </w:r>
                </w:p>
              </w:txbxContent>
            </v:textbox>
          </v:shape>
        </w:pict>
      </w:r>
    </w:p>
    <w:p w:rsidR="00687A5A" w:rsidRDefault="00687A5A" w:rsidP="00687A5A">
      <w:pPr>
        <w:spacing w:after="0" w:line="360" w:lineRule="auto"/>
        <w:jc w:val="center"/>
      </w:pPr>
    </w:p>
    <w:p w:rsidR="00073740" w:rsidRPr="002D430E" w:rsidRDefault="0063734C" w:rsidP="00687A5A">
      <w:pPr>
        <w:spacing w:after="0" w:line="360" w:lineRule="auto"/>
        <w:jc w:val="center"/>
      </w:pPr>
      <w:r w:rsidRPr="0063734C">
        <w:rPr>
          <w:b/>
          <w:noProof/>
          <w:lang w:eastAsia="uk-UA"/>
        </w:rPr>
        <w:pict>
          <v:group id="Группа 366" o:spid="_x0000_s1124" style="position:absolute;left:0;text-align:left;margin-left:16.95pt;margin-top:-13.55pt;width:468.75pt;height:247.5pt;z-index:251722752" coordsize="59531,31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">
            <v:group id="Группа 337" o:spid="_x0000_s1125" style="position:absolute;width:59531;height:31432" coordsize="59531,31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4WmdMUAAADcAAAADwAAAGRycy9kb3ducmV2LnhtbESPT2vCQBTE7wW/w/KE&#10;3uomhlaJriKipQcR/APi7ZF9JsHs25Bdk/jtuwWhx2FmfsPMl72pREuNKy0riEcRCOLM6pJzBefT&#10;9mMKwnlkjZVlUvAkB8vF4G2OqbYdH6g9+lwECLsUFRTe16mULivIoBvZmjh4N9sY9EE2udQNdgFu&#10;KjmOoi9psOSwUGBN64Ky+/FhFHx32K2SeNPu7rf183r63F92MSn1PuxXMxCeev8ffrV/tIIk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eFpnTFAAAA3AAA&#10;AA8AAAAAAAAAAAAAAAAAqgIAAGRycy9kb3ducmV2LnhtbFBLBQYAAAAABAAEAPoAAACcAwAAAAA=&#10;">
              <v:rect id="Прямоугольник 333" o:spid="_x0000_s1126" style="position:absolute;width:18764;height:1019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7IqsUA&#10;AADcAAAADwAAAGRycy9kb3ducmV2LnhtbESPQWvCQBSE70L/w/IK3symDYjGrCKB0mJPjXrw9sg+&#10;k2D2bchuY9Jf3y0UPA4z8w2T7UbTioF611hW8BLFIIhLqxuuFJyOb4sVCOeRNbaWScFEDnbbp1mG&#10;qbZ3/qKh8JUIEHYpKqi971IpXVmTQRfZjjh4V9sb9EH2ldQ93gPctPI1jpfSYMNhocaO8prKW/Ft&#10;FHxO0g+n83L9M+TNpItL/n6gXKn587jfgPA0+kf4v/2hFSRJAn9nwh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PsiqxQAAANwAAAAPAAAAAAAAAAAAAAAAAJgCAABkcnMv&#10;ZG93bnJldi54bWxQSwUGAAAAAAQABAD1AAAAigMAAAAA&#10;" fillcolor="white [3201]" strokecolor="black [3200]" strokeweight="2pt">
                <v:textbox>
                  <w:txbxContent>
                    <w:p w:rsidR="00421E06" w:rsidRPr="00F34A61" w:rsidRDefault="00421E06" w:rsidP="00F34A61">
                      <w:pPr>
                        <w:spacing w:after="0" w:line="240" w:lineRule="auto"/>
                        <w:jc w:val="center"/>
                      </w:pPr>
                      <w:r>
                        <w:t>Переваги та слабкості компанії</w:t>
                      </w:r>
                    </w:p>
                  </w:txbxContent>
                </v:textbox>
              </v:rect>
              <v:rect id="Прямоугольник 334" o:spid="_x0000_s1127" style="position:absolute;left:40767;width:18764;height:1019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dQ3sUA&#10;AADcAAAADwAAAGRycy9kb3ducmV2LnhtbESPQWvCQBSE74X+h+UVvNVNaxGNbkIJFMWeGvXg7ZF9&#10;JsHs25BdY+Kv7xYKHoeZ+YZZp4NpRE+dqy0reJtGIIgLq2suFRz2X68LEM4ja2wsk4KRHKTJ89Ma&#10;Y21v/EN97ksRIOxiVFB538ZSuqIig25qW+LgnW1n0AfZlVJ3eAtw08j3KJpLgzWHhQpbyioqLvnV&#10;KPgepe8Px/ny3mf1qPNTttlRptTkZfhcgfA0+Ef4v73VCmazD/g7E46AT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11DexQAAANwAAAAPAAAAAAAAAAAAAAAAAJgCAABkcnMv&#10;ZG93bnJldi54bWxQSwUGAAAAAAQABAD1AAAAigMAAAAA&#10;" fillcolor="white [3201]" strokecolor="black [3200]" strokeweight="2pt">
                <v:textbox>
                  <w:txbxContent>
                    <w:p w:rsidR="00421E06" w:rsidRPr="00F34A61" w:rsidRDefault="00421E06" w:rsidP="0090482C">
                      <w:pPr>
                        <w:spacing w:after="0" w:line="240" w:lineRule="auto"/>
                        <w:jc w:val="center"/>
                      </w:pPr>
                      <w:r>
                        <w:t>Можливості та загрози з бізнес-оточення</w:t>
                      </w:r>
                    </w:p>
                  </w:txbxContent>
                </v:textbox>
              </v:rect>
              <v:rect id="Прямоугольник 335" o:spid="_x0000_s1128" style="position:absolute;top:21240;width:18764;height:1019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v1RcUA&#10;AADcAAAADwAAAGRycy9kb3ducmV2LnhtbESPQWvCQBSE74X+h+UVvNVNKxWNbkIJFMWeGvXg7ZF9&#10;JsHs25BdY+Kv7xYKHoeZ+YZZp4NpRE+dqy0reJtGIIgLq2suFRz2X68LEM4ja2wsk4KRHKTJ89Ma&#10;Y21v/EN97ksRIOxiVFB538ZSuqIig25qW+LgnW1n0AfZlVJ3eAtw08j3KJpLgzWHhQpbyioqLvnV&#10;KPgepe8Px/ny3mf1qPNTttlRptTkZfhcgfA0+Ef4v73VCmazD/g7E46AT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m/VFxQAAANwAAAAPAAAAAAAAAAAAAAAAAJgCAABkcnMv&#10;ZG93bnJldi54bWxQSwUGAAAAAAQABAD1AAAAigMAAAAA&#10;" fillcolor="white [3201]" strokecolor="black [3200]" strokeweight="2pt">
                <v:textbox>
                  <w:txbxContent>
                    <w:p w:rsidR="00421E06" w:rsidRDefault="00421E06" w:rsidP="0090482C">
                      <w:pPr>
                        <w:spacing w:after="0" w:line="240" w:lineRule="auto"/>
                        <w:jc w:val="center"/>
                      </w:pPr>
                      <w:r>
                        <w:t>Культура та цінності ключових виконавців</w:t>
                      </w:r>
                    </w:p>
                  </w:txbxContent>
                </v:textbox>
              </v:rect>
              <v:rect id="Прямоугольник 336" o:spid="_x0000_s1129" style="position:absolute;left:40767;top:21240;width:18764;height:1019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lrMsUA&#10;AADcAAAADwAAAGRycy9kb3ducmV2LnhtbESPQWuDQBSE74X+h+UVcqtrE5DUuAlBKC3pqdYccnu4&#10;Lypx34q7Mdpf3y0Uchxm5hsm202mEyMNrrWs4CWKQRBXVrdcKyi/357XIJxH1thZJgUzOdhtHx8y&#10;TLW98ReNha9FgLBLUUHjfZ9K6aqGDLrI9sTBO9vBoA9yqKUe8BbgppPLOE6kwZbDQoM95Q1Vl+Jq&#10;FHzO0o/lMXn9GfN21sUpfz9QrtTiadpvQHia/D383/7QClarBP7OhCM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SWsyxQAAANwAAAAPAAAAAAAAAAAAAAAAAJgCAABkcnMv&#10;ZG93bnJldi54bWxQSwUGAAAAAAQABAD1AAAAigMAAAAA&#10;" fillcolor="white [3201]" strokecolor="black [3200]" strokeweight="2pt">
                <v:textbox>
                  <w:txbxContent>
                    <w:p w:rsidR="00421E06" w:rsidRPr="00F34A61" w:rsidRDefault="00421E06" w:rsidP="0090482C">
                      <w:pPr>
                        <w:spacing w:after="0" w:line="240" w:lineRule="auto"/>
                        <w:jc w:val="center"/>
                      </w:pPr>
                      <w:r>
                        <w:t>Потреби та запити споживачів</w:t>
                      </w:r>
                    </w:p>
                  </w:txbxContent>
                </v:textbox>
              </v:rect>
            </v:group>
            <v:roundrect id="Скругленный прямоугольник 338" o:spid="_x0000_s1130" style="position:absolute;left:21431;top:12668;width:17145;height:647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q+McAA&#10;AADcAAAADwAAAGRycy9kb3ducmV2LnhtbERPy4rCMBTdC/MP4Q7MTtOOVrRjKuqgSHc+wO2ludOW&#10;aW5KE7X+vVkILg/nvVj2phE36lxtWUE8ikAQF1bXXCo4n7bDGQjnkTU2lknBgxwss4/BAlNt73yg&#10;29GXIoSwS1FB5X2bSumKigy6kW2JA/dnO4M+wK6UusN7CDeN/I6iqTRYc2iosKVNRcX/8WoUeMZo&#10;fs3j3TqpezuZXZLfVZ4o9fXZr35AeOr9W/xy77WC8TisDWfCEZDZ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Yq+McAAAADcAAAADwAAAAAAAAAAAAAAAACYAgAAZHJzL2Rvd25y&#10;ZXYueG1sUEsFBgAAAAAEAAQA9QAAAIUDAAAAAA==&#10;" fillcolor="white [3201]" strokecolor="black [3200]" strokeweight="2pt">
              <v:textbox>
                <w:txbxContent>
                  <w:p w:rsidR="00421E06" w:rsidRPr="0090482C" w:rsidRDefault="00421E06" w:rsidP="0090482C">
                    <w:pPr>
                      <w:spacing w:after="0" w:line="240" w:lineRule="auto"/>
                      <w:jc w:val="center"/>
                      <w:rPr>
                        <w:i/>
                      </w:rPr>
                    </w:pPr>
                    <w:r>
                      <w:rPr>
                        <w:i/>
                      </w:rPr>
                      <w:t>Маркетингова стратегія</w:t>
                    </w:r>
                  </w:p>
                </w:txbxContent>
              </v:textbox>
            </v:roundrect>
            <v:shape id="Прямая со стрелкой 339" o:spid="_x0000_s1131" type="#_x0000_t32" style="position:absolute;left:18764;top:4953;width:2200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7ph8QAAADcAAAADwAAAGRycy9kb3ducmV2LnhtbESPT4vCMBTE74LfITzBi2haBdFqFFlY&#10;9eTin4PHR/Nsi81LaVLb/fYbQdjjMDO/YdbbzpTiRbUrLCuIJxEI4tTqgjMFt+v3eAHCeWSNpWVS&#10;8EsOtpt+b42Jti2f6XXxmQgQdgkqyL2vEildmpNBN7EVcfAetjbog6wzqWtsA9yUchpFc2mw4LCQ&#10;Y0VfOaXPS2MUOBnf2jb+2R+z0ena+MOITvdGqeGg261AeOr8f/jTPmoFs9kS3mfCEZ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fumHxAAAANwAAAAPAAAAAAAAAAAA&#10;AAAAAKECAABkcnMvZG93bnJldi54bWxQSwUGAAAAAAQABAD5AAAAkgMAAAAA&#10;" strokecolor="black [3040]">
              <v:stroke startarrow="open" endarrow="open"/>
            </v:shape>
            <v:shape id="Прямая со стрелкой 340" o:spid="_x0000_s1132" type="#_x0000_t32" style="position:absolute;left:18764;top:26384;width:2200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IzZ8AAAADcAAAADwAAAGRycy9kb3ducmV2LnhtbERPy4rCMBTdC/5DuIIbGdOqiHSMIoKP&#10;leJjMctLc6ctNjelSW39e7MQXB7Oe7nuTCmeVLvCsoJ4HIEgTq0uOFNwv+1+FiCcR9ZYWiYFL3Kw&#10;XvV7S0y0bflCz6vPRAhhl6CC3PsqkdKlORl0Y1sRB+7f1gZ9gHUmdY1tCDelnETRXBosODTkWNE2&#10;p/RxbYwCJ+N728bn/TEbnW6NP4zo9NcoNRx0m18Qnjr/FX/cR61gOgvzw5lwBOTq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1CM2fAAAAA3AAAAA8AAAAAAAAAAAAAAAAA&#10;oQIAAGRycy9kb3ducmV2LnhtbFBLBQYAAAAABAAEAPkAAACOAwAAAAA=&#10;" strokecolor="black [3040]">
              <v:stroke startarrow="open" endarrow="open"/>
            </v:shape>
            <v:shape id="Прямая со стрелкой 341" o:spid="_x0000_s1133" type="#_x0000_t32" style="position:absolute;left:9525;top:10191;width:0;height:1104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6W/MQAAADcAAAADwAAAGRycy9kb3ducmV2LnhtbESPT4vCMBTE7wv7HcJb8CJrWl2WpRpF&#10;BP+clK0ePD6aZ1tsXkqT2vrtjSB4HGbmN8xs0ZtK3KhxpWUF8SgCQZxZXXKu4HRcf/+BcB5ZY2WZ&#10;FNzJwWL++THDRNuO/+mW+lwECLsEFRTe14mULivIoBvZmjh4F9sY9EE2udQNdgFuKjmOol9psOSw&#10;UGBNq4Kya9oaBU7Gp66LD5tdPtwfW78d0v7cKjX46pdTEJ56/w6/2jutYPITw/NMOAJ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Dpb8xAAAANwAAAAPAAAAAAAAAAAA&#10;AAAAAKECAABkcnMvZG93bnJldi54bWxQSwUGAAAAAAQABAD5AAAAkgMAAAAA&#10;" strokecolor="black [3040]">
              <v:stroke startarrow="open" endarrow="open"/>
            </v:shape>
            <v:shape id="Прямая со стрелкой 342" o:spid="_x0000_s1134" type="#_x0000_t32" style="position:absolute;left:50577;top:10191;width:0;height:1104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wIi8QAAADcAAAADwAAAGRycy9kb3ducmV2LnhtbESPT4vCMBTE74LfITzBi2haFZFqFFlY&#10;15Pin4PHR/Nsi81LaVLb/fZmYcHjMDO/YdbbzpTiRbUrLCuIJxEI4tTqgjMFt+v3eAnCeWSNpWVS&#10;8EsOtpt+b42Jti2f6XXxmQgQdgkqyL2vEildmpNBN7EVcfAetjbog6wzqWtsA9yUchpFC2mw4LCQ&#10;Y0VfOaXPS2MUOBnf2jY+7Q/Z6Hht/M+IjvdGqeGg261AeOr8J/zfPmgFs/kU/s6EIyA3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3AiLxAAAANwAAAAPAAAAAAAAAAAA&#10;AAAAAKECAABkcnMvZG93bnJldi54bWxQSwUGAAAAAAQABAD5AAAAkgMAAAAA&#10;" strokecolor="black [3040]">
              <v:stroke startarrow="open" endarrow="open"/>
            </v:shape>
            <v:shape id="Прямая со стрелкой 343" o:spid="_x0000_s1135" type="#_x0000_t32" style="position:absolute;left:38576;top:10191;width:2191;height:247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vs8QAAADcAAAADwAAAGRycy9kb3ducmV2LnhtbESPQWsCMRSE70L/Q3gFb5qtLtKuRimC&#10;IHuQuvbS22Pz3F1MXpYk6vrvTaHQ4zAz3zCrzWCNuJEPnWMFb9MMBHHtdMeNgu/TbvIOIkRkjcYx&#10;KXhQgM36ZbTCQrs7H+lWxUYkCIcCFbQx9oWUoW7JYpi6njh5Z+ctxiR9I7XHe4JbI2dZtpAWO04L&#10;Lfa0bam+VFer4LL1Q/gpP/LHQYey3DnzlTdGqfHr8LkEEWmI/+G/9l4rmOdz+D2TjoBcP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P++zxAAAANwAAAAPAAAAAAAAAAAA&#10;AAAAAKECAABkcnMvZG93bnJldi54bWxQSwUGAAAAAAQABAD5AAAAkgMAAAAA&#10;" strokecolor="black [3040]">
              <v:stroke startarrow="open" endarrow="open"/>
            </v:shape>
            <v:shape id="Прямая со стрелкой 344" o:spid="_x0000_s1136" type="#_x0000_t32" style="position:absolute;left:38576;top:19145;width:2191;height:2095;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VDHcUAAADcAAAADwAAAGRycy9kb3ducmV2LnhtbESPQWsCMRSE74X+h/AEL0WTVpGyGkUK&#10;BaEU6bqHHh+bZ3Zx87JsUo399Y0g9DjMzDfMapNcJ840hNazhuepAkFce9Oy1VAd3ievIEJENth5&#10;Jg1XCrBZPz6ssDD+wl90LqMVGcKhQA1NjH0hZagbchimvifO3tEPDmOWg5VmwEuGu06+KLWQDlvO&#10;Cw329NZQfSp/nIZP69XiQ5323+Wve/LVzqYqbbUej9J2CSJSiv/he3tnNMzmc7idyUd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5VDHcUAAADcAAAADwAAAAAAAAAA&#10;AAAAAAChAgAAZHJzL2Rvd25yZXYueG1sUEsFBgAAAAAEAAQA+QAAAJMDAAAAAA==&#10;" strokecolor="black [3040]">
              <v:stroke startarrow="open" endarrow="open"/>
            </v:shape>
            <v:shape id="Прямая со стрелкой 345" o:spid="_x0000_s1137" type="#_x0000_t32" style="position:absolute;left:18764;top:19145;width:2667;height:209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rSXMUAAADcAAAADwAAAGRycy9kb3ducmV2LnhtbESPQWvCQBSE74L/YXlCb7qxjaWmWUUE&#10;oeRQ1Pbi7ZF9TUJ234bdrcZ/3y0Uehxm5hum3I7WiCv50DlWsFxkIIhrpztuFHx+HOYvIEJE1mgc&#10;k4I7BdhuppMSC+1ufKLrOTYiQTgUqKCNcSikDHVLFsPCDcTJ+3LeYkzSN1J7vCW4NfIxy56lxY7T&#10;QosD7Vuq+/O3VdDv/Rgu1Tq/v+tQVQdnjnljlHqYjbtXEJHG+B/+a79pBU/5Cn7PpCM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JrSXMUAAADcAAAADwAAAAAAAAAA&#10;AAAAAAChAgAAZHJzL2Rvd25yZXYueG1sUEsFBgAAAAAEAAQA+QAAAJMDAAAAAA==&#10;" strokecolor="black [3040]">
              <v:stroke startarrow="open" endarrow="open"/>
            </v:shape>
            <v:shape id="Прямая со стрелкой 346" o:spid="_x0000_s1138" type="#_x0000_t32" style="position:absolute;left:18764;top:10191;width:2667;height:2477;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t48cUAAADcAAAADwAAAGRycy9kb3ducmV2LnhtbESPQWsCMRSE7wX/Q3hCL0UT27LIahQR&#10;CkIppds99PjYPLOLm5dlk2raX98UBI/DzHzDrLfJ9eJMY+g8a1jMFQjixpuOrYb682W2BBEissHe&#10;M2n4oQDbzeRujaXxF/6gcxWtyBAOJWpoYxxKKUPTksMw9wNx9o5+dBizHK00I14y3PXyUalCOuw4&#10;L7Q40L6l5lR9Ow1v1qviVZ3ev6pf9+Drg0112ml9P027FYhIKd7C1/bBaHh6LuD/TD4Ccv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At48cUAAADcAAAADwAAAAAAAAAA&#10;AAAAAAChAgAAZHJzL2Rvd25yZXYueG1sUEsFBgAAAAAEAAQA+QAAAJMDAAAAAA==&#10;" strokecolor="black [3040]">
              <v:stroke startarrow="open" endarrow="open"/>
            </v:shape>
            <w10:wrap type="topAndBottom"/>
          </v:group>
        </w:pict>
      </w:r>
      <w:r w:rsidR="00073740" w:rsidRPr="002D430E">
        <w:t>Рис. 1.</w:t>
      </w:r>
      <w:r w:rsidR="00C41BFC">
        <w:t>4</w:t>
      </w:r>
      <w:r w:rsidR="00073740" w:rsidRPr="002D430E">
        <w:t xml:space="preserve">. </w:t>
      </w:r>
      <w:r w:rsidR="00C95038" w:rsidRPr="002D430E">
        <w:t>Контекст формулювання маркетингової стратегії</w:t>
      </w:r>
    </w:p>
    <w:p w:rsidR="00073740" w:rsidRPr="002D430E" w:rsidRDefault="00073740" w:rsidP="00EE27E4">
      <w:pPr>
        <w:spacing w:after="0" w:line="360" w:lineRule="auto"/>
        <w:ind w:firstLine="709"/>
        <w:jc w:val="both"/>
      </w:pPr>
    </w:p>
    <w:p w:rsidR="001B0D56" w:rsidRPr="002D430E" w:rsidRDefault="00687A5A" w:rsidP="001B0D56">
      <w:pPr>
        <w:spacing w:after="0" w:line="360" w:lineRule="auto"/>
        <w:ind w:firstLine="709"/>
        <w:jc w:val="both"/>
      </w:pPr>
      <w:r w:rsidRPr="00687A5A">
        <w:t>Модель п’яти сил.</w:t>
      </w:r>
      <w:r w:rsidR="001B0D56" w:rsidRPr="002D430E">
        <w:t xml:space="preserve"> В основу цієї моделі покладено аналіз п’яти сил, що визначають стан конкуренції в галузі (модель М. Портера). Згідно з цією моделлю, постачальники, покупці, потенційні конкуренти, товари-субститути та конкуренція в галузі в своїй сукупності та взаємодії визначають привабливість того чи іншого ринку.</w:t>
      </w:r>
    </w:p>
    <w:p w:rsidR="001B0D56" w:rsidRPr="002D430E" w:rsidRDefault="00E7698C" w:rsidP="001B0D56">
      <w:pPr>
        <w:spacing w:after="0" w:line="360" w:lineRule="auto"/>
        <w:ind w:firstLine="709"/>
        <w:jc w:val="both"/>
      </w:pPr>
      <w:r w:rsidRPr="002D430E">
        <w:t>Практичне використання даної моделі передбачає:</w:t>
      </w:r>
    </w:p>
    <w:p w:rsidR="00E7698C" w:rsidRPr="002D430E" w:rsidRDefault="00E7698C" w:rsidP="00160DA6">
      <w:pPr>
        <w:pStyle w:val="a3"/>
        <w:numPr>
          <w:ilvl w:val="0"/>
          <w:numId w:val="23"/>
        </w:numPr>
        <w:spacing w:after="0" w:line="360" w:lineRule="auto"/>
        <w:jc w:val="both"/>
      </w:pPr>
      <w:r w:rsidRPr="002D430E">
        <w:t>оцінку тиску кожної з указаних п’яти сил;</w:t>
      </w:r>
    </w:p>
    <w:p w:rsidR="00E7698C" w:rsidRPr="002D430E" w:rsidRDefault="00E7698C" w:rsidP="00160DA6">
      <w:pPr>
        <w:pStyle w:val="a3"/>
        <w:numPr>
          <w:ilvl w:val="0"/>
          <w:numId w:val="23"/>
        </w:numPr>
        <w:spacing w:after="0" w:line="360" w:lineRule="auto"/>
        <w:jc w:val="both"/>
      </w:pPr>
      <w:r w:rsidRPr="002D430E">
        <w:lastRenderedPageBreak/>
        <w:t>вибір стратегії реакції підприємства у відповідь на дію сил.</w:t>
      </w:r>
    </w:p>
    <w:p w:rsidR="00E7698C" w:rsidRPr="002D430E" w:rsidRDefault="001870A1" w:rsidP="00E7698C">
      <w:pPr>
        <w:spacing w:after="0" w:line="360" w:lineRule="auto"/>
        <w:ind w:firstLine="708"/>
        <w:jc w:val="both"/>
      </w:pPr>
      <w:r w:rsidRPr="008F5CA1">
        <w:t>Модель мережі цінностей.</w:t>
      </w:r>
      <w:r w:rsidRPr="002D430E">
        <w:t xml:space="preserve"> Ця модель передбачає доповнення до п’яти сил М. Портера такого фактора як роль інших учасників ринку, що можуть ускладнити конкурентну ситуацію в галузі (підприємств-постачальників комплементарних (додаткових до основного продукту) товарів, транспортних організацій, оптових посередників, роздрібних торговців тощо).</w:t>
      </w:r>
    </w:p>
    <w:p w:rsidR="00E67BBC" w:rsidRPr="002D430E" w:rsidRDefault="00E67BBC" w:rsidP="00E7698C">
      <w:pPr>
        <w:spacing w:after="0" w:line="360" w:lineRule="auto"/>
        <w:ind w:firstLine="708"/>
        <w:jc w:val="both"/>
      </w:pPr>
      <w:r w:rsidRPr="008F5CA1">
        <w:t xml:space="preserve">Модель оцінки ризиків. </w:t>
      </w:r>
      <w:r w:rsidRPr="002D430E">
        <w:t xml:space="preserve">Ризики – це загрози, які виникають за рахунок несприятливих тенденцій </w:t>
      </w:r>
      <w:r w:rsidR="00660801" w:rsidRPr="002D430E">
        <w:t>або розвитку подій, які за відсутності захисних маркетингових заходів можуть призвести до зменшення продажів чи прибутку. У рамках даної моделі ризики класифікуються залежно від серйозності та імовірності. Розроблена стратегія повинна бути зорієнтована на найбільш серйозні та імовірні ризики.</w:t>
      </w:r>
    </w:p>
    <w:p w:rsidR="00660801" w:rsidRPr="002D430E" w:rsidRDefault="008B7BAE" w:rsidP="00E7698C">
      <w:pPr>
        <w:spacing w:after="0" w:line="360" w:lineRule="auto"/>
        <w:ind w:firstLine="708"/>
        <w:jc w:val="both"/>
      </w:pPr>
      <w:r w:rsidRPr="008F5CA1">
        <w:t xml:space="preserve">Модель стратегічних груп. </w:t>
      </w:r>
      <w:r w:rsidRPr="002D430E">
        <w:t>Ця модель визначає конкурентів компанії крізь призму того, які конкурентні стратегії вони використовують у своїй роботі.</w:t>
      </w:r>
    </w:p>
    <w:p w:rsidR="008B7BAE" w:rsidRPr="002D430E" w:rsidRDefault="008B7BAE" w:rsidP="00E7698C">
      <w:pPr>
        <w:spacing w:after="0" w:line="360" w:lineRule="auto"/>
        <w:ind w:firstLine="708"/>
        <w:jc w:val="both"/>
      </w:pPr>
      <w:r w:rsidRPr="002D430E">
        <w:t>Конкурентну стратегію підприємства можна визначити за допомогою кількох параметрів:</w:t>
      </w:r>
    </w:p>
    <w:p w:rsidR="008B7BAE" w:rsidRPr="002D430E" w:rsidRDefault="008B7BAE" w:rsidP="00160DA6">
      <w:pPr>
        <w:pStyle w:val="a3"/>
        <w:numPr>
          <w:ilvl w:val="0"/>
          <w:numId w:val="24"/>
        </w:numPr>
        <w:spacing w:after="0" w:line="360" w:lineRule="auto"/>
        <w:jc w:val="both"/>
      </w:pPr>
      <w:r w:rsidRPr="002D430E">
        <w:t>сфера діяльності (сегменти цільових ринків, тип товарів (послуг), ринок товарів);</w:t>
      </w:r>
    </w:p>
    <w:p w:rsidR="008B7BAE" w:rsidRPr="002D430E" w:rsidRDefault="008B7BAE" w:rsidP="00160DA6">
      <w:pPr>
        <w:pStyle w:val="a3"/>
        <w:numPr>
          <w:ilvl w:val="0"/>
          <w:numId w:val="24"/>
        </w:numPr>
        <w:spacing w:after="0" w:line="360" w:lineRule="auto"/>
        <w:jc w:val="both"/>
      </w:pPr>
      <w:r w:rsidRPr="002D430E">
        <w:t>ресурсна політика підприємства.</w:t>
      </w:r>
    </w:p>
    <w:p w:rsidR="008B7BAE" w:rsidRPr="002D430E" w:rsidRDefault="008B7BAE" w:rsidP="008B7BAE">
      <w:pPr>
        <w:spacing w:after="0" w:line="360" w:lineRule="auto"/>
        <w:ind w:firstLine="708"/>
        <w:jc w:val="both"/>
      </w:pPr>
      <w:r w:rsidRPr="002D430E">
        <w:t>Компанії, які використовують схожі комбінації щодо сфер діяльності та ресурсної політики, вважаються членами однієї стратегічної групи. Відтак маркетингова стратегія повинна бути створена для пошуку шляхів створення потужної конкурентної позиції в своїй стратегічній групі.</w:t>
      </w:r>
    </w:p>
    <w:p w:rsidR="008B7BAE" w:rsidRPr="002D430E" w:rsidRDefault="008B7BAE" w:rsidP="008B7BAE">
      <w:pPr>
        <w:spacing w:after="0" w:line="360" w:lineRule="auto"/>
        <w:ind w:firstLine="708"/>
        <w:jc w:val="both"/>
      </w:pPr>
      <w:r w:rsidRPr="008F5CA1">
        <w:t>Матриця SPASE.</w:t>
      </w:r>
      <w:r w:rsidRPr="002D430E">
        <w:t xml:space="preserve"> Маркетингова стратегія конструюється виходячи зі стану підприємства в системі координат «внутрішні показники» (фінансова стійкість – конкурентна перевага) і «зовнішні показники» (стійкість галузі – стабільність зовнішніх умов). Графічний вигляд матриці SPACE зображено на рис. 1.</w:t>
      </w:r>
      <w:r w:rsidR="008F5CA1">
        <w:t>5</w:t>
      </w:r>
      <w:r w:rsidRPr="002D430E">
        <w:t>.</w:t>
      </w:r>
    </w:p>
    <w:p w:rsidR="008B7BAE" w:rsidRPr="002D430E" w:rsidRDefault="00ED27B0" w:rsidP="008B7BAE">
      <w:pPr>
        <w:spacing w:after="0" w:line="360" w:lineRule="auto"/>
        <w:ind w:firstLine="708"/>
        <w:jc w:val="both"/>
      </w:pPr>
      <w:r w:rsidRPr="002D430E">
        <w:rPr>
          <w:noProof/>
          <w:lang w:val="ru-RU" w:eastAsia="ru-RU"/>
        </w:rPr>
        <w:lastRenderedPageBreak/>
        <w:drawing>
          <wp:inline distT="0" distB="0" distL="0" distR="0">
            <wp:extent cx="4647756" cy="4880143"/>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9">
                              <a14:imgEffect>
                                <a14:sharpenSoften amount="50000"/>
                              </a14:imgEffect>
                              <a14:imgEffect>
                                <a14:saturation sat="40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47756" cy="4880143"/>
                    </a:xfrm>
                    <a:prstGeom prst="rect">
                      <a:avLst/>
                    </a:prstGeom>
                  </pic:spPr>
                </pic:pic>
              </a:graphicData>
            </a:graphic>
          </wp:inline>
        </w:drawing>
      </w:r>
    </w:p>
    <w:p w:rsidR="00FD5D8F" w:rsidRPr="002D430E" w:rsidRDefault="00FD5D8F" w:rsidP="00FD5D8F">
      <w:pPr>
        <w:spacing w:after="0" w:line="360" w:lineRule="auto"/>
        <w:ind w:firstLine="708"/>
        <w:jc w:val="center"/>
      </w:pPr>
      <w:r w:rsidRPr="002D430E">
        <w:t>Рис. 1.</w:t>
      </w:r>
      <w:r w:rsidR="005D41A2">
        <w:t>5</w:t>
      </w:r>
      <w:r w:rsidRPr="002D430E">
        <w:t>. Матриця SPACE</w:t>
      </w:r>
    </w:p>
    <w:p w:rsidR="00ED27B0" w:rsidRPr="002D430E" w:rsidRDefault="00ED27B0" w:rsidP="00EE27E4">
      <w:pPr>
        <w:spacing w:after="0" w:line="360" w:lineRule="auto"/>
        <w:ind w:firstLine="709"/>
        <w:jc w:val="both"/>
      </w:pPr>
    </w:p>
    <w:p w:rsidR="008F5CA1" w:rsidRPr="002D430E" w:rsidRDefault="00772DE5" w:rsidP="008F5CA1">
      <w:pPr>
        <w:spacing w:after="0" w:line="360" w:lineRule="auto"/>
        <w:ind w:firstLine="709"/>
        <w:jc w:val="both"/>
      </w:pPr>
      <w:r w:rsidRPr="008F5CA1">
        <w:t xml:space="preserve">Модель матриці «привабливість ринку – конкурентна позиція підприємства» (матриця корпорації General Electric) </w:t>
      </w:r>
      <w:r w:rsidRPr="002D430E">
        <w:t>визначає стратегічні альтернативи підприємства залежно від значення цих двох характеристик (табл. 1.6).</w:t>
      </w:r>
      <w:r w:rsidR="008F5CA1">
        <w:t xml:space="preserve"> </w:t>
      </w:r>
      <w:r w:rsidR="008F5CA1" w:rsidRPr="002D430E">
        <w:t>Матриця БКГ, як і багато інших, виходить тільки з двох, хоча і досить характерних індикаторів, що часом недостатньо для вибору стратегії. Раціональнішим, хоча і досить трудомістким, є використання багатокритеріальної матриці «привабливість – конкурентоспроможність», яка зіставляє чинники, що визначають міру зацікавленості підприємства в тому чи іншому ринку з можливістю вийти і закріпитися на ньому.</w:t>
      </w:r>
    </w:p>
    <w:p w:rsidR="005E3C2C" w:rsidRDefault="005E3C2C" w:rsidP="00EE27E4">
      <w:pPr>
        <w:spacing w:after="0" w:line="360" w:lineRule="auto"/>
        <w:ind w:firstLine="709"/>
        <w:jc w:val="both"/>
      </w:pPr>
    </w:p>
    <w:p w:rsidR="008F5CA1" w:rsidRPr="002D430E" w:rsidRDefault="008F5CA1" w:rsidP="00EE27E4">
      <w:pPr>
        <w:spacing w:after="0" w:line="360" w:lineRule="auto"/>
        <w:ind w:firstLine="709"/>
        <w:jc w:val="both"/>
      </w:pPr>
    </w:p>
    <w:p w:rsidR="00772DE5" w:rsidRPr="002D430E" w:rsidRDefault="00096C95" w:rsidP="00096C95">
      <w:pPr>
        <w:spacing w:after="0" w:line="360" w:lineRule="auto"/>
        <w:ind w:firstLine="709"/>
        <w:jc w:val="right"/>
        <w:rPr>
          <w:i/>
        </w:rPr>
      </w:pPr>
      <w:r w:rsidRPr="002D430E">
        <w:rPr>
          <w:i/>
        </w:rPr>
        <w:lastRenderedPageBreak/>
        <w:t>Таблиця 1.6</w:t>
      </w:r>
    </w:p>
    <w:p w:rsidR="00096C95" w:rsidRPr="002D430E" w:rsidRDefault="00B2667C" w:rsidP="00B2667C">
      <w:pPr>
        <w:spacing w:after="0" w:line="360" w:lineRule="auto"/>
        <w:ind w:firstLine="709"/>
        <w:jc w:val="center"/>
      </w:pPr>
      <w:r>
        <w:t>З</w:t>
      </w:r>
      <w:r w:rsidRPr="002D430E">
        <w:t>агальні стратегічні альтернативи</w:t>
      </w:r>
      <w:r>
        <w:t xml:space="preserve"> </w:t>
      </w:r>
      <w:r w:rsidRPr="002D430E">
        <w:t>підприємства залежно від його конкурентної</w:t>
      </w:r>
      <w:r>
        <w:t xml:space="preserve"> </w:t>
      </w:r>
      <w:r w:rsidRPr="002D430E">
        <w:t>позиції та привабливості ринку</w:t>
      </w:r>
    </w:p>
    <w:tbl>
      <w:tblPr>
        <w:tblStyle w:val="aa"/>
        <w:tblW w:w="0" w:type="auto"/>
        <w:tblLayout w:type="fixed"/>
        <w:tblLook w:val="04A0"/>
      </w:tblPr>
      <w:tblGrid>
        <w:gridCol w:w="534"/>
        <w:gridCol w:w="425"/>
        <w:gridCol w:w="2835"/>
        <w:gridCol w:w="2977"/>
        <w:gridCol w:w="3083"/>
      </w:tblGrid>
      <w:tr w:rsidR="00096C95" w:rsidRPr="002D430E" w:rsidTr="00096C95">
        <w:tc>
          <w:tcPr>
            <w:tcW w:w="9854" w:type="dxa"/>
            <w:gridSpan w:val="5"/>
            <w:vAlign w:val="center"/>
          </w:tcPr>
          <w:p w:rsidR="00096C95" w:rsidRPr="002D430E" w:rsidRDefault="00096C95" w:rsidP="00BE3A2C">
            <w:pPr>
              <w:jc w:val="center"/>
            </w:pPr>
            <w:r w:rsidRPr="002D430E">
              <w:t>Конкурентна позиція</w:t>
            </w:r>
          </w:p>
        </w:tc>
      </w:tr>
      <w:tr w:rsidR="00264A09" w:rsidRPr="002D430E" w:rsidTr="00BE3A2C">
        <w:trPr>
          <w:trHeight w:val="256"/>
        </w:trPr>
        <w:tc>
          <w:tcPr>
            <w:tcW w:w="534" w:type="dxa"/>
            <w:vMerge w:val="restart"/>
            <w:textDirection w:val="btLr"/>
            <w:vAlign w:val="center"/>
          </w:tcPr>
          <w:p w:rsidR="00096C95" w:rsidRPr="002D430E" w:rsidRDefault="00096C95" w:rsidP="00096C95">
            <w:pPr>
              <w:spacing w:line="360" w:lineRule="auto"/>
              <w:ind w:left="113" w:right="113"/>
              <w:jc w:val="center"/>
            </w:pPr>
            <w:r w:rsidRPr="002D430E">
              <w:t>Привабливість ринку</w:t>
            </w:r>
          </w:p>
        </w:tc>
        <w:tc>
          <w:tcPr>
            <w:tcW w:w="425" w:type="dxa"/>
          </w:tcPr>
          <w:p w:rsidR="00096C95" w:rsidRPr="002D430E" w:rsidRDefault="00096C95" w:rsidP="00EE27E4">
            <w:pPr>
              <w:spacing w:line="360" w:lineRule="auto"/>
              <w:jc w:val="both"/>
            </w:pPr>
          </w:p>
        </w:tc>
        <w:tc>
          <w:tcPr>
            <w:tcW w:w="2835" w:type="dxa"/>
            <w:vAlign w:val="center"/>
          </w:tcPr>
          <w:p w:rsidR="00096C95" w:rsidRPr="002D430E" w:rsidRDefault="00096C95" w:rsidP="00BE3A2C">
            <w:pPr>
              <w:jc w:val="center"/>
            </w:pPr>
            <w:r w:rsidRPr="002D430E">
              <w:t>Сильна</w:t>
            </w:r>
          </w:p>
        </w:tc>
        <w:tc>
          <w:tcPr>
            <w:tcW w:w="2977" w:type="dxa"/>
            <w:vAlign w:val="center"/>
          </w:tcPr>
          <w:p w:rsidR="00096C95" w:rsidRPr="002D430E" w:rsidRDefault="00096C95" w:rsidP="00BE3A2C">
            <w:pPr>
              <w:jc w:val="center"/>
            </w:pPr>
            <w:r w:rsidRPr="002D430E">
              <w:t>Середня</w:t>
            </w:r>
          </w:p>
        </w:tc>
        <w:tc>
          <w:tcPr>
            <w:tcW w:w="3083" w:type="dxa"/>
            <w:vAlign w:val="center"/>
          </w:tcPr>
          <w:p w:rsidR="00096C95" w:rsidRPr="002D430E" w:rsidRDefault="00096C95" w:rsidP="00BE3A2C">
            <w:pPr>
              <w:jc w:val="center"/>
            </w:pPr>
            <w:r w:rsidRPr="002D430E">
              <w:t>Слабка</w:t>
            </w:r>
          </w:p>
        </w:tc>
      </w:tr>
      <w:tr w:rsidR="00264A09" w:rsidRPr="002D430E" w:rsidTr="00264A09">
        <w:trPr>
          <w:cantSplit/>
          <w:trHeight w:val="1370"/>
        </w:trPr>
        <w:tc>
          <w:tcPr>
            <w:tcW w:w="534" w:type="dxa"/>
            <w:vMerge/>
          </w:tcPr>
          <w:p w:rsidR="00096C95" w:rsidRPr="002D430E" w:rsidRDefault="00096C95" w:rsidP="00EE27E4">
            <w:pPr>
              <w:spacing w:line="360" w:lineRule="auto"/>
              <w:jc w:val="both"/>
            </w:pPr>
          </w:p>
        </w:tc>
        <w:tc>
          <w:tcPr>
            <w:tcW w:w="425" w:type="dxa"/>
            <w:textDirection w:val="btLr"/>
            <w:vAlign w:val="center"/>
          </w:tcPr>
          <w:p w:rsidR="00096C95" w:rsidRPr="002D430E" w:rsidRDefault="00096C95" w:rsidP="00096C95">
            <w:pPr>
              <w:spacing w:line="360" w:lineRule="auto"/>
              <w:ind w:left="113" w:right="113"/>
              <w:jc w:val="center"/>
            </w:pPr>
            <w:r w:rsidRPr="002D430E">
              <w:t>Висока</w:t>
            </w:r>
          </w:p>
        </w:tc>
        <w:tc>
          <w:tcPr>
            <w:tcW w:w="2835" w:type="dxa"/>
          </w:tcPr>
          <w:p w:rsidR="00096C95" w:rsidRPr="008F5CA1" w:rsidRDefault="00096C95" w:rsidP="00096C95">
            <w:pPr>
              <w:jc w:val="center"/>
            </w:pPr>
            <w:r w:rsidRPr="008F5CA1">
              <w:t>Захист позиції</w:t>
            </w:r>
          </w:p>
          <w:p w:rsidR="00096C95" w:rsidRPr="002D430E" w:rsidRDefault="00096C95" w:rsidP="00160DA6">
            <w:pPr>
              <w:pStyle w:val="a3"/>
              <w:numPr>
                <w:ilvl w:val="0"/>
                <w:numId w:val="25"/>
              </w:numPr>
              <w:ind w:left="357" w:hanging="357"/>
            </w:pPr>
            <w:r w:rsidRPr="002D430E">
              <w:t>інвестування для максимально можливого зростання</w:t>
            </w:r>
          </w:p>
          <w:p w:rsidR="00096C95" w:rsidRPr="002D430E" w:rsidRDefault="00096C95" w:rsidP="00160DA6">
            <w:pPr>
              <w:pStyle w:val="a3"/>
              <w:numPr>
                <w:ilvl w:val="0"/>
                <w:numId w:val="25"/>
              </w:numPr>
            </w:pPr>
            <w:r w:rsidRPr="002D430E">
              <w:t>зусилля зі збереження впливу</w:t>
            </w:r>
          </w:p>
        </w:tc>
        <w:tc>
          <w:tcPr>
            <w:tcW w:w="2977" w:type="dxa"/>
          </w:tcPr>
          <w:p w:rsidR="00096C95" w:rsidRPr="008F5CA1" w:rsidRDefault="00096C95" w:rsidP="001E59D2">
            <w:pPr>
              <w:jc w:val="center"/>
            </w:pPr>
            <w:r w:rsidRPr="008F5CA1">
              <w:t>Інвестування в розвиток</w:t>
            </w:r>
          </w:p>
          <w:p w:rsidR="00096C95" w:rsidRPr="002D430E" w:rsidRDefault="00096C95" w:rsidP="00160DA6">
            <w:pPr>
              <w:pStyle w:val="a3"/>
              <w:numPr>
                <w:ilvl w:val="0"/>
                <w:numId w:val="25"/>
              </w:numPr>
              <w:ind w:left="357" w:hanging="357"/>
            </w:pPr>
            <w:r w:rsidRPr="002D430E">
              <w:t>боротьба за лідерство</w:t>
            </w:r>
          </w:p>
          <w:p w:rsidR="00096C95" w:rsidRPr="002D430E" w:rsidRDefault="00096C95" w:rsidP="00160DA6">
            <w:pPr>
              <w:pStyle w:val="a3"/>
              <w:numPr>
                <w:ilvl w:val="0"/>
                <w:numId w:val="25"/>
              </w:numPr>
            </w:pPr>
            <w:r w:rsidRPr="002D430E">
              <w:t>використання сильних сторін</w:t>
            </w:r>
          </w:p>
          <w:p w:rsidR="00096C95" w:rsidRPr="002D430E" w:rsidRDefault="00096C95" w:rsidP="00160DA6">
            <w:pPr>
              <w:pStyle w:val="a3"/>
              <w:numPr>
                <w:ilvl w:val="0"/>
                <w:numId w:val="25"/>
              </w:numPr>
            </w:pPr>
            <w:r w:rsidRPr="002D430E">
              <w:t>зміна слабких сторін</w:t>
            </w:r>
          </w:p>
        </w:tc>
        <w:tc>
          <w:tcPr>
            <w:tcW w:w="3083" w:type="dxa"/>
          </w:tcPr>
          <w:p w:rsidR="00096C95" w:rsidRPr="008F5CA1" w:rsidRDefault="00264A09" w:rsidP="00096C95">
            <w:pPr>
              <w:jc w:val="center"/>
            </w:pPr>
            <w:r w:rsidRPr="008F5CA1">
              <w:t>Вибірковий розвиток</w:t>
            </w:r>
          </w:p>
          <w:p w:rsidR="00264A09" w:rsidRPr="002D430E" w:rsidRDefault="00264A09" w:rsidP="00160DA6">
            <w:pPr>
              <w:pStyle w:val="a3"/>
              <w:numPr>
                <w:ilvl w:val="0"/>
                <w:numId w:val="26"/>
              </w:numPr>
            </w:pPr>
            <w:r w:rsidRPr="002D430E">
              <w:t>спеціалізація на обмеженій кількості сильних сторін</w:t>
            </w:r>
          </w:p>
          <w:p w:rsidR="00264A09" w:rsidRPr="002D430E" w:rsidRDefault="00264A09" w:rsidP="00160DA6">
            <w:pPr>
              <w:pStyle w:val="a3"/>
              <w:numPr>
                <w:ilvl w:val="0"/>
                <w:numId w:val="26"/>
              </w:numPr>
            </w:pPr>
            <w:r w:rsidRPr="002D430E">
              <w:t>пошук можливостей ліквідації слабких сторін</w:t>
            </w:r>
          </w:p>
          <w:p w:rsidR="00264A09" w:rsidRPr="002D430E" w:rsidRDefault="00264A09" w:rsidP="00160DA6">
            <w:pPr>
              <w:pStyle w:val="a3"/>
              <w:numPr>
                <w:ilvl w:val="0"/>
                <w:numId w:val="26"/>
              </w:numPr>
            </w:pPr>
            <w:r w:rsidRPr="002D430E">
              <w:t>вихід з ринку</w:t>
            </w:r>
          </w:p>
        </w:tc>
      </w:tr>
      <w:tr w:rsidR="00264A09" w:rsidRPr="002D430E" w:rsidTr="00264A09">
        <w:trPr>
          <w:cantSplit/>
          <w:trHeight w:val="1559"/>
        </w:trPr>
        <w:tc>
          <w:tcPr>
            <w:tcW w:w="534" w:type="dxa"/>
            <w:vMerge/>
          </w:tcPr>
          <w:p w:rsidR="00096C95" w:rsidRPr="002D430E" w:rsidRDefault="00096C95" w:rsidP="00EE27E4">
            <w:pPr>
              <w:spacing w:line="360" w:lineRule="auto"/>
              <w:jc w:val="both"/>
            </w:pPr>
          </w:p>
        </w:tc>
        <w:tc>
          <w:tcPr>
            <w:tcW w:w="425" w:type="dxa"/>
            <w:textDirection w:val="btLr"/>
            <w:vAlign w:val="center"/>
          </w:tcPr>
          <w:p w:rsidR="00096C95" w:rsidRPr="002D430E" w:rsidRDefault="00096C95" w:rsidP="00096C95">
            <w:pPr>
              <w:spacing w:line="360" w:lineRule="auto"/>
              <w:ind w:left="113" w:right="113"/>
              <w:jc w:val="center"/>
            </w:pPr>
            <w:r w:rsidRPr="002D430E">
              <w:t>Середня</w:t>
            </w:r>
          </w:p>
        </w:tc>
        <w:tc>
          <w:tcPr>
            <w:tcW w:w="2835" w:type="dxa"/>
          </w:tcPr>
          <w:p w:rsidR="00096C95" w:rsidRPr="008F5CA1" w:rsidRDefault="00264A09" w:rsidP="001E59D2">
            <w:pPr>
              <w:jc w:val="center"/>
            </w:pPr>
            <w:r w:rsidRPr="008F5CA1">
              <w:t>Вибірковий розвиток</w:t>
            </w:r>
          </w:p>
          <w:p w:rsidR="00096C95" w:rsidRPr="002D430E" w:rsidRDefault="00264A09" w:rsidP="00160DA6">
            <w:pPr>
              <w:pStyle w:val="a3"/>
              <w:numPr>
                <w:ilvl w:val="0"/>
                <w:numId w:val="25"/>
              </w:numPr>
            </w:pPr>
            <w:r w:rsidRPr="002D430E">
              <w:t>посилення інвестування в найбільш привабливі сегменти</w:t>
            </w:r>
          </w:p>
          <w:p w:rsidR="00264A09" w:rsidRPr="002D430E" w:rsidRDefault="00264A09" w:rsidP="00160DA6">
            <w:pPr>
              <w:pStyle w:val="a3"/>
              <w:numPr>
                <w:ilvl w:val="0"/>
                <w:numId w:val="25"/>
              </w:numPr>
            </w:pPr>
            <w:r w:rsidRPr="002D430E">
              <w:t>розвиток здібностей з протистояння конкуренції</w:t>
            </w:r>
          </w:p>
          <w:p w:rsidR="00264A09" w:rsidRPr="002D430E" w:rsidRDefault="00264A09" w:rsidP="00160DA6">
            <w:pPr>
              <w:pStyle w:val="a3"/>
              <w:numPr>
                <w:ilvl w:val="0"/>
                <w:numId w:val="25"/>
              </w:numPr>
            </w:pPr>
            <w:r w:rsidRPr="002D430E">
              <w:t>збільшення прибутковості за рахунок зростання продуктивності</w:t>
            </w:r>
          </w:p>
        </w:tc>
        <w:tc>
          <w:tcPr>
            <w:tcW w:w="2977" w:type="dxa"/>
          </w:tcPr>
          <w:p w:rsidR="00096C95" w:rsidRPr="008F5CA1" w:rsidRDefault="00264A09" w:rsidP="00096C95">
            <w:pPr>
              <w:jc w:val="center"/>
            </w:pPr>
            <w:r w:rsidRPr="008F5CA1">
              <w:t>Вибірковість/ управління для прибутку</w:t>
            </w:r>
          </w:p>
          <w:p w:rsidR="00264A09" w:rsidRPr="002D430E" w:rsidRDefault="00264A09" w:rsidP="00160DA6">
            <w:pPr>
              <w:pStyle w:val="a3"/>
              <w:numPr>
                <w:ilvl w:val="0"/>
                <w:numId w:val="27"/>
              </w:numPr>
            </w:pPr>
            <w:r w:rsidRPr="002D430E">
              <w:t>захист програми</w:t>
            </w:r>
          </w:p>
          <w:p w:rsidR="00264A09" w:rsidRPr="002D430E" w:rsidRDefault="00264A09" w:rsidP="00160DA6">
            <w:pPr>
              <w:pStyle w:val="a3"/>
              <w:numPr>
                <w:ilvl w:val="0"/>
                <w:numId w:val="27"/>
              </w:numPr>
            </w:pPr>
            <w:r w:rsidRPr="002D430E">
              <w:t>концентрація інвестицій у сегменти з високою прибутковістю і відносно низьким рівнем ризику</w:t>
            </w:r>
          </w:p>
        </w:tc>
        <w:tc>
          <w:tcPr>
            <w:tcW w:w="3083" w:type="dxa"/>
          </w:tcPr>
          <w:p w:rsidR="00096C95" w:rsidRPr="008F5CA1" w:rsidRDefault="00264A09" w:rsidP="00096C95">
            <w:pPr>
              <w:jc w:val="center"/>
            </w:pPr>
            <w:r w:rsidRPr="008F5CA1">
              <w:t>Обмеження розширення чи експлуатація</w:t>
            </w:r>
          </w:p>
          <w:p w:rsidR="00264A09" w:rsidRPr="002D430E" w:rsidRDefault="00264A09" w:rsidP="00160DA6">
            <w:pPr>
              <w:pStyle w:val="a3"/>
              <w:numPr>
                <w:ilvl w:val="0"/>
                <w:numId w:val="28"/>
              </w:numPr>
            </w:pPr>
            <w:r w:rsidRPr="002D430E">
              <w:t>пошук можливостей для розширення без особливого ризику (мінімізація інвестицій, раціоналізація діяльності)</w:t>
            </w:r>
          </w:p>
        </w:tc>
      </w:tr>
      <w:tr w:rsidR="00B2667C" w:rsidRPr="002D430E" w:rsidTr="00384C2C">
        <w:tc>
          <w:tcPr>
            <w:tcW w:w="534" w:type="dxa"/>
            <w:textDirection w:val="btLr"/>
            <w:vAlign w:val="center"/>
          </w:tcPr>
          <w:p w:rsidR="00B2667C" w:rsidRPr="002D430E" w:rsidRDefault="00B2667C" w:rsidP="001E59D2">
            <w:pPr>
              <w:spacing w:line="360" w:lineRule="auto"/>
              <w:ind w:left="113" w:right="113"/>
              <w:jc w:val="center"/>
            </w:pPr>
            <w:r w:rsidRPr="002D430E">
              <w:t>Привабливість ринку</w:t>
            </w:r>
          </w:p>
        </w:tc>
        <w:tc>
          <w:tcPr>
            <w:tcW w:w="425" w:type="dxa"/>
            <w:textDirection w:val="btLr"/>
            <w:vAlign w:val="center"/>
          </w:tcPr>
          <w:p w:rsidR="00B2667C" w:rsidRPr="002D430E" w:rsidRDefault="00B2667C" w:rsidP="00384C2C">
            <w:pPr>
              <w:spacing w:line="360" w:lineRule="auto"/>
              <w:ind w:left="113" w:right="113"/>
              <w:jc w:val="center"/>
            </w:pPr>
            <w:r w:rsidRPr="002D430E">
              <w:t>Низька</w:t>
            </w:r>
          </w:p>
        </w:tc>
        <w:tc>
          <w:tcPr>
            <w:tcW w:w="2835" w:type="dxa"/>
          </w:tcPr>
          <w:p w:rsidR="00B2667C" w:rsidRPr="008F5CA1" w:rsidRDefault="00B2667C" w:rsidP="00264A09">
            <w:pPr>
              <w:jc w:val="center"/>
            </w:pPr>
            <w:r w:rsidRPr="008F5CA1">
              <w:t>Збереження і переорієнтація</w:t>
            </w:r>
          </w:p>
          <w:p w:rsidR="00B2667C" w:rsidRPr="002D430E" w:rsidRDefault="00B2667C" w:rsidP="00160DA6">
            <w:pPr>
              <w:pStyle w:val="a3"/>
              <w:numPr>
                <w:ilvl w:val="0"/>
                <w:numId w:val="28"/>
              </w:numPr>
              <w:rPr>
                <w:b/>
              </w:rPr>
            </w:pPr>
            <w:r w:rsidRPr="002D430E">
              <w:t>отримання поточного прибутку</w:t>
            </w:r>
          </w:p>
          <w:p w:rsidR="00B2667C" w:rsidRPr="00B2667C" w:rsidRDefault="00B2667C" w:rsidP="00160DA6">
            <w:pPr>
              <w:pStyle w:val="a3"/>
              <w:numPr>
                <w:ilvl w:val="0"/>
                <w:numId w:val="28"/>
              </w:numPr>
              <w:rPr>
                <w:b/>
              </w:rPr>
            </w:pPr>
            <w:r w:rsidRPr="002D430E">
              <w:t>конкуренція на привабливих сегментах</w:t>
            </w:r>
          </w:p>
          <w:p w:rsidR="00B2667C" w:rsidRPr="00B2667C" w:rsidRDefault="00B2667C" w:rsidP="00B2667C">
            <w:pPr>
              <w:pStyle w:val="a3"/>
              <w:numPr>
                <w:ilvl w:val="0"/>
                <w:numId w:val="28"/>
              </w:numPr>
              <w:rPr>
                <w:b/>
              </w:rPr>
            </w:pPr>
            <w:r w:rsidRPr="00B2667C">
              <w:t>охорона сильних сторін</w:t>
            </w:r>
          </w:p>
        </w:tc>
        <w:tc>
          <w:tcPr>
            <w:tcW w:w="2977" w:type="dxa"/>
          </w:tcPr>
          <w:p w:rsidR="00B2667C" w:rsidRPr="008F5CA1" w:rsidRDefault="00B2667C" w:rsidP="00264A09">
            <w:pPr>
              <w:jc w:val="center"/>
            </w:pPr>
            <w:r w:rsidRPr="008F5CA1">
              <w:t>Управління для прибутку</w:t>
            </w:r>
          </w:p>
          <w:p w:rsidR="00B2667C" w:rsidRPr="002D430E" w:rsidRDefault="00B2667C" w:rsidP="00160DA6">
            <w:pPr>
              <w:pStyle w:val="a3"/>
              <w:numPr>
                <w:ilvl w:val="0"/>
                <w:numId w:val="29"/>
              </w:numPr>
            </w:pPr>
            <w:r w:rsidRPr="002D430E">
              <w:t>охорона позицій у найбільш прибуткових сегментах</w:t>
            </w:r>
          </w:p>
          <w:p w:rsidR="00B2667C" w:rsidRDefault="00B2667C" w:rsidP="00160DA6">
            <w:pPr>
              <w:pStyle w:val="a3"/>
              <w:numPr>
                <w:ilvl w:val="0"/>
                <w:numId w:val="29"/>
              </w:numPr>
            </w:pPr>
            <w:r w:rsidRPr="002D430E">
              <w:t>модернізація товарного асортименту</w:t>
            </w:r>
          </w:p>
          <w:p w:rsidR="00B2667C" w:rsidRPr="00BE3A2C" w:rsidRDefault="00B2667C" w:rsidP="00BE3A2C">
            <w:pPr>
              <w:pStyle w:val="a3"/>
              <w:numPr>
                <w:ilvl w:val="0"/>
                <w:numId w:val="29"/>
              </w:numPr>
            </w:pPr>
            <w:r w:rsidRPr="00BE3A2C">
              <w:t>мінімізація інвестицій</w:t>
            </w:r>
          </w:p>
        </w:tc>
        <w:tc>
          <w:tcPr>
            <w:tcW w:w="3083" w:type="dxa"/>
          </w:tcPr>
          <w:p w:rsidR="00B2667C" w:rsidRPr="008F5CA1" w:rsidRDefault="00B2667C" w:rsidP="00264A09">
            <w:pPr>
              <w:jc w:val="center"/>
            </w:pPr>
            <w:r w:rsidRPr="008F5CA1">
              <w:t>Вихід з ринку</w:t>
            </w:r>
          </w:p>
          <w:p w:rsidR="00B2667C" w:rsidRPr="00BE3A2C" w:rsidRDefault="00B2667C" w:rsidP="00160DA6">
            <w:pPr>
              <w:pStyle w:val="a3"/>
              <w:numPr>
                <w:ilvl w:val="0"/>
                <w:numId w:val="30"/>
              </w:numPr>
              <w:rPr>
                <w:b/>
              </w:rPr>
            </w:pPr>
            <w:r w:rsidRPr="002D430E">
              <w:t>продаж у момент можливості отримання максимального доходу</w:t>
            </w:r>
          </w:p>
          <w:p w:rsidR="00B2667C" w:rsidRPr="00BE3A2C" w:rsidRDefault="00B2667C" w:rsidP="00BE3A2C">
            <w:pPr>
              <w:pStyle w:val="a3"/>
              <w:numPr>
                <w:ilvl w:val="0"/>
                <w:numId w:val="30"/>
              </w:numPr>
              <w:rPr>
                <w:b/>
              </w:rPr>
            </w:pPr>
            <w:r w:rsidRPr="00BE3A2C">
              <w:t>скорочення постійних витрат, запобігання інвестуванню</w:t>
            </w:r>
          </w:p>
        </w:tc>
      </w:tr>
    </w:tbl>
    <w:p w:rsidR="008F5CA1" w:rsidRDefault="008F5CA1" w:rsidP="00EE27E4">
      <w:pPr>
        <w:spacing w:after="0" w:line="360" w:lineRule="auto"/>
        <w:ind w:firstLine="709"/>
        <w:jc w:val="both"/>
      </w:pPr>
    </w:p>
    <w:p w:rsidR="009D7D42" w:rsidRPr="002D430E" w:rsidRDefault="000D7C5D" w:rsidP="00EE27E4">
      <w:pPr>
        <w:spacing w:after="0" w:line="360" w:lineRule="auto"/>
        <w:ind w:firstLine="709"/>
        <w:jc w:val="both"/>
      </w:pPr>
      <w:r w:rsidRPr="002D430E">
        <w:lastRenderedPageBreak/>
        <w:t>Підбір індикаторів конкурентоспроможності та визначення їх ваги – це процес, який проводиться у відповідності зі специфікою кожного окремого підприємства. Він передбачає дотримання таких умов:</w:t>
      </w:r>
    </w:p>
    <w:p w:rsidR="000D7C5D" w:rsidRPr="002D430E" w:rsidRDefault="000D7C5D" w:rsidP="00160DA6">
      <w:pPr>
        <w:pStyle w:val="a3"/>
        <w:numPr>
          <w:ilvl w:val="0"/>
          <w:numId w:val="31"/>
        </w:numPr>
        <w:spacing w:after="0" w:line="360" w:lineRule="auto"/>
        <w:jc w:val="both"/>
      </w:pPr>
      <w:r w:rsidRPr="002D430E">
        <w:t>рівень кожного з показників конкурентоспроможності підприємства визначається відносно найвагомішого конкурента;</w:t>
      </w:r>
    </w:p>
    <w:p w:rsidR="000D7C5D" w:rsidRPr="002D430E" w:rsidRDefault="000D7C5D" w:rsidP="00160DA6">
      <w:pPr>
        <w:pStyle w:val="a3"/>
        <w:numPr>
          <w:ilvl w:val="0"/>
          <w:numId w:val="31"/>
        </w:numPr>
        <w:spacing w:after="0" w:line="360" w:lineRule="auto"/>
        <w:jc w:val="both"/>
      </w:pPr>
      <w:r w:rsidRPr="002D430E">
        <w:t>має бути визначена міра важливості (вага) кожного показника;</w:t>
      </w:r>
    </w:p>
    <w:p w:rsidR="000D7C5D" w:rsidRPr="002D430E" w:rsidRDefault="000D7C5D" w:rsidP="00160DA6">
      <w:pPr>
        <w:pStyle w:val="a3"/>
        <w:numPr>
          <w:ilvl w:val="0"/>
          <w:numId w:val="31"/>
        </w:numPr>
        <w:spacing w:after="0" w:line="360" w:lineRule="auto"/>
        <w:jc w:val="both"/>
      </w:pPr>
      <w:r w:rsidRPr="002D430E">
        <w:t>бажано оцінювати</w:t>
      </w:r>
      <w:r w:rsidR="005C21B9" w:rsidRPr="002D430E">
        <w:t xml:space="preserve"> не лише поточне, а й очікуване значення показників;</w:t>
      </w:r>
    </w:p>
    <w:p w:rsidR="005C21B9" w:rsidRPr="002D430E" w:rsidRDefault="005C21B9" w:rsidP="00160DA6">
      <w:pPr>
        <w:pStyle w:val="a3"/>
        <w:numPr>
          <w:ilvl w:val="0"/>
          <w:numId w:val="31"/>
        </w:numPr>
        <w:spacing w:after="0" w:line="360" w:lineRule="auto"/>
        <w:jc w:val="both"/>
      </w:pPr>
      <w:r w:rsidRPr="002D430E">
        <w:t>результати аналізу повинні мати сумарну оцінку привабливості ринку і конкурентної позиції підприємства на ньому.</w:t>
      </w:r>
    </w:p>
    <w:p w:rsidR="000D7C5D" w:rsidRPr="002D430E" w:rsidRDefault="00AB133D" w:rsidP="00EE27E4">
      <w:pPr>
        <w:spacing w:after="0" w:line="360" w:lineRule="auto"/>
        <w:ind w:firstLine="709"/>
        <w:jc w:val="both"/>
      </w:pPr>
      <w:r w:rsidRPr="002D430E">
        <w:t>Існують деякі обмеження щодо використання багатокритеріальної матриці, серед них:</w:t>
      </w:r>
    </w:p>
    <w:p w:rsidR="00AB133D" w:rsidRPr="002D430E" w:rsidRDefault="00AB133D" w:rsidP="00160DA6">
      <w:pPr>
        <w:pStyle w:val="a3"/>
        <w:numPr>
          <w:ilvl w:val="0"/>
          <w:numId w:val="32"/>
        </w:numPr>
        <w:spacing w:after="0" w:line="360" w:lineRule="auto"/>
        <w:jc w:val="both"/>
      </w:pPr>
      <w:r w:rsidRPr="002D430E">
        <w:t>проблема вимірювання (складність, можливість суб’єктивізму в оцінках);</w:t>
      </w:r>
    </w:p>
    <w:p w:rsidR="00AB133D" w:rsidRPr="002D430E" w:rsidRDefault="00AB133D" w:rsidP="00160DA6">
      <w:pPr>
        <w:pStyle w:val="a3"/>
        <w:numPr>
          <w:ilvl w:val="0"/>
          <w:numId w:val="32"/>
        </w:numPr>
        <w:spacing w:after="0" w:line="360" w:lineRule="auto"/>
        <w:jc w:val="both"/>
      </w:pPr>
      <w:r w:rsidRPr="002D430E">
        <w:t>складність оціночних процедур;</w:t>
      </w:r>
    </w:p>
    <w:p w:rsidR="00AB133D" w:rsidRPr="002D430E" w:rsidRDefault="00AB133D" w:rsidP="00160DA6">
      <w:pPr>
        <w:pStyle w:val="a3"/>
        <w:numPr>
          <w:ilvl w:val="0"/>
          <w:numId w:val="32"/>
        </w:numPr>
        <w:spacing w:after="0" w:line="360" w:lineRule="auto"/>
        <w:jc w:val="both"/>
      </w:pPr>
      <w:r w:rsidRPr="002D430E">
        <w:t>чутливість результатів до методів агрегування оціночних чинників;</w:t>
      </w:r>
    </w:p>
    <w:p w:rsidR="00AB133D" w:rsidRPr="002D430E" w:rsidRDefault="00AB133D" w:rsidP="00160DA6">
      <w:pPr>
        <w:pStyle w:val="a3"/>
        <w:numPr>
          <w:ilvl w:val="0"/>
          <w:numId w:val="32"/>
        </w:numPr>
        <w:spacing w:after="0" w:line="360" w:lineRule="auto"/>
        <w:jc w:val="both"/>
      </w:pPr>
      <w:r w:rsidRPr="002D430E">
        <w:t>рекомендації щодо стратегій мають загальний характер;</w:t>
      </w:r>
    </w:p>
    <w:p w:rsidR="00AB133D" w:rsidRPr="002D430E" w:rsidRDefault="00AB133D" w:rsidP="00160DA6">
      <w:pPr>
        <w:pStyle w:val="a3"/>
        <w:numPr>
          <w:ilvl w:val="0"/>
          <w:numId w:val="32"/>
        </w:numPr>
        <w:spacing w:after="0" w:line="360" w:lineRule="auto"/>
        <w:jc w:val="both"/>
      </w:pPr>
      <w:r w:rsidRPr="002D430E">
        <w:t>зв'язок між стратегічною позицією й економічними та фінансовими показниками відсутній.</w:t>
      </w:r>
    </w:p>
    <w:p w:rsidR="00AB133D" w:rsidRPr="002D430E" w:rsidRDefault="00AB133D" w:rsidP="00EE27E4">
      <w:pPr>
        <w:spacing w:after="0" w:line="360" w:lineRule="auto"/>
        <w:ind w:firstLine="709"/>
        <w:jc w:val="both"/>
      </w:pPr>
      <w:r w:rsidRPr="002D430E">
        <w:t>Конкретніше проведення цього аналізу означає:</w:t>
      </w:r>
    </w:p>
    <w:p w:rsidR="00AB133D" w:rsidRPr="002D430E" w:rsidRDefault="00AB133D" w:rsidP="00160DA6">
      <w:pPr>
        <w:pStyle w:val="a3"/>
        <w:numPr>
          <w:ilvl w:val="0"/>
          <w:numId w:val="33"/>
        </w:numPr>
        <w:spacing w:after="0" w:line="360" w:lineRule="auto"/>
        <w:jc w:val="both"/>
      </w:pPr>
      <w:r w:rsidRPr="002D430E">
        <w:t>більшу роботу із сегментування базового ринку;</w:t>
      </w:r>
    </w:p>
    <w:p w:rsidR="00AB133D" w:rsidRPr="002D430E" w:rsidRDefault="00AB133D" w:rsidP="00160DA6">
      <w:pPr>
        <w:pStyle w:val="a3"/>
        <w:numPr>
          <w:ilvl w:val="0"/>
          <w:numId w:val="33"/>
        </w:numPr>
        <w:spacing w:after="0" w:line="360" w:lineRule="auto"/>
        <w:jc w:val="both"/>
      </w:pPr>
      <w:r w:rsidRPr="002D430E">
        <w:t>ретельне та систематичне збирання даних, яких часто немає у явному вигляді;</w:t>
      </w:r>
    </w:p>
    <w:p w:rsidR="00AB133D" w:rsidRPr="002D430E" w:rsidRDefault="00AB133D" w:rsidP="00160DA6">
      <w:pPr>
        <w:pStyle w:val="a3"/>
        <w:numPr>
          <w:ilvl w:val="0"/>
          <w:numId w:val="33"/>
        </w:numPr>
        <w:spacing w:after="0" w:line="360" w:lineRule="auto"/>
        <w:jc w:val="both"/>
      </w:pPr>
      <w:r w:rsidRPr="002D430E">
        <w:t>проаналізувати стратегічний розрив між бажаними і досягнутими результатами;</w:t>
      </w:r>
    </w:p>
    <w:p w:rsidR="00AB133D" w:rsidRPr="002D430E" w:rsidRDefault="00AB133D" w:rsidP="00160DA6">
      <w:pPr>
        <w:pStyle w:val="a3"/>
        <w:numPr>
          <w:ilvl w:val="0"/>
          <w:numId w:val="33"/>
        </w:numPr>
        <w:spacing w:after="0" w:line="360" w:lineRule="auto"/>
        <w:jc w:val="both"/>
      </w:pPr>
      <w:r w:rsidRPr="002D430E">
        <w:t>визначити необхідні заходи до ліквідації стратегічного розриву.</w:t>
      </w:r>
    </w:p>
    <w:p w:rsidR="00AB133D" w:rsidRDefault="001E59D2" w:rsidP="00EE27E4">
      <w:pPr>
        <w:spacing w:after="0" w:line="360" w:lineRule="auto"/>
        <w:ind w:firstLine="709"/>
        <w:jc w:val="both"/>
      </w:pPr>
      <w:r w:rsidRPr="008F5CA1">
        <w:t>Модель матриці</w:t>
      </w:r>
      <w:r w:rsidR="00D92928" w:rsidRPr="008F5CA1">
        <w:t xml:space="preserve"> спрямованої політики (розроблена в 1975 р. компанією Shell).</w:t>
      </w:r>
      <w:r w:rsidR="00D92928" w:rsidRPr="002D430E">
        <w:rPr>
          <w:b/>
        </w:rPr>
        <w:t xml:space="preserve"> </w:t>
      </w:r>
      <w:r w:rsidR="00D92928" w:rsidRPr="002D430E">
        <w:t>В основі побудови цієї матриці два показника – перспективи торгово-промислового сектора та конкурентна позиція підприємства. Кожній позиції підприємства відповідає конкретна стратегія (рис. 1.6).</w:t>
      </w:r>
    </w:p>
    <w:p w:rsidR="00B9048E" w:rsidRPr="002D430E" w:rsidRDefault="0063734C" w:rsidP="00EE27E4">
      <w:pPr>
        <w:spacing w:after="0" w:line="360" w:lineRule="auto"/>
        <w:ind w:firstLine="709"/>
        <w:jc w:val="both"/>
      </w:pPr>
      <w:r w:rsidRPr="0063734C">
        <w:rPr>
          <w:noProof/>
          <w:lang w:eastAsia="uk-UA"/>
        </w:rPr>
        <w:lastRenderedPageBreak/>
        <w:pict>
          <v:shape id="Поле 459" o:spid="_x0000_s1139" type="#_x0000_t202" style="position:absolute;left:0;text-align:left;margin-left:25.8pt;margin-top:23.25pt;width:36pt;height:19.9pt;z-index:251731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" fillcolor="white [3201]" stroked="f" strokeweight=".5pt">
            <v:textbox>
              <w:txbxContent>
                <w:p w:rsidR="00421E06" w:rsidRPr="00B9048E" w:rsidRDefault="00421E06" w:rsidP="00B9048E">
                  <w:pPr>
                    <w:spacing w:after="0" w:line="240" w:lineRule="auto"/>
                    <w:rPr>
                      <w:sz w:val="24"/>
                    </w:rPr>
                  </w:pPr>
                  <w:r>
                    <w:rPr>
                      <w:sz w:val="24"/>
                    </w:rPr>
                    <w:t>100</w:t>
                  </w:r>
                </w:p>
              </w:txbxContent>
            </v:textbox>
          </v:shape>
        </w:pict>
      </w:r>
      <w:r w:rsidRPr="0063734C">
        <w:rPr>
          <w:noProof/>
          <w:lang w:eastAsia="uk-UA"/>
        </w:rPr>
        <w:pict>
          <v:group id="Группа 442" o:spid="_x0000_s1140" style="position:absolute;left:0;text-align:left;margin-left:26pt;margin-top:30.15pt;width:470.2pt;height:179.9pt;z-index:251730944;mso-width-relative:margin;mso-height-relative:margin" coordorigin="12575,90" coordsize="59722,2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">
            <v:group id="Группа 443" o:spid="_x0000_s1141" style="position:absolute;left:12575;top:90;width:59722;height:22858" coordorigin="12575,90" coordsize="59722,22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BIeb8YAAADcAAAADwAAAGRycy9kb3ducmV2LnhtbESPQWvCQBSE7wX/w/IK&#10;3ppNNC2SZhWRKh5CoSqU3h7ZZxLMvg3ZbRL/fbdQ6HGYmW+YfDOZVgzUu8aygiSKQRCXVjdcKbic&#10;908rEM4ja2wtk4I7OdisZw85ZtqO/EHDyVciQNhlqKD2vsukdGVNBl1kO+LgXW1v0AfZV1L3OAa4&#10;aeUijl+kwYbDQo0d7Woqb6dvo+Aw4rhdJm9Dcbvu7l/n5/fPIiGl5o/T9hWEp8n/h//aR60gT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Eh5vxgAAANwA&#10;AAAPAAAAAAAAAAAAAAAAAKoCAABkcnMvZG93bnJldi54bWxQSwUGAAAAAAQABAD6AAAAnQMAAAAA&#10;">
              <v:group id="Группа 444" o:spid="_x0000_s1142" style="position:absolute;left:12575;top:90;width:59722;height:22858" coordorigin="-7427,185" coordsize="59722,22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GG8UAAADcAAAADwAAAGRycy9kb3ducmV2LnhtbESPT2vCQBTE7wW/w/KE&#10;3uomNhWJriKi4kEK/gHx9sg+k2D2bciuSfz23UKhx2FmfsPMl72pREuNKy0riEcRCOLM6pJzBZfz&#10;9mMKwnlkjZVlUvAiB8vF4G2OqbYdH6k9+VwECLsUFRTe16mULivIoBvZmjh4d9sY9EE2udQNdgFu&#10;KjmOook0WHJYKLCmdUHZ4/Q0CnYddqvPeNMeHvf163b++r4eYlLqfdivZiA89f4//NfeawV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7hhvFAAAA3AAA&#10;AA8AAAAAAAAAAAAAAAAAqgIAAGRycy9kb3ducmV2LnhtbFBLBQYAAAAABAAEAPoAAACcAwAAAAA=&#10;">
                <v:group id="Группа 445" o:spid="_x0000_s1143" style="position:absolute;left:14479;top:185;width:33147;height:6669" coordorigin="4763,185" coordsize="33147,6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LcjgMUAAADcAAAADwAAAGRycy9kb3ducmV2LnhtbESPQYvCMBSE78L+h/CE&#10;vWnaXZWlGkXEXTyIoC6It0fzbIvNS2liW/+9EQSPw8x8w8wWnSlFQ7UrLCuIhxEI4tTqgjMF/8ff&#10;wQ8I55E1lpZJwZ0cLOYfvRkm2ra8p+bgMxEg7BJUkHtfJVK6NCeDbmgr4uBdbG3QB1lnUtfYBrgp&#10;5VcUTaTBgsNCjhWtckqvh5tR8Ndiu/yO1832elndz8fx7rSNSanPfrecgvDU+Xf41d5oBa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C3I4DFAAAA3AAA&#10;AA8AAAAAAAAAAAAAAAAAqgIAAGRycy9kb3ducmV2LnhtbFBLBQYAAAAABAAEAPoAAACcAwAAAAA=&#10;">
                  <v:rect id="Прямоугольник 446" o:spid="_x0000_s1144" style="position:absolute;left:4763;top:185;width:16574;height:666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XVKsUA&#10;AADcAAAADwAAAGRycy9kb3ducmV2LnhtbESPQWuDQBSE74X+h+UVcqtrQ5DUuAlBKC3pqdYccnu4&#10;Lypx34q7Mdpf3y0Uchxm5hsm202mEyMNrrWs4CWKQRBXVrdcKyi/357XIJxH1thZJgUzOdhtHx8y&#10;TLW98ReNha9FgLBLUUHjfZ9K6aqGDLrI9sTBO9vBoA9yqKUe8BbgppPLOE6kwZbDQoM95Q1Vl+Jq&#10;FHzO0o/lMXn9GfN21sUpfz9QrtTiadpvQHia/D383/7QClarBP7OhCM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5dUqxQAAANwAAAAPAAAAAAAAAAAAAAAAAJgCAABkcnMv&#10;ZG93bnJldi54bWxQSwUGAAAAAAQABAD1AAAAigMAAAAA&#10;" fillcolor="white [3201]" strokecolor="black [3200]" strokeweight="2pt">
                    <v:textbox>
                      <w:txbxContent>
                        <w:p w:rsidR="00421E06" w:rsidRPr="00813B0B" w:rsidRDefault="00421E06" w:rsidP="00813B0B">
                          <w:pPr>
                            <w:spacing w:after="0" w:line="240" w:lineRule="auto"/>
                            <w:jc w:val="center"/>
                            <w:rPr>
                              <w:sz w:val="24"/>
                            </w:rPr>
                          </w:pPr>
                          <w:r>
                            <w:rPr>
                              <w:sz w:val="24"/>
                            </w:rPr>
                            <w:t>Стратегія посилення конкурентних переваг</w:t>
                          </w:r>
                        </w:p>
                      </w:txbxContent>
                    </v:textbox>
                  </v:rect>
                  <v:rect id="Прямоугольник 447" o:spid="_x0000_s1145" style="position:absolute;left:21337;top:185;width:16573;height:666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lwscQA&#10;AADcAAAADwAAAGRycy9kb3ducmV2LnhtbESPQWvCQBSE7wX/w/IEb3VjEavRVSRQlHpq1IO3R/aZ&#10;BLNvQ3aNSX+9Wyh4HGbmG2a16UwlWmpcaVnBZByBIM6sLjlXcDp+vc9BOI+ssbJMCnpysFkP3lYY&#10;a/vgH2pTn4sAYRejgsL7OpbSZQUZdGNbEwfvahuDPsgml7rBR4CbSn5E0UwaLDksFFhTUlB2S+9G&#10;waGXvj2dZ4vfNil7nV6S3TclSo2G3XYJwlPnX+H/9l4rmE4/4e9MO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pcLHEAAAA3AAAAA8AAAAAAAAAAAAAAAAAmAIAAGRycy9k&#10;b3ducmV2LnhtbFBLBQYAAAAABAAEAPUAAACJAwAAAAA=&#10;" fillcolor="white [3201]" strokecolor="black [3200]" strokeweight="2pt">
                    <v:textbox>
                      <w:txbxContent>
                        <w:p w:rsidR="00421E06" w:rsidRPr="00813B0B" w:rsidRDefault="00421E06" w:rsidP="00813B0B">
                          <w:pPr>
                            <w:spacing w:after="0" w:line="240" w:lineRule="auto"/>
                            <w:jc w:val="center"/>
                            <w:rPr>
                              <w:sz w:val="24"/>
                            </w:rPr>
                          </w:pPr>
                          <w:r>
                            <w:rPr>
                              <w:sz w:val="24"/>
                            </w:rPr>
                            <w:t>Лідер виду</w:t>
                          </w:r>
                          <w:r w:rsidRPr="00813B0B">
                            <w:rPr>
                              <w:sz w:val="24"/>
                            </w:rPr>
                            <w:t xml:space="preserve"> бізнес</w:t>
                          </w:r>
                          <w:r>
                            <w:rPr>
                              <w:sz w:val="24"/>
                            </w:rPr>
                            <w:t>у</w:t>
                          </w:r>
                        </w:p>
                      </w:txbxContent>
                    </v:textbox>
                  </v:rect>
                </v:group>
                <v:shape id="_x0000_s1146" type="#_x0000_t202" style="position:absolute;left:-15544;top:8836;width:21567;height:5333;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qwPb8A&#10;AADcAAAADwAAAGRycy9kb3ducmV2LnhtbERPyWrDMBC9B/oPYgq5hFhucUtxooQuBHyN094Ha7xQ&#10;a2SsaWz/fXQI9Ph4+/44u15daQydZwNPSQqKuPK248bA9+W0fQMVBNli75kMLBTgeHhY7TG3fuIz&#10;XUtpVAzhkKOBVmTItQ5VSw5D4gfiyNV+dCgRjo22I04x3PX6OU1ftcOOY0OLA322VP2Wf86AfEnn&#10;7c8mrf15evlYijJotxizfpzfd6CEZvkX392FNZBlcW08E4+APt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OrA9vwAAANwAAAAPAAAAAAAAAAAAAAAAAJgCAABkcnMvZG93bnJl&#10;di54bWxQSwUGAAAAAAQABAD1AAAAhAMAAAAA&#10;" filled="f" stroked="f">
                  <v:textbox style="layout-flow:vertical;mso-layout-flow-alt:bottom-to-top">
                    <w:txbxContent>
                      <w:p w:rsidR="00421E06" w:rsidRPr="008F5CA1" w:rsidRDefault="00421E06" w:rsidP="00607B72">
                        <w:pPr>
                          <w:spacing w:after="0"/>
                          <w:jc w:val="center"/>
                          <w:rPr>
                            <w:sz w:val="24"/>
                            <w:szCs w:val="24"/>
                          </w:rPr>
                        </w:pPr>
                        <w:r w:rsidRPr="008F5CA1">
                          <w:rPr>
                            <w:sz w:val="24"/>
                            <w:szCs w:val="24"/>
                            <w:lang w:val="ru-RU"/>
                          </w:rPr>
                          <w:t>Перспектива торгово-промислового сектора</w:t>
                        </w:r>
                      </w:p>
                    </w:txbxContent>
                  </v:textbox>
                </v:shape>
                <v:shape id="_x0000_s1147" type="#_x0000_t202" style="position:absolute;left:-3235;top:19524;width:8952;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6sOcQA&#10;AADcAAAADwAAAGRycy9kb3ducmV2LnhtbESPT2vCQBTE7wW/w/IKvTW7lVg0dSNiKXhSqm2ht0f2&#10;5Q/Nvg3ZrYnf3hUEj8PM/IZZrkbbihP1vnGs4SVRIIgLZxquNHwdP57nIHxANtg6Jg1n8rDKJw9L&#10;zIwb+JNOh1CJCGGfoYY6hC6T0hc1WfSJ64ijV7reYoiyr6TpcYhw28qpUq/SYsNxocaONjUVf4d/&#10;q+F7V/7+pGpfvdtZN7hRSbYLqfXT47h+AxFoDPfwrb01GtJ0Adcz8QjI/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urDnEAAAA3AAAAA8AAAAAAAAAAAAAAAAAmAIAAGRycy9k&#10;b3ducmV2LnhtbFBLBQYAAAAABAAEAPUAAACJAwAAAAA=&#10;" filled="f" stroked="f">
                  <v:textbox>
                    <w:txbxContent>
                      <w:p w:rsidR="00421E06" w:rsidRPr="00B9048E" w:rsidRDefault="00421E06" w:rsidP="00B9048E">
                        <w:r w:rsidRPr="00B9048E">
                          <w:rPr>
                            <w:sz w:val="24"/>
                            <w:lang w:val="ru-RU"/>
                          </w:rPr>
                          <w:t>0</w:t>
                        </w:r>
                      </w:p>
                    </w:txbxContent>
                  </v:textbox>
                </v:shape>
                <v:shape id="_x0000_s1148" type="#_x0000_t202" style="position:absolute;left:43341;top:19238;width:8954;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2Teb8A&#10;AADcAAAADwAAAGRycy9kb3ducmV2LnhtbERPTYvCMBC9C/6HMII3TRSVtRpFFMHTLroqeBuasS02&#10;k9JE2/33m4Pg8fG+l+vWluJFtS8caxgNFQji1JmCMw3n3/3gC4QPyAZLx6ThjzysV93OEhPjGj7S&#10;6xQyEUPYJ6ghD6FKpPRpThb90FXEkbu72mKIsM6kqbGJ4baUY6Vm0mLBsSHHirY5pY/T02q4fN9v&#10;14n6yXZ2WjWuVZLtXGrd77WbBYhAbfiI3+6D0TCZxvnxTDwC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jZN5vwAAANwAAAAPAAAAAAAAAAAAAAAAAJgCAABkcnMvZG93bnJl&#10;di54bWxQSwUGAAAAAAQABAD1AAAAhAMAAAAA&#10;" filled="f" stroked="f">
                  <v:textbox>
                    <w:txbxContent>
                      <w:p w:rsidR="00421E06" w:rsidRPr="00B9048E" w:rsidRDefault="00421E06" w:rsidP="00B9048E">
                        <w:pPr>
                          <w:jc w:val="center"/>
                          <w:rPr>
                            <w:sz w:val="24"/>
                          </w:rPr>
                        </w:pPr>
                        <w:r w:rsidRPr="00B9048E">
                          <w:rPr>
                            <w:sz w:val="24"/>
                            <w:lang w:val="ru-RU"/>
                          </w:rPr>
                          <w:t>100</w:t>
                        </w:r>
                      </w:p>
                    </w:txbxContent>
                  </v:textbox>
                </v:shape>
                <v:shape id="_x0000_s1149" type="#_x0000_t202" style="position:absolute;left:8097;top:19996;width:30670;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24sQA&#10;AADcAAAADwAAAGRycy9kb3ducmV2LnhtbESPQWvCQBSE7wX/w/KE3uquJSkaXUUshZ4sTVXw9sg+&#10;k2D2bchuk/jvu4VCj8PMfMOst6NtRE+drx1rmM8UCOLCmZpLDcevt6cFCB+QDTaOScOdPGw3k4c1&#10;ZsYN/El9HkoRIewz1FCF0GZS+qIii37mWuLoXV1nMUTZldJ0OES4beSzUi/SYs1xocKW9hUVt/zb&#10;ajgdrpdzoj7KV5u2gxuVZLuUWj9Ox90KRKAx/If/2u9GQ5LO4f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BNuLEAAAA3AAAAA8AAAAAAAAAAAAAAAAAmAIAAGRycy9k&#10;b3ducmV2LnhtbFBLBQYAAAAABAAEAPUAAACJAwAAAAA=&#10;" filled="f" stroked="f">
                  <v:textbox>
                    <w:txbxContent>
                      <w:p w:rsidR="00421E06" w:rsidRPr="008F5CA1" w:rsidRDefault="00421E06" w:rsidP="00B9048E">
                        <w:pPr>
                          <w:jc w:val="center"/>
                          <w:rPr>
                            <w:sz w:val="24"/>
                          </w:rPr>
                        </w:pPr>
                        <w:r w:rsidRPr="008F5CA1">
                          <w:rPr>
                            <w:sz w:val="24"/>
                            <w:lang w:val="ru-RU"/>
                          </w:rPr>
                          <w:t>Конкурентоспроможність підприємства</w:t>
                        </w:r>
                      </w:p>
                    </w:txbxContent>
                  </v:textbox>
                </v:shape>
              </v:group>
              <v:rect id="Прямоугольник 452" o:spid="_x0000_s1150" style="position:absolute;left:17908;top:90;width:16573;height:666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dF9MUA&#10;AADcAAAADwAAAGRycy9kb3ducmV2LnhtbESPQWvCQBSE70L/w/IK3nRTaaWNbkIJSMWeTNODt0f2&#10;NQnNvg3ZNSb++m5B8DjMzDfMNh1NKwbqXWNZwdMyAkFcWt1wpaD42i1eQTiPrLG1TAomcpAmD7Mt&#10;xtpe+EhD7isRIOxiVFB738VSurImg25pO+Lg/djeoA+yr6Tu8RLgppWrKFpLgw2HhRo7ymoqf/Oz&#10;UfA5ST8U3+u365A1k85P2ceBMqXmj+P7BoSn0d/Dt/ZeK3h+WcH/mXAEZ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B0X0xQAAANwAAAAPAAAAAAAAAAAAAAAAAJgCAABkcnMv&#10;ZG93bnJldi54bWxQSwUGAAAAAAQABAD1AAAAigMAAAAA&#10;" fillcolor="white [3201]" strokecolor="black [3200]" strokeweight="2pt">
                <v:textbox>
                  <w:txbxContent>
                    <w:p w:rsidR="00421E06" w:rsidRPr="00813B0B" w:rsidRDefault="00421E06" w:rsidP="00813B0B">
                      <w:pPr>
                        <w:spacing w:after="0" w:line="240" w:lineRule="auto"/>
                        <w:jc w:val="center"/>
                        <w:rPr>
                          <w:sz w:val="24"/>
                        </w:rPr>
                      </w:pPr>
                      <w:r w:rsidRPr="00813B0B">
                        <w:rPr>
                          <w:sz w:val="24"/>
                        </w:rPr>
                        <w:t>Подвоїти обсяги виробництва або ліквідувати бізнес</w:t>
                      </w:r>
                    </w:p>
                  </w:txbxContent>
                </v:textbox>
              </v:rect>
            </v:group>
            <v:rect id="Прямоугольник 453" o:spid="_x0000_s1151" style="position:absolute;left:34481;top:6759;width:16574;height:676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vgb8UA&#10;AADcAAAADwAAAGRycy9kb3ducmV2LnhtbESPQWvCQBSE7wX/w/IEb3XTaqWm2UgJSEs9Ge3B2yP7&#10;moRm34bsGhN/fVcoeBxm5hsm2QymET11rras4GkegSAurK65VHA8bB9fQTiPrLGxTApGcrBJJw8J&#10;xtpeeE997ksRIOxiVFB538ZSuqIig25uW+Lg/djOoA+yK6Xu8BLgppHPUbSSBmsOCxW2lFVU/OZn&#10;o2A3St8fv1fra5/Vo85P2ccXZUrNpsP7GwhPg7+H/9ufWsHyZQG3M+EIy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S+BvxQAAANwAAAAPAAAAAAAAAAAAAAAAAJgCAABkcnMv&#10;ZG93bnJldi54bWxQSwUGAAAAAAQABAD1AAAAigMAAAAA&#10;" fillcolor="white [3201]" strokecolor="black [3200]" strokeweight="2pt">
              <v:textbox>
                <w:txbxContent>
                  <w:p w:rsidR="00421E06" w:rsidRDefault="00421E06" w:rsidP="00652835">
                    <w:pPr>
                      <w:jc w:val="center"/>
                    </w:pPr>
                    <w:r>
                      <w:rPr>
                        <w:sz w:val="24"/>
                      </w:rPr>
                      <w:t>Продовжити бізнес із обережністю</w:t>
                    </w:r>
                  </w:p>
                </w:txbxContent>
              </v:textbox>
            </v:rect>
            <v:rect id="Прямоугольник 454" o:spid="_x0000_s1152" style="position:absolute;left:51055;top:6759;width:16573;height:676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J4G8UA&#10;AADcAAAADwAAAGRycy9kb3ducmV2LnhtbESPQWvCQBSE74X+h+UVvNVNixWNbkIJFMWeGvXg7ZF9&#10;JsHs25BdY+Kv7xYKHoeZ+YZZp4NpRE+dqy0reJtGIIgLq2suFRz2X68LEM4ja2wsk4KRHKTJ89Ma&#10;Y21v/EN97ksRIOxiVFB538ZSuqIig25qW+LgnW1n0AfZlVJ3eAtw08j3KJpLgzWHhQpbyioqLvnV&#10;KPgepe8Px/ny3mf1qPNTttlRptTkZfhcgfA0+Ef4v73VCmYfM/g7E46AT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ongbxQAAANwAAAAPAAAAAAAAAAAAAAAAAJgCAABkcnMv&#10;ZG93bnJldi54bWxQSwUGAAAAAAQABAD1AAAAigMAAAAA&#10;" fillcolor="white [3201]" strokecolor="black [3200]" strokeweight="2pt">
              <v:textbox>
                <w:txbxContent>
                  <w:p w:rsidR="00421E06" w:rsidRDefault="00421E06" w:rsidP="00652835">
                    <w:pPr>
                      <w:jc w:val="center"/>
                    </w:pPr>
                    <w:r>
                      <w:rPr>
                        <w:sz w:val="24"/>
                      </w:rPr>
                      <w:t>Стратегія зростання</w:t>
                    </w:r>
                  </w:p>
                </w:txbxContent>
              </v:textbox>
            </v:rect>
            <v:rect id="Прямоугольник 455" o:spid="_x0000_s1153" style="position:absolute;left:17908;top:6759;width:16573;height:676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7dgMUA&#10;AADcAAAADwAAAGRycy9kb3ducmV2LnhtbESPQWvCQBSE74L/YXmF3nTTUsVGN0ECpcWejOnB2yP7&#10;moRm34bsNib99W5B8DjMzDfMLh1NKwbqXWNZwdMyAkFcWt1wpaA4vS02IJxH1thaJgUTOUiT+WyH&#10;sbYXPtKQ+0oECLsYFdTed7GUrqzJoFvajjh437Y36IPsK6l7vAS4aeVzFK2lwYbDQo0dZTWVP/mv&#10;UfA5ST8UX+vXvyFrJp2fs/cDZUo9Poz7LQhPo7+Hb+0PreBltYL/M+EIyO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7t2AxQAAANwAAAAPAAAAAAAAAAAAAAAAAJgCAABkcnMv&#10;ZG93bnJldi54bWxQSwUGAAAAAAQABAD1AAAAigMAAAAA&#10;" fillcolor="white [3201]" strokecolor="black [3200]" strokeweight="2pt">
              <v:textbox>
                <w:txbxContent>
                  <w:p w:rsidR="00421E06" w:rsidRPr="00813B0B" w:rsidRDefault="00421E06" w:rsidP="00813B0B">
                    <w:pPr>
                      <w:spacing w:after="0" w:line="240" w:lineRule="auto"/>
                      <w:jc w:val="center"/>
                      <w:rPr>
                        <w:sz w:val="24"/>
                      </w:rPr>
                    </w:pPr>
                    <w:r>
                      <w:rPr>
                        <w:sz w:val="24"/>
                      </w:rPr>
                      <w:t>Продовжити бізнес із обережністю</w:t>
                    </w:r>
                    <w:r w:rsidRPr="00813B0B">
                      <w:rPr>
                        <w:sz w:val="24"/>
                      </w:rPr>
                      <w:t xml:space="preserve"> або ліквідувати </w:t>
                    </w:r>
                    <w:r>
                      <w:rPr>
                        <w:sz w:val="24"/>
                      </w:rPr>
                      <w:t>його</w:t>
                    </w:r>
                  </w:p>
                  <w:p w:rsidR="00421E06" w:rsidRDefault="00421E06" w:rsidP="00813B0B">
                    <w:pPr>
                      <w:jc w:val="center"/>
                    </w:pPr>
                  </w:p>
                </w:txbxContent>
              </v:textbox>
            </v:rect>
            <v:rect id="Прямоугольник 456" o:spid="_x0000_s1154" style="position:absolute;left:34481;top:12858;width:16574;height:629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xD98QA&#10;AADcAAAADwAAAGRycy9kb3ducmV2LnhtbESPQWvCQBSE74L/YXmCN90oNrTRVSRQFD01tYfeHtln&#10;Esy+DdltTPz1XaHQ4zAz3zCbXW9q0VHrKssKFvMIBHFudcWFgsvn++wVhPPIGmvLpGAgB7vteLTB&#10;RNs7f1CX+UIECLsEFZTeN4mULi/JoJvbhjh4V9sa9EG2hdQt3gPc1HIZRbE0WHFYKLGhtKT8lv0Y&#10;BedB+u7yFb89urQadPadHk6UKjWd9Ps1CE+9/w//tY9aweolhueZcAT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8Q/fEAAAA3AAAAA8AAAAAAAAAAAAAAAAAmAIAAGRycy9k&#10;b3ducmV2LnhtbFBLBQYAAAAABAAEAPUAAACJAwAAAAA=&#10;" fillcolor="white [3201]" strokecolor="black [3200]" strokeweight="2pt">
              <v:textbox>
                <w:txbxContent>
                  <w:p w:rsidR="00421E06" w:rsidRPr="00813B0B" w:rsidRDefault="00421E06" w:rsidP="00652835">
                    <w:pPr>
                      <w:spacing w:after="0" w:line="240" w:lineRule="auto"/>
                      <w:jc w:val="center"/>
                      <w:rPr>
                        <w:sz w:val="24"/>
                      </w:rPr>
                    </w:pPr>
                    <w:r>
                      <w:rPr>
                        <w:sz w:val="24"/>
                      </w:rPr>
                      <w:t>Стратегія часткової ліквідації</w:t>
                    </w:r>
                    <w:r w:rsidRPr="00813B0B">
                      <w:rPr>
                        <w:sz w:val="24"/>
                      </w:rPr>
                      <w:t xml:space="preserve"> бізнес</w:t>
                    </w:r>
                    <w:r>
                      <w:rPr>
                        <w:sz w:val="24"/>
                      </w:rPr>
                      <w:t>у</w:t>
                    </w:r>
                  </w:p>
                </w:txbxContent>
              </v:textbox>
            </v:rect>
            <v:rect id="Прямоугольник 457" o:spid="_x0000_s1155" style="position:absolute;left:51055;top:12858;width:16573;height:629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DmbMYA&#10;AADcAAAADwAAAGRycy9kb3ducmV2LnhtbESPzWrDMBCE74W8g9hAbo3ckp/GtRyKIbQ0pzjpIbfF&#10;2tqm1spYimPn6atAocdhZr5hku1gGtFT52rLCp7mEQjiwuqaSwWn4+7xBYTzyBoby6RgJAfbdPKQ&#10;YKztlQ/U574UAcIuRgWV920spSsqMujmtiUO3rftDPogu1LqDq8Bbhr5HEUrabDmsFBhS1lFxU9+&#10;MQr2o/T96Wu1ufVZPer8nL1/UqbUbDq8vYLwNPj/8F/7QytYLNdwP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3DmbMYAAADcAAAADwAAAAAAAAAAAAAAAACYAgAAZHJz&#10;L2Rvd25yZXYueG1sUEsFBgAAAAAEAAQA9QAAAIsDAAAAAA==&#10;" fillcolor="white [3201]" strokecolor="black [3200]" strokeweight="2pt">
              <v:textbox>
                <w:txbxContent>
                  <w:p w:rsidR="00421E06" w:rsidRDefault="00421E06" w:rsidP="00652835">
                    <w:pPr>
                      <w:spacing w:after="0" w:line="240" w:lineRule="auto"/>
                      <w:jc w:val="center"/>
                    </w:pPr>
                    <w:r>
                      <w:rPr>
                        <w:sz w:val="24"/>
                      </w:rPr>
                      <w:t>Стратегія генератора готівки</w:t>
                    </w:r>
                  </w:p>
                </w:txbxContent>
              </v:textbox>
            </v:rect>
            <v:rect id="Прямоугольник 458" o:spid="_x0000_s1156" style="position:absolute;left:17908;top:12858;width:16573;height:629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9yHsMA&#10;AADcAAAADwAAAGRycy9kb3ducmV2LnhtbERPu2rDMBTdA/0HcQvdErmhCalr2QRDaWmmOMnQ7WLd&#10;2qbWlbFUP/r10RDIeDjvJJtMKwbqXWNZwfMqAkFcWt1wpeB8el/uQDiPrLG1TApmcpClD4sEY21H&#10;PtJQ+EqEEHYxKqi972IpXVmTQbeyHXHgfmxv0AfYV1L3OIZw08p1FG2lwYZDQ40d5TWVv8WfUXCY&#10;pR/Ol+3r/5A3sy6+848vypV6epz2byA8Tf4uvrk/tYKXTVgbzoQjIN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9yHsMAAADcAAAADwAAAAAAAAAAAAAAAACYAgAAZHJzL2Rv&#10;d25yZXYueG1sUEsFBgAAAAAEAAQA9QAAAIgDAAAAAA==&#10;" fillcolor="white [3201]" strokecolor="black [3200]" strokeweight="2pt">
              <v:textbox>
                <w:txbxContent>
                  <w:p w:rsidR="00421E06" w:rsidRPr="00813B0B" w:rsidRDefault="00421E06" w:rsidP="00813B0B">
                    <w:pPr>
                      <w:spacing w:after="0" w:line="240" w:lineRule="auto"/>
                      <w:jc w:val="center"/>
                      <w:rPr>
                        <w:sz w:val="24"/>
                      </w:rPr>
                    </w:pPr>
                    <w:r>
                      <w:rPr>
                        <w:sz w:val="24"/>
                      </w:rPr>
                      <w:t>Стратегія ліквідації</w:t>
                    </w:r>
                    <w:r w:rsidRPr="00813B0B">
                      <w:rPr>
                        <w:sz w:val="24"/>
                      </w:rPr>
                      <w:t xml:space="preserve"> бізнес</w:t>
                    </w:r>
                    <w:r>
                      <w:rPr>
                        <w:sz w:val="24"/>
                      </w:rPr>
                      <w:t>у</w:t>
                    </w:r>
                  </w:p>
                </w:txbxContent>
              </v:textbox>
            </v:rect>
            <w10:wrap type="topAndBottom"/>
          </v:group>
        </w:pict>
      </w:r>
    </w:p>
    <w:p w:rsidR="00B9048E" w:rsidRDefault="00B9048E" w:rsidP="00D92928">
      <w:pPr>
        <w:spacing w:after="0" w:line="360" w:lineRule="auto"/>
        <w:ind w:firstLine="709"/>
        <w:jc w:val="center"/>
      </w:pPr>
    </w:p>
    <w:p w:rsidR="00D92928" w:rsidRPr="002D430E" w:rsidRDefault="00D92928" w:rsidP="00D92928">
      <w:pPr>
        <w:spacing w:after="0" w:line="360" w:lineRule="auto"/>
        <w:ind w:firstLine="709"/>
        <w:jc w:val="center"/>
      </w:pPr>
      <w:r w:rsidRPr="002D430E">
        <w:t>Рис. 1.6. Матриця спрямованої політики</w:t>
      </w:r>
    </w:p>
    <w:p w:rsidR="008F5CA1" w:rsidRDefault="008F5CA1" w:rsidP="00632C30">
      <w:pPr>
        <w:spacing w:after="0" w:line="360" w:lineRule="auto"/>
        <w:ind w:firstLine="709"/>
        <w:rPr>
          <w:b/>
        </w:rPr>
      </w:pPr>
    </w:p>
    <w:p w:rsidR="00D92928" w:rsidRPr="002D430E" w:rsidRDefault="00632C30" w:rsidP="008F5CA1">
      <w:pPr>
        <w:spacing w:after="0" w:line="360" w:lineRule="auto"/>
        <w:ind w:firstLine="709"/>
        <w:jc w:val="both"/>
      </w:pPr>
      <w:r w:rsidRPr="008F5CA1">
        <w:t>Портфельний метод формування маркетингових стратегій.</w:t>
      </w:r>
      <w:r w:rsidRPr="002D430E">
        <w:rPr>
          <w:b/>
        </w:rPr>
        <w:t xml:space="preserve"> </w:t>
      </w:r>
      <w:r w:rsidRPr="002D430E">
        <w:t>Цей метод формування маркетингових стратегій використовується на підприємствах, які складаються з кількох стратегічних бізнес-одиниць. Він розглядається як джерело посилення конкурентоспроможності підприємства за рахунок використання взаємозв’язків між окремими бізнес-одиницями, досягнення ефекту синергії, розподілу корпоративних ресурсів по чисельних напрямах бізнесу.</w:t>
      </w:r>
    </w:p>
    <w:p w:rsidR="00B45EC2" w:rsidRPr="002D430E" w:rsidRDefault="00632C30" w:rsidP="00B45EC2">
      <w:pPr>
        <w:spacing w:after="0" w:line="360" w:lineRule="auto"/>
        <w:ind w:firstLine="709"/>
        <w:jc w:val="both"/>
      </w:pPr>
      <w:r w:rsidRPr="002D430E">
        <w:t>В основі портфельного методу – побудова двомірних матриць, осі яких характеризують шанси підприємства та його здатність реалізувати ці шанси.</w:t>
      </w:r>
      <w:r w:rsidR="008F5CA1">
        <w:t xml:space="preserve"> </w:t>
      </w:r>
      <w:r w:rsidR="00B45EC2" w:rsidRPr="008F5CA1">
        <w:rPr>
          <w:iCs/>
        </w:rPr>
        <w:t>Модель Бостонської консалтингової групи.</w:t>
      </w:r>
      <w:r w:rsidR="00B45EC2" w:rsidRPr="002D430E">
        <w:t xml:space="preserve"> Згідно з якою товари розглядаються як інвестиції, які або потребують витрат, або приносять прибуток, в залежності від їх місця в портфелі продуктів. Ця модель класифікує кожну фірму або товар за рівнем поточного ринкового зростання і величиною частки ринку.</w:t>
      </w:r>
    </w:p>
    <w:p w:rsidR="00B45EC2" w:rsidRPr="002D430E" w:rsidRDefault="00B45EC2" w:rsidP="00EE27E4">
      <w:pPr>
        <w:spacing w:after="0" w:line="360" w:lineRule="auto"/>
        <w:ind w:firstLine="709"/>
        <w:jc w:val="both"/>
      </w:pPr>
      <w:r w:rsidRPr="002D430E">
        <w:t xml:space="preserve">Бостонська консалтингова компанія запропонувала оцінювати стратегічну одиницю бізнесу із використанням двох критеріїв </w:t>
      </w:r>
      <w:r w:rsidRPr="002D430E">
        <w:noBreakHyphen/>
        <w:t xml:space="preserve"> темпу росту ринку і відносної частки на ринку її продукції. Вибір цих критеріїв обумовлений тим, що вони мають безпосереднє відношення до прибутковості або фірми , або її стратегічної одиниці бізнесу.</w:t>
      </w:r>
    </w:p>
    <w:p w:rsidR="009D600C" w:rsidRPr="002D430E" w:rsidRDefault="009D600C" w:rsidP="00EE27E4">
      <w:pPr>
        <w:spacing w:after="0" w:line="360" w:lineRule="auto"/>
        <w:ind w:firstLine="709"/>
        <w:jc w:val="both"/>
      </w:pPr>
      <w:r w:rsidRPr="002D430E">
        <w:lastRenderedPageBreak/>
        <w:t>Відносна частка ринку визначається відношенням власної частки ринку до частки ринку найбільшого конкурента. Темпи зростання ринку визначаються виходячи з їх співвідношення із темпами зростання валового національного продукту.</w:t>
      </w:r>
      <w:r w:rsidR="005972C2">
        <w:t xml:space="preserve"> </w:t>
      </w:r>
      <w:r w:rsidRPr="002D430E">
        <w:t>Типологія стратегічних бізнес-одиниць (СБО) матриці поділяє їх на такі види:</w:t>
      </w:r>
    </w:p>
    <w:p w:rsidR="009D600C" w:rsidRPr="002D430E" w:rsidRDefault="009D600C" w:rsidP="00160DA6">
      <w:pPr>
        <w:pStyle w:val="a3"/>
        <w:numPr>
          <w:ilvl w:val="0"/>
          <w:numId w:val="34"/>
        </w:numPr>
        <w:spacing w:after="0" w:line="360" w:lineRule="auto"/>
        <w:jc w:val="both"/>
      </w:pPr>
      <w:r w:rsidRPr="002D430E">
        <w:t xml:space="preserve">«дійні корови» (повільне зростання/висока частка) – СБО у стадії зрілості; приносить великий прибуток; є джерелом фінансування для розвитку диверсифікації чи досліджень. </w:t>
      </w:r>
      <w:r w:rsidR="008F5899" w:rsidRPr="002D430E">
        <w:t xml:space="preserve">Маркетингова стратегія </w:t>
      </w:r>
      <w:r w:rsidRPr="002D430E">
        <w:t>– збирання врожаю (отримання максимального прибутку);</w:t>
      </w:r>
    </w:p>
    <w:p w:rsidR="009D600C" w:rsidRPr="002D430E" w:rsidRDefault="009D600C" w:rsidP="00160DA6">
      <w:pPr>
        <w:pStyle w:val="a3"/>
        <w:numPr>
          <w:ilvl w:val="0"/>
          <w:numId w:val="34"/>
        </w:numPr>
        <w:spacing w:after="0" w:line="360" w:lineRule="auto"/>
        <w:jc w:val="both"/>
      </w:pPr>
      <w:r w:rsidRPr="002D430E">
        <w:t xml:space="preserve">«собаки» (повільне зростання/мала частка) </w:t>
      </w:r>
      <w:r w:rsidR="008F5899" w:rsidRPr="002D430E">
        <w:t>–</w:t>
      </w:r>
      <w:r w:rsidRPr="002D430E">
        <w:t xml:space="preserve"> </w:t>
      </w:r>
      <w:r w:rsidR="008F5899" w:rsidRPr="002D430E">
        <w:t>нежиттєві СБО – не приносять прибутку, не мають перспектив. Маркетингова стратегія – деінвестування (скорочення), елімінування;</w:t>
      </w:r>
    </w:p>
    <w:p w:rsidR="008F5899" w:rsidRDefault="008F5899" w:rsidP="00160DA6">
      <w:pPr>
        <w:pStyle w:val="a3"/>
        <w:numPr>
          <w:ilvl w:val="0"/>
          <w:numId w:val="34"/>
        </w:numPr>
        <w:spacing w:after="0" w:line="360" w:lineRule="auto"/>
        <w:jc w:val="both"/>
      </w:pPr>
      <w:r w:rsidRPr="002D430E">
        <w:t>«знаки питання» (швидке зростання/мала частка) – проблемні товари, потребують значного фінансування, мають шанси на успіх, оскільки ринок розширюється. Маркетингова стратегія – інтенсифікація маркетингових зусиль (стратегія посилення) або деінвестування (вихід із ринку);</w:t>
      </w:r>
    </w:p>
    <w:p w:rsidR="009D600C" w:rsidRDefault="008F5899" w:rsidP="00C139CE">
      <w:pPr>
        <w:pStyle w:val="a3"/>
        <w:numPr>
          <w:ilvl w:val="0"/>
          <w:numId w:val="34"/>
        </w:numPr>
        <w:spacing w:after="0" w:line="360" w:lineRule="auto"/>
        <w:jc w:val="both"/>
      </w:pPr>
      <w:r w:rsidRPr="002D430E">
        <w:t>«зірки» (швидке зростання/висока частка ринку) – товари лідери на ринку, що швидко зростає. Потребують значних зусиль (ресурсів для підтримання зростання), проте завдяки високій конкурентоспроможності дають високий прибуток. Маркетингова стратегія – посилення для збереження позиції лідера.</w:t>
      </w:r>
      <w:r w:rsidR="00C139CE">
        <w:t xml:space="preserve"> </w:t>
      </w:r>
      <w:r w:rsidRPr="002D430E">
        <w:t>Графічний вигляд матриці БКГ зображено на рис. 1.7.</w:t>
      </w:r>
    </w:p>
    <w:p w:rsidR="00C139CE" w:rsidRPr="002D430E" w:rsidRDefault="00C139CE" w:rsidP="00C139CE">
      <w:pPr>
        <w:spacing w:after="0" w:line="360" w:lineRule="auto"/>
        <w:ind w:firstLine="709"/>
        <w:jc w:val="both"/>
      </w:pPr>
      <w:r w:rsidRPr="002D430E">
        <w:t>Аналіз за методом БКГ виходить з таких припущень:</w:t>
      </w:r>
    </w:p>
    <w:p w:rsidR="00C139CE" w:rsidRPr="002D430E" w:rsidRDefault="00C139CE" w:rsidP="00C139CE">
      <w:pPr>
        <w:pStyle w:val="a3"/>
        <w:numPr>
          <w:ilvl w:val="0"/>
          <w:numId w:val="35"/>
        </w:numPr>
        <w:spacing w:after="0" w:line="360" w:lineRule="auto"/>
        <w:jc w:val="both"/>
      </w:pPr>
      <w:r>
        <w:t>у</w:t>
      </w:r>
      <w:r w:rsidRPr="002D430E">
        <w:t xml:space="preserve"> результаті дії ефекту досвіду суттєва частка ринку свідчить про наявність конкурентної переваги стосовно витрат, тобто витрати в реальному вираженні зменшуються на 20-30% за кожного подвоєння акумульованого обсягу виробництва (ефект освоєння). Виходячи із цього, БКГ вводить концепцію накопичення досвіду (ефект освоєння). Графічно ця концепція ілюструється кривою досвіду (відповідним </w:t>
      </w:r>
      <w:r w:rsidRPr="002D430E">
        <w:lastRenderedPageBreak/>
        <w:t>графіком). Таким чином, найбільший за обсягами виробництва і продажу конкурент матиме найбільшу рентабельність за умови продажів за цінами ринку, і його фінансові потоки будуть максимальними;</w:t>
      </w:r>
    </w:p>
    <w:p w:rsidR="00C139CE" w:rsidRPr="002D430E" w:rsidRDefault="00C139CE" w:rsidP="00C139CE">
      <w:pPr>
        <w:pStyle w:val="a3"/>
        <w:numPr>
          <w:ilvl w:val="0"/>
          <w:numId w:val="35"/>
        </w:numPr>
        <w:spacing w:after="0" w:line="360" w:lineRule="auto"/>
        <w:jc w:val="both"/>
      </w:pPr>
      <w:r>
        <w:t>р</w:t>
      </w:r>
      <w:r w:rsidRPr="002D430E">
        <w:t>инкова частка підприємства та його прибутковість взаємопов’язані;</w:t>
      </w:r>
    </w:p>
    <w:p w:rsidR="00C139CE" w:rsidRPr="002D430E" w:rsidRDefault="00C139CE" w:rsidP="00C139CE">
      <w:pPr>
        <w:pStyle w:val="a3"/>
        <w:numPr>
          <w:ilvl w:val="0"/>
          <w:numId w:val="35"/>
        </w:numPr>
        <w:spacing w:after="0" w:line="360" w:lineRule="auto"/>
        <w:jc w:val="both"/>
      </w:pPr>
      <w:r>
        <w:t>п</w:t>
      </w:r>
      <w:r w:rsidRPr="002D430E">
        <w:t>рисутність на ринку що зростає означає підвищену потребу в засобах фінансування зростання, і навпаки.</w:t>
      </w:r>
    </w:p>
    <w:p w:rsidR="00025D75" w:rsidRDefault="00C139CE" w:rsidP="008F5899">
      <w:pPr>
        <w:spacing w:after="0" w:line="360" w:lineRule="auto"/>
        <w:ind w:firstLine="709"/>
        <w:jc w:val="center"/>
      </w:pPr>
      <w:r w:rsidRPr="002D430E">
        <w:rPr>
          <w:noProof/>
          <w:lang w:val="ru-RU" w:eastAsia="ru-RU"/>
        </w:rPr>
        <w:drawing>
          <wp:anchor distT="0" distB="0" distL="114300" distR="114300" simplePos="0" relativeHeight="251657216" behindDoc="1" locked="0" layoutInCell="1" allowOverlap="1">
            <wp:simplePos x="0" y="0"/>
            <wp:positionH relativeFrom="column">
              <wp:posOffset>491490</wp:posOffset>
            </wp:positionH>
            <wp:positionV relativeFrom="paragraph">
              <wp:posOffset>496570</wp:posOffset>
            </wp:positionV>
            <wp:extent cx="5334000" cy="3507740"/>
            <wp:effectExtent l="0" t="0" r="0" b="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gif"/>
                    <pic:cNvPicPr/>
                  </pic:nvPicPr>
                  <pic:blipFill>
                    <a:blip r:embed="rId10"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1">
                              <a14:imgEffect>
                                <a14:sharpenSoften amount="50000"/>
                              </a14:imgEffect>
                              <a14:imgEffect>
                                <a14:saturation sat="40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34000" cy="3507740"/>
                    </a:xfrm>
                    <a:prstGeom prst="rect">
                      <a:avLst/>
                    </a:prstGeom>
                  </pic:spPr>
                </pic:pic>
              </a:graphicData>
            </a:graphic>
          </wp:anchor>
        </w:drawing>
      </w:r>
    </w:p>
    <w:p w:rsidR="00C139CE" w:rsidRDefault="00C139CE" w:rsidP="008F5899">
      <w:pPr>
        <w:spacing w:after="0" w:line="360" w:lineRule="auto"/>
        <w:ind w:firstLine="709"/>
        <w:jc w:val="center"/>
      </w:pPr>
    </w:p>
    <w:p w:rsidR="008616E3" w:rsidRDefault="000672D0" w:rsidP="008F5899">
      <w:pPr>
        <w:spacing w:after="0" w:line="360" w:lineRule="auto"/>
        <w:ind w:firstLine="709"/>
        <w:jc w:val="center"/>
      </w:pPr>
      <w:r w:rsidRPr="002D430E">
        <w:t>Рис. 1.7. Матриця БКГ «зростання-частка»</w:t>
      </w:r>
    </w:p>
    <w:p w:rsidR="00025D75" w:rsidRPr="002D430E" w:rsidRDefault="00025D75" w:rsidP="008F5899">
      <w:pPr>
        <w:spacing w:after="0" w:line="360" w:lineRule="auto"/>
        <w:ind w:firstLine="709"/>
        <w:jc w:val="center"/>
      </w:pPr>
    </w:p>
    <w:p w:rsidR="00F5082F" w:rsidRPr="002D430E" w:rsidRDefault="00C13B30" w:rsidP="00EE27E4">
      <w:pPr>
        <w:spacing w:after="0" w:line="360" w:lineRule="auto"/>
        <w:ind w:firstLine="709"/>
        <w:jc w:val="both"/>
      </w:pPr>
      <w:r w:rsidRPr="002D430E">
        <w:t>Згідно з даним методом важливо визначити базовий ринок, на якому конкурують товари (квадрант матриці та позицію СБО в ній). Це дозволяє:</w:t>
      </w:r>
    </w:p>
    <w:p w:rsidR="00C13B30" w:rsidRPr="002D430E" w:rsidRDefault="00C13B30" w:rsidP="00160DA6">
      <w:pPr>
        <w:pStyle w:val="a3"/>
        <w:numPr>
          <w:ilvl w:val="0"/>
          <w:numId w:val="36"/>
        </w:numPr>
        <w:spacing w:after="0" w:line="360" w:lineRule="auto"/>
        <w:jc w:val="both"/>
      </w:pPr>
      <w:r w:rsidRPr="002D430E">
        <w:t>визначити можливу маркетингову стратегію для кожної СБО;</w:t>
      </w:r>
    </w:p>
    <w:p w:rsidR="00C13B30" w:rsidRPr="002D430E" w:rsidRDefault="00C13B30" w:rsidP="00160DA6">
      <w:pPr>
        <w:pStyle w:val="a3"/>
        <w:numPr>
          <w:ilvl w:val="0"/>
          <w:numId w:val="36"/>
        </w:numPr>
        <w:spacing w:after="0" w:line="360" w:lineRule="auto"/>
        <w:jc w:val="both"/>
      </w:pPr>
      <w:r w:rsidRPr="002D430E">
        <w:t>оцінити потреби у фінансуванні та потенціал рентабельності по кожній СБО;</w:t>
      </w:r>
    </w:p>
    <w:p w:rsidR="00C13B30" w:rsidRPr="002D430E" w:rsidRDefault="00C13B30" w:rsidP="00160DA6">
      <w:pPr>
        <w:pStyle w:val="a3"/>
        <w:numPr>
          <w:ilvl w:val="0"/>
          <w:numId w:val="36"/>
        </w:numPr>
        <w:spacing w:after="0" w:line="360" w:lineRule="auto"/>
        <w:jc w:val="both"/>
      </w:pPr>
      <w:r w:rsidRPr="002D430E">
        <w:lastRenderedPageBreak/>
        <w:t>оцінити рівновагу портфеля напрямків діяльності чи товарів (груп товарів і обсягів їх продажу, які здатні забезпечити довготривалі інтереси фірми);</w:t>
      </w:r>
    </w:p>
    <w:p w:rsidR="00C13B30" w:rsidRPr="002D430E" w:rsidRDefault="00C13B30" w:rsidP="00160DA6">
      <w:pPr>
        <w:pStyle w:val="a3"/>
        <w:numPr>
          <w:ilvl w:val="0"/>
          <w:numId w:val="36"/>
        </w:numPr>
        <w:spacing w:after="0" w:line="360" w:lineRule="auto"/>
        <w:jc w:val="both"/>
      </w:pPr>
      <w:r w:rsidRPr="002D430E">
        <w:t>розробити сценарій майбутнього розвитку підприємства;</w:t>
      </w:r>
    </w:p>
    <w:p w:rsidR="00C13B30" w:rsidRPr="002D430E" w:rsidRDefault="00C13B30" w:rsidP="00160DA6">
      <w:pPr>
        <w:pStyle w:val="a3"/>
        <w:numPr>
          <w:ilvl w:val="0"/>
          <w:numId w:val="36"/>
        </w:numPr>
        <w:spacing w:after="0" w:line="360" w:lineRule="auto"/>
        <w:jc w:val="both"/>
      </w:pPr>
      <w:r w:rsidRPr="002D430E">
        <w:t>оцінити потенціал наявного портфеля з так званих грошових потоків, які можна очікувати від кожного напряму діяльності</w:t>
      </w:r>
      <w:r w:rsidR="00DA4B58" w:rsidRPr="002D430E">
        <w:t xml:space="preserve"> чи товару.</w:t>
      </w:r>
    </w:p>
    <w:p w:rsidR="00C13B30" w:rsidRPr="002D430E" w:rsidRDefault="00DA4B58" w:rsidP="00EE27E4">
      <w:pPr>
        <w:spacing w:after="0" w:line="360" w:lineRule="auto"/>
        <w:ind w:firstLine="709"/>
        <w:jc w:val="both"/>
      </w:pPr>
      <w:r w:rsidRPr="002D430E">
        <w:t>Цей аналіз дозволяє:</w:t>
      </w:r>
    </w:p>
    <w:p w:rsidR="00DA4B58" w:rsidRPr="002D430E" w:rsidRDefault="00DA4B58" w:rsidP="00160DA6">
      <w:pPr>
        <w:pStyle w:val="a3"/>
        <w:numPr>
          <w:ilvl w:val="0"/>
          <w:numId w:val="37"/>
        </w:numPr>
        <w:spacing w:after="0" w:line="360" w:lineRule="auto"/>
        <w:jc w:val="both"/>
      </w:pPr>
      <w:r w:rsidRPr="002D430E">
        <w:t>досягти рівноваги між діяльністю підприємства з досягнення поточних і стратегічних цілей;</w:t>
      </w:r>
    </w:p>
    <w:p w:rsidR="00DA4B58" w:rsidRPr="002D430E" w:rsidRDefault="00DA4B58" w:rsidP="00160DA6">
      <w:pPr>
        <w:pStyle w:val="a3"/>
        <w:numPr>
          <w:ilvl w:val="0"/>
          <w:numId w:val="37"/>
        </w:numPr>
        <w:spacing w:after="0" w:line="360" w:lineRule="auto"/>
        <w:jc w:val="both"/>
      </w:pPr>
      <w:r w:rsidRPr="002D430E">
        <w:t>зіставляти підприємству перспективи, які відкривають перед ним ринки, зі своїми можливостями;</w:t>
      </w:r>
    </w:p>
    <w:p w:rsidR="00DA4B58" w:rsidRPr="002D430E" w:rsidRDefault="00DA4B58" w:rsidP="00160DA6">
      <w:pPr>
        <w:pStyle w:val="a3"/>
        <w:numPr>
          <w:ilvl w:val="0"/>
          <w:numId w:val="37"/>
        </w:numPr>
        <w:spacing w:after="0" w:line="360" w:lineRule="auto"/>
        <w:jc w:val="both"/>
      </w:pPr>
      <w:r w:rsidRPr="002D430E">
        <w:t>встановлювати пріоритети розподілу ресурсів;</w:t>
      </w:r>
    </w:p>
    <w:p w:rsidR="00DA4B58" w:rsidRPr="002D430E" w:rsidRDefault="00DA4B58" w:rsidP="00160DA6">
      <w:pPr>
        <w:pStyle w:val="a3"/>
        <w:numPr>
          <w:ilvl w:val="0"/>
          <w:numId w:val="37"/>
        </w:numPr>
        <w:spacing w:after="0" w:line="360" w:lineRule="auto"/>
        <w:jc w:val="both"/>
      </w:pPr>
      <w:r w:rsidRPr="002D430E">
        <w:t>посилити мотивацію та контроль діяльності.</w:t>
      </w:r>
    </w:p>
    <w:p w:rsidR="00DA4B58" w:rsidRPr="002D430E" w:rsidRDefault="00DA4B58" w:rsidP="00EE27E4">
      <w:pPr>
        <w:spacing w:after="0" w:line="360" w:lineRule="auto"/>
        <w:ind w:firstLine="709"/>
        <w:jc w:val="both"/>
      </w:pPr>
      <w:r w:rsidRPr="002D430E">
        <w:t>Головний недолік портфельного аналізу – використання даних минулого чи теперішнього часу, які ризиковано екстраполювати на майбутнє.</w:t>
      </w:r>
      <w:r w:rsidR="00C139CE">
        <w:t xml:space="preserve"> </w:t>
      </w:r>
      <w:r w:rsidRPr="002D430E">
        <w:t>До обмежень матриці БКГ належать такі:</w:t>
      </w:r>
    </w:p>
    <w:p w:rsidR="00DA4B58" w:rsidRPr="002D430E" w:rsidRDefault="00DA4B58" w:rsidP="00160DA6">
      <w:pPr>
        <w:pStyle w:val="a3"/>
        <w:numPr>
          <w:ilvl w:val="0"/>
          <w:numId w:val="38"/>
        </w:numPr>
        <w:spacing w:after="0" w:line="360" w:lineRule="auto"/>
        <w:jc w:val="both"/>
      </w:pPr>
      <w:r w:rsidRPr="002D430E">
        <w:t>використання матриці можливе лише в галузях з масовим виробництва (де можливий ефект досвіду);</w:t>
      </w:r>
    </w:p>
    <w:p w:rsidR="00DA4B58" w:rsidRPr="002D430E" w:rsidRDefault="00DA4B58" w:rsidP="00160DA6">
      <w:pPr>
        <w:pStyle w:val="a3"/>
        <w:numPr>
          <w:ilvl w:val="0"/>
          <w:numId w:val="38"/>
        </w:numPr>
        <w:spacing w:after="0" w:line="360" w:lineRule="auto"/>
        <w:jc w:val="both"/>
      </w:pPr>
      <w:r w:rsidRPr="002D430E">
        <w:t>методика не враховує «зовнішню» конкурентну перевагу, яка може бути отримана завдяки успішній диференціації;</w:t>
      </w:r>
    </w:p>
    <w:p w:rsidR="00DA4B58" w:rsidRDefault="00DA4B58" w:rsidP="00160DA6">
      <w:pPr>
        <w:pStyle w:val="a3"/>
        <w:numPr>
          <w:ilvl w:val="0"/>
          <w:numId w:val="38"/>
        </w:numPr>
        <w:spacing w:after="0" w:line="360" w:lineRule="auto"/>
        <w:jc w:val="both"/>
      </w:pPr>
      <w:r w:rsidRPr="002D430E">
        <w:t xml:space="preserve">можуть виникати проблеми вимірювань (по відношенню до яких конкурентів вимірювати частку ринку? Як визначити темпи зростання ринку? </w:t>
      </w:r>
      <w:r w:rsidR="00B31CCA" w:rsidRPr="002D430E">
        <w:t>Як вимірювати – на основі досвіду чи прогнозу?);</w:t>
      </w:r>
    </w:p>
    <w:p w:rsidR="00BF5054" w:rsidRPr="0086391D" w:rsidRDefault="00B31CCA" w:rsidP="00C139CE">
      <w:pPr>
        <w:pStyle w:val="a3"/>
        <w:numPr>
          <w:ilvl w:val="0"/>
          <w:numId w:val="38"/>
        </w:numPr>
        <w:spacing w:after="0" w:line="360" w:lineRule="auto"/>
        <w:jc w:val="both"/>
      </w:pPr>
      <w:r w:rsidRPr="0086391D">
        <w:t>висновки методики дають лише загальну орієнтацію, яка потребує уточнення.</w:t>
      </w:r>
      <w:r w:rsidR="009F6255" w:rsidRPr="0086391D">
        <w:br w:type="page"/>
      </w:r>
    </w:p>
    <w:p w:rsidR="00BF5054" w:rsidRPr="002D430E" w:rsidRDefault="00BF5054" w:rsidP="001E6865">
      <w:pPr>
        <w:spacing w:after="0" w:line="360" w:lineRule="auto"/>
        <w:ind w:firstLine="709"/>
        <w:jc w:val="both"/>
        <w:rPr>
          <w:b/>
        </w:rPr>
      </w:pPr>
      <w:r w:rsidRPr="002D430E">
        <w:rPr>
          <w:b/>
        </w:rPr>
        <w:lastRenderedPageBreak/>
        <w:t xml:space="preserve">РОЗДІЛ ІІ. ДІАГНОСТИКА МАРКЕТИНГОВОЇ СТРАТЕГІЇ ПАТ «СКФ УКРАЇНА» </w:t>
      </w:r>
    </w:p>
    <w:p w:rsidR="00BF5054" w:rsidRPr="002D430E" w:rsidRDefault="00BF5054" w:rsidP="001E6865">
      <w:pPr>
        <w:spacing w:after="0" w:line="360" w:lineRule="auto"/>
        <w:ind w:firstLine="709"/>
        <w:jc w:val="both"/>
        <w:rPr>
          <w:b/>
        </w:rPr>
      </w:pPr>
    </w:p>
    <w:p w:rsidR="00BF5054" w:rsidRDefault="00BF5054" w:rsidP="001E6865">
      <w:pPr>
        <w:spacing w:after="0" w:line="360" w:lineRule="auto"/>
        <w:ind w:firstLine="709"/>
        <w:jc w:val="both"/>
        <w:rPr>
          <w:b/>
        </w:rPr>
      </w:pPr>
      <w:r w:rsidRPr="002D430E">
        <w:rPr>
          <w:b/>
        </w:rPr>
        <w:t>2.1.</w:t>
      </w:r>
      <w:r w:rsidRPr="002D430E">
        <w:rPr>
          <w:b/>
        </w:rPr>
        <w:tab/>
        <w:t>Загальна характеристика діяльності ПАТ «СКФ Україна»</w:t>
      </w:r>
    </w:p>
    <w:p w:rsidR="001E6865" w:rsidRPr="002D430E" w:rsidRDefault="001E6865" w:rsidP="001E6865">
      <w:pPr>
        <w:spacing w:after="0" w:line="360" w:lineRule="auto"/>
        <w:ind w:firstLine="709"/>
        <w:jc w:val="both"/>
        <w:rPr>
          <w:b/>
        </w:rPr>
      </w:pPr>
    </w:p>
    <w:p w:rsidR="00107ADD" w:rsidRPr="002D430E" w:rsidRDefault="00107ADD" w:rsidP="00107ADD">
      <w:pPr>
        <w:spacing w:after="0" w:line="360" w:lineRule="auto"/>
        <w:ind w:firstLine="709"/>
        <w:jc w:val="both"/>
      </w:pPr>
      <w:r w:rsidRPr="002D430E">
        <w:t>Місцем проходження практики було публічне акціонерне товариство «СКФ Україна» (далі ПАТ «СКФ Україна»). Публічне акціонерне товариство «СКФ Україна» створене згідно з рішенням Фонду державного майна України № 40-АТ від 23 червня 1994 року та рішенням зборів уповноважених організації орендарів орендного підприємства «Луцький підшипниковий завод» №2 від 5 липня 1994 року, на підставі яких орендне підприємство «Луцький підшипниковий завод» було перетворено у відкрите акціонерне товариство «Луцький підшипниковий завод» згідно з Декретом Кабінету Міністрів України № 57-93 від 20 травня 1993 року «Про приватизацію цілісних майнових комплексів державних підприємств та їх структурних підрозділів, зданих в оренду» та перейменоване рішенням загальних зборів акціонерів від 14 грудня 2006 року з Відкритого акціонерного товариства «Луцький підшипниковий завод» у Відкрите акціонерне товариство «СКФ Україна», а рішенням загальних зборів акціонерів від 16 грудня 2009 року – перейменоване з Відкритого акціонерного товариства «СКФ Україна» у Публічне акціонерне товариство «СКФ Україна».</w:t>
      </w:r>
      <w:r w:rsidR="00ED09C1">
        <w:t xml:space="preserve"> </w:t>
      </w:r>
      <w:r w:rsidR="00ED09C1" w:rsidRPr="002D430E">
        <w:t>Організаційна структура управління ПАТ «СКФ Україна»</w:t>
      </w:r>
      <w:r w:rsidR="00ED09C1">
        <w:t xml:space="preserve"> зображена на рис. 2.1.</w:t>
      </w:r>
    </w:p>
    <w:p w:rsidR="00107ADD" w:rsidRPr="002D430E" w:rsidRDefault="00107ADD" w:rsidP="00107ADD">
      <w:pPr>
        <w:spacing w:after="0" w:line="360" w:lineRule="auto"/>
        <w:ind w:firstLine="709"/>
        <w:jc w:val="both"/>
      </w:pPr>
      <w:r w:rsidRPr="002D430E">
        <w:t xml:space="preserve">Юридична назва: </w:t>
      </w:r>
      <w:r w:rsidRPr="002D430E">
        <w:tab/>
      </w:r>
      <w:r w:rsidR="00F45EDA" w:rsidRPr="002D430E">
        <w:t>Публічне акціонерне т</w:t>
      </w:r>
      <w:r w:rsidRPr="002D430E">
        <w:t>овариство «</w:t>
      </w:r>
      <w:r w:rsidR="00F45EDA" w:rsidRPr="002D430E">
        <w:t>СКФ Україна</w:t>
      </w:r>
      <w:r w:rsidRPr="002D430E">
        <w:t>»</w:t>
      </w:r>
    </w:p>
    <w:p w:rsidR="00F45EDA" w:rsidRPr="002D430E" w:rsidRDefault="00F45EDA" w:rsidP="00107ADD">
      <w:pPr>
        <w:spacing w:after="0" w:line="360" w:lineRule="auto"/>
        <w:ind w:firstLine="709"/>
        <w:jc w:val="both"/>
      </w:pPr>
      <w:r w:rsidRPr="002D430E">
        <w:t>Ідентифікаційний код за ЄДРПОУ емітента: 05745160</w:t>
      </w:r>
    </w:p>
    <w:p w:rsidR="00107ADD" w:rsidRPr="002D430E" w:rsidRDefault="00107ADD" w:rsidP="00107ADD">
      <w:pPr>
        <w:spacing w:after="0" w:line="360" w:lineRule="auto"/>
        <w:ind w:firstLine="709"/>
        <w:jc w:val="both"/>
        <w:rPr>
          <w:u w:val="single"/>
        </w:rPr>
      </w:pPr>
      <w:r w:rsidRPr="002D430E">
        <w:t>Юридична адреса:</w:t>
      </w:r>
      <w:r w:rsidRPr="002D430E">
        <w:tab/>
      </w:r>
      <w:r w:rsidR="00F45EDA" w:rsidRPr="002D430E">
        <w:t>43017, Волинська обл., Луцьк, вул. Боженко, 34</w:t>
      </w:r>
    </w:p>
    <w:p w:rsidR="00107ADD" w:rsidRPr="002D430E" w:rsidRDefault="00107ADD" w:rsidP="00107ADD">
      <w:pPr>
        <w:spacing w:after="0" w:line="360" w:lineRule="auto"/>
        <w:ind w:firstLine="709"/>
        <w:jc w:val="both"/>
        <w:rPr>
          <w:u w:val="single"/>
        </w:rPr>
      </w:pPr>
      <w:r w:rsidRPr="002D430E">
        <w:t>Фактична адреса:</w:t>
      </w:r>
      <w:r w:rsidRPr="002D430E">
        <w:tab/>
      </w:r>
      <w:r w:rsidR="00F45EDA" w:rsidRPr="002D430E">
        <w:t xml:space="preserve"> 43017, Волинська обл., Луцьк, вул. Боженко, 34</w:t>
      </w:r>
    </w:p>
    <w:p w:rsidR="00107ADD" w:rsidRPr="002D430E" w:rsidRDefault="00107ADD" w:rsidP="00107ADD">
      <w:pPr>
        <w:spacing w:after="0" w:line="360" w:lineRule="auto"/>
        <w:ind w:firstLine="709"/>
        <w:jc w:val="both"/>
        <w:rPr>
          <w:bCs/>
        </w:rPr>
      </w:pPr>
      <w:r w:rsidRPr="002D430E">
        <w:rPr>
          <w:bCs/>
        </w:rPr>
        <w:t>Основні види діяльності ПАТ «СКФ Україна»:</w:t>
      </w:r>
    </w:p>
    <w:p w:rsidR="00107ADD" w:rsidRPr="002D430E" w:rsidRDefault="00107ADD" w:rsidP="00107ADD">
      <w:pPr>
        <w:spacing w:after="0" w:line="360" w:lineRule="auto"/>
        <w:ind w:firstLine="709"/>
        <w:jc w:val="both"/>
      </w:pPr>
      <w:r w:rsidRPr="002D430E">
        <w:noBreakHyphen/>
        <w:t xml:space="preserve"> виробництво підшипників;</w:t>
      </w:r>
    </w:p>
    <w:p w:rsidR="00107ADD" w:rsidRPr="002D430E" w:rsidRDefault="00107ADD" w:rsidP="00107ADD">
      <w:pPr>
        <w:spacing w:after="0" w:line="360" w:lineRule="auto"/>
        <w:ind w:firstLine="709"/>
        <w:jc w:val="both"/>
      </w:pPr>
      <w:r w:rsidRPr="002D430E">
        <w:t>– неспецiалiзована оптова торгівля;</w:t>
      </w:r>
    </w:p>
    <w:p w:rsidR="00107ADD" w:rsidRPr="002D430E" w:rsidRDefault="00107ADD" w:rsidP="00107ADD">
      <w:pPr>
        <w:spacing w:after="0" w:line="360" w:lineRule="auto"/>
        <w:ind w:firstLine="709"/>
        <w:jc w:val="both"/>
      </w:pPr>
      <w:r w:rsidRPr="002D430E">
        <w:noBreakHyphen/>
        <w:t xml:space="preserve"> виробництво інструментів.</w:t>
      </w:r>
    </w:p>
    <w:p w:rsidR="00522E22" w:rsidRPr="002D430E" w:rsidRDefault="00522E22" w:rsidP="00107ADD">
      <w:pPr>
        <w:spacing w:after="0" w:line="360" w:lineRule="auto"/>
        <w:ind w:firstLine="709"/>
        <w:jc w:val="both"/>
        <w:sectPr w:rsidR="00522E22" w:rsidRPr="002D430E" w:rsidSect="00610B76">
          <w:headerReference w:type="default" r:id="rId12"/>
          <w:pgSz w:w="11906" w:h="16838"/>
          <w:pgMar w:top="1134" w:right="567" w:bottom="1134" w:left="1701" w:header="709" w:footer="709" w:gutter="0"/>
          <w:cols w:space="708"/>
          <w:titlePg/>
          <w:docGrid w:linePitch="360"/>
        </w:sectPr>
      </w:pPr>
    </w:p>
    <w:p w:rsidR="00205D89" w:rsidRPr="002D430E" w:rsidRDefault="0063734C" w:rsidP="00205D89">
      <w:pPr>
        <w:spacing w:after="0" w:line="360" w:lineRule="auto"/>
        <w:jc w:val="both"/>
      </w:pPr>
      <w:r w:rsidRPr="0063734C">
        <w:rPr>
          <w:noProof/>
          <w:lang w:eastAsia="uk-UA"/>
        </w:rPr>
        <w:lastRenderedPageBreak/>
        <w:pict>
          <v:group id="Группа 172" o:spid="_x0000_s1157" style="position:absolute;left:0;text-align:left;margin-left:-8.85pt;margin-top:-41.9pt;width:763.8pt;height:433.2pt;z-index:251658240" coordorigin="903,2042" coordsize="15276,8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">
            <v:line id="Line 166" o:spid="_x0000_s1158" style="position:absolute;visibility:visible" from="903,4664" to="903,9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3t1MQAAADcAAAADwAAAGRycy9kb3ducmV2LnhtbERPS2vCQBC+C/6HZYTedGOFVFJXEUtB&#10;eyj1Ae1xzE6TaHY27G6T9N93C4K3+fies1j1phYtOV9ZVjCdJCCIc6srLhScjq/jOQgfkDXWlknB&#10;L3lYLYeDBWbadryn9hAKEUPYZ6igDKHJpPR5SQb9xDbEkfu2zmCI0BVSO+xiuKnlY5Kk0mDFsaHE&#10;hjYl5dfDj1HwPvtI2/Xubdt/7tJz/rI/f106p9TDqF8/gwjUh7v45t7qOP9p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e3UxAAAANwAAAAPAAAAAAAAAAAA&#10;AAAAAKECAABkcnMvZG93bnJldi54bWxQSwUGAAAAAAQABAD5AAAAkgMAAAAA&#10;"/>
            <v:line id="Line 167" o:spid="_x0000_s1159" style="position:absolute;visibility:visible" from="16179,3296" to="16179,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R1oMUAAADcAAAADwAAAGRycy9kb3ducmV2LnhtbERPTWvCQBC9C/6HZYTedNNW0pK6irQU&#10;tAdRW2iPY3aaRLOzYXdN0n/vCkJv83ifM1v0phYtOV9ZVnA/SUAQ51ZXXCj4+nwfP4PwAVljbZkU&#10;/JGHxXw4mGGmbcc7avehEDGEfYYKyhCaTEqfl2TQT2xDHLlf6wyGCF0htcMuhptaPiRJKg1WHBtK&#10;bOi1pPy0PxsFm8dt2i7XH6v+e50e8rfd4efYOaXuRv3yBUSgPvyLb+6VjvOfpn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cR1oMUAAADcAAAADwAAAAAAAAAA&#10;AAAAAAChAgAAZHJzL2Rvd25yZXYueG1sUEsFBgAAAAAEAAQA+QAAAJMDAAAAAA==&#10;"/>
            <v:shape id="Text Box 168" o:spid="_x0000_s1160" type="#_x0000_t202" style="position:absolute;left:3696;top:4949;width:3021;height:9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GdacAA&#10;AADcAAAADwAAAGRycy9kb3ducmV2LnhtbERPS4vCMBC+L/gfwix4W9MVX1SjiGDx6GvZ69jMNmWb&#10;SWlirf/eCIK3+fies1h1thItNb50rOB7kIAgzp0uuVBwPm2/ZiB8QNZYOSYFd/KwWvY+Fphqd+MD&#10;tcdQiBjCPkUFJoQ6ldLnhiz6gauJI/fnGoshwqaQusFbDLeVHCbJRFosOTYYrGljKP8/Xq2Csf/d&#10;j9r7pTTF7CeTWWcPo1OmVP+zW89BBOrCW/xy73ScPx3D85l4gV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JGdacAAAADcAAAADwAAAAAAAAAAAAAAAACYAgAAZHJzL2Rvd25y&#10;ZXYueG1sUEsFBgAAAAAEAAQA9QAAAIUDAAAAAA==&#10;" strokeweight="1.5pt">
              <v:textbox>
                <w:txbxContent>
                  <w:p w:rsidR="00421E06" w:rsidRPr="00522E22" w:rsidRDefault="00421E06" w:rsidP="00522E22">
                    <w:pPr>
                      <w:spacing w:after="0" w:line="240" w:lineRule="auto"/>
                      <w:jc w:val="center"/>
                      <w:rPr>
                        <w:sz w:val="24"/>
                      </w:rPr>
                    </w:pPr>
                    <w:r w:rsidRPr="00522E22">
                      <w:rPr>
                        <w:b/>
                        <w:bCs/>
                        <w:sz w:val="24"/>
                      </w:rPr>
                      <w:t>Заступник технічного директора</w:t>
                    </w:r>
                  </w:p>
                </w:txbxContent>
              </v:textbox>
            </v:shape>
            <v:group id="Group 169" o:spid="_x0000_s1161" style="position:absolute;left:903;top:2042;width:15276;height:8664" coordorigin="903,2042" coordsize="15276,86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shape id="Text Box 170" o:spid="_x0000_s1162" type="#_x0000_t202" style="position:absolute;left:14241;top:6602;width:1596;height:10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yhcUA&#10;AADcAAAADwAAAGRycy9kb3ducmV2LnhtbERPTWvCQBC9F/oflin0UuquPahEN6FUpXoRmgrF25Ad&#10;k2B2Ns2uMf57t1DwNo/3OYtssI3oqfO1Yw3jkQJBXDhTc6lh/71+nYHwAdlg45g0XMlDlj4+LDAx&#10;7sJf1OehFDGEfYIaqhDaREpfVGTRj1xLHLmj6yyGCLtSmg4vMdw28k2pibRYc2yosKWPiopTfrYa&#10;dtcf/v08q2O/bWeH/Wm3Wq5fVlo/Pw3vcxCBhnAX/7s3Js6fTuHvmXiBT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ODKFxQAAANwAAAAPAAAAAAAAAAAAAAAAAJgCAABkcnMv&#10;ZG93bnJldi54bWxQSwUGAAAAAAQABAD1AAAAigMAAAAA&#10;" strokeweight="1pt">
                <v:textbox>
                  <w:txbxContent>
                    <w:p w:rsidR="00421E06" w:rsidRPr="00522E22" w:rsidRDefault="00421E06" w:rsidP="00522E22">
                      <w:pPr>
                        <w:spacing w:after="0" w:line="240" w:lineRule="auto"/>
                        <w:rPr>
                          <w:b/>
                          <w:sz w:val="18"/>
                        </w:rPr>
                      </w:pPr>
                      <w:r w:rsidRPr="00522E22">
                        <w:rPr>
                          <w:b/>
                          <w:sz w:val="18"/>
                        </w:rPr>
                        <w:t xml:space="preserve"> Управління маркетингу та збуту</w:t>
                      </w:r>
                      <w:r>
                        <w:rPr>
                          <w:b/>
                          <w:sz w:val="18"/>
                        </w:rPr>
                        <w:t xml:space="preserve"> </w:t>
                      </w:r>
                      <w:r w:rsidRPr="00522E22">
                        <w:rPr>
                          <w:b/>
                          <w:sz w:val="18"/>
                        </w:rPr>
                        <w:t xml:space="preserve">/ </w:t>
                      </w:r>
                      <w:r w:rsidRPr="00522E22">
                        <w:rPr>
                          <w:sz w:val="18"/>
                        </w:rPr>
                        <w:t xml:space="preserve">УМтаЗб </w:t>
                      </w:r>
                    </w:p>
                    <w:p w:rsidR="00421E06" w:rsidRPr="00522E22" w:rsidRDefault="00421E06" w:rsidP="00522E22">
                      <w:pPr>
                        <w:spacing w:after="0" w:line="240" w:lineRule="auto"/>
                      </w:pPr>
                    </w:p>
                  </w:txbxContent>
                </v:textbox>
              </v:shape>
              <v:shape id="Text Box 171" o:spid="_x0000_s1163" type="#_x0000_t202" style="position:absolute;left:12246;top:4949;width:1596;height:11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em98cA&#10;AADcAAAADwAAAGRycy9kb3ducmV2LnhtbESPT2vCQBDF74LfYRnBi9RNe2gldRWxivUi+AdKb0N2&#10;TILZ2TS7xvjtnUPB2wzvzXu/mc47V6mWmlB6NvA6TkARZ96WnBs4HdcvE1AhIlusPJOBOwWYz/q9&#10;KabW33hP7SHmSkI4pGigiLFOtQ5ZQQ7D2NfEop194zDK2uTaNniTcFfptyR51w5LloYCa1oWlF0O&#10;V2dgd//hv801ObfbevJ7uuxWX+vRypjhoFt8gorUxaf5//rbCv6H0MozMoGe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npvfHAAAA3AAAAA8AAAAAAAAAAAAAAAAAmAIAAGRy&#10;cy9kb3ducmV2LnhtbFBLBQYAAAAABAAEAPUAAACMAwAAAAA=&#10;" strokeweight="1pt">
                <v:textbox>
                  <w:txbxContent>
                    <w:p w:rsidR="00421E06" w:rsidRPr="00522E22" w:rsidRDefault="00421E06" w:rsidP="00522E22">
                      <w:pPr>
                        <w:spacing w:after="0" w:line="240" w:lineRule="auto"/>
                        <w:rPr>
                          <w:sz w:val="18"/>
                        </w:rPr>
                      </w:pPr>
                      <w:r w:rsidRPr="00522E22">
                        <w:rPr>
                          <w:b/>
                          <w:sz w:val="18"/>
                        </w:rPr>
                        <w:t xml:space="preserve">Відділ персоналу та заробітної плати / </w:t>
                      </w:r>
                      <w:r w:rsidRPr="00522E22">
                        <w:rPr>
                          <w:sz w:val="18"/>
                        </w:rPr>
                        <w:t>ВПтаЗП</w:t>
                      </w:r>
                      <w:r>
                        <w:rPr>
                          <w:sz w:val="18"/>
                        </w:rPr>
                        <w:t xml:space="preserve">             </w:t>
                      </w:r>
                    </w:p>
                  </w:txbxContent>
                </v:textbox>
              </v:shape>
              <v:shape id="Text Box 172" o:spid="_x0000_s1164" type="#_x0000_t202" style="position:absolute;left:14241;top:4949;width:1596;height:14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yXbMIA&#10;AADcAAAADwAAAGRycy9kb3ducmV2LnhtbERPTWvCQBC9C/6HZYTedGOxVtNsRAqGHqu2eJ1mx2ww&#10;Oxuya4z/vlsQepvH+5xsM9hG9NT52rGC+SwBQVw6XXOl4Ou4m65A+ICssXFMCu7kYZOPRxmm2t14&#10;T/0hVCKGsE9RgQmhTaX0pSGLfuZa4sidXWcxRNhVUnd4i+G2kc9JspQWa44NBlt6N1ReDler4MWf&#10;Phf9/ac21eq7kMVg94tjodTTZNi+gQg0hH/xw/2h4/zXNfw9Ey+Q+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3JdswgAAANwAAAAPAAAAAAAAAAAAAAAAAJgCAABkcnMvZG93&#10;bnJldi54bWxQSwUGAAAAAAQABAD1AAAAhwMAAAAA&#10;" strokeweight="1.5pt">
                <v:textbox>
                  <w:txbxContent>
                    <w:p w:rsidR="00421E06" w:rsidRPr="00522E22" w:rsidRDefault="00421E06" w:rsidP="00522E22">
                      <w:pPr>
                        <w:pStyle w:val="31"/>
                        <w:rPr>
                          <w:bCs/>
                          <w:lang w:val="uk-UA"/>
                        </w:rPr>
                      </w:pPr>
                      <w:r w:rsidRPr="00522E22">
                        <w:rPr>
                          <w:bCs/>
                          <w:lang w:val="uk-UA"/>
                        </w:rPr>
                        <w:t>Заступник директора з маркетингу та збуту-</w:t>
                      </w:r>
                      <w:r>
                        <w:rPr>
                          <w:bCs/>
                          <w:lang w:val="uk-UA"/>
                        </w:rPr>
                        <w:t xml:space="preserve"> </w:t>
                      </w:r>
                      <w:r w:rsidRPr="00522E22">
                        <w:rPr>
                          <w:bCs/>
                          <w:lang w:val="uk-UA"/>
                        </w:rPr>
                        <w:t xml:space="preserve"> </w:t>
                      </w:r>
                      <w:r w:rsidRPr="00522E22">
                        <w:rPr>
                          <w:b w:val="0"/>
                          <w:lang w:val="uk-UA"/>
                        </w:rPr>
                        <w:t>начальник УМтаЗб</w:t>
                      </w:r>
                      <w:r>
                        <w:rPr>
                          <w:bCs/>
                          <w:lang w:val="uk-UA"/>
                        </w:rPr>
                        <w:t xml:space="preserve"> </w:t>
                      </w:r>
                    </w:p>
                  </w:txbxContent>
                </v:textbox>
              </v:shape>
              <v:shape id="Text Box 173" o:spid="_x0000_s1165" type="#_x0000_t202" style="position:absolute;left:14241;top:8654;width:1710;height:6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M/fMYA&#10;AADcAAAADwAAAGRycy9kb3ducmV2LnhtbESPQU/CQBCF7yb+h82YeCGwVQmUykKMiQZuiASuk+7Q&#10;NnZn6+5a6r93DiTeZvLevPfNcj24VvUUYuPZwMMkA0VcettwZeDw+TbOQcWEbLH1TAZ+KcJ6dXuz&#10;xML6C39Qv0+VkhCOBRqoU+oKrWNZk8M48R2xaGcfHCZZQ6VtwIuEu1Y/ZtlMO2xYGmrs6LWm8mv/&#10;4wzk001/itun3bGcndtFGs379+9gzP3d8PIMKtGQ/s3X640V/Fzw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M/fMYAAADcAAAADwAAAAAAAAAAAAAAAACYAgAAZHJz&#10;L2Rvd25yZXYueG1sUEsFBgAAAAAEAAQA9QAAAIsDAAAAAA==&#10;">
                <v:textbox>
                  <w:txbxContent>
                    <w:p w:rsidR="00421E06" w:rsidRPr="00ED09C1" w:rsidRDefault="00421E06" w:rsidP="00522E22">
                      <w:pPr>
                        <w:pStyle w:val="a4"/>
                        <w:rPr>
                          <w:bCs/>
                        </w:rPr>
                      </w:pPr>
                      <w:r w:rsidRPr="00ED09C1">
                        <w:rPr>
                          <w:bCs/>
                        </w:rPr>
                        <w:t>Канцелярія</w:t>
                      </w:r>
                    </w:p>
                  </w:txbxContent>
                </v:textbox>
              </v:shape>
              <v:line id="Line 174" o:spid="_x0000_s1166" style="position:absolute;visibility:visible" from="15951,8939" to="16179,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amH8QAAADcAAAADwAAAGRycy9kb3ducmV2LnhtbERPS2vCQBC+F/wPyxR6qxstBEldRSqC&#10;9lB8QT2O2TGJZmfD7jZJ/71bKHibj+8503lvatGS85VlBaNhAoI4t7riQsHxsHqdgPABWWNtmRT8&#10;kof5bPA0xUzbjnfU7kMhYgj7DBWUITSZlD4vyaAf2oY4chfrDIYIXSG1wy6Gm1qOkySVBiuODSU2&#10;9FFSftv/GAVfb9u0XWw+1/33Jj3ny935dO2cUi/P/eIdRKA+PMT/7rWO8ycj+HsmXi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ZqYfxAAAANwAAAAPAAAAAAAAAAAA&#10;AAAAAKECAABkcnMvZG93bnJldi54bWxQSwUGAAAAAAQABAD5AAAAkgMAAAAA&#10;"/>
              <v:shape id="Text Box 175" o:spid="_x0000_s1167" type="#_x0000_t202" style="position:absolute;left:14241;top:7856;width:1710;height:5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0EkMMA&#10;AADcAAAADwAAAGRycy9kb3ducmV2LnhtbERPTWvCQBC9C/0PyxS8SN3UFpumriKCRW+alvY6ZMck&#10;NDsbd9cY/70rFLzN433ObNGbRnTkfG1ZwfM4AUFcWF1zqeD7a/2UgvABWWNjmRRcyMNi/jCYYabt&#10;mffU5aEUMYR9hgqqENpMSl9UZNCPbUscuYN1BkOErpTa4TmGm0ZOkmQqDdYcGypsaVVR8ZefjIL0&#10;ddP9+u3L7qeYHpr3MHrrPo9OqeFjv/wAEagPd/G/e6Pj/HQCt2fiBXJ+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0EkMMAAADcAAAADwAAAAAAAAAAAAAAAACYAgAAZHJzL2Rv&#10;d25yZXYueG1sUEsFBgAAAAAEAAQA9QAAAIgDAAAAAA==&#10;">
                <v:textbox>
                  <w:txbxContent>
                    <w:p w:rsidR="00421E06" w:rsidRPr="00522E22" w:rsidRDefault="00421E06" w:rsidP="00522E22">
                      <w:pPr>
                        <w:pStyle w:val="4"/>
                        <w:rPr>
                          <w:bCs/>
                          <w:lang w:val="uk-UA"/>
                        </w:rPr>
                      </w:pPr>
                      <w:r w:rsidRPr="00522E22">
                        <w:rPr>
                          <w:bCs/>
                          <w:lang w:val="uk-UA"/>
                        </w:rPr>
                        <w:t>Спецвідділ</w:t>
                      </w:r>
                    </w:p>
                  </w:txbxContent>
                </v:textbox>
              </v:shape>
              <v:line id="Line 176" o:spid="_x0000_s1168" style="position:absolute;flip:y;visibility:visible" from="15951,8084" to="16179,8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wcjMQAAADcAAAADwAAAGRycy9kb3ducmV2LnhtbERPTWsCMRC9F/wPYQQvpWZrS1m3RhFB&#10;6MGLWlZ6GzfTzbKbyTZJdfvvTaHQ2zze5yxWg+3EhXxoHCt4nGYgiCunG64VvB+3DzmIEJE1do5J&#10;wQ8FWC1HdwsstLvyni6HWIsUwqFABSbGvpAyVIYshqnriRP36bzFmKCvpfZ4TeG2k7Mse5EWG04N&#10;BnvaGKraw7dVIPPd/Zdfn5/bsj2d5qasyv5jp9RkPKxfQUQa4r/4z/2m0/z8CX6fSR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3ByMxAAAANwAAAAPAAAAAAAAAAAA&#10;AAAAAKECAABkcnMvZG93bnJldi54bWxQSwUGAAAAAAQABAD5AAAAkgMAAAAA&#10;"/>
              <v:line id="Line 177" o:spid="_x0000_s1169" style="position:absolute;visibility:visible" from="14925,6374" to="14925,6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EFh8QAAADcAAAADwAAAGRycy9kb3ducmV2LnhtbERPTWvCQBC9C/6HZQRvurGW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EQWHxAAAANwAAAAPAAAAAAAAAAAA&#10;AAAAAKECAABkcnMvZG93bnJldi54bWxQSwUGAAAAAAQABAD5AAAAkgMAAAAA&#10;"/>
              <v:group id="Group 178" o:spid="_x0000_s1170" style="position:absolute;left:903;top:2042;width:15276;height:8664" coordorigin="903,2042" coordsize="15276,86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Text Box 179" o:spid="_x0000_s1171" type="#_x0000_t202" style="position:absolute;left:10023;top:4949;width:1995;height:11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HnOcMA&#10;AADcAAAADwAAAGRycy9kb3ducmV2LnhtbERPS4vCMBC+L/gfwgheFk3Xg5RqFPHB6kXwAeJtaMa2&#10;2ExqE2v995sFwdt8fM+ZzFpTioZqV1hW8DOIQBCnVhecKTgd1/0YhPPIGkvLpOBFDmbTztcEE22f&#10;vKfm4DMRQtglqCD3vkqkdGlOBt3AVsSBu9raoA+wzqSu8RnCTSmHUTSSBgsODTlWtMgpvR0eRsHu&#10;deb77yO6Ntsqvpxuu9Vy/b1Sqtdt52MQnlr/Eb/dGx3mxyP4fyZcIK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HnOcMAAADcAAAADwAAAAAAAAAAAAAAAACYAgAAZHJzL2Rv&#10;d25yZXYueG1sUEsFBgAAAAAEAAQA9QAAAIgDAAAAAA==&#10;" strokeweight="1pt">
                  <v:textbox>
                    <w:txbxContent>
                      <w:p w:rsidR="00421E06" w:rsidRPr="00522E22" w:rsidRDefault="00421E06" w:rsidP="00522E22">
                        <w:pPr>
                          <w:pStyle w:val="4"/>
                          <w:rPr>
                            <w:i/>
                            <w:lang w:val="ru-RU"/>
                          </w:rPr>
                        </w:pPr>
                        <w:r w:rsidRPr="00522E22">
                          <w:rPr>
                            <w:sz w:val="20"/>
                            <w:lang w:val="uk-UA"/>
                          </w:rPr>
                          <w:t>Управління якості</w:t>
                        </w:r>
                        <w:r>
                          <w:rPr>
                            <w:sz w:val="20"/>
                            <w:lang w:val="uk-UA"/>
                          </w:rPr>
                          <w:t xml:space="preserve"> </w:t>
                        </w:r>
                        <w:r w:rsidRPr="00522E22">
                          <w:rPr>
                            <w:sz w:val="20"/>
                            <w:lang w:val="uk-UA"/>
                          </w:rPr>
                          <w:t xml:space="preserve"> </w:t>
                        </w:r>
                        <w:r w:rsidRPr="00522E22">
                          <w:rPr>
                            <w:i/>
                            <w:lang w:val="ru-RU"/>
                          </w:rPr>
                          <w:t>/ УЯк</w:t>
                        </w:r>
                        <w:r>
                          <w:rPr>
                            <w:i/>
                            <w:lang w:val="ru-RU"/>
                          </w:rPr>
                          <w:t xml:space="preserve">  </w:t>
                        </w:r>
                        <w:r>
                          <w:rPr>
                            <w:lang w:val="ru-RU"/>
                          </w:rPr>
                          <w:t xml:space="preserve"> </w:t>
                        </w:r>
                        <w:r w:rsidRPr="00522E22">
                          <w:rPr>
                            <w:lang w:val="ru-RU"/>
                          </w:rPr>
                          <w:t xml:space="preserve"> </w:t>
                        </w:r>
                      </w:p>
                      <w:p w:rsidR="00421E06" w:rsidRPr="00522E22" w:rsidRDefault="00421E06" w:rsidP="00522E22">
                        <w:pPr>
                          <w:spacing w:after="0" w:line="240" w:lineRule="auto"/>
                          <w:rPr>
                            <w:b/>
                            <w:sz w:val="16"/>
                          </w:rPr>
                        </w:pPr>
                      </w:p>
                      <w:p w:rsidR="00421E06" w:rsidRPr="00522E22" w:rsidRDefault="00421E06" w:rsidP="00522E22">
                        <w:pPr>
                          <w:spacing w:after="0" w:line="240" w:lineRule="auto"/>
                        </w:pPr>
                      </w:p>
                    </w:txbxContent>
                  </v:textbox>
                </v:shape>
                <v:shape id="Text Box 180" o:spid="_x0000_s1172" type="#_x0000_t202" style="position:absolute;left:6888;top:6887;width:2793;height:4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CKlcAA&#10;AADcAAAADwAAAGRycy9kb3ducmV2LnhtbERPTWvCQBC9F/wPywi91Y0GYoiuYguF0Fs1F29DdkyC&#10;2dmwu03Sf98VhN7m8T5nf5xNL0ZyvrOsYL1KQBDXVnfcKKgun285CB+QNfaWScEveTgeFi97LLSd&#10;+JvGc2hEDGFfoII2hKGQ0tctGfQrOxBH7madwRCha6R2OMVw08tNkmTSYMexocWBPlqq7+cfo6DM&#10;3sOVKv2l001qp0rW7tZ7pV6X82kHItAc/sVPd6nj/HwLj2fiBfLw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MCKlcAAAADcAAAADwAAAAAAAAAAAAAAAACYAgAAZHJzL2Rvd25y&#10;ZXYueG1sUEsFBgAAAAAEAAQA9QAAAIUDAAAAAA==&#10;" strokeweight=".5pt">
                  <v:textbox>
                    <w:txbxContent>
                      <w:p w:rsidR="00421E06" w:rsidRPr="00522E22" w:rsidRDefault="00421E06" w:rsidP="00522E22">
                        <w:pPr>
                          <w:spacing w:after="0" w:line="240" w:lineRule="auto"/>
                          <w:rPr>
                            <w:sz w:val="16"/>
                          </w:rPr>
                        </w:pPr>
                        <w:r w:rsidRPr="00522E22">
                          <w:rPr>
                            <w:b/>
                            <w:sz w:val="18"/>
                          </w:rPr>
                          <w:t xml:space="preserve">Роликовий цех / </w:t>
                        </w:r>
                        <w:r w:rsidRPr="00522E22">
                          <w:rPr>
                            <w:sz w:val="18"/>
                          </w:rPr>
                          <w:t>РЦ</w:t>
                        </w:r>
                        <w:r>
                          <w:rPr>
                            <w:i/>
                            <w:sz w:val="18"/>
                          </w:rPr>
                          <w:t xml:space="preserve"> </w:t>
                        </w:r>
                      </w:p>
                    </w:txbxContent>
                  </v:textbox>
                </v:shape>
                <v:shape id="Text Box 181" o:spid="_x0000_s1173" type="#_x0000_t202" style="position:absolute;left:6888;top:8882;width:2793;height: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8e58EA&#10;AADcAAAADwAAAGRycy9kb3ducmV2LnhtbESPQYvCQAyF7wv+hyGCt3Wqgkh1FBUWxJtuL95CJ7bF&#10;TqbMzNr6781B2FvCe3nvy2Y3uFY9KcTGs4HZNANFXHrbcGWg+P35XoGKCdli65kMvCjCbjv62mBu&#10;fc8Xel5TpSSEY44G6pS6XOtY1uQwTn1HLNrdB4dJ1lBpG7CXcNfqeZYttcOGpaHGjo41lY/rnzNw&#10;Wh7SjQp7tov5wveFLsO9jcZMxsN+DSrRkP7Nn+uTFfyV0MozMoHe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fHufBAAAA3AAAAA8AAAAAAAAAAAAAAAAAmAIAAGRycy9kb3du&#10;cmV2LnhtbFBLBQYAAAAABAAEAPUAAACGAwAAAAA=&#10;" strokeweight=".5pt">
                  <v:textbox>
                    <w:txbxContent>
                      <w:p w:rsidR="00421E06" w:rsidRPr="00522E22" w:rsidRDefault="00421E06" w:rsidP="00522E22">
                        <w:pPr>
                          <w:spacing w:after="0" w:line="240" w:lineRule="auto"/>
                          <w:rPr>
                            <w:b/>
                            <w:sz w:val="14"/>
                          </w:rPr>
                        </w:pPr>
                        <w:r w:rsidRPr="00522E22">
                          <w:rPr>
                            <w:b/>
                            <w:sz w:val="18"/>
                          </w:rPr>
                          <w:t>Цех карданних підшипників</w:t>
                        </w:r>
                        <w:r>
                          <w:rPr>
                            <w:b/>
                            <w:sz w:val="18"/>
                          </w:rPr>
                          <w:t xml:space="preserve"> </w:t>
                        </w:r>
                        <w:r w:rsidRPr="00522E22">
                          <w:rPr>
                            <w:b/>
                            <w:sz w:val="18"/>
                          </w:rPr>
                          <w:t xml:space="preserve">/ </w:t>
                        </w:r>
                        <w:r w:rsidRPr="00522E22">
                          <w:rPr>
                            <w:i/>
                            <w:sz w:val="18"/>
                          </w:rPr>
                          <w:t>ЦКП</w:t>
                        </w:r>
                        <w:r>
                          <w:rPr>
                            <w:i/>
                            <w:sz w:val="18"/>
                          </w:rPr>
                          <w:t xml:space="preserve">                </w:t>
                        </w:r>
                        <w:r w:rsidRPr="00522E22">
                          <w:rPr>
                            <w:i/>
                            <w:sz w:val="18"/>
                          </w:rPr>
                          <w:t xml:space="preserve"> </w:t>
                        </w:r>
                      </w:p>
                      <w:p w:rsidR="00421E06" w:rsidRPr="00522E22" w:rsidRDefault="00421E06" w:rsidP="00522E22">
                        <w:pPr>
                          <w:spacing w:after="0" w:line="240" w:lineRule="auto"/>
                        </w:pPr>
                      </w:p>
                    </w:txbxContent>
                  </v:textbox>
                </v:shape>
                <v:shape id="Text Box 182" o:spid="_x0000_s1174" type="#_x0000_t202" style="position:absolute;left:6888;top:6089;width:2793;height:6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5zS8UA&#10;AADcAAAADwAAAGRycy9kb3ducmV2LnhtbERPS2vCQBC+C/0PyxR6kbqxB0lTVymt0vYiNA2ItyE7&#10;JsHsbMxuHv57tyB4m4/vOcv1aGrRU+sqywrmswgEcW51xYWC7G/7HINwHlljbZkUXMjBevUwWWKi&#10;7cC/1Ke+ECGEXYIKSu+bREqXl2TQzWxDHLijbQ36ANtC6haHEG5q+RJFC2mw4tBQYkMfJeWntDMK&#10;dpc9n7+66Nj/NPEhO+02n9vpRqmnx/H9DYSn0d/FN/e3DvPjV/h/Jlw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PnNLxQAAANwAAAAPAAAAAAAAAAAAAAAAAJgCAABkcnMv&#10;ZG93bnJldi54bWxQSwUGAAAAAAQABAD1AAAAigMAAAAA&#10;" strokeweight="1pt">
                  <v:textbox>
                    <w:txbxContent>
                      <w:p w:rsidR="00421E06" w:rsidRPr="00522E22" w:rsidRDefault="00421E06" w:rsidP="00522E22">
                        <w:pPr>
                          <w:pStyle w:val="31"/>
                          <w:rPr>
                            <w:b w:val="0"/>
                            <w:i/>
                            <w:sz w:val="16"/>
                            <w:lang w:val="uk-UA"/>
                          </w:rPr>
                        </w:pPr>
                        <w:r w:rsidRPr="00522E22">
                          <w:rPr>
                            <w:lang w:val="uk-UA"/>
                          </w:rPr>
                          <w:t>Виробництво</w:t>
                        </w:r>
                        <w:r w:rsidRPr="00522E22">
                          <w:rPr>
                            <w:sz w:val="16"/>
                            <w:lang w:val="uk-UA"/>
                          </w:rPr>
                          <w:t xml:space="preserve"> </w:t>
                        </w:r>
                        <w:r w:rsidRPr="00522E22">
                          <w:rPr>
                            <w:lang w:val="uk-UA"/>
                          </w:rPr>
                          <w:t>компонентів</w:t>
                        </w:r>
                        <w:r w:rsidRPr="00522E22">
                          <w:rPr>
                            <w:b w:val="0"/>
                            <w:i/>
                            <w:sz w:val="16"/>
                            <w:lang w:val="uk-UA"/>
                          </w:rPr>
                          <w:t>/</w:t>
                        </w:r>
                      </w:p>
                      <w:p w:rsidR="00421E06" w:rsidRPr="00522E22" w:rsidRDefault="00421E06" w:rsidP="00522E22">
                        <w:pPr>
                          <w:pStyle w:val="31"/>
                          <w:rPr>
                            <w:b w:val="0"/>
                            <w:i/>
                            <w:lang w:val="uk-UA"/>
                          </w:rPr>
                        </w:pPr>
                        <w:r w:rsidRPr="00522E22">
                          <w:rPr>
                            <w:b w:val="0"/>
                            <w:i/>
                            <w:sz w:val="16"/>
                            <w:lang w:val="uk-UA"/>
                          </w:rPr>
                          <w:t xml:space="preserve"> </w:t>
                        </w:r>
                        <w:r w:rsidRPr="00522E22">
                          <w:rPr>
                            <w:b w:val="0"/>
                            <w:i/>
                            <w:lang w:val="uk-UA"/>
                          </w:rPr>
                          <w:t>ВК</w:t>
                        </w:r>
                      </w:p>
                      <w:p w:rsidR="00421E06" w:rsidRPr="00522E22" w:rsidRDefault="00421E06" w:rsidP="00522E22">
                        <w:pPr>
                          <w:pStyle w:val="31"/>
                          <w:rPr>
                            <w:sz w:val="16"/>
                            <w:lang w:val="ru-RU"/>
                          </w:rPr>
                        </w:pPr>
                      </w:p>
                    </w:txbxContent>
                  </v:textbox>
                </v:shape>
                <v:shape id="Text Box 183" o:spid="_x0000_s1175" type="#_x0000_t202" style="position:absolute;left:6888;top:7514;width:2793;height:4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CEPMIA&#10;AADcAAAADwAAAGRycy9kb3ducmV2LnhtbESPQYvCMBCF7wv+hzCCtzVVQdZqFF0QxNu6vXgbmrEt&#10;NpOSZG39985B2NsM781732x2g2vVg0JsPBuYTTNQxKW3DVcGit/j5xeomJAttp7JwJMi7Lajjw3m&#10;1vf8Q49LqpSEcMzRQJ1Sl2sdy5ocxqnviEW7+eAwyRoqbQP2Eu5aPc+ypXbYsDTU2NF3TeX98ucM&#10;nJaHdKXCnu1ivvB9octwa6Mxk/GwX4NKNKR/8/v6ZAV/JfjyjEy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IQ8wgAAANwAAAAPAAAAAAAAAAAAAAAAAJgCAABkcnMvZG93&#10;bnJldi54bWxQSwUGAAAAAAQABAD1AAAAhwMAAAAA&#10;" strokeweight=".5pt">
                  <v:textbox>
                    <w:txbxContent>
                      <w:p w:rsidR="00421E06" w:rsidRPr="00522E22" w:rsidRDefault="00421E06" w:rsidP="00522E22">
                        <w:pPr>
                          <w:spacing w:after="0" w:line="240" w:lineRule="auto"/>
                          <w:rPr>
                            <w:b/>
                            <w:sz w:val="18"/>
                          </w:rPr>
                        </w:pPr>
                        <w:r w:rsidRPr="00522E22">
                          <w:rPr>
                            <w:b/>
                            <w:sz w:val="18"/>
                          </w:rPr>
                          <w:t>Сепараторний цех</w:t>
                        </w:r>
                        <w:r>
                          <w:rPr>
                            <w:b/>
                            <w:sz w:val="18"/>
                          </w:rPr>
                          <w:t xml:space="preserve"> </w:t>
                        </w:r>
                        <w:r w:rsidRPr="00522E22">
                          <w:rPr>
                            <w:b/>
                            <w:sz w:val="18"/>
                          </w:rPr>
                          <w:t xml:space="preserve">/ </w:t>
                        </w:r>
                        <w:r w:rsidRPr="00522E22">
                          <w:rPr>
                            <w:i/>
                            <w:sz w:val="18"/>
                          </w:rPr>
                          <w:t>СЦ</w:t>
                        </w:r>
                        <w:r>
                          <w:rPr>
                            <w:i/>
                            <w:sz w:val="18"/>
                          </w:rPr>
                          <w:t xml:space="preserve">  </w:t>
                        </w:r>
                        <w:r>
                          <w:rPr>
                            <w:b/>
                            <w:sz w:val="18"/>
                          </w:rPr>
                          <w:t xml:space="preserve"> </w:t>
                        </w:r>
                        <w:r w:rsidRPr="00522E22">
                          <w:rPr>
                            <w:b/>
                            <w:sz w:val="18"/>
                          </w:rPr>
                          <w:t xml:space="preserve"> </w:t>
                        </w:r>
                      </w:p>
                      <w:p w:rsidR="00421E06" w:rsidRPr="00522E22" w:rsidRDefault="00421E06" w:rsidP="00522E22">
                        <w:pPr>
                          <w:spacing w:after="0" w:line="240" w:lineRule="auto"/>
                        </w:pPr>
                      </w:p>
                    </w:txbxContent>
                  </v:textbox>
                </v:shape>
                <v:shape id="Text Box 184" o:spid="_x0000_s1176" type="#_x0000_t202" style="position:absolute;left:10023;top:7571;width:1995;height:12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YMOsMA&#10;AADcAAAADwAAAGRycy9kb3ducmV2LnhtbERPTWvCQBC9C/0PyxS8iNloi5roKqXQorfWil6H7JiE&#10;ZmfT3W2M/94VCr3N433OatObRnTkfG1ZwSRJQRAXVtdcKjh8vY0XIHxA1thYJgVX8rBZPwxWmGt7&#10;4U/q9qEUMYR9jgqqENpcSl9UZNAntiWO3Nk6gyFCV0rt8BLDTSOnaTqTBmuODRW29FpR8b3/NQoW&#10;z9vu5HdPH8didm6yMJp37z9OqeFj/7IEEagP/+I/91bH+dkE7s/EC+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YMOsMAAADcAAAADwAAAAAAAAAAAAAAAACYAgAAZHJzL2Rv&#10;d25yZXYueG1sUEsFBgAAAAAEAAQA9QAAAIgDAAAAAA==&#10;">
                  <v:textbox>
                    <w:txbxContent>
                      <w:p w:rsidR="00421E06" w:rsidRPr="00522E22" w:rsidRDefault="00421E06" w:rsidP="00522E22">
                        <w:pPr>
                          <w:spacing w:after="0" w:line="240" w:lineRule="auto"/>
                          <w:rPr>
                            <w:b/>
                            <w:sz w:val="16"/>
                          </w:rPr>
                        </w:pPr>
                        <w:r w:rsidRPr="00522E22">
                          <w:rPr>
                            <w:b/>
                            <w:sz w:val="18"/>
                          </w:rPr>
                          <w:t>Відділ охорони праці та навколишнього середовища</w:t>
                        </w:r>
                        <w:r w:rsidRPr="00522E22">
                          <w:rPr>
                            <w:b/>
                            <w:sz w:val="16"/>
                          </w:rPr>
                          <w:t xml:space="preserve"> /</w:t>
                        </w:r>
                        <w:r>
                          <w:rPr>
                            <w:b/>
                            <w:sz w:val="16"/>
                          </w:rPr>
                          <w:t xml:space="preserve"> </w:t>
                        </w:r>
                        <w:r w:rsidRPr="00522E22">
                          <w:rPr>
                            <w:sz w:val="16"/>
                          </w:rPr>
                          <w:t>ВОПтаНС</w:t>
                        </w:r>
                        <w:r>
                          <w:rPr>
                            <w:sz w:val="16"/>
                          </w:rPr>
                          <w:t xml:space="preserve"> </w:t>
                        </w:r>
                        <w:r w:rsidRPr="00522E22">
                          <w:rPr>
                            <w:sz w:val="16"/>
                          </w:rPr>
                          <w:t xml:space="preserve"> </w:t>
                        </w:r>
                      </w:p>
                    </w:txbxContent>
                  </v:textbox>
                </v:shape>
                <v:shape id="Text Box 185" o:spid="_x0000_s1177" type="#_x0000_t202" style="position:absolute;left:6888;top:8141;width:2793;height: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SSTcMA&#10;AADcAAAADwAAAGRycy9kb3ducmV2LnhtbERPTWvCQBC9C/0PyxR6kWZTFWtSV5GCYm/Wir0O2TEJ&#10;zc7G3TWm/75bELzN433OfNmbRnTkfG1ZwUuSgiAurK65VHD4Wj/PQPiArLGxTAp+ycNy8TCYY67t&#10;lT+p24dSxBD2OSqoQmhzKX1RkUGf2JY4cifrDIYIXSm1w2sMN40cpelUGqw5NlTY0ntFxc/+YhTM&#10;Jtvu23+Md8diemqyMHztNmen1NNjv3oDEagPd/HNvdVxfjaC/2fiB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kSSTcMAAADcAAAADwAAAAAAAAAAAAAAAACYAgAAZHJzL2Rv&#10;d25yZXYueG1sUEsFBgAAAAAEAAQA9QAAAIgDAAAAAA==&#10;">
                  <v:textbox>
                    <w:txbxContent>
                      <w:p w:rsidR="00421E06" w:rsidRPr="00522E22" w:rsidRDefault="00421E06" w:rsidP="00522E22">
                        <w:pPr>
                          <w:pStyle w:val="4"/>
                          <w:rPr>
                            <w:b w:val="0"/>
                            <w:bCs/>
                            <w:lang w:val="uk-UA"/>
                          </w:rPr>
                        </w:pPr>
                        <w:r w:rsidRPr="00522E22">
                          <w:rPr>
                            <w:lang w:val="uk-UA"/>
                          </w:rPr>
                          <w:t xml:space="preserve">Шліфувально-складальне виробництво / </w:t>
                        </w:r>
                        <w:r w:rsidRPr="00522E22">
                          <w:rPr>
                            <w:b w:val="0"/>
                            <w:bCs/>
                            <w:lang w:val="uk-UA"/>
                          </w:rPr>
                          <w:t>ШСВ</w:t>
                        </w:r>
                      </w:p>
                    </w:txbxContent>
                  </v:textbox>
                </v:shape>
                <v:shape id="Text Box 186" o:spid="_x0000_s1178" type="#_x0000_t202" style="position:absolute;left:6888;top:9623;width:2793;height:6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SfMQA&#10;AADcAAAADwAAAGRycy9kb3ducmV2LnhtbERPS4vCMBC+L/gfwgheFk11YdFqFPGBuxfBB4i3oRnb&#10;YjOpTaz1328WBG/z8T1nMmtMIWqqXG5ZQb8XgSBOrM45VXA8rLtDEM4jaywsk4InOZhNWx8TjLV9&#10;8I7qvU9FCGEXo4LM+zKW0iUZGXQ9WxIH7mIrgz7AKpW6wkcIN4UcRNG3NJhzaMiwpEVGyXV/Nwq2&#10;zxPfNvfoUv+Ww/Pxul0t158rpTrtZj4G4anxb/HL/aPD/NEX/D8TLpD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P0nzEAAAA3AAAAA8AAAAAAAAAAAAAAAAAmAIAAGRycy9k&#10;b3ducmV2LnhtbFBLBQYAAAAABAAEAPUAAACJAwAAAAA=&#10;" strokeweight="1pt">
                  <v:textbox>
                    <w:txbxContent>
                      <w:p w:rsidR="00421E06" w:rsidRPr="00522E22" w:rsidRDefault="00421E06" w:rsidP="00522E22">
                        <w:pPr>
                          <w:spacing w:after="0" w:line="240" w:lineRule="auto"/>
                          <w:rPr>
                            <w:b/>
                            <w:sz w:val="24"/>
                          </w:rPr>
                        </w:pPr>
                        <w:r w:rsidRPr="00522E22">
                          <w:rPr>
                            <w:b/>
                            <w:sz w:val="24"/>
                          </w:rPr>
                          <w:t xml:space="preserve"> </w:t>
                        </w:r>
                        <w:r w:rsidRPr="00522E22">
                          <w:rPr>
                            <w:b/>
                            <w:sz w:val="20"/>
                          </w:rPr>
                          <w:t>Відділ впровадження</w:t>
                        </w:r>
                        <w:r>
                          <w:rPr>
                            <w:b/>
                            <w:sz w:val="20"/>
                          </w:rPr>
                          <w:t xml:space="preserve"> </w:t>
                        </w:r>
                        <w:r w:rsidRPr="00522E22">
                          <w:rPr>
                            <w:b/>
                            <w:sz w:val="20"/>
                          </w:rPr>
                          <w:t xml:space="preserve">системи 6 Сигм </w:t>
                        </w:r>
                        <w:r w:rsidRPr="00522E22">
                          <w:rPr>
                            <w:bCs/>
                            <w:sz w:val="18"/>
                          </w:rPr>
                          <w:t>/</w:t>
                        </w:r>
                        <w:r>
                          <w:rPr>
                            <w:bCs/>
                            <w:sz w:val="18"/>
                          </w:rPr>
                          <w:t xml:space="preserve"> </w:t>
                        </w:r>
                        <w:r w:rsidRPr="00522E22">
                          <w:rPr>
                            <w:bCs/>
                            <w:sz w:val="18"/>
                          </w:rPr>
                          <w:t>6 Сигм</w:t>
                        </w:r>
                        <w:r>
                          <w:rPr>
                            <w:b/>
                            <w:sz w:val="24"/>
                          </w:rPr>
                          <w:t xml:space="preserve">              </w:t>
                        </w:r>
                        <w:r w:rsidRPr="00522E22">
                          <w:rPr>
                            <w:b/>
                            <w:sz w:val="24"/>
                          </w:rPr>
                          <w:t xml:space="preserve"> </w:t>
                        </w:r>
                      </w:p>
                      <w:p w:rsidR="00421E06" w:rsidRPr="00522E22" w:rsidRDefault="00421E06" w:rsidP="00522E22">
                        <w:pPr>
                          <w:spacing w:after="0" w:line="240" w:lineRule="auto"/>
                          <w:rPr>
                            <w:b/>
                            <w:sz w:val="24"/>
                          </w:rPr>
                        </w:pPr>
                        <w:r>
                          <w:rPr>
                            <w:b/>
                            <w:sz w:val="18"/>
                          </w:rPr>
                          <w:t xml:space="preserve">                </w:t>
                        </w:r>
                      </w:p>
                      <w:p w:rsidR="00421E06" w:rsidRPr="00522E22" w:rsidRDefault="00421E06" w:rsidP="00522E22">
                        <w:pPr>
                          <w:spacing w:after="0" w:line="240" w:lineRule="auto"/>
                        </w:pPr>
                      </w:p>
                    </w:txbxContent>
                  </v:textbox>
                </v:shape>
                <v:shape id="Text Box 187" o:spid="_x0000_s1179" type="#_x0000_t202" style="position:absolute;left:10023;top:6260;width:1995;height:11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ZKCMQA&#10;AADcAAAADwAAAGRycy9kb3ducmV2LnhtbERPS4vCMBC+L/gfwgheFk2VZdFqFPGBuxfBB4i3oRnb&#10;YjOpTaz1328WBG/z8T1nMmtMIWqqXG5ZQb8XgSBOrM45VXA8rLtDEM4jaywsk4InOZhNWx8TjLV9&#10;8I7qvU9FCGEXo4LM+zKW0iUZGXQ9WxIH7mIrgz7AKpW6wkcIN4UcRNG3NJhzaMiwpEVGyXV/Nwq2&#10;zxPfNvfoUv+Ww/Pxul0t158rpTrtZj4G4anxb/HL/aPD/NEX/D8TLpD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mSgjEAAAA3AAAAA8AAAAAAAAAAAAAAAAAmAIAAGRycy9k&#10;b3ducmV2LnhtbFBLBQYAAAAABAAEAPUAAACJAwAAAAA=&#10;" strokeweight="1pt">
                  <v:textbox>
                    <w:txbxContent>
                      <w:p w:rsidR="00421E06" w:rsidRPr="00522E22" w:rsidRDefault="00421E06" w:rsidP="00522E22">
                        <w:pPr>
                          <w:spacing w:after="0" w:line="240" w:lineRule="auto"/>
                          <w:rPr>
                            <w:sz w:val="20"/>
                          </w:rPr>
                        </w:pPr>
                        <w:r w:rsidRPr="00522E22">
                          <w:rPr>
                            <w:b/>
                            <w:bCs/>
                            <w:sz w:val="18"/>
                          </w:rPr>
                          <w:t>Управління мате-ріально-технічного забезпечення</w:t>
                        </w:r>
                        <w:r>
                          <w:rPr>
                            <w:sz w:val="20"/>
                          </w:rPr>
                          <w:t xml:space="preserve"> </w:t>
                        </w:r>
                        <w:r w:rsidRPr="00522E22">
                          <w:rPr>
                            <w:sz w:val="20"/>
                          </w:rPr>
                          <w:t xml:space="preserve"> / УМТЗ</w:t>
                        </w:r>
                      </w:p>
                    </w:txbxContent>
                  </v:textbox>
                </v:shape>
                <v:shape id="Text Box 188" o:spid="_x0000_s1180" type="#_x0000_t202" style="position:absolute;left:6888;top:4949;width:2793;height:10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0KOcMA&#10;AADcAAAADwAAAGRycy9kb3ducmV2LnhtbERPS2sCMRC+F/wPYQpeSs1qfW6NIoLF3qoVvQ6bcXdx&#10;M1mTuG7/fSMUepuP7znzZWsq0ZDzpWUF/V4CgjizuuRcweF78zoF4QOyxsoyKfghD8tF52mOqbZ3&#10;3lGzD7mIIexTVFCEUKdS+qwgg75na+LIna0zGCJ0udQO7zHcVHKQJGNpsOTYUGBN64Kyy/5mFEyH&#10;2+bkP9++jtn4XM3Cy6T5uDqlus/t6h1EoDb8i//cWx3nz0bweCZe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0KOcMAAADcAAAADwAAAAAAAAAAAAAAAACYAgAAZHJzL2Rv&#10;d25yZXYueG1sUEsFBgAAAAAEAAQA9QAAAIgDAAAAAA==&#10;">
                  <v:textbox>
                    <w:txbxContent>
                      <w:p w:rsidR="00421E06" w:rsidRPr="00522E22" w:rsidRDefault="00421E06" w:rsidP="00522E22">
                        <w:pPr>
                          <w:pStyle w:val="31"/>
                          <w:rPr>
                            <w:b w:val="0"/>
                            <w:bCs/>
                            <w:lang w:val="uk-UA"/>
                          </w:rPr>
                        </w:pPr>
                        <w:r w:rsidRPr="00522E22">
                          <w:t>Відділ планування виробництва, закупок та відвантаження /</w:t>
                        </w:r>
                        <w:r>
                          <w:t xml:space="preserve"> </w:t>
                        </w:r>
                        <w:r w:rsidRPr="00522E22">
                          <w:rPr>
                            <w:b w:val="0"/>
                            <w:bCs/>
                            <w:lang w:val="uk-UA"/>
                          </w:rPr>
                          <w:t>ВПВЗтаВ</w:t>
                        </w:r>
                      </w:p>
                    </w:txbxContent>
                  </v:textbox>
                </v:shape>
                <v:shape id="Text Box 189" o:spid="_x0000_s1181" type="#_x0000_t202" style="position:absolute;left:10023;top:8996;width:1995;height:11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UTsMA&#10;AADcAAAADwAAAGRycy9kb3ducmV2LnhtbERPTWvCQBC9F/wPywheim5qJdXUVURo0Zu1otchOyah&#10;2dl0dxvjv3cFobd5vM+ZLztTi5acrywreBklIIhzqysuFBy+P4ZTED4ga6wtk4IreVguek9zzLS9&#10;8Be1+1CIGMI+QwVlCE0mpc9LMuhHtiGO3Nk6gyFCV0jt8BLDTS3HSZJKgxXHhhIbWpeU/+z/jILp&#10;ZNOe/PZ1d8zTcz0Lz2/t569TatDvVu8gAnXhX/xwb3ScP0vh/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UTsMAAADcAAAADwAAAAAAAAAAAAAAAACYAgAAZHJzL2Rv&#10;d25yZXYueG1sUEsFBgAAAAAEAAQA9QAAAIgDAAAAAA==&#10;">
                  <v:textbox>
                    <w:txbxContent>
                      <w:p w:rsidR="00421E06" w:rsidRPr="00522E22" w:rsidRDefault="00421E06" w:rsidP="00522E22">
                        <w:pPr>
                          <w:spacing w:after="0" w:line="240" w:lineRule="auto"/>
                          <w:rPr>
                            <w:sz w:val="20"/>
                          </w:rPr>
                        </w:pPr>
                        <w:r w:rsidRPr="00522E22">
                          <w:rPr>
                            <w:b/>
                            <w:bCs/>
                            <w:sz w:val="20"/>
                          </w:rPr>
                          <w:t>Технологічно-конструктор</w:t>
                        </w:r>
                        <w:r>
                          <w:rPr>
                            <w:b/>
                            <w:bCs/>
                            <w:sz w:val="20"/>
                          </w:rPr>
                          <w:t>-</w:t>
                        </w:r>
                        <w:r w:rsidRPr="00522E22">
                          <w:rPr>
                            <w:b/>
                            <w:bCs/>
                            <w:sz w:val="20"/>
                          </w:rPr>
                          <w:t>ський відділ</w:t>
                        </w:r>
                        <w:r w:rsidRPr="00522E22">
                          <w:rPr>
                            <w:sz w:val="20"/>
                          </w:rPr>
                          <w:t>/</w:t>
                        </w:r>
                        <w:r>
                          <w:rPr>
                            <w:sz w:val="20"/>
                          </w:rPr>
                          <w:t xml:space="preserve">  </w:t>
                        </w:r>
                        <w:r w:rsidRPr="00522E22">
                          <w:rPr>
                            <w:sz w:val="20"/>
                          </w:rPr>
                          <w:t>ТКВ</w:t>
                        </w:r>
                      </w:p>
                    </w:txbxContent>
                  </v:textbox>
                </v:shape>
                <v:line id="Line 190" o:spid="_x0000_s1182" style="position:absolute;visibility:visible" from="9681,10022" to="9852,10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oNLcUAAADcAAAADwAAAGRycy9kb3ducmV2LnhtbERPTWvCQBC9C/6HZYTedNMWYpu6irQU&#10;1IOoLbTHMTtNotnZsLsm6b/vCkJv83ifM1v0phYtOV9ZVnA/SUAQ51ZXXCj4/HgfP4HwAVljbZkU&#10;/JKHxXw4mGGmbcd7ag+hEDGEfYYKyhCaTEqfl2TQT2xDHLkf6wyGCF0htcMuhptaPiRJKg1WHBtK&#10;bOi1pPx8uBgF28dd2i7Xm1X/tU6P+dv++H3qnFJ3o375AiJQH/7FN/dKx/nPU7g+Ey+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oNLcUAAADcAAAADwAAAAAAAAAA&#10;AAAAAAChAgAAZHJzL2Rvd25yZXYueG1sUEsFBgAAAAAEAAQA+QAAAJMDAAAAAA==&#10;"/>
                <v:line id="Line 191" o:spid="_x0000_s1183" style="position:absolute;visibility:visible" from="9852,9623" to="10023,9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WZX8cAAADcAAAADwAAAGRycy9kb3ducmV2LnhtbESPQUvDQBCF70L/wzIFb3ZThaBpt6Uo&#10;QutBbBXscZodk9jsbNhdk/jvnYPQ2wzvzXvfLNeja1VPITaeDcxnGSji0tuGKwMf788396BiQrbY&#10;eiYDvxRhvZpcLbGwfuA99YdUKQnhWKCBOqWu0DqWNTmMM98Ri/blg8Mka6i0DThIuGv1bZbl2mHD&#10;0lBjR481lefDjzPweveW95vdy3b83OWn8ml/On4PwZjr6bhZgEo0pov5/3prBf9B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hZlfxwAAANwAAAAPAAAAAAAA&#10;AAAAAAAAAKECAABkcnMvZG93bnJldi54bWxQSwUGAAAAAAQABAD5AAAAlQMAAAAA&#10;"/>
                <v:line id="Line 192" o:spid="_x0000_s1184" style="position:absolute;visibility:visible" from="9681,9110" to="9852,9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k8xMQAAADcAAAADwAAAGRycy9kb3ducmV2LnhtbERPTWvCQBC9F/wPyxR6q5taCDV1FWkR&#10;1INULbTHMTtNUrOzYXdN4r93BcHbPN7nTGa9qUVLzleWFbwMExDEudUVFwq+94vnNxA+IGusLZOC&#10;M3mYTQcPE8y07XhL7S4UIoawz1BBGUKTSenzkgz6oW2II/dnncEQoSukdtjFcFPLUZKk0mDFsaHE&#10;hj5Kyo+7k1Gwef1K2/lqvex/Vukh/9wefv87p9TTYz9/BxGoD3fxzb3Ucf54DNdn4gVy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yTzExAAAANwAAAAPAAAAAAAAAAAA&#10;AAAAAKECAABkcnMvZG93bnJldi54bWxQSwUGAAAAAAQABAD5AAAAkgMAAAAA&#10;"/>
                <v:line id="Line 193" o:spid="_x0000_s1185" style="position:absolute;visibility:visible" from="9681,8369" to="9852,8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xhosUAAADcAAAADwAAAGRycy9kb3ducmV2LnhtbESPT2vCQBTE74LfYXmCN93YQiipq4gi&#10;aA+l/oF6fGafSdrs27C7Jum37xYKHoeZ+Q0zX/amFi05X1lWMJsmIIhzqysuFJxP28kLCB+QNdaW&#10;ScEPeVguhoM5Ztp2fKD2GAoRIewzVFCG0GRS+rwkg35qG+Lo3awzGKJ0hdQOuwg3tXxKklQarDgu&#10;lNjQuqT8+3g3Ct6fP9J2tX/b9Z/79JpvDtfLV+eUGo/61SuIQH14hP/bO60gEuHvTDw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dxhosUAAADcAAAADwAAAAAAAAAA&#10;AAAAAAChAgAAZHJzL2Rvd25yZXYueG1sUEsFBgAAAAAEAAQA+QAAAJMDAAAAAA==&#10;"/>
                <v:line id="Line 194" o:spid="_x0000_s1186" style="position:absolute;visibility:visible" from="9681,7685" to="9852,7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DEOcYAAADcAAAADwAAAGRycy9kb3ducmV2LnhtbESPT2vCQBTE7wW/w/IKvdWNFoKkriKV&#10;gvZQ6h+ox2f2mUSzb8PuNonf3i0IHoeZ+Q0znfemFi05X1lWMBomIIhzqysuFOx3n68TED4ga6wt&#10;k4IreZjPBk9TzLTteEPtNhQiQthnqKAMocmk9HlJBv3QNsTRO1lnMETpCqkddhFuajlOklQarDgu&#10;lNjQR0n5ZftnFHy//aTtYv216n/X6TFfbo6Hc+eUennuF+8gAvXhEb63V1rBOBn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QxDnGAAAA3AAAAA8AAAAAAAAA&#10;AAAAAAAAoQIAAGRycy9kb3ducmV2LnhtbFBLBQYAAAAABAAEAPkAAACUAwAAAAA=&#10;"/>
                <v:line id="Line 195" o:spid="_x0000_s1187" style="position:absolute;visibility:visible" from="9681,7058" to="9852,7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JaTsYAAADcAAAADwAAAGRycy9kb3ducmV2LnhtbESPQWvCQBSE7wX/w/IKvdVNUwiSuooo&#10;BfUgagvt8Zl9TVKzb8PuNon/3hWEHoeZ+YaZzgfTiI6cry0reBknIIgLq2suFXx+vD9PQPiArLGx&#10;TAou5GE+Gz1MMde25wN1x1CKCGGfo4IqhDaX0hcVGfRj2xJH78c6gyFKV0rtsI9w08g0STJpsOa4&#10;UGFLy4qK8/HPKNi97rNusdmuh69NdipWh9P3b++UenocFm8gAg3hP3xvr7WCNEn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CWk7GAAAA3AAAAA8AAAAAAAAA&#10;AAAAAAAAoQIAAGRycy9kb3ducmV2LnhtbFBLBQYAAAAABAAEAPkAAACUAwAAAAA=&#10;"/>
                <v:line id="Line 196" o:spid="_x0000_s1188" style="position:absolute;visibility:visible" from="9681,6260" to="9852,6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7/1cYAAADcAAAADwAAAGRycy9kb3ducmV2LnhtbESPQWvCQBSE70L/w/IK3nSjQiipq4gi&#10;aA9FbaE9PrOvSdrs27C7JvHfu0LB4zAz3zDzZW9q0ZLzlWUFk3ECgji3uuJCwefHdvQCwgdkjbVl&#10;UnAlD8vF02COmbYdH6k9hUJECPsMFZQhNJmUPi/JoB/bhjh6P9YZDFG6QmqHXYSbWk6TJJUGK44L&#10;JTa0Lin/O12MgvfZIW1X+7dd/7VPz/nmeP7+7ZxSw+d+9QoiUB8e4f/2TiuYJj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O/9XGAAAA3AAAAA8AAAAAAAAA&#10;AAAAAAAAoQIAAGRycy9kb3ducmV2LnhtbFBLBQYAAAAABAAEAPkAAACUAwAAAAA=&#10;"/>
                <v:line id="Line 197" o:spid="_x0000_s1189" style="position:absolute;visibility:visible" from="9681,5462" to="9852,5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dnocYAAADcAAAADwAAAGRycy9kb3ducmV2LnhtbESPQWvCQBSE7wX/w/IEb3VTL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nZ6HGAAAA3AAAAA8AAAAAAAAA&#10;AAAAAAAAoQIAAGRycy9kb3ducmV2LnhtbFBLBQYAAAAABAAEAPkAAACUAwAAAAA=&#10;"/>
                <v:line id="Line 198" o:spid="_x0000_s1190" style="position:absolute;visibility:visible" from="9852,5740" to="10023,5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vCOsYAAADcAAAADwAAAGRycy9kb3ducmV2LnhtbESPQWvCQBSE7wX/w/IEb3VTp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rwjrGAAAA3AAAAA8AAAAAAAAA&#10;AAAAAAAAoQIAAGRycy9kb3ducmV2LnhtbFBLBQYAAAAABAAEAPkAAACUAwAAAAA=&#10;"/>
                <v:line id="Line 199" o:spid="_x0000_s1191" style="position:absolute;visibility:visible" from="9852,6773" to="10023,6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lcTcYAAADcAAAADwAAAGRycy9kb3ducmV2LnhtbESPQWvCQBSE74L/YXlCb7rRQijRVUQp&#10;aA+lWkGPz+wziWbfht1tkv77bqHQ4zAz3zCLVW9q0ZLzlWUF00kCgji3uuJCwenzdfwCwgdkjbVl&#10;UvBNHlbL4WCBmbYdH6g9hkJECPsMFZQhNJmUPi/JoJ/Yhjh6N+sMhihdIbXDLsJNLWdJkkqDFceF&#10;EhvalJQ/jl9Gwfv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5XE3GAAAA3AAAAA8AAAAAAAAA&#10;AAAAAAAAoQIAAGRycy9kb3ducmV2LnhtbFBLBQYAAAAABAAEAPkAAACUAwAAAAA=&#10;"/>
                <v:line id="Line 200" o:spid="_x0000_s1192" style="position:absolute;visibility:visible" from="9852,8369" to="10023,8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51sYAAADcAAAADwAAAGRycy9kb3ducmV2LnhtbESPQWvCQBSE7wX/w/IEb3VThbR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1+dbGAAAA3AAAAA8AAAAAAAAA&#10;AAAAAAAAoQIAAGRycy9kb3ducmV2LnhtbFBLBQYAAAAABAAEAPkAAACUAwAAAAA=&#10;"/>
                <v:group id="Group 201" o:spid="_x0000_s1193" style="position:absolute;left:903;top:2042;width:15276;height:8664" coordorigin="903,2042" coordsize="15276,86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shape id="Text Box 202" o:spid="_x0000_s1194" type="#_x0000_t202" style="position:absolute;left:3867;top:6032;width:2850;height:7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0x8YA&#10;AADcAAAADwAAAGRycy9kb3ducmV2LnhtbESPW2sCMRSE3wv+h3AEX4pmtcXLapQitOhbvaCvh81x&#10;d3Fzsk3Sdf33Rij0cZiZb5jFqjWVaMj50rKC4SABQZxZXXKu4Hj47E9B+ICssbJMCu7kYbXsvCww&#10;1fbGO2r2IRcRwj5FBUUIdSqlzwoy6Ae2Jo7exTqDIUqXS+3wFuGmkqMkGUuDJceFAmtaF5Rd979G&#10;wfR905z99u37lI0v1Sy8TpqvH6dUr9t+zEEEasN/+K+90QpGyQyeZ+IR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8/0x8YAAADcAAAADwAAAAAAAAAAAAAAAACYAgAAZHJz&#10;L2Rvd25yZXYueG1sUEsFBgAAAAAEAAQA9QAAAIsDAAAAAA==&#10;">
                    <v:textbox>
                      <w:txbxContent>
                        <w:p w:rsidR="00421E06" w:rsidRPr="00522E22" w:rsidRDefault="00421E06" w:rsidP="00522E22">
                          <w:pPr>
                            <w:spacing w:after="0" w:line="240" w:lineRule="auto"/>
                            <w:rPr>
                              <w:sz w:val="16"/>
                            </w:rPr>
                          </w:pPr>
                          <w:r w:rsidRPr="00522E22">
                            <w:rPr>
                              <w:b/>
                              <w:bCs/>
                              <w:sz w:val="18"/>
                            </w:rPr>
                            <w:t>Управління механо-енерге-тичного обслуговування</w:t>
                          </w:r>
                          <w:r>
                            <w:rPr>
                              <w:sz w:val="18"/>
                            </w:rPr>
                            <w:t xml:space="preserve"> </w:t>
                          </w:r>
                          <w:r w:rsidRPr="00522E22">
                            <w:rPr>
                              <w:sz w:val="18"/>
                            </w:rPr>
                            <w:t xml:space="preserve">/ </w:t>
                          </w:r>
                          <w:r w:rsidRPr="00522E22">
                            <w:rPr>
                              <w:sz w:val="16"/>
                            </w:rPr>
                            <w:t>УМЕО</w:t>
                          </w:r>
                        </w:p>
                      </w:txbxContent>
                    </v:textbox>
                  </v:shape>
                  <v:shape id="Text Box 203" o:spid="_x0000_s1195" type="#_x0000_t202" style="position:absolute;left:3867;top:6830;width:2850;height:5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zLh8IA&#10;AADcAAAADwAAAGRycy9kb3ducmV2LnhtbERPy2oCMRTdC/2HcAtuxMloi4+pUYpgsTtrRbeXyZ0H&#10;ndxMkzhO/75ZCC4P573a9KYRHTlfW1YwSVIQxLnVNZcKTt+78QKED8gaG8uk4I88bNZPgxVm2t74&#10;i7pjKEUMYZ+hgiqENpPS5xUZ9IltiSNXWGcwROhKqR3eYrhp5DRNZ9JgzbGhwpa2FeU/x6tRsHjd&#10;dxf/+XI457OiWYbRvPv4dUoNn/v3NxCB+vAQ3917rWA6ifPjmXg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LMuHwgAAANwAAAAPAAAAAAAAAAAAAAAAAJgCAABkcnMvZG93&#10;bnJldi54bWxQSwUGAAAAAAQABAD1AAAAhwMAAAAA&#10;">
                    <v:textbox>
                      <w:txbxContent>
                        <w:p w:rsidR="00421E06" w:rsidRPr="00522E22" w:rsidRDefault="00421E06" w:rsidP="00522E22">
                          <w:pPr>
                            <w:spacing w:after="0" w:line="240" w:lineRule="auto"/>
                            <w:rPr>
                              <w:sz w:val="18"/>
                            </w:rPr>
                          </w:pPr>
                          <w:r w:rsidRPr="00522E22">
                            <w:rPr>
                              <w:b/>
                              <w:bCs/>
                              <w:sz w:val="18"/>
                            </w:rPr>
                            <w:t xml:space="preserve">Відділ головного енергетика / </w:t>
                          </w:r>
                          <w:r w:rsidRPr="00522E22">
                            <w:rPr>
                              <w:sz w:val="18"/>
                            </w:rPr>
                            <w:t>ВГЕ</w:t>
                          </w:r>
                        </w:p>
                      </w:txbxContent>
                    </v:textbox>
                  </v:shape>
                  <v:shape id="Text Box 204" o:spid="_x0000_s1196" type="#_x0000_t202" style="position:absolute;left:3867;top:8198;width:2850;height:7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BuHMUA&#10;AADcAAAADwAAAGRycy9kb3ducmV2LnhtbESPQWvCQBSE7wX/w/IEL0U3sUVt6ioiWPTWWrHXR/aZ&#10;hGbfxt01xn/vCoUeh5n5hpkvO1OLlpyvLCtIRwkI4tzqigsFh+/NcAbCB2SNtWVScCMPy0XvaY6Z&#10;tlf+onYfChEh7DNUUIbQZFL6vCSDfmQb4uidrDMYonSF1A6vEW5qOU6SiTRYcVwosaF1Sfnv/mIU&#10;zF637Y/fvXwe88mpfgvP0/bj7JQa9LvVO4hAXfgP/7W3WsE4TeFx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YG4cxQAAANwAAAAPAAAAAAAAAAAAAAAAAJgCAABkcnMv&#10;ZG93bnJldi54bWxQSwUGAAAAAAQABAD1AAAAigMAAAAA&#10;">
                    <v:textbox>
                      <w:txbxContent>
                        <w:p w:rsidR="00421E06" w:rsidRPr="00522E22" w:rsidRDefault="00421E06" w:rsidP="00522E22">
                          <w:pPr>
                            <w:pStyle w:val="31"/>
                            <w:rPr>
                              <w:b w:val="0"/>
                              <w:bCs/>
                              <w:lang w:val="ru-RU"/>
                            </w:rPr>
                          </w:pPr>
                          <w:r w:rsidRPr="00522E22">
                            <w:rPr>
                              <w:lang w:val="ru-RU"/>
                            </w:rPr>
                            <w:t xml:space="preserve">Відділ координації ремонтно-будівельних робіт і реконструкції / </w:t>
                          </w:r>
                          <w:r w:rsidRPr="00522E22">
                            <w:rPr>
                              <w:b w:val="0"/>
                              <w:bCs/>
                              <w:lang w:val="ru-RU"/>
                            </w:rPr>
                            <w:t>ВКРБРіР</w:t>
                          </w:r>
                        </w:p>
                      </w:txbxContent>
                    </v:textbox>
                  </v:shape>
                  <v:shape id="Text Box 205" o:spid="_x0000_s1197" type="#_x0000_t202" style="position:absolute;left:3867;top:7400;width:2850;height:7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Lwa8YA&#10;AADcAAAADwAAAGRycy9kb3ducmV2LnhtbESPW2vCQBSE3wv9D8sp9KXoxli8RFeRQsW+eUNfD9lj&#10;EsyejbvbmP77bqHg4zAz3zDzZWdq0ZLzlWUFg34Cgji3uuJCwfHw2ZuA8AFZY22ZFPyQh+Xi+WmO&#10;mbZ33lG7D4WIEPYZKihDaDIpfV6SQd+3DXH0LtYZDFG6QmqH9wg3tUyTZCQNVhwXSmzoo6T8uv82&#10;Cibvm/bsv4bbUz661NPwNm7XN6fU60u3moEI1IVH+L+90QrSQQp/Z+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Lwa8YAAADcAAAADwAAAAAAAAAAAAAAAACYAgAAZHJz&#10;L2Rvd25yZXYueG1sUEsFBgAAAAAEAAQA9QAAAIsDAAAAAA==&#10;">
                    <v:textbox>
                      <w:txbxContent>
                        <w:p w:rsidR="00421E06" w:rsidRPr="00522E22" w:rsidRDefault="00421E06" w:rsidP="00522E22">
                          <w:pPr>
                            <w:spacing w:after="0" w:line="240" w:lineRule="auto"/>
                            <w:rPr>
                              <w:sz w:val="18"/>
                            </w:rPr>
                          </w:pPr>
                          <w:r w:rsidRPr="00522E22">
                            <w:rPr>
                              <w:b/>
                              <w:bCs/>
                              <w:sz w:val="18"/>
                            </w:rPr>
                            <w:t>Відділ перспективного розвит-ку та нових технологій</w:t>
                          </w:r>
                          <w:r w:rsidRPr="00522E22">
                            <w:rPr>
                              <w:sz w:val="18"/>
                            </w:rPr>
                            <w:t xml:space="preserve"> / ВПРтаНТ</w:t>
                          </w:r>
                        </w:p>
                      </w:txbxContent>
                    </v:textbox>
                  </v:shape>
                  <v:shape id="Text Box 206" o:spid="_x0000_s1198" type="#_x0000_t202" style="position:absolute;left:3867;top:8996;width:2850;height: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V8MUA&#10;AADcAAAADwAAAGRycy9kb3ducmV2LnhtbESPT2sCMRTE70K/Q3hCL6JZtajdGqUUWvTmP/T62Dx3&#10;Fzcv2yRd129vhILHYWZ+w8yXralEQ86XlhUMBwkI4szqknMFh/13fwbCB2SNlWVScCMPy8VLZ46p&#10;tlfeUrMLuYgQ9ikqKEKoUyl9VpBBP7A1cfTO1hkMUbpcaofXCDeVHCXJRBosOS4UWNNXQdll92cU&#10;zN5Wzcmvx5tjNjlX76E3bX5+nVKv3fbzA0SgNjzD/+2VVjAajuFx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lXwxQAAANwAAAAPAAAAAAAAAAAAAAAAAJgCAABkcnMv&#10;ZG93bnJldi54bWxQSwUGAAAAAAQABAD1AAAAigMAAAAA&#10;">
                    <v:textbox>
                      <w:txbxContent>
                        <w:p w:rsidR="00421E06" w:rsidRPr="00522E22" w:rsidRDefault="00421E06" w:rsidP="00522E22">
                          <w:pPr>
                            <w:spacing w:after="0" w:line="240" w:lineRule="auto"/>
                            <w:rPr>
                              <w:sz w:val="18"/>
                            </w:rPr>
                          </w:pPr>
                          <w:r w:rsidRPr="00522E22">
                            <w:rPr>
                              <w:b/>
                              <w:bCs/>
                              <w:sz w:val="18"/>
                            </w:rPr>
                            <w:t>Відділ технічної підтримки</w:t>
                          </w:r>
                          <w:r w:rsidRPr="00522E22">
                            <w:rPr>
                              <w:sz w:val="18"/>
                            </w:rPr>
                            <w:t xml:space="preserve"> /</w:t>
                          </w:r>
                          <w:r>
                            <w:rPr>
                              <w:sz w:val="18"/>
                            </w:rPr>
                            <w:t xml:space="preserve"> </w:t>
                          </w:r>
                          <w:r w:rsidRPr="00522E22">
                            <w:rPr>
                              <w:sz w:val="18"/>
                            </w:rPr>
                            <w:t>ВТП</w:t>
                          </w:r>
                        </w:p>
                      </w:txbxContent>
                    </v:textbox>
                  </v:shape>
                  <v:shape id="Text Box 207" o:spid="_x0000_s1199" type="#_x0000_t202" style="position:absolute;left:3867;top:9623;width:2850;height:3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NhMYA&#10;AADcAAAADwAAAGRycy9kb3ducmV2LnhtbESPT2sCMRTE74LfIbyCF+lmtWJ1NYoIir1ZW9rrY/P2&#10;D928rElct9++KRR6HGbmN8x625tGdOR8bVnBJElBEOdW11wqeH87PC5A+ICssbFMCr7Jw3YzHKwx&#10;0/bOr9RdQikihH2GCqoQ2kxKn1dk0Ce2JY5eYZ3BEKUrpXZ4j3DTyGmazqXBmuNChS3tK8q/Ljej&#10;YDE7dZ/+5en8kc+LZhnGz93x6pQaPfS7FYhAffgP/7VPWsF0MoP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fNhMYAAADcAAAADwAAAAAAAAAAAAAAAACYAgAAZHJz&#10;L2Rvd25yZXYueG1sUEsFBgAAAAAEAAQA9QAAAIsDAAAAAA==&#10;">
                    <v:textbox>
                      <w:txbxContent>
                        <w:p w:rsidR="00421E06" w:rsidRPr="00522E22" w:rsidRDefault="00421E06" w:rsidP="00522E22">
                          <w:pPr>
                            <w:spacing w:after="0" w:line="240" w:lineRule="auto"/>
                            <w:rPr>
                              <w:sz w:val="18"/>
                            </w:rPr>
                          </w:pPr>
                          <w:r w:rsidRPr="00522E22">
                            <w:rPr>
                              <w:b/>
                              <w:bCs/>
                              <w:sz w:val="18"/>
                            </w:rPr>
                            <w:t xml:space="preserve">Інструментальний цех / </w:t>
                          </w:r>
                          <w:r w:rsidRPr="00522E22">
                            <w:rPr>
                              <w:sz w:val="18"/>
                            </w:rPr>
                            <w:t>ІнЦ</w:t>
                          </w:r>
                        </w:p>
                      </w:txbxContent>
                    </v:textbox>
                  </v:shape>
                  <v:shape id="Text Box 208" o:spid="_x0000_s1200" type="#_x0000_t202" style="position:absolute;left:3867;top:10079;width:2850;height:6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toH8YA&#10;AADcAAAADwAAAGRycy9kb3ducmV2LnhtbESPT2sCMRTE74LfITyhF6lZrfXPapRSsOittUWvj81z&#10;d3Hzsk3iuv32jSB4HGbmN8xy3ZpKNOR8aVnBcJCAIM6sLjlX8PO9eZ6B8AFZY2WZFPyRh/Wq21li&#10;qu2Vv6jZh1xECPsUFRQh1KmUPivIoB/Ymjh6J+sMhihdLrXDa4SbSo6SZCINlhwXCqzpvaDsvL8Y&#10;BbPxtjn63cvnIZucqnnoT5uPX6fUU699W4AI1IZH+N7eagWj4SvczsQjI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1toH8YAAADcAAAADwAAAAAAAAAAAAAAAACYAgAAZHJz&#10;L2Rvd25yZXYueG1sUEsFBgAAAAAEAAQA9QAAAIsDAAAAAA==&#10;">
                    <v:textbox>
                      <w:txbxContent>
                        <w:p w:rsidR="00421E06" w:rsidRPr="00522E22" w:rsidRDefault="00421E06" w:rsidP="00522E22">
                          <w:pPr>
                            <w:pStyle w:val="31"/>
                            <w:rPr>
                              <w:b w:val="0"/>
                              <w:lang w:val="uk-UA"/>
                            </w:rPr>
                          </w:pPr>
                          <w:r w:rsidRPr="00522E22">
                            <w:rPr>
                              <w:bCs/>
                              <w:lang w:val="uk-UA"/>
                            </w:rPr>
                            <w:t xml:space="preserve">Д-ця підготовки і попередньої наладки інструменту / </w:t>
                          </w:r>
                          <w:r w:rsidRPr="00522E22">
                            <w:rPr>
                              <w:b w:val="0"/>
                              <w:lang w:val="uk-UA"/>
                            </w:rPr>
                            <w:t>ДПіПНІ</w:t>
                          </w:r>
                        </w:p>
                      </w:txbxContent>
                    </v:textbox>
                  </v:shape>
                  <v:line id="Line 209" o:spid="_x0000_s1201" style="position:absolute;visibility:visible" from="3696,5918" to="3696,10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DKkMYAAADcAAAADwAAAGRycy9kb3ducmV2LnhtbESPT2vCQBTE7wW/w/IKvdWNFoKkriKV&#10;gvZQ6h+ox2f2mUSzb8PuNonf3i0IHoeZ+Q0znfemFi05X1lWMBomIIhzqysuFOx3n68TED4ga6wt&#10;k4IreZjPBk9TzLTteEPtNhQiQthnqKAMocmk9HlJBv3QNsTRO1lnMETpCqkddhFuajlOklQarDgu&#10;lNjQR0n5ZftnFHy//aTtYv216n/X6TFfbo6Hc+eUennuF+8gAvXhEb63V1rBeJTC/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gypDGAAAA3AAAAA8AAAAAAAAA&#10;AAAAAAAAoQIAAGRycy9kb3ducmV2LnhtbFBLBQYAAAAABAAEAPkAAACUAwAAAAA=&#10;"/>
                  <v:line id="Line 210" o:spid="_x0000_s1202" style="position:absolute;visibility:visible" from="3696,10364" to="3867,10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vC8YAAADcAAAADwAAAGRycy9kb3ducmV2LnhtbESPQWvCQBSE70L/w/IK3nSjQiqpq0hL&#10;QXsoVQvt8Zl9JrHZt2F3m6T/3hUEj8PMfMMsVr2pRUvOV5YVTMYJCOLc6ooLBV+Ht9EchA/IGmvL&#10;pOCfPKyWD4MFZtp2vKN2HwoRIewzVFCG0GRS+rwkg35sG+LonawzGKJ0hdQOuwg3tZwmSSoNVhwX&#10;SmzopaT8d/9nFHzMPtN2vX3f9N/b9Ji/7o4/584pNXzs188gAvXhHr61N1rBdPIE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sbwvGAAAA3AAAAA8AAAAAAAAA&#10;AAAAAAAAoQIAAGRycy9kb3ducmV2LnhtbFBLBQYAAAAABAAEAPkAAACUAwAAAAA=&#10;"/>
                  <v:line id="Line 211" o:spid="_x0000_s1203" style="position:absolute;visibility:visible" from="3696,9851" to="3867,9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P7ecQAAADcAAAADwAAAGRycy9kb3ducmV2LnhtbERPz2vCMBS+D/Y/hDfYbaY6KFKNpSiC&#10;7jCmDubx2by1nc1LSbK2+++Xg+Dx4/u9zEfTip6cbywrmE4SEMSl1Q1XCj5P25c5CB+QNbaWScEf&#10;echXjw9LzLQd+ED9MVQihrDPUEEdQpdJ6cuaDPqJ7Ygj922dwRChq6R2OMRw08pZkqTSYMOxocaO&#10;1jWV1+OvUfD++pH2xf5tN37t00u5OVzOP4NT6vlpLBYgAo3hLr65d1rBbBrXxjPx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c/t5xAAAANwAAAAPAAAAAAAAAAAA&#10;AAAAAKECAABkcnMvZG93bnJldi54bWxQSwUGAAAAAAQABAD5AAAAkgMAAAAA&#10;"/>
                  <v:line id="Line 212" o:spid="_x0000_s1204" style="position:absolute;visibility:visible" from="3696,9224" to="3867,9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9e4sYAAADcAAAADwAAAGRycy9kb3ducmV2LnhtbESPQWvCQBSE70L/w/IK3nSjQqipq0hL&#10;QXsoVQvt8Zl9JrHZt2F3m6T/3hUEj8PMfMMsVr2pRUvOV5YVTMYJCOLc6ooLBV+Ht9ETCB+QNdaW&#10;ScE/eVgtHwYLzLTteEftPhQiQthnqKAMocmk9HlJBv3YNsTRO1lnMETpCqkddhFuajlNklQarDgu&#10;lNjQS0n57/7PKPiYfabtevu+6b+36TF/3R1/zp1TavjYr59BBOrDPXxrb7SC6WQO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XuLGAAAA3AAAAA8AAAAAAAAA&#10;AAAAAAAAoQIAAGRycy9kb3ducmV2LnhtbFBLBQYAAAAABAAEAPkAAACUAwAAAAA=&#10;"/>
                  <v:line id="Line 213" o:spid="_x0000_s1205" style="position:absolute;visibility:visible" from="3696,8540" to="3867,8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k9wsMAAADcAAAADwAAAGRycy9kb3ducmV2LnhtbERPz2vCMBS+C/sfwht409QKZXRGEUXQ&#10;HUTdYDs+m7e2W/NSkqyt/705DDx+fL8Xq8E0oiPna8sKZtMEBHFhdc2lgo/33eQFhA/IGhvLpOBG&#10;HlbLp9ECc217PlN3CaWIIexzVFCF0OZS+qIig35qW+LIfVtnMEToSqkd9jHcNDJNkkwarDk2VNjS&#10;pqLi9/JnFBzn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pPcLDAAAA3AAAAA8AAAAAAAAAAAAA&#10;AAAAoQIAAGRycy9kb3ducmV2LnhtbFBLBQYAAAAABAAEAPkAAACRAwAAAAA=&#10;"/>
                  <v:line id="Line 214" o:spid="_x0000_s1206" style="position:absolute;visibility:visible" from="3696,7628" to="3867,7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v:line id="Line 215" o:spid="_x0000_s1207" style="position:absolute;visibility:visible" from="3696,7058" to="3867,7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cGLsYAAADcAAAADwAAAGRycy9kb3ducmV2LnhtbESPQWvCQBSE7wX/w/IKvdVNUwiSuooo&#10;BfUgagvt8Zl9TVKzb8PuNon/3hWEHoeZ+YaZzgfTiI6cry0reBknIIgLq2suFXx+vD9PQPiArLGx&#10;TAou5GE+Gz1MMde25wN1x1CKCGGfo4IqhDaX0hcVGfRj2xJH78c6gyFKV0rtsI9w08g0STJpsOa4&#10;UGFLy4qK8/HPKNi97rNusdmuh69NdipWh9P3b++UenocFm8gAg3hP3xvr7WCNE3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3Bi7GAAAA3AAAAA8AAAAAAAAA&#10;AAAAAAAAoQIAAGRycy9kb3ducmV2LnhtbFBLBQYAAAAABAAEAPkAAACUAwAAAAA=&#10;"/>
                  <v:line id="Line 216" o:spid="_x0000_s1208" style="position:absolute;visibility:visible" from="3696,6374" to="3867,6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ujtcYAAADcAAAADwAAAGRycy9kb3ducmV2LnhtbESPQWvCQBSE7wX/w/KE3uqmEUKJriIV&#10;QXso1Rb0+Mw+k2j2bdjdJum/7xYKHoeZ+YaZLwfTiI6cry0reJ4kIIgLq2suFXx9bp5eQPiArLGx&#10;TAp+yMNyMXqYY65tz3vqDqEUEcI+RwVVCG0upS8qMugntiWO3sU6gyFKV0rtsI9w08g0STJpsOa4&#10;UGFLrxUVt8O3UfA+/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7o7XGAAAA3AAAAA8AAAAAAAAA&#10;AAAAAAAAoQIAAGRycy9kb3ducmV2LnhtbFBLBQYAAAAABAAEAPkAAACUAwAAAAA=&#10;"/>
                  <v:group id="Group 217" o:spid="_x0000_s1209" style="position:absolute;left:903;top:2042;width:15276;height:8094" coordorigin="903,2042" coordsize="15276,80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shape id="Text Box 218" o:spid="_x0000_s1210" type="#_x0000_t202" style="position:absolute;left:1131;top:6488;width:2166;height: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BHCMcA&#10;AADcAAAADwAAAGRycy9kb3ducmV2LnhtbESPQWvCQBSE70L/w/IKXqRuGmiR6BpKm9B6EWqF4u2R&#10;fSYh2bcxu8b477tCweMwM98wq3Q0rRiod7VlBc/zCARxYXXNpYL9T/60AOE8ssbWMim4koN0/TBZ&#10;YaLthb9p2PlSBAi7BBVU3neJlK6oyKCb2444eEfbG/RB9qXUPV4C3LQyjqJXabDmsFBhR+8VFc3u&#10;bBRsr798+jxHx2HTLQ77Zpt95LNMqenj+LYE4Wn09/B/+0sriOMXuJ0JR0C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wRwjHAAAA3AAAAA8AAAAAAAAAAAAAAAAAmAIAAGRy&#10;cy9kb3ducmV2LnhtbFBLBQYAAAAABAAEAPUAAACMAwAAAAA=&#10;" strokeweight="1pt">
                      <v:textbox>
                        <w:txbxContent>
                          <w:p w:rsidR="00421E06" w:rsidRPr="00522E22" w:rsidRDefault="00421E06" w:rsidP="00522E22">
                            <w:pPr>
                              <w:spacing w:after="0" w:line="240" w:lineRule="auto"/>
                              <w:rPr>
                                <w:b/>
                                <w:sz w:val="18"/>
                              </w:rPr>
                            </w:pPr>
                            <w:r w:rsidRPr="00522E22">
                              <w:rPr>
                                <w:b/>
                                <w:sz w:val="18"/>
                              </w:rPr>
                              <w:t>Відділ інформаційних систем</w:t>
                            </w:r>
                            <w:r>
                              <w:rPr>
                                <w:b/>
                              </w:rPr>
                              <w:t xml:space="preserve">  </w:t>
                            </w:r>
                            <w:r w:rsidRPr="00522E22">
                              <w:rPr>
                                <w:b/>
                                <w:sz w:val="16"/>
                              </w:rPr>
                              <w:t xml:space="preserve">/ </w:t>
                            </w:r>
                            <w:r w:rsidRPr="00522E22">
                              <w:rPr>
                                <w:i/>
                                <w:sz w:val="16"/>
                              </w:rPr>
                              <w:t>ВІС</w:t>
                            </w:r>
                            <w:r>
                              <w:rPr>
                                <w:i/>
                                <w:sz w:val="16"/>
                              </w:rPr>
                              <w:t xml:space="preserve">         </w:t>
                            </w:r>
                          </w:p>
                          <w:p w:rsidR="00421E06" w:rsidRPr="00522E22" w:rsidRDefault="00421E06" w:rsidP="00522E22">
                            <w:pPr>
                              <w:pStyle w:val="ad"/>
                              <w:rPr>
                                <w:lang w:val="ru-RU"/>
                              </w:rPr>
                            </w:pPr>
                            <w:r>
                              <w:rPr>
                                <w:lang w:val="ru-RU"/>
                              </w:rPr>
                              <w:t xml:space="preserve"> </w:t>
                            </w:r>
                          </w:p>
                        </w:txbxContent>
                      </v:textbox>
                    </v:shape>
                    <v:shape id="Text Box 219" o:spid="_x0000_s1211" type="#_x0000_t202" style="position:absolute;left:1074;top:8084;width:2451;height:6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LZf8UA&#10;AADcAAAADwAAAGRycy9kb3ducmV2LnhtbESPT4vCMBTE74LfIbwFL6KpPYhUoyyr4u5F8A/I3h7N&#10;sy02L7WJtX57Iwgeh5n5DTNbtKYUDdWusKxgNIxAEKdWF5wpOB7WgwkI55E1lpZJwYMcLObdzgwT&#10;be+8o2bvMxEg7BJUkHtfJVK6NCeDbmgr4uCdbW3QB1lnUtd4D3BTyjiKxtJgwWEhx4p+ckov+5tR&#10;sH2c+Lq5Refmr5r8Hy/b1XLdXynV+2q/pyA8tf4Tfrd/tYI4HsPr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4tl/xQAAANwAAAAPAAAAAAAAAAAAAAAAAJgCAABkcnMv&#10;ZG93bnJldi54bWxQSwUGAAAAAAQABAD1AAAAigMAAAAA&#10;" strokeweight="1pt">
                      <v:textbox>
                        <w:txbxContent>
                          <w:p w:rsidR="00421E06" w:rsidRPr="00522E22" w:rsidRDefault="00421E06" w:rsidP="00522E22">
                            <w:pPr>
                              <w:spacing w:after="0" w:line="240" w:lineRule="auto"/>
                              <w:rPr>
                                <w:sz w:val="16"/>
                              </w:rPr>
                            </w:pPr>
                            <w:r w:rsidRPr="00522E22">
                              <w:rPr>
                                <w:b/>
                                <w:sz w:val="20"/>
                              </w:rPr>
                              <w:t>Економічний відділ</w:t>
                            </w:r>
                            <w:r>
                              <w:rPr>
                                <w:b/>
                                <w:sz w:val="16"/>
                              </w:rPr>
                              <w:t xml:space="preserve"> </w:t>
                            </w:r>
                            <w:r w:rsidRPr="00522E22">
                              <w:rPr>
                                <w:b/>
                                <w:sz w:val="16"/>
                              </w:rPr>
                              <w:t xml:space="preserve">/ </w:t>
                            </w:r>
                            <w:r w:rsidRPr="00522E22">
                              <w:rPr>
                                <w:sz w:val="16"/>
                              </w:rPr>
                              <w:t>ЕВ</w:t>
                            </w:r>
                          </w:p>
                          <w:p w:rsidR="00421E06" w:rsidRPr="00522E22" w:rsidRDefault="00421E06" w:rsidP="00522E22">
                            <w:pPr>
                              <w:spacing w:after="0" w:line="240" w:lineRule="auto"/>
                              <w:rPr>
                                <w:b/>
                                <w:sz w:val="16"/>
                              </w:rPr>
                            </w:pPr>
                          </w:p>
                        </w:txbxContent>
                      </v:textbox>
                    </v:shape>
                    <v:shape id="Text Box 220" o:spid="_x0000_s1212" type="#_x0000_t202" style="position:absolute;left:1074;top:4949;width:2451;height:13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no5MMA&#10;AADcAAAADwAAAGRycy9kb3ducmV2LnhtbESPT4vCMBTE74LfITzBm6YWdaVrFFnYskf/rHh927xt&#10;yjYvpYm1fvuNIHgcZuY3zHrb21p01PrKsYLZNAFBXDhdcang+/Q5WYHwAVlj7ZgU3MnDdjMcrDHT&#10;7sYH6o6hFBHCPkMFJoQmk9IXhiz6qWuIo/frWoshyraUusVbhNtapkmylBYrjgsGG/owVPwdr1bB&#10;wl/28+7+U5lydc5l3tvD/JQrNR71u3cQgfrwCj/bX1pBmr7B40w8An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5no5MMAAADcAAAADwAAAAAAAAAAAAAAAACYAgAAZHJzL2Rv&#10;d25yZXYueG1sUEsFBgAAAAAEAAQA9QAAAIgDAAAAAA==&#10;" strokeweight="1.5pt">
                      <v:textbox>
                        <w:txbxContent>
                          <w:p w:rsidR="00421E06" w:rsidRPr="00522E22" w:rsidRDefault="00421E06" w:rsidP="00522E22">
                            <w:pPr>
                              <w:pStyle w:val="ad"/>
                              <w:jc w:val="center"/>
                              <w:rPr>
                                <w:b/>
                                <w:bCs/>
                                <w:sz w:val="18"/>
                                <w:lang w:val="uk-UA"/>
                              </w:rPr>
                            </w:pPr>
                            <w:r w:rsidRPr="00522E22">
                              <w:rPr>
                                <w:b/>
                                <w:bCs/>
                                <w:sz w:val="18"/>
                                <w:lang w:val="uk-UA"/>
                              </w:rPr>
                              <w:t>Заступник директора з корпоративних прав, податкових питань та</w:t>
                            </w:r>
                            <w:r>
                              <w:rPr>
                                <w:b/>
                                <w:bCs/>
                                <w:sz w:val="18"/>
                                <w:lang w:val="uk-UA"/>
                              </w:rPr>
                              <w:t xml:space="preserve"> </w:t>
                            </w:r>
                            <w:r w:rsidRPr="00522E22">
                              <w:rPr>
                                <w:b/>
                                <w:bCs/>
                                <w:sz w:val="18"/>
                                <w:lang w:val="uk-UA"/>
                              </w:rPr>
                              <w:t>вдосконалення управління</w:t>
                            </w:r>
                          </w:p>
                          <w:p w:rsidR="00421E06" w:rsidRPr="00522E22" w:rsidRDefault="00421E06" w:rsidP="00522E22">
                            <w:pPr>
                              <w:pStyle w:val="ad"/>
                              <w:rPr>
                                <w:lang w:val="ru-RU"/>
                              </w:rPr>
                            </w:pPr>
                          </w:p>
                        </w:txbxContent>
                      </v:textbox>
                    </v:shape>
                    <v:line id="Line 221" o:spid="_x0000_s1213" style="position:absolute;visibility:visible" from="903,9908" to="1074,9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xxMMAAADcAAAADwAAAGRycy9kb3ducmV2LnhtbERPz2vCMBS+C/sfwht409QKZXRGEUXQ&#10;HUTdYDs+m7e2W/NSkqyt/705DDx+fL8Xq8E0oiPna8sKZtMEBHFhdc2lgo/33eQFhA/IGhvLpOBG&#10;HlbLp9ECc217PlN3CaWIIexzVFCF0OZS+qIig35qW+LIfVtnMEToSqkd9jHcNDJNkkwarDk2VNjS&#10;pqLi9/JnFBznp6xbH972w+chuxbb8/Xrp3dKjZ+H9SuIQEN4iP/de60gTePa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fMcTDAAAA3AAAAA8AAAAAAAAAAAAA&#10;AAAAoQIAAGRycy9kb3ducmV2LnhtbFBLBQYAAAAABAAEAPkAAACRAwAAAAA=&#10;"/>
                    <v:line id="Line 222" o:spid="_x0000_s1214" style="position:absolute;flip:y;visibility:visible" from="903,8426" to="1074,8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cVIMYAAADcAAAADwAAAGRycy9kb3ducmV2LnhtbESPQWsCMRSE70L/Q3iFXqRmu0jR1ShS&#10;KPTgpVZWentuXjfLbl62Sarbf28EweMwM98wy/VgO3EiHxrHCl4mGQjiyumGawX7r/fnGYgQkTV2&#10;jknBPwVYrx5GSyy0O/MnnXaxFgnCoUAFJsa+kDJUhiyGieuJk/fjvMWYpK+l9nhOcNvJPMtepcWG&#10;04LBnt4MVe3uzyqQs+3412+O07ZsD4e5Kauy/94q9fQ4bBYgIg3xHr61P7SCPJ/D9Uw6AnJ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53FSDGAAAA3AAAAA8AAAAAAAAA&#10;AAAAAAAAoQIAAGRycy9kb3ducmV2LnhtbFBLBQYAAAAABAAEAPkAAACUAwAAAAA=&#10;"/>
                    <v:shape id="Text Box 223" o:spid="_x0000_s1215" type="#_x0000_t202" style="position:absolute;left:1131;top:7229;width:2166;height: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5yTcIA&#10;AADcAAAADwAAAGRycy9kb3ducmV2LnhtbERPy4rCMBTdC/5DuIIb0VSFQapRxAfqRhgVxN2lubbF&#10;5qY2sda/N4uBWR7Oe7ZoTCFqqlxuWcFwEIEgTqzOOVVwOW/7ExDOI2ssLJOCDzlYzNutGcbavvmX&#10;6pNPRQhhF6OCzPsyltIlGRl0A1sSB+5uK4M+wCqVusJ3CDeFHEXRjzSYc2jIsKRVRsnj9DIKjp8r&#10;P3ev6F4fysnt8jhu1tveRqlup1lOQXhq/L/4z73XCkbjMD+cCUdA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nnJNwgAAANwAAAAPAAAAAAAAAAAAAAAAAJgCAABkcnMvZG93&#10;bnJldi54bWxQSwUGAAAAAAQABAD1AAAAhwMAAAAA&#10;" strokeweight="1pt">
                      <v:textbox>
                        <w:txbxContent>
                          <w:p w:rsidR="00421E06" w:rsidRPr="00522E22" w:rsidRDefault="00421E06" w:rsidP="00522E22">
                            <w:pPr>
                              <w:spacing w:after="0" w:line="240" w:lineRule="auto"/>
                              <w:rPr>
                                <w:sz w:val="18"/>
                              </w:rPr>
                            </w:pPr>
                            <w:r w:rsidRPr="00522E22">
                              <w:rPr>
                                <w:b/>
                                <w:bCs/>
                                <w:sz w:val="18"/>
                              </w:rPr>
                              <w:t xml:space="preserve">Контрольно-ревізійне бюро </w:t>
                            </w:r>
                            <w:r w:rsidRPr="00522E22">
                              <w:rPr>
                                <w:sz w:val="18"/>
                              </w:rPr>
                              <w:t>/ КРБ</w:t>
                            </w:r>
                          </w:p>
                        </w:txbxContent>
                      </v:textbox>
                    </v:shape>
                    <v:line id="Line 224" o:spid="_x0000_s1216" style="position:absolute;visibility:visible" from="903,9053" to="1131,9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wOhMYAAADcAAAADwAAAGRycy9kb3ducmV2LnhtbESPQWvCQBSE7wX/w/KE3upGhSDRVaQi&#10;aA+l2kI9PrPPJDb7Nuxuk/jv3YLQ4zAz3zCLVW9q0ZLzlWUF41ECgji3uuJCwdfn9mUGwgdkjbVl&#10;UnAjD6vl4GmBmbYdH6g9hkJECPsMFZQhNJmUPi/JoB/Zhjh6F+sMhihdIbXDLsJNLSdJkkqDFceF&#10;Eht6LSn/Of4aBe/Tj7Rd7992/fc+Peebw/l07ZxSz8N+PQcRqA//4Ud7pxVMpm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8DoTGAAAA3AAAAA8AAAAAAAAA&#10;AAAAAAAAoQIAAGRycy9kb3ducmV2LnhtbFBLBQYAAAAABAAEAPkAAACUAwAAAAA=&#10;"/>
                    <v:shape id="Text Box 225" o:spid="_x0000_s1217" type="#_x0000_t202" style="position:absolute;left:1074;top:9509;width:2451;height:6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BJoccA&#10;AADcAAAADwAAAGRycy9kb3ducmV2LnhtbESPQWvCQBSE70L/w/IKXqRumkKR6BpKm9B6EWqF4u2R&#10;fSYh2bcxu8b477tCweMwM98wq3Q0rRiod7VlBc/zCARxYXXNpYL9T/60AOE8ssbWMim4koN0/TBZ&#10;YaLthb9p2PlSBAi7BBVU3neJlK6oyKCb2444eEfbG/RB9qXUPV4C3LQyjqJXabDmsFBhR+8VFc3u&#10;bBRsr798+jxHx2HTLQ77Zpt95LNMqenj+LYE4Wn09/B/+0sriF9iuJ0JR0C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AASaHHAAAA3AAAAA8AAAAAAAAAAAAAAAAAmAIAAGRy&#10;cy9kb3ducmV2LnhtbFBLBQYAAAAABAAEAPUAAACMAwAAAAA=&#10;" strokeweight="1pt">
                      <v:textbox>
                        <w:txbxContent>
                          <w:p w:rsidR="00421E06" w:rsidRPr="00522E22" w:rsidRDefault="00421E06" w:rsidP="00522E22">
                            <w:pPr>
                              <w:pStyle w:val="4"/>
                              <w:rPr>
                                <w:bCs/>
                                <w:lang w:val="uk-UA"/>
                              </w:rPr>
                            </w:pPr>
                            <w:r w:rsidRPr="00522E22">
                              <w:rPr>
                                <w:bCs/>
                                <w:lang w:val="uk-UA"/>
                              </w:rPr>
                              <w:t>Бухгалтерія</w:t>
                            </w:r>
                          </w:p>
                        </w:txbxContent>
                      </v:textbox>
                    </v:shape>
                    <v:shape id="Text Box 226" o:spid="_x0000_s1218" type="#_x0000_t202" style="position:absolute;left:1074;top:8825;width:2451;height: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sJkMUA&#10;AADcAAAADwAAAGRycy9kb3ducmV2LnhtbESPQWvCQBSE74X+h+UVeil1oxGr0VVKoUVvNZZ6fWSf&#10;STD7Nu5uY/z3riD0OMzMN8xi1ZtGdOR8bVnBcJCAIC6srrlU8LP7fJ2C8AFZY2OZFFzIw2r5+LDA&#10;TNszb6nLQykihH2GCqoQ2kxKX1Rk0A9sSxy9g3UGQ5SulNrhOcJNI0dJMpEGa44LFbb0UVFxzP+M&#10;gul43e39Jv3+LSaHZhZe3rqvk1Pq+al/n4MI1If/8L291gpGaQq3M/EI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SwmQxQAAANwAAAAPAAAAAAAAAAAAAAAAAJgCAABkcnMv&#10;ZG93bnJldi54bWxQSwUGAAAAAAQABAD1AAAAigMAAAAA&#10;">
                      <v:textbox>
                        <w:txbxContent>
                          <w:p w:rsidR="00421E06" w:rsidRPr="00522E22" w:rsidRDefault="00421E06" w:rsidP="00522E22">
                            <w:pPr>
                              <w:spacing w:after="0" w:line="240" w:lineRule="auto"/>
                              <w:rPr>
                                <w:sz w:val="20"/>
                              </w:rPr>
                            </w:pPr>
                            <w:r w:rsidRPr="00522E22">
                              <w:rPr>
                                <w:b/>
                                <w:bCs/>
                                <w:sz w:val="20"/>
                              </w:rPr>
                              <w:t>Фінансовий</w:t>
                            </w:r>
                            <w:r>
                              <w:rPr>
                                <w:b/>
                                <w:bCs/>
                                <w:sz w:val="20"/>
                              </w:rPr>
                              <w:t xml:space="preserve"> </w:t>
                            </w:r>
                            <w:r w:rsidRPr="00522E22">
                              <w:rPr>
                                <w:b/>
                                <w:bCs/>
                                <w:sz w:val="20"/>
                              </w:rPr>
                              <w:t>відділ /</w:t>
                            </w:r>
                            <w:r w:rsidRPr="00522E22">
                              <w:rPr>
                                <w:sz w:val="20"/>
                              </w:rPr>
                              <w:t xml:space="preserve"> ФВ</w:t>
                            </w:r>
                          </w:p>
                        </w:txbxContent>
                      </v:textbox>
                    </v:shape>
                    <v:line id="Line 227" o:spid="_x0000_s1219" style="position:absolute;visibility:visible" from="3468,6260" to="3468,7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tHMcAAADcAAAADwAAAGRycy9kb3ducmV2LnhtbESPT2vCQBTE70K/w/IKvemmWoK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i60cxwAAANwAAAAPAAAAAAAA&#10;AAAAAAAAAKECAABkcnMvZG93bnJldi54bWxQSwUGAAAAAAQABAD5AAAAlQMAAAAA&#10;"/>
                    <v:line id="Line 228" o:spid="_x0000_s1220" style="position:absolute;visibility:visible" from="3297,6830" to="3468,6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cIh8cAAADcAAAADwAAAGRycy9kb3ducmV2LnhtbESPT2vCQBTE70K/w/IKvemmSoO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xwiHxwAAANwAAAAPAAAAAAAA&#10;AAAAAAAAAKECAABkcnMvZG93bnJldi54bWxQSwUGAAAAAAQABAD5AAAAlQMAAAAA&#10;"/>
                    <v:line id="Line 229" o:spid="_x0000_s1221" style="position:absolute;visibility:visible" from="3297,7514" to="3468,7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WW8MYAAADcAAAADwAAAGRycy9kb3ducmV2LnhtbESPQWvCQBSE70L/w/IK3nSjQiipq4gi&#10;aA9FbaE9PrOvSdrs27C7JvHfu0LB4zAz3zDzZW9q0ZLzlWUFk3ECgji3uuJCwefHdvQCwgdkjbVl&#10;UnAlD8vF02COmbYdH6k9hUJECPsMFZQhNJmUPi/JoB/bhjh6P9YZDFG6QmqHXYSbWk6TJJUGK44L&#10;JTa0Lin/O12MgvfZIW1X+7dd/7VPz/nmeP7+7ZxSw+d+9QoiUB8e4f/2TiuYzlK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VlvDGAAAA3AAAAA8AAAAAAAAA&#10;AAAAAAAAoQIAAGRycy9kb3ducmV2LnhtbFBLBQYAAAAABAAEAPkAAACUAwAAAAA=&#10;"/>
                    <v:group id="Group 230" o:spid="_x0000_s1222" style="position:absolute;left:903;top:2042;width:15276;height:7980" coordorigin="903,2042" coordsize="15276,7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Sp6cYAAADcAAAADwAAAGRycy9kb3ducmV2LnhtbESPT2vCQBTE7wW/w/IK&#10;vdXNH2wldQ0itngQoSqU3h7ZZxKSfRuy2yR++25B6HGYmd8wq3wyrRiod7VlBfE8AkFcWF1zqeBy&#10;fn9egnAeWWNrmRTcyEG+nj2sMNN25E8aTr4UAcIuQwWV910mpSsqMujmtiMO3tX2Bn2QfSl1j2OA&#10;m1YmUfQiDdYcFirsaFtR0Zx+jIKPEcdNGu+GQ3Pd3r7Pi+PXISalnh6nzRsIT5P/D9/be60gSV/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ZKnpxgAAANwA&#10;AAAPAAAAAAAAAAAAAAAAAKoCAABkcnMvZG93bnJldi54bWxQSwUGAAAAAAQABAD6AAAAnQMAAAAA&#10;">
                      <v:shape id="Text Box 231" o:spid="_x0000_s1223" type="#_x0000_t202" style="position:absolute;left:14070;top:3581;width:1840;height:10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A49cMA&#10;AADcAAAADwAAAGRycy9kb3ducmV2LnhtbERP3WrCMBS+F/YO4Qx2Z9M5qKMzikzHBr0Ytn2As+as&#10;rTYnJYnavb25EHb58f2vNpMZxIWc7y0reE5SEMSN1T23CurqY/4KwgdkjYNlUvBHHjbrh9kKc22v&#10;fKBLGVoRQ9jnqKALYcyl9E1HBn1iR+LI/VpnMEToWqkdXmO4GeQiTTNpsOfY0OFI7x01p/JsFBzp&#10;p2qLbeGq72W223/i/rQ81ko9PU7bNxCBpvAvvru/tILFS1wbz8QjIN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A49cMAAADcAAAADwAAAAAAAAAAAAAAAACYAgAAZHJzL2Rv&#10;d25yZXYueG1sUEsFBgAAAAAEAAQA9QAAAIgDAAAAAA==&#10;" strokeweight="2.25pt">
                        <v:textbox>
                          <w:txbxContent>
                            <w:p w:rsidR="00421E06" w:rsidRPr="00522E22" w:rsidRDefault="00421E06" w:rsidP="00522E22">
                              <w:pPr>
                                <w:spacing w:after="0" w:line="240" w:lineRule="auto"/>
                                <w:rPr>
                                  <w:b/>
                                  <w:bCs/>
                                  <w:sz w:val="26"/>
                                </w:rPr>
                              </w:pPr>
                              <w:r w:rsidRPr="00522E22">
                                <w:rPr>
                                  <w:b/>
                                  <w:bCs/>
                                  <w:sz w:val="26"/>
                                </w:rPr>
                                <w:t>Директор з маркетингу та збуту</w:t>
                              </w:r>
                            </w:p>
                            <w:p w:rsidR="00421E06" w:rsidRPr="00522E22" w:rsidRDefault="00421E06" w:rsidP="00522E22">
                              <w:pPr>
                                <w:pStyle w:val="ad"/>
                                <w:jc w:val="center"/>
                                <w:rPr>
                                  <w:b/>
                                  <w:sz w:val="24"/>
                                  <w:lang w:val="uk-UA"/>
                                </w:rPr>
                              </w:pPr>
                            </w:p>
                            <w:p w:rsidR="00421E06" w:rsidRPr="00522E22" w:rsidRDefault="00421E06" w:rsidP="00522E22">
                              <w:pPr>
                                <w:spacing w:after="0" w:line="240" w:lineRule="auto"/>
                                <w:rPr>
                                  <w:sz w:val="24"/>
                                </w:rPr>
                              </w:pPr>
                            </w:p>
                          </w:txbxContent>
                        </v:textbox>
                      </v:shape>
                      <v:shape id="Text Box 232" o:spid="_x0000_s1224" type="#_x0000_t202" style="position:absolute;left:903;top:3581;width:2679;height:10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ydbsUA&#10;AADcAAAADwAAAGRycy9kb3ducmV2LnhtbESP3WrCQBSE7wt9h+UUelc3VfAnuopUSwUvxMQHOGaP&#10;STR7NuxuNb69KxR6OczMN8xs0ZlGXMn52rKCz14CgriwuuZSwSH//hiD8AFZY2OZFNzJw2L++jLD&#10;VNsb7+mahVJECPsUFVQhtKmUvqjIoO/Zljh6J+sMhihdKbXDW4SbRvaTZCgN1hwXKmzpq6Likv0a&#10;BWc65uV2uXX5bjRcrX9wfRmdD0q9v3XLKYhAXfgP/7U3WkF/MIHnmXg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7J1uxQAAANwAAAAPAAAAAAAAAAAAAAAAAJgCAABkcnMv&#10;ZG93bnJldi54bWxQSwUGAAAAAAQABAD1AAAAigMAAAAA&#10;" strokeweight="2.25pt">
                        <v:textbox>
                          <w:txbxContent>
                            <w:p w:rsidR="00421E06" w:rsidRPr="00522E22" w:rsidRDefault="00421E06" w:rsidP="00522E22">
                              <w:pPr>
                                <w:pStyle w:val="ad"/>
                                <w:jc w:val="center"/>
                                <w:rPr>
                                  <w:b/>
                                  <w:sz w:val="26"/>
                                  <w:lang w:val="uk-UA"/>
                                </w:rPr>
                              </w:pPr>
                              <w:r w:rsidRPr="00522E22">
                                <w:rPr>
                                  <w:b/>
                                  <w:sz w:val="26"/>
                                  <w:lang w:val="uk-UA"/>
                                </w:rPr>
                                <w:t>Директор з економіки та фінансів</w:t>
                              </w:r>
                            </w:p>
                            <w:p w:rsidR="00421E06" w:rsidRPr="00522E22" w:rsidRDefault="00421E06" w:rsidP="00522E22">
                              <w:pPr>
                                <w:pStyle w:val="ad"/>
                                <w:rPr>
                                  <w:b/>
                                  <w:sz w:val="24"/>
                                  <w:lang w:val="uk-UA"/>
                                </w:rPr>
                              </w:pPr>
                            </w:p>
                            <w:p w:rsidR="00421E06" w:rsidRPr="00522E22" w:rsidRDefault="00421E06" w:rsidP="00522E22">
                              <w:pPr>
                                <w:spacing w:after="0" w:line="240" w:lineRule="auto"/>
                              </w:pPr>
                            </w:p>
                          </w:txbxContent>
                        </v:textbox>
                      </v:shape>
                      <v:shape id="Text Box 233" o:spid="_x0000_s1225" type="#_x0000_t202" style="position:absolute;left:3696;top:3581;width:8151;height:10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BHjsMA&#10;AADcAAAADwAAAGRycy9kb3ducmV2LnhtbERP3WrCMBS+F/YO4Qx2Z9PJqKMzikzHBr0Ytn2As+as&#10;rTYnJYnavb25EHb58f2vNpMZxIWc7y0reE5SEMSN1T23CurqY/4KwgdkjYNlUvBHHjbrh9kKc22v&#10;fKBLGVoRQ9jnqKALYcyl9E1HBn1iR+LI/VpnMEToWqkdXmO4GeQiTTNpsOfY0OFI7x01p/JsFBzp&#10;p2qLbeGq72W223/i/rQ81ko9PU7bNxCBpvAvvru/tILFS5wfz8QjIN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BHjsMAAADcAAAADwAAAAAAAAAAAAAAAACYAgAAZHJzL2Rv&#10;d25yZXYueG1sUEsFBgAAAAAEAAQA9QAAAIgDAAAAAA==&#10;" strokeweight="2.25pt">
                        <v:textbox>
                          <w:txbxContent>
                            <w:p w:rsidR="00421E06" w:rsidRPr="00522E22" w:rsidRDefault="00421E06" w:rsidP="00522E22">
                              <w:pPr>
                                <w:pStyle w:val="9"/>
                                <w:rPr>
                                  <w:sz w:val="26"/>
                                </w:rPr>
                              </w:pPr>
                            </w:p>
                            <w:p w:rsidR="00421E06" w:rsidRPr="00522E22" w:rsidRDefault="00421E06" w:rsidP="00522E22">
                              <w:pPr>
                                <w:spacing w:after="0" w:line="240" w:lineRule="auto"/>
                                <w:jc w:val="center"/>
                                <w:rPr>
                                  <w:b/>
                                </w:rPr>
                              </w:pPr>
                              <w:r w:rsidRPr="00522E22">
                                <w:rPr>
                                  <w:b/>
                                </w:rPr>
                                <w:t>Технічний директор</w:t>
                              </w:r>
                            </w:p>
                          </w:txbxContent>
                        </v:textbox>
                      </v:shape>
                      <v:line id="Line 234" o:spid="_x0000_s1226" style="position:absolute;flip:x;visibility:visible" from="2157,4664" to="2157,4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78hsYAAADcAAAADwAAAGRycy9kb3ducmV2LnhtbESPQWsCMRSE74X+h/AEL0WzihRdjSKF&#10;Qg9eastKb8/Nc7Ps5mWbpLr++0YQPA4z8w2z2vS2FWfyoXasYDLOQBCXTtdcKfj+eh/NQYSIrLF1&#10;TAquFGCzfn5aYa7dhT/pvI+VSBAOOSowMXa5lKE0ZDGMXUecvJPzFmOSvpLa4yXBbSunWfYqLdac&#10;Fgx29GaobPZ/VoGc715+/fY4a4rmcFiYoiy6n51Sw0G/XYKI1MdH+N7+0AqmswnczqQjI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3e/IbGAAAA3AAAAA8AAAAAAAAA&#10;AAAAAAAAoQIAAGRycy9kb3ducmV2LnhtbFBLBQYAAAAABAAEAPkAAACUAwAAAAA=&#10;"/>
                      <v:line id="Line 235" o:spid="_x0000_s1227" style="position:absolute;visibility:visible" from="9852,4664" to="9852,10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FFN8UAAADcAAAADwAAAGRycy9kb3ducmV2LnhtbESP3WoCMRSE74W+QzgF7zTrUqRdjSL9&#10;AcWL0m0f4Lg5blY3J0uS6tqnbwTBy2FmvmHmy9624kQ+NI4VTMYZCOLK6YZrBT/fH6NnECEia2wd&#10;k4ILBVguHgZzLLQ78xedyliLBOFQoAITY1dIGSpDFsPYdcTJ2ztvMSbpa6k9nhPctjLPsqm02HBa&#10;MNjRq6HqWP5aBRu/2x4nf7WRO9749/bz7SXYg1LDx341AxGpj/fwrb3WCvKnHK5n0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hFFN8UAAADcAAAADwAAAAAAAAAA&#10;AAAAAAChAgAAZHJzL2Rvd25yZXYueG1sUEsFBgAAAAAEAAQA+QAAAJMDAAAAAA==&#10;" strokeweight="1pt"/>
                      <v:line id="Line 236" o:spid="_x0000_s1228" style="position:absolute;flip:x;visibility:visible" from="14925,4664" to="14925,4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DHasYAAADcAAAADwAAAGRycy9kb3ducmV2LnhtbESPQWsCMRSE70L/Q3gFL0WztVJ0axQp&#10;FHrwopYVb8/N62bZzcs2ibr9941Q8DjMzDfMYtXbVlzIh9qxgudxBoK4dLrmSsHX/mM0AxEissbW&#10;MSn4pQCr5cNggbl2V97SZRcrkSAcclRgYuxyKUNpyGIYu444ed/OW4xJ+kpqj9cEt62cZNmrtFhz&#10;WjDY0buhstmdrQI52zz9+PVp2hTN4TA3RVl0x41Sw8d+/QYiUh/v4f/2p1Ywmb7A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Ax2rGAAAA3AAAAA8AAAAAAAAA&#10;AAAAAAAAoQIAAGRycy9kb3ducmV2LnhtbFBLBQYAAAAABAAEAPkAAACUAwAAAAA=&#10;"/>
                      <v:shape id="Text Box 237" o:spid="_x0000_s1229" type="#_x0000_t202" style="position:absolute;left:12075;top:3581;width:1824;height:10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BjcQA&#10;AADcAAAADwAAAGRycy9kb3ducmV2LnhtbESP0YrCMBRE3xf8h3AF39ZUEZVqFFEXBR8WrR9wba5t&#10;tbkpSVbr328WFnwcZuYMM1+2phYPcr6yrGDQT0AQ51ZXXCg4Z1+fUxA+IGusLZOCF3lYLjofc0y1&#10;ffKRHqdQiAhhn6KCMoQmldLnJRn0fdsQR+9qncEQpSukdviMcFPLYZKMpcGK40KJDa1Lyu+nH6Pg&#10;RpesOKwOLvuejDfbHW7vk9tZqV63Xc1ABGrDO/zf3msFw9EI/s7EI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QY3EAAAA3AAAAA8AAAAAAAAAAAAAAAAAmAIAAGRycy9k&#10;b3ducmV2LnhtbFBLBQYAAAAABAAEAPUAAACJAwAAAAA=&#10;" strokeweight="2.25pt">
                        <v:textbox>
                          <w:txbxContent>
                            <w:p w:rsidR="00421E06" w:rsidRPr="00522E22" w:rsidRDefault="00421E06" w:rsidP="00522E22">
                              <w:pPr>
                                <w:spacing w:after="0" w:line="240" w:lineRule="auto"/>
                                <w:rPr>
                                  <w:b/>
                                  <w:bCs/>
                                  <w:sz w:val="26"/>
                                </w:rPr>
                              </w:pPr>
                              <w:r w:rsidRPr="00522E22">
                                <w:rPr>
                                  <w:b/>
                                  <w:bCs/>
                                  <w:sz w:val="26"/>
                                </w:rPr>
                                <w:t>Директор з персоналу</w:t>
                              </w:r>
                            </w:p>
                          </w:txbxContent>
                        </v:textbox>
                      </v:shape>
                      <v:group id="Group 238" o:spid="_x0000_s1230" style="position:absolute;left:2214;top:2042;width:13965;height:1539" coordorigin="2214,2042" coordsize="13965,1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shape id="Text Box 239" o:spid="_x0000_s1231" type="#_x0000_t202" style="position:absolute;left:2214;top:2042;width:10789;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qo38IA&#10;AADcAAAADwAAAGRycy9kb3ducmV2LnhtbESPT4vCMBTE78J+h/AW9qbpShWpRpEFyx79y17fNs+m&#10;2LyUJtb67Y0geBxm5jfMYtXbWnTU+sqxgu9RAoK4cLriUsHxsBnOQPiArLF2TAru5GG1/BgsMNPu&#10;xjvq9qEUEcI+QwUmhCaT0heGLPqRa4ijd3atxRBlW0rd4i3CbS3HSTKVFiuOCwYb+jFUXPZXq2Di&#10;/7Zpd/+vTDk75TLv7S495Ep9ffbrOYhAfXiHX+1frWCcTuF5Jh4B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CqjfwgAAANwAAAAPAAAAAAAAAAAAAAAAAJgCAABkcnMvZG93&#10;bnJldi54bWxQSwUGAAAAAAQABAD1AAAAhwMAAAAA&#10;" strokeweight="1.5pt">
                          <v:textbox>
                            <w:txbxContent>
                              <w:p w:rsidR="00421E06" w:rsidRPr="00522E22" w:rsidRDefault="00421E06" w:rsidP="00522E22">
                                <w:pPr>
                                  <w:pStyle w:val="1"/>
                                  <w:rPr>
                                    <w:sz w:val="28"/>
                                    <w:lang w:val="en-US"/>
                                  </w:rPr>
                                </w:pPr>
                                <w:r w:rsidRPr="00522E22">
                                  <w:rPr>
                                    <w:sz w:val="28"/>
                                    <w:lang w:val="uk-UA"/>
                                  </w:rPr>
                                  <w:t>Генеральний директор</w:t>
                                </w:r>
                              </w:p>
                            </w:txbxContent>
                          </v:textbox>
                        </v:shape>
                        <v:shape id="Text Box 240" o:spid="_x0000_s1232" type="#_x0000_t202" style="position:absolute;left:8541;top:2726;width:2565;height:4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GZRMcA&#10;AADcAAAADwAAAGRycy9kb3ducmV2LnhtbESPQWvCQBSE70L/w/IKvZS6UaQN0VVKa9BehKZC8fbI&#10;PpNg9m3Mrkn8926h4HGYmW+YxWowteiodZVlBZNxBII4t7riQsH+J32JQTiPrLG2TAqu5GC1fBgt&#10;MNG252/qMl+IAGGXoILS+yaR0uUlGXRj2xAH72hbgz7ItpC6xT7ATS2nUfQqDVYcFkps6KOk/JRd&#10;jILd9ZfPm0t07L6a+LA/7daf6fNaqafH4X0OwtPg7+H/9lYrmM7e4O9MOAJye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xmUTHAAAA3AAAAA8AAAAAAAAAAAAAAAAAmAIAAGRy&#10;cy9kb3ducmV2LnhtbFBLBQYAAAAABAAEAPUAAACMAwAAAAA=&#10;" strokeweight="1pt">
                          <v:textbox>
                            <w:txbxContent>
                              <w:p w:rsidR="00421E06" w:rsidRPr="00522E22" w:rsidRDefault="00421E06" w:rsidP="00522E22">
                                <w:pPr>
                                  <w:spacing w:after="0" w:line="240" w:lineRule="auto"/>
                                  <w:rPr>
                                    <w:sz w:val="18"/>
                                  </w:rPr>
                                </w:pPr>
                                <w:r w:rsidRPr="00522E22">
                                  <w:rPr>
                                    <w:b/>
                                    <w:sz w:val="18"/>
                                  </w:rPr>
                                  <w:t>Юридичний відділ</w:t>
                                </w:r>
                                <w:r>
                                  <w:rPr>
                                    <w:b/>
                                    <w:sz w:val="18"/>
                                  </w:rPr>
                                  <w:t xml:space="preserve"> </w:t>
                                </w:r>
                                <w:r>
                                  <w:rPr>
                                    <w:sz w:val="18"/>
                                  </w:rPr>
                                  <w:t xml:space="preserve"> </w:t>
                                </w:r>
                                <w:r w:rsidRPr="00522E22">
                                  <w:rPr>
                                    <w:sz w:val="18"/>
                                  </w:rPr>
                                  <w:t>/ ЮВ</w:t>
                                </w:r>
                                <w:r>
                                  <w:rPr>
                                    <w:b/>
                                    <w:sz w:val="18"/>
                                  </w:rPr>
                                  <w:t xml:space="preserve">              </w:t>
                                </w:r>
                                <w:r w:rsidRPr="00522E22">
                                  <w:rPr>
                                    <w:b/>
                                    <w:sz w:val="18"/>
                                  </w:rPr>
                                  <w:t xml:space="preserve"> </w:t>
                                </w:r>
                              </w:p>
                            </w:txbxContent>
                          </v:textbox>
                        </v:shape>
                        <v:line id="Line 241" o:spid="_x0000_s1233" style="position:absolute;flip:y;visibility:visible" from="2385,3296" to="16179,3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VG8MAAADcAAAADwAAAGRycy9kb3ducmV2LnhtbERPy2oCMRTdC/2HcAvdSM0oIjo1ihSE&#10;Ltz4YMTd7eR2MszkZpqkOv17sxBcHs57ue5tK67kQ+1YwXiUgSAuna65UnA6bt/nIEJE1tg6JgX/&#10;FGC9ehksMdfuxnu6HmIlUgiHHBWYGLtcylAashhGriNO3I/zFmOCvpLa4y2F21ZOsmwmLdacGgx2&#10;9GmobA5/VoGc74a/fvM9bYrmfF6Yoiy6y06pt9d+8wEiUh+f4of7SyuYTNPa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kVRvDAAAA3AAAAA8AAAAAAAAAAAAA&#10;AAAAoQIAAGRycy9kb3ducmV2LnhtbFBLBQYAAAAABAAEAPkAAACRAwAAAAA=&#10;"/>
                        <v:line id="Line 242" o:spid="_x0000_s1234" style="position:absolute;flip:x;visibility:visible" from="7629,2612" to="7629,3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jwgMYAAADcAAAADwAAAGRycy9kb3ducmV2LnhtbESPQWsCMRSE7wX/Q3hCL6VmK1J0NYoI&#10;BQ9eamXF2+vmuVl287ImUbf/vikUPA4z8w2zWPW2FTfyoXas4G2UgSAuna65UnD4+nidgggRWWPr&#10;mBT8UIDVcvC0wFy7O3/SbR8rkSAcclRgYuxyKUNpyGIYuY44eWfnLcYkfSW1x3uC21aOs+xdWqw5&#10;LRjsaGOobPZXq0BOdy8Xv/6eNEVzPM5MURbdaafU87Bfz0FE6uMj/N/eagXjyQz+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o8IDGAAAA3AAAAA8AAAAAAAAA&#10;AAAAAAAAoQIAAGRycy9kb3ducmV2LnhtbFBLBQYAAAAABAAEAPkAAACUAwAAAAA=&#10;"/>
                        <v:line id="Line 243" o:spid="_x0000_s1235" style="position:absolute;visibility:visible" from="2385,3296" to="2385,3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9Ov8MAAADcAAAADwAAAGRycy9kb3ducmV2LnhtbERPy2rCQBTdF/yH4Qrd1UkthpI6ilQE&#10;7UJ8gS6vmdskbeZOmJkm8e+dhdDl4byn897UoiXnK8sKXkcJCOLc6ooLBafj6uUdhA/IGmvLpOBG&#10;HuazwdMUM2073lN7CIWIIewzVFCG0GRS+rwkg35kG+LIfVtnMEToCqkddjHc1HKcJKk0WHFsKLGh&#10;z5Ly38OfUbB926XtYvO17s+b9Jov99fLT+eUeh72iw8QgfrwL36411rBeBLnxz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5vTr/DAAAA3AAAAA8AAAAAAAAAAAAA&#10;AAAAoQIAAGRycy9kb3ducmV2LnhtbFBLBQYAAAAABAAEAPkAAACRAwAAAAA=&#10;"/>
                        <v:line id="Line 244" o:spid="_x0000_s1236" style="position:absolute;visibility:visible" from="7971,3296" to="7971,3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PrJMcAAADcAAAADwAAAGRycy9kb3ducmV2LnhtbESPT2vCQBTE70K/w/IK3nSj0iCpq0hL&#10;QXsQ/xTa4zP7TGKzb8PuNkm/vSsUehxm5jfMYtWbWrTkfGVZwWScgCDOra64UPBxehvNQfiArLG2&#10;TAp+ycNq+TBYYKZtxwdqj6EQEcI+QwVlCE0mpc9LMujHtiGO3sU6gyFKV0jtsItwU8tpkqTSYMVx&#10;ocSGXkrKv48/RsFutk/b9fZ9039u03P+ejh/XTun1PCxXz+DCNSH//Bfe6MVTJ8m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I+skxwAAANwAAAAPAAAAAAAA&#10;AAAAAAAAAKECAABkcnMvZG93bnJldi54bWxQSwUGAAAAAAQABAD5AAAAlQMAAAAA&#10;"/>
                        <v:line id="Line 245" o:spid="_x0000_s1237" style="position:absolute;visibility:visible" from="14982,3296" to="14982,3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F1U8cAAADcAAAADwAAAGRycy9kb3ducmV2LnhtbESPQWvCQBSE7wX/w/KE3urGlAZ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8XVTxwAAANwAAAAPAAAAAAAA&#10;AAAAAAAAAKECAABkcnMvZG93bnJldi54bWxQSwUGAAAAAAQABAD5AAAAlQMAAAAA&#10;"/>
                        <v:line id="Line 246" o:spid="_x0000_s1238" style="position:absolute;visibility:visible" from="12816,3296" to="12816,3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3QyMcAAADcAAAADwAAAGRycy9kb3ducmV2LnhtbESPT2vCQBTE70K/w/IKvemmSoO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vdDIxwAAANwAAAAPAAAAAAAA&#10;AAAAAAAAAKECAABkcnMvZG93bnJldi54bWxQSwUGAAAAAAQABAD5AAAAlQMAAAAA&#10;"/>
                        <v:line id="Line 247" o:spid="_x0000_s1239" style="position:absolute;visibility:visible" from="7629,2954" to="8541,2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RIvMcAAADcAAAADwAAAGRycy9kb3ducmV2LnhtbESPQWvCQBSE7wX/w/IKvdVNbRskuopY&#10;CtpDqVbQ4zP7TKLZt2F3m6T/3hUKPQ4z8w0znfemFi05X1lW8DRMQBDnVldcKNh9vz+OQfiArLG2&#10;TAp+ycN8NribYqZtxxtqt6EQEcI+QwVlCE0mpc9LMuiHtiGO3sk6gyFKV0jtsItwU8tRkqTSYMVx&#10;ocSGliXll+2PUfD5/JW2i/XHqt+v02P+tjkezp1T6uG+X0xABOrDf/ivvdIKRq8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VEi8xwAAANwAAAAPAAAAAAAA&#10;AAAAAAAAAKECAABkcnMvZG93bnJldi54bWxQSwUGAAAAAAQABAD5AAAAlQMAAAAA&#10;"/>
                      </v:group>
                      <v:line id="Line 248" o:spid="_x0000_s1240" style="position:absolute;visibility:visible" from="5121,4664" to="5121,4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jtJ8cAAADcAAAADwAAAGRycy9kb3ducmV2LnhtbESPT2vCQBTE74V+h+UJvdWNFoNEV5GW&#10;gvYg9Q/o8Zl9TdJm34bdbZJ++64geBxm5jfMfNmbWrTkfGVZwWiYgCDOra64UHA8vD9PQfiArLG2&#10;TAr+yMNy8fgwx0zbjnfU7kMhIoR9hgrKEJpMSp+XZNAPbUMcvS/rDIYoXSG1wy7CTS3HSZJKgxXH&#10;hRIbei0p/9n/GgXbl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GO0nxwAAANwAAAAPAAAAAAAA&#10;AAAAAAAAAKECAABkcnMvZG93bnJldi54bWxQSwUGAAAAAAQABAD5AAAAlQMAAAAA&#10;"/>
                      <v:line id="Line 249" o:spid="_x0000_s1241" style="position:absolute;visibility:visible" from="12930,4664" to="12930,4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pzUMYAAADcAAAADwAAAGRycy9kb3ducmV2LnhtbESPQWvCQBSE7wX/w/IEb3VTpaF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7Kc1DGAAAA3AAAAA8AAAAAAAAA&#10;AAAAAAAAoQIAAGRycy9kb3ducmV2LnhtbFBLBQYAAAAABAAEAPkAAACUAwAAAAA=&#10;"/>
                    </v:group>
                  </v:group>
                </v:group>
              </v:group>
            </v:group>
          </v:group>
        </w:pict>
      </w:r>
    </w:p>
    <w:p w:rsidR="00205D89" w:rsidRPr="002D430E" w:rsidRDefault="00205D89" w:rsidP="00205D89"/>
    <w:p w:rsidR="00205D89" w:rsidRPr="002D430E" w:rsidRDefault="00205D89" w:rsidP="00205D89"/>
    <w:p w:rsidR="00205D89" w:rsidRPr="002D430E" w:rsidRDefault="00205D89" w:rsidP="00205D89"/>
    <w:p w:rsidR="00205D89" w:rsidRPr="002D430E" w:rsidRDefault="00205D89" w:rsidP="00205D89"/>
    <w:p w:rsidR="00205D89" w:rsidRPr="002D430E" w:rsidRDefault="00205D89" w:rsidP="00205D89"/>
    <w:p w:rsidR="00205D89" w:rsidRPr="002D430E" w:rsidRDefault="00205D89" w:rsidP="00205D89"/>
    <w:p w:rsidR="00205D89" w:rsidRPr="002D430E" w:rsidRDefault="00205D89" w:rsidP="00205D89"/>
    <w:p w:rsidR="00205D89" w:rsidRPr="002D430E" w:rsidRDefault="00205D89" w:rsidP="00205D89"/>
    <w:p w:rsidR="00205D89" w:rsidRPr="002D430E" w:rsidRDefault="00205D89" w:rsidP="00205D89"/>
    <w:p w:rsidR="00205D89" w:rsidRPr="002D430E" w:rsidRDefault="00205D89" w:rsidP="00205D89"/>
    <w:p w:rsidR="00205D89" w:rsidRPr="002D430E" w:rsidRDefault="00205D89" w:rsidP="00205D89"/>
    <w:p w:rsidR="00205D89" w:rsidRPr="002D430E" w:rsidRDefault="00205D89" w:rsidP="00205D89"/>
    <w:p w:rsidR="00205D89" w:rsidRPr="002D430E" w:rsidRDefault="00205D89" w:rsidP="00205D89"/>
    <w:p w:rsidR="00205D89" w:rsidRPr="002D430E" w:rsidRDefault="00205D89" w:rsidP="00205D89">
      <w:pPr>
        <w:tabs>
          <w:tab w:val="left" w:pos="6495"/>
        </w:tabs>
        <w:jc w:val="center"/>
      </w:pPr>
    </w:p>
    <w:p w:rsidR="00205D89" w:rsidRPr="002D430E" w:rsidRDefault="00205D89" w:rsidP="00205D89">
      <w:pPr>
        <w:tabs>
          <w:tab w:val="left" w:pos="6495"/>
        </w:tabs>
        <w:jc w:val="center"/>
      </w:pPr>
      <w:r w:rsidRPr="002D430E">
        <w:t>Рис. 2.1 Організаційна структура управління ПАТ «СКФ Україна»</w:t>
      </w:r>
    </w:p>
    <w:p w:rsidR="00522E22" w:rsidRPr="002D430E" w:rsidRDefault="00522E22" w:rsidP="00205D89">
      <w:pPr>
        <w:sectPr w:rsidR="00522E22" w:rsidRPr="002D430E" w:rsidSect="00522E22">
          <w:headerReference w:type="first" r:id="rId13"/>
          <w:pgSz w:w="16838" w:h="11906" w:orient="landscape"/>
          <w:pgMar w:top="1701" w:right="1134" w:bottom="567" w:left="1134" w:header="709" w:footer="709" w:gutter="0"/>
          <w:cols w:space="708"/>
          <w:titlePg/>
          <w:docGrid w:linePitch="360"/>
        </w:sectPr>
      </w:pPr>
    </w:p>
    <w:p w:rsidR="00F45EDA" w:rsidRPr="002D430E" w:rsidRDefault="00F45EDA" w:rsidP="00F45EDA">
      <w:pPr>
        <w:spacing w:after="0" w:line="360" w:lineRule="auto"/>
        <w:ind w:firstLine="709"/>
        <w:jc w:val="both"/>
      </w:pPr>
      <w:r w:rsidRPr="002D430E">
        <w:lastRenderedPageBreak/>
        <w:t>Основні результати діяльності підприємства наведені в таблиці 2.1.</w:t>
      </w:r>
      <w:r w:rsidR="00AC4311">
        <w:t xml:space="preserve"> Як бачимо, підприємство успішно функціонує та отримує стабільний прибуток. Існує тенденція до скорочення загальної чисельності працюючих, але скорочення є незначними та економічно доцільними. Щорічне зростання обсягу реалізованої продукції свідчить про високий попит на неї та її затребуваність.</w:t>
      </w:r>
    </w:p>
    <w:p w:rsidR="00F45EDA" w:rsidRPr="002D430E" w:rsidRDefault="00F45EDA" w:rsidP="00BD4BED">
      <w:pPr>
        <w:spacing w:after="0" w:line="360" w:lineRule="auto"/>
        <w:jc w:val="right"/>
        <w:rPr>
          <w:rFonts w:eastAsia="Times New Roman"/>
          <w:i/>
          <w:lang w:eastAsia="ru-RU"/>
        </w:rPr>
      </w:pPr>
      <w:r w:rsidRPr="002D430E">
        <w:rPr>
          <w:rFonts w:eastAsia="Times New Roman"/>
          <w:i/>
          <w:lang w:eastAsia="ru-RU"/>
        </w:rPr>
        <w:t>Таблиця 2.1</w:t>
      </w:r>
    </w:p>
    <w:p w:rsidR="00F06587" w:rsidRPr="002D430E" w:rsidRDefault="00A8645C" w:rsidP="00A8645C">
      <w:pPr>
        <w:spacing w:after="0" w:line="360" w:lineRule="auto"/>
        <w:jc w:val="center"/>
        <w:rPr>
          <w:rFonts w:eastAsia="Times New Roman"/>
          <w:lang w:eastAsia="ru-RU"/>
        </w:rPr>
      </w:pPr>
      <w:r w:rsidRPr="002D430E">
        <w:rPr>
          <w:rFonts w:eastAsia="Times New Roman"/>
          <w:lang w:eastAsia="ru-RU"/>
        </w:rPr>
        <w:t>Фінансово-економічні показники діяльності товариства</w:t>
      </w:r>
    </w:p>
    <w:p w:rsidR="00F45EDA" w:rsidRPr="002D430E" w:rsidRDefault="00A8645C" w:rsidP="00A8645C">
      <w:pPr>
        <w:spacing w:after="0" w:line="360" w:lineRule="auto"/>
        <w:jc w:val="center"/>
        <w:rPr>
          <w:rFonts w:eastAsia="Times New Roman"/>
          <w:lang w:eastAsia="ru-RU"/>
        </w:rPr>
      </w:pPr>
      <w:r>
        <w:rPr>
          <w:rFonts w:eastAsia="Times New Roman"/>
          <w:lang w:eastAsia="ru-RU"/>
        </w:rPr>
        <w:t>з</w:t>
      </w:r>
      <w:r w:rsidRPr="002D430E">
        <w:rPr>
          <w:rFonts w:eastAsia="Times New Roman"/>
          <w:lang w:eastAsia="ru-RU"/>
        </w:rPr>
        <w:t>а 2011 – 2013 рр.</w:t>
      </w:r>
    </w:p>
    <w:tbl>
      <w:tblPr>
        <w:tblStyle w:val="11"/>
        <w:tblW w:w="9681" w:type="dxa"/>
        <w:tblLayout w:type="fixed"/>
        <w:tblLook w:val="04A0"/>
      </w:tblPr>
      <w:tblGrid>
        <w:gridCol w:w="534"/>
        <w:gridCol w:w="1984"/>
        <w:gridCol w:w="1418"/>
        <w:gridCol w:w="992"/>
        <w:gridCol w:w="992"/>
        <w:gridCol w:w="992"/>
        <w:gridCol w:w="1418"/>
        <w:gridCol w:w="1351"/>
      </w:tblGrid>
      <w:tr w:rsidR="00F45EDA" w:rsidRPr="008C40EF" w:rsidTr="0086391D">
        <w:trPr>
          <w:trHeight w:val="402"/>
        </w:trPr>
        <w:tc>
          <w:tcPr>
            <w:tcW w:w="534" w:type="dxa"/>
            <w:vMerge w:val="restart"/>
            <w:vAlign w:val="center"/>
          </w:tcPr>
          <w:p w:rsidR="00F45EDA" w:rsidRPr="008C40EF" w:rsidRDefault="00F45EDA" w:rsidP="003461D5">
            <w:pPr>
              <w:jc w:val="center"/>
              <w:rPr>
                <w:sz w:val="24"/>
                <w:szCs w:val="24"/>
              </w:rPr>
            </w:pPr>
            <w:r w:rsidRPr="008C40EF">
              <w:rPr>
                <w:sz w:val="24"/>
                <w:szCs w:val="24"/>
              </w:rPr>
              <w:t>№ з/п</w:t>
            </w:r>
          </w:p>
        </w:tc>
        <w:tc>
          <w:tcPr>
            <w:tcW w:w="1984" w:type="dxa"/>
            <w:vMerge w:val="restart"/>
            <w:vAlign w:val="center"/>
          </w:tcPr>
          <w:p w:rsidR="00F45EDA" w:rsidRPr="008C40EF" w:rsidRDefault="00F45EDA" w:rsidP="003461D5">
            <w:pPr>
              <w:jc w:val="center"/>
              <w:rPr>
                <w:sz w:val="24"/>
                <w:szCs w:val="24"/>
              </w:rPr>
            </w:pPr>
            <w:r w:rsidRPr="008C40EF">
              <w:rPr>
                <w:sz w:val="24"/>
                <w:szCs w:val="24"/>
              </w:rPr>
              <w:t>Показники</w:t>
            </w:r>
          </w:p>
        </w:tc>
        <w:tc>
          <w:tcPr>
            <w:tcW w:w="1418" w:type="dxa"/>
            <w:vMerge w:val="restart"/>
            <w:vAlign w:val="center"/>
          </w:tcPr>
          <w:p w:rsidR="00F45EDA" w:rsidRPr="008C40EF" w:rsidRDefault="00F45EDA" w:rsidP="003461D5">
            <w:pPr>
              <w:jc w:val="center"/>
              <w:rPr>
                <w:sz w:val="24"/>
                <w:szCs w:val="24"/>
              </w:rPr>
            </w:pPr>
            <w:r w:rsidRPr="008C40EF">
              <w:rPr>
                <w:sz w:val="24"/>
                <w:szCs w:val="24"/>
              </w:rPr>
              <w:t>Одиниці виміру</w:t>
            </w:r>
          </w:p>
        </w:tc>
        <w:tc>
          <w:tcPr>
            <w:tcW w:w="992" w:type="dxa"/>
            <w:vMerge w:val="restart"/>
            <w:vAlign w:val="center"/>
          </w:tcPr>
          <w:p w:rsidR="00F45EDA" w:rsidRPr="008C40EF" w:rsidRDefault="00F45EDA" w:rsidP="003461D5">
            <w:pPr>
              <w:jc w:val="center"/>
              <w:rPr>
                <w:sz w:val="24"/>
                <w:szCs w:val="24"/>
              </w:rPr>
            </w:pPr>
            <w:r w:rsidRPr="008C40EF">
              <w:rPr>
                <w:sz w:val="24"/>
                <w:szCs w:val="24"/>
              </w:rPr>
              <w:t>201</w:t>
            </w:r>
            <w:r w:rsidR="0077580C" w:rsidRPr="008C40EF">
              <w:rPr>
                <w:sz w:val="24"/>
                <w:szCs w:val="24"/>
              </w:rPr>
              <w:t>1</w:t>
            </w:r>
            <w:r w:rsidRPr="008C40EF">
              <w:rPr>
                <w:sz w:val="24"/>
                <w:szCs w:val="24"/>
              </w:rPr>
              <w:t xml:space="preserve"> р.</w:t>
            </w:r>
          </w:p>
        </w:tc>
        <w:tc>
          <w:tcPr>
            <w:tcW w:w="992" w:type="dxa"/>
            <w:vMerge w:val="restart"/>
            <w:vAlign w:val="center"/>
          </w:tcPr>
          <w:p w:rsidR="00F45EDA" w:rsidRPr="008C40EF" w:rsidRDefault="00F45EDA" w:rsidP="003461D5">
            <w:pPr>
              <w:jc w:val="center"/>
              <w:rPr>
                <w:sz w:val="24"/>
                <w:szCs w:val="24"/>
              </w:rPr>
            </w:pPr>
            <w:r w:rsidRPr="008C40EF">
              <w:rPr>
                <w:sz w:val="24"/>
                <w:szCs w:val="24"/>
              </w:rPr>
              <w:t>201</w:t>
            </w:r>
            <w:r w:rsidR="0077580C" w:rsidRPr="008C40EF">
              <w:rPr>
                <w:sz w:val="24"/>
                <w:szCs w:val="24"/>
              </w:rPr>
              <w:t>2</w:t>
            </w:r>
            <w:r w:rsidRPr="008C40EF">
              <w:rPr>
                <w:sz w:val="24"/>
                <w:szCs w:val="24"/>
              </w:rPr>
              <w:t xml:space="preserve"> р.</w:t>
            </w:r>
          </w:p>
        </w:tc>
        <w:tc>
          <w:tcPr>
            <w:tcW w:w="992" w:type="dxa"/>
            <w:vMerge w:val="restart"/>
            <w:vAlign w:val="center"/>
          </w:tcPr>
          <w:p w:rsidR="00F45EDA" w:rsidRPr="008C40EF" w:rsidRDefault="00F45EDA" w:rsidP="003461D5">
            <w:pPr>
              <w:jc w:val="center"/>
              <w:rPr>
                <w:sz w:val="24"/>
                <w:szCs w:val="24"/>
              </w:rPr>
            </w:pPr>
            <w:r w:rsidRPr="008C40EF">
              <w:rPr>
                <w:sz w:val="24"/>
                <w:szCs w:val="24"/>
              </w:rPr>
              <w:t>201</w:t>
            </w:r>
            <w:r w:rsidR="0077580C" w:rsidRPr="008C40EF">
              <w:rPr>
                <w:sz w:val="24"/>
                <w:szCs w:val="24"/>
              </w:rPr>
              <w:t>3</w:t>
            </w:r>
            <w:r w:rsidRPr="008C40EF">
              <w:rPr>
                <w:sz w:val="24"/>
                <w:szCs w:val="24"/>
              </w:rPr>
              <w:t xml:space="preserve"> р.</w:t>
            </w:r>
          </w:p>
        </w:tc>
        <w:tc>
          <w:tcPr>
            <w:tcW w:w="2769" w:type="dxa"/>
            <w:gridSpan w:val="2"/>
            <w:vAlign w:val="center"/>
          </w:tcPr>
          <w:p w:rsidR="00F45EDA" w:rsidRPr="008C40EF" w:rsidRDefault="00F45EDA" w:rsidP="003461D5">
            <w:pPr>
              <w:jc w:val="center"/>
              <w:rPr>
                <w:sz w:val="24"/>
                <w:szCs w:val="24"/>
              </w:rPr>
            </w:pPr>
            <w:r w:rsidRPr="008C40EF">
              <w:rPr>
                <w:sz w:val="24"/>
                <w:szCs w:val="24"/>
              </w:rPr>
              <w:t>Відхилення</w:t>
            </w:r>
          </w:p>
        </w:tc>
      </w:tr>
      <w:tr w:rsidR="00F45EDA" w:rsidRPr="008C40EF" w:rsidTr="0086391D">
        <w:trPr>
          <w:trHeight w:val="338"/>
        </w:trPr>
        <w:tc>
          <w:tcPr>
            <w:tcW w:w="534" w:type="dxa"/>
            <w:vMerge/>
          </w:tcPr>
          <w:p w:rsidR="00F45EDA" w:rsidRPr="008C40EF" w:rsidRDefault="00F45EDA" w:rsidP="00F45EDA">
            <w:pPr>
              <w:jc w:val="both"/>
              <w:rPr>
                <w:sz w:val="24"/>
                <w:szCs w:val="24"/>
              </w:rPr>
            </w:pPr>
          </w:p>
        </w:tc>
        <w:tc>
          <w:tcPr>
            <w:tcW w:w="1984" w:type="dxa"/>
            <w:vMerge/>
          </w:tcPr>
          <w:p w:rsidR="00F45EDA" w:rsidRPr="008C40EF" w:rsidRDefault="00F45EDA" w:rsidP="00F45EDA">
            <w:pPr>
              <w:jc w:val="both"/>
              <w:rPr>
                <w:sz w:val="24"/>
                <w:szCs w:val="24"/>
              </w:rPr>
            </w:pPr>
          </w:p>
        </w:tc>
        <w:tc>
          <w:tcPr>
            <w:tcW w:w="1418" w:type="dxa"/>
            <w:vMerge/>
            <w:vAlign w:val="center"/>
          </w:tcPr>
          <w:p w:rsidR="00F45EDA" w:rsidRPr="008C40EF" w:rsidRDefault="00F45EDA" w:rsidP="003461D5">
            <w:pPr>
              <w:jc w:val="center"/>
              <w:rPr>
                <w:sz w:val="24"/>
                <w:szCs w:val="24"/>
              </w:rPr>
            </w:pPr>
          </w:p>
        </w:tc>
        <w:tc>
          <w:tcPr>
            <w:tcW w:w="992" w:type="dxa"/>
            <w:vMerge/>
          </w:tcPr>
          <w:p w:rsidR="00F45EDA" w:rsidRPr="008C40EF" w:rsidRDefault="00F45EDA" w:rsidP="00F45EDA">
            <w:pPr>
              <w:jc w:val="both"/>
              <w:rPr>
                <w:sz w:val="24"/>
                <w:szCs w:val="24"/>
              </w:rPr>
            </w:pPr>
          </w:p>
        </w:tc>
        <w:tc>
          <w:tcPr>
            <w:tcW w:w="992" w:type="dxa"/>
            <w:vMerge/>
          </w:tcPr>
          <w:p w:rsidR="00F45EDA" w:rsidRPr="008C40EF" w:rsidRDefault="00F45EDA" w:rsidP="00F45EDA">
            <w:pPr>
              <w:jc w:val="both"/>
              <w:rPr>
                <w:sz w:val="24"/>
                <w:szCs w:val="24"/>
              </w:rPr>
            </w:pPr>
          </w:p>
        </w:tc>
        <w:tc>
          <w:tcPr>
            <w:tcW w:w="992" w:type="dxa"/>
            <w:vMerge/>
          </w:tcPr>
          <w:p w:rsidR="00F45EDA" w:rsidRPr="008C40EF" w:rsidRDefault="00F45EDA" w:rsidP="00F45EDA">
            <w:pPr>
              <w:jc w:val="both"/>
              <w:rPr>
                <w:sz w:val="24"/>
                <w:szCs w:val="24"/>
              </w:rPr>
            </w:pPr>
          </w:p>
        </w:tc>
        <w:tc>
          <w:tcPr>
            <w:tcW w:w="1418" w:type="dxa"/>
          </w:tcPr>
          <w:p w:rsidR="00F45EDA" w:rsidRPr="008C40EF" w:rsidRDefault="00F45EDA" w:rsidP="006B76CF">
            <w:pPr>
              <w:jc w:val="both"/>
              <w:rPr>
                <w:sz w:val="24"/>
                <w:szCs w:val="24"/>
              </w:rPr>
            </w:pPr>
            <w:r w:rsidRPr="008C40EF">
              <w:rPr>
                <w:sz w:val="24"/>
                <w:szCs w:val="24"/>
              </w:rPr>
              <w:t>абсолютне 201</w:t>
            </w:r>
            <w:r w:rsidR="006B76CF" w:rsidRPr="008C40EF">
              <w:rPr>
                <w:sz w:val="24"/>
                <w:szCs w:val="24"/>
              </w:rPr>
              <w:t>3</w:t>
            </w:r>
            <w:r w:rsidRPr="008C40EF">
              <w:rPr>
                <w:sz w:val="24"/>
                <w:szCs w:val="24"/>
              </w:rPr>
              <w:t xml:space="preserve"> р. до 201</w:t>
            </w:r>
            <w:r w:rsidR="006B76CF" w:rsidRPr="008C40EF">
              <w:rPr>
                <w:sz w:val="24"/>
                <w:szCs w:val="24"/>
              </w:rPr>
              <w:t>1</w:t>
            </w:r>
            <w:r w:rsidRPr="008C40EF">
              <w:rPr>
                <w:sz w:val="24"/>
                <w:szCs w:val="24"/>
              </w:rPr>
              <w:t xml:space="preserve"> р.</w:t>
            </w:r>
          </w:p>
        </w:tc>
        <w:tc>
          <w:tcPr>
            <w:tcW w:w="1351" w:type="dxa"/>
          </w:tcPr>
          <w:p w:rsidR="00F45EDA" w:rsidRPr="008C40EF" w:rsidRDefault="00F45EDA" w:rsidP="006B76CF">
            <w:pPr>
              <w:jc w:val="both"/>
              <w:rPr>
                <w:sz w:val="24"/>
                <w:szCs w:val="24"/>
              </w:rPr>
            </w:pPr>
            <w:r w:rsidRPr="008C40EF">
              <w:rPr>
                <w:sz w:val="24"/>
                <w:szCs w:val="24"/>
              </w:rPr>
              <w:t>відносне,% 201</w:t>
            </w:r>
            <w:r w:rsidR="006B76CF" w:rsidRPr="008C40EF">
              <w:rPr>
                <w:sz w:val="24"/>
                <w:szCs w:val="24"/>
              </w:rPr>
              <w:t>3</w:t>
            </w:r>
            <w:r w:rsidRPr="008C40EF">
              <w:rPr>
                <w:sz w:val="24"/>
                <w:szCs w:val="24"/>
              </w:rPr>
              <w:t xml:space="preserve"> р. до 201</w:t>
            </w:r>
            <w:r w:rsidR="006B76CF" w:rsidRPr="008C40EF">
              <w:rPr>
                <w:sz w:val="24"/>
                <w:szCs w:val="24"/>
              </w:rPr>
              <w:t>1</w:t>
            </w:r>
            <w:r w:rsidRPr="008C40EF">
              <w:rPr>
                <w:sz w:val="24"/>
                <w:szCs w:val="24"/>
              </w:rPr>
              <w:t xml:space="preserve"> р.</w:t>
            </w:r>
          </w:p>
        </w:tc>
      </w:tr>
      <w:tr w:rsidR="00BA51CB" w:rsidRPr="002D430E" w:rsidTr="0086391D">
        <w:trPr>
          <w:trHeight w:val="532"/>
        </w:trPr>
        <w:tc>
          <w:tcPr>
            <w:tcW w:w="534" w:type="dxa"/>
          </w:tcPr>
          <w:p w:rsidR="00BA51CB" w:rsidRPr="002D430E" w:rsidRDefault="00BA51CB" w:rsidP="00F45EDA">
            <w:pPr>
              <w:jc w:val="both"/>
              <w:rPr>
                <w:b/>
                <w:sz w:val="24"/>
                <w:szCs w:val="24"/>
              </w:rPr>
            </w:pPr>
            <w:r w:rsidRPr="002D430E">
              <w:rPr>
                <w:b/>
                <w:sz w:val="24"/>
                <w:szCs w:val="24"/>
              </w:rPr>
              <w:t>1</w:t>
            </w:r>
          </w:p>
        </w:tc>
        <w:tc>
          <w:tcPr>
            <w:tcW w:w="1984" w:type="dxa"/>
          </w:tcPr>
          <w:p w:rsidR="00BA51CB" w:rsidRPr="002D430E" w:rsidRDefault="0086391D" w:rsidP="00F45EDA">
            <w:pPr>
              <w:jc w:val="both"/>
              <w:rPr>
                <w:sz w:val="24"/>
                <w:szCs w:val="24"/>
              </w:rPr>
            </w:pPr>
            <w:r>
              <w:rPr>
                <w:sz w:val="24"/>
                <w:szCs w:val="24"/>
              </w:rPr>
              <w:t>Вартість</w:t>
            </w:r>
            <w:r w:rsidR="00BA51CB" w:rsidRPr="002D430E">
              <w:rPr>
                <w:sz w:val="24"/>
                <w:szCs w:val="24"/>
              </w:rPr>
              <w:t xml:space="preserve"> основних засобів</w:t>
            </w:r>
          </w:p>
        </w:tc>
        <w:tc>
          <w:tcPr>
            <w:tcW w:w="1418" w:type="dxa"/>
            <w:vAlign w:val="center"/>
          </w:tcPr>
          <w:p w:rsidR="00BA51CB" w:rsidRPr="002D430E" w:rsidRDefault="00BA51CB" w:rsidP="003461D5">
            <w:pPr>
              <w:jc w:val="center"/>
              <w:rPr>
                <w:sz w:val="24"/>
                <w:szCs w:val="24"/>
              </w:rPr>
            </w:pPr>
            <w:r w:rsidRPr="002D430E">
              <w:rPr>
                <w:sz w:val="24"/>
                <w:szCs w:val="24"/>
              </w:rPr>
              <w:t>тис. грн.</w:t>
            </w:r>
          </w:p>
        </w:tc>
        <w:tc>
          <w:tcPr>
            <w:tcW w:w="992" w:type="dxa"/>
            <w:vAlign w:val="center"/>
          </w:tcPr>
          <w:p w:rsidR="00BA51CB" w:rsidRPr="002D430E" w:rsidRDefault="00BA51CB">
            <w:pPr>
              <w:jc w:val="both"/>
              <w:rPr>
                <w:sz w:val="24"/>
                <w:szCs w:val="24"/>
              </w:rPr>
            </w:pPr>
            <w:r w:rsidRPr="002D430E">
              <w:rPr>
                <w:sz w:val="24"/>
                <w:szCs w:val="24"/>
              </w:rPr>
              <w:t>126510</w:t>
            </w:r>
          </w:p>
        </w:tc>
        <w:tc>
          <w:tcPr>
            <w:tcW w:w="992" w:type="dxa"/>
            <w:vAlign w:val="center"/>
          </w:tcPr>
          <w:p w:rsidR="00BA51CB" w:rsidRPr="002D430E" w:rsidRDefault="00BA51CB" w:rsidP="004B42EB">
            <w:pPr>
              <w:jc w:val="both"/>
              <w:rPr>
                <w:sz w:val="24"/>
                <w:szCs w:val="24"/>
              </w:rPr>
            </w:pPr>
            <w:r w:rsidRPr="002D430E">
              <w:rPr>
                <w:sz w:val="24"/>
                <w:szCs w:val="24"/>
              </w:rPr>
              <w:t>158330</w:t>
            </w:r>
          </w:p>
        </w:tc>
        <w:tc>
          <w:tcPr>
            <w:tcW w:w="992" w:type="dxa"/>
            <w:vAlign w:val="center"/>
          </w:tcPr>
          <w:p w:rsidR="00BA51CB" w:rsidRPr="002D430E" w:rsidRDefault="00BA51CB" w:rsidP="00903E6B">
            <w:pPr>
              <w:rPr>
                <w:sz w:val="24"/>
                <w:szCs w:val="24"/>
              </w:rPr>
            </w:pPr>
            <w:r w:rsidRPr="003461D5">
              <w:rPr>
                <w:sz w:val="24"/>
                <w:szCs w:val="24"/>
              </w:rPr>
              <w:t>286076</w:t>
            </w:r>
          </w:p>
        </w:tc>
        <w:tc>
          <w:tcPr>
            <w:tcW w:w="1418" w:type="dxa"/>
            <w:vAlign w:val="center"/>
          </w:tcPr>
          <w:p w:rsidR="00BA51CB" w:rsidRPr="00BA51CB" w:rsidRDefault="00BA51CB" w:rsidP="00BA51CB">
            <w:pPr>
              <w:jc w:val="center"/>
              <w:rPr>
                <w:sz w:val="24"/>
                <w:szCs w:val="24"/>
              </w:rPr>
            </w:pPr>
            <w:r w:rsidRPr="00BA51CB">
              <w:rPr>
                <w:sz w:val="24"/>
                <w:szCs w:val="24"/>
              </w:rPr>
              <w:t>159566</w:t>
            </w:r>
          </w:p>
        </w:tc>
        <w:tc>
          <w:tcPr>
            <w:tcW w:w="1351" w:type="dxa"/>
            <w:vAlign w:val="center"/>
          </w:tcPr>
          <w:p w:rsidR="00BA51CB" w:rsidRPr="00BA51CB" w:rsidRDefault="00BA51CB" w:rsidP="00BA51CB">
            <w:pPr>
              <w:jc w:val="center"/>
              <w:rPr>
                <w:sz w:val="24"/>
                <w:szCs w:val="24"/>
              </w:rPr>
            </w:pPr>
            <w:r w:rsidRPr="00BA51CB">
              <w:rPr>
                <w:sz w:val="24"/>
                <w:szCs w:val="24"/>
              </w:rPr>
              <w:t>126,1</w:t>
            </w:r>
            <w:r>
              <w:rPr>
                <w:sz w:val="24"/>
                <w:szCs w:val="24"/>
              </w:rPr>
              <w:t>3</w:t>
            </w:r>
          </w:p>
        </w:tc>
      </w:tr>
      <w:tr w:rsidR="00BA51CB" w:rsidRPr="002D430E" w:rsidTr="0086391D">
        <w:trPr>
          <w:trHeight w:val="550"/>
        </w:trPr>
        <w:tc>
          <w:tcPr>
            <w:tcW w:w="534" w:type="dxa"/>
          </w:tcPr>
          <w:p w:rsidR="00BA51CB" w:rsidRPr="002D430E" w:rsidRDefault="00BA51CB" w:rsidP="00F45EDA">
            <w:pPr>
              <w:jc w:val="both"/>
              <w:rPr>
                <w:b/>
                <w:sz w:val="24"/>
                <w:szCs w:val="24"/>
              </w:rPr>
            </w:pPr>
            <w:r w:rsidRPr="002D430E">
              <w:rPr>
                <w:b/>
                <w:sz w:val="24"/>
                <w:szCs w:val="24"/>
              </w:rPr>
              <w:t>2</w:t>
            </w:r>
          </w:p>
        </w:tc>
        <w:tc>
          <w:tcPr>
            <w:tcW w:w="1984" w:type="dxa"/>
          </w:tcPr>
          <w:p w:rsidR="00BA51CB" w:rsidRPr="002D430E" w:rsidRDefault="0086391D" w:rsidP="00F45EDA">
            <w:pPr>
              <w:jc w:val="both"/>
              <w:rPr>
                <w:sz w:val="24"/>
                <w:szCs w:val="24"/>
              </w:rPr>
            </w:pPr>
            <w:r>
              <w:rPr>
                <w:sz w:val="24"/>
                <w:szCs w:val="24"/>
              </w:rPr>
              <w:t>Вартість</w:t>
            </w:r>
            <w:r w:rsidRPr="002D430E">
              <w:rPr>
                <w:sz w:val="24"/>
                <w:szCs w:val="24"/>
              </w:rPr>
              <w:t xml:space="preserve"> </w:t>
            </w:r>
            <w:r w:rsidR="00BA51CB" w:rsidRPr="002D430E">
              <w:rPr>
                <w:sz w:val="24"/>
                <w:szCs w:val="24"/>
              </w:rPr>
              <w:t>оборотних коштів</w:t>
            </w:r>
          </w:p>
        </w:tc>
        <w:tc>
          <w:tcPr>
            <w:tcW w:w="1418" w:type="dxa"/>
            <w:vAlign w:val="center"/>
          </w:tcPr>
          <w:p w:rsidR="00BA51CB" w:rsidRPr="002D430E" w:rsidRDefault="00BA51CB" w:rsidP="003461D5">
            <w:pPr>
              <w:jc w:val="center"/>
              <w:rPr>
                <w:sz w:val="24"/>
                <w:szCs w:val="24"/>
              </w:rPr>
            </w:pPr>
            <w:r w:rsidRPr="002D430E">
              <w:rPr>
                <w:sz w:val="24"/>
                <w:szCs w:val="24"/>
              </w:rPr>
              <w:t>тис. грн.</w:t>
            </w:r>
          </w:p>
        </w:tc>
        <w:tc>
          <w:tcPr>
            <w:tcW w:w="992" w:type="dxa"/>
            <w:vAlign w:val="center"/>
          </w:tcPr>
          <w:p w:rsidR="00BA51CB" w:rsidRPr="002D430E" w:rsidRDefault="00BA51CB">
            <w:pPr>
              <w:jc w:val="both"/>
              <w:rPr>
                <w:sz w:val="24"/>
                <w:szCs w:val="24"/>
              </w:rPr>
            </w:pPr>
            <w:r w:rsidRPr="002D430E">
              <w:rPr>
                <w:sz w:val="24"/>
                <w:szCs w:val="24"/>
              </w:rPr>
              <w:t>284844</w:t>
            </w:r>
          </w:p>
        </w:tc>
        <w:tc>
          <w:tcPr>
            <w:tcW w:w="992" w:type="dxa"/>
            <w:vAlign w:val="center"/>
          </w:tcPr>
          <w:p w:rsidR="00BA51CB" w:rsidRPr="002D430E" w:rsidRDefault="00BA51CB" w:rsidP="004B42EB">
            <w:pPr>
              <w:jc w:val="both"/>
              <w:rPr>
                <w:sz w:val="24"/>
                <w:szCs w:val="24"/>
              </w:rPr>
            </w:pPr>
            <w:r w:rsidRPr="002D430E">
              <w:rPr>
                <w:sz w:val="24"/>
                <w:szCs w:val="24"/>
              </w:rPr>
              <w:t>257690</w:t>
            </w:r>
          </w:p>
        </w:tc>
        <w:tc>
          <w:tcPr>
            <w:tcW w:w="992" w:type="dxa"/>
            <w:vAlign w:val="center"/>
          </w:tcPr>
          <w:p w:rsidR="00BA51CB" w:rsidRPr="002D430E" w:rsidRDefault="00BA51CB" w:rsidP="00903E6B">
            <w:pPr>
              <w:rPr>
                <w:sz w:val="24"/>
                <w:szCs w:val="24"/>
              </w:rPr>
            </w:pPr>
            <w:r>
              <w:rPr>
                <w:sz w:val="24"/>
                <w:szCs w:val="24"/>
              </w:rPr>
              <w:t>288588</w:t>
            </w:r>
          </w:p>
        </w:tc>
        <w:tc>
          <w:tcPr>
            <w:tcW w:w="1418" w:type="dxa"/>
            <w:vAlign w:val="center"/>
          </w:tcPr>
          <w:p w:rsidR="00BA51CB" w:rsidRPr="00BA51CB" w:rsidRDefault="00BA51CB" w:rsidP="00BA51CB">
            <w:pPr>
              <w:jc w:val="center"/>
              <w:rPr>
                <w:sz w:val="24"/>
                <w:szCs w:val="24"/>
              </w:rPr>
            </w:pPr>
            <w:r w:rsidRPr="00BA51CB">
              <w:rPr>
                <w:sz w:val="24"/>
                <w:szCs w:val="24"/>
              </w:rPr>
              <w:t>3744</w:t>
            </w:r>
          </w:p>
        </w:tc>
        <w:tc>
          <w:tcPr>
            <w:tcW w:w="1351" w:type="dxa"/>
            <w:vAlign w:val="center"/>
          </w:tcPr>
          <w:p w:rsidR="00BA51CB" w:rsidRPr="00BA51CB" w:rsidRDefault="00BA51CB" w:rsidP="00BA51CB">
            <w:pPr>
              <w:jc w:val="center"/>
              <w:rPr>
                <w:sz w:val="24"/>
                <w:szCs w:val="24"/>
              </w:rPr>
            </w:pPr>
            <w:r w:rsidRPr="00BA51CB">
              <w:rPr>
                <w:sz w:val="24"/>
                <w:szCs w:val="24"/>
              </w:rPr>
              <w:t>1,314</w:t>
            </w:r>
          </w:p>
        </w:tc>
      </w:tr>
      <w:tr w:rsidR="00BA51CB" w:rsidRPr="002D430E" w:rsidTr="0086391D">
        <w:trPr>
          <w:trHeight w:val="550"/>
        </w:trPr>
        <w:tc>
          <w:tcPr>
            <w:tcW w:w="534" w:type="dxa"/>
          </w:tcPr>
          <w:p w:rsidR="00BA51CB" w:rsidRPr="002D430E" w:rsidRDefault="00BA51CB" w:rsidP="00F45EDA">
            <w:pPr>
              <w:jc w:val="both"/>
              <w:rPr>
                <w:b/>
                <w:sz w:val="24"/>
                <w:szCs w:val="24"/>
              </w:rPr>
            </w:pPr>
            <w:r w:rsidRPr="002D430E">
              <w:rPr>
                <w:b/>
                <w:sz w:val="24"/>
                <w:szCs w:val="24"/>
              </w:rPr>
              <w:t>3</w:t>
            </w:r>
          </w:p>
        </w:tc>
        <w:tc>
          <w:tcPr>
            <w:tcW w:w="1984" w:type="dxa"/>
          </w:tcPr>
          <w:p w:rsidR="00BA51CB" w:rsidRPr="002D430E" w:rsidRDefault="00BA51CB" w:rsidP="00F45EDA">
            <w:pPr>
              <w:jc w:val="both"/>
              <w:rPr>
                <w:sz w:val="24"/>
                <w:szCs w:val="24"/>
              </w:rPr>
            </w:pPr>
            <w:r w:rsidRPr="002D430E">
              <w:rPr>
                <w:sz w:val="24"/>
                <w:szCs w:val="24"/>
              </w:rPr>
              <w:t>Чисельність працюючих</w:t>
            </w:r>
          </w:p>
        </w:tc>
        <w:tc>
          <w:tcPr>
            <w:tcW w:w="1418" w:type="dxa"/>
            <w:vAlign w:val="center"/>
          </w:tcPr>
          <w:p w:rsidR="00BA51CB" w:rsidRPr="002D430E" w:rsidRDefault="00BA51CB" w:rsidP="003461D5">
            <w:pPr>
              <w:jc w:val="center"/>
              <w:rPr>
                <w:sz w:val="24"/>
                <w:szCs w:val="24"/>
              </w:rPr>
            </w:pPr>
            <w:r w:rsidRPr="002D430E">
              <w:rPr>
                <w:sz w:val="24"/>
                <w:szCs w:val="24"/>
              </w:rPr>
              <w:t>осіб</w:t>
            </w:r>
          </w:p>
        </w:tc>
        <w:tc>
          <w:tcPr>
            <w:tcW w:w="992" w:type="dxa"/>
            <w:vAlign w:val="center"/>
          </w:tcPr>
          <w:p w:rsidR="00BA51CB" w:rsidRPr="002D430E" w:rsidRDefault="00BA51CB" w:rsidP="004B42EB">
            <w:pPr>
              <w:jc w:val="both"/>
              <w:rPr>
                <w:sz w:val="24"/>
                <w:szCs w:val="24"/>
              </w:rPr>
            </w:pPr>
            <w:r w:rsidRPr="002D430E">
              <w:rPr>
                <w:sz w:val="24"/>
                <w:szCs w:val="24"/>
              </w:rPr>
              <w:t>1293</w:t>
            </w:r>
          </w:p>
        </w:tc>
        <w:tc>
          <w:tcPr>
            <w:tcW w:w="992" w:type="dxa"/>
            <w:vAlign w:val="center"/>
          </w:tcPr>
          <w:p w:rsidR="00BA51CB" w:rsidRPr="002D430E" w:rsidRDefault="00BA51CB" w:rsidP="004B42EB">
            <w:pPr>
              <w:jc w:val="both"/>
              <w:rPr>
                <w:sz w:val="24"/>
                <w:szCs w:val="24"/>
              </w:rPr>
            </w:pPr>
            <w:r w:rsidRPr="002D430E">
              <w:rPr>
                <w:sz w:val="24"/>
                <w:szCs w:val="24"/>
              </w:rPr>
              <w:t>1199</w:t>
            </w:r>
          </w:p>
        </w:tc>
        <w:tc>
          <w:tcPr>
            <w:tcW w:w="992" w:type="dxa"/>
            <w:vAlign w:val="center"/>
          </w:tcPr>
          <w:p w:rsidR="00BA51CB" w:rsidRPr="002D430E" w:rsidRDefault="00BA51CB" w:rsidP="003461D5">
            <w:pPr>
              <w:rPr>
                <w:sz w:val="24"/>
                <w:szCs w:val="24"/>
              </w:rPr>
            </w:pPr>
            <w:r w:rsidRPr="002D430E">
              <w:rPr>
                <w:sz w:val="24"/>
                <w:szCs w:val="24"/>
              </w:rPr>
              <w:t>11</w:t>
            </w:r>
            <w:r>
              <w:rPr>
                <w:sz w:val="24"/>
                <w:szCs w:val="24"/>
              </w:rPr>
              <w:t>73</w:t>
            </w:r>
          </w:p>
        </w:tc>
        <w:tc>
          <w:tcPr>
            <w:tcW w:w="1418" w:type="dxa"/>
            <w:vAlign w:val="center"/>
          </w:tcPr>
          <w:p w:rsidR="00BA51CB" w:rsidRPr="00BA51CB" w:rsidRDefault="00BA51CB" w:rsidP="00BA51CB">
            <w:pPr>
              <w:jc w:val="center"/>
              <w:rPr>
                <w:sz w:val="24"/>
                <w:szCs w:val="24"/>
              </w:rPr>
            </w:pPr>
            <w:r w:rsidRPr="00BA51CB">
              <w:rPr>
                <w:sz w:val="24"/>
                <w:szCs w:val="24"/>
              </w:rPr>
              <w:t>-120</w:t>
            </w:r>
          </w:p>
        </w:tc>
        <w:tc>
          <w:tcPr>
            <w:tcW w:w="1351" w:type="dxa"/>
            <w:vAlign w:val="center"/>
          </w:tcPr>
          <w:p w:rsidR="00BA51CB" w:rsidRPr="00BA51CB" w:rsidRDefault="00BA51CB" w:rsidP="00BA51CB">
            <w:pPr>
              <w:jc w:val="center"/>
              <w:rPr>
                <w:sz w:val="24"/>
                <w:szCs w:val="24"/>
              </w:rPr>
            </w:pPr>
            <w:r w:rsidRPr="00BA51CB">
              <w:rPr>
                <w:sz w:val="24"/>
                <w:szCs w:val="24"/>
              </w:rPr>
              <w:t>-9,28</w:t>
            </w:r>
          </w:p>
        </w:tc>
      </w:tr>
      <w:tr w:rsidR="00BA51CB" w:rsidRPr="002D430E" w:rsidTr="0086391D">
        <w:trPr>
          <w:trHeight w:val="550"/>
        </w:trPr>
        <w:tc>
          <w:tcPr>
            <w:tcW w:w="534" w:type="dxa"/>
          </w:tcPr>
          <w:p w:rsidR="00BA51CB" w:rsidRPr="002D430E" w:rsidRDefault="00BA51CB" w:rsidP="00F45EDA">
            <w:pPr>
              <w:jc w:val="both"/>
              <w:rPr>
                <w:b/>
                <w:sz w:val="24"/>
                <w:szCs w:val="24"/>
              </w:rPr>
            </w:pPr>
            <w:r w:rsidRPr="002D430E">
              <w:rPr>
                <w:b/>
                <w:sz w:val="24"/>
                <w:szCs w:val="24"/>
              </w:rPr>
              <w:t>4</w:t>
            </w:r>
          </w:p>
        </w:tc>
        <w:tc>
          <w:tcPr>
            <w:tcW w:w="1984" w:type="dxa"/>
          </w:tcPr>
          <w:p w:rsidR="00BA51CB" w:rsidRPr="002D430E" w:rsidRDefault="00BA51CB" w:rsidP="00F45EDA">
            <w:pPr>
              <w:jc w:val="both"/>
              <w:rPr>
                <w:sz w:val="24"/>
                <w:szCs w:val="24"/>
              </w:rPr>
            </w:pPr>
            <w:r w:rsidRPr="002D430E">
              <w:rPr>
                <w:sz w:val="24"/>
                <w:szCs w:val="24"/>
              </w:rPr>
              <w:t>Обсяг виробництва</w:t>
            </w:r>
          </w:p>
        </w:tc>
        <w:tc>
          <w:tcPr>
            <w:tcW w:w="1418" w:type="dxa"/>
            <w:vAlign w:val="center"/>
          </w:tcPr>
          <w:p w:rsidR="00BA51CB" w:rsidRPr="002D430E" w:rsidRDefault="00BA51CB" w:rsidP="003461D5">
            <w:pPr>
              <w:jc w:val="center"/>
              <w:rPr>
                <w:sz w:val="24"/>
                <w:szCs w:val="24"/>
              </w:rPr>
            </w:pPr>
            <w:r w:rsidRPr="002D430E">
              <w:rPr>
                <w:sz w:val="24"/>
                <w:szCs w:val="24"/>
              </w:rPr>
              <w:t>тис. грн.</w:t>
            </w:r>
          </w:p>
        </w:tc>
        <w:tc>
          <w:tcPr>
            <w:tcW w:w="992" w:type="dxa"/>
            <w:vAlign w:val="center"/>
          </w:tcPr>
          <w:p w:rsidR="00BA51CB" w:rsidRPr="002D430E" w:rsidRDefault="00BA51CB">
            <w:pPr>
              <w:jc w:val="both"/>
              <w:rPr>
                <w:sz w:val="24"/>
                <w:szCs w:val="24"/>
              </w:rPr>
            </w:pPr>
            <w:r>
              <w:rPr>
                <w:sz w:val="24"/>
                <w:szCs w:val="24"/>
              </w:rPr>
              <w:t>654858</w:t>
            </w:r>
          </w:p>
        </w:tc>
        <w:tc>
          <w:tcPr>
            <w:tcW w:w="992" w:type="dxa"/>
            <w:vAlign w:val="center"/>
          </w:tcPr>
          <w:p w:rsidR="00BA51CB" w:rsidRPr="002D430E" w:rsidRDefault="00BA51CB" w:rsidP="004B42EB">
            <w:pPr>
              <w:jc w:val="both"/>
              <w:rPr>
                <w:sz w:val="24"/>
                <w:szCs w:val="24"/>
              </w:rPr>
            </w:pPr>
            <w:r w:rsidRPr="002D430E">
              <w:rPr>
                <w:sz w:val="24"/>
                <w:szCs w:val="24"/>
              </w:rPr>
              <w:t>676654</w:t>
            </w:r>
          </w:p>
        </w:tc>
        <w:tc>
          <w:tcPr>
            <w:tcW w:w="992" w:type="dxa"/>
            <w:vAlign w:val="center"/>
          </w:tcPr>
          <w:p w:rsidR="00BA51CB" w:rsidRPr="002D430E" w:rsidRDefault="00BA51CB" w:rsidP="00903E6B">
            <w:pPr>
              <w:rPr>
                <w:sz w:val="24"/>
                <w:szCs w:val="24"/>
              </w:rPr>
            </w:pPr>
            <w:r>
              <w:rPr>
                <w:sz w:val="24"/>
                <w:szCs w:val="24"/>
              </w:rPr>
              <w:t>747202</w:t>
            </w:r>
          </w:p>
        </w:tc>
        <w:tc>
          <w:tcPr>
            <w:tcW w:w="1418" w:type="dxa"/>
            <w:vAlign w:val="center"/>
          </w:tcPr>
          <w:p w:rsidR="00BA51CB" w:rsidRPr="00BA51CB" w:rsidRDefault="00BA51CB" w:rsidP="00BA51CB">
            <w:pPr>
              <w:jc w:val="center"/>
              <w:rPr>
                <w:sz w:val="24"/>
                <w:szCs w:val="24"/>
              </w:rPr>
            </w:pPr>
            <w:r w:rsidRPr="00BA51CB">
              <w:rPr>
                <w:sz w:val="24"/>
                <w:szCs w:val="24"/>
              </w:rPr>
              <w:t>92344</w:t>
            </w:r>
          </w:p>
        </w:tc>
        <w:tc>
          <w:tcPr>
            <w:tcW w:w="1351" w:type="dxa"/>
            <w:vAlign w:val="center"/>
          </w:tcPr>
          <w:p w:rsidR="00BA51CB" w:rsidRPr="00BA51CB" w:rsidRDefault="00BA51CB" w:rsidP="00BA51CB">
            <w:pPr>
              <w:jc w:val="center"/>
              <w:rPr>
                <w:sz w:val="24"/>
                <w:szCs w:val="24"/>
              </w:rPr>
            </w:pPr>
            <w:r w:rsidRPr="00BA51CB">
              <w:rPr>
                <w:sz w:val="24"/>
                <w:szCs w:val="24"/>
              </w:rPr>
              <w:t>14,10</w:t>
            </w:r>
          </w:p>
        </w:tc>
      </w:tr>
      <w:tr w:rsidR="00BA51CB" w:rsidRPr="002D430E" w:rsidTr="0086391D">
        <w:trPr>
          <w:trHeight w:val="532"/>
        </w:trPr>
        <w:tc>
          <w:tcPr>
            <w:tcW w:w="534" w:type="dxa"/>
          </w:tcPr>
          <w:p w:rsidR="00BA51CB" w:rsidRPr="002D430E" w:rsidRDefault="00BA51CB" w:rsidP="00F45EDA">
            <w:pPr>
              <w:jc w:val="both"/>
              <w:rPr>
                <w:b/>
                <w:sz w:val="24"/>
                <w:szCs w:val="24"/>
              </w:rPr>
            </w:pPr>
            <w:r w:rsidRPr="002D430E">
              <w:rPr>
                <w:b/>
                <w:sz w:val="24"/>
                <w:szCs w:val="24"/>
              </w:rPr>
              <w:t>5</w:t>
            </w:r>
          </w:p>
        </w:tc>
        <w:tc>
          <w:tcPr>
            <w:tcW w:w="1984" w:type="dxa"/>
          </w:tcPr>
          <w:p w:rsidR="00BA51CB" w:rsidRPr="002D430E" w:rsidRDefault="00BA51CB" w:rsidP="00F45EDA">
            <w:pPr>
              <w:jc w:val="both"/>
              <w:rPr>
                <w:sz w:val="24"/>
                <w:szCs w:val="24"/>
              </w:rPr>
            </w:pPr>
            <w:r w:rsidRPr="002D430E">
              <w:rPr>
                <w:sz w:val="24"/>
                <w:szCs w:val="24"/>
              </w:rPr>
              <w:t>Обсяг реалізації продукції</w:t>
            </w:r>
          </w:p>
        </w:tc>
        <w:tc>
          <w:tcPr>
            <w:tcW w:w="1418" w:type="dxa"/>
            <w:vAlign w:val="center"/>
          </w:tcPr>
          <w:p w:rsidR="00BA51CB" w:rsidRPr="002D430E" w:rsidRDefault="00BA51CB" w:rsidP="003461D5">
            <w:pPr>
              <w:jc w:val="center"/>
              <w:rPr>
                <w:sz w:val="24"/>
                <w:szCs w:val="24"/>
              </w:rPr>
            </w:pPr>
            <w:r w:rsidRPr="002D430E">
              <w:rPr>
                <w:sz w:val="24"/>
                <w:szCs w:val="24"/>
              </w:rPr>
              <w:t>тис. грн.</w:t>
            </w:r>
          </w:p>
        </w:tc>
        <w:tc>
          <w:tcPr>
            <w:tcW w:w="992" w:type="dxa"/>
            <w:vAlign w:val="center"/>
          </w:tcPr>
          <w:p w:rsidR="00BA51CB" w:rsidRPr="002D430E" w:rsidRDefault="00BA51CB" w:rsidP="004B42EB">
            <w:pPr>
              <w:jc w:val="both"/>
              <w:rPr>
                <w:sz w:val="24"/>
                <w:szCs w:val="24"/>
              </w:rPr>
            </w:pPr>
            <w:r w:rsidRPr="002D430E">
              <w:rPr>
                <w:sz w:val="24"/>
                <w:szCs w:val="24"/>
              </w:rPr>
              <w:t>682544</w:t>
            </w:r>
          </w:p>
        </w:tc>
        <w:tc>
          <w:tcPr>
            <w:tcW w:w="992" w:type="dxa"/>
            <w:vAlign w:val="center"/>
          </w:tcPr>
          <w:p w:rsidR="00BA51CB" w:rsidRPr="002D430E" w:rsidRDefault="00BA51CB">
            <w:pPr>
              <w:jc w:val="both"/>
              <w:rPr>
                <w:sz w:val="24"/>
                <w:szCs w:val="24"/>
              </w:rPr>
            </w:pPr>
            <w:r w:rsidRPr="002D430E">
              <w:rPr>
                <w:sz w:val="24"/>
                <w:szCs w:val="24"/>
              </w:rPr>
              <w:t>705262</w:t>
            </w:r>
          </w:p>
        </w:tc>
        <w:tc>
          <w:tcPr>
            <w:tcW w:w="992" w:type="dxa"/>
            <w:vAlign w:val="center"/>
          </w:tcPr>
          <w:p w:rsidR="00BA51CB" w:rsidRPr="002D430E" w:rsidRDefault="00BA51CB" w:rsidP="00903E6B">
            <w:pPr>
              <w:rPr>
                <w:sz w:val="24"/>
                <w:szCs w:val="24"/>
              </w:rPr>
            </w:pPr>
            <w:r>
              <w:rPr>
                <w:sz w:val="24"/>
                <w:szCs w:val="24"/>
              </w:rPr>
              <w:t>752538</w:t>
            </w:r>
          </w:p>
        </w:tc>
        <w:tc>
          <w:tcPr>
            <w:tcW w:w="1418" w:type="dxa"/>
            <w:vAlign w:val="center"/>
          </w:tcPr>
          <w:p w:rsidR="00BA51CB" w:rsidRPr="00BA51CB" w:rsidRDefault="00BA51CB" w:rsidP="00BA51CB">
            <w:pPr>
              <w:jc w:val="center"/>
              <w:rPr>
                <w:sz w:val="24"/>
                <w:szCs w:val="24"/>
              </w:rPr>
            </w:pPr>
            <w:r w:rsidRPr="00BA51CB">
              <w:rPr>
                <w:sz w:val="24"/>
                <w:szCs w:val="24"/>
              </w:rPr>
              <w:t>69994</w:t>
            </w:r>
          </w:p>
        </w:tc>
        <w:tc>
          <w:tcPr>
            <w:tcW w:w="1351" w:type="dxa"/>
            <w:vAlign w:val="center"/>
          </w:tcPr>
          <w:p w:rsidR="00BA51CB" w:rsidRPr="00BA51CB" w:rsidRDefault="00BA51CB" w:rsidP="00BA51CB">
            <w:pPr>
              <w:jc w:val="center"/>
              <w:rPr>
                <w:sz w:val="24"/>
                <w:szCs w:val="24"/>
              </w:rPr>
            </w:pPr>
            <w:r w:rsidRPr="00BA51CB">
              <w:rPr>
                <w:sz w:val="24"/>
                <w:szCs w:val="24"/>
              </w:rPr>
              <w:t>10,25</w:t>
            </w:r>
          </w:p>
        </w:tc>
      </w:tr>
      <w:tr w:rsidR="00BA51CB" w:rsidRPr="002D430E" w:rsidTr="0086391D">
        <w:trPr>
          <w:trHeight w:val="550"/>
        </w:trPr>
        <w:tc>
          <w:tcPr>
            <w:tcW w:w="534" w:type="dxa"/>
          </w:tcPr>
          <w:p w:rsidR="00BA51CB" w:rsidRPr="002D430E" w:rsidRDefault="00BA51CB" w:rsidP="00F45EDA">
            <w:pPr>
              <w:jc w:val="both"/>
              <w:rPr>
                <w:b/>
                <w:sz w:val="24"/>
                <w:szCs w:val="24"/>
              </w:rPr>
            </w:pPr>
            <w:r w:rsidRPr="002D430E">
              <w:rPr>
                <w:b/>
                <w:sz w:val="24"/>
                <w:szCs w:val="24"/>
              </w:rPr>
              <w:t>6</w:t>
            </w:r>
          </w:p>
        </w:tc>
        <w:tc>
          <w:tcPr>
            <w:tcW w:w="1984" w:type="dxa"/>
          </w:tcPr>
          <w:p w:rsidR="00BA51CB" w:rsidRPr="002D430E" w:rsidRDefault="00BA51CB" w:rsidP="00F45EDA">
            <w:pPr>
              <w:jc w:val="both"/>
              <w:rPr>
                <w:sz w:val="24"/>
                <w:szCs w:val="24"/>
              </w:rPr>
            </w:pPr>
            <w:r w:rsidRPr="002D430E">
              <w:rPr>
                <w:sz w:val="24"/>
                <w:szCs w:val="24"/>
              </w:rPr>
              <w:t>Продуктивність праці</w:t>
            </w:r>
          </w:p>
        </w:tc>
        <w:tc>
          <w:tcPr>
            <w:tcW w:w="1418" w:type="dxa"/>
            <w:vAlign w:val="center"/>
          </w:tcPr>
          <w:p w:rsidR="00BA51CB" w:rsidRPr="002D430E" w:rsidRDefault="00BA51CB" w:rsidP="003461D5">
            <w:pPr>
              <w:jc w:val="center"/>
              <w:rPr>
                <w:sz w:val="24"/>
                <w:szCs w:val="24"/>
              </w:rPr>
            </w:pPr>
            <w:r w:rsidRPr="002D430E">
              <w:rPr>
                <w:sz w:val="24"/>
                <w:szCs w:val="24"/>
              </w:rPr>
              <w:t>тис. грн.</w:t>
            </w:r>
            <w:r w:rsidR="0086391D">
              <w:rPr>
                <w:sz w:val="24"/>
                <w:szCs w:val="24"/>
              </w:rPr>
              <w:t>/особу</w:t>
            </w:r>
          </w:p>
        </w:tc>
        <w:tc>
          <w:tcPr>
            <w:tcW w:w="992" w:type="dxa"/>
            <w:vAlign w:val="center"/>
          </w:tcPr>
          <w:p w:rsidR="00BA51CB" w:rsidRPr="002D430E" w:rsidRDefault="00BA51CB">
            <w:pPr>
              <w:jc w:val="both"/>
              <w:rPr>
                <w:sz w:val="24"/>
                <w:szCs w:val="24"/>
              </w:rPr>
            </w:pPr>
            <w:r>
              <w:rPr>
                <w:sz w:val="24"/>
                <w:szCs w:val="24"/>
              </w:rPr>
              <w:t>506,46</w:t>
            </w:r>
          </w:p>
        </w:tc>
        <w:tc>
          <w:tcPr>
            <w:tcW w:w="992" w:type="dxa"/>
            <w:vAlign w:val="center"/>
          </w:tcPr>
          <w:p w:rsidR="00BA51CB" w:rsidRPr="002D430E" w:rsidRDefault="00BA51CB">
            <w:pPr>
              <w:jc w:val="both"/>
              <w:rPr>
                <w:sz w:val="24"/>
                <w:szCs w:val="24"/>
              </w:rPr>
            </w:pPr>
            <w:r w:rsidRPr="002D430E">
              <w:rPr>
                <w:sz w:val="24"/>
                <w:szCs w:val="24"/>
              </w:rPr>
              <w:t>564,35</w:t>
            </w:r>
          </w:p>
        </w:tc>
        <w:tc>
          <w:tcPr>
            <w:tcW w:w="992" w:type="dxa"/>
            <w:vAlign w:val="center"/>
          </w:tcPr>
          <w:p w:rsidR="00BA51CB" w:rsidRPr="002D430E" w:rsidRDefault="00BA51CB" w:rsidP="00903E6B">
            <w:pPr>
              <w:rPr>
                <w:sz w:val="24"/>
                <w:szCs w:val="24"/>
              </w:rPr>
            </w:pPr>
            <w:r>
              <w:rPr>
                <w:sz w:val="24"/>
                <w:szCs w:val="24"/>
              </w:rPr>
              <w:t>637,00</w:t>
            </w:r>
          </w:p>
        </w:tc>
        <w:tc>
          <w:tcPr>
            <w:tcW w:w="1418" w:type="dxa"/>
            <w:vAlign w:val="center"/>
          </w:tcPr>
          <w:p w:rsidR="00BA51CB" w:rsidRPr="00BA51CB" w:rsidRDefault="00BA51CB" w:rsidP="00BA51CB">
            <w:pPr>
              <w:jc w:val="center"/>
              <w:rPr>
                <w:sz w:val="24"/>
                <w:szCs w:val="24"/>
              </w:rPr>
            </w:pPr>
            <w:r w:rsidRPr="00BA51CB">
              <w:rPr>
                <w:sz w:val="24"/>
                <w:szCs w:val="24"/>
              </w:rPr>
              <w:t>130,54</w:t>
            </w:r>
          </w:p>
        </w:tc>
        <w:tc>
          <w:tcPr>
            <w:tcW w:w="1351" w:type="dxa"/>
            <w:vAlign w:val="center"/>
          </w:tcPr>
          <w:p w:rsidR="00BA51CB" w:rsidRPr="00BA51CB" w:rsidRDefault="00BA51CB" w:rsidP="00BA51CB">
            <w:pPr>
              <w:jc w:val="center"/>
              <w:rPr>
                <w:sz w:val="24"/>
                <w:szCs w:val="24"/>
              </w:rPr>
            </w:pPr>
            <w:r w:rsidRPr="00BA51CB">
              <w:rPr>
                <w:sz w:val="24"/>
                <w:szCs w:val="24"/>
              </w:rPr>
              <w:t>25,77</w:t>
            </w:r>
          </w:p>
        </w:tc>
      </w:tr>
      <w:tr w:rsidR="00BA51CB" w:rsidRPr="002D430E" w:rsidTr="0086391D">
        <w:trPr>
          <w:trHeight w:val="825"/>
        </w:trPr>
        <w:tc>
          <w:tcPr>
            <w:tcW w:w="534" w:type="dxa"/>
          </w:tcPr>
          <w:p w:rsidR="00BA51CB" w:rsidRPr="002D430E" w:rsidRDefault="00BA51CB" w:rsidP="00F45EDA">
            <w:pPr>
              <w:jc w:val="both"/>
              <w:rPr>
                <w:b/>
                <w:sz w:val="24"/>
                <w:szCs w:val="24"/>
              </w:rPr>
            </w:pPr>
            <w:r w:rsidRPr="002D430E">
              <w:rPr>
                <w:b/>
                <w:sz w:val="24"/>
                <w:szCs w:val="24"/>
              </w:rPr>
              <w:t>7</w:t>
            </w:r>
          </w:p>
        </w:tc>
        <w:tc>
          <w:tcPr>
            <w:tcW w:w="1984" w:type="dxa"/>
          </w:tcPr>
          <w:p w:rsidR="00BA51CB" w:rsidRPr="002D430E" w:rsidRDefault="00BA51CB" w:rsidP="00F45EDA">
            <w:pPr>
              <w:jc w:val="both"/>
              <w:rPr>
                <w:sz w:val="24"/>
                <w:szCs w:val="24"/>
              </w:rPr>
            </w:pPr>
            <w:r w:rsidRPr="002D430E">
              <w:rPr>
                <w:sz w:val="24"/>
                <w:szCs w:val="24"/>
              </w:rPr>
              <w:t>Собівартість</w:t>
            </w:r>
            <w:r w:rsidR="00BD4BED">
              <w:rPr>
                <w:sz w:val="24"/>
                <w:szCs w:val="24"/>
              </w:rPr>
              <w:t xml:space="preserve"> </w:t>
            </w:r>
            <w:r w:rsidRPr="002D430E">
              <w:rPr>
                <w:sz w:val="24"/>
                <w:szCs w:val="24"/>
              </w:rPr>
              <w:t>реалізованої продукції</w:t>
            </w:r>
          </w:p>
        </w:tc>
        <w:tc>
          <w:tcPr>
            <w:tcW w:w="1418" w:type="dxa"/>
            <w:vAlign w:val="center"/>
          </w:tcPr>
          <w:p w:rsidR="00BA51CB" w:rsidRPr="002D430E" w:rsidRDefault="00BA51CB" w:rsidP="003461D5">
            <w:pPr>
              <w:jc w:val="center"/>
              <w:rPr>
                <w:sz w:val="24"/>
                <w:szCs w:val="24"/>
              </w:rPr>
            </w:pPr>
            <w:r w:rsidRPr="002D430E">
              <w:rPr>
                <w:sz w:val="24"/>
                <w:szCs w:val="24"/>
              </w:rPr>
              <w:t>тис. грн.</w:t>
            </w:r>
          </w:p>
        </w:tc>
        <w:tc>
          <w:tcPr>
            <w:tcW w:w="992" w:type="dxa"/>
            <w:vAlign w:val="center"/>
          </w:tcPr>
          <w:p w:rsidR="00BA51CB" w:rsidRPr="002D430E" w:rsidRDefault="00BA51CB" w:rsidP="004B42EB">
            <w:pPr>
              <w:jc w:val="both"/>
              <w:rPr>
                <w:sz w:val="24"/>
                <w:szCs w:val="24"/>
              </w:rPr>
            </w:pPr>
            <w:r w:rsidRPr="002D430E">
              <w:rPr>
                <w:sz w:val="24"/>
                <w:szCs w:val="24"/>
              </w:rPr>
              <w:t>555763</w:t>
            </w:r>
          </w:p>
        </w:tc>
        <w:tc>
          <w:tcPr>
            <w:tcW w:w="992" w:type="dxa"/>
            <w:vAlign w:val="center"/>
          </w:tcPr>
          <w:p w:rsidR="00BA51CB" w:rsidRPr="002D430E" w:rsidRDefault="00BA51CB" w:rsidP="004B42EB">
            <w:pPr>
              <w:jc w:val="both"/>
              <w:rPr>
                <w:sz w:val="24"/>
                <w:szCs w:val="24"/>
              </w:rPr>
            </w:pPr>
            <w:r w:rsidRPr="002D430E">
              <w:rPr>
                <w:sz w:val="24"/>
                <w:szCs w:val="24"/>
              </w:rPr>
              <w:t>584208</w:t>
            </w:r>
          </w:p>
        </w:tc>
        <w:tc>
          <w:tcPr>
            <w:tcW w:w="992" w:type="dxa"/>
            <w:vAlign w:val="center"/>
          </w:tcPr>
          <w:p w:rsidR="00BA51CB" w:rsidRPr="002D430E" w:rsidRDefault="00BA51CB" w:rsidP="00903E6B">
            <w:pPr>
              <w:rPr>
                <w:sz w:val="24"/>
                <w:szCs w:val="24"/>
              </w:rPr>
            </w:pPr>
            <w:r>
              <w:rPr>
                <w:sz w:val="24"/>
                <w:szCs w:val="24"/>
              </w:rPr>
              <w:t>603733</w:t>
            </w:r>
          </w:p>
        </w:tc>
        <w:tc>
          <w:tcPr>
            <w:tcW w:w="1418" w:type="dxa"/>
            <w:vAlign w:val="center"/>
          </w:tcPr>
          <w:p w:rsidR="00BA51CB" w:rsidRPr="00BA51CB" w:rsidRDefault="00BA51CB" w:rsidP="00BA51CB">
            <w:pPr>
              <w:jc w:val="center"/>
              <w:rPr>
                <w:sz w:val="24"/>
                <w:szCs w:val="24"/>
              </w:rPr>
            </w:pPr>
            <w:r w:rsidRPr="00BA51CB">
              <w:rPr>
                <w:sz w:val="24"/>
                <w:szCs w:val="24"/>
              </w:rPr>
              <w:t>47970</w:t>
            </w:r>
          </w:p>
        </w:tc>
        <w:tc>
          <w:tcPr>
            <w:tcW w:w="1351" w:type="dxa"/>
            <w:vAlign w:val="center"/>
          </w:tcPr>
          <w:p w:rsidR="00BA51CB" w:rsidRPr="00BA51CB" w:rsidRDefault="00BA51CB" w:rsidP="00BA51CB">
            <w:pPr>
              <w:jc w:val="center"/>
              <w:rPr>
                <w:sz w:val="24"/>
                <w:szCs w:val="24"/>
              </w:rPr>
            </w:pPr>
            <w:r w:rsidRPr="00BA51CB">
              <w:rPr>
                <w:sz w:val="24"/>
                <w:szCs w:val="24"/>
              </w:rPr>
              <w:t>8,63</w:t>
            </w:r>
          </w:p>
        </w:tc>
      </w:tr>
      <w:tr w:rsidR="00BA51CB" w:rsidRPr="002D430E" w:rsidTr="0086391D">
        <w:trPr>
          <w:trHeight w:val="550"/>
        </w:trPr>
        <w:tc>
          <w:tcPr>
            <w:tcW w:w="534" w:type="dxa"/>
          </w:tcPr>
          <w:p w:rsidR="00BA51CB" w:rsidRPr="002D430E" w:rsidRDefault="00BA51CB" w:rsidP="00F45EDA">
            <w:pPr>
              <w:jc w:val="both"/>
              <w:rPr>
                <w:b/>
                <w:sz w:val="24"/>
                <w:szCs w:val="24"/>
              </w:rPr>
            </w:pPr>
            <w:r w:rsidRPr="002D430E">
              <w:rPr>
                <w:b/>
                <w:sz w:val="24"/>
                <w:szCs w:val="24"/>
              </w:rPr>
              <w:t>8</w:t>
            </w:r>
          </w:p>
        </w:tc>
        <w:tc>
          <w:tcPr>
            <w:tcW w:w="1984" w:type="dxa"/>
          </w:tcPr>
          <w:p w:rsidR="00BA51CB" w:rsidRPr="002D430E" w:rsidRDefault="00BA51CB" w:rsidP="00F45EDA">
            <w:pPr>
              <w:jc w:val="both"/>
              <w:rPr>
                <w:sz w:val="24"/>
                <w:szCs w:val="24"/>
              </w:rPr>
            </w:pPr>
            <w:r w:rsidRPr="002D430E">
              <w:rPr>
                <w:sz w:val="24"/>
                <w:szCs w:val="24"/>
              </w:rPr>
              <w:t>Валовий прибуток</w:t>
            </w:r>
          </w:p>
        </w:tc>
        <w:tc>
          <w:tcPr>
            <w:tcW w:w="1418" w:type="dxa"/>
            <w:vAlign w:val="center"/>
          </w:tcPr>
          <w:p w:rsidR="00BA51CB" w:rsidRPr="002D430E" w:rsidRDefault="00BA51CB" w:rsidP="003461D5">
            <w:pPr>
              <w:jc w:val="center"/>
              <w:rPr>
                <w:sz w:val="24"/>
                <w:szCs w:val="24"/>
              </w:rPr>
            </w:pPr>
            <w:r w:rsidRPr="002D430E">
              <w:rPr>
                <w:sz w:val="24"/>
                <w:szCs w:val="24"/>
              </w:rPr>
              <w:t>тис. грн.</w:t>
            </w:r>
          </w:p>
        </w:tc>
        <w:tc>
          <w:tcPr>
            <w:tcW w:w="992" w:type="dxa"/>
            <w:vAlign w:val="center"/>
          </w:tcPr>
          <w:p w:rsidR="00BA51CB" w:rsidRPr="002D430E" w:rsidRDefault="00BA51CB" w:rsidP="004B42EB">
            <w:pPr>
              <w:jc w:val="both"/>
              <w:rPr>
                <w:sz w:val="24"/>
                <w:szCs w:val="24"/>
              </w:rPr>
            </w:pPr>
            <w:r w:rsidRPr="002D430E">
              <w:rPr>
                <w:sz w:val="24"/>
                <w:szCs w:val="24"/>
              </w:rPr>
              <w:t>126147</w:t>
            </w:r>
          </w:p>
        </w:tc>
        <w:tc>
          <w:tcPr>
            <w:tcW w:w="992" w:type="dxa"/>
            <w:vAlign w:val="center"/>
          </w:tcPr>
          <w:p w:rsidR="00BA51CB" w:rsidRPr="002D430E" w:rsidRDefault="00BA51CB" w:rsidP="004B42EB">
            <w:pPr>
              <w:jc w:val="both"/>
              <w:rPr>
                <w:sz w:val="24"/>
                <w:szCs w:val="24"/>
              </w:rPr>
            </w:pPr>
            <w:r w:rsidRPr="002D430E">
              <w:rPr>
                <w:sz w:val="24"/>
                <w:szCs w:val="24"/>
              </w:rPr>
              <w:t>112518</w:t>
            </w:r>
          </w:p>
        </w:tc>
        <w:tc>
          <w:tcPr>
            <w:tcW w:w="992" w:type="dxa"/>
            <w:vAlign w:val="center"/>
          </w:tcPr>
          <w:p w:rsidR="00BA51CB" w:rsidRPr="002D430E" w:rsidRDefault="00BA51CB" w:rsidP="00903E6B">
            <w:pPr>
              <w:rPr>
                <w:sz w:val="24"/>
                <w:szCs w:val="24"/>
              </w:rPr>
            </w:pPr>
            <w:r>
              <w:rPr>
                <w:sz w:val="24"/>
                <w:szCs w:val="24"/>
              </w:rPr>
              <w:t>148805</w:t>
            </w:r>
          </w:p>
        </w:tc>
        <w:tc>
          <w:tcPr>
            <w:tcW w:w="1418" w:type="dxa"/>
            <w:vAlign w:val="center"/>
          </w:tcPr>
          <w:p w:rsidR="00BA51CB" w:rsidRPr="00BA51CB" w:rsidRDefault="00BA51CB" w:rsidP="00BA51CB">
            <w:pPr>
              <w:jc w:val="center"/>
              <w:rPr>
                <w:sz w:val="24"/>
                <w:szCs w:val="24"/>
              </w:rPr>
            </w:pPr>
            <w:r w:rsidRPr="00BA51CB">
              <w:rPr>
                <w:sz w:val="24"/>
                <w:szCs w:val="24"/>
              </w:rPr>
              <w:t>22658</w:t>
            </w:r>
          </w:p>
        </w:tc>
        <w:tc>
          <w:tcPr>
            <w:tcW w:w="1351" w:type="dxa"/>
            <w:vAlign w:val="center"/>
          </w:tcPr>
          <w:p w:rsidR="00BA51CB" w:rsidRPr="00BA51CB" w:rsidRDefault="00BA51CB" w:rsidP="00BA51CB">
            <w:pPr>
              <w:jc w:val="center"/>
              <w:rPr>
                <w:sz w:val="24"/>
                <w:szCs w:val="24"/>
              </w:rPr>
            </w:pPr>
            <w:r w:rsidRPr="00BA51CB">
              <w:rPr>
                <w:sz w:val="24"/>
                <w:szCs w:val="24"/>
              </w:rPr>
              <w:t>17,96</w:t>
            </w:r>
          </w:p>
        </w:tc>
      </w:tr>
      <w:tr w:rsidR="000E5F34" w:rsidRPr="002D430E" w:rsidTr="0086391D">
        <w:trPr>
          <w:trHeight w:val="825"/>
        </w:trPr>
        <w:tc>
          <w:tcPr>
            <w:tcW w:w="534" w:type="dxa"/>
          </w:tcPr>
          <w:p w:rsidR="000E5F34" w:rsidRPr="002D430E" w:rsidRDefault="000E5F34" w:rsidP="00F45EDA">
            <w:pPr>
              <w:jc w:val="both"/>
              <w:rPr>
                <w:b/>
                <w:sz w:val="24"/>
                <w:szCs w:val="24"/>
              </w:rPr>
            </w:pPr>
            <w:r w:rsidRPr="002D430E">
              <w:rPr>
                <w:b/>
                <w:sz w:val="24"/>
                <w:szCs w:val="24"/>
              </w:rPr>
              <w:t>9</w:t>
            </w:r>
          </w:p>
        </w:tc>
        <w:tc>
          <w:tcPr>
            <w:tcW w:w="1984" w:type="dxa"/>
          </w:tcPr>
          <w:p w:rsidR="000E5F34" w:rsidRPr="002D430E" w:rsidRDefault="000E5F34" w:rsidP="00F45EDA">
            <w:pPr>
              <w:jc w:val="both"/>
              <w:rPr>
                <w:sz w:val="24"/>
                <w:szCs w:val="24"/>
              </w:rPr>
            </w:pPr>
            <w:r w:rsidRPr="002D430E">
              <w:rPr>
                <w:sz w:val="24"/>
                <w:szCs w:val="24"/>
              </w:rPr>
              <w:t>Витрати на 1 грн реалізованої продукції</w:t>
            </w:r>
          </w:p>
        </w:tc>
        <w:tc>
          <w:tcPr>
            <w:tcW w:w="1418" w:type="dxa"/>
            <w:vAlign w:val="center"/>
          </w:tcPr>
          <w:p w:rsidR="000E5F34" w:rsidRPr="002D430E" w:rsidRDefault="000E5F34" w:rsidP="003461D5">
            <w:pPr>
              <w:jc w:val="center"/>
              <w:rPr>
                <w:sz w:val="24"/>
                <w:szCs w:val="24"/>
              </w:rPr>
            </w:pPr>
            <w:r w:rsidRPr="002D430E">
              <w:rPr>
                <w:sz w:val="24"/>
                <w:szCs w:val="24"/>
              </w:rPr>
              <w:t>грн.</w:t>
            </w:r>
          </w:p>
        </w:tc>
        <w:tc>
          <w:tcPr>
            <w:tcW w:w="992" w:type="dxa"/>
            <w:vAlign w:val="center"/>
          </w:tcPr>
          <w:p w:rsidR="000E5F34" w:rsidRPr="000E5F34" w:rsidRDefault="000E5F34" w:rsidP="000E5F34">
            <w:pPr>
              <w:jc w:val="center"/>
              <w:rPr>
                <w:sz w:val="24"/>
                <w:szCs w:val="24"/>
              </w:rPr>
            </w:pPr>
            <w:r w:rsidRPr="000E5F34">
              <w:rPr>
                <w:sz w:val="24"/>
                <w:szCs w:val="24"/>
              </w:rPr>
              <w:t>0,81</w:t>
            </w:r>
          </w:p>
        </w:tc>
        <w:tc>
          <w:tcPr>
            <w:tcW w:w="992" w:type="dxa"/>
            <w:vAlign w:val="center"/>
          </w:tcPr>
          <w:p w:rsidR="000E5F34" w:rsidRPr="000E5F34" w:rsidRDefault="000E5F34" w:rsidP="000E5F34">
            <w:pPr>
              <w:jc w:val="center"/>
              <w:rPr>
                <w:sz w:val="24"/>
                <w:szCs w:val="24"/>
              </w:rPr>
            </w:pPr>
            <w:r w:rsidRPr="000E5F34">
              <w:rPr>
                <w:sz w:val="24"/>
                <w:szCs w:val="24"/>
              </w:rPr>
              <w:t>0,83</w:t>
            </w:r>
          </w:p>
        </w:tc>
        <w:tc>
          <w:tcPr>
            <w:tcW w:w="992" w:type="dxa"/>
            <w:vAlign w:val="center"/>
          </w:tcPr>
          <w:p w:rsidR="000E5F34" w:rsidRPr="000E5F34" w:rsidRDefault="000E5F34" w:rsidP="000E5F34">
            <w:pPr>
              <w:jc w:val="center"/>
              <w:rPr>
                <w:sz w:val="24"/>
                <w:szCs w:val="24"/>
              </w:rPr>
            </w:pPr>
            <w:r w:rsidRPr="000E5F34">
              <w:rPr>
                <w:sz w:val="24"/>
                <w:szCs w:val="24"/>
              </w:rPr>
              <w:t>0,80</w:t>
            </w:r>
          </w:p>
        </w:tc>
        <w:tc>
          <w:tcPr>
            <w:tcW w:w="1418" w:type="dxa"/>
            <w:vAlign w:val="center"/>
          </w:tcPr>
          <w:p w:rsidR="000E5F34" w:rsidRPr="000E5F34" w:rsidRDefault="000E5F34" w:rsidP="000E5F34">
            <w:pPr>
              <w:jc w:val="center"/>
              <w:rPr>
                <w:sz w:val="24"/>
                <w:szCs w:val="24"/>
              </w:rPr>
            </w:pPr>
            <w:r w:rsidRPr="000E5F34">
              <w:rPr>
                <w:sz w:val="24"/>
                <w:szCs w:val="24"/>
              </w:rPr>
              <w:t>-0,01</w:t>
            </w:r>
          </w:p>
        </w:tc>
        <w:tc>
          <w:tcPr>
            <w:tcW w:w="1351" w:type="dxa"/>
            <w:vAlign w:val="center"/>
          </w:tcPr>
          <w:p w:rsidR="000E5F34" w:rsidRPr="000E5F34" w:rsidRDefault="000E5F34" w:rsidP="000E5F34">
            <w:pPr>
              <w:jc w:val="center"/>
              <w:rPr>
                <w:sz w:val="24"/>
                <w:szCs w:val="24"/>
              </w:rPr>
            </w:pPr>
            <w:r w:rsidRPr="000E5F34">
              <w:rPr>
                <w:sz w:val="24"/>
                <w:szCs w:val="24"/>
              </w:rPr>
              <w:t>-1,47</w:t>
            </w:r>
          </w:p>
        </w:tc>
      </w:tr>
      <w:tr w:rsidR="00BA51CB" w:rsidRPr="002D430E" w:rsidTr="0086391D">
        <w:trPr>
          <w:trHeight w:val="258"/>
        </w:trPr>
        <w:tc>
          <w:tcPr>
            <w:tcW w:w="534" w:type="dxa"/>
          </w:tcPr>
          <w:p w:rsidR="00BA51CB" w:rsidRPr="002D430E" w:rsidRDefault="00BA51CB" w:rsidP="00F45EDA">
            <w:pPr>
              <w:jc w:val="both"/>
              <w:rPr>
                <w:b/>
                <w:sz w:val="24"/>
                <w:szCs w:val="24"/>
              </w:rPr>
            </w:pPr>
            <w:r w:rsidRPr="002D430E">
              <w:rPr>
                <w:b/>
                <w:sz w:val="24"/>
                <w:szCs w:val="24"/>
              </w:rPr>
              <w:t>10</w:t>
            </w:r>
          </w:p>
        </w:tc>
        <w:tc>
          <w:tcPr>
            <w:tcW w:w="1984" w:type="dxa"/>
          </w:tcPr>
          <w:p w:rsidR="00BA51CB" w:rsidRPr="002D430E" w:rsidRDefault="00BA51CB" w:rsidP="00F45EDA">
            <w:pPr>
              <w:jc w:val="both"/>
              <w:rPr>
                <w:sz w:val="24"/>
                <w:szCs w:val="24"/>
              </w:rPr>
            </w:pPr>
            <w:r w:rsidRPr="002D430E">
              <w:rPr>
                <w:sz w:val="24"/>
                <w:szCs w:val="24"/>
              </w:rPr>
              <w:t>Фондовіддача</w:t>
            </w:r>
          </w:p>
        </w:tc>
        <w:tc>
          <w:tcPr>
            <w:tcW w:w="1418" w:type="dxa"/>
            <w:vAlign w:val="center"/>
          </w:tcPr>
          <w:p w:rsidR="00BA51CB" w:rsidRPr="002D430E" w:rsidRDefault="00BA51CB" w:rsidP="003461D5">
            <w:pPr>
              <w:jc w:val="center"/>
              <w:rPr>
                <w:sz w:val="24"/>
                <w:szCs w:val="24"/>
              </w:rPr>
            </w:pPr>
            <w:r w:rsidRPr="002D430E">
              <w:rPr>
                <w:sz w:val="24"/>
                <w:szCs w:val="24"/>
              </w:rPr>
              <w:t>грн.</w:t>
            </w:r>
          </w:p>
        </w:tc>
        <w:tc>
          <w:tcPr>
            <w:tcW w:w="992" w:type="dxa"/>
          </w:tcPr>
          <w:p w:rsidR="00BA51CB" w:rsidRPr="00755AA1" w:rsidRDefault="00BA51CB" w:rsidP="00755AA1">
            <w:pPr>
              <w:jc w:val="both"/>
              <w:rPr>
                <w:sz w:val="24"/>
                <w:szCs w:val="24"/>
              </w:rPr>
            </w:pPr>
            <w:r w:rsidRPr="00755AA1">
              <w:rPr>
                <w:sz w:val="24"/>
                <w:szCs w:val="24"/>
              </w:rPr>
              <w:t>16,11</w:t>
            </w:r>
          </w:p>
        </w:tc>
        <w:tc>
          <w:tcPr>
            <w:tcW w:w="992" w:type="dxa"/>
          </w:tcPr>
          <w:p w:rsidR="00BA51CB" w:rsidRPr="00755AA1" w:rsidRDefault="00BA51CB" w:rsidP="00755AA1">
            <w:pPr>
              <w:jc w:val="both"/>
              <w:rPr>
                <w:sz w:val="24"/>
                <w:szCs w:val="24"/>
              </w:rPr>
            </w:pPr>
            <w:r w:rsidRPr="00755AA1">
              <w:rPr>
                <w:sz w:val="24"/>
                <w:szCs w:val="24"/>
              </w:rPr>
              <w:t>38,37</w:t>
            </w:r>
          </w:p>
        </w:tc>
        <w:tc>
          <w:tcPr>
            <w:tcW w:w="992" w:type="dxa"/>
          </w:tcPr>
          <w:p w:rsidR="00BA51CB" w:rsidRPr="00755AA1" w:rsidRDefault="00BA51CB" w:rsidP="00755AA1">
            <w:pPr>
              <w:jc w:val="both"/>
              <w:rPr>
                <w:sz w:val="24"/>
                <w:szCs w:val="24"/>
              </w:rPr>
            </w:pPr>
            <w:r w:rsidRPr="00755AA1">
              <w:rPr>
                <w:sz w:val="24"/>
                <w:szCs w:val="24"/>
              </w:rPr>
              <w:t>43,23</w:t>
            </w:r>
          </w:p>
        </w:tc>
        <w:tc>
          <w:tcPr>
            <w:tcW w:w="1418" w:type="dxa"/>
            <w:vAlign w:val="center"/>
          </w:tcPr>
          <w:p w:rsidR="00BA51CB" w:rsidRPr="00BA51CB" w:rsidRDefault="00BA51CB" w:rsidP="00BA51CB">
            <w:pPr>
              <w:jc w:val="center"/>
              <w:rPr>
                <w:sz w:val="24"/>
                <w:szCs w:val="24"/>
              </w:rPr>
            </w:pPr>
            <w:r w:rsidRPr="00BA51CB">
              <w:rPr>
                <w:sz w:val="24"/>
                <w:szCs w:val="24"/>
              </w:rPr>
              <w:t>27,12</w:t>
            </w:r>
          </w:p>
        </w:tc>
        <w:tc>
          <w:tcPr>
            <w:tcW w:w="1351" w:type="dxa"/>
            <w:vAlign w:val="center"/>
          </w:tcPr>
          <w:p w:rsidR="00BA51CB" w:rsidRPr="00BA51CB" w:rsidRDefault="00BA51CB" w:rsidP="00BA51CB">
            <w:pPr>
              <w:jc w:val="center"/>
              <w:rPr>
                <w:sz w:val="24"/>
                <w:szCs w:val="24"/>
              </w:rPr>
            </w:pPr>
            <w:r w:rsidRPr="00BA51CB">
              <w:rPr>
                <w:sz w:val="24"/>
                <w:szCs w:val="24"/>
              </w:rPr>
              <w:t>168,34</w:t>
            </w:r>
          </w:p>
        </w:tc>
      </w:tr>
      <w:tr w:rsidR="00BA51CB" w:rsidRPr="002D430E" w:rsidTr="0086391D">
        <w:trPr>
          <w:trHeight w:val="567"/>
        </w:trPr>
        <w:tc>
          <w:tcPr>
            <w:tcW w:w="534" w:type="dxa"/>
          </w:tcPr>
          <w:p w:rsidR="00BA51CB" w:rsidRPr="002D430E" w:rsidRDefault="00BA51CB" w:rsidP="00F45EDA">
            <w:pPr>
              <w:jc w:val="both"/>
              <w:rPr>
                <w:b/>
                <w:sz w:val="24"/>
                <w:szCs w:val="24"/>
              </w:rPr>
            </w:pPr>
            <w:r w:rsidRPr="002D430E">
              <w:rPr>
                <w:b/>
                <w:sz w:val="24"/>
                <w:szCs w:val="24"/>
              </w:rPr>
              <w:t>11</w:t>
            </w:r>
          </w:p>
        </w:tc>
        <w:tc>
          <w:tcPr>
            <w:tcW w:w="1984" w:type="dxa"/>
          </w:tcPr>
          <w:p w:rsidR="00BA51CB" w:rsidRPr="002D430E" w:rsidRDefault="00BA51CB" w:rsidP="00F45EDA">
            <w:pPr>
              <w:jc w:val="both"/>
              <w:rPr>
                <w:sz w:val="24"/>
                <w:szCs w:val="24"/>
              </w:rPr>
            </w:pPr>
            <w:r w:rsidRPr="002D430E">
              <w:rPr>
                <w:sz w:val="24"/>
                <w:szCs w:val="24"/>
              </w:rPr>
              <w:t>Рентабельність продукції</w:t>
            </w:r>
          </w:p>
        </w:tc>
        <w:tc>
          <w:tcPr>
            <w:tcW w:w="1418" w:type="dxa"/>
            <w:vAlign w:val="center"/>
          </w:tcPr>
          <w:p w:rsidR="00BA51CB" w:rsidRPr="002D430E" w:rsidRDefault="00BA51CB" w:rsidP="003461D5">
            <w:pPr>
              <w:jc w:val="center"/>
              <w:rPr>
                <w:sz w:val="24"/>
                <w:szCs w:val="24"/>
              </w:rPr>
            </w:pPr>
            <w:r w:rsidRPr="002D430E">
              <w:rPr>
                <w:sz w:val="24"/>
                <w:szCs w:val="24"/>
              </w:rPr>
              <w:t>%</w:t>
            </w:r>
          </w:p>
        </w:tc>
        <w:tc>
          <w:tcPr>
            <w:tcW w:w="992" w:type="dxa"/>
            <w:vAlign w:val="center"/>
          </w:tcPr>
          <w:p w:rsidR="00BA51CB" w:rsidRPr="002D430E" w:rsidRDefault="00BA51CB">
            <w:pPr>
              <w:jc w:val="both"/>
              <w:rPr>
                <w:sz w:val="24"/>
                <w:szCs w:val="24"/>
              </w:rPr>
            </w:pPr>
            <w:r w:rsidRPr="002D430E">
              <w:rPr>
                <w:sz w:val="24"/>
                <w:szCs w:val="24"/>
              </w:rPr>
              <w:t>0,19</w:t>
            </w:r>
          </w:p>
        </w:tc>
        <w:tc>
          <w:tcPr>
            <w:tcW w:w="992" w:type="dxa"/>
            <w:vAlign w:val="center"/>
          </w:tcPr>
          <w:p w:rsidR="00BA51CB" w:rsidRPr="002D430E" w:rsidRDefault="00BA51CB">
            <w:pPr>
              <w:jc w:val="both"/>
              <w:rPr>
                <w:sz w:val="24"/>
                <w:szCs w:val="24"/>
              </w:rPr>
            </w:pPr>
            <w:r w:rsidRPr="002D430E">
              <w:rPr>
                <w:sz w:val="24"/>
                <w:szCs w:val="24"/>
              </w:rPr>
              <w:t>0,23</w:t>
            </w:r>
          </w:p>
        </w:tc>
        <w:tc>
          <w:tcPr>
            <w:tcW w:w="992" w:type="dxa"/>
            <w:vAlign w:val="center"/>
          </w:tcPr>
          <w:p w:rsidR="00BA51CB" w:rsidRPr="002D430E" w:rsidRDefault="00BA51CB" w:rsidP="00903E6B">
            <w:pPr>
              <w:rPr>
                <w:sz w:val="24"/>
                <w:szCs w:val="24"/>
              </w:rPr>
            </w:pPr>
            <w:r>
              <w:rPr>
                <w:sz w:val="24"/>
                <w:szCs w:val="24"/>
              </w:rPr>
              <w:t>0,25</w:t>
            </w:r>
          </w:p>
        </w:tc>
        <w:tc>
          <w:tcPr>
            <w:tcW w:w="1418" w:type="dxa"/>
            <w:vAlign w:val="center"/>
          </w:tcPr>
          <w:p w:rsidR="00BA51CB" w:rsidRPr="00BA51CB" w:rsidRDefault="00BA51CB" w:rsidP="00BA51CB">
            <w:pPr>
              <w:jc w:val="center"/>
              <w:rPr>
                <w:sz w:val="24"/>
                <w:szCs w:val="24"/>
              </w:rPr>
            </w:pPr>
            <w:r w:rsidRPr="00BA51CB">
              <w:rPr>
                <w:sz w:val="24"/>
                <w:szCs w:val="24"/>
              </w:rPr>
              <w:t>0,06</w:t>
            </w:r>
          </w:p>
        </w:tc>
        <w:tc>
          <w:tcPr>
            <w:tcW w:w="1351" w:type="dxa"/>
            <w:vAlign w:val="center"/>
          </w:tcPr>
          <w:p w:rsidR="00BA51CB" w:rsidRPr="00BA51CB" w:rsidRDefault="00BA51CB" w:rsidP="00BA51CB">
            <w:pPr>
              <w:jc w:val="center"/>
              <w:rPr>
                <w:sz w:val="24"/>
                <w:szCs w:val="24"/>
              </w:rPr>
            </w:pPr>
            <w:r w:rsidRPr="00BA51CB">
              <w:rPr>
                <w:sz w:val="24"/>
                <w:szCs w:val="24"/>
              </w:rPr>
              <w:t>31,58</w:t>
            </w:r>
          </w:p>
        </w:tc>
      </w:tr>
    </w:tbl>
    <w:p w:rsidR="00107ADD" w:rsidRDefault="00107ADD" w:rsidP="00BF5054">
      <w:pPr>
        <w:spacing w:after="0" w:line="360" w:lineRule="auto"/>
        <w:ind w:firstLine="709"/>
        <w:jc w:val="both"/>
      </w:pPr>
    </w:p>
    <w:p w:rsidR="00AC4311" w:rsidRDefault="00AC4311" w:rsidP="00AC4311">
      <w:pPr>
        <w:spacing w:after="0" w:line="360" w:lineRule="auto"/>
        <w:ind w:firstLine="709"/>
        <w:jc w:val="both"/>
      </w:pPr>
      <w:r>
        <w:t xml:space="preserve">Відкрите акціонерне товариство “Луцький підшипниковий завод” є єдиним на Україні виробником роликових конічних та карданних (голчатих) підшипників. Воно створено на базі побудованого останнім в межах колишнього СРСР 28-го Державного підшипникового заводу, який був </w:t>
      </w:r>
      <w:r>
        <w:lastRenderedPageBreak/>
        <w:t>збудований для забезпечення роликовими конічними підшипниками розмірних груп від 35-55, до 251-316 мм всіх заводів Союзу по виробництву автомобілів, тракторів та причепів, сільськогосподарської та іншої техніки.</w:t>
      </w:r>
    </w:p>
    <w:p w:rsidR="00AC4311" w:rsidRDefault="00AC4311" w:rsidP="00AC4311">
      <w:pPr>
        <w:spacing w:after="0" w:line="360" w:lineRule="auto"/>
        <w:ind w:firstLine="709"/>
        <w:jc w:val="both"/>
      </w:pPr>
      <w:r>
        <w:t>Будівництво заводу</w:t>
      </w:r>
      <w:r w:rsidR="00BD4BED">
        <w:t xml:space="preserve"> </w:t>
      </w:r>
      <w:r>
        <w:t>здійснювалось на землях Волинської</w:t>
      </w:r>
      <w:r w:rsidR="00BD4BED">
        <w:t xml:space="preserve"> </w:t>
      </w:r>
      <w:r>
        <w:t>обласної</w:t>
      </w:r>
      <w:r w:rsidR="00BD4BED">
        <w:t xml:space="preserve"> </w:t>
      </w:r>
      <w:r>
        <w:t>дослідної</w:t>
      </w:r>
      <w:r w:rsidR="00BD4BED">
        <w:t xml:space="preserve"> </w:t>
      </w:r>
      <w:r>
        <w:t>сільськогосподарської станції, були</w:t>
      </w:r>
      <w:r w:rsidR="00BD4BED">
        <w:t xml:space="preserve"> </w:t>
      </w:r>
      <w:r>
        <w:t>виділені відповідні кошти для рекультивації землі та перенесення виробничих підрозділів станції в основному в с.</w:t>
      </w:r>
      <w:r w:rsidR="00BD4BED">
        <w:t xml:space="preserve"> </w:t>
      </w:r>
      <w:r>
        <w:t>Рокині, а також в с.Боратин і с.Брище Луцького району.</w:t>
      </w:r>
      <w:r w:rsidR="00BD4BED">
        <w:t xml:space="preserve"> </w:t>
      </w:r>
      <w:r>
        <w:t>Технічним завданням на</w:t>
      </w:r>
      <w:r w:rsidR="00BD4BED">
        <w:t xml:space="preserve"> </w:t>
      </w:r>
      <w:r>
        <w:t>проектування ДПЗ-28 передбачалось, що він мав бути одним</w:t>
      </w:r>
      <w:r w:rsidR="00BD4BED">
        <w:t xml:space="preserve"> </w:t>
      </w:r>
      <w:r>
        <w:t>з найбільших</w:t>
      </w:r>
      <w:r w:rsidR="00BD4BED">
        <w:t xml:space="preserve"> </w:t>
      </w:r>
      <w:r>
        <w:t>підшипникових заводів в Європі. Під будівництво, разом з</w:t>
      </w:r>
      <w:r w:rsidR="00BD4BED">
        <w:t xml:space="preserve"> </w:t>
      </w:r>
      <w:r>
        <w:t>резервним</w:t>
      </w:r>
      <w:r w:rsidR="00BD4BED">
        <w:t xml:space="preserve"> </w:t>
      </w:r>
      <w:r>
        <w:t>майданчиком, було виділено 120 га, при повному</w:t>
      </w:r>
      <w:r w:rsidR="00BD4BED">
        <w:t xml:space="preserve"> </w:t>
      </w:r>
      <w:r>
        <w:t>здійсненні проекту на ДПЗ-28 повинні були працювати біля 17 тис.</w:t>
      </w:r>
      <w:r w:rsidR="00BD4BED">
        <w:t xml:space="preserve"> ос</w:t>
      </w:r>
      <w:r>
        <w:t>., на ньому повинно було випускатись біля 50 млн. конічних роликових підшипників,</w:t>
      </w:r>
      <w:r w:rsidR="00BD4BED">
        <w:t xml:space="preserve"> </w:t>
      </w:r>
      <w:r>
        <w:t>що повинно було повністю забезпечити потребу в таких підшипниках всіх машинобудівних підприємств СРСР. Біля заводу планувалось побудувати</w:t>
      </w:r>
      <w:r w:rsidR="00BD4BED">
        <w:t xml:space="preserve"> </w:t>
      </w:r>
      <w:r>
        <w:t>житловий мікрорайон, в якому прогнозувалось</w:t>
      </w:r>
      <w:r w:rsidR="00BD4BED">
        <w:t xml:space="preserve"> </w:t>
      </w:r>
      <w:r>
        <w:t>проживання 50-60 тис.</w:t>
      </w:r>
      <w:r w:rsidR="00BD4BED">
        <w:t xml:space="preserve"> ос</w:t>
      </w:r>
      <w:r>
        <w:t>., в основному сімей</w:t>
      </w:r>
      <w:r w:rsidR="00BD4BED">
        <w:t xml:space="preserve"> </w:t>
      </w:r>
      <w:r>
        <w:t>працівників заводу.</w:t>
      </w:r>
    </w:p>
    <w:p w:rsidR="00AC4311" w:rsidRDefault="00AC4311" w:rsidP="00AC4311">
      <w:pPr>
        <w:spacing w:after="0" w:line="360" w:lineRule="auto"/>
        <w:ind w:firstLine="709"/>
        <w:jc w:val="both"/>
      </w:pPr>
      <w:r>
        <w:t>В 1976р. був створений перший виробничий структурний підрозділ – цех по виробництву неста</w:t>
      </w:r>
      <w:r w:rsidR="00BD4BED">
        <w:t>нда</w:t>
      </w:r>
      <w:r>
        <w:t>ртного</w:t>
      </w:r>
      <w:r w:rsidR="00BD4BED">
        <w:t xml:space="preserve"> </w:t>
      </w:r>
      <w:r>
        <w:t>обладнання, який виготовляв таке обла</w:t>
      </w:r>
      <w:r w:rsidR="00BD4BED">
        <w:t>днання для котельні та інших об</w:t>
      </w:r>
      <w:r w:rsidR="00BD4BED" w:rsidRPr="00BD4BED">
        <w:rPr>
          <w:lang w:val="ru-RU"/>
        </w:rPr>
        <w:t>’</w:t>
      </w:r>
      <w:r>
        <w:t xml:space="preserve">єктів заводу. Тоді в статистичному </w:t>
      </w:r>
      <w:r w:rsidR="00BD4BED">
        <w:t>бюлетені</w:t>
      </w:r>
      <w:r>
        <w:t xml:space="preserve"> по промисловості Волинської області</w:t>
      </w:r>
      <w:r w:rsidR="00BD4BED">
        <w:t xml:space="preserve"> </w:t>
      </w:r>
      <w:r>
        <w:t>з`явилася назва нового підприємства –</w:t>
      </w:r>
      <w:r w:rsidR="00BD4BED">
        <w:t xml:space="preserve"> </w:t>
      </w:r>
      <w:r>
        <w:t xml:space="preserve">ДПЗ-28. Перший виріб </w:t>
      </w:r>
      <w:r w:rsidR="00BD4BED" w:rsidRPr="00C36417">
        <w:noBreakHyphen/>
      </w:r>
      <w:r>
        <w:t xml:space="preserve"> деаераційна колона для котельні дослідної станції. Пізніше це був цех</w:t>
      </w:r>
      <w:r w:rsidR="00BD4BED">
        <w:t xml:space="preserve"> </w:t>
      </w:r>
      <w:r>
        <w:t>механізації, автоматизації та верстатобудування, в</w:t>
      </w:r>
      <w:r w:rsidR="00BD4BED">
        <w:t xml:space="preserve"> </w:t>
      </w:r>
      <w:r>
        <w:t>даний час – ЗАТ “Металіст”, створене на базі майна ВАТ “ЛПЗ” та колективу цього цеху.</w:t>
      </w:r>
      <w:r w:rsidR="00C36417" w:rsidRPr="00C36417">
        <w:t xml:space="preserve"> </w:t>
      </w:r>
      <w:r>
        <w:t>В листопаді 1978р.</w:t>
      </w:r>
      <w:r w:rsidR="00BD4BED">
        <w:t xml:space="preserve"> </w:t>
      </w:r>
      <w:r>
        <w:t>був введений в експлуатацію інструментальний цех, який розпочав</w:t>
      </w:r>
      <w:r w:rsidR="00BD4BED">
        <w:t xml:space="preserve"> </w:t>
      </w:r>
      <w:r>
        <w:t>підготовку</w:t>
      </w:r>
      <w:r w:rsidR="00BD4BED">
        <w:t xml:space="preserve"> </w:t>
      </w:r>
      <w:r>
        <w:t>виробництва та випуск інструменту для виготовлення підшипника 7205</w:t>
      </w:r>
      <w:r w:rsidR="00BD4BED">
        <w:t xml:space="preserve"> </w:t>
      </w:r>
      <w:r>
        <w:t>на навчальній виробничій базі,</w:t>
      </w:r>
      <w:r w:rsidR="00BD4BED">
        <w:t xml:space="preserve"> </w:t>
      </w:r>
      <w:r>
        <w:t>створеній для підготовки робітничих кадрів.</w:t>
      </w:r>
    </w:p>
    <w:p w:rsidR="00AC4311" w:rsidRDefault="00AC4311" w:rsidP="00AC4311">
      <w:pPr>
        <w:spacing w:after="0" w:line="360" w:lineRule="auto"/>
        <w:ind w:firstLine="709"/>
        <w:jc w:val="both"/>
      </w:pPr>
      <w:r>
        <w:t>Одночасно з будівництвом заводу для працівників заводу будувались гуртожитки, а також житло, яке будувалось спочатку за рахунок централізованих вкладень, а</w:t>
      </w:r>
      <w:r w:rsidR="00BD4BED">
        <w:t xml:space="preserve"> </w:t>
      </w:r>
      <w:r>
        <w:t xml:space="preserve">потім і господарським способом. Для забезпечення </w:t>
      </w:r>
      <w:r>
        <w:lastRenderedPageBreak/>
        <w:t>потреб заводу у виробничих кадрах було</w:t>
      </w:r>
      <w:r w:rsidR="00BD4BED">
        <w:t xml:space="preserve"> </w:t>
      </w:r>
      <w:r>
        <w:t>збудовано комплекс професійно-технічного училища № 9, перші 289 випускників</w:t>
      </w:r>
      <w:r w:rsidR="00BD4BED">
        <w:t xml:space="preserve"> </w:t>
      </w:r>
      <w:r>
        <w:t>якого влились в колектив заводу в 1982р. Комплектування заводу спеціалістами по виробництву підшипників здійснювалось в перші роки в основному за рахунок</w:t>
      </w:r>
      <w:r w:rsidR="00BD4BED">
        <w:t xml:space="preserve"> </w:t>
      </w:r>
      <w:r>
        <w:t>направлення їх з підшипникових</w:t>
      </w:r>
      <w:r w:rsidR="00BD4BED">
        <w:t xml:space="preserve"> </w:t>
      </w:r>
      <w:r>
        <w:t>заводів, в основному Росії, а також України, робітники навчались</w:t>
      </w:r>
      <w:r w:rsidR="00BD4BED">
        <w:t xml:space="preserve"> </w:t>
      </w:r>
      <w:r>
        <w:t>та проходили стажування на підшипникових заводах Вологди, Москви, Волжського, Харкова, Вінниці, Самари та інших.</w:t>
      </w:r>
      <w:r w:rsidR="00C36417" w:rsidRPr="00C36417">
        <w:rPr>
          <w:lang w:val="ru-RU"/>
        </w:rPr>
        <w:t xml:space="preserve"> </w:t>
      </w:r>
      <w:r>
        <w:t>З інших регіонів</w:t>
      </w:r>
      <w:r w:rsidR="00BD4BED">
        <w:t xml:space="preserve"> </w:t>
      </w:r>
      <w:r>
        <w:t>тодішнього Союзу</w:t>
      </w:r>
      <w:r w:rsidR="00BD4BED">
        <w:t xml:space="preserve"> </w:t>
      </w:r>
      <w:r>
        <w:t>прибули на завод майже 130 інженерно-технічних працівників, в тому числі – 80 з Росії,</w:t>
      </w:r>
      <w:r w:rsidR="00BD4BED">
        <w:t xml:space="preserve"> </w:t>
      </w:r>
      <w:r>
        <w:t>на інших заводах пройшли навчання та стажування майже 2000 робітників.</w:t>
      </w:r>
      <w:r w:rsidR="00C36417" w:rsidRPr="00C36417">
        <w:rPr>
          <w:lang w:val="ru-RU"/>
        </w:rPr>
        <w:t xml:space="preserve"> </w:t>
      </w:r>
      <w:r>
        <w:t>Частина робітників, які приймались на завод,</w:t>
      </w:r>
      <w:r w:rsidR="00BD4BED">
        <w:t xml:space="preserve"> </w:t>
      </w:r>
      <w:r>
        <w:t>тимчасово працювали в будівельно-монтажних організаціях, що споруджували завод, приймали участь як в будівництві об”єктів заводу, так і в</w:t>
      </w:r>
      <w:r w:rsidR="00BD4BED">
        <w:t xml:space="preserve"> </w:t>
      </w:r>
      <w:r>
        <w:t xml:space="preserve">монтажі обладнання </w:t>
      </w:r>
    </w:p>
    <w:p w:rsidR="00AC4311" w:rsidRPr="00C36417" w:rsidRDefault="00AC4311" w:rsidP="00AC4311">
      <w:pPr>
        <w:spacing w:after="0" w:line="360" w:lineRule="auto"/>
        <w:ind w:firstLine="709"/>
        <w:jc w:val="both"/>
        <w:rPr>
          <w:lang w:val="ru-RU"/>
        </w:rPr>
      </w:pPr>
      <w:r>
        <w:t>В червні 1980 року по тимчасовому технологічному процесу була виготовлена перша дослідна партія підшипників, яка була відвантажена на КамАЗ.</w:t>
      </w:r>
      <w:r w:rsidR="00C36417" w:rsidRPr="00C36417">
        <w:rPr>
          <w:lang w:val="ru-RU"/>
        </w:rPr>
        <w:t xml:space="preserve"> </w:t>
      </w:r>
      <w:r>
        <w:t>Перша промислова партія в кількості 25 тис.</w:t>
      </w:r>
      <w:r w:rsidR="00C36417" w:rsidRPr="00C36417">
        <w:rPr>
          <w:lang w:val="ru-RU"/>
        </w:rPr>
        <w:t xml:space="preserve"> </w:t>
      </w:r>
      <w:r>
        <w:t>підшипників в лютому 1981р. була також</w:t>
      </w:r>
      <w:r w:rsidR="00BD4BED">
        <w:t xml:space="preserve"> </w:t>
      </w:r>
      <w:r>
        <w:t>відвантажена на КамАЗ. І саме з цього часу</w:t>
      </w:r>
      <w:r w:rsidR="00BD4BED">
        <w:t xml:space="preserve"> </w:t>
      </w:r>
      <w:r>
        <w:t>розпочинається відлік виробничого стажу підприємства.</w:t>
      </w:r>
      <w:r w:rsidR="00C36417" w:rsidRPr="00C36417">
        <w:t xml:space="preserve"> </w:t>
      </w:r>
      <w:r>
        <w:t>В 1981 році на заводі</w:t>
      </w:r>
      <w:r w:rsidR="00BD4BED">
        <w:t xml:space="preserve"> </w:t>
      </w:r>
      <w:r>
        <w:t>працювало уже біля 3-х тисяч чоловік, в тому числі 609</w:t>
      </w:r>
      <w:r w:rsidR="00BD4BED">
        <w:t xml:space="preserve"> </w:t>
      </w:r>
      <w:r>
        <w:t>ІТП. В жовтні було зібрано півмільйонний підшипник, а всього за цей</w:t>
      </w:r>
      <w:r w:rsidR="00BD4BED">
        <w:t xml:space="preserve"> </w:t>
      </w:r>
      <w:r>
        <w:t>рік було</w:t>
      </w:r>
      <w:r w:rsidR="00BD4BED">
        <w:t xml:space="preserve"> </w:t>
      </w:r>
      <w:r>
        <w:t>виготовлено 643 тис.</w:t>
      </w:r>
      <w:r w:rsidR="00BD4BED">
        <w:t xml:space="preserve"> </w:t>
      </w:r>
      <w:r>
        <w:t>підшипників.</w:t>
      </w:r>
    </w:p>
    <w:p w:rsidR="00AC4311" w:rsidRDefault="00AC4311" w:rsidP="00AC4311">
      <w:pPr>
        <w:spacing w:after="0" w:line="360" w:lineRule="auto"/>
        <w:ind w:firstLine="709"/>
        <w:jc w:val="both"/>
      </w:pPr>
      <w:r>
        <w:t>В 1982 р. були введені в експлуатацію потужності першої черги по виробництву 3,5</w:t>
      </w:r>
      <w:r w:rsidR="00BD4BED">
        <w:t xml:space="preserve"> </w:t>
      </w:r>
      <w:r>
        <w:t>млн. роликових конічних та 18</w:t>
      </w:r>
      <w:r w:rsidR="00BD4BED">
        <w:t xml:space="preserve"> </w:t>
      </w:r>
      <w:r>
        <w:t>млн. карданних (голчатих) підшипників. Були також введені в дію цехи допоміжного виробництва, що</w:t>
      </w:r>
      <w:r w:rsidR="00BD4BED">
        <w:t xml:space="preserve"> </w:t>
      </w:r>
      <w:r>
        <w:t>забезпечували</w:t>
      </w:r>
      <w:r w:rsidR="00BD4BED">
        <w:t xml:space="preserve"> </w:t>
      </w:r>
      <w:r>
        <w:t xml:space="preserve">діяльність основного виробництва, адміністративно-побутовий корпус з їдальнею на 500 місць та </w:t>
      </w:r>
      <w:r w:rsidR="00C36417">
        <w:t>мед</w:t>
      </w:r>
      <w:r>
        <w:t>пунктом, запрацював заводський будинок культури.</w:t>
      </w:r>
      <w:r w:rsidR="00C36417">
        <w:t xml:space="preserve"> </w:t>
      </w:r>
      <w:r>
        <w:t>В наступні роки завод продовжував</w:t>
      </w:r>
      <w:r w:rsidR="00BD4BED">
        <w:t xml:space="preserve"> </w:t>
      </w:r>
      <w:r>
        <w:t>будуватися, колектив успішно</w:t>
      </w:r>
      <w:r w:rsidR="00BD4BED">
        <w:t xml:space="preserve"> </w:t>
      </w:r>
      <w:r>
        <w:t>освоював</w:t>
      </w:r>
      <w:r w:rsidR="00BD4BED">
        <w:t xml:space="preserve"> </w:t>
      </w:r>
      <w:r>
        <w:t>здані в експлуатацію виробничі потужності, нарощував обсяги виробництва.</w:t>
      </w:r>
    </w:p>
    <w:p w:rsidR="00AC4311" w:rsidRDefault="00AC4311" w:rsidP="00AC4311">
      <w:pPr>
        <w:spacing w:after="0" w:line="360" w:lineRule="auto"/>
        <w:ind w:firstLine="709"/>
        <w:jc w:val="both"/>
      </w:pPr>
      <w:r>
        <w:lastRenderedPageBreak/>
        <w:t>17 квітня 1982р.</w:t>
      </w:r>
      <w:r w:rsidR="00BD4BED">
        <w:t xml:space="preserve"> </w:t>
      </w:r>
      <w:r>
        <w:t>було випущено мільйонний підшипник. Проведені в 1982-1983 рр. випробування підшипників</w:t>
      </w:r>
      <w:r w:rsidR="00BD4BED">
        <w:t xml:space="preserve"> </w:t>
      </w:r>
      <w:r>
        <w:t>показали</w:t>
      </w:r>
      <w:r w:rsidR="00BD4BED">
        <w:t xml:space="preserve"> </w:t>
      </w:r>
      <w:r>
        <w:t>відмінні результати. В січні 1983р.</w:t>
      </w:r>
      <w:r w:rsidR="00BD4BED">
        <w:t xml:space="preserve"> </w:t>
      </w:r>
      <w:r>
        <w:t>першому типу підшипника – 7815 було</w:t>
      </w:r>
      <w:r w:rsidR="00BD4BED">
        <w:t xml:space="preserve"> </w:t>
      </w:r>
      <w:r>
        <w:t>присвоєно Державний Знак якості.</w:t>
      </w:r>
      <w:r w:rsidR="00C36417">
        <w:t xml:space="preserve"> </w:t>
      </w:r>
      <w:r>
        <w:t>За 1983 р. були введені</w:t>
      </w:r>
      <w:r w:rsidR="00BD4BED">
        <w:t xml:space="preserve"> </w:t>
      </w:r>
      <w:r>
        <w:t>потужності по виробництву ще 1,0 млн. карданних підшипників.</w:t>
      </w:r>
      <w:r w:rsidR="00C36417">
        <w:t xml:space="preserve"> </w:t>
      </w:r>
      <w:r>
        <w:t>В лютому 1984 року було випущено 10 мільйонний підшипник.</w:t>
      </w:r>
      <w:r w:rsidR="00C36417">
        <w:t xml:space="preserve"> </w:t>
      </w:r>
      <w:r>
        <w:t>25 грудня – 1985р. – здані в експлуатацію перші потужності другої черги заводу по випуску 2 млн. конічних</w:t>
      </w:r>
      <w:r w:rsidR="00BD4BED">
        <w:t xml:space="preserve"> </w:t>
      </w:r>
      <w:r>
        <w:t>підшипників в рік. Останні потужності по виробництву роликових</w:t>
      </w:r>
      <w:r w:rsidR="00BD4BED">
        <w:t xml:space="preserve"> </w:t>
      </w:r>
      <w:r>
        <w:t>конічних підшипників були</w:t>
      </w:r>
      <w:r w:rsidR="00BD4BED">
        <w:t xml:space="preserve"> </w:t>
      </w:r>
      <w:r>
        <w:t>введені в 1991</w:t>
      </w:r>
      <w:r w:rsidR="00BD4BED">
        <w:t xml:space="preserve"> </w:t>
      </w:r>
      <w:r>
        <w:t>році, карданних</w:t>
      </w:r>
      <w:r w:rsidR="00BD4BED">
        <w:t xml:space="preserve"> </w:t>
      </w:r>
      <w:r>
        <w:t>в 1982 році.</w:t>
      </w:r>
    </w:p>
    <w:p w:rsidR="00AC4311" w:rsidRDefault="00AC4311" w:rsidP="00AC4311">
      <w:pPr>
        <w:spacing w:after="0" w:line="360" w:lineRule="auto"/>
        <w:ind w:firstLine="709"/>
        <w:jc w:val="both"/>
      </w:pPr>
      <w:r>
        <w:t>В 1990 р. була</w:t>
      </w:r>
      <w:r w:rsidR="00BD4BED">
        <w:t xml:space="preserve"> </w:t>
      </w:r>
      <w:r>
        <w:t>введена</w:t>
      </w:r>
      <w:r w:rsidR="00BD4BED">
        <w:t xml:space="preserve"> </w:t>
      </w:r>
      <w:r>
        <w:t>в експлуатацію автоматична</w:t>
      </w:r>
      <w:r w:rsidR="00BD4BED">
        <w:t xml:space="preserve"> </w:t>
      </w:r>
      <w:r>
        <w:t>ковальська лінія Л-309, чим було прокладено початок створення на заводі потужностей по виробництву заготовок</w:t>
      </w:r>
      <w:r w:rsidR="00BD4BED">
        <w:t xml:space="preserve"> </w:t>
      </w:r>
      <w:r>
        <w:t>кілець підшипника. В 1991-1993р.р.</w:t>
      </w:r>
      <w:r w:rsidR="00BD4BED">
        <w:t xml:space="preserve"> </w:t>
      </w:r>
      <w:r>
        <w:t>були введені в експлуатацію друга лінія Л-309 та</w:t>
      </w:r>
      <w:r w:rsidR="00BD4BED">
        <w:t xml:space="preserve"> </w:t>
      </w:r>
      <w:r>
        <w:t>горизонтально-ковальська</w:t>
      </w:r>
      <w:r w:rsidR="00BD4BED">
        <w:t xml:space="preserve"> </w:t>
      </w:r>
      <w:r>
        <w:t>машина (ГКМ-800) з відповідним комплексом</w:t>
      </w:r>
      <w:r w:rsidR="00BD4BED">
        <w:t xml:space="preserve"> </w:t>
      </w:r>
      <w:r>
        <w:t>термічного, розкочувального та</w:t>
      </w:r>
      <w:r w:rsidR="00BD4BED">
        <w:t xml:space="preserve"> </w:t>
      </w:r>
      <w:r>
        <w:t>калібрувального обладнання.</w:t>
      </w:r>
      <w:r w:rsidR="00C36417">
        <w:t xml:space="preserve"> </w:t>
      </w:r>
      <w:r>
        <w:t>В цілому на заводі були</w:t>
      </w:r>
      <w:r w:rsidR="00BD4BED">
        <w:t xml:space="preserve"> </w:t>
      </w:r>
      <w:r>
        <w:t>створені потужності по виробництву</w:t>
      </w:r>
      <w:r w:rsidR="00BD4BED">
        <w:t xml:space="preserve"> </w:t>
      </w:r>
      <w:r>
        <w:t>роликових конічних підшипників 10,85 млн.</w:t>
      </w:r>
      <w:r w:rsidR="00C36417">
        <w:t xml:space="preserve"> </w:t>
      </w:r>
      <w:r>
        <w:t>шт. в рік, карданних (голчатих) – 19 млн.</w:t>
      </w:r>
      <w:r w:rsidR="00C36417">
        <w:t xml:space="preserve"> </w:t>
      </w:r>
      <w:r>
        <w:t>шт. в рік, штамповок – 13 тис.</w:t>
      </w:r>
      <w:r w:rsidR="00C36417">
        <w:t xml:space="preserve"> </w:t>
      </w:r>
      <w:r>
        <w:t>тонн в рік.</w:t>
      </w:r>
    </w:p>
    <w:p w:rsidR="00AC4311" w:rsidRDefault="00AC4311" w:rsidP="00AC4311">
      <w:pPr>
        <w:spacing w:after="0" w:line="360" w:lineRule="auto"/>
        <w:ind w:firstLine="709"/>
        <w:jc w:val="both"/>
      </w:pPr>
      <w:r>
        <w:t>За рахунок коштів, що виділялись на будівництво заводу, було також</w:t>
      </w:r>
      <w:r w:rsidR="00BD4BED">
        <w:t xml:space="preserve"> </w:t>
      </w:r>
      <w:r>
        <w:t>побудовано ряд</w:t>
      </w:r>
      <w:r w:rsidR="00BD4BED">
        <w:t xml:space="preserve"> </w:t>
      </w:r>
      <w:r>
        <w:t xml:space="preserve">загальноміських </w:t>
      </w:r>
      <w:r w:rsidR="00C36417">
        <w:t>об’єктів</w:t>
      </w:r>
      <w:r>
        <w:t xml:space="preserve"> (газопровід, каналізаційний колектор, автодорогу, АТС-6,</w:t>
      </w:r>
      <w:r w:rsidR="00BD4BED">
        <w:t xml:space="preserve"> </w:t>
      </w:r>
      <w:r>
        <w:t>котельню, тролейбусну тягову підстанцію та інші), які значно поліпшили стан міського</w:t>
      </w:r>
      <w:r w:rsidR="00BD4BED">
        <w:t xml:space="preserve"> </w:t>
      </w:r>
      <w:r>
        <w:t>комунального господарства, а також</w:t>
      </w:r>
      <w:r w:rsidR="00BD4BED">
        <w:t xml:space="preserve"> </w:t>
      </w:r>
      <w:r>
        <w:t>пожежне депо, школи, дитячий садок. Для працівників та їх сімей було</w:t>
      </w:r>
      <w:r w:rsidR="00BD4BED">
        <w:t xml:space="preserve"> </w:t>
      </w:r>
      <w:r>
        <w:t>побудовано три гуртожитки майже на 2 тис.</w:t>
      </w:r>
      <w:r w:rsidR="00C36417">
        <w:t xml:space="preserve"> </w:t>
      </w:r>
      <w:r>
        <w:t>місць, 1514 квартир, в тому числі 1126 квартир було побудовано</w:t>
      </w:r>
      <w:r w:rsidR="00BD4BED">
        <w:t xml:space="preserve"> </w:t>
      </w:r>
      <w:r>
        <w:t>господарським способом.</w:t>
      </w:r>
    </w:p>
    <w:p w:rsidR="00AC4311" w:rsidRDefault="00AC4311" w:rsidP="00AC4311">
      <w:pPr>
        <w:spacing w:after="0" w:line="360" w:lineRule="auto"/>
        <w:ind w:firstLine="709"/>
        <w:jc w:val="both"/>
      </w:pPr>
      <w:r>
        <w:t>Крім цього було</w:t>
      </w:r>
      <w:r w:rsidR="00BD4BED">
        <w:t xml:space="preserve"> </w:t>
      </w:r>
      <w:r>
        <w:t>побудовано комбінат напівфабрикатів, перша черга тепличного господарства, спортивний комплекс, в с.</w:t>
      </w:r>
      <w:r w:rsidR="00C36417">
        <w:t xml:space="preserve"> </w:t>
      </w:r>
      <w:r>
        <w:t>Карпилівка Ківерцівського</w:t>
      </w:r>
      <w:r w:rsidR="00BD4BED">
        <w:t xml:space="preserve"> </w:t>
      </w:r>
      <w:r>
        <w:t>району було створено заводське сільське підсобне господарство. Для будівництва житла господарським способом була також створена</w:t>
      </w:r>
      <w:r w:rsidR="00BD4BED">
        <w:t xml:space="preserve"> </w:t>
      </w:r>
      <w:r>
        <w:t>власна будівельна база.</w:t>
      </w:r>
      <w:r w:rsidR="00C36417">
        <w:t xml:space="preserve"> </w:t>
      </w:r>
      <w:r>
        <w:t>В 1988 році на заводі</w:t>
      </w:r>
      <w:r w:rsidR="00BD4BED">
        <w:t xml:space="preserve"> </w:t>
      </w:r>
      <w:r>
        <w:t>розпочався процес переходу підприємства на повний госпрозрахунок і</w:t>
      </w:r>
      <w:r w:rsidR="00BD4BED">
        <w:t xml:space="preserve"> </w:t>
      </w:r>
      <w:r>
        <w:t xml:space="preserve">самофінансування, а з 1 січня 1989 р. </w:t>
      </w:r>
      <w:r>
        <w:lastRenderedPageBreak/>
        <w:t>колектив одним з перших</w:t>
      </w:r>
      <w:r w:rsidR="00BD4BED">
        <w:t xml:space="preserve"> </w:t>
      </w:r>
      <w:r>
        <w:t>в колишньому Міністерстві автомобільної промисловості перейшов на оренду. Життя підтвердило правильність обраного</w:t>
      </w:r>
      <w:r w:rsidR="00BD4BED">
        <w:t xml:space="preserve"> </w:t>
      </w:r>
      <w:r>
        <w:t>шляху. Уже в 1989 році обсяги виробництва в цілому зросли на 11%, поставки на експорт – в 2,5 рази, на 7,4% зросла середня зарплата, завод</w:t>
      </w:r>
      <w:r w:rsidR="00BD4BED">
        <w:t xml:space="preserve"> </w:t>
      </w:r>
      <w:r>
        <w:t>з планово-збиткового перетворився у прибуткове підприємство. Крім цього було створено</w:t>
      </w:r>
      <w:r w:rsidR="00BD4BED">
        <w:t xml:space="preserve"> </w:t>
      </w:r>
      <w:r>
        <w:t>передумови для формування власності колективу, що позитивно в майбутньому вплинуло на розподіл</w:t>
      </w:r>
      <w:r w:rsidR="00BD4BED">
        <w:t xml:space="preserve"> </w:t>
      </w:r>
      <w:r>
        <w:t>акцій при приватизації заводу</w:t>
      </w:r>
      <w:r w:rsidR="00BD4BED">
        <w:t xml:space="preserve"> </w:t>
      </w:r>
      <w:r>
        <w:t>на користь його</w:t>
      </w:r>
      <w:r w:rsidR="00BD4BED">
        <w:t xml:space="preserve"> </w:t>
      </w:r>
      <w:r>
        <w:t>працівників.</w:t>
      </w:r>
    </w:p>
    <w:p w:rsidR="00AC4311" w:rsidRDefault="00AC4311" w:rsidP="00AC4311">
      <w:pPr>
        <w:spacing w:after="0" w:line="360" w:lineRule="auto"/>
        <w:ind w:firstLine="709"/>
        <w:jc w:val="both"/>
      </w:pPr>
      <w:r>
        <w:t>Найбільші обсяги виробництва</w:t>
      </w:r>
      <w:r w:rsidR="00BD4BED">
        <w:t xml:space="preserve"> </w:t>
      </w:r>
      <w:r>
        <w:t>підшипників були досягнуті на заводі в 1991 році, незважаючи на те, що уже розпочалися</w:t>
      </w:r>
      <w:r w:rsidR="00BD4BED">
        <w:t xml:space="preserve"> </w:t>
      </w:r>
      <w:r>
        <w:t>загальний спад виробництва і</w:t>
      </w:r>
      <w:r w:rsidR="00BD4BED">
        <w:t xml:space="preserve"> </w:t>
      </w:r>
      <w:r>
        <w:t>кризові явища</w:t>
      </w:r>
      <w:r w:rsidR="00BD4BED">
        <w:t xml:space="preserve"> </w:t>
      </w:r>
      <w:r>
        <w:t xml:space="preserve">в економіці України, що було </w:t>
      </w:r>
      <w:r w:rsidR="00C36417">
        <w:t>пов’язано</w:t>
      </w:r>
      <w:r>
        <w:t xml:space="preserve"> з</w:t>
      </w:r>
      <w:r w:rsidR="00BD4BED">
        <w:t xml:space="preserve"> </w:t>
      </w:r>
      <w:r>
        <w:t>початком</w:t>
      </w:r>
      <w:r w:rsidR="00BD4BED">
        <w:t xml:space="preserve"> </w:t>
      </w:r>
      <w:r>
        <w:t>розпаду економічної системи</w:t>
      </w:r>
      <w:r w:rsidR="00BD4BED">
        <w:t xml:space="preserve"> </w:t>
      </w:r>
      <w:r>
        <w:t>колишнього Союзу. В 1991 році на заводі було виготовлено 8,62 млн. конічних роликових та 15,68 млн. карданних підшипників, хоч, на жаль,</w:t>
      </w:r>
      <w:r w:rsidR="00BD4BED">
        <w:t xml:space="preserve"> </w:t>
      </w:r>
      <w:r>
        <w:t>значну частину їх ще довгий час не було</w:t>
      </w:r>
      <w:r w:rsidR="00BD4BED">
        <w:t xml:space="preserve"> </w:t>
      </w:r>
      <w:r>
        <w:t>можливості</w:t>
      </w:r>
      <w:r w:rsidR="00BD4BED">
        <w:t xml:space="preserve"> </w:t>
      </w:r>
      <w:r>
        <w:t>відправити споживачам.</w:t>
      </w:r>
    </w:p>
    <w:p w:rsidR="00AC4311" w:rsidRDefault="00AC4311" w:rsidP="00AC4311">
      <w:pPr>
        <w:spacing w:after="0" w:line="360" w:lineRule="auto"/>
        <w:ind w:firstLine="709"/>
        <w:jc w:val="both"/>
      </w:pPr>
      <w:r>
        <w:t>Починаючи з кінця 1991 р. завод</w:t>
      </w:r>
      <w:r w:rsidR="00BD4BED">
        <w:t xml:space="preserve"> </w:t>
      </w:r>
      <w:r>
        <w:t>відчув значні труднощі</w:t>
      </w:r>
      <w:r w:rsidR="00BD4BED">
        <w:t xml:space="preserve"> </w:t>
      </w:r>
      <w:r>
        <w:t>із збутом підшипників,</w:t>
      </w:r>
      <w:r w:rsidR="00BD4BED">
        <w:t xml:space="preserve"> </w:t>
      </w:r>
      <w:r>
        <w:t xml:space="preserve">руйнувались економічні </w:t>
      </w:r>
      <w:r w:rsidR="00C36417">
        <w:t>зв’язки</w:t>
      </w:r>
      <w:r>
        <w:t>, почався спад</w:t>
      </w:r>
      <w:r w:rsidR="00BD4BED">
        <w:t xml:space="preserve"> </w:t>
      </w:r>
      <w:r>
        <w:t>промислового виробництва в республіках колишнього Союзу і, на жаль, ще більше в Україні, особливо в її</w:t>
      </w:r>
      <w:r w:rsidR="00BD4BED">
        <w:t xml:space="preserve"> </w:t>
      </w:r>
      <w:r>
        <w:t>машинобудівному комплексі.</w:t>
      </w:r>
      <w:r w:rsidR="00C36417">
        <w:t xml:space="preserve"> </w:t>
      </w:r>
      <w:r>
        <w:t>В серпні-вересні 1992р. – перша</w:t>
      </w:r>
      <w:r w:rsidR="00BD4BED">
        <w:t xml:space="preserve"> </w:t>
      </w:r>
      <w:r>
        <w:t>вимушена зупинка заводу на місяць, коли працювали лише служби,</w:t>
      </w:r>
      <w:r w:rsidR="00BD4BED">
        <w:t xml:space="preserve"> </w:t>
      </w:r>
      <w:r>
        <w:t>що забезпечували</w:t>
      </w:r>
      <w:r w:rsidR="00BD4BED">
        <w:t xml:space="preserve"> </w:t>
      </w:r>
      <w:r>
        <w:t>життєдіяльність заводу та служби</w:t>
      </w:r>
      <w:r w:rsidR="00BD4BED">
        <w:t xml:space="preserve"> </w:t>
      </w:r>
      <w:r>
        <w:t>підготовки виробництва.</w:t>
      </w:r>
    </w:p>
    <w:p w:rsidR="00AC4311" w:rsidRDefault="00AC4311" w:rsidP="00AC4311">
      <w:pPr>
        <w:spacing w:after="0" w:line="360" w:lineRule="auto"/>
        <w:ind w:firstLine="709"/>
        <w:jc w:val="both"/>
      </w:pPr>
      <w:r>
        <w:t>В 1992р. і 1993 р.</w:t>
      </w:r>
      <w:r w:rsidR="00BD4BED">
        <w:t xml:space="preserve"> </w:t>
      </w:r>
      <w:r>
        <w:t>зменшилися обсяги виробництва підшипників до рівня 1991р. відповідно в 1,73 і в 2,3 рази,</w:t>
      </w:r>
      <w:r w:rsidR="00BD4BED">
        <w:t xml:space="preserve"> </w:t>
      </w:r>
      <w:r>
        <w:t>продовжувався спад і в 1994р. Керівництво</w:t>
      </w:r>
      <w:r w:rsidR="00BD4BED">
        <w:t xml:space="preserve"> </w:t>
      </w:r>
      <w:r>
        <w:t>вимушено піти на такі крайні заходи як</w:t>
      </w:r>
      <w:r w:rsidR="00BD4BED">
        <w:t xml:space="preserve"> </w:t>
      </w:r>
      <w:r>
        <w:t>застосування</w:t>
      </w:r>
      <w:r w:rsidR="00BD4BED">
        <w:t xml:space="preserve"> </w:t>
      </w:r>
      <w:r>
        <w:t>неповного робочого тижня, скорочення працівників. Крім</w:t>
      </w:r>
      <w:r w:rsidR="00BD4BED">
        <w:t xml:space="preserve"> </w:t>
      </w:r>
      <w:r>
        <w:t>цього, частина найбільш активних працівників,</w:t>
      </w:r>
      <w:r w:rsidR="00BD4BED">
        <w:t xml:space="preserve"> </w:t>
      </w:r>
      <w:r>
        <w:t>а нерідко це були</w:t>
      </w:r>
      <w:r w:rsidR="00BD4BED">
        <w:t xml:space="preserve"> </w:t>
      </w:r>
      <w:r>
        <w:t>люди високої кваліфікації, почали шукати роботу поза заводом і звільнятись</w:t>
      </w:r>
      <w:r w:rsidR="00BD4BED">
        <w:t xml:space="preserve"> </w:t>
      </w:r>
      <w:r>
        <w:t>з підприємства.</w:t>
      </w:r>
      <w:r w:rsidR="00C36417">
        <w:t xml:space="preserve"> </w:t>
      </w:r>
      <w:r>
        <w:t>Ситуація, яка склалася на той час як на заводі, так і в Україні в цілому, змусила керівництво та колектив шукати вихід.</w:t>
      </w:r>
    </w:p>
    <w:p w:rsidR="00AC4311" w:rsidRDefault="00AC4311" w:rsidP="00AC4311">
      <w:pPr>
        <w:spacing w:after="0" w:line="360" w:lineRule="auto"/>
        <w:ind w:firstLine="709"/>
        <w:jc w:val="both"/>
      </w:pPr>
      <w:r>
        <w:lastRenderedPageBreak/>
        <w:t>Ще в 1992р., після</w:t>
      </w:r>
      <w:r w:rsidR="00BD4BED">
        <w:t xml:space="preserve"> </w:t>
      </w:r>
      <w:r>
        <w:t>прийняття Верховною Радою України законів про оренду та приватизацію майна було</w:t>
      </w:r>
      <w:r w:rsidR="00BD4BED">
        <w:t xml:space="preserve"> </w:t>
      </w:r>
      <w:r>
        <w:t>переоформлено договір оренди з ФДМУ, чітко визначена частка майна, яка була</w:t>
      </w:r>
      <w:r w:rsidR="00BD4BED">
        <w:t xml:space="preserve"> </w:t>
      </w:r>
      <w:r>
        <w:t>сформована за рахунок прибутку орендного підприємства як колективна власність членів організації орендарів (працівників заводу, що працювали на заводі в період заключення договору оренди).</w:t>
      </w:r>
      <w:r w:rsidR="00C36417">
        <w:t xml:space="preserve"> </w:t>
      </w:r>
    </w:p>
    <w:p w:rsidR="00AC4311" w:rsidRDefault="00AC4311" w:rsidP="00AC4311">
      <w:pPr>
        <w:spacing w:after="0" w:line="360" w:lineRule="auto"/>
        <w:ind w:firstLine="709"/>
        <w:jc w:val="both"/>
      </w:pPr>
      <w:r>
        <w:t>Після відповідних консультацій</w:t>
      </w:r>
      <w:r w:rsidR="00BD4BED">
        <w:t xml:space="preserve"> </w:t>
      </w:r>
      <w:r>
        <w:t>з спеціалістами та працівниками заводу, Радою заводу</w:t>
      </w:r>
      <w:r w:rsidR="00BD4BED">
        <w:t xml:space="preserve"> </w:t>
      </w:r>
      <w:r>
        <w:t>22 грудня 1992р. була проведена</w:t>
      </w:r>
      <w:r w:rsidR="00BD4BED">
        <w:t xml:space="preserve"> </w:t>
      </w:r>
      <w:r>
        <w:t>конференція трудового колективу, на розгляд якої було винесено питання про створення організації орендарів та затвердження відповідних Установчих документів.</w:t>
      </w:r>
      <w:r w:rsidR="00C36417">
        <w:t xml:space="preserve"> </w:t>
      </w:r>
      <w:r>
        <w:t>На конференції було прийнято рішення про створення організації орендарів, погоджено угоду про оренду майна, проте</w:t>
      </w:r>
      <w:r w:rsidR="00BD4BED">
        <w:t xml:space="preserve"> </w:t>
      </w:r>
      <w:r>
        <w:t>через неконструктивну позицію окремих працівників заводу, активістів вільної</w:t>
      </w:r>
      <w:r w:rsidR="00BD4BED">
        <w:t xml:space="preserve"> </w:t>
      </w:r>
      <w:r>
        <w:t>профспілки ВОСТ, збори були перервані, установчі документи не були затверджені.</w:t>
      </w:r>
    </w:p>
    <w:p w:rsidR="00AC4311" w:rsidRDefault="00AC4311" w:rsidP="00AC4311">
      <w:pPr>
        <w:spacing w:after="0" w:line="360" w:lineRule="auto"/>
        <w:ind w:firstLine="709"/>
        <w:jc w:val="both"/>
      </w:pPr>
      <w:r>
        <w:t>18 травня 1993р. була продовжена робота</w:t>
      </w:r>
      <w:r w:rsidR="00BD4BED">
        <w:t xml:space="preserve"> </w:t>
      </w:r>
      <w:r>
        <w:t>конференції трудового колективу, перервано 22.12.92р., на якій були</w:t>
      </w:r>
      <w:r w:rsidR="00BD4BED">
        <w:t xml:space="preserve"> </w:t>
      </w:r>
      <w:r>
        <w:t>затверджені Положення про організацію орендарів, новий Статут орендного підприємства та Положення про розподіл колективної власності між членами організації орендарів.</w:t>
      </w:r>
      <w:r w:rsidR="00C36417">
        <w:t xml:space="preserve"> </w:t>
      </w:r>
      <w:r>
        <w:t xml:space="preserve">В той же час, ситуація на заводі, </w:t>
      </w:r>
      <w:r w:rsidR="00C36417">
        <w:t>пов’язана</w:t>
      </w:r>
      <w:r>
        <w:t xml:space="preserve"> із загальною кризою в Україні та країнах СНД,</w:t>
      </w:r>
      <w:r w:rsidR="00BD4BED">
        <w:t xml:space="preserve"> </w:t>
      </w:r>
      <w:r>
        <w:t xml:space="preserve">погіршувалась, тому було </w:t>
      </w:r>
      <w:r w:rsidR="00C36417">
        <w:t>вирішено</w:t>
      </w:r>
      <w:r>
        <w:t xml:space="preserve"> продовжити роботу по реформуванню підприємства.</w:t>
      </w:r>
    </w:p>
    <w:p w:rsidR="00AC4311" w:rsidRDefault="00AC4311" w:rsidP="00AC4311">
      <w:pPr>
        <w:spacing w:after="0" w:line="360" w:lineRule="auto"/>
        <w:ind w:firstLine="709"/>
        <w:jc w:val="both"/>
      </w:pPr>
      <w:r>
        <w:t>Протягом 1993-1994р.р. були підготовлені і погоджені з ФДМУ План приватизації орендного підприємства та Тимчасовий статут ВАТ “ЛПЗ”. Комісією по приватизації, яку очолював головний спеціаліст ФДМУ Авдієвський В.В.,</w:t>
      </w:r>
      <w:r w:rsidR="00BD4BED">
        <w:t xml:space="preserve"> </w:t>
      </w:r>
      <w:r>
        <w:t>був підготовлений акт оцінки цілісного майнового комплексу заводу, який в березні 1994р. був затверджений Головою ФДМУ.</w:t>
      </w:r>
    </w:p>
    <w:p w:rsidR="00AC4311" w:rsidRDefault="00AC4311" w:rsidP="00AC4311">
      <w:pPr>
        <w:spacing w:after="0" w:line="360" w:lineRule="auto"/>
        <w:ind w:firstLine="709"/>
        <w:jc w:val="both"/>
      </w:pPr>
      <w:r>
        <w:t>23 червня 1994р.</w:t>
      </w:r>
      <w:r w:rsidR="00BD4BED">
        <w:t xml:space="preserve"> </w:t>
      </w:r>
      <w:r>
        <w:t>був підписаний наказ про реорганізацію орендного підприємства “Луцький підшипниковий завод (ДПЗ-28)” у відкрите акціонерне товариство, а 5 липня 1994 р. на зборах</w:t>
      </w:r>
      <w:r w:rsidR="00BD4BED">
        <w:t xml:space="preserve"> </w:t>
      </w:r>
      <w:r>
        <w:t xml:space="preserve">уповноважених організації орендарів було прийнято Тимчасовий статут, сформовані органи управління. Першим </w:t>
      </w:r>
      <w:r>
        <w:lastRenderedPageBreak/>
        <w:t xml:space="preserve">головою правління ВАТ “ЛПЗ” став Романюк М.В., головою Спостережної ради </w:t>
      </w:r>
      <w:r w:rsidR="00C36417" w:rsidRPr="00C36417">
        <w:noBreakHyphen/>
      </w:r>
      <w:r>
        <w:t xml:space="preserve"> спочатку Зеленов О.В., начальник відділу регіонального відділення ФДМУ по Волинській області, якого через декілька місяців замінив</w:t>
      </w:r>
      <w:r w:rsidR="00BD4BED">
        <w:t xml:space="preserve"> </w:t>
      </w:r>
      <w:r>
        <w:t>Крутій В.П., заступник голови цього відділення, якого делегував в склад Спостережної ради ФДМУ,</w:t>
      </w:r>
      <w:r w:rsidR="00BD4BED">
        <w:t xml:space="preserve"> </w:t>
      </w:r>
      <w:r>
        <w:t>головою ревізійної комісії – Смушко Є.І.,</w:t>
      </w:r>
      <w:r w:rsidR="00BD4BED">
        <w:t xml:space="preserve"> </w:t>
      </w:r>
      <w:r>
        <w:t>працівник заводу.З вересня 1994р. розпочався пільговий, а через два місяці і відкритий продаж акцій ВАТ “ЛПЗ”.</w:t>
      </w:r>
    </w:p>
    <w:p w:rsidR="00AC4311" w:rsidRPr="00C36417" w:rsidRDefault="00AC4311" w:rsidP="00AC4311">
      <w:pPr>
        <w:spacing w:after="0" w:line="360" w:lineRule="auto"/>
        <w:ind w:firstLine="709"/>
        <w:jc w:val="both"/>
      </w:pPr>
      <w:r>
        <w:t xml:space="preserve">В ході реалізації плану приватизації підприємства за працівниками та колишніми працівниками заводу (з врахуванням частки майна, надбаної організацією орендарів за період роботи на оренді, що складала 47,1%) залишилось 54,5% акцій, у держави </w:t>
      </w:r>
      <w:r w:rsidR="00C36417" w:rsidRPr="00C36417">
        <w:noBreakHyphen/>
      </w:r>
      <w:r w:rsidR="00BD4BED">
        <w:t xml:space="preserve"> </w:t>
      </w:r>
      <w:r>
        <w:t>32,8%, решту акцій придбали чотири юридичні особи та інші громадяни України.</w:t>
      </w:r>
      <w:r w:rsidR="00C36417" w:rsidRPr="00C36417">
        <w:t xml:space="preserve"> </w:t>
      </w:r>
      <w:r>
        <w:t>Працівники заводу</w:t>
      </w:r>
      <w:r w:rsidR="00BD4BED">
        <w:t xml:space="preserve"> </w:t>
      </w:r>
      <w:r>
        <w:t>мали можливість придбати акції на пільгових умовах (за майнові сертифікати і, частково, за готівку) по їх номінальній вартості (15 тис.</w:t>
      </w:r>
      <w:r w:rsidR="00C36417" w:rsidRPr="00C36417">
        <w:t xml:space="preserve"> </w:t>
      </w:r>
      <w:r>
        <w:t>крб. за 1 акцію), інші фізичні та юридичні особи України по ціні, що склалася в ході підписки ( 43,75 тис.</w:t>
      </w:r>
      <w:r w:rsidR="00C36417" w:rsidRPr="00C36417">
        <w:t xml:space="preserve"> </w:t>
      </w:r>
      <w:r>
        <w:t>крб. за 1 акцію</w:t>
      </w:r>
      <w:r w:rsidR="00BD4BED">
        <w:t xml:space="preserve"> </w:t>
      </w:r>
      <w:r>
        <w:t>або в 2,9</w:t>
      </w:r>
      <w:r w:rsidR="00BD4BED">
        <w:t xml:space="preserve"> </w:t>
      </w:r>
      <w:r>
        <w:t>рази б</w:t>
      </w:r>
      <w:r w:rsidR="00C36417">
        <w:t>ільше їх номінальної вартості).</w:t>
      </w:r>
    </w:p>
    <w:p w:rsidR="00AC4311" w:rsidRDefault="00AC4311" w:rsidP="00AC4311">
      <w:pPr>
        <w:spacing w:after="0" w:line="360" w:lineRule="auto"/>
        <w:ind w:firstLine="709"/>
        <w:jc w:val="both"/>
      </w:pPr>
      <w:r>
        <w:t xml:space="preserve">В жовтні 1995 року, після проведення індексації Статутного фонду, була оголошена додаткова емісія акцій, в результаті якої в складі акціонерів </w:t>
      </w:r>
      <w:r w:rsidR="00C36417">
        <w:t>з’явився</w:t>
      </w:r>
      <w:r>
        <w:t>, як портфельний інвестор, банк “Піктет” (Женева, Швейцарія), що став власником 7,14% акцій вартістю біля 700 тис.</w:t>
      </w:r>
      <w:r w:rsidR="00C36417" w:rsidRPr="00C36417">
        <w:t xml:space="preserve"> </w:t>
      </w:r>
      <w:r>
        <w:t>дол.</w:t>
      </w:r>
      <w:r w:rsidR="00C36417" w:rsidRPr="00C36417">
        <w:t xml:space="preserve"> </w:t>
      </w:r>
      <w:r>
        <w:t>США. Ці кошти були, в основному, використані на</w:t>
      </w:r>
      <w:r w:rsidR="00BD4BED">
        <w:t xml:space="preserve"> </w:t>
      </w:r>
      <w:r>
        <w:t>фінансування підготовки виробництва нових підшипників та поповнення обігових коштів.</w:t>
      </w:r>
    </w:p>
    <w:p w:rsidR="00AC4311" w:rsidRDefault="00AC4311" w:rsidP="00C36417">
      <w:pPr>
        <w:spacing w:after="0" w:line="360" w:lineRule="auto"/>
        <w:ind w:firstLine="709"/>
        <w:jc w:val="both"/>
      </w:pPr>
      <w:r>
        <w:t>На початку 1996р., в ході конкурсного відбору, ВАТ “ЛПЗ” було відібрано ЕС TASIS CLINVEST Consortium Postprivatigation Support для надання Товариству післяприватизаційної підтримки. В ході своєї роботи експерти ЕС ТАSIS в цілому підтвердили основні стратегічні напрямки розвитку підприємства, допомогли уточнити та удосконалити пла</w:t>
      </w:r>
      <w:r w:rsidR="00C36417">
        <w:t>н реструктуризації виробництва.</w:t>
      </w:r>
      <w:r w:rsidR="00C36417" w:rsidRPr="00C36417">
        <w:rPr>
          <w:lang w:val="ru-RU"/>
        </w:rPr>
        <w:t xml:space="preserve"> </w:t>
      </w:r>
      <w:r>
        <w:t xml:space="preserve">В цей же період Рада директорів вела активну роботу по пошуку та залученню стратегічного інвестора. Було підготовлено декілька інвестиційних проектів (пропозицій), завод приймав участь у </w:t>
      </w:r>
      <w:r>
        <w:lastRenderedPageBreak/>
        <w:t>спеціалізованих та загальних виставках і конференціях з цих питань як на України, так і в СНД та за його межами.</w:t>
      </w:r>
    </w:p>
    <w:p w:rsidR="00AC4311" w:rsidRDefault="00AC4311" w:rsidP="00AC4311">
      <w:pPr>
        <w:spacing w:after="0" w:line="360" w:lineRule="auto"/>
        <w:ind w:firstLine="709"/>
        <w:jc w:val="both"/>
      </w:pPr>
      <w:r>
        <w:t>Незважаючи на надзвичайно складну фінансово-економічну ситуацію на Україні, загальне падіння обсягів виробництва в машинобудівному комплексі країни завод продовжував працювати на перспективу. На початку 1997 року було продано частину зайвого обладнання, що дало можливість вкласти кошти в модернізацію виробництва, освоїти 14 нових типів підшипників, майже на 40% наростити обсяги продажу підшипників, частково</w:t>
      </w:r>
      <w:r w:rsidR="00BD4BED">
        <w:t xml:space="preserve"> </w:t>
      </w:r>
      <w:r>
        <w:t>зменшити заборгованість по зарплаті.</w:t>
      </w:r>
    </w:p>
    <w:p w:rsidR="00AC4311" w:rsidRDefault="00AC4311" w:rsidP="00AC4311">
      <w:pPr>
        <w:spacing w:after="0" w:line="360" w:lineRule="auto"/>
        <w:ind w:firstLine="709"/>
        <w:jc w:val="both"/>
      </w:pPr>
      <w:r>
        <w:t>З метою вивільнення заводу від невластивих йому функцій в лютому 1997р. було створено чотири дочірніх підприємства на базі цехів: товарів народного споживання, ремонтно-будівельного,механізації та автоматизації, а також соціального комплексу (гуртожитки, комбінат напівфабрикатів, теплиця, сільське підсобне господарство, торговий центр, автостоянка).</w:t>
      </w:r>
      <w:r w:rsidR="000A1256" w:rsidRPr="000A1256">
        <w:t xml:space="preserve"> </w:t>
      </w:r>
      <w:r>
        <w:t>За 1996-1997 рр. чисельність працівників Товариства було зменшено на 1122 чол. або 27,1%, в тому числі 485 чол. було переведено в дочірні підприємства, 531 чол. скорочено.</w:t>
      </w:r>
    </w:p>
    <w:p w:rsidR="00AC4311" w:rsidRDefault="00AC4311" w:rsidP="00AC4311">
      <w:pPr>
        <w:spacing w:after="0" w:line="360" w:lineRule="auto"/>
        <w:ind w:firstLine="709"/>
        <w:jc w:val="both"/>
      </w:pPr>
      <w:r>
        <w:t>В червні 1997 року німецька фірма “TUV CERT”, що є однією з ведучих європейських фірм, яким дано право проводити сертифікацію систем забезпечення</w:t>
      </w:r>
      <w:r w:rsidR="00BD4BED">
        <w:t xml:space="preserve"> </w:t>
      </w:r>
      <w:r>
        <w:t>якістю на відповідність їх вимогам</w:t>
      </w:r>
      <w:r w:rsidR="00BD4BED">
        <w:t xml:space="preserve"> </w:t>
      </w:r>
      <w:r>
        <w:t>міжнародних стандартів серії ІSО 9000, видала сертифікат на систему забезпечення якості Товариства.</w:t>
      </w:r>
      <w:r w:rsidR="000A1256" w:rsidRPr="000A1256">
        <w:t xml:space="preserve"> </w:t>
      </w:r>
      <w:r>
        <w:t>Це був період, коли ВАТ “ЛПЗ” уже досить тісно співпрацював, як з майбутнім стратегічним інвестором, з корпорацією SKF (Гетеборг, Швеція), найбільшим в світі виробником підшипників, який обіймає майже 20% світового ринку підшипників.</w:t>
      </w:r>
    </w:p>
    <w:p w:rsidR="00AC4311" w:rsidRDefault="00AC4311" w:rsidP="00AC4311">
      <w:pPr>
        <w:spacing w:after="0" w:line="360" w:lineRule="auto"/>
        <w:ind w:firstLine="709"/>
        <w:jc w:val="both"/>
      </w:pPr>
      <w:r>
        <w:t xml:space="preserve">Спеціалісти SKF, незалежні експерти детально вивчали можливості “команди” Товариства на чолі з Генеральним директором В.К.Меркуловим та кадровий склад підприємства, технічний стан обладнання, систему забезпечення якості, фінансово-економічне становище заводу, основні напрямки витрат, можливості підприємства щодо розширення ринків збуту, </w:t>
      </w:r>
      <w:r>
        <w:lastRenderedPageBreak/>
        <w:t>ефективність роботи служби маркетингу та матеріально-технічного постачання. Аналізувались екологічні та правові особливості функціонування заводу.</w:t>
      </w:r>
    </w:p>
    <w:p w:rsidR="00AC4311" w:rsidRDefault="00AC4311" w:rsidP="00AC4311">
      <w:pPr>
        <w:spacing w:after="0" w:line="360" w:lineRule="auto"/>
        <w:ind w:firstLine="709"/>
        <w:jc w:val="both"/>
      </w:pPr>
      <w:r>
        <w:t>Крім SKF потенційні можливості заводу в цей період вивчали також фірми “ДЕУ-Моторс” (Південна Корея), “Тімкен” (США), ВАТ “Самарський підшипниковий завод” (Росія) та компанія “Приват-Інтертрейдінг” (Дніпропетровськ). SKF та три останні фірми</w:t>
      </w:r>
      <w:r w:rsidR="00BD4BED">
        <w:t xml:space="preserve"> </w:t>
      </w:r>
      <w:r>
        <w:t>на першому етапі виступали</w:t>
      </w:r>
      <w:r w:rsidR="00BD4BED">
        <w:t xml:space="preserve"> </w:t>
      </w:r>
      <w:r>
        <w:t>на оголошеному ФДМУ некомерційному конкурсі по продажу 28,14% акцій ВАТ “ЛПЗ”, що належали державі, як потенційні покупці. На останньому етапі в конкурсі приймали участь SKF та “Приват-Інетертрейдінг”. В грудні 1997 р.</w:t>
      </w:r>
      <w:r w:rsidR="00BD4BED">
        <w:t xml:space="preserve"> </w:t>
      </w:r>
      <w:r>
        <w:t>переможцем конкурсу була оголошена корпорація SKF, яка запропонувала найкращі умови.</w:t>
      </w:r>
    </w:p>
    <w:p w:rsidR="00AC4311" w:rsidRDefault="00AC4311" w:rsidP="00AC4311">
      <w:pPr>
        <w:spacing w:after="0" w:line="360" w:lineRule="auto"/>
        <w:ind w:firstLine="709"/>
        <w:jc w:val="both"/>
      </w:pPr>
      <w:r>
        <w:t>Розуміючи, що забезпечити в повній мірі виконання своїх зобов`язань, а також неможливість здійснення повноцінного та ефективного управління Товариством, володіючи 28,34% Статутного фонду, SKF було прийнято рішення щодо придбання частини акцій у інших акціонерів Товариства.</w:t>
      </w:r>
    </w:p>
    <w:p w:rsidR="00AC4311" w:rsidRDefault="00AC4311" w:rsidP="00AC4311">
      <w:pPr>
        <w:spacing w:after="0" w:line="360" w:lineRule="auto"/>
        <w:ind w:firstLine="709"/>
        <w:jc w:val="both"/>
      </w:pPr>
      <w:r>
        <w:t>Ще до підведення підсумків некомерційного конкурсу корпорація SKF придбала</w:t>
      </w:r>
      <w:r w:rsidR="00BD4BED">
        <w:t xml:space="preserve"> </w:t>
      </w:r>
      <w:r>
        <w:t>у інших акціонерів, в основному працівників та колишніх працівників Товариства, акцій по їх номінальній вартості на загальну суму майже 8,6 млн.грн. Це дозволило корпорації SKF, після придбання пакету акцій, що належав державі, довести свою частку в Статутному фонді ВАТ “ЛПЗ” до 76%, а колишнім уже акціонерам, поліпшити своє матеріальне становище. Слід відмітити, на Україні такі суми від приватизації рядові працівники на жодному з підприємств не отримували.</w:t>
      </w:r>
    </w:p>
    <w:p w:rsidR="00AC4311" w:rsidRDefault="00AC4311" w:rsidP="00AC4311">
      <w:pPr>
        <w:spacing w:after="0" w:line="360" w:lineRule="auto"/>
        <w:ind w:firstLine="709"/>
        <w:jc w:val="both"/>
      </w:pPr>
      <w:r>
        <w:t>В ході підготовки та підписання договору купівлі-продажу акцій відкр</w:t>
      </w:r>
      <w:r w:rsidR="000A1256">
        <w:t>итого акціонерного товариства “</w:t>
      </w:r>
      <w:r>
        <w:t xml:space="preserve">Луцький підшипниковий завод”, створеного в процесі приватизації за некомерційним конкурсом, переможець конкурсу, корпорація SKF, збільшила свої </w:t>
      </w:r>
      <w:r w:rsidR="000A1256">
        <w:t>зобов’язання</w:t>
      </w:r>
      <w:r>
        <w:t xml:space="preserve"> щодо суми інвестицій, які будуть внесені у ВАТ “ЛПЗ” протягом 5 років, як до оголошеної в умовах конкурсу, так і до суми, яка була запропонована SKF як переможцем конкурсу.</w:t>
      </w:r>
    </w:p>
    <w:p w:rsidR="00AC4311" w:rsidRDefault="00AC4311" w:rsidP="00AC4311">
      <w:pPr>
        <w:spacing w:after="0" w:line="360" w:lineRule="auto"/>
        <w:ind w:firstLine="709"/>
        <w:jc w:val="both"/>
      </w:pPr>
      <w:r>
        <w:lastRenderedPageBreak/>
        <w:t xml:space="preserve">Пакет акцій був придбаний по ціні, вищій на 12,8% від його номінальної вартості, а основними </w:t>
      </w:r>
      <w:r w:rsidR="00D37914">
        <w:t>зобов’язаннями</w:t>
      </w:r>
      <w:r>
        <w:t xml:space="preserve"> на </w:t>
      </w:r>
      <w:r w:rsidR="00D37914">
        <w:t>п’ять</w:t>
      </w:r>
      <w:r>
        <w:t xml:space="preserve"> років були визначені забезпечення подальшого виробництва ВАТ “ЛПЗ” роликових конічних та карданних підшипників, збільшення їх виробництва та продажу, внесення протягом 5-ти років інвестицій на здійснення програми технічної реконструкції виробництва, впровадження прогресивних технологій на суму не менше 16,2 млн.</w:t>
      </w:r>
      <w:r w:rsidR="00D37914" w:rsidRPr="00D37914">
        <w:t xml:space="preserve"> </w:t>
      </w:r>
      <w:r>
        <w:t>дол.</w:t>
      </w:r>
      <w:r w:rsidR="00D37914" w:rsidRPr="00D37914">
        <w:t xml:space="preserve"> </w:t>
      </w:r>
      <w:r>
        <w:t>США, в тому числі протягом першого інвестиційного періоду не менше 6,5 млн.</w:t>
      </w:r>
      <w:r w:rsidR="00D37914" w:rsidRPr="00D37914">
        <w:rPr>
          <w:lang w:val="ru-RU"/>
        </w:rPr>
        <w:t xml:space="preserve"> </w:t>
      </w:r>
      <w:r>
        <w:t>дол.</w:t>
      </w:r>
      <w:r w:rsidR="00D37914" w:rsidRPr="00D37914">
        <w:rPr>
          <w:lang w:val="ru-RU"/>
        </w:rPr>
        <w:t xml:space="preserve"> </w:t>
      </w:r>
      <w:r>
        <w:t>США.</w:t>
      </w:r>
      <w:r w:rsidR="00D37914" w:rsidRPr="00D37914">
        <w:rPr>
          <w:lang w:val="ru-RU"/>
        </w:rPr>
        <w:t xml:space="preserve"> </w:t>
      </w:r>
      <w:r>
        <w:t xml:space="preserve">Крім цього, інвестор </w:t>
      </w:r>
      <w:r w:rsidR="00D37914">
        <w:t>зобов’язався</w:t>
      </w:r>
      <w:r>
        <w:t xml:space="preserve"> забезпечити для працівників безпечні і нешкідливі умови праці, дотримання</w:t>
      </w:r>
      <w:r w:rsidR="00BD4BED">
        <w:t xml:space="preserve"> </w:t>
      </w:r>
      <w:r>
        <w:t>екологічних норм, а також функціонування соціальної сфери Товариства протягом першого інвестиційного періоду на рівні 1997 року.</w:t>
      </w:r>
      <w:r w:rsidR="00D37914" w:rsidRPr="00D37914">
        <w:rPr>
          <w:lang w:val="ru-RU"/>
        </w:rPr>
        <w:t xml:space="preserve"> </w:t>
      </w:r>
      <w:r>
        <w:t xml:space="preserve">Були також взяті </w:t>
      </w:r>
      <w:r w:rsidR="00D37914">
        <w:t>зобов’язання</w:t>
      </w:r>
      <w:r>
        <w:t xml:space="preserve"> частину інвестицій направити на погашення заборгованості по зарплаті працівників, перед бюджетом та позабюджетними фондами.</w:t>
      </w:r>
    </w:p>
    <w:p w:rsidR="00AC4311" w:rsidRDefault="00AC4311" w:rsidP="00AC4311">
      <w:pPr>
        <w:spacing w:after="0" w:line="360" w:lineRule="auto"/>
        <w:ind w:firstLine="709"/>
        <w:jc w:val="both"/>
      </w:pPr>
      <w:r>
        <w:t xml:space="preserve">Взяті на себе </w:t>
      </w:r>
      <w:r w:rsidR="00D37914">
        <w:t>зобов’язання</w:t>
      </w:r>
      <w:r>
        <w:t xml:space="preserve"> інвестор повністю виконує.</w:t>
      </w:r>
      <w:r w:rsidR="00D37914" w:rsidRPr="00D37914">
        <w:rPr>
          <w:lang w:val="ru-RU"/>
        </w:rPr>
        <w:t xml:space="preserve"> </w:t>
      </w:r>
      <w:r>
        <w:t xml:space="preserve">Уже на початку 1998 р. були погашені </w:t>
      </w:r>
      <w:r w:rsidR="00D37914">
        <w:t>заборгованість</w:t>
      </w:r>
      <w:r>
        <w:t xml:space="preserve"> по зарплаті,</w:t>
      </w:r>
      <w:r w:rsidR="00D37914">
        <w:t xml:space="preserve"> </w:t>
      </w:r>
      <w:r>
        <w:t>перед бюджетом та позабюджетними фондами,поповнені обігові засоби.</w:t>
      </w:r>
      <w:r w:rsidR="00D37914">
        <w:t xml:space="preserve"> </w:t>
      </w:r>
      <w:r>
        <w:t xml:space="preserve">В 1998 році SKF було внесено у розвиток ВАТ “ЛПЗ” 6,63 </w:t>
      </w:r>
      <w:r w:rsidR="00D37914">
        <w:t xml:space="preserve">млн. дол.США, в цілому за 1998 </w:t>
      </w:r>
      <w:r w:rsidR="00D37914">
        <w:noBreakHyphen/>
      </w:r>
      <w:r>
        <w:t xml:space="preserve"> березень 2000 р</w:t>
      </w:r>
      <w:r w:rsidR="00D37914">
        <w:t xml:space="preserve">р. </w:t>
      </w:r>
      <w:r w:rsidR="00D37914">
        <w:noBreakHyphen/>
      </w:r>
      <w:r w:rsidR="00BD4BED">
        <w:t xml:space="preserve"> </w:t>
      </w:r>
      <w:r>
        <w:t>16,2 млн.</w:t>
      </w:r>
      <w:r w:rsidR="00D37914">
        <w:t xml:space="preserve"> </w:t>
      </w:r>
      <w:r>
        <w:t>дол.</w:t>
      </w:r>
      <w:r w:rsidR="00D37914">
        <w:t xml:space="preserve"> </w:t>
      </w:r>
      <w:r>
        <w:t>США або 100% інвестицій передбачених на 5 років.</w:t>
      </w:r>
    </w:p>
    <w:p w:rsidR="00AC4311" w:rsidRDefault="00AC4311" w:rsidP="00AC4311">
      <w:pPr>
        <w:spacing w:after="0" w:line="360" w:lineRule="auto"/>
        <w:ind w:firstLine="709"/>
        <w:jc w:val="both"/>
      </w:pPr>
      <w:r>
        <w:t>Своєчасне і в повному обсязі надходження інвестицій дозволило ВАТ “ЛПЗ”</w:t>
      </w:r>
      <w:r w:rsidR="00BD4BED">
        <w:t xml:space="preserve"> </w:t>
      </w:r>
      <w:r>
        <w:t xml:space="preserve">уже в 1998 році, </w:t>
      </w:r>
      <w:r w:rsidR="009F2B6C">
        <w:t>порівнюючи з 1997 р., в 1,9 рази</w:t>
      </w:r>
      <w:r>
        <w:t xml:space="preserve"> збільшити виробництво роликових конічних та в 3,1 рази карданних підшипників.</w:t>
      </w:r>
      <w:r w:rsidR="009F2B6C">
        <w:t xml:space="preserve"> </w:t>
      </w:r>
      <w:r>
        <w:t>Обсяги виробництва товарної продукції зросли в 1,77 рази, об’єми продажу підшипників в 1,92 рази. Протягом року середньоспискова чисельність зменшилась лише на 0,2% (5 чоловік), а середньомісячний дохід зріс на 36,1% і в середньому за рік склав 230,6 грн. Продуктивність праці зросла на 77,7%.</w:t>
      </w:r>
    </w:p>
    <w:p w:rsidR="00AC4311" w:rsidRDefault="00AC4311" w:rsidP="00AC4311">
      <w:pPr>
        <w:spacing w:after="0" w:line="360" w:lineRule="auto"/>
        <w:ind w:firstLine="709"/>
        <w:jc w:val="both"/>
      </w:pPr>
      <w:r>
        <w:t>Проте поглиблення фінансово-економічної кризи на Україні, а особливо в Росії та Білорусії, підприємства яких є основними споживачами продукції ВАТ “ЛПЗ”, привело в цілому по року до збитковості Товариства (за 1 півріччя було одержано балансовий прибуток в сумі 372 тис.</w:t>
      </w:r>
      <w:r w:rsidR="009F2B6C">
        <w:t xml:space="preserve"> </w:t>
      </w:r>
      <w:r>
        <w:t>грн., а в цілому за рік балансові збитки склали 3,4 млн.грн.).</w:t>
      </w:r>
    </w:p>
    <w:p w:rsidR="00AC4311" w:rsidRDefault="00AC4311" w:rsidP="00AC4311">
      <w:pPr>
        <w:spacing w:after="0" w:line="360" w:lineRule="auto"/>
        <w:ind w:firstLine="709"/>
        <w:jc w:val="both"/>
      </w:pPr>
      <w:r>
        <w:lastRenderedPageBreak/>
        <w:t xml:space="preserve">Враховуючи необхідність досягнення прибутковості Товариства, значно нижчий, ніж на заводах SKF рівень продуктивності праці, в 1999 році загальні збори акціонерів прийняли рішення про прискорення проведення реструктуризації Товариства, в тому числі скорочення, в </w:t>
      </w:r>
      <w:r w:rsidR="009F2B6C">
        <w:t>зв’язку</w:t>
      </w:r>
      <w:r w:rsidR="00BD4BED">
        <w:t xml:space="preserve"> </w:t>
      </w:r>
      <w:r>
        <w:t>з цим, в 1999 р. 1150 працівників ( 40% спискового складу), при цьому кожному з скорочених була виплачена</w:t>
      </w:r>
      <w:r w:rsidR="00BD4BED">
        <w:t xml:space="preserve"> </w:t>
      </w:r>
      <w:r>
        <w:t>допомога в сумі 11 середньомісячних зарплат звільнюваного працівника, але не менше 230,6 грн. за місяць (середня зарплата за 1998р.). Таку допомогу при скороченні персоналу на жодному з підприємств України не виплачується.</w:t>
      </w:r>
      <w:r w:rsidR="009F2B6C">
        <w:t xml:space="preserve"> </w:t>
      </w:r>
      <w:r>
        <w:t>Було також виведено з експлуатації частину зайвого та застарілого технологічного обладнання, розпочався перехід на роботу основного виробництва в трьохзмінному режимі при шестиденному робочому тижні.</w:t>
      </w:r>
    </w:p>
    <w:p w:rsidR="00AC4311" w:rsidRDefault="00AC4311" w:rsidP="00AC4311">
      <w:pPr>
        <w:spacing w:after="0" w:line="360" w:lineRule="auto"/>
        <w:ind w:firstLine="709"/>
        <w:jc w:val="both"/>
      </w:pPr>
      <w:r>
        <w:t>Постійно уточнюються функції окремих структурних і функціональних підрозділів, всіх працівників. Проведена централізація функцій технічного,технологічного та фінансово-економічного забезпечення виробництва, постачання, забезпечення якості.</w:t>
      </w:r>
      <w:r w:rsidR="009F2B6C">
        <w:t xml:space="preserve"> </w:t>
      </w:r>
      <w:r>
        <w:t xml:space="preserve"> Вперше на Україні інвестором (SKF), акціонером, що в 1999р. мав 90% акцій ВАТ “ЛПЗ”, було прийнято рішення щодо продажу на пільгових умовах, а частково безоплатній передачі майна дочірніх підприємств, яке повністю належало ВАТ “ЛПЗ”, працівникам цих дочірніх підприємств.</w:t>
      </w:r>
    </w:p>
    <w:p w:rsidR="00AC4311" w:rsidRDefault="00AC4311" w:rsidP="00AC4311">
      <w:pPr>
        <w:spacing w:after="0" w:line="360" w:lineRule="auto"/>
        <w:ind w:firstLine="709"/>
        <w:jc w:val="both"/>
      </w:pPr>
      <w:r>
        <w:t>На базі чотирьох дочірніх підприємств, в яких працювало 540 чол., створено шість закритих акціонерних товариств.</w:t>
      </w:r>
      <w:r w:rsidR="009F2B6C">
        <w:t xml:space="preserve"> </w:t>
      </w:r>
      <w:r>
        <w:t>Основні засоби були</w:t>
      </w:r>
      <w:r w:rsidR="00BD4BED">
        <w:t xml:space="preserve"> </w:t>
      </w:r>
      <w:r>
        <w:t>продані новоствореним ЗАТ по ціні 10% від їх залишкової вартості з ро</w:t>
      </w:r>
      <w:r w:rsidR="009F2B6C">
        <w:t>з</w:t>
      </w:r>
      <w:r>
        <w:t>строчкою платежу на 6 років, обігові засоби – по ціні 5% від їх облікової вартості.</w:t>
      </w:r>
      <w:r w:rsidR="009F2B6C">
        <w:t xml:space="preserve"> </w:t>
      </w:r>
      <w:r>
        <w:t>Таким чином 540 працівників дочірніх підприємств за 5-10% придбали у власність майна на загальну суму більше 12 млн.</w:t>
      </w:r>
      <w:r w:rsidR="009F2B6C">
        <w:t xml:space="preserve"> </w:t>
      </w:r>
      <w:r>
        <w:t>грн., зберегли для себе робочі місця, мають нормальні стартові умови для виживання в умовах становлення на Укр</w:t>
      </w:r>
      <w:r w:rsidR="009F2B6C">
        <w:t>а</w:t>
      </w:r>
      <w:r>
        <w:t>їні ринк</w:t>
      </w:r>
      <w:r w:rsidR="009F2B6C">
        <w:t>о</w:t>
      </w:r>
      <w:r>
        <w:t>вих відносин.</w:t>
      </w:r>
    </w:p>
    <w:p w:rsidR="00AC4311" w:rsidRDefault="00AC4311" w:rsidP="00AC4311">
      <w:pPr>
        <w:spacing w:after="0" w:line="360" w:lineRule="auto"/>
        <w:ind w:firstLine="709"/>
        <w:jc w:val="both"/>
      </w:pPr>
      <w:r>
        <w:t xml:space="preserve">Крім цього, житлова площа в гуртожитках ВАТ “ЛПЗ”, які були власністю Товариства, продаються жильцям гуртожитків, працівникам та </w:t>
      </w:r>
      <w:r>
        <w:lastRenderedPageBreak/>
        <w:t>колишнім працівникам ВАТ “ЛПЗ” , які займають кімнати (місця в кімнатах) на законних підставах, по символічній ціні – 5 грн. за 1 м2 загальної площі. Це створює</w:t>
      </w:r>
      <w:r w:rsidR="00BD4BED">
        <w:t xml:space="preserve"> </w:t>
      </w:r>
      <w:r>
        <w:t>передумову для створення на базі гуртожитків житлових кооперативів, забезпечить нормальне відношення та збереження жильцями житлового фонду.</w:t>
      </w:r>
    </w:p>
    <w:p w:rsidR="00AC4311" w:rsidRDefault="00AC4311" w:rsidP="00AC4311">
      <w:pPr>
        <w:spacing w:after="0" w:line="360" w:lineRule="auto"/>
        <w:ind w:firstLine="709"/>
        <w:jc w:val="both"/>
      </w:pPr>
      <w:r>
        <w:t xml:space="preserve">Незважаючи на спад виробництва по Україні в цілому, в тому числі у машинобудуванні (основними споживачами підшипників ВАТ “ЛПЗ” є автомобільні і тракторні заводи, заводи по випуску автотракторних причепів, іншої сільськогосподарської техніки), </w:t>
      </w:r>
      <w:r w:rsidR="009F2B6C">
        <w:t>ускладнення</w:t>
      </w:r>
      <w:r>
        <w:t xml:space="preserve"> розрахунків з підприємствами Росії та Білорусії, скорочення за рік майже 40% працівників, завод в 1999р. в цілому практично зберіг обсяги виробництва, збільшивши при цьому обсяги реалізації підшипників, порівнюючи з 1998р., на 2%, майже на 22% зросла заробітна плата, на 10% - продуктивність праці. За 1999р. завод, з врахуванням витрат на реструктуризацію та скорочення працівників, на жаль залишався</w:t>
      </w:r>
      <w:r w:rsidR="00BD4BED">
        <w:t xml:space="preserve"> </w:t>
      </w:r>
      <w:r>
        <w:t xml:space="preserve">збитковим. </w:t>
      </w:r>
    </w:p>
    <w:p w:rsidR="00AC4311" w:rsidRDefault="00AC4311" w:rsidP="00AC4311">
      <w:pPr>
        <w:spacing w:after="0" w:line="360" w:lineRule="auto"/>
        <w:ind w:firstLine="709"/>
        <w:jc w:val="both"/>
      </w:pPr>
      <w:r>
        <w:t>В червні 1999р. на виставці “Україна. Ринок капіталів”</w:t>
      </w:r>
      <w:r w:rsidR="00BD4BED">
        <w:t xml:space="preserve"> </w:t>
      </w:r>
      <w:r>
        <w:t>ФДМУ представив ВАТ “ЛПЗ”, як один з кращих інвестиційних проектів, крім цього наше підприємство, в числі інших кращих підприємств України, занесено в 1999 році в Золоту Книгу українського підприємництва.</w:t>
      </w:r>
      <w:r w:rsidR="009F2B6C">
        <w:t xml:space="preserve"> </w:t>
      </w:r>
      <w:r>
        <w:t>Ще більш високими темпами здійснювалась реструктуризація заводу в 2000 році. Майже завершена підготовка 20 тис.м2 виробничих площ під</w:t>
      </w:r>
      <w:r w:rsidR="00BD4BED">
        <w:t xml:space="preserve"> </w:t>
      </w:r>
      <w:r>
        <w:t>монтаж</w:t>
      </w:r>
      <w:r w:rsidR="00BD4BED">
        <w:t xml:space="preserve"> </w:t>
      </w:r>
      <w:r>
        <w:t>виробничих каналів (модулів), придбана та</w:t>
      </w:r>
      <w:r w:rsidR="00BD4BED">
        <w:t xml:space="preserve"> </w:t>
      </w:r>
      <w:r>
        <w:t>розпочався монтаж третьої ковальської автоматичної лінії, змонтовано і працюють</w:t>
      </w:r>
      <w:r w:rsidR="00BD4BED">
        <w:t xml:space="preserve"> </w:t>
      </w:r>
      <w:r w:rsidR="009F2B6C">
        <w:t>на тимча</w:t>
      </w:r>
      <w:r>
        <w:t xml:space="preserve">сових площах три виробничі канали для шліфування кілець, монтується додатково обладнання в автоматно-токарному цеху та складальній дільниці, продовжується </w:t>
      </w:r>
      <w:r w:rsidR="009F2B6C">
        <w:t>комп’ютеризація</w:t>
      </w:r>
      <w:r>
        <w:t xml:space="preserve"> управлінських і виробничих процесів, на заводі використовується 109</w:t>
      </w:r>
      <w:r w:rsidR="00BD4BED">
        <w:t xml:space="preserve"> </w:t>
      </w:r>
      <w:r>
        <w:t xml:space="preserve">персональних </w:t>
      </w:r>
      <w:r w:rsidR="009F2B6C">
        <w:t>комп’ютерів</w:t>
      </w:r>
      <w:r>
        <w:t xml:space="preserve">, більшість яких </w:t>
      </w:r>
      <w:r w:rsidR="009F2B6C">
        <w:t>об’єднані</w:t>
      </w:r>
      <w:r>
        <w:t xml:space="preserve"> в </w:t>
      </w:r>
      <w:r w:rsidR="009F2B6C">
        <w:t>комп’ютерну</w:t>
      </w:r>
      <w:r>
        <w:t xml:space="preserve"> мережу. Завершений капітальний ремонт побутових приміщень, здійснюється ремонт покрівлі, виробничих і службових приміщень. Всього в 2000 році будівельно-монтажних робіт виконано майже на 10 млн.</w:t>
      </w:r>
      <w:r w:rsidR="009F2B6C">
        <w:t xml:space="preserve"> </w:t>
      </w:r>
      <w:r>
        <w:t>грн.</w:t>
      </w:r>
    </w:p>
    <w:p w:rsidR="00AC4311" w:rsidRDefault="00AC4311" w:rsidP="00AC4311">
      <w:pPr>
        <w:spacing w:after="0" w:line="360" w:lineRule="auto"/>
        <w:ind w:firstLine="709"/>
        <w:jc w:val="both"/>
      </w:pPr>
      <w:r>
        <w:lastRenderedPageBreak/>
        <w:t>Продовжується освоєння нових типів підшипників, на 1.01.</w:t>
      </w:r>
      <w:r w:rsidR="009F2B6C">
        <w:t>2</w:t>
      </w:r>
      <w:r>
        <w:t>01</w:t>
      </w:r>
      <w:r w:rsidR="009F2B6C">
        <w:t>4</w:t>
      </w:r>
      <w:r>
        <w:t>р. їх кількість складає 68 типів, або на 11,5% більше, ніж в 1999 році. Крім цього в 2000 році на заводі</w:t>
      </w:r>
      <w:r w:rsidR="00BD4BED">
        <w:t xml:space="preserve"> </w:t>
      </w:r>
      <w:r>
        <w:t>за сприяння SKF</w:t>
      </w:r>
      <w:r w:rsidR="00BD4BED">
        <w:t xml:space="preserve"> </w:t>
      </w:r>
      <w:r>
        <w:t>розпочато два нових види діяльності. Перш за все це виробництво</w:t>
      </w:r>
      <w:r w:rsidR="00BD4BED">
        <w:t xml:space="preserve"> </w:t>
      </w:r>
      <w:r>
        <w:t>компонентів підшипників (заготовок кілець підшипників та кілець</w:t>
      </w:r>
      <w:r w:rsidR="00BD4BED">
        <w:t xml:space="preserve"> </w:t>
      </w:r>
      <w:r>
        <w:t>підшипників після їх токарної обробки), які</w:t>
      </w:r>
      <w:r w:rsidR="00BD4BED">
        <w:t xml:space="preserve"> </w:t>
      </w:r>
      <w:r>
        <w:t>поставляються на</w:t>
      </w:r>
      <w:r w:rsidR="00BD4BED">
        <w:t xml:space="preserve"> </w:t>
      </w:r>
      <w:r>
        <w:t>підшипникові заводи SKF в Німеччині, Польщі, Італії та Бразилії,</w:t>
      </w:r>
      <w:r w:rsidR="00BD4BED">
        <w:t xml:space="preserve"> </w:t>
      </w:r>
      <w:r>
        <w:t>в минулому році питома вага</w:t>
      </w:r>
      <w:r w:rsidR="00BD4BED">
        <w:t xml:space="preserve"> </w:t>
      </w:r>
      <w:r>
        <w:t>компонентів в о</w:t>
      </w:r>
      <w:r w:rsidR="009F2B6C">
        <w:t>бсягах продаж склала 20,7%. По-</w:t>
      </w:r>
      <w:r>
        <w:t>друге,</w:t>
      </w:r>
      <w:r w:rsidR="00BD4BED">
        <w:t xml:space="preserve"> </w:t>
      </w:r>
      <w:r>
        <w:t>організовано</w:t>
      </w:r>
      <w:r w:rsidR="00BD4BED">
        <w:t xml:space="preserve"> </w:t>
      </w:r>
      <w:r>
        <w:t>принципово нове для заводу виробництво (складання) ущільнювачів підшипників. Обладнання одержано із заводу SKF по виробництву ущільнювачів в м. Лаверкузен (Німеччина), звідти ж надходять</w:t>
      </w:r>
      <w:r w:rsidR="00BD4BED">
        <w:t xml:space="preserve"> </w:t>
      </w:r>
      <w:r>
        <w:t>комплектуючі,</w:t>
      </w:r>
      <w:r w:rsidR="00BD4BED">
        <w:t xml:space="preserve"> </w:t>
      </w:r>
      <w:r>
        <w:t>які допрацьовуються на дільниці, де поки що зайнято 24 чол.,</w:t>
      </w:r>
      <w:r w:rsidR="00BD4BED">
        <w:t xml:space="preserve"> </w:t>
      </w:r>
      <w:r>
        <w:t>збираються і відвантажуються в Німеччину.</w:t>
      </w:r>
    </w:p>
    <w:p w:rsidR="00AC4311" w:rsidRDefault="00AC4311" w:rsidP="00AC4311">
      <w:pPr>
        <w:spacing w:after="0" w:line="360" w:lineRule="auto"/>
        <w:ind w:firstLine="709"/>
        <w:jc w:val="both"/>
      </w:pPr>
      <w:r>
        <w:t>На заводі щорічно розробляються і здійснюються заходи</w:t>
      </w:r>
      <w:r w:rsidR="00BD4BED">
        <w:t xml:space="preserve"> </w:t>
      </w:r>
      <w:r>
        <w:t>по скороченню витрат, в цілому за 20</w:t>
      </w:r>
      <w:r w:rsidR="009F2B6C">
        <w:t>13</w:t>
      </w:r>
      <w:r>
        <w:t xml:space="preserve"> рік збитковість заводу була зменшена в три рази, порівнюючи з</w:t>
      </w:r>
      <w:r w:rsidR="00BD4BED">
        <w:t xml:space="preserve"> </w:t>
      </w:r>
      <w:r>
        <w:t>1999р. Останні місяці минулого року</w:t>
      </w:r>
      <w:r w:rsidR="00BD4BED">
        <w:t xml:space="preserve"> </w:t>
      </w:r>
      <w:r>
        <w:t>діяльність заводу в цілому була уже прибуткова, проте в цілому від</w:t>
      </w:r>
      <w:r w:rsidR="00BD4BED">
        <w:t xml:space="preserve"> </w:t>
      </w:r>
      <w:r>
        <w:t>діяльності з початку року, з врахуванням витрат на реструктуризацію і розвиток виробництва, ВАТ “ЛПЗ” ще має збитки.</w:t>
      </w:r>
    </w:p>
    <w:p w:rsidR="00AC4311" w:rsidRDefault="00AC4311" w:rsidP="00AC4311">
      <w:pPr>
        <w:spacing w:after="0" w:line="360" w:lineRule="auto"/>
        <w:ind w:firstLine="709"/>
        <w:jc w:val="both"/>
      </w:pPr>
      <w:r>
        <w:t xml:space="preserve">ВАТ “ЛПЗ” має хорошу перспективу. </w:t>
      </w:r>
      <w:r w:rsidR="009F2B6C">
        <w:t>ПАТ «СКФ Україна»</w:t>
      </w:r>
      <w:r>
        <w:t xml:space="preserve"> є єдиним серед підшипникових</w:t>
      </w:r>
      <w:r w:rsidR="00BD4BED">
        <w:t xml:space="preserve"> </w:t>
      </w:r>
      <w:r>
        <w:t>заводів СНД та машинобудівних підприємств області, який має стратегічного іноземного інвестора, за допомогою якого активно продовжується реструктуризація товариства. Йде підготовка до впровадження уже на нових площах</w:t>
      </w:r>
      <w:r w:rsidR="00BD4BED">
        <w:t xml:space="preserve"> </w:t>
      </w:r>
      <w:r>
        <w:t>найбільш сучасних технологій виробництва підшипників на базі модульного (канального) їх виробництва. Продовжується активна робота по</w:t>
      </w:r>
      <w:r w:rsidR="00BD4BED">
        <w:t xml:space="preserve"> </w:t>
      </w:r>
      <w:r>
        <w:t>розширенню ринків збуту як підшипників, так і компонентів. Ростуть обсяги продаж підшипників на автомобільні заводи Росії, в Білорусії та за межі СНД. На жаль, лише 15-17% підшипників, із-за кризи</w:t>
      </w:r>
      <w:r w:rsidR="00BD4BED">
        <w:t xml:space="preserve"> </w:t>
      </w:r>
      <w:r>
        <w:t>економіки нашої держави, відвантажуються споживачам України.</w:t>
      </w:r>
    </w:p>
    <w:p w:rsidR="00BF5054" w:rsidRPr="002D430E" w:rsidRDefault="00BF5054">
      <w:pPr>
        <w:rPr>
          <w:b/>
        </w:rPr>
      </w:pPr>
      <w:r w:rsidRPr="002D430E">
        <w:rPr>
          <w:b/>
        </w:rPr>
        <w:br w:type="page"/>
      </w:r>
    </w:p>
    <w:p w:rsidR="00BF5054" w:rsidRDefault="00BF5054" w:rsidP="009F2B6C">
      <w:pPr>
        <w:spacing w:after="0" w:line="360" w:lineRule="auto"/>
        <w:ind w:firstLine="709"/>
        <w:jc w:val="both"/>
        <w:rPr>
          <w:b/>
        </w:rPr>
      </w:pPr>
      <w:r w:rsidRPr="002D430E">
        <w:rPr>
          <w:b/>
        </w:rPr>
        <w:lastRenderedPageBreak/>
        <w:t>2.2.</w:t>
      </w:r>
      <w:r w:rsidRPr="002D430E">
        <w:rPr>
          <w:b/>
        </w:rPr>
        <w:tab/>
        <w:t>Аналіз господарської діяльності та фінансового стану підприємства</w:t>
      </w:r>
    </w:p>
    <w:p w:rsidR="009F2B6C" w:rsidRPr="002D430E" w:rsidRDefault="009F2B6C" w:rsidP="009F2B6C">
      <w:pPr>
        <w:spacing w:after="0" w:line="360" w:lineRule="auto"/>
        <w:ind w:firstLine="709"/>
        <w:jc w:val="both"/>
        <w:rPr>
          <w:b/>
        </w:rPr>
      </w:pPr>
    </w:p>
    <w:p w:rsidR="00577C46" w:rsidRPr="002D430E" w:rsidRDefault="00577C46" w:rsidP="00577C46">
      <w:pPr>
        <w:spacing w:after="0" w:line="360" w:lineRule="auto"/>
        <w:ind w:firstLine="709"/>
        <w:jc w:val="both"/>
      </w:pPr>
      <w:r w:rsidRPr="002D430E">
        <w:t xml:space="preserve">Господарська діяльність суб’єкта підприємництва будується на взаємодії і використанні окремих видів ресурсів: необоротних активів, оборотних активів, природних і трудових ресурсів. Мета кожного підприємства </w:t>
      </w:r>
      <w:r w:rsidRPr="002D430E">
        <w:noBreakHyphen/>
        <w:t xml:space="preserve"> якомога більш ефективно використати ці ресурси. Відповідно в результаті господарської діяльності підприємство може мати прибуток або збиток (фінансовий результат), який є основним узагальнюючим показником його роботи і визначається за Звітом про фінансові результати.</w:t>
      </w:r>
    </w:p>
    <w:p w:rsidR="00577C46" w:rsidRPr="002D430E" w:rsidRDefault="00577C46" w:rsidP="00577C46">
      <w:pPr>
        <w:spacing w:after="0" w:line="360" w:lineRule="auto"/>
        <w:ind w:firstLine="709"/>
        <w:jc w:val="both"/>
      </w:pPr>
      <w:r w:rsidRPr="002D430E">
        <w:t>Для оцінки виробничо-господарської діяльності підприємства ми застосували методику Савицької Г.В., відповідно до якої дається оцінка ефективності п</w:t>
      </w:r>
      <w:r w:rsidR="00B930CB">
        <w:t>ідприємства, виходячи з аналізу</w:t>
      </w:r>
      <w:r w:rsidRPr="002D430E">
        <w:t xml:space="preserve"> його діяль</w:t>
      </w:r>
      <w:r w:rsidR="00CA6FB6">
        <w:t>ність за дев’ятьма напрямами [4</w:t>
      </w:r>
      <w:r w:rsidR="00B930CB">
        <w:t>7</w:t>
      </w:r>
      <w:r w:rsidRPr="002D430E">
        <w:t xml:space="preserve">, с. 235]: </w:t>
      </w:r>
    </w:p>
    <w:p w:rsidR="00577C46" w:rsidRPr="002D430E" w:rsidRDefault="00291C01" w:rsidP="00A77ED8">
      <w:pPr>
        <w:pStyle w:val="a3"/>
        <w:numPr>
          <w:ilvl w:val="0"/>
          <w:numId w:val="43"/>
        </w:numPr>
        <w:spacing w:after="0" w:line="360" w:lineRule="auto"/>
        <w:ind w:firstLine="709"/>
        <w:jc w:val="both"/>
      </w:pPr>
      <w:r w:rsidRPr="002D430E">
        <w:t>структура джерел.</w:t>
      </w:r>
    </w:p>
    <w:p w:rsidR="00577C46" w:rsidRPr="002D430E" w:rsidRDefault="00291C01" w:rsidP="00A77ED8">
      <w:pPr>
        <w:pStyle w:val="a3"/>
        <w:numPr>
          <w:ilvl w:val="0"/>
          <w:numId w:val="43"/>
        </w:numPr>
        <w:spacing w:after="0" w:line="360" w:lineRule="auto"/>
        <w:ind w:firstLine="709"/>
        <w:jc w:val="both"/>
      </w:pPr>
      <w:r w:rsidRPr="002D430E">
        <w:t>структура активів.</w:t>
      </w:r>
    </w:p>
    <w:p w:rsidR="00577C46" w:rsidRPr="002D430E" w:rsidRDefault="00291C01" w:rsidP="00A77ED8">
      <w:pPr>
        <w:pStyle w:val="a3"/>
        <w:numPr>
          <w:ilvl w:val="0"/>
          <w:numId w:val="43"/>
        </w:numPr>
        <w:spacing w:after="0" w:line="360" w:lineRule="auto"/>
        <w:ind w:firstLine="709"/>
        <w:jc w:val="both"/>
      </w:pPr>
      <w:r w:rsidRPr="002D430E">
        <w:t>стан активів.</w:t>
      </w:r>
    </w:p>
    <w:p w:rsidR="00577C46" w:rsidRPr="002D430E" w:rsidRDefault="00291C01" w:rsidP="00A77ED8">
      <w:pPr>
        <w:pStyle w:val="a3"/>
        <w:numPr>
          <w:ilvl w:val="0"/>
          <w:numId w:val="43"/>
        </w:numPr>
        <w:spacing w:after="0" w:line="360" w:lineRule="auto"/>
        <w:ind w:firstLine="709"/>
        <w:jc w:val="both"/>
      </w:pPr>
      <w:r w:rsidRPr="002D430E">
        <w:t>прибуток і рентабельність.</w:t>
      </w:r>
    </w:p>
    <w:p w:rsidR="00577C46" w:rsidRPr="002D430E" w:rsidRDefault="00291C01" w:rsidP="00A77ED8">
      <w:pPr>
        <w:pStyle w:val="a3"/>
        <w:numPr>
          <w:ilvl w:val="0"/>
          <w:numId w:val="43"/>
        </w:numPr>
        <w:spacing w:after="0" w:line="360" w:lineRule="auto"/>
        <w:ind w:firstLine="709"/>
        <w:jc w:val="both"/>
      </w:pPr>
      <w:r w:rsidRPr="002D430E">
        <w:t>виробництво і реалізація продукції.</w:t>
      </w:r>
    </w:p>
    <w:p w:rsidR="00577C46" w:rsidRPr="002D430E" w:rsidRDefault="00291C01" w:rsidP="00A77ED8">
      <w:pPr>
        <w:pStyle w:val="a3"/>
        <w:numPr>
          <w:ilvl w:val="0"/>
          <w:numId w:val="43"/>
        </w:numPr>
        <w:spacing w:after="0" w:line="360" w:lineRule="auto"/>
        <w:ind w:firstLine="709"/>
        <w:jc w:val="both"/>
      </w:pPr>
      <w:r w:rsidRPr="002D430E">
        <w:t>співвідношення між активами і джерелами їхнього формування.</w:t>
      </w:r>
    </w:p>
    <w:p w:rsidR="00577C46" w:rsidRPr="002D430E" w:rsidRDefault="00291C01" w:rsidP="00A77ED8">
      <w:pPr>
        <w:pStyle w:val="a3"/>
        <w:numPr>
          <w:ilvl w:val="0"/>
          <w:numId w:val="43"/>
        </w:numPr>
        <w:spacing w:after="0" w:line="360" w:lineRule="auto"/>
        <w:ind w:firstLine="709"/>
        <w:jc w:val="both"/>
      </w:pPr>
      <w:r w:rsidRPr="002D430E">
        <w:t>показники ліквідності.</w:t>
      </w:r>
    </w:p>
    <w:p w:rsidR="00577C46" w:rsidRPr="002D430E" w:rsidRDefault="00291C01" w:rsidP="00A77ED8">
      <w:pPr>
        <w:pStyle w:val="a3"/>
        <w:numPr>
          <w:ilvl w:val="0"/>
          <w:numId w:val="43"/>
        </w:numPr>
        <w:spacing w:after="0" w:line="360" w:lineRule="auto"/>
        <w:ind w:firstLine="709"/>
        <w:jc w:val="both"/>
      </w:pPr>
      <w:r w:rsidRPr="002D430E">
        <w:t>показники ризиків.</w:t>
      </w:r>
    </w:p>
    <w:p w:rsidR="00577C46" w:rsidRPr="002D430E" w:rsidRDefault="00291C01" w:rsidP="00A77ED8">
      <w:pPr>
        <w:pStyle w:val="a3"/>
        <w:numPr>
          <w:ilvl w:val="0"/>
          <w:numId w:val="43"/>
        </w:numPr>
        <w:spacing w:after="0" w:line="360" w:lineRule="auto"/>
        <w:ind w:firstLine="709"/>
        <w:jc w:val="both"/>
      </w:pPr>
      <w:r w:rsidRPr="002D430E">
        <w:t>показники інвестиційної привабливості.</w:t>
      </w:r>
    </w:p>
    <w:p w:rsidR="00577C46" w:rsidRPr="002D430E" w:rsidRDefault="00577C46" w:rsidP="00577C46">
      <w:pPr>
        <w:spacing w:after="0" w:line="360" w:lineRule="auto"/>
        <w:ind w:firstLine="709"/>
        <w:jc w:val="both"/>
      </w:pPr>
      <w:r w:rsidRPr="002D430E">
        <w:t>Методику розрахунку показників наведено в додатку А.</w:t>
      </w:r>
      <w:r w:rsidR="00291C01">
        <w:t xml:space="preserve"> </w:t>
      </w:r>
      <w:r w:rsidRPr="002D430E">
        <w:t>Дамо оцінку показникам структури джерел. Для проведення оцінки структури джерел аналізувались наступні показники:</w:t>
      </w:r>
    </w:p>
    <w:p w:rsidR="00577C46" w:rsidRPr="002D430E" w:rsidRDefault="00577C46" w:rsidP="00A77ED8">
      <w:pPr>
        <w:pStyle w:val="a3"/>
        <w:numPr>
          <w:ilvl w:val="0"/>
          <w:numId w:val="42"/>
        </w:numPr>
        <w:spacing w:after="0" w:line="360" w:lineRule="auto"/>
        <w:ind w:firstLine="709"/>
        <w:jc w:val="both"/>
      </w:pPr>
      <w:r w:rsidRPr="002D430E">
        <w:t>власний капітал;</w:t>
      </w:r>
    </w:p>
    <w:p w:rsidR="00577C46" w:rsidRPr="002D430E" w:rsidRDefault="00577C46" w:rsidP="00A77ED8">
      <w:pPr>
        <w:pStyle w:val="a3"/>
        <w:numPr>
          <w:ilvl w:val="0"/>
          <w:numId w:val="42"/>
        </w:numPr>
        <w:spacing w:after="0" w:line="360" w:lineRule="auto"/>
        <w:ind w:firstLine="709"/>
        <w:jc w:val="both"/>
      </w:pPr>
      <w:r w:rsidRPr="002D430E">
        <w:t>позиковий капітал;</w:t>
      </w:r>
    </w:p>
    <w:p w:rsidR="00577C46" w:rsidRPr="002D430E" w:rsidRDefault="00577C46" w:rsidP="00A77ED8">
      <w:pPr>
        <w:pStyle w:val="a3"/>
        <w:numPr>
          <w:ilvl w:val="0"/>
          <w:numId w:val="42"/>
        </w:numPr>
        <w:spacing w:after="0" w:line="360" w:lineRule="auto"/>
        <w:ind w:firstLine="709"/>
        <w:jc w:val="both"/>
      </w:pPr>
      <w:r w:rsidRPr="002D430E">
        <w:t>довгострокові зобов'язання;</w:t>
      </w:r>
    </w:p>
    <w:p w:rsidR="00577C46" w:rsidRPr="002D430E" w:rsidRDefault="00577C46" w:rsidP="00A77ED8">
      <w:pPr>
        <w:pStyle w:val="a3"/>
        <w:numPr>
          <w:ilvl w:val="0"/>
          <w:numId w:val="42"/>
        </w:numPr>
        <w:spacing w:after="0" w:line="360" w:lineRule="auto"/>
        <w:ind w:firstLine="709"/>
        <w:jc w:val="both"/>
      </w:pPr>
      <w:r w:rsidRPr="002D430E">
        <w:t>короткострокові зобов'язання;</w:t>
      </w:r>
    </w:p>
    <w:p w:rsidR="00577C46" w:rsidRPr="002D430E" w:rsidRDefault="00577C46" w:rsidP="00A77ED8">
      <w:pPr>
        <w:pStyle w:val="a3"/>
        <w:numPr>
          <w:ilvl w:val="0"/>
          <w:numId w:val="42"/>
        </w:numPr>
        <w:spacing w:after="0" w:line="360" w:lineRule="auto"/>
        <w:ind w:firstLine="709"/>
        <w:jc w:val="both"/>
      </w:pPr>
      <w:r w:rsidRPr="002D430E">
        <w:lastRenderedPageBreak/>
        <w:t>коефіцієнт фінансового ризику;</w:t>
      </w:r>
    </w:p>
    <w:p w:rsidR="00577C46" w:rsidRPr="002D430E" w:rsidRDefault="00577C46" w:rsidP="00A77ED8">
      <w:pPr>
        <w:pStyle w:val="a3"/>
        <w:numPr>
          <w:ilvl w:val="0"/>
          <w:numId w:val="42"/>
        </w:numPr>
        <w:spacing w:after="0" w:line="360" w:lineRule="auto"/>
        <w:ind w:firstLine="709"/>
        <w:jc w:val="both"/>
      </w:pPr>
      <w:r w:rsidRPr="002D430E">
        <w:t>коефіцієнт маневреності власного капіталу;</w:t>
      </w:r>
    </w:p>
    <w:p w:rsidR="00577C46" w:rsidRPr="002D430E" w:rsidRDefault="00577C46" w:rsidP="00A77ED8">
      <w:pPr>
        <w:pStyle w:val="a3"/>
        <w:numPr>
          <w:ilvl w:val="0"/>
          <w:numId w:val="42"/>
        </w:numPr>
        <w:spacing w:after="0" w:line="360" w:lineRule="auto"/>
        <w:ind w:firstLine="709"/>
        <w:jc w:val="both"/>
      </w:pPr>
      <w:r w:rsidRPr="002D430E">
        <w:t>частка кредиторської заборгованості, забезпечена векселями.</w:t>
      </w:r>
    </w:p>
    <w:p w:rsidR="00577C46" w:rsidRPr="002D430E" w:rsidRDefault="00577C46" w:rsidP="00577C46">
      <w:pPr>
        <w:spacing w:after="0" w:line="360" w:lineRule="auto"/>
        <w:ind w:firstLine="709"/>
      </w:pPr>
      <w:r w:rsidRPr="002D430E">
        <w:t>Результати аналізу наведено в таблиці 2.2.</w:t>
      </w:r>
    </w:p>
    <w:p w:rsidR="00577C46" w:rsidRPr="002D430E" w:rsidRDefault="00577C46" w:rsidP="00577C46">
      <w:pPr>
        <w:spacing w:after="0" w:line="360" w:lineRule="auto"/>
        <w:ind w:firstLine="709"/>
        <w:jc w:val="right"/>
      </w:pPr>
      <w:r w:rsidRPr="002D430E">
        <w:rPr>
          <w:i/>
        </w:rPr>
        <w:t>Таблиця 2.2</w:t>
      </w:r>
    </w:p>
    <w:p w:rsidR="00577C46" w:rsidRPr="002D430E" w:rsidRDefault="00A8645C" w:rsidP="00577C46">
      <w:pPr>
        <w:spacing w:after="0" w:line="360" w:lineRule="auto"/>
        <w:ind w:firstLine="709"/>
        <w:jc w:val="center"/>
      </w:pPr>
      <w:r>
        <w:t>П</w:t>
      </w:r>
      <w:r w:rsidRPr="002D430E">
        <w:t>оказники оцінки структури джерел</w:t>
      </w:r>
    </w:p>
    <w:tbl>
      <w:tblPr>
        <w:tblStyle w:val="aa"/>
        <w:tblW w:w="0" w:type="auto"/>
        <w:tblInd w:w="360" w:type="dxa"/>
        <w:tblLook w:val="04A0"/>
      </w:tblPr>
      <w:tblGrid>
        <w:gridCol w:w="585"/>
        <w:gridCol w:w="2419"/>
        <w:gridCol w:w="1431"/>
        <w:gridCol w:w="1656"/>
        <w:gridCol w:w="1656"/>
        <w:gridCol w:w="1644"/>
      </w:tblGrid>
      <w:tr w:rsidR="00577C46" w:rsidRPr="00291C01" w:rsidTr="00E52883">
        <w:tc>
          <w:tcPr>
            <w:tcW w:w="585" w:type="dxa"/>
          </w:tcPr>
          <w:p w:rsidR="00577C46" w:rsidRPr="00291C01" w:rsidRDefault="00577C46" w:rsidP="00E52883">
            <w:pPr>
              <w:jc w:val="both"/>
              <w:rPr>
                <w:sz w:val="24"/>
                <w:szCs w:val="24"/>
              </w:rPr>
            </w:pPr>
            <w:r w:rsidRPr="00291C01">
              <w:rPr>
                <w:sz w:val="24"/>
                <w:szCs w:val="24"/>
              </w:rPr>
              <w:t>№ з/п</w:t>
            </w:r>
          </w:p>
        </w:tc>
        <w:tc>
          <w:tcPr>
            <w:tcW w:w="2419" w:type="dxa"/>
          </w:tcPr>
          <w:p w:rsidR="00577C46" w:rsidRPr="00291C01" w:rsidRDefault="00577C46" w:rsidP="00E52883">
            <w:pPr>
              <w:jc w:val="both"/>
              <w:rPr>
                <w:sz w:val="24"/>
                <w:szCs w:val="24"/>
              </w:rPr>
            </w:pPr>
            <w:r w:rsidRPr="00291C01">
              <w:rPr>
                <w:sz w:val="24"/>
                <w:szCs w:val="24"/>
              </w:rPr>
              <w:t>Показник</w:t>
            </w:r>
          </w:p>
        </w:tc>
        <w:tc>
          <w:tcPr>
            <w:tcW w:w="1431" w:type="dxa"/>
          </w:tcPr>
          <w:p w:rsidR="00577C46" w:rsidRPr="00291C01" w:rsidRDefault="00577C46" w:rsidP="00E52883">
            <w:pPr>
              <w:jc w:val="both"/>
              <w:rPr>
                <w:sz w:val="24"/>
                <w:szCs w:val="24"/>
              </w:rPr>
            </w:pPr>
            <w:r w:rsidRPr="00291C01">
              <w:rPr>
                <w:sz w:val="24"/>
                <w:szCs w:val="24"/>
              </w:rPr>
              <w:t>201</w:t>
            </w:r>
            <w:r w:rsidR="00ED1AB5" w:rsidRPr="00291C01">
              <w:rPr>
                <w:sz w:val="24"/>
                <w:szCs w:val="24"/>
              </w:rPr>
              <w:t>1</w:t>
            </w:r>
            <w:r w:rsidRPr="00291C01">
              <w:rPr>
                <w:sz w:val="24"/>
                <w:szCs w:val="24"/>
              </w:rPr>
              <w:t xml:space="preserve"> р.</w:t>
            </w:r>
          </w:p>
        </w:tc>
        <w:tc>
          <w:tcPr>
            <w:tcW w:w="1656" w:type="dxa"/>
          </w:tcPr>
          <w:p w:rsidR="00577C46" w:rsidRPr="00291C01" w:rsidRDefault="00577C46" w:rsidP="00ED1AB5">
            <w:pPr>
              <w:pStyle w:val="a3"/>
              <w:ind w:left="360"/>
              <w:jc w:val="both"/>
              <w:rPr>
                <w:sz w:val="24"/>
                <w:szCs w:val="24"/>
              </w:rPr>
            </w:pPr>
            <w:r w:rsidRPr="00291C01">
              <w:rPr>
                <w:sz w:val="24"/>
                <w:szCs w:val="24"/>
              </w:rPr>
              <w:t>201</w:t>
            </w:r>
            <w:r w:rsidR="00ED1AB5" w:rsidRPr="00291C01">
              <w:rPr>
                <w:sz w:val="24"/>
                <w:szCs w:val="24"/>
              </w:rPr>
              <w:t>2</w:t>
            </w:r>
            <w:r w:rsidRPr="00291C01">
              <w:rPr>
                <w:sz w:val="24"/>
                <w:szCs w:val="24"/>
              </w:rPr>
              <w:t xml:space="preserve"> р.</w:t>
            </w:r>
          </w:p>
        </w:tc>
        <w:tc>
          <w:tcPr>
            <w:tcW w:w="1656" w:type="dxa"/>
          </w:tcPr>
          <w:p w:rsidR="00577C46" w:rsidRPr="00291C01" w:rsidRDefault="00577C46" w:rsidP="00ED1AB5">
            <w:pPr>
              <w:pStyle w:val="a3"/>
              <w:ind w:left="360"/>
              <w:jc w:val="both"/>
              <w:rPr>
                <w:sz w:val="24"/>
                <w:szCs w:val="24"/>
              </w:rPr>
            </w:pPr>
            <w:r w:rsidRPr="00291C01">
              <w:rPr>
                <w:sz w:val="24"/>
                <w:szCs w:val="24"/>
              </w:rPr>
              <w:t>201</w:t>
            </w:r>
            <w:r w:rsidR="00ED1AB5" w:rsidRPr="00291C01">
              <w:rPr>
                <w:sz w:val="24"/>
                <w:szCs w:val="24"/>
              </w:rPr>
              <w:t>3</w:t>
            </w:r>
            <w:r w:rsidRPr="00291C01">
              <w:rPr>
                <w:sz w:val="24"/>
                <w:szCs w:val="24"/>
              </w:rPr>
              <w:t xml:space="preserve"> р.</w:t>
            </w:r>
          </w:p>
        </w:tc>
        <w:tc>
          <w:tcPr>
            <w:tcW w:w="1644" w:type="dxa"/>
          </w:tcPr>
          <w:p w:rsidR="00577C46" w:rsidRPr="00291C01" w:rsidRDefault="00577C46" w:rsidP="00E52883">
            <w:pPr>
              <w:jc w:val="both"/>
              <w:rPr>
                <w:sz w:val="24"/>
                <w:szCs w:val="24"/>
              </w:rPr>
            </w:pPr>
            <w:r w:rsidRPr="00291C01">
              <w:rPr>
                <w:sz w:val="24"/>
                <w:szCs w:val="24"/>
              </w:rPr>
              <w:t>Нормативне значення</w:t>
            </w:r>
          </w:p>
        </w:tc>
      </w:tr>
      <w:tr w:rsidR="009502A9" w:rsidRPr="002D430E" w:rsidTr="009502A9">
        <w:tc>
          <w:tcPr>
            <w:tcW w:w="585" w:type="dxa"/>
          </w:tcPr>
          <w:p w:rsidR="009502A9" w:rsidRPr="002D430E" w:rsidRDefault="009502A9" w:rsidP="00E52883">
            <w:pPr>
              <w:jc w:val="both"/>
              <w:rPr>
                <w:sz w:val="24"/>
                <w:szCs w:val="24"/>
              </w:rPr>
            </w:pPr>
            <w:r w:rsidRPr="002D430E">
              <w:rPr>
                <w:sz w:val="24"/>
                <w:szCs w:val="24"/>
              </w:rPr>
              <w:t>1</w:t>
            </w:r>
          </w:p>
        </w:tc>
        <w:tc>
          <w:tcPr>
            <w:tcW w:w="2419" w:type="dxa"/>
          </w:tcPr>
          <w:p w:rsidR="009502A9" w:rsidRPr="002D430E" w:rsidRDefault="009502A9" w:rsidP="00E52883">
            <w:pPr>
              <w:jc w:val="both"/>
              <w:rPr>
                <w:sz w:val="24"/>
                <w:szCs w:val="24"/>
              </w:rPr>
            </w:pPr>
            <w:r w:rsidRPr="002D430E">
              <w:rPr>
                <w:sz w:val="24"/>
                <w:szCs w:val="24"/>
              </w:rPr>
              <w:t>Власний капітал, тис. грн.</w:t>
            </w:r>
          </w:p>
        </w:tc>
        <w:tc>
          <w:tcPr>
            <w:tcW w:w="1431" w:type="dxa"/>
            <w:vAlign w:val="center"/>
          </w:tcPr>
          <w:p w:rsidR="009502A9" w:rsidRPr="002D430E" w:rsidRDefault="009502A9" w:rsidP="009502A9">
            <w:pPr>
              <w:jc w:val="center"/>
              <w:rPr>
                <w:sz w:val="24"/>
                <w:szCs w:val="24"/>
              </w:rPr>
            </w:pPr>
            <w:r w:rsidRPr="002D430E">
              <w:rPr>
                <w:sz w:val="24"/>
                <w:szCs w:val="24"/>
              </w:rPr>
              <w:t>247579</w:t>
            </w:r>
          </w:p>
        </w:tc>
        <w:tc>
          <w:tcPr>
            <w:tcW w:w="1656" w:type="dxa"/>
            <w:vAlign w:val="center"/>
          </w:tcPr>
          <w:p w:rsidR="009502A9" w:rsidRPr="002D430E" w:rsidRDefault="009502A9" w:rsidP="009502A9">
            <w:pPr>
              <w:jc w:val="center"/>
              <w:rPr>
                <w:sz w:val="24"/>
                <w:szCs w:val="24"/>
              </w:rPr>
            </w:pPr>
            <w:r w:rsidRPr="002D430E">
              <w:rPr>
                <w:sz w:val="24"/>
                <w:szCs w:val="24"/>
              </w:rPr>
              <w:t>278368</w:t>
            </w:r>
          </w:p>
        </w:tc>
        <w:tc>
          <w:tcPr>
            <w:tcW w:w="1656" w:type="dxa"/>
            <w:vAlign w:val="center"/>
          </w:tcPr>
          <w:p w:rsidR="009502A9" w:rsidRPr="009502A9" w:rsidRDefault="009502A9" w:rsidP="009502A9">
            <w:pPr>
              <w:jc w:val="center"/>
              <w:rPr>
                <w:sz w:val="24"/>
                <w:szCs w:val="24"/>
              </w:rPr>
            </w:pPr>
            <w:r w:rsidRPr="009502A9">
              <w:rPr>
                <w:sz w:val="24"/>
                <w:szCs w:val="24"/>
              </w:rPr>
              <w:t>423997</w:t>
            </w:r>
          </w:p>
        </w:tc>
        <w:tc>
          <w:tcPr>
            <w:tcW w:w="1644" w:type="dxa"/>
            <w:vAlign w:val="center"/>
          </w:tcPr>
          <w:p w:rsidR="009502A9" w:rsidRPr="002D430E" w:rsidRDefault="009502A9" w:rsidP="009502A9">
            <w:pPr>
              <w:jc w:val="center"/>
              <w:rPr>
                <w:sz w:val="24"/>
                <w:szCs w:val="24"/>
              </w:rPr>
            </w:pPr>
            <w:r w:rsidRPr="002D430E">
              <w:rPr>
                <w:sz w:val="24"/>
                <w:szCs w:val="24"/>
              </w:rPr>
              <w:t>-</w:t>
            </w:r>
          </w:p>
        </w:tc>
      </w:tr>
      <w:tr w:rsidR="009502A9" w:rsidRPr="002D430E" w:rsidTr="009502A9">
        <w:tc>
          <w:tcPr>
            <w:tcW w:w="585" w:type="dxa"/>
          </w:tcPr>
          <w:p w:rsidR="009502A9" w:rsidRPr="002D430E" w:rsidRDefault="009502A9" w:rsidP="00E52883">
            <w:pPr>
              <w:jc w:val="both"/>
              <w:rPr>
                <w:sz w:val="24"/>
                <w:szCs w:val="24"/>
              </w:rPr>
            </w:pPr>
            <w:r w:rsidRPr="002D430E">
              <w:rPr>
                <w:sz w:val="24"/>
                <w:szCs w:val="24"/>
              </w:rPr>
              <w:t>2</w:t>
            </w:r>
          </w:p>
        </w:tc>
        <w:tc>
          <w:tcPr>
            <w:tcW w:w="2419" w:type="dxa"/>
          </w:tcPr>
          <w:p w:rsidR="009502A9" w:rsidRPr="002D430E" w:rsidRDefault="009502A9" w:rsidP="00E52883">
            <w:pPr>
              <w:jc w:val="both"/>
              <w:rPr>
                <w:sz w:val="24"/>
                <w:szCs w:val="24"/>
              </w:rPr>
            </w:pPr>
            <w:r w:rsidRPr="002D430E">
              <w:rPr>
                <w:sz w:val="24"/>
                <w:szCs w:val="24"/>
              </w:rPr>
              <w:t>Позиковий капітал, тис. грн.</w:t>
            </w:r>
          </w:p>
        </w:tc>
        <w:tc>
          <w:tcPr>
            <w:tcW w:w="1431" w:type="dxa"/>
            <w:vAlign w:val="center"/>
          </w:tcPr>
          <w:p w:rsidR="009502A9" w:rsidRPr="002D430E" w:rsidRDefault="009502A9" w:rsidP="009502A9">
            <w:pPr>
              <w:jc w:val="center"/>
              <w:rPr>
                <w:sz w:val="24"/>
                <w:szCs w:val="24"/>
              </w:rPr>
            </w:pPr>
            <w:r w:rsidRPr="002D430E">
              <w:rPr>
                <w:sz w:val="24"/>
                <w:szCs w:val="24"/>
              </w:rPr>
              <w:t>180485</w:t>
            </w:r>
          </w:p>
        </w:tc>
        <w:tc>
          <w:tcPr>
            <w:tcW w:w="1656" w:type="dxa"/>
            <w:vAlign w:val="center"/>
          </w:tcPr>
          <w:p w:rsidR="009502A9" w:rsidRPr="002D430E" w:rsidRDefault="009502A9" w:rsidP="009502A9">
            <w:pPr>
              <w:jc w:val="center"/>
              <w:rPr>
                <w:sz w:val="24"/>
                <w:szCs w:val="24"/>
              </w:rPr>
            </w:pPr>
            <w:r w:rsidRPr="002D430E">
              <w:rPr>
                <w:sz w:val="24"/>
                <w:szCs w:val="24"/>
              </w:rPr>
              <w:t>195229</w:t>
            </w:r>
          </w:p>
        </w:tc>
        <w:tc>
          <w:tcPr>
            <w:tcW w:w="1656" w:type="dxa"/>
            <w:vAlign w:val="center"/>
          </w:tcPr>
          <w:p w:rsidR="009502A9" w:rsidRPr="009502A9" w:rsidRDefault="009502A9" w:rsidP="009502A9">
            <w:pPr>
              <w:jc w:val="center"/>
              <w:rPr>
                <w:sz w:val="24"/>
                <w:szCs w:val="24"/>
              </w:rPr>
            </w:pPr>
            <w:r w:rsidRPr="009502A9">
              <w:rPr>
                <w:sz w:val="24"/>
                <w:szCs w:val="24"/>
              </w:rPr>
              <w:t>177765</w:t>
            </w:r>
          </w:p>
        </w:tc>
        <w:tc>
          <w:tcPr>
            <w:tcW w:w="1644" w:type="dxa"/>
            <w:vAlign w:val="center"/>
          </w:tcPr>
          <w:p w:rsidR="009502A9" w:rsidRPr="002D430E" w:rsidRDefault="009502A9" w:rsidP="009502A9">
            <w:pPr>
              <w:jc w:val="center"/>
              <w:rPr>
                <w:sz w:val="24"/>
                <w:szCs w:val="24"/>
              </w:rPr>
            </w:pPr>
            <w:r w:rsidRPr="002D430E">
              <w:rPr>
                <w:sz w:val="24"/>
                <w:szCs w:val="24"/>
              </w:rPr>
              <w:t>-</w:t>
            </w:r>
          </w:p>
        </w:tc>
      </w:tr>
      <w:tr w:rsidR="009502A9" w:rsidRPr="002D430E" w:rsidTr="009502A9">
        <w:tc>
          <w:tcPr>
            <w:tcW w:w="585" w:type="dxa"/>
          </w:tcPr>
          <w:p w:rsidR="009502A9" w:rsidRPr="002D430E" w:rsidRDefault="009502A9" w:rsidP="00E52883">
            <w:pPr>
              <w:jc w:val="both"/>
              <w:rPr>
                <w:sz w:val="24"/>
                <w:szCs w:val="24"/>
              </w:rPr>
            </w:pPr>
            <w:r w:rsidRPr="002D430E">
              <w:rPr>
                <w:sz w:val="24"/>
                <w:szCs w:val="24"/>
              </w:rPr>
              <w:t>3</w:t>
            </w:r>
          </w:p>
        </w:tc>
        <w:tc>
          <w:tcPr>
            <w:tcW w:w="2419" w:type="dxa"/>
          </w:tcPr>
          <w:p w:rsidR="009502A9" w:rsidRPr="002D430E" w:rsidRDefault="009502A9" w:rsidP="00E52883">
            <w:pPr>
              <w:jc w:val="both"/>
              <w:rPr>
                <w:sz w:val="24"/>
                <w:szCs w:val="24"/>
              </w:rPr>
            </w:pPr>
            <w:r w:rsidRPr="002D430E">
              <w:rPr>
                <w:sz w:val="24"/>
                <w:szCs w:val="24"/>
              </w:rPr>
              <w:t>Довгострокові зобов'язання, тис. грн.</w:t>
            </w:r>
          </w:p>
        </w:tc>
        <w:tc>
          <w:tcPr>
            <w:tcW w:w="1431" w:type="dxa"/>
            <w:vAlign w:val="center"/>
          </w:tcPr>
          <w:p w:rsidR="009502A9" w:rsidRPr="002D430E" w:rsidRDefault="009502A9" w:rsidP="009502A9">
            <w:pPr>
              <w:jc w:val="center"/>
              <w:rPr>
                <w:sz w:val="24"/>
                <w:szCs w:val="24"/>
              </w:rPr>
            </w:pPr>
            <w:r w:rsidRPr="002D430E">
              <w:rPr>
                <w:sz w:val="24"/>
                <w:szCs w:val="24"/>
              </w:rPr>
              <w:t>90108</w:t>
            </w:r>
          </w:p>
        </w:tc>
        <w:tc>
          <w:tcPr>
            <w:tcW w:w="1656" w:type="dxa"/>
            <w:vAlign w:val="center"/>
          </w:tcPr>
          <w:p w:rsidR="009502A9" w:rsidRPr="002D430E" w:rsidRDefault="009502A9" w:rsidP="009502A9">
            <w:pPr>
              <w:jc w:val="center"/>
              <w:rPr>
                <w:sz w:val="24"/>
                <w:szCs w:val="24"/>
              </w:rPr>
            </w:pPr>
            <w:r w:rsidRPr="002D430E">
              <w:rPr>
                <w:sz w:val="24"/>
                <w:szCs w:val="24"/>
              </w:rPr>
              <w:t>92200</w:t>
            </w:r>
          </w:p>
        </w:tc>
        <w:tc>
          <w:tcPr>
            <w:tcW w:w="1656" w:type="dxa"/>
            <w:vAlign w:val="center"/>
          </w:tcPr>
          <w:p w:rsidR="009502A9" w:rsidRPr="009502A9" w:rsidRDefault="009502A9" w:rsidP="009502A9">
            <w:pPr>
              <w:jc w:val="center"/>
              <w:rPr>
                <w:sz w:val="24"/>
                <w:szCs w:val="24"/>
              </w:rPr>
            </w:pPr>
            <w:r w:rsidRPr="009502A9">
              <w:rPr>
                <w:sz w:val="24"/>
                <w:szCs w:val="24"/>
              </w:rPr>
              <w:t>24303</w:t>
            </w:r>
          </w:p>
        </w:tc>
        <w:tc>
          <w:tcPr>
            <w:tcW w:w="1644" w:type="dxa"/>
            <w:vAlign w:val="center"/>
          </w:tcPr>
          <w:p w:rsidR="009502A9" w:rsidRPr="002D430E" w:rsidRDefault="009502A9" w:rsidP="009502A9">
            <w:pPr>
              <w:jc w:val="center"/>
              <w:rPr>
                <w:sz w:val="24"/>
                <w:szCs w:val="24"/>
              </w:rPr>
            </w:pPr>
            <w:r w:rsidRPr="002D430E">
              <w:rPr>
                <w:sz w:val="24"/>
                <w:szCs w:val="24"/>
              </w:rPr>
              <w:t>-</w:t>
            </w:r>
          </w:p>
        </w:tc>
      </w:tr>
      <w:tr w:rsidR="009502A9" w:rsidRPr="002D430E" w:rsidTr="009502A9">
        <w:tc>
          <w:tcPr>
            <w:tcW w:w="585" w:type="dxa"/>
          </w:tcPr>
          <w:p w:rsidR="009502A9" w:rsidRPr="002D430E" w:rsidRDefault="009502A9" w:rsidP="00E52883">
            <w:pPr>
              <w:jc w:val="both"/>
              <w:rPr>
                <w:sz w:val="24"/>
                <w:szCs w:val="24"/>
              </w:rPr>
            </w:pPr>
            <w:r w:rsidRPr="002D430E">
              <w:rPr>
                <w:sz w:val="24"/>
                <w:szCs w:val="24"/>
              </w:rPr>
              <w:t>4</w:t>
            </w:r>
          </w:p>
        </w:tc>
        <w:tc>
          <w:tcPr>
            <w:tcW w:w="2419" w:type="dxa"/>
          </w:tcPr>
          <w:p w:rsidR="009502A9" w:rsidRPr="002D430E" w:rsidRDefault="009502A9" w:rsidP="00E52883">
            <w:pPr>
              <w:jc w:val="both"/>
              <w:rPr>
                <w:sz w:val="24"/>
                <w:szCs w:val="24"/>
              </w:rPr>
            </w:pPr>
            <w:r w:rsidRPr="002D430E">
              <w:rPr>
                <w:sz w:val="24"/>
                <w:szCs w:val="24"/>
              </w:rPr>
              <w:t>Короткострокові зобов'язання, тис. грн.</w:t>
            </w:r>
          </w:p>
        </w:tc>
        <w:tc>
          <w:tcPr>
            <w:tcW w:w="1431" w:type="dxa"/>
            <w:vAlign w:val="center"/>
          </w:tcPr>
          <w:p w:rsidR="009502A9" w:rsidRPr="002D430E" w:rsidRDefault="009502A9" w:rsidP="009502A9">
            <w:pPr>
              <w:jc w:val="center"/>
              <w:rPr>
                <w:sz w:val="24"/>
                <w:szCs w:val="24"/>
              </w:rPr>
            </w:pPr>
            <w:r w:rsidRPr="002D430E">
              <w:rPr>
                <w:sz w:val="24"/>
                <w:szCs w:val="24"/>
              </w:rPr>
              <w:t>90377</w:t>
            </w:r>
          </w:p>
        </w:tc>
        <w:tc>
          <w:tcPr>
            <w:tcW w:w="1656" w:type="dxa"/>
            <w:vAlign w:val="center"/>
          </w:tcPr>
          <w:p w:rsidR="009502A9" w:rsidRPr="002D430E" w:rsidRDefault="009502A9" w:rsidP="009502A9">
            <w:pPr>
              <w:jc w:val="center"/>
              <w:rPr>
                <w:sz w:val="24"/>
                <w:szCs w:val="24"/>
              </w:rPr>
            </w:pPr>
            <w:r w:rsidRPr="002D430E">
              <w:rPr>
                <w:sz w:val="24"/>
                <w:szCs w:val="24"/>
              </w:rPr>
              <w:t>103029</w:t>
            </w:r>
          </w:p>
        </w:tc>
        <w:tc>
          <w:tcPr>
            <w:tcW w:w="1656" w:type="dxa"/>
            <w:vAlign w:val="center"/>
          </w:tcPr>
          <w:p w:rsidR="009502A9" w:rsidRPr="009502A9" w:rsidRDefault="009502A9" w:rsidP="009502A9">
            <w:pPr>
              <w:jc w:val="center"/>
              <w:rPr>
                <w:sz w:val="24"/>
                <w:szCs w:val="24"/>
              </w:rPr>
            </w:pPr>
            <w:r w:rsidRPr="009502A9">
              <w:rPr>
                <w:sz w:val="24"/>
                <w:szCs w:val="24"/>
              </w:rPr>
              <w:t>153462</w:t>
            </w:r>
          </w:p>
        </w:tc>
        <w:tc>
          <w:tcPr>
            <w:tcW w:w="1644" w:type="dxa"/>
            <w:vAlign w:val="center"/>
          </w:tcPr>
          <w:p w:rsidR="009502A9" w:rsidRPr="002D430E" w:rsidRDefault="009502A9" w:rsidP="009502A9">
            <w:pPr>
              <w:jc w:val="center"/>
              <w:rPr>
                <w:sz w:val="24"/>
                <w:szCs w:val="24"/>
              </w:rPr>
            </w:pPr>
            <w:r w:rsidRPr="002D430E">
              <w:rPr>
                <w:sz w:val="24"/>
                <w:szCs w:val="24"/>
              </w:rPr>
              <w:t>-</w:t>
            </w:r>
          </w:p>
        </w:tc>
      </w:tr>
      <w:tr w:rsidR="009502A9" w:rsidRPr="002D430E" w:rsidTr="009502A9">
        <w:tc>
          <w:tcPr>
            <w:tcW w:w="585" w:type="dxa"/>
          </w:tcPr>
          <w:p w:rsidR="009502A9" w:rsidRPr="002D430E" w:rsidRDefault="009502A9" w:rsidP="00E52883">
            <w:pPr>
              <w:jc w:val="both"/>
              <w:rPr>
                <w:sz w:val="24"/>
                <w:szCs w:val="24"/>
              </w:rPr>
            </w:pPr>
            <w:r w:rsidRPr="002D430E">
              <w:rPr>
                <w:sz w:val="24"/>
                <w:szCs w:val="24"/>
              </w:rPr>
              <w:t>5</w:t>
            </w:r>
          </w:p>
        </w:tc>
        <w:tc>
          <w:tcPr>
            <w:tcW w:w="2419" w:type="dxa"/>
          </w:tcPr>
          <w:p w:rsidR="009502A9" w:rsidRPr="002D430E" w:rsidRDefault="009502A9" w:rsidP="00E52883">
            <w:pPr>
              <w:jc w:val="both"/>
              <w:rPr>
                <w:sz w:val="24"/>
                <w:szCs w:val="24"/>
              </w:rPr>
            </w:pPr>
            <w:r w:rsidRPr="002D430E">
              <w:rPr>
                <w:sz w:val="24"/>
                <w:szCs w:val="24"/>
              </w:rPr>
              <w:t>Коефіцієнт фінансового ризику</w:t>
            </w:r>
          </w:p>
        </w:tc>
        <w:tc>
          <w:tcPr>
            <w:tcW w:w="1431" w:type="dxa"/>
            <w:vAlign w:val="center"/>
          </w:tcPr>
          <w:p w:rsidR="009502A9" w:rsidRPr="002D430E" w:rsidRDefault="009502A9" w:rsidP="009502A9">
            <w:pPr>
              <w:jc w:val="center"/>
              <w:rPr>
                <w:sz w:val="24"/>
                <w:szCs w:val="24"/>
              </w:rPr>
            </w:pPr>
            <w:r w:rsidRPr="002D430E">
              <w:rPr>
                <w:sz w:val="24"/>
                <w:szCs w:val="24"/>
              </w:rPr>
              <w:t>0,80</w:t>
            </w:r>
          </w:p>
        </w:tc>
        <w:tc>
          <w:tcPr>
            <w:tcW w:w="1656" w:type="dxa"/>
            <w:vAlign w:val="center"/>
          </w:tcPr>
          <w:p w:rsidR="009502A9" w:rsidRPr="002D430E" w:rsidRDefault="009502A9" w:rsidP="009502A9">
            <w:pPr>
              <w:jc w:val="center"/>
              <w:rPr>
                <w:sz w:val="24"/>
                <w:szCs w:val="24"/>
              </w:rPr>
            </w:pPr>
            <w:r w:rsidRPr="002D430E">
              <w:rPr>
                <w:sz w:val="24"/>
                <w:szCs w:val="24"/>
              </w:rPr>
              <w:t>0,79</w:t>
            </w:r>
          </w:p>
        </w:tc>
        <w:tc>
          <w:tcPr>
            <w:tcW w:w="1656" w:type="dxa"/>
            <w:vAlign w:val="center"/>
          </w:tcPr>
          <w:p w:rsidR="009502A9" w:rsidRPr="009502A9" w:rsidRDefault="009502A9" w:rsidP="009502A9">
            <w:pPr>
              <w:jc w:val="center"/>
              <w:rPr>
                <w:sz w:val="24"/>
                <w:szCs w:val="24"/>
              </w:rPr>
            </w:pPr>
            <w:r w:rsidRPr="009502A9">
              <w:rPr>
                <w:sz w:val="24"/>
                <w:szCs w:val="24"/>
              </w:rPr>
              <w:t>0,42</w:t>
            </w:r>
          </w:p>
        </w:tc>
        <w:tc>
          <w:tcPr>
            <w:tcW w:w="1644" w:type="dxa"/>
            <w:vAlign w:val="center"/>
          </w:tcPr>
          <w:p w:rsidR="009502A9" w:rsidRPr="002D430E" w:rsidRDefault="009502A9" w:rsidP="009502A9">
            <w:pPr>
              <w:jc w:val="center"/>
              <w:rPr>
                <w:sz w:val="24"/>
                <w:szCs w:val="24"/>
              </w:rPr>
            </w:pPr>
            <w:r w:rsidRPr="002D430E">
              <w:rPr>
                <w:sz w:val="24"/>
                <w:szCs w:val="24"/>
              </w:rPr>
              <w:t>&lt; 1</w:t>
            </w:r>
          </w:p>
        </w:tc>
      </w:tr>
      <w:tr w:rsidR="009502A9" w:rsidRPr="002D430E" w:rsidTr="009502A9">
        <w:tc>
          <w:tcPr>
            <w:tcW w:w="585" w:type="dxa"/>
          </w:tcPr>
          <w:p w:rsidR="009502A9" w:rsidRPr="002D430E" w:rsidRDefault="009502A9" w:rsidP="00E52883">
            <w:pPr>
              <w:jc w:val="both"/>
              <w:rPr>
                <w:sz w:val="24"/>
                <w:szCs w:val="24"/>
              </w:rPr>
            </w:pPr>
            <w:r w:rsidRPr="002D430E">
              <w:rPr>
                <w:sz w:val="24"/>
                <w:szCs w:val="24"/>
              </w:rPr>
              <w:t>6</w:t>
            </w:r>
          </w:p>
        </w:tc>
        <w:tc>
          <w:tcPr>
            <w:tcW w:w="2419" w:type="dxa"/>
          </w:tcPr>
          <w:p w:rsidR="009502A9" w:rsidRPr="002D430E" w:rsidRDefault="009502A9" w:rsidP="00E52883">
            <w:pPr>
              <w:jc w:val="both"/>
              <w:rPr>
                <w:sz w:val="24"/>
                <w:szCs w:val="24"/>
              </w:rPr>
            </w:pPr>
            <w:r w:rsidRPr="002D430E">
              <w:rPr>
                <w:sz w:val="24"/>
                <w:szCs w:val="24"/>
              </w:rPr>
              <w:t>Коефіцієнт маневреності власного капіталу</w:t>
            </w:r>
          </w:p>
        </w:tc>
        <w:tc>
          <w:tcPr>
            <w:tcW w:w="1431" w:type="dxa"/>
            <w:vAlign w:val="center"/>
          </w:tcPr>
          <w:p w:rsidR="009502A9" w:rsidRPr="002D430E" w:rsidRDefault="009502A9" w:rsidP="009502A9">
            <w:pPr>
              <w:jc w:val="center"/>
              <w:rPr>
                <w:sz w:val="24"/>
                <w:szCs w:val="24"/>
              </w:rPr>
            </w:pPr>
            <w:r w:rsidRPr="002D430E">
              <w:rPr>
                <w:sz w:val="24"/>
                <w:szCs w:val="24"/>
              </w:rPr>
              <w:t>0,79</w:t>
            </w:r>
          </w:p>
        </w:tc>
        <w:tc>
          <w:tcPr>
            <w:tcW w:w="1656" w:type="dxa"/>
            <w:vAlign w:val="center"/>
          </w:tcPr>
          <w:p w:rsidR="009502A9" w:rsidRPr="002D430E" w:rsidRDefault="009502A9" w:rsidP="009502A9">
            <w:pPr>
              <w:jc w:val="center"/>
              <w:rPr>
                <w:sz w:val="24"/>
                <w:szCs w:val="24"/>
              </w:rPr>
            </w:pPr>
            <w:r w:rsidRPr="002D430E">
              <w:rPr>
                <w:sz w:val="24"/>
                <w:szCs w:val="24"/>
              </w:rPr>
              <w:t>0,73</w:t>
            </w:r>
          </w:p>
        </w:tc>
        <w:tc>
          <w:tcPr>
            <w:tcW w:w="1656" w:type="dxa"/>
            <w:vAlign w:val="center"/>
          </w:tcPr>
          <w:p w:rsidR="009502A9" w:rsidRPr="009502A9" w:rsidRDefault="009502A9" w:rsidP="009502A9">
            <w:pPr>
              <w:jc w:val="center"/>
              <w:rPr>
                <w:sz w:val="24"/>
                <w:szCs w:val="24"/>
              </w:rPr>
            </w:pPr>
            <w:r w:rsidRPr="009502A9">
              <w:rPr>
                <w:sz w:val="24"/>
                <w:szCs w:val="24"/>
              </w:rPr>
              <w:t>0,43</w:t>
            </w:r>
          </w:p>
        </w:tc>
        <w:tc>
          <w:tcPr>
            <w:tcW w:w="1644" w:type="dxa"/>
            <w:vAlign w:val="center"/>
          </w:tcPr>
          <w:p w:rsidR="009502A9" w:rsidRPr="002D430E" w:rsidRDefault="009502A9" w:rsidP="009502A9">
            <w:pPr>
              <w:jc w:val="center"/>
              <w:rPr>
                <w:sz w:val="24"/>
                <w:szCs w:val="24"/>
              </w:rPr>
            </w:pPr>
            <w:r w:rsidRPr="002D430E">
              <w:rPr>
                <w:sz w:val="24"/>
                <w:szCs w:val="24"/>
              </w:rPr>
              <w:t>0,2-0,5</w:t>
            </w:r>
          </w:p>
        </w:tc>
      </w:tr>
    </w:tbl>
    <w:p w:rsidR="00553D6F" w:rsidRPr="002D430E" w:rsidRDefault="00553D6F" w:rsidP="00E52883">
      <w:pPr>
        <w:spacing w:after="0" w:line="360" w:lineRule="auto"/>
        <w:ind w:firstLine="709"/>
        <w:jc w:val="both"/>
      </w:pPr>
    </w:p>
    <w:p w:rsidR="005904C9" w:rsidRPr="002D430E" w:rsidRDefault="00903E6B" w:rsidP="00E52883">
      <w:pPr>
        <w:spacing w:after="0" w:line="360" w:lineRule="auto"/>
        <w:ind w:firstLine="709"/>
        <w:jc w:val="both"/>
        <w:rPr>
          <w:szCs w:val="24"/>
        </w:rPr>
      </w:pPr>
      <w:r w:rsidRPr="002D430E">
        <w:t xml:space="preserve">Більше 50% загального капіталу складає власний капітал, розмір якого щороку збільшується. Щодо позикового капіталу, то в ньому переважають довгострокові зобов’язання AB SKF. Довгострокові кредити банків відсутні. </w:t>
      </w:r>
      <w:r w:rsidR="0096178D" w:rsidRPr="002D430E">
        <w:t>У складі поточних зобов’язань найбільшу частку має кредиторська заборгованість за товари, роботи, послуги. Також є заборгованість з розрахунками з бюджетом, зі страхування та з оплати праці. Співвідношення позикового та власного капіталу показує коефіцієнт фінансового ризику. Даний показник показує скільки позикового капіталу припадає на 1 грн. власного. Нормативним значенням є показник, менше 1. Значення даного коефіцієнту зменшувалось протягом 2011</w:t>
      </w:r>
      <w:r w:rsidR="0096178D" w:rsidRPr="002D430E">
        <w:noBreakHyphen/>
        <w:t xml:space="preserve">2013 років </w:t>
      </w:r>
      <w:r w:rsidR="005904C9" w:rsidRPr="002D430E">
        <w:t>і</w:t>
      </w:r>
      <w:r w:rsidR="0096178D" w:rsidRPr="002D430E">
        <w:t xml:space="preserve"> в 2013 році становило 0,6. Це свідчить про зменшення позикового капіталу в структурі джерел фінансування підприємства. Це відбулось за рахунок зменшення розміру кредиторської заборгованості. Коефіцієнт маневреності власного капіталу</w:t>
      </w:r>
      <w:r w:rsidR="005904C9" w:rsidRPr="002D430E">
        <w:t xml:space="preserve"> </w:t>
      </w:r>
      <w:r w:rsidR="0096178D" w:rsidRPr="002D430E">
        <w:t xml:space="preserve">показує, яка </w:t>
      </w:r>
      <w:r w:rsidR="0096178D" w:rsidRPr="002D430E">
        <w:lastRenderedPageBreak/>
        <w:t>частина власного капіталу використовується для фінансування поточної діяльності, тобто вкладена в оборотні кошти, а яка частина капіталізована. Значення цього показника може змінюватися залежно від структури капіталу і галузевої приналежності підприємства, в загальному, нормативне значення становить 0,2 – 0,5. Значення даного показника в 201</w:t>
      </w:r>
      <w:r w:rsidR="005904C9" w:rsidRPr="002D430E">
        <w:t>3</w:t>
      </w:r>
      <w:r w:rsidR="0096178D" w:rsidRPr="002D430E">
        <w:t xml:space="preserve"> році становило 0,</w:t>
      </w:r>
      <w:r w:rsidR="005904C9" w:rsidRPr="002D430E">
        <w:t>43</w:t>
      </w:r>
      <w:r w:rsidR="0096178D" w:rsidRPr="002D430E">
        <w:t>. Попередні роки значення показника перевищувало нормативне, оскільки більшим був розмір нерозподіленого прибутку.</w:t>
      </w:r>
      <w:r w:rsidR="005904C9" w:rsidRPr="002D430E">
        <w:t xml:space="preserve"> </w:t>
      </w:r>
      <w:r w:rsidR="005904C9" w:rsidRPr="002D430E">
        <w:rPr>
          <w:szCs w:val="24"/>
        </w:rPr>
        <w:t>Частка кредиторської заборгованості, забезпеченої векселями дорівнює нулю, оскільки підприємство не зобов’язувалось виконувати платіжних зобов’язань, забезпечених векселями.</w:t>
      </w:r>
    </w:p>
    <w:p w:rsidR="00E52883" w:rsidRPr="002D430E" w:rsidRDefault="00E52883" w:rsidP="00E52883">
      <w:pPr>
        <w:spacing w:after="0" w:line="360" w:lineRule="auto"/>
        <w:ind w:firstLine="709"/>
        <w:jc w:val="both"/>
      </w:pPr>
      <w:r w:rsidRPr="002D430E">
        <w:t>Показники, що аналізувались для оцінки структури активів (таблиця 2.3):</w:t>
      </w:r>
    </w:p>
    <w:p w:rsidR="00E52883" w:rsidRPr="002D430E" w:rsidRDefault="00E52883" w:rsidP="00A77ED8">
      <w:pPr>
        <w:pStyle w:val="a3"/>
        <w:numPr>
          <w:ilvl w:val="0"/>
          <w:numId w:val="44"/>
        </w:numPr>
        <w:spacing w:after="0" w:line="360" w:lineRule="auto"/>
        <w:jc w:val="both"/>
      </w:pPr>
      <w:r w:rsidRPr="002D430E">
        <w:t>основний капітал;</w:t>
      </w:r>
    </w:p>
    <w:p w:rsidR="00E52883" w:rsidRPr="002D430E" w:rsidRDefault="00E52883" w:rsidP="00A77ED8">
      <w:pPr>
        <w:pStyle w:val="a3"/>
        <w:numPr>
          <w:ilvl w:val="0"/>
          <w:numId w:val="44"/>
        </w:numPr>
        <w:spacing w:after="0" w:line="360" w:lineRule="auto"/>
        <w:jc w:val="both"/>
      </w:pPr>
      <w:r w:rsidRPr="002D430E">
        <w:t>оборотний капітал;</w:t>
      </w:r>
    </w:p>
    <w:p w:rsidR="00E52883" w:rsidRPr="002D430E" w:rsidRDefault="00E52883" w:rsidP="00A77ED8">
      <w:pPr>
        <w:pStyle w:val="a3"/>
        <w:numPr>
          <w:ilvl w:val="0"/>
          <w:numId w:val="44"/>
        </w:numPr>
        <w:spacing w:after="0" w:line="360" w:lineRule="auto"/>
        <w:jc w:val="both"/>
      </w:pPr>
      <w:r w:rsidRPr="002D430E">
        <w:t>запаси;</w:t>
      </w:r>
    </w:p>
    <w:p w:rsidR="00E52883" w:rsidRPr="002D430E" w:rsidRDefault="00E52883" w:rsidP="00A77ED8">
      <w:pPr>
        <w:pStyle w:val="a3"/>
        <w:numPr>
          <w:ilvl w:val="0"/>
          <w:numId w:val="44"/>
        </w:numPr>
        <w:spacing w:after="0" w:line="360" w:lineRule="auto"/>
        <w:jc w:val="both"/>
      </w:pPr>
      <w:r w:rsidRPr="002D430E">
        <w:t>дебіторська заборгованість;</w:t>
      </w:r>
    </w:p>
    <w:p w:rsidR="00E52883" w:rsidRPr="002D430E" w:rsidRDefault="00E52883" w:rsidP="00A77ED8">
      <w:pPr>
        <w:pStyle w:val="a3"/>
        <w:numPr>
          <w:ilvl w:val="0"/>
          <w:numId w:val="44"/>
        </w:numPr>
        <w:spacing w:after="0" w:line="360" w:lineRule="auto"/>
        <w:jc w:val="both"/>
      </w:pPr>
      <w:r w:rsidRPr="002D430E">
        <w:t>грошові засоби;</w:t>
      </w:r>
    </w:p>
    <w:p w:rsidR="00E52883" w:rsidRPr="002D430E" w:rsidRDefault="00E52883" w:rsidP="00A77ED8">
      <w:pPr>
        <w:pStyle w:val="a3"/>
        <w:numPr>
          <w:ilvl w:val="0"/>
          <w:numId w:val="44"/>
        </w:numPr>
        <w:spacing w:after="0" w:line="360" w:lineRule="auto"/>
        <w:jc w:val="both"/>
      </w:pPr>
      <w:r w:rsidRPr="002D430E">
        <w:t>співвідношення оборотного й основного капіталу;</w:t>
      </w:r>
    </w:p>
    <w:p w:rsidR="00E52883" w:rsidRPr="002D430E" w:rsidRDefault="00E52883" w:rsidP="00A77ED8">
      <w:pPr>
        <w:pStyle w:val="a3"/>
        <w:numPr>
          <w:ilvl w:val="0"/>
          <w:numId w:val="44"/>
        </w:numPr>
        <w:spacing w:after="0" w:line="360" w:lineRule="auto"/>
        <w:jc w:val="both"/>
      </w:pPr>
      <w:r w:rsidRPr="002D430E">
        <w:t>частка дебіторської заборгованості, забезпечена векселями;</w:t>
      </w:r>
    </w:p>
    <w:p w:rsidR="00E52883" w:rsidRPr="002D430E" w:rsidRDefault="00E52883" w:rsidP="00A77ED8">
      <w:pPr>
        <w:pStyle w:val="a3"/>
        <w:numPr>
          <w:ilvl w:val="0"/>
          <w:numId w:val="44"/>
        </w:numPr>
        <w:spacing w:after="0" w:line="360" w:lineRule="auto"/>
        <w:jc w:val="both"/>
      </w:pPr>
      <w:r w:rsidRPr="002D430E">
        <w:t>частка дебіторської заборгованості у виторзі;</w:t>
      </w:r>
    </w:p>
    <w:p w:rsidR="00E52883" w:rsidRPr="002D430E" w:rsidRDefault="00E52883" w:rsidP="00A77ED8">
      <w:pPr>
        <w:pStyle w:val="a3"/>
        <w:numPr>
          <w:ilvl w:val="0"/>
          <w:numId w:val="44"/>
        </w:numPr>
        <w:spacing w:after="0" w:line="360" w:lineRule="auto"/>
        <w:jc w:val="both"/>
      </w:pPr>
      <w:r w:rsidRPr="002D430E">
        <w:t>частка високоризикових активів.</w:t>
      </w:r>
    </w:p>
    <w:p w:rsidR="00B97AB1" w:rsidRPr="002D430E" w:rsidRDefault="00B97AB1" w:rsidP="00B97AB1">
      <w:pPr>
        <w:spacing w:line="360" w:lineRule="auto"/>
        <w:ind w:left="720"/>
        <w:contextualSpacing/>
        <w:jc w:val="right"/>
        <w:rPr>
          <w:i/>
        </w:rPr>
      </w:pPr>
      <w:r w:rsidRPr="002D430E">
        <w:rPr>
          <w:i/>
        </w:rPr>
        <w:t>Таблиця 2.3</w:t>
      </w:r>
    </w:p>
    <w:p w:rsidR="00B97AB1" w:rsidRPr="002D430E" w:rsidRDefault="00A8645C" w:rsidP="00B97AB1">
      <w:pPr>
        <w:spacing w:line="360" w:lineRule="auto"/>
        <w:ind w:left="720"/>
        <w:contextualSpacing/>
        <w:jc w:val="center"/>
      </w:pPr>
      <w:r>
        <w:t>П</w:t>
      </w:r>
      <w:r w:rsidRPr="002D430E">
        <w:t>оказники структури активів підприємства</w:t>
      </w:r>
    </w:p>
    <w:tbl>
      <w:tblPr>
        <w:tblStyle w:val="2"/>
        <w:tblW w:w="5000" w:type="pct"/>
        <w:tblLook w:val="04A0"/>
      </w:tblPr>
      <w:tblGrid>
        <w:gridCol w:w="878"/>
        <w:gridCol w:w="4565"/>
        <w:gridCol w:w="1673"/>
        <w:gridCol w:w="1370"/>
        <w:gridCol w:w="1368"/>
      </w:tblGrid>
      <w:tr w:rsidR="00B97AB1" w:rsidRPr="00291C01" w:rsidTr="00291C01">
        <w:trPr>
          <w:trHeight w:val="376"/>
        </w:trPr>
        <w:tc>
          <w:tcPr>
            <w:tcW w:w="445" w:type="pct"/>
          </w:tcPr>
          <w:p w:rsidR="00B97AB1" w:rsidRPr="00291C01" w:rsidRDefault="00B97AB1" w:rsidP="00291C01">
            <w:pPr>
              <w:jc w:val="center"/>
              <w:rPr>
                <w:sz w:val="24"/>
              </w:rPr>
            </w:pPr>
            <w:r w:rsidRPr="00291C01">
              <w:rPr>
                <w:sz w:val="24"/>
              </w:rPr>
              <w:t>№ з/п</w:t>
            </w:r>
          </w:p>
        </w:tc>
        <w:tc>
          <w:tcPr>
            <w:tcW w:w="2316" w:type="pct"/>
            <w:vAlign w:val="center"/>
          </w:tcPr>
          <w:p w:rsidR="00B97AB1" w:rsidRPr="00291C01" w:rsidRDefault="00B97AB1" w:rsidP="00291C01">
            <w:pPr>
              <w:jc w:val="center"/>
              <w:rPr>
                <w:sz w:val="24"/>
              </w:rPr>
            </w:pPr>
            <w:r w:rsidRPr="00291C01">
              <w:rPr>
                <w:sz w:val="24"/>
              </w:rPr>
              <w:t>Показник</w:t>
            </w:r>
          </w:p>
        </w:tc>
        <w:tc>
          <w:tcPr>
            <w:tcW w:w="849" w:type="pct"/>
            <w:vAlign w:val="center"/>
          </w:tcPr>
          <w:p w:rsidR="00B97AB1" w:rsidRPr="00291C01" w:rsidRDefault="00B97AB1" w:rsidP="00291C01">
            <w:pPr>
              <w:jc w:val="center"/>
              <w:rPr>
                <w:sz w:val="24"/>
              </w:rPr>
            </w:pPr>
            <w:r w:rsidRPr="00291C01">
              <w:rPr>
                <w:sz w:val="24"/>
              </w:rPr>
              <w:t>2011 р.</w:t>
            </w:r>
          </w:p>
        </w:tc>
        <w:tc>
          <w:tcPr>
            <w:tcW w:w="695" w:type="pct"/>
            <w:vAlign w:val="center"/>
          </w:tcPr>
          <w:p w:rsidR="00B97AB1" w:rsidRPr="00291C01" w:rsidRDefault="00B97AB1" w:rsidP="00291C01">
            <w:pPr>
              <w:contextualSpacing/>
              <w:jc w:val="center"/>
              <w:rPr>
                <w:sz w:val="24"/>
              </w:rPr>
            </w:pPr>
            <w:r w:rsidRPr="00291C01">
              <w:rPr>
                <w:sz w:val="24"/>
              </w:rPr>
              <w:t>2012 р.</w:t>
            </w:r>
          </w:p>
        </w:tc>
        <w:tc>
          <w:tcPr>
            <w:tcW w:w="694" w:type="pct"/>
            <w:vAlign w:val="center"/>
          </w:tcPr>
          <w:p w:rsidR="00B97AB1" w:rsidRPr="00291C01" w:rsidRDefault="00B97AB1" w:rsidP="00291C01">
            <w:pPr>
              <w:contextualSpacing/>
              <w:jc w:val="center"/>
              <w:rPr>
                <w:sz w:val="24"/>
              </w:rPr>
            </w:pPr>
            <w:r w:rsidRPr="00291C01">
              <w:rPr>
                <w:sz w:val="24"/>
              </w:rPr>
              <w:t>2013 р.</w:t>
            </w:r>
          </w:p>
        </w:tc>
      </w:tr>
      <w:tr w:rsidR="009502A9" w:rsidRPr="002D430E" w:rsidTr="00291C01">
        <w:tc>
          <w:tcPr>
            <w:tcW w:w="445" w:type="pct"/>
          </w:tcPr>
          <w:p w:rsidR="009502A9" w:rsidRPr="002D430E" w:rsidRDefault="009502A9" w:rsidP="00B97AB1">
            <w:pPr>
              <w:jc w:val="both"/>
              <w:rPr>
                <w:sz w:val="24"/>
              </w:rPr>
            </w:pPr>
            <w:r w:rsidRPr="002D430E">
              <w:rPr>
                <w:sz w:val="24"/>
              </w:rPr>
              <w:t>1</w:t>
            </w:r>
          </w:p>
        </w:tc>
        <w:tc>
          <w:tcPr>
            <w:tcW w:w="2316" w:type="pct"/>
          </w:tcPr>
          <w:p w:rsidR="009502A9" w:rsidRPr="002D430E" w:rsidRDefault="009502A9" w:rsidP="00B97AB1">
            <w:pPr>
              <w:jc w:val="both"/>
              <w:rPr>
                <w:sz w:val="24"/>
              </w:rPr>
            </w:pPr>
            <w:r w:rsidRPr="002D430E">
              <w:rPr>
                <w:sz w:val="24"/>
              </w:rPr>
              <w:t>Основний капітал, тис. грн</w:t>
            </w:r>
          </w:p>
        </w:tc>
        <w:tc>
          <w:tcPr>
            <w:tcW w:w="849" w:type="pct"/>
            <w:vAlign w:val="center"/>
          </w:tcPr>
          <w:p w:rsidR="009502A9" w:rsidRPr="002D430E" w:rsidRDefault="009502A9" w:rsidP="009502A9">
            <w:pPr>
              <w:jc w:val="center"/>
              <w:rPr>
                <w:sz w:val="24"/>
                <w:szCs w:val="24"/>
              </w:rPr>
            </w:pPr>
            <w:r w:rsidRPr="002D430E">
              <w:rPr>
                <w:sz w:val="24"/>
                <w:szCs w:val="24"/>
              </w:rPr>
              <w:t>278683</w:t>
            </w:r>
          </w:p>
        </w:tc>
        <w:tc>
          <w:tcPr>
            <w:tcW w:w="695" w:type="pct"/>
            <w:vAlign w:val="center"/>
          </w:tcPr>
          <w:p w:rsidR="009502A9" w:rsidRPr="002D430E" w:rsidRDefault="009502A9" w:rsidP="009502A9">
            <w:pPr>
              <w:jc w:val="center"/>
              <w:rPr>
                <w:sz w:val="24"/>
                <w:szCs w:val="24"/>
              </w:rPr>
            </w:pPr>
            <w:r w:rsidRPr="002D430E">
              <w:rPr>
                <w:sz w:val="24"/>
                <w:szCs w:val="24"/>
              </w:rPr>
              <w:t>306757</w:t>
            </w:r>
          </w:p>
        </w:tc>
        <w:tc>
          <w:tcPr>
            <w:tcW w:w="694" w:type="pct"/>
            <w:vAlign w:val="center"/>
          </w:tcPr>
          <w:p w:rsidR="009502A9" w:rsidRPr="009502A9" w:rsidRDefault="009502A9" w:rsidP="009502A9">
            <w:pPr>
              <w:jc w:val="center"/>
              <w:rPr>
                <w:sz w:val="24"/>
                <w:szCs w:val="24"/>
              </w:rPr>
            </w:pPr>
            <w:r w:rsidRPr="009502A9">
              <w:rPr>
                <w:sz w:val="24"/>
                <w:szCs w:val="24"/>
              </w:rPr>
              <w:t>337477</w:t>
            </w:r>
          </w:p>
        </w:tc>
      </w:tr>
      <w:tr w:rsidR="009502A9" w:rsidRPr="002D430E" w:rsidTr="00291C01">
        <w:tc>
          <w:tcPr>
            <w:tcW w:w="445" w:type="pct"/>
          </w:tcPr>
          <w:p w:rsidR="009502A9" w:rsidRPr="002D430E" w:rsidRDefault="009502A9" w:rsidP="00B97AB1">
            <w:pPr>
              <w:jc w:val="both"/>
              <w:rPr>
                <w:sz w:val="24"/>
              </w:rPr>
            </w:pPr>
            <w:r w:rsidRPr="002D430E">
              <w:rPr>
                <w:sz w:val="24"/>
              </w:rPr>
              <w:t>2</w:t>
            </w:r>
          </w:p>
        </w:tc>
        <w:tc>
          <w:tcPr>
            <w:tcW w:w="2316" w:type="pct"/>
          </w:tcPr>
          <w:p w:rsidR="009502A9" w:rsidRPr="002D430E" w:rsidRDefault="009502A9" w:rsidP="00B97AB1">
            <w:pPr>
              <w:jc w:val="both"/>
              <w:rPr>
                <w:sz w:val="24"/>
              </w:rPr>
            </w:pPr>
            <w:r w:rsidRPr="002D430E">
              <w:rPr>
                <w:sz w:val="24"/>
              </w:rPr>
              <w:t>Оборотний капітал, тис. грн</w:t>
            </w:r>
          </w:p>
        </w:tc>
        <w:tc>
          <w:tcPr>
            <w:tcW w:w="849" w:type="pct"/>
            <w:vAlign w:val="center"/>
          </w:tcPr>
          <w:p w:rsidR="009502A9" w:rsidRPr="002D430E" w:rsidRDefault="009502A9" w:rsidP="009502A9">
            <w:pPr>
              <w:jc w:val="center"/>
              <w:rPr>
                <w:sz w:val="24"/>
                <w:szCs w:val="24"/>
              </w:rPr>
            </w:pPr>
            <w:r w:rsidRPr="002D430E">
              <w:rPr>
                <w:sz w:val="24"/>
                <w:szCs w:val="24"/>
              </w:rPr>
              <w:t>257690</w:t>
            </w:r>
          </w:p>
        </w:tc>
        <w:tc>
          <w:tcPr>
            <w:tcW w:w="695" w:type="pct"/>
            <w:vAlign w:val="center"/>
          </w:tcPr>
          <w:p w:rsidR="009502A9" w:rsidRPr="002D430E" w:rsidRDefault="009502A9" w:rsidP="009502A9">
            <w:pPr>
              <w:jc w:val="center"/>
              <w:rPr>
                <w:sz w:val="24"/>
                <w:szCs w:val="24"/>
              </w:rPr>
            </w:pPr>
            <w:r w:rsidRPr="002D430E">
              <w:rPr>
                <w:sz w:val="24"/>
                <w:szCs w:val="24"/>
              </w:rPr>
              <w:t>284844</w:t>
            </w:r>
          </w:p>
        </w:tc>
        <w:tc>
          <w:tcPr>
            <w:tcW w:w="694" w:type="pct"/>
            <w:vAlign w:val="center"/>
          </w:tcPr>
          <w:p w:rsidR="009502A9" w:rsidRPr="009502A9" w:rsidRDefault="009502A9" w:rsidP="009502A9">
            <w:pPr>
              <w:jc w:val="center"/>
              <w:rPr>
                <w:sz w:val="24"/>
                <w:szCs w:val="24"/>
              </w:rPr>
            </w:pPr>
            <w:r w:rsidRPr="009502A9">
              <w:rPr>
                <w:sz w:val="24"/>
                <w:szCs w:val="24"/>
              </w:rPr>
              <w:t>288372</w:t>
            </w:r>
          </w:p>
        </w:tc>
      </w:tr>
      <w:tr w:rsidR="009502A9" w:rsidRPr="002D430E" w:rsidTr="00291C01">
        <w:tc>
          <w:tcPr>
            <w:tcW w:w="445" w:type="pct"/>
          </w:tcPr>
          <w:p w:rsidR="009502A9" w:rsidRPr="002D430E" w:rsidRDefault="009502A9" w:rsidP="00B97AB1">
            <w:pPr>
              <w:jc w:val="both"/>
              <w:rPr>
                <w:sz w:val="24"/>
              </w:rPr>
            </w:pPr>
            <w:r w:rsidRPr="002D430E">
              <w:rPr>
                <w:sz w:val="24"/>
              </w:rPr>
              <w:t>3</w:t>
            </w:r>
          </w:p>
        </w:tc>
        <w:tc>
          <w:tcPr>
            <w:tcW w:w="2316" w:type="pct"/>
          </w:tcPr>
          <w:p w:rsidR="009502A9" w:rsidRPr="002D430E" w:rsidRDefault="009502A9" w:rsidP="00B97AB1">
            <w:pPr>
              <w:jc w:val="both"/>
              <w:rPr>
                <w:sz w:val="24"/>
              </w:rPr>
            </w:pPr>
            <w:r w:rsidRPr="002D430E">
              <w:rPr>
                <w:sz w:val="24"/>
              </w:rPr>
              <w:t>Запаси, тис. грн</w:t>
            </w:r>
          </w:p>
        </w:tc>
        <w:tc>
          <w:tcPr>
            <w:tcW w:w="849" w:type="pct"/>
            <w:vAlign w:val="center"/>
          </w:tcPr>
          <w:p w:rsidR="009502A9" w:rsidRPr="002D430E" w:rsidRDefault="009502A9" w:rsidP="009502A9">
            <w:pPr>
              <w:jc w:val="center"/>
              <w:rPr>
                <w:sz w:val="24"/>
                <w:szCs w:val="24"/>
              </w:rPr>
            </w:pPr>
            <w:r w:rsidRPr="002D430E">
              <w:rPr>
                <w:sz w:val="24"/>
                <w:szCs w:val="24"/>
              </w:rPr>
              <w:t>52229</w:t>
            </w:r>
          </w:p>
        </w:tc>
        <w:tc>
          <w:tcPr>
            <w:tcW w:w="695" w:type="pct"/>
            <w:vAlign w:val="center"/>
          </w:tcPr>
          <w:p w:rsidR="009502A9" w:rsidRPr="002D430E" w:rsidRDefault="009502A9" w:rsidP="009502A9">
            <w:pPr>
              <w:jc w:val="center"/>
              <w:rPr>
                <w:sz w:val="24"/>
                <w:szCs w:val="24"/>
              </w:rPr>
            </w:pPr>
            <w:r w:rsidRPr="002D430E">
              <w:rPr>
                <w:sz w:val="24"/>
                <w:szCs w:val="24"/>
              </w:rPr>
              <w:t>54653</w:t>
            </w:r>
          </w:p>
        </w:tc>
        <w:tc>
          <w:tcPr>
            <w:tcW w:w="694" w:type="pct"/>
            <w:vAlign w:val="center"/>
          </w:tcPr>
          <w:p w:rsidR="009502A9" w:rsidRPr="009502A9" w:rsidRDefault="009502A9" w:rsidP="009502A9">
            <w:pPr>
              <w:jc w:val="center"/>
              <w:rPr>
                <w:sz w:val="24"/>
                <w:szCs w:val="24"/>
              </w:rPr>
            </w:pPr>
            <w:r w:rsidRPr="009502A9">
              <w:rPr>
                <w:sz w:val="24"/>
                <w:szCs w:val="24"/>
              </w:rPr>
              <w:t>57551</w:t>
            </w:r>
          </w:p>
        </w:tc>
      </w:tr>
      <w:tr w:rsidR="009502A9" w:rsidRPr="002D430E" w:rsidTr="00291C01">
        <w:tc>
          <w:tcPr>
            <w:tcW w:w="445" w:type="pct"/>
          </w:tcPr>
          <w:p w:rsidR="009502A9" w:rsidRPr="002D430E" w:rsidRDefault="009502A9" w:rsidP="00B97AB1">
            <w:pPr>
              <w:jc w:val="both"/>
              <w:rPr>
                <w:sz w:val="24"/>
              </w:rPr>
            </w:pPr>
            <w:r w:rsidRPr="002D430E">
              <w:rPr>
                <w:sz w:val="24"/>
              </w:rPr>
              <w:t>4</w:t>
            </w:r>
          </w:p>
        </w:tc>
        <w:tc>
          <w:tcPr>
            <w:tcW w:w="2316" w:type="pct"/>
          </w:tcPr>
          <w:p w:rsidR="009502A9" w:rsidRPr="002D430E" w:rsidRDefault="009502A9" w:rsidP="00B97AB1">
            <w:pPr>
              <w:jc w:val="both"/>
              <w:rPr>
                <w:sz w:val="24"/>
              </w:rPr>
            </w:pPr>
            <w:r w:rsidRPr="002D430E">
              <w:rPr>
                <w:sz w:val="24"/>
              </w:rPr>
              <w:t>Дебіторська заборгованість, тис. грн</w:t>
            </w:r>
          </w:p>
        </w:tc>
        <w:tc>
          <w:tcPr>
            <w:tcW w:w="849" w:type="pct"/>
            <w:vAlign w:val="center"/>
          </w:tcPr>
          <w:p w:rsidR="009502A9" w:rsidRPr="002D430E" w:rsidRDefault="009502A9" w:rsidP="009502A9">
            <w:pPr>
              <w:jc w:val="center"/>
              <w:rPr>
                <w:sz w:val="24"/>
                <w:szCs w:val="24"/>
              </w:rPr>
            </w:pPr>
            <w:r w:rsidRPr="002D430E">
              <w:rPr>
                <w:sz w:val="24"/>
                <w:szCs w:val="24"/>
              </w:rPr>
              <w:t>73929</w:t>
            </w:r>
          </w:p>
        </w:tc>
        <w:tc>
          <w:tcPr>
            <w:tcW w:w="695" w:type="pct"/>
            <w:vAlign w:val="center"/>
          </w:tcPr>
          <w:p w:rsidR="009502A9" w:rsidRPr="002D430E" w:rsidRDefault="009502A9" w:rsidP="009502A9">
            <w:pPr>
              <w:jc w:val="center"/>
              <w:rPr>
                <w:sz w:val="24"/>
                <w:szCs w:val="24"/>
              </w:rPr>
            </w:pPr>
            <w:r w:rsidRPr="002D430E">
              <w:rPr>
                <w:sz w:val="24"/>
                <w:szCs w:val="24"/>
              </w:rPr>
              <w:t>66893</w:t>
            </w:r>
          </w:p>
        </w:tc>
        <w:tc>
          <w:tcPr>
            <w:tcW w:w="694" w:type="pct"/>
            <w:vAlign w:val="center"/>
          </w:tcPr>
          <w:p w:rsidR="009502A9" w:rsidRPr="009502A9" w:rsidRDefault="009502A9" w:rsidP="009502A9">
            <w:pPr>
              <w:jc w:val="center"/>
              <w:rPr>
                <w:sz w:val="24"/>
                <w:szCs w:val="24"/>
              </w:rPr>
            </w:pPr>
            <w:r w:rsidRPr="009502A9">
              <w:rPr>
                <w:sz w:val="24"/>
                <w:szCs w:val="24"/>
              </w:rPr>
              <w:t>19833</w:t>
            </w:r>
          </w:p>
        </w:tc>
      </w:tr>
      <w:tr w:rsidR="009502A9" w:rsidRPr="002D430E" w:rsidTr="00291C01">
        <w:tc>
          <w:tcPr>
            <w:tcW w:w="445" w:type="pct"/>
          </w:tcPr>
          <w:p w:rsidR="009502A9" w:rsidRPr="002D430E" w:rsidRDefault="009502A9" w:rsidP="00B97AB1">
            <w:pPr>
              <w:jc w:val="both"/>
              <w:rPr>
                <w:sz w:val="24"/>
              </w:rPr>
            </w:pPr>
            <w:r w:rsidRPr="002D430E">
              <w:rPr>
                <w:sz w:val="24"/>
              </w:rPr>
              <w:t>5</w:t>
            </w:r>
          </w:p>
        </w:tc>
        <w:tc>
          <w:tcPr>
            <w:tcW w:w="2316" w:type="pct"/>
          </w:tcPr>
          <w:p w:rsidR="009502A9" w:rsidRPr="002D430E" w:rsidRDefault="009502A9" w:rsidP="00B97AB1">
            <w:pPr>
              <w:jc w:val="both"/>
              <w:rPr>
                <w:sz w:val="24"/>
              </w:rPr>
            </w:pPr>
            <w:r w:rsidRPr="002D430E">
              <w:rPr>
                <w:sz w:val="24"/>
              </w:rPr>
              <w:t>Грошові засоби, тис. грн</w:t>
            </w:r>
          </w:p>
        </w:tc>
        <w:tc>
          <w:tcPr>
            <w:tcW w:w="849" w:type="pct"/>
            <w:vAlign w:val="center"/>
          </w:tcPr>
          <w:p w:rsidR="009502A9" w:rsidRPr="002D430E" w:rsidRDefault="009502A9" w:rsidP="009502A9">
            <w:pPr>
              <w:jc w:val="center"/>
              <w:rPr>
                <w:sz w:val="24"/>
                <w:szCs w:val="24"/>
              </w:rPr>
            </w:pPr>
            <w:r w:rsidRPr="002D430E">
              <w:rPr>
                <w:sz w:val="24"/>
                <w:szCs w:val="24"/>
              </w:rPr>
              <w:t>16548</w:t>
            </w:r>
          </w:p>
        </w:tc>
        <w:tc>
          <w:tcPr>
            <w:tcW w:w="695" w:type="pct"/>
            <w:vAlign w:val="center"/>
          </w:tcPr>
          <w:p w:rsidR="009502A9" w:rsidRPr="002D430E" w:rsidRDefault="009502A9" w:rsidP="009502A9">
            <w:pPr>
              <w:jc w:val="center"/>
              <w:rPr>
                <w:sz w:val="24"/>
                <w:szCs w:val="24"/>
              </w:rPr>
            </w:pPr>
            <w:r w:rsidRPr="002D430E">
              <w:rPr>
                <w:sz w:val="24"/>
                <w:szCs w:val="24"/>
              </w:rPr>
              <w:t>51428</w:t>
            </w:r>
          </w:p>
        </w:tc>
        <w:tc>
          <w:tcPr>
            <w:tcW w:w="694" w:type="pct"/>
            <w:vAlign w:val="center"/>
          </w:tcPr>
          <w:p w:rsidR="009502A9" w:rsidRPr="009502A9" w:rsidRDefault="009502A9" w:rsidP="009502A9">
            <w:pPr>
              <w:jc w:val="center"/>
              <w:rPr>
                <w:sz w:val="24"/>
                <w:szCs w:val="24"/>
              </w:rPr>
            </w:pPr>
            <w:r w:rsidRPr="009502A9">
              <w:rPr>
                <w:sz w:val="24"/>
                <w:szCs w:val="24"/>
              </w:rPr>
              <w:t>50562</w:t>
            </w:r>
          </w:p>
        </w:tc>
      </w:tr>
      <w:tr w:rsidR="009502A9" w:rsidRPr="002D430E" w:rsidTr="00291C01">
        <w:tc>
          <w:tcPr>
            <w:tcW w:w="445" w:type="pct"/>
          </w:tcPr>
          <w:p w:rsidR="009502A9" w:rsidRPr="002D430E" w:rsidRDefault="009502A9" w:rsidP="00B97AB1">
            <w:pPr>
              <w:jc w:val="both"/>
              <w:rPr>
                <w:sz w:val="24"/>
              </w:rPr>
            </w:pPr>
            <w:r w:rsidRPr="002D430E">
              <w:rPr>
                <w:sz w:val="24"/>
              </w:rPr>
              <w:t>6</w:t>
            </w:r>
          </w:p>
        </w:tc>
        <w:tc>
          <w:tcPr>
            <w:tcW w:w="2316" w:type="pct"/>
          </w:tcPr>
          <w:p w:rsidR="009502A9" w:rsidRPr="002D430E" w:rsidRDefault="009502A9" w:rsidP="00B97AB1">
            <w:pPr>
              <w:jc w:val="both"/>
              <w:rPr>
                <w:sz w:val="24"/>
              </w:rPr>
            </w:pPr>
            <w:r w:rsidRPr="002D430E">
              <w:rPr>
                <w:sz w:val="24"/>
              </w:rPr>
              <w:t>Співвідношення оборотного й основного капіталу</w:t>
            </w:r>
          </w:p>
        </w:tc>
        <w:tc>
          <w:tcPr>
            <w:tcW w:w="849" w:type="pct"/>
            <w:vAlign w:val="center"/>
          </w:tcPr>
          <w:p w:rsidR="009502A9" w:rsidRPr="002D430E" w:rsidRDefault="009502A9" w:rsidP="009502A9">
            <w:pPr>
              <w:jc w:val="center"/>
              <w:rPr>
                <w:sz w:val="24"/>
                <w:szCs w:val="24"/>
              </w:rPr>
            </w:pPr>
            <w:r w:rsidRPr="002D430E">
              <w:rPr>
                <w:sz w:val="24"/>
                <w:szCs w:val="24"/>
              </w:rPr>
              <w:t>1,37</w:t>
            </w:r>
          </w:p>
        </w:tc>
        <w:tc>
          <w:tcPr>
            <w:tcW w:w="695" w:type="pct"/>
            <w:vAlign w:val="center"/>
          </w:tcPr>
          <w:p w:rsidR="009502A9" w:rsidRPr="002D430E" w:rsidRDefault="009502A9" w:rsidP="009502A9">
            <w:pPr>
              <w:jc w:val="center"/>
              <w:rPr>
                <w:sz w:val="24"/>
                <w:szCs w:val="24"/>
              </w:rPr>
            </w:pPr>
            <w:r w:rsidRPr="002D430E">
              <w:rPr>
                <w:sz w:val="24"/>
                <w:szCs w:val="24"/>
              </w:rPr>
              <w:t>1,33</w:t>
            </w:r>
          </w:p>
        </w:tc>
        <w:tc>
          <w:tcPr>
            <w:tcW w:w="694" w:type="pct"/>
            <w:vAlign w:val="center"/>
          </w:tcPr>
          <w:p w:rsidR="009502A9" w:rsidRPr="009502A9" w:rsidRDefault="009502A9" w:rsidP="009502A9">
            <w:pPr>
              <w:jc w:val="center"/>
              <w:rPr>
                <w:sz w:val="24"/>
                <w:szCs w:val="24"/>
              </w:rPr>
            </w:pPr>
            <w:r w:rsidRPr="009502A9">
              <w:rPr>
                <w:sz w:val="24"/>
                <w:szCs w:val="24"/>
              </w:rPr>
              <w:t>0,92</w:t>
            </w:r>
          </w:p>
        </w:tc>
      </w:tr>
      <w:tr w:rsidR="009502A9" w:rsidRPr="002D430E" w:rsidTr="00291C01">
        <w:tc>
          <w:tcPr>
            <w:tcW w:w="445" w:type="pct"/>
          </w:tcPr>
          <w:p w:rsidR="009502A9" w:rsidRPr="002D430E" w:rsidRDefault="009502A9" w:rsidP="00B97AB1">
            <w:pPr>
              <w:jc w:val="both"/>
              <w:rPr>
                <w:sz w:val="24"/>
              </w:rPr>
            </w:pPr>
            <w:r w:rsidRPr="002D430E">
              <w:rPr>
                <w:sz w:val="24"/>
              </w:rPr>
              <w:t>7</w:t>
            </w:r>
          </w:p>
        </w:tc>
        <w:tc>
          <w:tcPr>
            <w:tcW w:w="2316" w:type="pct"/>
          </w:tcPr>
          <w:p w:rsidR="009502A9" w:rsidRPr="002D430E" w:rsidRDefault="009502A9" w:rsidP="00B97AB1">
            <w:pPr>
              <w:jc w:val="both"/>
              <w:rPr>
                <w:sz w:val="24"/>
              </w:rPr>
            </w:pPr>
            <w:r w:rsidRPr="002D430E">
              <w:rPr>
                <w:sz w:val="24"/>
              </w:rPr>
              <w:t>Частка дебіторської заборгованості, забезпечена векселями</w:t>
            </w:r>
          </w:p>
        </w:tc>
        <w:tc>
          <w:tcPr>
            <w:tcW w:w="849" w:type="pct"/>
            <w:vAlign w:val="center"/>
          </w:tcPr>
          <w:p w:rsidR="009502A9" w:rsidRPr="002D430E" w:rsidRDefault="009502A9" w:rsidP="009502A9">
            <w:pPr>
              <w:jc w:val="center"/>
              <w:rPr>
                <w:sz w:val="24"/>
                <w:szCs w:val="24"/>
              </w:rPr>
            </w:pPr>
            <w:r w:rsidRPr="002D430E">
              <w:rPr>
                <w:sz w:val="24"/>
                <w:szCs w:val="24"/>
              </w:rPr>
              <w:t>0</w:t>
            </w:r>
          </w:p>
        </w:tc>
        <w:tc>
          <w:tcPr>
            <w:tcW w:w="695" w:type="pct"/>
            <w:vAlign w:val="center"/>
          </w:tcPr>
          <w:p w:rsidR="009502A9" w:rsidRPr="002D430E" w:rsidRDefault="009502A9" w:rsidP="009502A9">
            <w:pPr>
              <w:jc w:val="center"/>
              <w:rPr>
                <w:sz w:val="24"/>
                <w:szCs w:val="24"/>
              </w:rPr>
            </w:pPr>
            <w:r w:rsidRPr="002D430E">
              <w:rPr>
                <w:sz w:val="24"/>
                <w:szCs w:val="24"/>
              </w:rPr>
              <w:t>0</w:t>
            </w:r>
          </w:p>
        </w:tc>
        <w:tc>
          <w:tcPr>
            <w:tcW w:w="694" w:type="pct"/>
            <w:vAlign w:val="center"/>
          </w:tcPr>
          <w:p w:rsidR="009502A9" w:rsidRPr="009502A9" w:rsidRDefault="009502A9" w:rsidP="009502A9">
            <w:pPr>
              <w:jc w:val="center"/>
              <w:rPr>
                <w:sz w:val="24"/>
                <w:szCs w:val="24"/>
              </w:rPr>
            </w:pPr>
            <w:r w:rsidRPr="009502A9">
              <w:rPr>
                <w:sz w:val="24"/>
                <w:szCs w:val="24"/>
              </w:rPr>
              <w:t>0</w:t>
            </w:r>
          </w:p>
        </w:tc>
      </w:tr>
      <w:tr w:rsidR="009502A9" w:rsidRPr="002D430E" w:rsidTr="00291C01">
        <w:tc>
          <w:tcPr>
            <w:tcW w:w="445" w:type="pct"/>
          </w:tcPr>
          <w:p w:rsidR="009502A9" w:rsidRPr="002D430E" w:rsidRDefault="009502A9" w:rsidP="00B97AB1">
            <w:pPr>
              <w:jc w:val="both"/>
              <w:rPr>
                <w:sz w:val="24"/>
              </w:rPr>
            </w:pPr>
            <w:r w:rsidRPr="002D430E">
              <w:rPr>
                <w:sz w:val="24"/>
              </w:rPr>
              <w:t>8</w:t>
            </w:r>
          </w:p>
        </w:tc>
        <w:tc>
          <w:tcPr>
            <w:tcW w:w="2316" w:type="pct"/>
          </w:tcPr>
          <w:p w:rsidR="009502A9" w:rsidRPr="002D430E" w:rsidRDefault="009502A9" w:rsidP="00B97AB1">
            <w:pPr>
              <w:jc w:val="both"/>
              <w:rPr>
                <w:sz w:val="24"/>
              </w:rPr>
            </w:pPr>
            <w:r w:rsidRPr="002D430E">
              <w:rPr>
                <w:sz w:val="24"/>
              </w:rPr>
              <w:t>Частка дебіторської заборгованості у виторзі</w:t>
            </w:r>
          </w:p>
        </w:tc>
        <w:tc>
          <w:tcPr>
            <w:tcW w:w="849" w:type="pct"/>
            <w:vAlign w:val="center"/>
          </w:tcPr>
          <w:p w:rsidR="009502A9" w:rsidRPr="002D430E" w:rsidRDefault="009502A9" w:rsidP="009502A9">
            <w:pPr>
              <w:jc w:val="center"/>
              <w:rPr>
                <w:sz w:val="24"/>
                <w:szCs w:val="24"/>
              </w:rPr>
            </w:pPr>
            <w:r w:rsidRPr="002D430E">
              <w:rPr>
                <w:sz w:val="24"/>
                <w:szCs w:val="24"/>
              </w:rPr>
              <w:t>0,10</w:t>
            </w:r>
          </w:p>
        </w:tc>
        <w:tc>
          <w:tcPr>
            <w:tcW w:w="695" w:type="pct"/>
            <w:vAlign w:val="center"/>
          </w:tcPr>
          <w:p w:rsidR="009502A9" w:rsidRPr="002D430E" w:rsidRDefault="009502A9" w:rsidP="009502A9">
            <w:pPr>
              <w:jc w:val="center"/>
              <w:rPr>
                <w:sz w:val="24"/>
                <w:szCs w:val="24"/>
              </w:rPr>
            </w:pPr>
            <w:r w:rsidRPr="002D430E">
              <w:rPr>
                <w:sz w:val="24"/>
                <w:szCs w:val="24"/>
              </w:rPr>
              <w:t>0,10</w:t>
            </w:r>
          </w:p>
        </w:tc>
        <w:tc>
          <w:tcPr>
            <w:tcW w:w="694" w:type="pct"/>
            <w:vAlign w:val="center"/>
          </w:tcPr>
          <w:p w:rsidR="009502A9" w:rsidRPr="009502A9" w:rsidRDefault="009502A9" w:rsidP="009502A9">
            <w:pPr>
              <w:jc w:val="center"/>
              <w:rPr>
                <w:sz w:val="24"/>
                <w:szCs w:val="24"/>
              </w:rPr>
            </w:pPr>
            <w:r w:rsidRPr="009502A9">
              <w:rPr>
                <w:sz w:val="24"/>
                <w:szCs w:val="24"/>
              </w:rPr>
              <w:t>0,03</w:t>
            </w:r>
          </w:p>
        </w:tc>
      </w:tr>
      <w:tr w:rsidR="009502A9" w:rsidRPr="002D430E" w:rsidTr="00291C01">
        <w:tc>
          <w:tcPr>
            <w:tcW w:w="445" w:type="pct"/>
          </w:tcPr>
          <w:p w:rsidR="009502A9" w:rsidRPr="002D430E" w:rsidRDefault="009502A9" w:rsidP="00B97AB1">
            <w:pPr>
              <w:jc w:val="both"/>
              <w:rPr>
                <w:sz w:val="24"/>
              </w:rPr>
            </w:pPr>
            <w:r w:rsidRPr="002D430E">
              <w:rPr>
                <w:sz w:val="24"/>
              </w:rPr>
              <w:t>9</w:t>
            </w:r>
          </w:p>
        </w:tc>
        <w:tc>
          <w:tcPr>
            <w:tcW w:w="2316" w:type="pct"/>
          </w:tcPr>
          <w:p w:rsidR="009502A9" w:rsidRPr="002D430E" w:rsidRDefault="009502A9" w:rsidP="00B97AB1">
            <w:pPr>
              <w:jc w:val="both"/>
              <w:rPr>
                <w:sz w:val="24"/>
              </w:rPr>
            </w:pPr>
            <w:r w:rsidRPr="002D430E">
              <w:rPr>
                <w:sz w:val="24"/>
              </w:rPr>
              <w:t>Частка високоризикових активів</w:t>
            </w:r>
          </w:p>
        </w:tc>
        <w:tc>
          <w:tcPr>
            <w:tcW w:w="849" w:type="pct"/>
            <w:vAlign w:val="center"/>
          </w:tcPr>
          <w:p w:rsidR="009502A9" w:rsidRPr="002D430E" w:rsidRDefault="009502A9" w:rsidP="009502A9">
            <w:pPr>
              <w:jc w:val="center"/>
              <w:rPr>
                <w:sz w:val="24"/>
              </w:rPr>
            </w:pPr>
            <w:r w:rsidRPr="002D430E">
              <w:rPr>
                <w:sz w:val="24"/>
              </w:rPr>
              <w:t>0</w:t>
            </w:r>
          </w:p>
        </w:tc>
        <w:tc>
          <w:tcPr>
            <w:tcW w:w="695" w:type="pct"/>
            <w:vAlign w:val="center"/>
          </w:tcPr>
          <w:p w:rsidR="009502A9" w:rsidRPr="002D430E" w:rsidRDefault="009502A9" w:rsidP="009502A9">
            <w:pPr>
              <w:jc w:val="center"/>
              <w:rPr>
                <w:sz w:val="24"/>
              </w:rPr>
            </w:pPr>
            <w:r w:rsidRPr="002D430E">
              <w:rPr>
                <w:sz w:val="24"/>
              </w:rPr>
              <w:t>0</w:t>
            </w:r>
          </w:p>
        </w:tc>
        <w:tc>
          <w:tcPr>
            <w:tcW w:w="694" w:type="pct"/>
            <w:vAlign w:val="center"/>
          </w:tcPr>
          <w:p w:rsidR="009502A9" w:rsidRPr="009502A9" w:rsidRDefault="009502A9" w:rsidP="009502A9">
            <w:pPr>
              <w:jc w:val="center"/>
              <w:rPr>
                <w:sz w:val="24"/>
                <w:szCs w:val="24"/>
              </w:rPr>
            </w:pPr>
            <w:r w:rsidRPr="009502A9">
              <w:rPr>
                <w:sz w:val="24"/>
                <w:szCs w:val="24"/>
              </w:rPr>
              <w:t>0</w:t>
            </w:r>
          </w:p>
        </w:tc>
      </w:tr>
    </w:tbl>
    <w:p w:rsidR="00B97AB1" w:rsidRPr="002D430E" w:rsidRDefault="00B97AB1" w:rsidP="00E52883">
      <w:pPr>
        <w:spacing w:after="0" w:line="360" w:lineRule="auto"/>
        <w:ind w:firstLine="709"/>
        <w:jc w:val="both"/>
      </w:pPr>
    </w:p>
    <w:p w:rsidR="005904C9" w:rsidRPr="002D430E" w:rsidRDefault="00521782" w:rsidP="00E52883">
      <w:pPr>
        <w:spacing w:after="0" w:line="360" w:lineRule="auto"/>
        <w:ind w:firstLine="709"/>
        <w:jc w:val="both"/>
      </w:pPr>
      <w:r w:rsidRPr="002D430E">
        <w:lastRenderedPageBreak/>
        <w:t>Основний капітал становить довгостроковий основний фонд компанії. Тобто основний капітал формують лише довгострокові джерела капіталу. Це сума необоротних активів та довгострокових зобов’язань. Величина основного капіталу збільшувалась впродовж аналізованих років, і в 2013 році становила 377 477 тис. грн.</w:t>
      </w:r>
    </w:p>
    <w:p w:rsidR="00164531" w:rsidRPr="002D430E" w:rsidRDefault="005745E8" w:rsidP="005745E8">
      <w:pPr>
        <w:spacing w:after="0" w:line="360" w:lineRule="auto"/>
        <w:ind w:firstLine="709"/>
        <w:jc w:val="both"/>
      </w:pPr>
      <w:r w:rsidRPr="002D430E">
        <w:t xml:space="preserve">Величина оборотного капіталу також зросла в 2013 році, в порівнянні з 2011 роком на 58 794 тис. грн. Зміна суми оборотних активів протягом 2011-2013 років була зумовлена зміною суми грошових коштів та їх еквівалентів, а також розміру виробничих запасів. Обсяг запасів збільшився в 2013 році в порівнянні з 2011 на </w:t>
      </w:r>
      <w:r w:rsidR="009502A9">
        <w:t>5</w:t>
      </w:r>
      <w:r w:rsidR="007C445A">
        <w:t xml:space="preserve"> 322</w:t>
      </w:r>
      <w:r w:rsidRPr="002D430E">
        <w:t xml:space="preserve"> тис. грн. Матеріали закуповувались в більшому обсязі, ніж була потреба в них, оскільки на момент покупки діяла знижка. Дебіторська заборгованість за товари, роботи, послуги в 2013 році зменшилась у порівнянні з 2011 роком на </w:t>
      </w:r>
      <w:r w:rsidR="00D20CBF">
        <w:t>54 096</w:t>
      </w:r>
      <w:r w:rsidRPr="002D430E">
        <w:t xml:space="preserve"> тис. грн. Величина дебіторської заборгованості залежить від платоспроможності та фінансової стійкості покупців та від умов на яких вони співпрацюють з підприємством. Величина грошових засобів зросла в 2013 році в порівнянні з 201</w:t>
      </w:r>
      <w:r w:rsidR="00D20CBF">
        <w:t>1 роком</w:t>
      </w:r>
      <w:r w:rsidRPr="002D430E">
        <w:t xml:space="preserve"> на </w:t>
      </w:r>
      <w:r w:rsidR="00D20CBF">
        <w:t>34 014 </w:t>
      </w:r>
      <w:r w:rsidRPr="002D430E">
        <w:t>тис.</w:t>
      </w:r>
      <w:r w:rsidR="00D20CBF">
        <w:t> </w:t>
      </w:r>
      <w:r w:rsidRPr="002D430E">
        <w:t>грн. Товариство не має дебіторської заборгованості, забезпеченої векселями. Резерв сумнівних боргів щороку зменшується, що свідчить про платоспроможність та надійність контрагентів. В розпорядженні підприємства відсутні фінансові інвестиції</w:t>
      </w:r>
      <w:r w:rsidR="00164531" w:rsidRPr="002D430E">
        <w:t>. В 2013</w:t>
      </w:r>
      <w:r w:rsidRPr="002D430E">
        <w:t xml:space="preserve"> році частка дебіторської заборгованості у виторзі </w:t>
      </w:r>
      <w:r w:rsidR="00164531" w:rsidRPr="002D430E">
        <w:t>у 2011 р</w:t>
      </w:r>
      <w:r w:rsidR="00D20CBF">
        <w:t xml:space="preserve">оці становила </w:t>
      </w:r>
      <w:r w:rsidR="00164531" w:rsidRPr="002D430E">
        <w:t>11</w:t>
      </w:r>
      <w:r w:rsidR="00D20CBF">
        <w:t>%</w:t>
      </w:r>
      <w:r w:rsidR="00164531" w:rsidRPr="002D430E">
        <w:t xml:space="preserve"> і зменш</w:t>
      </w:r>
      <w:r w:rsidR="00D20CBF">
        <w:t>и</w:t>
      </w:r>
      <w:r w:rsidR="00164531" w:rsidRPr="002D430E">
        <w:t>лась</w:t>
      </w:r>
      <w:r w:rsidR="00D20CBF">
        <w:t xml:space="preserve"> до 3% у 2013 році</w:t>
      </w:r>
      <w:r w:rsidRPr="002D430E">
        <w:t>. Така динаміка є позитивною, оскільки свідчить про те, що реалізація продукції є забезпеченою грошовими засобами. Дане явище позитивно впливає на фінансовий стан підприємства, оскільки прискорює фінансовий та операційний цикли.</w:t>
      </w:r>
      <w:r w:rsidRPr="002D430E">
        <w:tab/>
      </w:r>
    </w:p>
    <w:p w:rsidR="005745E8" w:rsidRPr="002D430E" w:rsidRDefault="005745E8" w:rsidP="005745E8">
      <w:pPr>
        <w:spacing w:after="0" w:line="360" w:lineRule="auto"/>
        <w:ind w:firstLine="709"/>
        <w:jc w:val="both"/>
      </w:pPr>
      <w:r w:rsidRPr="002D430E">
        <w:t>Отже, в структурі активів підприємства більшу частку мають оборотні активи, що формуються головним чином за рахунок дебіторської заборгованості та запасів. Високоризикових активів підприємство не має. Спостерігається тенденція до зменшення розміру дебіторської заборгованості та її частки в виторзі.</w:t>
      </w:r>
    </w:p>
    <w:p w:rsidR="00006308" w:rsidRPr="002D430E" w:rsidRDefault="00006308" w:rsidP="00006308">
      <w:pPr>
        <w:tabs>
          <w:tab w:val="left" w:pos="709"/>
        </w:tabs>
        <w:spacing w:after="0" w:line="360" w:lineRule="auto"/>
        <w:ind w:firstLine="709"/>
        <w:jc w:val="both"/>
      </w:pPr>
      <w:r w:rsidRPr="002D430E">
        <w:lastRenderedPageBreak/>
        <w:t>Для аналізу стану активів ми оцінили наступні показники (таблиця 2.4):</w:t>
      </w:r>
    </w:p>
    <w:p w:rsidR="00006308" w:rsidRPr="002D430E" w:rsidRDefault="00006308" w:rsidP="00A77ED8">
      <w:pPr>
        <w:pStyle w:val="a3"/>
        <w:numPr>
          <w:ilvl w:val="0"/>
          <w:numId w:val="45"/>
        </w:numPr>
        <w:tabs>
          <w:tab w:val="left" w:pos="709"/>
        </w:tabs>
        <w:spacing w:after="0" w:line="360" w:lineRule="auto"/>
        <w:jc w:val="both"/>
      </w:pPr>
      <w:r w:rsidRPr="002D430E">
        <w:t>ступінь зносу основних засобів;</w:t>
      </w:r>
    </w:p>
    <w:p w:rsidR="00006308" w:rsidRPr="002D430E" w:rsidRDefault="00006308" w:rsidP="00A77ED8">
      <w:pPr>
        <w:pStyle w:val="a3"/>
        <w:numPr>
          <w:ilvl w:val="0"/>
          <w:numId w:val="45"/>
        </w:numPr>
        <w:tabs>
          <w:tab w:val="left" w:pos="709"/>
        </w:tabs>
        <w:spacing w:after="0" w:line="360" w:lineRule="auto"/>
        <w:jc w:val="both"/>
      </w:pPr>
      <w:r w:rsidRPr="002D430E">
        <w:t>ступінь оновлення основних засобів;</w:t>
      </w:r>
    </w:p>
    <w:p w:rsidR="00006308" w:rsidRPr="002D430E" w:rsidRDefault="00006308" w:rsidP="00A77ED8">
      <w:pPr>
        <w:pStyle w:val="a3"/>
        <w:numPr>
          <w:ilvl w:val="0"/>
          <w:numId w:val="45"/>
        </w:numPr>
        <w:tabs>
          <w:tab w:val="left" w:pos="709"/>
        </w:tabs>
        <w:spacing w:after="0" w:line="360" w:lineRule="auto"/>
        <w:jc w:val="both"/>
      </w:pPr>
      <w:r w:rsidRPr="002D430E">
        <w:t>тривалість обороту:</w:t>
      </w:r>
    </w:p>
    <w:p w:rsidR="00006308" w:rsidRPr="002D430E" w:rsidRDefault="00006308" w:rsidP="00A77ED8">
      <w:pPr>
        <w:pStyle w:val="a3"/>
        <w:numPr>
          <w:ilvl w:val="1"/>
          <w:numId w:val="45"/>
        </w:numPr>
        <w:spacing w:after="0" w:line="360" w:lineRule="auto"/>
        <w:jc w:val="both"/>
      </w:pPr>
      <w:r w:rsidRPr="002D430E">
        <w:t>основного капіталу;</w:t>
      </w:r>
    </w:p>
    <w:p w:rsidR="00006308" w:rsidRPr="002D430E" w:rsidRDefault="00006308" w:rsidP="00A77ED8">
      <w:pPr>
        <w:pStyle w:val="a3"/>
        <w:numPr>
          <w:ilvl w:val="1"/>
          <w:numId w:val="45"/>
        </w:numPr>
        <w:spacing w:after="0" w:line="360" w:lineRule="auto"/>
        <w:jc w:val="both"/>
      </w:pPr>
      <w:r w:rsidRPr="002D430E">
        <w:t>нематеріальних активів;</w:t>
      </w:r>
    </w:p>
    <w:p w:rsidR="00006308" w:rsidRPr="002D430E" w:rsidRDefault="00006308" w:rsidP="00A77ED8">
      <w:pPr>
        <w:pStyle w:val="a3"/>
        <w:numPr>
          <w:ilvl w:val="1"/>
          <w:numId w:val="45"/>
        </w:numPr>
        <w:spacing w:after="0" w:line="360" w:lineRule="auto"/>
        <w:jc w:val="both"/>
      </w:pPr>
      <w:r w:rsidRPr="002D430E">
        <w:t>оборотного капіталу, в тому числі:</w:t>
      </w:r>
    </w:p>
    <w:p w:rsidR="00006308" w:rsidRPr="002D430E" w:rsidRDefault="00006308" w:rsidP="00A77ED8">
      <w:pPr>
        <w:pStyle w:val="a3"/>
        <w:numPr>
          <w:ilvl w:val="2"/>
          <w:numId w:val="45"/>
        </w:numPr>
        <w:spacing w:after="0" w:line="360" w:lineRule="auto"/>
        <w:jc w:val="both"/>
      </w:pPr>
      <w:r w:rsidRPr="002D430E">
        <w:t>в запасах;</w:t>
      </w:r>
    </w:p>
    <w:p w:rsidR="00006308" w:rsidRPr="002D430E" w:rsidRDefault="00006308" w:rsidP="00A77ED8">
      <w:pPr>
        <w:pStyle w:val="a3"/>
        <w:numPr>
          <w:ilvl w:val="2"/>
          <w:numId w:val="45"/>
        </w:numPr>
        <w:spacing w:after="0" w:line="360" w:lineRule="auto"/>
        <w:jc w:val="both"/>
      </w:pPr>
      <w:r w:rsidRPr="002D430E">
        <w:t>в незавершеному виробництва;</w:t>
      </w:r>
    </w:p>
    <w:p w:rsidR="00006308" w:rsidRPr="002D430E" w:rsidRDefault="00006308" w:rsidP="00A77ED8">
      <w:pPr>
        <w:pStyle w:val="a3"/>
        <w:numPr>
          <w:ilvl w:val="2"/>
          <w:numId w:val="45"/>
        </w:numPr>
        <w:spacing w:after="0" w:line="360" w:lineRule="auto"/>
        <w:jc w:val="both"/>
      </w:pPr>
      <w:r w:rsidRPr="002D430E">
        <w:t>в готовій продукції;</w:t>
      </w:r>
    </w:p>
    <w:p w:rsidR="00006308" w:rsidRPr="002D430E" w:rsidRDefault="00006308" w:rsidP="00A77ED8">
      <w:pPr>
        <w:pStyle w:val="a3"/>
        <w:numPr>
          <w:ilvl w:val="2"/>
          <w:numId w:val="45"/>
        </w:numPr>
        <w:spacing w:after="0" w:line="360" w:lineRule="auto"/>
        <w:jc w:val="both"/>
      </w:pPr>
      <w:r w:rsidRPr="002D430E">
        <w:t>у дебіторській заборгованості;</w:t>
      </w:r>
    </w:p>
    <w:p w:rsidR="00006308" w:rsidRPr="002D430E" w:rsidRDefault="00006308" w:rsidP="00A77ED8">
      <w:pPr>
        <w:pStyle w:val="a3"/>
        <w:numPr>
          <w:ilvl w:val="2"/>
          <w:numId w:val="45"/>
        </w:numPr>
        <w:spacing w:after="0" w:line="360" w:lineRule="auto"/>
        <w:jc w:val="both"/>
      </w:pPr>
      <w:r w:rsidRPr="002D430E">
        <w:t>в готівці.</w:t>
      </w:r>
    </w:p>
    <w:p w:rsidR="00006308" w:rsidRPr="002D430E" w:rsidRDefault="00006308" w:rsidP="00006308">
      <w:pPr>
        <w:spacing w:line="360" w:lineRule="auto"/>
        <w:ind w:left="720"/>
        <w:contextualSpacing/>
        <w:jc w:val="right"/>
        <w:rPr>
          <w:i/>
        </w:rPr>
      </w:pPr>
      <w:r w:rsidRPr="002D430E">
        <w:rPr>
          <w:i/>
        </w:rPr>
        <w:t>Таблиця 2.4</w:t>
      </w:r>
    </w:p>
    <w:p w:rsidR="00006308" w:rsidRPr="002D430E" w:rsidRDefault="00A8645C" w:rsidP="00006308">
      <w:pPr>
        <w:spacing w:line="360" w:lineRule="auto"/>
        <w:ind w:left="720"/>
        <w:contextualSpacing/>
        <w:jc w:val="center"/>
      </w:pPr>
      <w:r w:rsidRPr="002D430E">
        <w:t xml:space="preserve">Показники стану активів ПАТ «СКФ </w:t>
      </w:r>
      <w:r>
        <w:t>У</w:t>
      </w:r>
      <w:r w:rsidRPr="002D430E">
        <w:t>країна»</w:t>
      </w:r>
    </w:p>
    <w:tbl>
      <w:tblPr>
        <w:tblStyle w:val="33"/>
        <w:tblW w:w="0" w:type="auto"/>
        <w:tblLook w:val="04A0"/>
      </w:tblPr>
      <w:tblGrid>
        <w:gridCol w:w="1037"/>
        <w:gridCol w:w="2715"/>
        <w:gridCol w:w="1409"/>
        <w:gridCol w:w="1559"/>
        <w:gridCol w:w="1559"/>
        <w:gridCol w:w="1575"/>
      </w:tblGrid>
      <w:tr w:rsidR="001B3F6D" w:rsidRPr="00291C01" w:rsidTr="00D20CBF">
        <w:tc>
          <w:tcPr>
            <w:tcW w:w="1037" w:type="dxa"/>
            <w:vAlign w:val="center"/>
          </w:tcPr>
          <w:p w:rsidR="00006308" w:rsidRPr="00291C01" w:rsidRDefault="00006308" w:rsidP="00D20CBF">
            <w:pPr>
              <w:jc w:val="center"/>
              <w:rPr>
                <w:sz w:val="24"/>
                <w:szCs w:val="24"/>
              </w:rPr>
            </w:pPr>
            <w:r w:rsidRPr="00291C01">
              <w:rPr>
                <w:sz w:val="24"/>
                <w:szCs w:val="24"/>
              </w:rPr>
              <w:t>№ п/п</w:t>
            </w:r>
          </w:p>
        </w:tc>
        <w:tc>
          <w:tcPr>
            <w:tcW w:w="2715" w:type="dxa"/>
            <w:vAlign w:val="center"/>
          </w:tcPr>
          <w:p w:rsidR="00006308" w:rsidRPr="00291C01" w:rsidRDefault="00006308" w:rsidP="00D20CBF">
            <w:pPr>
              <w:jc w:val="center"/>
              <w:rPr>
                <w:sz w:val="24"/>
                <w:szCs w:val="24"/>
              </w:rPr>
            </w:pPr>
            <w:r w:rsidRPr="00291C01">
              <w:rPr>
                <w:sz w:val="24"/>
                <w:szCs w:val="24"/>
              </w:rPr>
              <w:t>Показник</w:t>
            </w:r>
          </w:p>
        </w:tc>
        <w:tc>
          <w:tcPr>
            <w:tcW w:w="1409" w:type="dxa"/>
            <w:vAlign w:val="center"/>
          </w:tcPr>
          <w:p w:rsidR="00006308" w:rsidRPr="00291C01" w:rsidRDefault="00006308" w:rsidP="00D20CBF">
            <w:pPr>
              <w:jc w:val="center"/>
              <w:rPr>
                <w:sz w:val="24"/>
                <w:szCs w:val="24"/>
              </w:rPr>
            </w:pPr>
            <w:r w:rsidRPr="00291C01">
              <w:rPr>
                <w:sz w:val="24"/>
                <w:szCs w:val="24"/>
              </w:rPr>
              <w:t>2011 р.</w:t>
            </w:r>
          </w:p>
        </w:tc>
        <w:tc>
          <w:tcPr>
            <w:tcW w:w="1559" w:type="dxa"/>
            <w:vAlign w:val="center"/>
          </w:tcPr>
          <w:p w:rsidR="00006308" w:rsidRPr="00291C01" w:rsidRDefault="00006308" w:rsidP="00D20CBF">
            <w:pPr>
              <w:ind w:left="360"/>
              <w:contextualSpacing/>
              <w:jc w:val="center"/>
              <w:rPr>
                <w:sz w:val="24"/>
                <w:szCs w:val="24"/>
              </w:rPr>
            </w:pPr>
            <w:r w:rsidRPr="00291C01">
              <w:rPr>
                <w:sz w:val="24"/>
                <w:szCs w:val="24"/>
              </w:rPr>
              <w:t>2012 р.</w:t>
            </w:r>
          </w:p>
        </w:tc>
        <w:tc>
          <w:tcPr>
            <w:tcW w:w="1559" w:type="dxa"/>
            <w:vAlign w:val="center"/>
          </w:tcPr>
          <w:p w:rsidR="00006308" w:rsidRPr="00291C01" w:rsidRDefault="00006308" w:rsidP="00D20CBF">
            <w:pPr>
              <w:ind w:left="360"/>
              <w:contextualSpacing/>
              <w:jc w:val="center"/>
              <w:rPr>
                <w:sz w:val="24"/>
                <w:szCs w:val="24"/>
              </w:rPr>
            </w:pPr>
            <w:r w:rsidRPr="00291C01">
              <w:rPr>
                <w:sz w:val="24"/>
                <w:szCs w:val="24"/>
              </w:rPr>
              <w:t>2013 р.</w:t>
            </w:r>
          </w:p>
        </w:tc>
        <w:tc>
          <w:tcPr>
            <w:tcW w:w="1575" w:type="dxa"/>
            <w:vAlign w:val="center"/>
          </w:tcPr>
          <w:p w:rsidR="00006308" w:rsidRPr="00291C01" w:rsidRDefault="00006308" w:rsidP="00D20CBF">
            <w:pPr>
              <w:jc w:val="center"/>
              <w:rPr>
                <w:sz w:val="24"/>
                <w:szCs w:val="24"/>
              </w:rPr>
            </w:pPr>
            <w:r w:rsidRPr="00291C01">
              <w:rPr>
                <w:sz w:val="24"/>
                <w:szCs w:val="24"/>
              </w:rPr>
              <w:t>Нормативне значення</w:t>
            </w:r>
          </w:p>
        </w:tc>
      </w:tr>
      <w:tr w:rsidR="00D20CBF" w:rsidRPr="002D430E" w:rsidTr="00D20CBF">
        <w:tc>
          <w:tcPr>
            <w:tcW w:w="1037" w:type="dxa"/>
          </w:tcPr>
          <w:p w:rsidR="00D20CBF" w:rsidRPr="002D430E" w:rsidRDefault="00D20CBF" w:rsidP="00006308">
            <w:pPr>
              <w:jc w:val="both"/>
              <w:rPr>
                <w:sz w:val="24"/>
                <w:szCs w:val="24"/>
              </w:rPr>
            </w:pPr>
            <w:r w:rsidRPr="002D430E">
              <w:rPr>
                <w:sz w:val="24"/>
                <w:szCs w:val="24"/>
              </w:rPr>
              <w:t>1</w:t>
            </w:r>
          </w:p>
        </w:tc>
        <w:tc>
          <w:tcPr>
            <w:tcW w:w="2715" w:type="dxa"/>
          </w:tcPr>
          <w:p w:rsidR="00D20CBF" w:rsidRPr="002D430E" w:rsidRDefault="00D20CBF" w:rsidP="00006308">
            <w:pPr>
              <w:jc w:val="both"/>
              <w:rPr>
                <w:sz w:val="24"/>
                <w:szCs w:val="24"/>
              </w:rPr>
            </w:pPr>
            <w:r w:rsidRPr="002D430E">
              <w:rPr>
                <w:sz w:val="24"/>
                <w:szCs w:val="24"/>
              </w:rPr>
              <w:t>Коефіцієнт зносу основних засобів, %</w:t>
            </w:r>
          </w:p>
        </w:tc>
        <w:tc>
          <w:tcPr>
            <w:tcW w:w="1409" w:type="dxa"/>
            <w:vAlign w:val="center"/>
          </w:tcPr>
          <w:p w:rsidR="00D20CBF" w:rsidRPr="002D430E" w:rsidRDefault="00D20CBF" w:rsidP="00D20CBF">
            <w:pPr>
              <w:jc w:val="center"/>
              <w:rPr>
                <w:sz w:val="24"/>
                <w:szCs w:val="24"/>
              </w:rPr>
            </w:pPr>
            <w:r w:rsidRPr="002D430E">
              <w:rPr>
                <w:sz w:val="24"/>
                <w:szCs w:val="24"/>
              </w:rPr>
              <w:t>0,71</w:t>
            </w:r>
          </w:p>
        </w:tc>
        <w:tc>
          <w:tcPr>
            <w:tcW w:w="1559" w:type="dxa"/>
            <w:vAlign w:val="center"/>
          </w:tcPr>
          <w:p w:rsidR="00D20CBF" w:rsidRPr="002D430E" w:rsidRDefault="00D20CBF" w:rsidP="00D20CBF">
            <w:pPr>
              <w:jc w:val="center"/>
              <w:rPr>
                <w:sz w:val="24"/>
                <w:szCs w:val="24"/>
              </w:rPr>
            </w:pPr>
            <w:r w:rsidRPr="002D430E">
              <w:rPr>
                <w:sz w:val="24"/>
                <w:szCs w:val="24"/>
              </w:rPr>
              <w:t>0,68</w:t>
            </w:r>
          </w:p>
        </w:tc>
        <w:tc>
          <w:tcPr>
            <w:tcW w:w="1559" w:type="dxa"/>
            <w:vAlign w:val="center"/>
          </w:tcPr>
          <w:p w:rsidR="00D20CBF" w:rsidRPr="00D20CBF" w:rsidRDefault="00D20CBF" w:rsidP="00D20CBF">
            <w:pPr>
              <w:jc w:val="center"/>
              <w:rPr>
                <w:sz w:val="24"/>
                <w:szCs w:val="24"/>
              </w:rPr>
            </w:pPr>
            <w:r w:rsidRPr="00D20CBF">
              <w:rPr>
                <w:sz w:val="24"/>
                <w:szCs w:val="24"/>
              </w:rPr>
              <w:t>0,20</w:t>
            </w:r>
          </w:p>
        </w:tc>
        <w:tc>
          <w:tcPr>
            <w:tcW w:w="1575" w:type="dxa"/>
            <w:vAlign w:val="center"/>
          </w:tcPr>
          <w:p w:rsidR="00D20CBF" w:rsidRPr="002D430E" w:rsidRDefault="00D20CBF" w:rsidP="00D20CBF">
            <w:pPr>
              <w:jc w:val="center"/>
              <w:rPr>
                <w:sz w:val="24"/>
                <w:szCs w:val="24"/>
              </w:rPr>
            </w:pPr>
            <w:r w:rsidRPr="002D430E">
              <w:rPr>
                <w:sz w:val="24"/>
                <w:szCs w:val="24"/>
              </w:rPr>
              <w:t>&lt; 0,5</w:t>
            </w:r>
          </w:p>
          <w:p w:rsidR="00D20CBF" w:rsidRPr="002D430E" w:rsidRDefault="00D20CBF" w:rsidP="00D20CBF">
            <w:pPr>
              <w:jc w:val="center"/>
              <w:rPr>
                <w:sz w:val="24"/>
                <w:szCs w:val="24"/>
              </w:rPr>
            </w:pPr>
          </w:p>
        </w:tc>
      </w:tr>
      <w:tr w:rsidR="00995F8F" w:rsidRPr="002D430E" w:rsidTr="00D20CBF">
        <w:tc>
          <w:tcPr>
            <w:tcW w:w="1037" w:type="dxa"/>
          </w:tcPr>
          <w:p w:rsidR="00995F8F" w:rsidRPr="002D430E" w:rsidRDefault="00995F8F" w:rsidP="00006308">
            <w:pPr>
              <w:jc w:val="both"/>
              <w:rPr>
                <w:sz w:val="24"/>
                <w:szCs w:val="24"/>
              </w:rPr>
            </w:pPr>
            <w:r w:rsidRPr="002D430E">
              <w:rPr>
                <w:sz w:val="24"/>
                <w:szCs w:val="24"/>
              </w:rPr>
              <w:t>2</w:t>
            </w:r>
          </w:p>
        </w:tc>
        <w:tc>
          <w:tcPr>
            <w:tcW w:w="2715" w:type="dxa"/>
          </w:tcPr>
          <w:p w:rsidR="00995F8F" w:rsidRPr="002D430E" w:rsidRDefault="00995F8F" w:rsidP="00006308">
            <w:pPr>
              <w:jc w:val="both"/>
              <w:rPr>
                <w:sz w:val="24"/>
                <w:szCs w:val="24"/>
              </w:rPr>
            </w:pPr>
            <w:r w:rsidRPr="002D430E">
              <w:rPr>
                <w:sz w:val="24"/>
                <w:szCs w:val="24"/>
              </w:rPr>
              <w:t>Коефіцієнт оновлення основних засобів, %</w:t>
            </w:r>
          </w:p>
        </w:tc>
        <w:tc>
          <w:tcPr>
            <w:tcW w:w="1409" w:type="dxa"/>
            <w:vAlign w:val="center"/>
          </w:tcPr>
          <w:p w:rsidR="00995F8F" w:rsidRPr="002D430E" w:rsidRDefault="00995F8F" w:rsidP="000C2539">
            <w:pPr>
              <w:jc w:val="center"/>
              <w:rPr>
                <w:sz w:val="24"/>
                <w:szCs w:val="24"/>
              </w:rPr>
            </w:pPr>
            <w:r w:rsidRPr="002D430E">
              <w:rPr>
                <w:sz w:val="24"/>
                <w:szCs w:val="24"/>
              </w:rPr>
              <w:t>0,45</w:t>
            </w:r>
          </w:p>
        </w:tc>
        <w:tc>
          <w:tcPr>
            <w:tcW w:w="1559" w:type="dxa"/>
            <w:vAlign w:val="center"/>
          </w:tcPr>
          <w:p w:rsidR="00995F8F" w:rsidRPr="002D430E" w:rsidRDefault="00995F8F" w:rsidP="000C2539">
            <w:pPr>
              <w:jc w:val="center"/>
              <w:rPr>
                <w:sz w:val="24"/>
                <w:szCs w:val="24"/>
              </w:rPr>
            </w:pPr>
            <w:r w:rsidRPr="002D430E">
              <w:rPr>
                <w:sz w:val="24"/>
                <w:szCs w:val="24"/>
              </w:rPr>
              <w:t>0,36</w:t>
            </w:r>
          </w:p>
        </w:tc>
        <w:tc>
          <w:tcPr>
            <w:tcW w:w="1559" w:type="dxa"/>
            <w:vAlign w:val="center"/>
          </w:tcPr>
          <w:p w:rsidR="00995F8F" w:rsidRPr="00D20CBF" w:rsidRDefault="00995F8F" w:rsidP="000C2539">
            <w:pPr>
              <w:jc w:val="center"/>
              <w:rPr>
                <w:sz w:val="24"/>
                <w:szCs w:val="24"/>
              </w:rPr>
            </w:pPr>
            <w:r w:rsidRPr="00D20CBF">
              <w:rPr>
                <w:sz w:val="24"/>
                <w:szCs w:val="24"/>
              </w:rPr>
              <w:t>0,20</w:t>
            </w:r>
          </w:p>
        </w:tc>
        <w:tc>
          <w:tcPr>
            <w:tcW w:w="1575" w:type="dxa"/>
            <w:vAlign w:val="center"/>
          </w:tcPr>
          <w:p w:rsidR="00995F8F" w:rsidRPr="002D430E" w:rsidRDefault="00995F8F" w:rsidP="00D20CBF">
            <w:pPr>
              <w:jc w:val="center"/>
              <w:rPr>
                <w:sz w:val="24"/>
                <w:szCs w:val="24"/>
              </w:rPr>
            </w:pPr>
            <w:r w:rsidRPr="002D430E">
              <w:rPr>
                <w:sz w:val="24"/>
                <w:szCs w:val="24"/>
              </w:rPr>
              <w:t>-</w:t>
            </w:r>
          </w:p>
        </w:tc>
      </w:tr>
      <w:tr w:rsidR="00D20CBF" w:rsidRPr="002D430E" w:rsidTr="00D20CBF">
        <w:tc>
          <w:tcPr>
            <w:tcW w:w="1037" w:type="dxa"/>
          </w:tcPr>
          <w:p w:rsidR="00D20CBF" w:rsidRPr="002D430E" w:rsidRDefault="00D20CBF" w:rsidP="00006308">
            <w:pPr>
              <w:jc w:val="both"/>
              <w:rPr>
                <w:sz w:val="24"/>
                <w:szCs w:val="24"/>
              </w:rPr>
            </w:pPr>
            <w:r w:rsidRPr="002D430E">
              <w:rPr>
                <w:sz w:val="24"/>
                <w:szCs w:val="24"/>
              </w:rPr>
              <w:t>3</w:t>
            </w:r>
          </w:p>
        </w:tc>
        <w:tc>
          <w:tcPr>
            <w:tcW w:w="2715" w:type="dxa"/>
          </w:tcPr>
          <w:p w:rsidR="00D20CBF" w:rsidRPr="002D430E" w:rsidRDefault="00D20CBF" w:rsidP="00006308">
            <w:pPr>
              <w:jc w:val="both"/>
              <w:rPr>
                <w:sz w:val="24"/>
                <w:szCs w:val="24"/>
              </w:rPr>
            </w:pPr>
            <w:r w:rsidRPr="002D430E">
              <w:rPr>
                <w:sz w:val="24"/>
                <w:szCs w:val="24"/>
              </w:rPr>
              <w:t>Тривалість обороту:</w:t>
            </w:r>
          </w:p>
        </w:tc>
        <w:tc>
          <w:tcPr>
            <w:tcW w:w="1409" w:type="dxa"/>
            <w:vAlign w:val="center"/>
          </w:tcPr>
          <w:p w:rsidR="00D20CBF" w:rsidRPr="002D430E" w:rsidRDefault="00D20CBF" w:rsidP="00D20CBF">
            <w:pPr>
              <w:jc w:val="center"/>
              <w:rPr>
                <w:sz w:val="24"/>
                <w:szCs w:val="24"/>
              </w:rPr>
            </w:pPr>
          </w:p>
        </w:tc>
        <w:tc>
          <w:tcPr>
            <w:tcW w:w="1559" w:type="dxa"/>
            <w:vAlign w:val="center"/>
          </w:tcPr>
          <w:p w:rsidR="00D20CBF" w:rsidRPr="002D430E" w:rsidRDefault="00D20CBF" w:rsidP="00D20CBF">
            <w:pPr>
              <w:jc w:val="center"/>
              <w:rPr>
                <w:sz w:val="24"/>
                <w:szCs w:val="24"/>
              </w:rPr>
            </w:pPr>
          </w:p>
        </w:tc>
        <w:tc>
          <w:tcPr>
            <w:tcW w:w="1559" w:type="dxa"/>
            <w:vAlign w:val="center"/>
          </w:tcPr>
          <w:p w:rsidR="00D20CBF" w:rsidRPr="00D20CBF" w:rsidRDefault="00D20CBF" w:rsidP="00D20CBF">
            <w:pPr>
              <w:jc w:val="center"/>
              <w:rPr>
                <w:sz w:val="24"/>
                <w:szCs w:val="24"/>
              </w:rPr>
            </w:pPr>
          </w:p>
        </w:tc>
        <w:tc>
          <w:tcPr>
            <w:tcW w:w="1575" w:type="dxa"/>
            <w:vAlign w:val="center"/>
          </w:tcPr>
          <w:p w:rsidR="00D20CBF" w:rsidRPr="002D430E" w:rsidRDefault="00D20CBF" w:rsidP="00D20CBF">
            <w:pPr>
              <w:jc w:val="center"/>
              <w:rPr>
                <w:sz w:val="24"/>
                <w:szCs w:val="24"/>
              </w:rPr>
            </w:pPr>
          </w:p>
        </w:tc>
      </w:tr>
      <w:tr w:rsidR="00995F8F" w:rsidRPr="002D430E" w:rsidTr="00D20CBF">
        <w:tc>
          <w:tcPr>
            <w:tcW w:w="1037" w:type="dxa"/>
          </w:tcPr>
          <w:p w:rsidR="00995F8F" w:rsidRPr="002D430E" w:rsidRDefault="00995F8F" w:rsidP="00006308">
            <w:pPr>
              <w:jc w:val="both"/>
              <w:rPr>
                <w:sz w:val="24"/>
                <w:szCs w:val="24"/>
              </w:rPr>
            </w:pPr>
            <w:r w:rsidRPr="002D430E">
              <w:rPr>
                <w:sz w:val="24"/>
                <w:szCs w:val="24"/>
              </w:rPr>
              <w:t>3.1</w:t>
            </w:r>
          </w:p>
        </w:tc>
        <w:tc>
          <w:tcPr>
            <w:tcW w:w="2715" w:type="dxa"/>
          </w:tcPr>
          <w:p w:rsidR="00995F8F" w:rsidRPr="002D430E" w:rsidRDefault="00995F8F" w:rsidP="00006308">
            <w:pPr>
              <w:jc w:val="both"/>
              <w:rPr>
                <w:sz w:val="24"/>
                <w:szCs w:val="24"/>
              </w:rPr>
            </w:pPr>
            <w:r w:rsidRPr="002D430E">
              <w:rPr>
                <w:sz w:val="24"/>
                <w:szCs w:val="24"/>
              </w:rPr>
              <w:t>основного капіталу, років</w:t>
            </w:r>
          </w:p>
        </w:tc>
        <w:tc>
          <w:tcPr>
            <w:tcW w:w="1409" w:type="dxa"/>
            <w:vAlign w:val="center"/>
          </w:tcPr>
          <w:p w:rsidR="00995F8F" w:rsidRPr="002D430E" w:rsidRDefault="00995F8F" w:rsidP="000C2539">
            <w:pPr>
              <w:jc w:val="center"/>
              <w:rPr>
                <w:sz w:val="24"/>
                <w:szCs w:val="24"/>
              </w:rPr>
            </w:pPr>
            <w:r w:rsidRPr="002D430E">
              <w:rPr>
                <w:sz w:val="24"/>
                <w:szCs w:val="24"/>
              </w:rPr>
              <w:t>97,44</w:t>
            </w:r>
          </w:p>
        </w:tc>
        <w:tc>
          <w:tcPr>
            <w:tcW w:w="1559" w:type="dxa"/>
            <w:vAlign w:val="center"/>
          </w:tcPr>
          <w:p w:rsidR="00995F8F" w:rsidRPr="002D430E" w:rsidRDefault="00995F8F" w:rsidP="000C2539">
            <w:pPr>
              <w:jc w:val="center"/>
              <w:rPr>
                <w:sz w:val="24"/>
                <w:szCs w:val="24"/>
              </w:rPr>
            </w:pPr>
            <w:r w:rsidRPr="002D430E">
              <w:rPr>
                <w:sz w:val="24"/>
                <w:szCs w:val="24"/>
              </w:rPr>
              <w:t>113,27</w:t>
            </w:r>
          </w:p>
        </w:tc>
        <w:tc>
          <w:tcPr>
            <w:tcW w:w="1559" w:type="dxa"/>
            <w:vAlign w:val="center"/>
          </w:tcPr>
          <w:p w:rsidR="00995F8F" w:rsidRPr="00D20CBF" w:rsidRDefault="00995F8F" w:rsidP="000C2539">
            <w:pPr>
              <w:jc w:val="center"/>
              <w:rPr>
                <w:sz w:val="24"/>
                <w:szCs w:val="24"/>
              </w:rPr>
            </w:pPr>
            <w:r w:rsidRPr="00D20CBF">
              <w:rPr>
                <w:sz w:val="24"/>
                <w:szCs w:val="24"/>
              </w:rPr>
              <w:t>149,82</w:t>
            </w:r>
          </w:p>
        </w:tc>
        <w:tc>
          <w:tcPr>
            <w:tcW w:w="1575" w:type="dxa"/>
            <w:vAlign w:val="center"/>
          </w:tcPr>
          <w:p w:rsidR="00995F8F" w:rsidRPr="002D430E" w:rsidRDefault="00995F8F" w:rsidP="00D20CBF">
            <w:pPr>
              <w:jc w:val="center"/>
              <w:rPr>
                <w:sz w:val="24"/>
                <w:szCs w:val="24"/>
              </w:rPr>
            </w:pPr>
            <w:r w:rsidRPr="002D430E">
              <w:rPr>
                <w:sz w:val="24"/>
                <w:szCs w:val="24"/>
              </w:rPr>
              <w:t>-</w:t>
            </w:r>
          </w:p>
        </w:tc>
      </w:tr>
      <w:tr w:rsidR="00995F8F" w:rsidRPr="002D430E" w:rsidTr="00D20CBF">
        <w:tc>
          <w:tcPr>
            <w:tcW w:w="1037" w:type="dxa"/>
          </w:tcPr>
          <w:p w:rsidR="00995F8F" w:rsidRPr="002D430E" w:rsidRDefault="00995F8F" w:rsidP="00006308">
            <w:pPr>
              <w:jc w:val="both"/>
              <w:rPr>
                <w:sz w:val="24"/>
                <w:szCs w:val="24"/>
              </w:rPr>
            </w:pPr>
            <w:r w:rsidRPr="002D430E">
              <w:rPr>
                <w:sz w:val="24"/>
                <w:szCs w:val="24"/>
              </w:rPr>
              <w:t>3.2</w:t>
            </w:r>
          </w:p>
        </w:tc>
        <w:tc>
          <w:tcPr>
            <w:tcW w:w="2715" w:type="dxa"/>
          </w:tcPr>
          <w:p w:rsidR="00995F8F" w:rsidRPr="002D430E" w:rsidRDefault="00995F8F" w:rsidP="00006308">
            <w:pPr>
              <w:jc w:val="both"/>
              <w:rPr>
                <w:sz w:val="24"/>
                <w:szCs w:val="24"/>
              </w:rPr>
            </w:pPr>
            <w:r w:rsidRPr="002D430E">
              <w:rPr>
                <w:sz w:val="24"/>
                <w:szCs w:val="24"/>
              </w:rPr>
              <w:t>нематеріальних активів, років</w:t>
            </w:r>
          </w:p>
        </w:tc>
        <w:tc>
          <w:tcPr>
            <w:tcW w:w="1409" w:type="dxa"/>
            <w:vAlign w:val="center"/>
          </w:tcPr>
          <w:p w:rsidR="00995F8F" w:rsidRPr="002D430E" w:rsidRDefault="00995F8F" w:rsidP="000C2539">
            <w:pPr>
              <w:jc w:val="center"/>
              <w:rPr>
                <w:sz w:val="24"/>
                <w:szCs w:val="24"/>
              </w:rPr>
            </w:pPr>
            <w:r w:rsidRPr="002D430E">
              <w:rPr>
                <w:sz w:val="24"/>
                <w:szCs w:val="24"/>
              </w:rPr>
              <w:t>0,19</w:t>
            </w:r>
          </w:p>
        </w:tc>
        <w:tc>
          <w:tcPr>
            <w:tcW w:w="1559" w:type="dxa"/>
            <w:vAlign w:val="center"/>
          </w:tcPr>
          <w:p w:rsidR="00995F8F" w:rsidRPr="002D430E" w:rsidRDefault="00995F8F" w:rsidP="000C2539">
            <w:pPr>
              <w:jc w:val="center"/>
              <w:rPr>
                <w:sz w:val="24"/>
                <w:szCs w:val="24"/>
              </w:rPr>
            </w:pPr>
            <w:r w:rsidRPr="002D430E">
              <w:rPr>
                <w:sz w:val="24"/>
                <w:szCs w:val="24"/>
              </w:rPr>
              <w:t>0,20</w:t>
            </w:r>
          </w:p>
        </w:tc>
        <w:tc>
          <w:tcPr>
            <w:tcW w:w="1559" w:type="dxa"/>
            <w:vAlign w:val="center"/>
          </w:tcPr>
          <w:p w:rsidR="00995F8F" w:rsidRPr="00D20CBF" w:rsidRDefault="00995F8F" w:rsidP="000C2539">
            <w:pPr>
              <w:jc w:val="center"/>
              <w:rPr>
                <w:sz w:val="24"/>
                <w:szCs w:val="24"/>
              </w:rPr>
            </w:pPr>
            <w:r w:rsidRPr="00D20CBF">
              <w:rPr>
                <w:sz w:val="24"/>
                <w:szCs w:val="24"/>
              </w:rPr>
              <w:t>0,20</w:t>
            </w:r>
          </w:p>
        </w:tc>
        <w:tc>
          <w:tcPr>
            <w:tcW w:w="1575" w:type="dxa"/>
            <w:vAlign w:val="center"/>
          </w:tcPr>
          <w:p w:rsidR="00995F8F" w:rsidRPr="002D430E" w:rsidRDefault="00995F8F" w:rsidP="00D20CBF">
            <w:pPr>
              <w:jc w:val="center"/>
              <w:rPr>
                <w:sz w:val="24"/>
                <w:szCs w:val="24"/>
              </w:rPr>
            </w:pPr>
            <w:r w:rsidRPr="002D430E">
              <w:rPr>
                <w:sz w:val="24"/>
                <w:szCs w:val="24"/>
              </w:rPr>
              <w:t>-</w:t>
            </w:r>
          </w:p>
        </w:tc>
      </w:tr>
      <w:tr w:rsidR="00995F8F" w:rsidRPr="002D430E" w:rsidTr="00D20CBF">
        <w:tc>
          <w:tcPr>
            <w:tcW w:w="1037" w:type="dxa"/>
          </w:tcPr>
          <w:p w:rsidR="00995F8F" w:rsidRPr="002D430E" w:rsidRDefault="00995F8F" w:rsidP="00006308">
            <w:pPr>
              <w:jc w:val="both"/>
              <w:rPr>
                <w:sz w:val="24"/>
                <w:szCs w:val="24"/>
              </w:rPr>
            </w:pPr>
            <w:r w:rsidRPr="002D430E">
              <w:rPr>
                <w:sz w:val="24"/>
                <w:szCs w:val="24"/>
              </w:rPr>
              <w:t>3.3</w:t>
            </w:r>
          </w:p>
        </w:tc>
        <w:tc>
          <w:tcPr>
            <w:tcW w:w="2715" w:type="dxa"/>
          </w:tcPr>
          <w:p w:rsidR="00995F8F" w:rsidRPr="002D430E" w:rsidRDefault="00995F8F" w:rsidP="00006308">
            <w:pPr>
              <w:jc w:val="both"/>
              <w:rPr>
                <w:sz w:val="24"/>
                <w:szCs w:val="24"/>
              </w:rPr>
            </w:pPr>
            <w:r w:rsidRPr="002D430E">
              <w:rPr>
                <w:sz w:val="24"/>
                <w:szCs w:val="24"/>
              </w:rPr>
              <w:t>оборотного капіталу, днів</w:t>
            </w:r>
          </w:p>
        </w:tc>
        <w:tc>
          <w:tcPr>
            <w:tcW w:w="1409" w:type="dxa"/>
            <w:vAlign w:val="center"/>
          </w:tcPr>
          <w:p w:rsidR="00995F8F" w:rsidRPr="002D430E" w:rsidRDefault="00995F8F" w:rsidP="000C2539">
            <w:pPr>
              <w:jc w:val="center"/>
              <w:rPr>
                <w:sz w:val="24"/>
                <w:szCs w:val="24"/>
              </w:rPr>
            </w:pPr>
            <w:r w:rsidRPr="002D430E">
              <w:rPr>
                <w:sz w:val="24"/>
                <w:szCs w:val="24"/>
              </w:rPr>
              <w:t>133,15</w:t>
            </w:r>
          </w:p>
        </w:tc>
        <w:tc>
          <w:tcPr>
            <w:tcW w:w="1559" w:type="dxa"/>
            <w:vAlign w:val="center"/>
          </w:tcPr>
          <w:p w:rsidR="00995F8F" w:rsidRPr="002D430E" w:rsidRDefault="00995F8F" w:rsidP="000C2539">
            <w:pPr>
              <w:jc w:val="center"/>
              <w:rPr>
                <w:sz w:val="24"/>
                <w:szCs w:val="24"/>
              </w:rPr>
            </w:pPr>
            <w:r w:rsidRPr="002D430E">
              <w:rPr>
                <w:sz w:val="24"/>
                <w:szCs w:val="24"/>
              </w:rPr>
              <w:t>150,38</w:t>
            </w:r>
          </w:p>
        </w:tc>
        <w:tc>
          <w:tcPr>
            <w:tcW w:w="1559" w:type="dxa"/>
            <w:vAlign w:val="center"/>
          </w:tcPr>
          <w:p w:rsidR="00995F8F" w:rsidRPr="00D20CBF" w:rsidRDefault="00995F8F" w:rsidP="000C2539">
            <w:pPr>
              <w:jc w:val="center"/>
              <w:rPr>
                <w:sz w:val="24"/>
                <w:szCs w:val="24"/>
              </w:rPr>
            </w:pPr>
            <w:r w:rsidRPr="00D20CBF">
              <w:rPr>
                <w:sz w:val="24"/>
                <w:szCs w:val="24"/>
              </w:rPr>
              <w:t>137,95</w:t>
            </w:r>
          </w:p>
        </w:tc>
        <w:tc>
          <w:tcPr>
            <w:tcW w:w="1575" w:type="dxa"/>
            <w:vAlign w:val="center"/>
          </w:tcPr>
          <w:p w:rsidR="00995F8F" w:rsidRPr="002D430E" w:rsidRDefault="00995F8F" w:rsidP="00D20CBF">
            <w:pPr>
              <w:jc w:val="center"/>
              <w:rPr>
                <w:sz w:val="24"/>
                <w:szCs w:val="24"/>
              </w:rPr>
            </w:pPr>
            <w:r w:rsidRPr="002D430E">
              <w:rPr>
                <w:sz w:val="24"/>
                <w:szCs w:val="24"/>
              </w:rPr>
              <w:t>-</w:t>
            </w:r>
          </w:p>
        </w:tc>
      </w:tr>
      <w:tr w:rsidR="00D20CBF" w:rsidRPr="002D430E" w:rsidTr="00D20CBF">
        <w:tc>
          <w:tcPr>
            <w:tcW w:w="1037" w:type="dxa"/>
          </w:tcPr>
          <w:p w:rsidR="00D20CBF" w:rsidRPr="002D430E" w:rsidRDefault="00D20CBF" w:rsidP="00006308">
            <w:pPr>
              <w:jc w:val="both"/>
              <w:rPr>
                <w:sz w:val="24"/>
                <w:szCs w:val="24"/>
              </w:rPr>
            </w:pPr>
          </w:p>
        </w:tc>
        <w:tc>
          <w:tcPr>
            <w:tcW w:w="2715" w:type="dxa"/>
          </w:tcPr>
          <w:p w:rsidR="00D20CBF" w:rsidRPr="002D430E" w:rsidRDefault="00D20CBF" w:rsidP="00006308">
            <w:pPr>
              <w:jc w:val="both"/>
              <w:rPr>
                <w:sz w:val="24"/>
                <w:szCs w:val="24"/>
              </w:rPr>
            </w:pPr>
            <w:r w:rsidRPr="002D430E">
              <w:rPr>
                <w:sz w:val="24"/>
                <w:szCs w:val="24"/>
              </w:rPr>
              <w:t>У тому числі:</w:t>
            </w:r>
          </w:p>
        </w:tc>
        <w:tc>
          <w:tcPr>
            <w:tcW w:w="1409" w:type="dxa"/>
            <w:vAlign w:val="center"/>
          </w:tcPr>
          <w:p w:rsidR="00D20CBF" w:rsidRPr="002D430E" w:rsidRDefault="00D20CBF" w:rsidP="00D20CBF">
            <w:pPr>
              <w:jc w:val="center"/>
              <w:rPr>
                <w:sz w:val="24"/>
                <w:szCs w:val="24"/>
              </w:rPr>
            </w:pPr>
          </w:p>
        </w:tc>
        <w:tc>
          <w:tcPr>
            <w:tcW w:w="1559" w:type="dxa"/>
            <w:vAlign w:val="center"/>
          </w:tcPr>
          <w:p w:rsidR="00D20CBF" w:rsidRPr="002D430E" w:rsidRDefault="00D20CBF" w:rsidP="00D20CBF">
            <w:pPr>
              <w:jc w:val="center"/>
              <w:rPr>
                <w:sz w:val="24"/>
                <w:szCs w:val="24"/>
              </w:rPr>
            </w:pPr>
          </w:p>
        </w:tc>
        <w:tc>
          <w:tcPr>
            <w:tcW w:w="1559" w:type="dxa"/>
            <w:vAlign w:val="center"/>
          </w:tcPr>
          <w:p w:rsidR="00D20CBF" w:rsidRPr="00D20CBF" w:rsidRDefault="00D20CBF" w:rsidP="00D20CBF">
            <w:pPr>
              <w:jc w:val="center"/>
              <w:rPr>
                <w:sz w:val="24"/>
                <w:szCs w:val="24"/>
              </w:rPr>
            </w:pPr>
          </w:p>
        </w:tc>
        <w:tc>
          <w:tcPr>
            <w:tcW w:w="1575" w:type="dxa"/>
            <w:vAlign w:val="center"/>
          </w:tcPr>
          <w:p w:rsidR="00D20CBF" w:rsidRPr="002D430E" w:rsidRDefault="00D20CBF" w:rsidP="00D20CBF">
            <w:pPr>
              <w:jc w:val="center"/>
              <w:rPr>
                <w:sz w:val="24"/>
                <w:szCs w:val="24"/>
              </w:rPr>
            </w:pPr>
          </w:p>
        </w:tc>
      </w:tr>
      <w:tr w:rsidR="00995F8F" w:rsidRPr="002D430E" w:rsidTr="00D20CBF">
        <w:tc>
          <w:tcPr>
            <w:tcW w:w="1037" w:type="dxa"/>
          </w:tcPr>
          <w:p w:rsidR="00995F8F" w:rsidRPr="002D430E" w:rsidRDefault="00995F8F" w:rsidP="00006308">
            <w:pPr>
              <w:jc w:val="both"/>
              <w:rPr>
                <w:sz w:val="24"/>
                <w:szCs w:val="24"/>
              </w:rPr>
            </w:pPr>
            <w:r w:rsidRPr="002D430E">
              <w:rPr>
                <w:sz w:val="24"/>
                <w:szCs w:val="24"/>
              </w:rPr>
              <w:t>3.3.1</w:t>
            </w:r>
          </w:p>
        </w:tc>
        <w:tc>
          <w:tcPr>
            <w:tcW w:w="2715" w:type="dxa"/>
          </w:tcPr>
          <w:p w:rsidR="00995F8F" w:rsidRPr="002D430E" w:rsidRDefault="00995F8F" w:rsidP="00006308">
            <w:pPr>
              <w:jc w:val="both"/>
              <w:rPr>
                <w:sz w:val="24"/>
                <w:szCs w:val="24"/>
              </w:rPr>
            </w:pPr>
            <w:r w:rsidRPr="002D430E">
              <w:rPr>
                <w:sz w:val="24"/>
                <w:szCs w:val="24"/>
              </w:rPr>
              <w:t>в запасах</w:t>
            </w:r>
          </w:p>
        </w:tc>
        <w:tc>
          <w:tcPr>
            <w:tcW w:w="1409" w:type="dxa"/>
            <w:vAlign w:val="center"/>
          </w:tcPr>
          <w:p w:rsidR="00995F8F" w:rsidRPr="002D430E" w:rsidRDefault="00995F8F" w:rsidP="000C2539">
            <w:pPr>
              <w:jc w:val="center"/>
              <w:rPr>
                <w:sz w:val="24"/>
                <w:szCs w:val="24"/>
              </w:rPr>
            </w:pPr>
            <w:r w:rsidRPr="002D430E">
              <w:rPr>
                <w:sz w:val="24"/>
                <w:szCs w:val="24"/>
              </w:rPr>
              <w:t>26,99</w:t>
            </w:r>
          </w:p>
        </w:tc>
        <w:tc>
          <w:tcPr>
            <w:tcW w:w="1559" w:type="dxa"/>
            <w:vAlign w:val="center"/>
          </w:tcPr>
          <w:p w:rsidR="00995F8F" w:rsidRPr="002D430E" w:rsidRDefault="00995F8F" w:rsidP="000C2539">
            <w:pPr>
              <w:jc w:val="center"/>
              <w:rPr>
                <w:sz w:val="24"/>
                <w:szCs w:val="24"/>
              </w:rPr>
            </w:pPr>
            <w:r w:rsidRPr="002D430E">
              <w:rPr>
                <w:sz w:val="24"/>
                <w:szCs w:val="24"/>
              </w:rPr>
              <w:t>28,85</w:t>
            </w:r>
          </w:p>
        </w:tc>
        <w:tc>
          <w:tcPr>
            <w:tcW w:w="1559" w:type="dxa"/>
            <w:vAlign w:val="center"/>
          </w:tcPr>
          <w:p w:rsidR="00995F8F" w:rsidRPr="00D20CBF" w:rsidRDefault="00995F8F" w:rsidP="000C2539">
            <w:pPr>
              <w:jc w:val="center"/>
              <w:rPr>
                <w:sz w:val="24"/>
                <w:szCs w:val="24"/>
              </w:rPr>
            </w:pPr>
            <w:r w:rsidRPr="00D20CBF">
              <w:rPr>
                <w:sz w:val="24"/>
                <w:szCs w:val="24"/>
              </w:rPr>
              <w:t>27,53</w:t>
            </w:r>
          </w:p>
        </w:tc>
        <w:tc>
          <w:tcPr>
            <w:tcW w:w="1575" w:type="dxa"/>
            <w:vAlign w:val="center"/>
          </w:tcPr>
          <w:p w:rsidR="00995F8F" w:rsidRPr="002D430E" w:rsidRDefault="00995F8F" w:rsidP="00D20CBF">
            <w:pPr>
              <w:jc w:val="center"/>
              <w:rPr>
                <w:sz w:val="24"/>
                <w:szCs w:val="24"/>
              </w:rPr>
            </w:pPr>
            <w:r w:rsidRPr="002D430E">
              <w:rPr>
                <w:sz w:val="24"/>
                <w:szCs w:val="24"/>
              </w:rPr>
              <w:t>-</w:t>
            </w:r>
          </w:p>
        </w:tc>
      </w:tr>
      <w:tr w:rsidR="00995F8F" w:rsidRPr="002D430E" w:rsidTr="00D20CBF">
        <w:tc>
          <w:tcPr>
            <w:tcW w:w="1037" w:type="dxa"/>
          </w:tcPr>
          <w:p w:rsidR="00995F8F" w:rsidRPr="002D430E" w:rsidRDefault="00995F8F" w:rsidP="00006308">
            <w:pPr>
              <w:jc w:val="both"/>
              <w:rPr>
                <w:sz w:val="24"/>
                <w:szCs w:val="24"/>
              </w:rPr>
            </w:pPr>
            <w:r w:rsidRPr="002D430E">
              <w:rPr>
                <w:sz w:val="24"/>
                <w:szCs w:val="24"/>
              </w:rPr>
              <w:t>3.3.2</w:t>
            </w:r>
          </w:p>
        </w:tc>
        <w:tc>
          <w:tcPr>
            <w:tcW w:w="2715" w:type="dxa"/>
          </w:tcPr>
          <w:p w:rsidR="00995F8F" w:rsidRPr="002D430E" w:rsidRDefault="00995F8F" w:rsidP="00006308">
            <w:pPr>
              <w:jc w:val="both"/>
              <w:rPr>
                <w:sz w:val="24"/>
                <w:szCs w:val="24"/>
              </w:rPr>
            </w:pPr>
            <w:r w:rsidRPr="002D430E">
              <w:rPr>
                <w:sz w:val="24"/>
                <w:szCs w:val="24"/>
              </w:rPr>
              <w:t>в незавершеному виробництві</w:t>
            </w:r>
          </w:p>
        </w:tc>
        <w:tc>
          <w:tcPr>
            <w:tcW w:w="1409" w:type="dxa"/>
            <w:vAlign w:val="center"/>
          </w:tcPr>
          <w:p w:rsidR="00995F8F" w:rsidRPr="002D430E" w:rsidRDefault="00995F8F" w:rsidP="000C2539">
            <w:pPr>
              <w:jc w:val="center"/>
              <w:rPr>
                <w:sz w:val="24"/>
                <w:szCs w:val="24"/>
              </w:rPr>
            </w:pPr>
            <w:r w:rsidRPr="002D430E">
              <w:rPr>
                <w:sz w:val="24"/>
                <w:szCs w:val="24"/>
              </w:rPr>
              <w:t>16,02</w:t>
            </w:r>
          </w:p>
        </w:tc>
        <w:tc>
          <w:tcPr>
            <w:tcW w:w="1559" w:type="dxa"/>
            <w:vAlign w:val="center"/>
          </w:tcPr>
          <w:p w:rsidR="00995F8F" w:rsidRPr="002D430E" w:rsidRDefault="00995F8F" w:rsidP="000C2539">
            <w:pPr>
              <w:jc w:val="center"/>
              <w:rPr>
                <w:sz w:val="24"/>
                <w:szCs w:val="24"/>
              </w:rPr>
            </w:pPr>
            <w:r w:rsidRPr="002D430E">
              <w:rPr>
                <w:sz w:val="24"/>
                <w:szCs w:val="24"/>
              </w:rPr>
              <w:t>13,71</w:t>
            </w:r>
          </w:p>
        </w:tc>
        <w:tc>
          <w:tcPr>
            <w:tcW w:w="1559" w:type="dxa"/>
            <w:vAlign w:val="center"/>
          </w:tcPr>
          <w:p w:rsidR="00995F8F" w:rsidRPr="00D20CBF" w:rsidRDefault="00995F8F" w:rsidP="000C2539">
            <w:pPr>
              <w:jc w:val="center"/>
              <w:rPr>
                <w:sz w:val="24"/>
                <w:szCs w:val="24"/>
              </w:rPr>
            </w:pPr>
            <w:r w:rsidRPr="00D20CBF">
              <w:rPr>
                <w:sz w:val="24"/>
                <w:szCs w:val="24"/>
              </w:rPr>
              <w:t>14,06</w:t>
            </w:r>
          </w:p>
        </w:tc>
        <w:tc>
          <w:tcPr>
            <w:tcW w:w="1575" w:type="dxa"/>
            <w:vAlign w:val="center"/>
          </w:tcPr>
          <w:p w:rsidR="00995F8F" w:rsidRPr="002D430E" w:rsidRDefault="00995F8F" w:rsidP="00D20CBF">
            <w:pPr>
              <w:jc w:val="center"/>
              <w:rPr>
                <w:sz w:val="24"/>
                <w:szCs w:val="24"/>
              </w:rPr>
            </w:pPr>
            <w:r w:rsidRPr="002D430E">
              <w:rPr>
                <w:sz w:val="24"/>
                <w:szCs w:val="24"/>
              </w:rPr>
              <w:t>-</w:t>
            </w:r>
          </w:p>
        </w:tc>
      </w:tr>
      <w:tr w:rsidR="00995F8F" w:rsidRPr="002D430E" w:rsidTr="00D20CBF">
        <w:tc>
          <w:tcPr>
            <w:tcW w:w="1037" w:type="dxa"/>
          </w:tcPr>
          <w:p w:rsidR="00995F8F" w:rsidRPr="002D430E" w:rsidRDefault="00995F8F" w:rsidP="00006308">
            <w:pPr>
              <w:jc w:val="both"/>
              <w:rPr>
                <w:sz w:val="24"/>
                <w:szCs w:val="24"/>
              </w:rPr>
            </w:pPr>
            <w:r w:rsidRPr="002D430E">
              <w:rPr>
                <w:sz w:val="24"/>
                <w:szCs w:val="24"/>
              </w:rPr>
              <w:t>3.3.3</w:t>
            </w:r>
          </w:p>
        </w:tc>
        <w:tc>
          <w:tcPr>
            <w:tcW w:w="2715" w:type="dxa"/>
          </w:tcPr>
          <w:p w:rsidR="00995F8F" w:rsidRPr="002D430E" w:rsidRDefault="00995F8F" w:rsidP="00006308">
            <w:pPr>
              <w:jc w:val="both"/>
              <w:rPr>
                <w:sz w:val="24"/>
                <w:szCs w:val="24"/>
              </w:rPr>
            </w:pPr>
            <w:r w:rsidRPr="002D430E">
              <w:rPr>
                <w:sz w:val="24"/>
                <w:szCs w:val="24"/>
              </w:rPr>
              <w:t>в готовій продукції</w:t>
            </w:r>
          </w:p>
        </w:tc>
        <w:tc>
          <w:tcPr>
            <w:tcW w:w="1409" w:type="dxa"/>
            <w:vAlign w:val="center"/>
          </w:tcPr>
          <w:p w:rsidR="00995F8F" w:rsidRPr="002D430E" w:rsidRDefault="00995F8F" w:rsidP="000C2539">
            <w:pPr>
              <w:jc w:val="center"/>
              <w:rPr>
                <w:sz w:val="24"/>
                <w:szCs w:val="24"/>
              </w:rPr>
            </w:pPr>
            <w:r w:rsidRPr="002D430E">
              <w:rPr>
                <w:sz w:val="24"/>
                <w:szCs w:val="24"/>
              </w:rPr>
              <w:t>17,69</w:t>
            </w:r>
          </w:p>
        </w:tc>
        <w:tc>
          <w:tcPr>
            <w:tcW w:w="1559" w:type="dxa"/>
            <w:vAlign w:val="center"/>
          </w:tcPr>
          <w:p w:rsidR="00995F8F" w:rsidRPr="002D430E" w:rsidRDefault="00995F8F" w:rsidP="000C2539">
            <w:pPr>
              <w:jc w:val="center"/>
              <w:rPr>
                <w:sz w:val="24"/>
                <w:szCs w:val="24"/>
              </w:rPr>
            </w:pPr>
            <w:r w:rsidRPr="002D430E">
              <w:rPr>
                <w:sz w:val="24"/>
                <w:szCs w:val="24"/>
              </w:rPr>
              <w:t>15,74</w:t>
            </w:r>
          </w:p>
        </w:tc>
        <w:tc>
          <w:tcPr>
            <w:tcW w:w="1559" w:type="dxa"/>
            <w:vAlign w:val="center"/>
          </w:tcPr>
          <w:p w:rsidR="00995F8F" w:rsidRPr="00D20CBF" w:rsidRDefault="00995F8F" w:rsidP="000C2539">
            <w:pPr>
              <w:jc w:val="center"/>
              <w:rPr>
                <w:sz w:val="24"/>
                <w:szCs w:val="24"/>
              </w:rPr>
            </w:pPr>
            <w:r w:rsidRPr="00D20CBF">
              <w:rPr>
                <w:sz w:val="24"/>
                <w:szCs w:val="24"/>
              </w:rPr>
              <w:t>21,85</w:t>
            </w:r>
          </w:p>
        </w:tc>
        <w:tc>
          <w:tcPr>
            <w:tcW w:w="1575" w:type="dxa"/>
            <w:vAlign w:val="center"/>
          </w:tcPr>
          <w:p w:rsidR="00995F8F" w:rsidRPr="002D430E" w:rsidRDefault="00995F8F" w:rsidP="00D20CBF">
            <w:pPr>
              <w:jc w:val="center"/>
              <w:rPr>
                <w:sz w:val="24"/>
                <w:szCs w:val="24"/>
              </w:rPr>
            </w:pPr>
            <w:r w:rsidRPr="002D430E">
              <w:rPr>
                <w:sz w:val="24"/>
                <w:szCs w:val="24"/>
              </w:rPr>
              <w:t>-</w:t>
            </w:r>
          </w:p>
        </w:tc>
      </w:tr>
      <w:tr w:rsidR="00995F8F" w:rsidRPr="002D430E" w:rsidTr="00D20CBF">
        <w:tc>
          <w:tcPr>
            <w:tcW w:w="1037" w:type="dxa"/>
          </w:tcPr>
          <w:p w:rsidR="00995F8F" w:rsidRPr="002D430E" w:rsidRDefault="00995F8F" w:rsidP="00006308">
            <w:pPr>
              <w:jc w:val="both"/>
              <w:rPr>
                <w:sz w:val="24"/>
                <w:szCs w:val="24"/>
              </w:rPr>
            </w:pPr>
            <w:r w:rsidRPr="002D430E">
              <w:rPr>
                <w:sz w:val="24"/>
                <w:szCs w:val="24"/>
              </w:rPr>
              <w:t>3.3.4</w:t>
            </w:r>
          </w:p>
        </w:tc>
        <w:tc>
          <w:tcPr>
            <w:tcW w:w="2715" w:type="dxa"/>
          </w:tcPr>
          <w:p w:rsidR="00995F8F" w:rsidRPr="002D430E" w:rsidRDefault="00995F8F" w:rsidP="00006308">
            <w:pPr>
              <w:jc w:val="both"/>
              <w:rPr>
                <w:sz w:val="24"/>
                <w:szCs w:val="24"/>
              </w:rPr>
            </w:pPr>
            <w:r w:rsidRPr="002D430E">
              <w:rPr>
                <w:sz w:val="24"/>
                <w:szCs w:val="24"/>
              </w:rPr>
              <w:t>у дебіторській заборгованості</w:t>
            </w:r>
          </w:p>
        </w:tc>
        <w:tc>
          <w:tcPr>
            <w:tcW w:w="1409" w:type="dxa"/>
            <w:vAlign w:val="center"/>
          </w:tcPr>
          <w:p w:rsidR="00995F8F" w:rsidRPr="002D430E" w:rsidRDefault="00995F8F" w:rsidP="000C2539">
            <w:pPr>
              <w:jc w:val="center"/>
              <w:rPr>
                <w:sz w:val="24"/>
                <w:szCs w:val="24"/>
              </w:rPr>
            </w:pPr>
            <w:r w:rsidRPr="002D430E">
              <w:rPr>
                <w:sz w:val="24"/>
                <w:szCs w:val="24"/>
              </w:rPr>
              <w:t>38,20</w:t>
            </w:r>
          </w:p>
        </w:tc>
        <w:tc>
          <w:tcPr>
            <w:tcW w:w="1559" w:type="dxa"/>
            <w:vAlign w:val="center"/>
          </w:tcPr>
          <w:p w:rsidR="00995F8F" w:rsidRPr="002D430E" w:rsidRDefault="00995F8F" w:rsidP="000C2539">
            <w:pPr>
              <w:jc w:val="center"/>
              <w:rPr>
                <w:sz w:val="24"/>
                <w:szCs w:val="24"/>
              </w:rPr>
            </w:pPr>
            <w:r w:rsidRPr="002D430E">
              <w:rPr>
                <w:sz w:val="24"/>
                <w:szCs w:val="24"/>
              </w:rPr>
              <w:t>35,31</w:t>
            </w:r>
          </w:p>
        </w:tc>
        <w:tc>
          <w:tcPr>
            <w:tcW w:w="1559" w:type="dxa"/>
            <w:vAlign w:val="center"/>
          </w:tcPr>
          <w:p w:rsidR="00995F8F" w:rsidRPr="00D20CBF" w:rsidRDefault="00995F8F" w:rsidP="000C2539">
            <w:pPr>
              <w:jc w:val="center"/>
              <w:rPr>
                <w:sz w:val="24"/>
                <w:szCs w:val="24"/>
              </w:rPr>
            </w:pPr>
            <w:r w:rsidRPr="00D20CBF">
              <w:rPr>
                <w:sz w:val="24"/>
                <w:szCs w:val="24"/>
              </w:rPr>
              <w:t>9,49</w:t>
            </w:r>
          </w:p>
        </w:tc>
        <w:tc>
          <w:tcPr>
            <w:tcW w:w="1575" w:type="dxa"/>
            <w:vAlign w:val="center"/>
          </w:tcPr>
          <w:p w:rsidR="00995F8F" w:rsidRPr="002D430E" w:rsidRDefault="00995F8F" w:rsidP="00D20CBF">
            <w:pPr>
              <w:jc w:val="center"/>
              <w:rPr>
                <w:sz w:val="24"/>
                <w:szCs w:val="24"/>
              </w:rPr>
            </w:pPr>
            <w:r w:rsidRPr="002D430E">
              <w:rPr>
                <w:sz w:val="24"/>
                <w:szCs w:val="24"/>
              </w:rPr>
              <w:t>-</w:t>
            </w:r>
          </w:p>
        </w:tc>
      </w:tr>
      <w:tr w:rsidR="00D20CBF" w:rsidRPr="002D430E" w:rsidTr="00D20CBF">
        <w:tc>
          <w:tcPr>
            <w:tcW w:w="1037" w:type="dxa"/>
          </w:tcPr>
          <w:p w:rsidR="00D20CBF" w:rsidRPr="002D430E" w:rsidRDefault="00D20CBF" w:rsidP="00006308">
            <w:pPr>
              <w:jc w:val="both"/>
              <w:rPr>
                <w:sz w:val="24"/>
                <w:szCs w:val="24"/>
              </w:rPr>
            </w:pPr>
            <w:r w:rsidRPr="002D430E">
              <w:rPr>
                <w:sz w:val="24"/>
                <w:szCs w:val="24"/>
              </w:rPr>
              <w:t>3.3.5</w:t>
            </w:r>
          </w:p>
        </w:tc>
        <w:tc>
          <w:tcPr>
            <w:tcW w:w="2715" w:type="dxa"/>
          </w:tcPr>
          <w:p w:rsidR="00D20CBF" w:rsidRPr="002D430E" w:rsidRDefault="00D20CBF" w:rsidP="00006308">
            <w:pPr>
              <w:jc w:val="both"/>
              <w:rPr>
                <w:sz w:val="24"/>
                <w:szCs w:val="24"/>
              </w:rPr>
            </w:pPr>
            <w:r w:rsidRPr="002D430E">
              <w:rPr>
                <w:sz w:val="24"/>
                <w:szCs w:val="24"/>
              </w:rPr>
              <w:t>в готівці</w:t>
            </w:r>
          </w:p>
        </w:tc>
        <w:tc>
          <w:tcPr>
            <w:tcW w:w="1409" w:type="dxa"/>
            <w:vAlign w:val="center"/>
          </w:tcPr>
          <w:p w:rsidR="00D20CBF" w:rsidRPr="002D430E" w:rsidRDefault="00995F8F" w:rsidP="00D20CBF">
            <w:pPr>
              <w:jc w:val="center"/>
              <w:rPr>
                <w:sz w:val="24"/>
                <w:szCs w:val="24"/>
              </w:rPr>
            </w:pPr>
            <w:r>
              <w:rPr>
                <w:sz w:val="24"/>
                <w:szCs w:val="24"/>
              </w:rPr>
              <w:t>8,56</w:t>
            </w:r>
          </w:p>
        </w:tc>
        <w:tc>
          <w:tcPr>
            <w:tcW w:w="1559" w:type="dxa"/>
            <w:vAlign w:val="center"/>
          </w:tcPr>
          <w:p w:rsidR="00D20CBF" w:rsidRPr="002D430E" w:rsidRDefault="00995F8F" w:rsidP="00D20CBF">
            <w:pPr>
              <w:jc w:val="center"/>
              <w:rPr>
                <w:sz w:val="24"/>
                <w:szCs w:val="24"/>
              </w:rPr>
            </w:pPr>
            <w:r>
              <w:rPr>
                <w:sz w:val="24"/>
                <w:szCs w:val="24"/>
              </w:rPr>
              <w:t>26,05</w:t>
            </w:r>
          </w:p>
        </w:tc>
        <w:tc>
          <w:tcPr>
            <w:tcW w:w="1559" w:type="dxa"/>
            <w:vAlign w:val="center"/>
          </w:tcPr>
          <w:p w:rsidR="00D20CBF" w:rsidRPr="00D20CBF" w:rsidRDefault="00995F8F" w:rsidP="00D20CBF">
            <w:pPr>
              <w:jc w:val="center"/>
              <w:rPr>
                <w:sz w:val="24"/>
                <w:szCs w:val="24"/>
              </w:rPr>
            </w:pPr>
            <w:r>
              <w:rPr>
                <w:sz w:val="24"/>
                <w:szCs w:val="24"/>
              </w:rPr>
              <w:t>23,57</w:t>
            </w:r>
          </w:p>
        </w:tc>
        <w:tc>
          <w:tcPr>
            <w:tcW w:w="1575" w:type="dxa"/>
            <w:vAlign w:val="center"/>
          </w:tcPr>
          <w:p w:rsidR="00D20CBF" w:rsidRPr="002D430E" w:rsidRDefault="00D20CBF" w:rsidP="00D20CBF">
            <w:pPr>
              <w:jc w:val="center"/>
              <w:rPr>
                <w:sz w:val="24"/>
                <w:szCs w:val="24"/>
              </w:rPr>
            </w:pPr>
            <w:r w:rsidRPr="002D430E">
              <w:rPr>
                <w:sz w:val="24"/>
                <w:szCs w:val="24"/>
              </w:rPr>
              <w:t>-</w:t>
            </w:r>
          </w:p>
        </w:tc>
      </w:tr>
    </w:tbl>
    <w:p w:rsidR="00172AD5" w:rsidRPr="002D430E" w:rsidRDefault="00172AD5" w:rsidP="00E52883">
      <w:pPr>
        <w:spacing w:after="0" w:line="360" w:lineRule="auto"/>
        <w:ind w:firstLine="709"/>
        <w:jc w:val="both"/>
      </w:pPr>
    </w:p>
    <w:p w:rsidR="00807096" w:rsidRPr="002D430E" w:rsidRDefault="00807096" w:rsidP="00E52883">
      <w:pPr>
        <w:spacing w:after="0" w:line="360" w:lineRule="auto"/>
        <w:ind w:firstLine="709"/>
        <w:jc w:val="both"/>
      </w:pPr>
      <w:r w:rsidRPr="002D430E">
        <w:t>Коефіцієнт зносу основних засобів визначається як відношення нарахованого зносу до первісної вартості основних засобів. Даний коефіцієнт</w:t>
      </w:r>
      <w:r w:rsidR="002B0920">
        <w:t xml:space="preserve"> </w:t>
      </w:r>
      <w:r w:rsidR="002B0920">
        <w:lastRenderedPageBreak/>
        <w:t>значно</w:t>
      </w:r>
      <w:r w:rsidRPr="002D430E">
        <w:t xml:space="preserve"> зменш</w:t>
      </w:r>
      <w:r w:rsidR="002B0920">
        <w:t>и</w:t>
      </w:r>
      <w:r w:rsidRPr="002D430E">
        <w:t>вся протягом трьох років</w:t>
      </w:r>
      <w:r w:rsidR="002B0920">
        <w:t>.</w:t>
      </w:r>
      <w:r w:rsidRPr="002D430E">
        <w:t xml:space="preserve"> Значення коефіцієнта зносу, що перевищує 50% (0,5) є небажаним.</w:t>
      </w:r>
      <w:r w:rsidR="002B0920">
        <w:t xml:space="preserve"> У 2013 році значення коефіцієнта зносу склало 20%.</w:t>
      </w:r>
      <w:r w:rsidRPr="002D430E">
        <w:t xml:space="preserve"> Інакше кажучи, коефіцієнт придатності становить близько </w:t>
      </w:r>
      <w:r w:rsidR="002B0920">
        <w:t>8</w:t>
      </w:r>
      <w:r w:rsidRPr="002D430E">
        <w:t xml:space="preserve">0%. Даний показник є дуже </w:t>
      </w:r>
      <w:r w:rsidR="002B0920">
        <w:t>високим</w:t>
      </w:r>
      <w:r w:rsidRPr="002D430E">
        <w:t xml:space="preserve"> і суттєво </w:t>
      </w:r>
      <w:r w:rsidR="002B0920">
        <w:t>підвищує</w:t>
      </w:r>
      <w:r w:rsidRPr="002D430E">
        <w:t xml:space="preserve"> ефективність виробничої діяльності. Протягом трьох років, що аналізуються підприємство здійснювало купівлю та продаж основних засобів. Зокрема змін зазнавали такі статті, як машини та обладнання та транспортні засоби. Спостерігається тенденція до збільшення інвестицій в обладнання, за рахунок чого збільшувалась первісна вартість основних засобів, що перебувають на балансі підприємства та сума амортизаційних відрахувань, </w:t>
      </w:r>
      <w:r w:rsidR="002B0920">
        <w:t>завдяки ц</w:t>
      </w:r>
      <w:r w:rsidRPr="002D430E">
        <w:t xml:space="preserve">ьому коефіцієнт зносу </w:t>
      </w:r>
      <w:r w:rsidR="002B0920">
        <w:t>значно зменшився</w:t>
      </w:r>
      <w:r w:rsidRPr="002D430E">
        <w:t xml:space="preserve">. Коефіцієнт оновлення основних засобів визначається як відношення первісної вартості до залишкової. Даний коефіцієнт змінювався протягом останніх трьох років і має тенденцію до зменшення. </w:t>
      </w:r>
    </w:p>
    <w:p w:rsidR="00143F69" w:rsidRPr="002D430E" w:rsidRDefault="00807096" w:rsidP="00E52883">
      <w:pPr>
        <w:spacing w:after="0" w:line="360" w:lineRule="auto"/>
        <w:ind w:firstLine="709"/>
        <w:jc w:val="both"/>
      </w:pPr>
      <w:r w:rsidRPr="002D430E">
        <w:t>Оборотність основного капіталу відображає швидкість обороту (у кількості оборотів за період) капіталу підприємства, тобто показує, скільки разів за аналізований період відбувається повний цикл виробництва й обіг, що приносить відповідний ефект у вигляді прибутку, або скільки грошових одиниць реалізованої продукції принесла кожна одиниця основних засобів: чистий дохід від реалізації / вартість основних засобів. Значення даного показника зменшувалось щороку і в 201</w:t>
      </w:r>
      <w:r w:rsidR="00143F69" w:rsidRPr="002D430E">
        <w:t>3</w:t>
      </w:r>
      <w:r w:rsidRPr="002D430E">
        <w:t xml:space="preserve"> році становило </w:t>
      </w:r>
      <w:r w:rsidR="006420A9">
        <w:t>лише 2,4 обороти</w:t>
      </w:r>
      <w:r w:rsidRPr="002D430E">
        <w:t xml:space="preserve">. </w:t>
      </w:r>
      <w:r w:rsidR="00143F69" w:rsidRPr="002D430E">
        <w:t>Це</w:t>
      </w:r>
      <w:r w:rsidRPr="002D430E">
        <w:t xml:space="preserve"> </w:t>
      </w:r>
      <w:r w:rsidR="00143F69" w:rsidRPr="002D430E">
        <w:t xml:space="preserve">негативна тенденція, </w:t>
      </w:r>
      <w:r w:rsidRPr="002D430E">
        <w:t xml:space="preserve">оскільки </w:t>
      </w:r>
      <w:r w:rsidR="00143F69" w:rsidRPr="002D430E">
        <w:t>збільшення</w:t>
      </w:r>
      <w:r w:rsidRPr="002D430E">
        <w:t xml:space="preserve"> циклів виробництва </w:t>
      </w:r>
      <w:r w:rsidR="00143F69" w:rsidRPr="002D430E">
        <w:t xml:space="preserve">не </w:t>
      </w:r>
      <w:r w:rsidRPr="002D430E">
        <w:t>дає можливості виробляти більше, збільшувати реалізацію та відповідно нарощувати прибуток.</w:t>
      </w:r>
      <w:r w:rsidR="00143F69" w:rsidRPr="002D430E">
        <w:t xml:space="preserve"> Така ж тенденція спостерігається і щодо оборотності нематеріальних активів.</w:t>
      </w:r>
    </w:p>
    <w:p w:rsidR="00CC2664" w:rsidRPr="002D430E" w:rsidRDefault="00143F69" w:rsidP="00E52883">
      <w:pPr>
        <w:spacing w:after="0" w:line="360" w:lineRule="auto"/>
        <w:ind w:firstLine="709"/>
        <w:jc w:val="both"/>
      </w:pPr>
      <w:r w:rsidRPr="002D430E">
        <w:t xml:space="preserve">Оборотність </w:t>
      </w:r>
      <w:r w:rsidR="00807096" w:rsidRPr="002D430E">
        <w:t>оборотного капіталу</w:t>
      </w:r>
      <w:r w:rsidR="00CC2664" w:rsidRPr="002D430E">
        <w:t xml:space="preserve"> – це</w:t>
      </w:r>
      <w:r w:rsidR="00807096" w:rsidRPr="002D430E">
        <w:t xml:space="preserve"> відношення виручки (валового доходу) від реалізації продукції, без урахування податку на додану вартість та акцизного збору до суми оборотних засобів підприємства. Зменшення цього коефіцієнта свідчить про уповільнення обороту оборотних засобів.</w:t>
      </w:r>
      <w:r w:rsidR="00CC2664" w:rsidRPr="002D430E">
        <w:t xml:space="preserve"> </w:t>
      </w:r>
      <w:r w:rsidR="00807096" w:rsidRPr="002D430E">
        <w:t xml:space="preserve">Тривалість обороту показує за який термін оборотний капітал походить повний цикл виробництва. Значення коефіцієнта </w:t>
      </w:r>
      <w:r w:rsidR="00CC2664" w:rsidRPr="002D430E">
        <w:t>збільш</w:t>
      </w:r>
      <w:r w:rsidR="006420A9">
        <w:t>и</w:t>
      </w:r>
      <w:r w:rsidR="00CC2664" w:rsidRPr="002D430E">
        <w:t>лось</w:t>
      </w:r>
      <w:r w:rsidR="006420A9">
        <w:t xml:space="preserve"> у 2012 році до 147 днів</w:t>
      </w:r>
      <w:r w:rsidR="00807096" w:rsidRPr="002D430E">
        <w:t>,</w:t>
      </w:r>
      <w:r w:rsidR="006420A9">
        <w:t xml:space="preserve"> але</w:t>
      </w:r>
      <w:r w:rsidR="00807096" w:rsidRPr="002D430E">
        <w:t xml:space="preserve"> в </w:t>
      </w:r>
      <w:r w:rsidR="00807096" w:rsidRPr="002D430E">
        <w:lastRenderedPageBreak/>
        <w:t>201</w:t>
      </w:r>
      <w:r w:rsidR="00CC2664" w:rsidRPr="002D430E">
        <w:t>3</w:t>
      </w:r>
      <w:r w:rsidR="00807096" w:rsidRPr="002D430E">
        <w:t xml:space="preserve"> році </w:t>
      </w:r>
      <w:r w:rsidR="006420A9">
        <w:t>тривалість обороту склала</w:t>
      </w:r>
      <w:r w:rsidR="00807096" w:rsidRPr="002D430E">
        <w:t xml:space="preserve"> </w:t>
      </w:r>
      <w:r w:rsidR="006420A9">
        <w:t>138 днів</w:t>
      </w:r>
      <w:r w:rsidR="00807096" w:rsidRPr="002D430E">
        <w:t xml:space="preserve">. Що є свідченням </w:t>
      </w:r>
      <w:r w:rsidR="00E92ED5">
        <w:t>зростання</w:t>
      </w:r>
      <w:r w:rsidR="00807096" w:rsidRPr="002D430E">
        <w:t xml:space="preserve"> ефективності використання оборотного капіталу, оскільки оборотність </w:t>
      </w:r>
      <w:r w:rsidR="00E92ED5">
        <w:t>зросла</w:t>
      </w:r>
      <w:r w:rsidR="00807096" w:rsidRPr="002D430E">
        <w:t xml:space="preserve">, </w:t>
      </w:r>
      <w:r w:rsidR="00E92ED5">
        <w:t>адже</w:t>
      </w:r>
      <w:r w:rsidR="00807096" w:rsidRPr="002D430E">
        <w:t xml:space="preserve"> сума оборотних активів </w:t>
      </w:r>
      <w:r w:rsidR="00CC2664" w:rsidRPr="002D430E">
        <w:t>постійно зростає</w:t>
      </w:r>
      <w:r w:rsidR="00807096" w:rsidRPr="002D430E">
        <w:t xml:space="preserve">. Це свідчить про </w:t>
      </w:r>
      <w:r w:rsidR="00E92ED5">
        <w:t>зростання</w:t>
      </w:r>
      <w:r w:rsidR="00807096" w:rsidRPr="002D430E">
        <w:t xml:space="preserve"> в</w:t>
      </w:r>
      <w:r w:rsidR="00CC2664" w:rsidRPr="002D430E">
        <w:t>іддачі від оборотного капіталу.</w:t>
      </w:r>
    </w:p>
    <w:p w:rsidR="00B0545B" w:rsidRPr="002D430E" w:rsidRDefault="00807096" w:rsidP="00E52883">
      <w:pPr>
        <w:spacing w:after="0" w:line="360" w:lineRule="auto"/>
        <w:ind w:firstLine="709"/>
        <w:jc w:val="both"/>
      </w:pPr>
      <w:r w:rsidRPr="002D430E">
        <w:t>В структурі оборотних активів найменший термін оборотності ма</w:t>
      </w:r>
      <w:r w:rsidR="00955347">
        <w:t>є дебіторська заборгованість</w:t>
      </w:r>
      <w:r w:rsidRPr="002D430E">
        <w:t xml:space="preserve">, що пояснюється </w:t>
      </w:r>
      <w:r w:rsidR="00955347">
        <w:t>значним зменшенням дебіторської заборгованості за продукцією</w:t>
      </w:r>
      <w:r w:rsidRPr="002D430E">
        <w:t>. Тривалість обороту в 201</w:t>
      </w:r>
      <w:r w:rsidR="00CC2664" w:rsidRPr="002D430E">
        <w:t>3</w:t>
      </w:r>
      <w:r w:rsidRPr="002D430E">
        <w:t xml:space="preserve"> році становил</w:t>
      </w:r>
      <w:r w:rsidR="00CC2664" w:rsidRPr="002D430E">
        <w:t>а</w:t>
      </w:r>
      <w:r w:rsidRPr="002D430E">
        <w:t xml:space="preserve"> </w:t>
      </w:r>
      <w:r w:rsidR="00955347">
        <w:t>9,5 днів</w:t>
      </w:r>
      <w:r w:rsidRPr="002D430E">
        <w:t>. Найвищу тривалість обороту</w:t>
      </w:r>
      <w:r w:rsidR="00955347">
        <w:t xml:space="preserve"> 27,5 днів</w:t>
      </w:r>
      <w:r w:rsidRPr="002D430E">
        <w:t xml:space="preserve"> в 201</w:t>
      </w:r>
      <w:r w:rsidR="00CC2664" w:rsidRPr="002D430E">
        <w:t>3</w:t>
      </w:r>
      <w:r w:rsidR="00955347">
        <w:t xml:space="preserve"> році мали запаси.</w:t>
      </w:r>
    </w:p>
    <w:p w:rsidR="00B0545B" w:rsidRPr="002D430E" w:rsidRDefault="00B0545B" w:rsidP="00B0545B">
      <w:pPr>
        <w:spacing w:after="0" w:line="360" w:lineRule="auto"/>
        <w:ind w:firstLine="709"/>
        <w:jc w:val="both"/>
      </w:pPr>
      <w:r w:rsidRPr="002D430E">
        <w:t>Для аналізу прибутку та рентабельності використовуємо наступні показники (табл. 2.5):</w:t>
      </w:r>
    </w:p>
    <w:p w:rsidR="00B0545B" w:rsidRPr="002D430E" w:rsidRDefault="00B0545B" w:rsidP="00A77ED8">
      <w:pPr>
        <w:numPr>
          <w:ilvl w:val="0"/>
          <w:numId w:val="46"/>
        </w:numPr>
        <w:spacing w:after="0" w:line="360" w:lineRule="auto"/>
        <w:jc w:val="both"/>
      </w:pPr>
      <w:r w:rsidRPr="002D430E">
        <w:t>сума прибутку звітного періоду до виплати процентів і податків;</w:t>
      </w:r>
    </w:p>
    <w:p w:rsidR="00B0545B" w:rsidRPr="002D430E" w:rsidRDefault="00B0545B" w:rsidP="00A77ED8">
      <w:pPr>
        <w:numPr>
          <w:ilvl w:val="0"/>
          <w:numId w:val="46"/>
        </w:numPr>
        <w:spacing w:after="0" w:line="360" w:lineRule="auto"/>
        <w:jc w:val="both"/>
      </w:pPr>
      <w:r w:rsidRPr="002D430E">
        <w:t>темпи зростання прибутку;</w:t>
      </w:r>
    </w:p>
    <w:p w:rsidR="00B0545B" w:rsidRPr="002D430E" w:rsidRDefault="00B0545B" w:rsidP="00A77ED8">
      <w:pPr>
        <w:numPr>
          <w:ilvl w:val="0"/>
          <w:numId w:val="46"/>
        </w:numPr>
        <w:spacing w:after="0" w:line="360" w:lineRule="auto"/>
        <w:jc w:val="both"/>
      </w:pPr>
      <w:r w:rsidRPr="002D430E">
        <w:t>частка прибутку від основної діяльності;</w:t>
      </w:r>
    </w:p>
    <w:p w:rsidR="00B0545B" w:rsidRPr="002D430E" w:rsidRDefault="00B0545B" w:rsidP="00A77ED8">
      <w:pPr>
        <w:numPr>
          <w:ilvl w:val="0"/>
          <w:numId w:val="46"/>
        </w:numPr>
        <w:spacing w:after="0" w:line="360" w:lineRule="auto"/>
        <w:jc w:val="both"/>
      </w:pPr>
      <w:r w:rsidRPr="002D430E">
        <w:t>частка прибутку від інвестиційної діяльності;</w:t>
      </w:r>
    </w:p>
    <w:p w:rsidR="00B0545B" w:rsidRPr="002D430E" w:rsidRDefault="00B0545B" w:rsidP="00A77ED8">
      <w:pPr>
        <w:numPr>
          <w:ilvl w:val="0"/>
          <w:numId w:val="46"/>
        </w:numPr>
        <w:spacing w:after="0" w:line="360" w:lineRule="auto"/>
        <w:jc w:val="both"/>
      </w:pPr>
      <w:r w:rsidRPr="002D430E">
        <w:t>частка чистого прибутку в загальній сумі брутто-прибутку;</w:t>
      </w:r>
    </w:p>
    <w:p w:rsidR="00B0545B" w:rsidRPr="002D430E" w:rsidRDefault="00B0545B" w:rsidP="00A77ED8">
      <w:pPr>
        <w:numPr>
          <w:ilvl w:val="0"/>
          <w:numId w:val="46"/>
        </w:numPr>
        <w:spacing w:after="0" w:line="360" w:lineRule="auto"/>
        <w:jc w:val="both"/>
      </w:pPr>
      <w:r w:rsidRPr="002D430E">
        <w:t>частка реінвестованого прибутку в загальній сумі чистого прибутку;</w:t>
      </w:r>
    </w:p>
    <w:p w:rsidR="00B0545B" w:rsidRPr="002D430E" w:rsidRDefault="00B0545B" w:rsidP="00A77ED8">
      <w:pPr>
        <w:numPr>
          <w:ilvl w:val="0"/>
          <w:numId w:val="46"/>
        </w:numPr>
        <w:spacing w:after="0" w:line="360" w:lineRule="auto"/>
        <w:jc w:val="both"/>
      </w:pPr>
      <w:r w:rsidRPr="002D430E">
        <w:t>витрати на гривню продукції;</w:t>
      </w:r>
    </w:p>
    <w:p w:rsidR="00B0545B" w:rsidRPr="002D430E" w:rsidRDefault="00B0545B" w:rsidP="00A77ED8">
      <w:pPr>
        <w:numPr>
          <w:ilvl w:val="0"/>
          <w:numId w:val="46"/>
        </w:numPr>
        <w:spacing w:after="0" w:line="360" w:lineRule="auto"/>
        <w:jc w:val="both"/>
      </w:pPr>
      <w:r w:rsidRPr="002D430E">
        <w:t>рівень рентабельності:</w:t>
      </w:r>
    </w:p>
    <w:p w:rsidR="00B0545B" w:rsidRPr="002D430E" w:rsidRDefault="00B0545B" w:rsidP="00A77ED8">
      <w:pPr>
        <w:numPr>
          <w:ilvl w:val="1"/>
          <w:numId w:val="46"/>
        </w:numPr>
        <w:spacing w:after="0" w:line="360" w:lineRule="auto"/>
        <w:jc w:val="both"/>
      </w:pPr>
      <w:r w:rsidRPr="002D430E">
        <w:t>продукції;</w:t>
      </w:r>
    </w:p>
    <w:p w:rsidR="00B0545B" w:rsidRPr="002D430E" w:rsidRDefault="00B0545B" w:rsidP="00A77ED8">
      <w:pPr>
        <w:numPr>
          <w:ilvl w:val="1"/>
          <w:numId w:val="46"/>
        </w:numPr>
        <w:spacing w:after="0" w:line="360" w:lineRule="auto"/>
        <w:jc w:val="both"/>
      </w:pPr>
      <w:r w:rsidRPr="002D430E">
        <w:t>обороту;</w:t>
      </w:r>
    </w:p>
    <w:p w:rsidR="00B0545B" w:rsidRPr="002D430E" w:rsidRDefault="00B0545B" w:rsidP="00A77ED8">
      <w:pPr>
        <w:numPr>
          <w:ilvl w:val="1"/>
          <w:numId w:val="46"/>
        </w:numPr>
        <w:spacing w:after="0" w:line="360" w:lineRule="auto"/>
        <w:jc w:val="both"/>
      </w:pPr>
      <w:r w:rsidRPr="002D430E">
        <w:t>сукупних активів;</w:t>
      </w:r>
    </w:p>
    <w:p w:rsidR="00B0545B" w:rsidRPr="002D430E" w:rsidRDefault="00B0545B" w:rsidP="00A77ED8">
      <w:pPr>
        <w:numPr>
          <w:ilvl w:val="1"/>
          <w:numId w:val="46"/>
        </w:numPr>
        <w:spacing w:after="0" w:line="360" w:lineRule="auto"/>
        <w:jc w:val="both"/>
      </w:pPr>
      <w:r w:rsidRPr="002D430E">
        <w:t>операційного капіталу;</w:t>
      </w:r>
    </w:p>
    <w:p w:rsidR="00B0545B" w:rsidRPr="002D430E" w:rsidRDefault="00B0545B" w:rsidP="00A77ED8">
      <w:pPr>
        <w:numPr>
          <w:ilvl w:val="1"/>
          <w:numId w:val="46"/>
        </w:numPr>
        <w:spacing w:after="0" w:line="360" w:lineRule="auto"/>
        <w:jc w:val="both"/>
      </w:pPr>
      <w:r w:rsidRPr="002D430E">
        <w:t>власного капіталу.</w:t>
      </w:r>
    </w:p>
    <w:p w:rsidR="00B0545B" w:rsidRPr="002D430E" w:rsidRDefault="00B0545B" w:rsidP="00A77ED8">
      <w:pPr>
        <w:numPr>
          <w:ilvl w:val="0"/>
          <w:numId w:val="46"/>
        </w:numPr>
        <w:spacing w:after="0" w:line="360" w:lineRule="auto"/>
        <w:jc w:val="both"/>
      </w:pPr>
      <w:r w:rsidRPr="002D430E">
        <w:t>прибуток:</w:t>
      </w:r>
    </w:p>
    <w:p w:rsidR="00B0545B" w:rsidRPr="002D430E" w:rsidRDefault="00B0545B" w:rsidP="00A77ED8">
      <w:pPr>
        <w:numPr>
          <w:ilvl w:val="1"/>
          <w:numId w:val="46"/>
        </w:numPr>
        <w:spacing w:after="0" w:line="360" w:lineRule="auto"/>
        <w:jc w:val="both"/>
      </w:pPr>
      <w:r w:rsidRPr="002D430E">
        <w:t>на одного працівника;</w:t>
      </w:r>
    </w:p>
    <w:p w:rsidR="00B0545B" w:rsidRPr="002D430E" w:rsidRDefault="00B0545B" w:rsidP="00A77ED8">
      <w:pPr>
        <w:numPr>
          <w:ilvl w:val="1"/>
          <w:numId w:val="46"/>
        </w:numPr>
        <w:spacing w:after="0" w:line="360" w:lineRule="auto"/>
        <w:jc w:val="both"/>
      </w:pPr>
      <w:r w:rsidRPr="002D430E">
        <w:t>на гривню заробітної плати;</w:t>
      </w:r>
    </w:p>
    <w:p w:rsidR="00B0545B" w:rsidRPr="002D430E" w:rsidRDefault="00B0545B" w:rsidP="00A77ED8">
      <w:pPr>
        <w:numPr>
          <w:ilvl w:val="1"/>
          <w:numId w:val="46"/>
        </w:numPr>
        <w:spacing w:after="0" w:line="360" w:lineRule="auto"/>
        <w:jc w:val="both"/>
      </w:pPr>
      <w:r w:rsidRPr="002D430E">
        <w:t>на гривню матеріальних витрат;</w:t>
      </w:r>
    </w:p>
    <w:p w:rsidR="00B0545B" w:rsidRPr="002D430E" w:rsidRDefault="00B0545B" w:rsidP="00A77ED8">
      <w:pPr>
        <w:numPr>
          <w:ilvl w:val="1"/>
          <w:numId w:val="46"/>
        </w:numPr>
        <w:spacing w:after="0" w:line="360" w:lineRule="auto"/>
        <w:jc w:val="both"/>
      </w:pPr>
      <w:r w:rsidRPr="002D430E">
        <w:t>на гривню основного капіталу.</w:t>
      </w:r>
    </w:p>
    <w:p w:rsidR="008C40EF" w:rsidRDefault="008C40EF" w:rsidP="00B0545B">
      <w:pPr>
        <w:spacing w:line="360" w:lineRule="auto"/>
        <w:ind w:left="720"/>
        <w:contextualSpacing/>
        <w:jc w:val="right"/>
        <w:rPr>
          <w:i/>
        </w:rPr>
      </w:pPr>
    </w:p>
    <w:p w:rsidR="008C40EF" w:rsidRDefault="008C40EF" w:rsidP="00B0545B">
      <w:pPr>
        <w:spacing w:line="360" w:lineRule="auto"/>
        <w:ind w:left="720"/>
        <w:contextualSpacing/>
        <w:jc w:val="right"/>
        <w:rPr>
          <w:i/>
        </w:rPr>
      </w:pPr>
    </w:p>
    <w:p w:rsidR="00B0545B" w:rsidRPr="002D430E" w:rsidRDefault="00B0545B" w:rsidP="00B0545B">
      <w:pPr>
        <w:spacing w:line="360" w:lineRule="auto"/>
        <w:ind w:left="720"/>
        <w:contextualSpacing/>
        <w:jc w:val="right"/>
        <w:rPr>
          <w:i/>
        </w:rPr>
      </w:pPr>
      <w:r w:rsidRPr="002D430E">
        <w:rPr>
          <w:i/>
        </w:rPr>
        <w:lastRenderedPageBreak/>
        <w:t>Таблиця 2.5</w:t>
      </w:r>
    </w:p>
    <w:p w:rsidR="00B0545B" w:rsidRPr="002D430E" w:rsidRDefault="00A8645C" w:rsidP="00B0545B">
      <w:pPr>
        <w:spacing w:line="360" w:lineRule="auto"/>
        <w:ind w:left="720"/>
        <w:contextualSpacing/>
        <w:jc w:val="center"/>
      </w:pPr>
      <w:r>
        <w:t>П</w:t>
      </w:r>
      <w:r w:rsidRPr="002D430E">
        <w:t xml:space="preserve">оказники прибутку та рентабельності </w:t>
      </w:r>
      <w:r w:rsidR="00B0545B" w:rsidRPr="002D430E">
        <w:t>ПАТ «СКФ Україна»</w:t>
      </w:r>
    </w:p>
    <w:tbl>
      <w:tblPr>
        <w:tblStyle w:val="41"/>
        <w:tblW w:w="0" w:type="auto"/>
        <w:tblLook w:val="04A0"/>
      </w:tblPr>
      <w:tblGrid>
        <w:gridCol w:w="636"/>
        <w:gridCol w:w="3672"/>
        <w:gridCol w:w="1236"/>
        <w:gridCol w:w="1424"/>
        <w:gridCol w:w="1415"/>
        <w:gridCol w:w="1471"/>
      </w:tblGrid>
      <w:tr w:rsidR="002E17B9" w:rsidRPr="00291C01" w:rsidTr="00AE0884">
        <w:tc>
          <w:tcPr>
            <w:tcW w:w="636" w:type="dxa"/>
            <w:vAlign w:val="center"/>
          </w:tcPr>
          <w:p w:rsidR="00B0545B" w:rsidRPr="00291C01" w:rsidRDefault="00B0545B" w:rsidP="00AE0884">
            <w:pPr>
              <w:jc w:val="center"/>
              <w:rPr>
                <w:sz w:val="24"/>
                <w:szCs w:val="24"/>
              </w:rPr>
            </w:pPr>
            <w:r w:rsidRPr="00291C01">
              <w:rPr>
                <w:sz w:val="24"/>
                <w:szCs w:val="24"/>
              </w:rPr>
              <w:t>№ з/п</w:t>
            </w:r>
          </w:p>
        </w:tc>
        <w:tc>
          <w:tcPr>
            <w:tcW w:w="3672" w:type="dxa"/>
            <w:vAlign w:val="center"/>
          </w:tcPr>
          <w:p w:rsidR="00B0545B" w:rsidRPr="00291C01" w:rsidRDefault="00B0545B" w:rsidP="00AE0884">
            <w:pPr>
              <w:jc w:val="center"/>
              <w:rPr>
                <w:sz w:val="24"/>
                <w:szCs w:val="24"/>
              </w:rPr>
            </w:pPr>
            <w:r w:rsidRPr="00291C01">
              <w:rPr>
                <w:sz w:val="24"/>
                <w:szCs w:val="24"/>
              </w:rPr>
              <w:t>Показник</w:t>
            </w:r>
          </w:p>
        </w:tc>
        <w:tc>
          <w:tcPr>
            <w:tcW w:w="1236" w:type="dxa"/>
            <w:vAlign w:val="center"/>
          </w:tcPr>
          <w:p w:rsidR="00B0545B" w:rsidRPr="00291C01" w:rsidRDefault="00B0545B" w:rsidP="00AE0884">
            <w:pPr>
              <w:jc w:val="center"/>
              <w:rPr>
                <w:sz w:val="24"/>
                <w:szCs w:val="24"/>
              </w:rPr>
            </w:pPr>
            <w:r w:rsidRPr="00291C01">
              <w:rPr>
                <w:sz w:val="24"/>
                <w:szCs w:val="24"/>
              </w:rPr>
              <w:t>2011 р.</w:t>
            </w:r>
          </w:p>
        </w:tc>
        <w:tc>
          <w:tcPr>
            <w:tcW w:w="1424" w:type="dxa"/>
            <w:vAlign w:val="center"/>
          </w:tcPr>
          <w:p w:rsidR="00B0545B" w:rsidRPr="00291C01" w:rsidRDefault="00B0545B" w:rsidP="00AE0884">
            <w:pPr>
              <w:ind w:left="360"/>
              <w:contextualSpacing/>
              <w:jc w:val="center"/>
              <w:rPr>
                <w:sz w:val="24"/>
                <w:szCs w:val="24"/>
              </w:rPr>
            </w:pPr>
            <w:r w:rsidRPr="00291C01">
              <w:rPr>
                <w:sz w:val="24"/>
                <w:szCs w:val="24"/>
              </w:rPr>
              <w:t>2012 р.</w:t>
            </w:r>
          </w:p>
        </w:tc>
        <w:tc>
          <w:tcPr>
            <w:tcW w:w="1415" w:type="dxa"/>
            <w:vAlign w:val="center"/>
          </w:tcPr>
          <w:p w:rsidR="00B0545B" w:rsidRPr="00291C01" w:rsidRDefault="00B0545B" w:rsidP="00AE0884">
            <w:pPr>
              <w:ind w:left="360"/>
              <w:contextualSpacing/>
              <w:jc w:val="center"/>
              <w:rPr>
                <w:sz w:val="24"/>
                <w:szCs w:val="24"/>
              </w:rPr>
            </w:pPr>
            <w:r w:rsidRPr="00291C01">
              <w:rPr>
                <w:sz w:val="24"/>
                <w:szCs w:val="24"/>
              </w:rPr>
              <w:t>2013 р.</w:t>
            </w:r>
          </w:p>
        </w:tc>
        <w:tc>
          <w:tcPr>
            <w:tcW w:w="1471" w:type="dxa"/>
            <w:vAlign w:val="center"/>
          </w:tcPr>
          <w:p w:rsidR="00B0545B" w:rsidRPr="00291C01" w:rsidRDefault="00B0545B" w:rsidP="00AE0884">
            <w:pPr>
              <w:jc w:val="center"/>
              <w:rPr>
                <w:sz w:val="24"/>
                <w:szCs w:val="24"/>
              </w:rPr>
            </w:pPr>
            <w:r w:rsidRPr="00291C01">
              <w:rPr>
                <w:sz w:val="24"/>
                <w:szCs w:val="24"/>
              </w:rPr>
              <w:t>Відхилення абсолютне 2013 р. до 2011 р.</w:t>
            </w:r>
          </w:p>
        </w:tc>
      </w:tr>
      <w:tr w:rsidR="00AE0884" w:rsidRPr="002D430E" w:rsidTr="00AE0884">
        <w:trPr>
          <w:trHeight w:val="681"/>
        </w:trPr>
        <w:tc>
          <w:tcPr>
            <w:tcW w:w="636" w:type="dxa"/>
          </w:tcPr>
          <w:p w:rsidR="00AE0884" w:rsidRPr="002D430E" w:rsidRDefault="00AE0884" w:rsidP="00B0545B">
            <w:pPr>
              <w:jc w:val="both"/>
              <w:rPr>
                <w:sz w:val="24"/>
                <w:szCs w:val="24"/>
              </w:rPr>
            </w:pPr>
            <w:r w:rsidRPr="002D430E">
              <w:rPr>
                <w:sz w:val="24"/>
                <w:szCs w:val="24"/>
              </w:rPr>
              <w:t>1</w:t>
            </w:r>
          </w:p>
        </w:tc>
        <w:tc>
          <w:tcPr>
            <w:tcW w:w="3672" w:type="dxa"/>
          </w:tcPr>
          <w:p w:rsidR="00AE0884" w:rsidRPr="002D430E" w:rsidRDefault="00AE0884" w:rsidP="00B0545B">
            <w:pPr>
              <w:jc w:val="both"/>
              <w:rPr>
                <w:sz w:val="24"/>
                <w:szCs w:val="24"/>
              </w:rPr>
            </w:pPr>
            <w:r w:rsidRPr="002D430E">
              <w:rPr>
                <w:sz w:val="24"/>
                <w:szCs w:val="24"/>
              </w:rPr>
              <w:t>Сума прибутку звітного періоду до виплати процентів і податків, тис. грн.</w:t>
            </w:r>
          </w:p>
        </w:tc>
        <w:tc>
          <w:tcPr>
            <w:tcW w:w="1236" w:type="dxa"/>
            <w:vAlign w:val="center"/>
          </w:tcPr>
          <w:p w:rsidR="00AE0884" w:rsidRPr="002D430E" w:rsidRDefault="00AE0884" w:rsidP="00AE0884">
            <w:pPr>
              <w:jc w:val="center"/>
              <w:rPr>
                <w:sz w:val="24"/>
                <w:szCs w:val="24"/>
              </w:rPr>
            </w:pPr>
            <w:r w:rsidRPr="002D430E">
              <w:rPr>
                <w:sz w:val="24"/>
                <w:szCs w:val="24"/>
              </w:rPr>
              <w:t>67493,000</w:t>
            </w:r>
          </w:p>
        </w:tc>
        <w:tc>
          <w:tcPr>
            <w:tcW w:w="1424" w:type="dxa"/>
            <w:vAlign w:val="center"/>
          </w:tcPr>
          <w:p w:rsidR="00AE0884" w:rsidRPr="002D430E" w:rsidRDefault="00AE0884" w:rsidP="00AE0884">
            <w:pPr>
              <w:jc w:val="center"/>
              <w:rPr>
                <w:sz w:val="24"/>
                <w:szCs w:val="24"/>
              </w:rPr>
            </w:pPr>
            <w:r w:rsidRPr="002D430E">
              <w:rPr>
                <w:sz w:val="24"/>
                <w:szCs w:val="24"/>
              </w:rPr>
              <w:t>13256,000</w:t>
            </w:r>
          </w:p>
        </w:tc>
        <w:tc>
          <w:tcPr>
            <w:tcW w:w="1415" w:type="dxa"/>
            <w:vAlign w:val="center"/>
          </w:tcPr>
          <w:p w:rsidR="00AE0884" w:rsidRPr="00AE0884" w:rsidRDefault="00AE0884" w:rsidP="00AE0884">
            <w:pPr>
              <w:jc w:val="center"/>
              <w:rPr>
                <w:sz w:val="24"/>
                <w:szCs w:val="24"/>
              </w:rPr>
            </w:pPr>
            <w:r w:rsidRPr="00AE0884">
              <w:rPr>
                <w:sz w:val="24"/>
                <w:szCs w:val="24"/>
              </w:rPr>
              <w:t>66840,000</w:t>
            </w:r>
          </w:p>
        </w:tc>
        <w:tc>
          <w:tcPr>
            <w:tcW w:w="1471" w:type="dxa"/>
            <w:vAlign w:val="center"/>
          </w:tcPr>
          <w:p w:rsidR="00AE0884" w:rsidRPr="00AE0884" w:rsidRDefault="00AE0884" w:rsidP="00AE0884">
            <w:pPr>
              <w:jc w:val="center"/>
              <w:rPr>
                <w:sz w:val="24"/>
                <w:szCs w:val="24"/>
              </w:rPr>
            </w:pPr>
            <w:r w:rsidRPr="00AE0884">
              <w:rPr>
                <w:sz w:val="24"/>
                <w:szCs w:val="24"/>
              </w:rPr>
              <w:t>-653,000</w:t>
            </w:r>
          </w:p>
        </w:tc>
      </w:tr>
      <w:tr w:rsidR="00AE0884" w:rsidRPr="002D430E" w:rsidTr="00AE0884">
        <w:tc>
          <w:tcPr>
            <w:tcW w:w="636" w:type="dxa"/>
          </w:tcPr>
          <w:p w:rsidR="00AE0884" w:rsidRPr="002D430E" w:rsidRDefault="00AE0884" w:rsidP="00B0545B">
            <w:pPr>
              <w:jc w:val="both"/>
              <w:rPr>
                <w:sz w:val="24"/>
                <w:szCs w:val="24"/>
              </w:rPr>
            </w:pPr>
            <w:r w:rsidRPr="002D430E">
              <w:rPr>
                <w:sz w:val="24"/>
                <w:szCs w:val="24"/>
              </w:rPr>
              <w:t>2</w:t>
            </w:r>
          </w:p>
        </w:tc>
        <w:tc>
          <w:tcPr>
            <w:tcW w:w="3672" w:type="dxa"/>
          </w:tcPr>
          <w:p w:rsidR="00AE0884" w:rsidRPr="002D430E" w:rsidRDefault="00AE0884" w:rsidP="00B0545B">
            <w:pPr>
              <w:jc w:val="both"/>
              <w:rPr>
                <w:sz w:val="24"/>
                <w:szCs w:val="24"/>
              </w:rPr>
            </w:pPr>
            <w:r w:rsidRPr="002D430E">
              <w:rPr>
                <w:sz w:val="24"/>
                <w:szCs w:val="24"/>
              </w:rPr>
              <w:t>Темпи зростання прибутку, %</w:t>
            </w:r>
          </w:p>
        </w:tc>
        <w:tc>
          <w:tcPr>
            <w:tcW w:w="1236" w:type="dxa"/>
            <w:vAlign w:val="center"/>
          </w:tcPr>
          <w:p w:rsidR="00AE0884" w:rsidRPr="002D430E" w:rsidRDefault="00AE0884" w:rsidP="00AE0884">
            <w:pPr>
              <w:jc w:val="center"/>
              <w:rPr>
                <w:sz w:val="24"/>
                <w:szCs w:val="24"/>
              </w:rPr>
            </w:pPr>
            <w:r w:rsidRPr="002D430E">
              <w:rPr>
                <w:sz w:val="24"/>
                <w:szCs w:val="24"/>
              </w:rPr>
              <w:t>124,512</w:t>
            </w:r>
          </w:p>
        </w:tc>
        <w:tc>
          <w:tcPr>
            <w:tcW w:w="1424" w:type="dxa"/>
            <w:vAlign w:val="center"/>
          </w:tcPr>
          <w:p w:rsidR="00AE0884" w:rsidRPr="002D430E" w:rsidRDefault="00AE0884" w:rsidP="00AE0884">
            <w:pPr>
              <w:jc w:val="center"/>
              <w:rPr>
                <w:sz w:val="24"/>
                <w:szCs w:val="24"/>
              </w:rPr>
            </w:pPr>
            <w:r w:rsidRPr="002D430E">
              <w:rPr>
                <w:sz w:val="24"/>
                <w:szCs w:val="24"/>
              </w:rPr>
              <w:t>19,641</w:t>
            </w:r>
          </w:p>
        </w:tc>
        <w:tc>
          <w:tcPr>
            <w:tcW w:w="1415" w:type="dxa"/>
            <w:vAlign w:val="center"/>
          </w:tcPr>
          <w:p w:rsidR="00AE0884" w:rsidRPr="00AE0884" w:rsidRDefault="00AE0884" w:rsidP="00AE0884">
            <w:pPr>
              <w:jc w:val="center"/>
              <w:rPr>
                <w:sz w:val="24"/>
                <w:szCs w:val="24"/>
              </w:rPr>
            </w:pPr>
            <w:r w:rsidRPr="00AE0884">
              <w:rPr>
                <w:sz w:val="24"/>
                <w:szCs w:val="24"/>
              </w:rPr>
              <w:t>504,225</w:t>
            </w:r>
          </w:p>
        </w:tc>
        <w:tc>
          <w:tcPr>
            <w:tcW w:w="1471" w:type="dxa"/>
            <w:vAlign w:val="center"/>
          </w:tcPr>
          <w:p w:rsidR="00AE0884" w:rsidRPr="00AE0884" w:rsidRDefault="00AE0884" w:rsidP="00AE0884">
            <w:pPr>
              <w:jc w:val="center"/>
              <w:rPr>
                <w:sz w:val="24"/>
                <w:szCs w:val="24"/>
              </w:rPr>
            </w:pPr>
            <w:r w:rsidRPr="00AE0884">
              <w:rPr>
                <w:sz w:val="24"/>
                <w:szCs w:val="24"/>
              </w:rPr>
              <w:t>379,712</w:t>
            </w:r>
          </w:p>
        </w:tc>
      </w:tr>
      <w:tr w:rsidR="00AE0884" w:rsidRPr="002D430E" w:rsidTr="00AE0884">
        <w:tc>
          <w:tcPr>
            <w:tcW w:w="636" w:type="dxa"/>
          </w:tcPr>
          <w:p w:rsidR="00AE0884" w:rsidRPr="002D430E" w:rsidRDefault="00AE0884" w:rsidP="00B0545B">
            <w:pPr>
              <w:jc w:val="both"/>
              <w:rPr>
                <w:sz w:val="24"/>
                <w:szCs w:val="24"/>
              </w:rPr>
            </w:pPr>
            <w:r w:rsidRPr="002D430E">
              <w:rPr>
                <w:sz w:val="24"/>
                <w:szCs w:val="24"/>
              </w:rPr>
              <w:t>3</w:t>
            </w:r>
          </w:p>
        </w:tc>
        <w:tc>
          <w:tcPr>
            <w:tcW w:w="3672" w:type="dxa"/>
          </w:tcPr>
          <w:p w:rsidR="00AE0884" w:rsidRPr="002D430E" w:rsidRDefault="00AE0884" w:rsidP="00B0545B">
            <w:pPr>
              <w:jc w:val="both"/>
              <w:rPr>
                <w:sz w:val="24"/>
                <w:szCs w:val="24"/>
              </w:rPr>
            </w:pPr>
            <w:r w:rsidRPr="002D430E">
              <w:rPr>
                <w:sz w:val="24"/>
                <w:szCs w:val="24"/>
              </w:rPr>
              <w:t>Частка прибутку від основної діяльності, %</w:t>
            </w:r>
          </w:p>
        </w:tc>
        <w:tc>
          <w:tcPr>
            <w:tcW w:w="1236" w:type="dxa"/>
            <w:vAlign w:val="center"/>
          </w:tcPr>
          <w:p w:rsidR="00AE0884" w:rsidRPr="002D430E" w:rsidRDefault="00AE0884" w:rsidP="00AE0884">
            <w:pPr>
              <w:jc w:val="center"/>
              <w:rPr>
                <w:sz w:val="24"/>
                <w:szCs w:val="24"/>
              </w:rPr>
            </w:pPr>
            <w:r w:rsidRPr="002D430E">
              <w:rPr>
                <w:sz w:val="24"/>
                <w:szCs w:val="24"/>
              </w:rPr>
              <w:t>1,132</w:t>
            </w:r>
          </w:p>
        </w:tc>
        <w:tc>
          <w:tcPr>
            <w:tcW w:w="1424" w:type="dxa"/>
            <w:vAlign w:val="center"/>
          </w:tcPr>
          <w:p w:rsidR="00AE0884" w:rsidRPr="002D430E" w:rsidRDefault="00AE0884" w:rsidP="00AE0884">
            <w:pPr>
              <w:jc w:val="center"/>
              <w:rPr>
                <w:sz w:val="24"/>
                <w:szCs w:val="24"/>
              </w:rPr>
            </w:pPr>
            <w:r w:rsidRPr="002D430E">
              <w:rPr>
                <w:sz w:val="24"/>
                <w:szCs w:val="24"/>
              </w:rPr>
              <w:t>1,274</w:t>
            </w:r>
          </w:p>
        </w:tc>
        <w:tc>
          <w:tcPr>
            <w:tcW w:w="1415" w:type="dxa"/>
            <w:vAlign w:val="center"/>
          </w:tcPr>
          <w:p w:rsidR="00AE0884" w:rsidRPr="00AE0884" w:rsidRDefault="00AE0884" w:rsidP="00AE0884">
            <w:pPr>
              <w:jc w:val="center"/>
              <w:rPr>
                <w:sz w:val="24"/>
                <w:szCs w:val="24"/>
              </w:rPr>
            </w:pPr>
            <w:r w:rsidRPr="00AE0884">
              <w:rPr>
                <w:sz w:val="24"/>
                <w:szCs w:val="24"/>
              </w:rPr>
              <w:t>1,157</w:t>
            </w:r>
          </w:p>
        </w:tc>
        <w:tc>
          <w:tcPr>
            <w:tcW w:w="1471" w:type="dxa"/>
            <w:vAlign w:val="center"/>
          </w:tcPr>
          <w:p w:rsidR="00AE0884" w:rsidRPr="00AE0884" w:rsidRDefault="00AE0884" w:rsidP="00AE0884">
            <w:pPr>
              <w:jc w:val="center"/>
              <w:rPr>
                <w:sz w:val="24"/>
                <w:szCs w:val="24"/>
              </w:rPr>
            </w:pPr>
            <w:r w:rsidRPr="00AE0884">
              <w:rPr>
                <w:sz w:val="24"/>
                <w:szCs w:val="24"/>
              </w:rPr>
              <w:t>0,025</w:t>
            </w:r>
          </w:p>
        </w:tc>
      </w:tr>
      <w:tr w:rsidR="00AE0884" w:rsidRPr="002D430E" w:rsidTr="00AE0884">
        <w:tc>
          <w:tcPr>
            <w:tcW w:w="636" w:type="dxa"/>
          </w:tcPr>
          <w:p w:rsidR="00AE0884" w:rsidRPr="002D430E" w:rsidRDefault="00AE0884" w:rsidP="00B0545B">
            <w:pPr>
              <w:jc w:val="both"/>
              <w:rPr>
                <w:sz w:val="24"/>
                <w:szCs w:val="24"/>
              </w:rPr>
            </w:pPr>
            <w:r w:rsidRPr="002D430E">
              <w:rPr>
                <w:sz w:val="24"/>
                <w:szCs w:val="24"/>
              </w:rPr>
              <w:t>4</w:t>
            </w:r>
          </w:p>
        </w:tc>
        <w:tc>
          <w:tcPr>
            <w:tcW w:w="3672" w:type="dxa"/>
          </w:tcPr>
          <w:p w:rsidR="00AE0884" w:rsidRPr="002D430E" w:rsidRDefault="00AE0884" w:rsidP="00B0545B">
            <w:pPr>
              <w:jc w:val="both"/>
              <w:rPr>
                <w:sz w:val="24"/>
                <w:szCs w:val="24"/>
              </w:rPr>
            </w:pPr>
            <w:r w:rsidRPr="002D430E">
              <w:rPr>
                <w:sz w:val="24"/>
                <w:szCs w:val="24"/>
              </w:rPr>
              <w:t>Частка прибутку від інвестиційної діяльності,%</w:t>
            </w:r>
          </w:p>
        </w:tc>
        <w:tc>
          <w:tcPr>
            <w:tcW w:w="1236" w:type="dxa"/>
            <w:vAlign w:val="center"/>
          </w:tcPr>
          <w:p w:rsidR="00AE0884" w:rsidRPr="002D430E" w:rsidRDefault="00AE0884" w:rsidP="00AE0884">
            <w:pPr>
              <w:jc w:val="center"/>
              <w:rPr>
                <w:sz w:val="24"/>
                <w:szCs w:val="24"/>
              </w:rPr>
            </w:pPr>
            <w:r w:rsidRPr="002D430E">
              <w:rPr>
                <w:sz w:val="24"/>
                <w:szCs w:val="24"/>
              </w:rPr>
              <w:t>0,002</w:t>
            </w:r>
          </w:p>
        </w:tc>
        <w:tc>
          <w:tcPr>
            <w:tcW w:w="1424" w:type="dxa"/>
            <w:vAlign w:val="center"/>
          </w:tcPr>
          <w:p w:rsidR="00AE0884" w:rsidRPr="002D430E" w:rsidRDefault="00AE0884" w:rsidP="00AE0884">
            <w:pPr>
              <w:jc w:val="center"/>
              <w:rPr>
                <w:sz w:val="24"/>
                <w:szCs w:val="24"/>
              </w:rPr>
            </w:pPr>
            <w:r w:rsidRPr="002D430E">
              <w:rPr>
                <w:sz w:val="24"/>
                <w:szCs w:val="24"/>
              </w:rPr>
              <w:t>0,086</w:t>
            </w:r>
          </w:p>
        </w:tc>
        <w:tc>
          <w:tcPr>
            <w:tcW w:w="1415" w:type="dxa"/>
            <w:vAlign w:val="center"/>
          </w:tcPr>
          <w:p w:rsidR="00AE0884" w:rsidRPr="00AE0884" w:rsidRDefault="00AE0884" w:rsidP="00AE0884">
            <w:pPr>
              <w:jc w:val="center"/>
              <w:rPr>
                <w:sz w:val="24"/>
                <w:szCs w:val="24"/>
              </w:rPr>
            </w:pPr>
            <w:r w:rsidRPr="00AE0884">
              <w:rPr>
                <w:sz w:val="24"/>
                <w:szCs w:val="24"/>
              </w:rPr>
              <w:t>0,015</w:t>
            </w:r>
          </w:p>
        </w:tc>
        <w:tc>
          <w:tcPr>
            <w:tcW w:w="1471" w:type="dxa"/>
            <w:vAlign w:val="center"/>
          </w:tcPr>
          <w:p w:rsidR="00AE0884" w:rsidRPr="00AE0884" w:rsidRDefault="00AE0884" w:rsidP="00AE0884">
            <w:pPr>
              <w:jc w:val="center"/>
              <w:rPr>
                <w:sz w:val="24"/>
                <w:szCs w:val="24"/>
              </w:rPr>
            </w:pPr>
            <w:r w:rsidRPr="00AE0884">
              <w:rPr>
                <w:sz w:val="24"/>
                <w:szCs w:val="24"/>
              </w:rPr>
              <w:t>0,013</w:t>
            </w:r>
          </w:p>
        </w:tc>
      </w:tr>
      <w:tr w:rsidR="00AE0884" w:rsidRPr="002D430E" w:rsidTr="00AE0884">
        <w:tc>
          <w:tcPr>
            <w:tcW w:w="636" w:type="dxa"/>
          </w:tcPr>
          <w:p w:rsidR="00AE0884" w:rsidRPr="002D430E" w:rsidRDefault="00AE0884" w:rsidP="00B0545B">
            <w:pPr>
              <w:jc w:val="both"/>
              <w:rPr>
                <w:sz w:val="24"/>
                <w:szCs w:val="24"/>
              </w:rPr>
            </w:pPr>
            <w:r w:rsidRPr="002D430E">
              <w:rPr>
                <w:sz w:val="24"/>
                <w:szCs w:val="24"/>
              </w:rPr>
              <w:t>5</w:t>
            </w:r>
          </w:p>
        </w:tc>
        <w:tc>
          <w:tcPr>
            <w:tcW w:w="3672" w:type="dxa"/>
          </w:tcPr>
          <w:p w:rsidR="00AE0884" w:rsidRPr="002D430E" w:rsidRDefault="00AE0884" w:rsidP="00B0545B">
            <w:pPr>
              <w:jc w:val="both"/>
              <w:rPr>
                <w:sz w:val="24"/>
                <w:szCs w:val="24"/>
              </w:rPr>
            </w:pPr>
            <w:r w:rsidRPr="002D430E">
              <w:rPr>
                <w:sz w:val="24"/>
                <w:szCs w:val="24"/>
              </w:rPr>
              <w:t>Частка чистого прибутку в загальній сумі брутто-прибутку, %</w:t>
            </w:r>
          </w:p>
        </w:tc>
        <w:tc>
          <w:tcPr>
            <w:tcW w:w="1236" w:type="dxa"/>
            <w:vAlign w:val="center"/>
          </w:tcPr>
          <w:p w:rsidR="00AE0884" w:rsidRPr="002D430E" w:rsidRDefault="00AE0884" w:rsidP="00AE0884">
            <w:pPr>
              <w:jc w:val="center"/>
              <w:rPr>
                <w:sz w:val="24"/>
                <w:szCs w:val="24"/>
              </w:rPr>
            </w:pPr>
            <w:r w:rsidRPr="002D430E">
              <w:rPr>
                <w:sz w:val="24"/>
                <w:szCs w:val="24"/>
              </w:rPr>
              <w:t>0,658</w:t>
            </w:r>
          </w:p>
        </w:tc>
        <w:tc>
          <w:tcPr>
            <w:tcW w:w="1424" w:type="dxa"/>
            <w:vAlign w:val="center"/>
          </w:tcPr>
          <w:p w:rsidR="00AE0884" w:rsidRPr="002D430E" w:rsidRDefault="00AE0884" w:rsidP="00AE0884">
            <w:pPr>
              <w:jc w:val="center"/>
              <w:rPr>
                <w:sz w:val="24"/>
                <w:szCs w:val="24"/>
              </w:rPr>
            </w:pPr>
            <w:r w:rsidRPr="002D430E">
              <w:rPr>
                <w:sz w:val="24"/>
                <w:szCs w:val="24"/>
              </w:rPr>
              <w:t>-</w:t>
            </w:r>
          </w:p>
        </w:tc>
        <w:tc>
          <w:tcPr>
            <w:tcW w:w="1415" w:type="dxa"/>
            <w:vAlign w:val="center"/>
          </w:tcPr>
          <w:p w:rsidR="00AE0884" w:rsidRPr="00AE0884" w:rsidRDefault="00AE0884" w:rsidP="00AE0884">
            <w:pPr>
              <w:jc w:val="center"/>
              <w:rPr>
                <w:sz w:val="24"/>
                <w:szCs w:val="24"/>
              </w:rPr>
            </w:pPr>
            <w:r w:rsidRPr="00AE0884">
              <w:rPr>
                <w:sz w:val="24"/>
                <w:szCs w:val="24"/>
              </w:rPr>
              <w:t>0,733</w:t>
            </w:r>
          </w:p>
        </w:tc>
        <w:tc>
          <w:tcPr>
            <w:tcW w:w="1471" w:type="dxa"/>
            <w:vAlign w:val="center"/>
          </w:tcPr>
          <w:p w:rsidR="00AE0884" w:rsidRPr="00AE0884" w:rsidRDefault="00AE0884" w:rsidP="00AE0884">
            <w:pPr>
              <w:jc w:val="center"/>
              <w:rPr>
                <w:sz w:val="24"/>
                <w:szCs w:val="24"/>
              </w:rPr>
            </w:pPr>
            <w:r w:rsidRPr="00AE0884">
              <w:rPr>
                <w:sz w:val="24"/>
                <w:szCs w:val="24"/>
              </w:rPr>
              <w:t>0,075</w:t>
            </w:r>
          </w:p>
        </w:tc>
      </w:tr>
      <w:tr w:rsidR="00AE0884" w:rsidRPr="002D430E" w:rsidTr="00AE0884">
        <w:tc>
          <w:tcPr>
            <w:tcW w:w="636" w:type="dxa"/>
          </w:tcPr>
          <w:p w:rsidR="00AE0884" w:rsidRPr="002D430E" w:rsidRDefault="00AE0884" w:rsidP="00B0545B">
            <w:pPr>
              <w:jc w:val="both"/>
              <w:rPr>
                <w:sz w:val="24"/>
                <w:szCs w:val="24"/>
              </w:rPr>
            </w:pPr>
            <w:r w:rsidRPr="002D430E">
              <w:rPr>
                <w:sz w:val="24"/>
                <w:szCs w:val="24"/>
              </w:rPr>
              <w:t>6</w:t>
            </w:r>
          </w:p>
        </w:tc>
        <w:tc>
          <w:tcPr>
            <w:tcW w:w="3672" w:type="dxa"/>
          </w:tcPr>
          <w:p w:rsidR="00AE0884" w:rsidRPr="002D430E" w:rsidRDefault="00AE0884" w:rsidP="00B0545B">
            <w:pPr>
              <w:jc w:val="both"/>
              <w:rPr>
                <w:sz w:val="24"/>
                <w:szCs w:val="24"/>
              </w:rPr>
            </w:pPr>
            <w:r w:rsidRPr="002D430E">
              <w:rPr>
                <w:sz w:val="24"/>
                <w:szCs w:val="24"/>
              </w:rPr>
              <w:t>Частка реінвестованого прибутку в загальній сумі чистого прибутку, %</w:t>
            </w:r>
          </w:p>
        </w:tc>
        <w:tc>
          <w:tcPr>
            <w:tcW w:w="1236" w:type="dxa"/>
            <w:vAlign w:val="center"/>
          </w:tcPr>
          <w:p w:rsidR="00AE0884" w:rsidRPr="002D430E" w:rsidRDefault="00AE0884" w:rsidP="00AE0884">
            <w:pPr>
              <w:jc w:val="center"/>
              <w:rPr>
                <w:sz w:val="24"/>
                <w:szCs w:val="24"/>
              </w:rPr>
            </w:pPr>
            <w:r w:rsidRPr="002D430E">
              <w:rPr>
                <w:sz w:val="24"/>
                <w:szCs w:val="24"/>
              </w:rPr>
              <w:t>100,000</w:t>
            </w:r>
          </w:p>
        </w:tc>
        <w:tc>
          <w:tcPr>
            <w:tcW w:w="1424" w:type="dxa"/>
            <w:vAlign w:val="center"/>
          </w:tcPr>
          <w:p w:rsidR="00AE0884" w:rsidRPr="002D430E" w:rsidRDefault="00AE0884" w:rsidP="00AE0884">
            <w:pPr>
              <w:jc w:val="center"/>
              <w:rPr>
                <w:sz w:val="24"/>
                <w:szCs w:val="24"/>
              </w:rPr>
            </w:pPr>
            <w:r w:rsidRPr="002D430E">
              <w:rPr>
                <w:sz w:val="24"/>
                <w:szCs w:val="24"/>
              </w:rPr>
              <w:t>100,000</w:t>
            </w:r>
          </w:p>
        </w:tc>
        <w:tc>
          <w:tcPr>
            <w:tcW w:w="1415" w:type="dxa"/>
            <w:vAlign w:val="center"/>
          </w:tcPr>
          <w:p w:rsidR="00AE0884" w:rsidRPr="00AE0884" w:rsidRDefault="00AE0884" w:rsidP="00AE0884">
            <w:pPr>
              <w:jc w:val="center"/>
              <w:rPr>
                <w:sz w:val="24"/>
                <w:szCs w:val="24"/>
              </w:rPr>
            </w:pPr>
            <w:r w:rsidRPr="00AE0884">
              <w:rPr>
                <w:sz w:val="24"/>
                <w:szCs w:val="24"/>
              </w:rPr>
              <w:t>100,000</w:t>
            </w:r>
          </w:p>
        </w:tc>
        <w:tc>
          <w:tcPr>
            <w:tcW w:w="1471" w:type="dxa"/>
            <w:vAlign w:val="center"/>
          </w:tcPr>
          <w:p w:rsidR="00AE0884" w:rsidRPr="00AE0884" w:rsidRDefault="00AE0884" w:rsidP="00AE0884">
            <w:pPr>
              <w:jc w:val="center"/>
              <w:rPr>
                <w:sz w:val="24"/>
                <w:szCs w:val="24"/>
              </w:rPr>
            </w:pPr>
            <w:r w:rsidRPr="00AE0884">
              <w:rPr>
                <w:sz w:val="24"/>
                <w:szCs w:val="24"/>
              </w:rPr>
              <w:t>0,000</w:t>
            </w:r>
          </w:p>
        </w:tc>
      </w:tr>
      <w:tr w:rsidR="00AE0884" w:rsidRPr="002D430E" w:rsidTr="00AE0884">
        <w:tc>
          <w:tcPr>
            <w:tcW w:w="636" w:type="dxa"/>
          </w:tcPr>
          <w:p w:rsidR="00AE0884" w:rsidRPr="002D430E" w:rsidRDefault="00AE0884" w:rsidP="00B0545B">
            <w:pPr>
              <w:jc w:val="both"/>
              <w:rPr>
                <w:sz w:val="24"/>
                <w:szCs w:val="24"/>
              </w:rPr>
            </w:pPr>
            <w:r w:rsidRPr="002D430E">
              <w:rPr>
                <w:sz w:val="24"/>
                <w:szCs w:val="24"/>
              </w:rPr>
              <w:t>7</w:t>
            </w:r>
          </w:p>
        </w:tc>
        <w:tc>
          <w:tcPr>
            <w:tcW w:w="3672" w:type="dxa"/>
          </w:tcPr>
          <w:p w:rsidR="00AE0884" w:rsidRPr="002D430E" w:rsidRDefault="00AE0884" w:rsidP="00B0545B">
            <w:pPr>
              <w:jc w:val="both"/>
              <w:rPr>
                <w:sz w:val="24"/>
                <w:szCs w:val="24"/>
              </w:rPr>
            </w:pPr>
            <w:r w:rsidRPr="002D430E">
              <w:rPr>
                <w:sz w:val="24"/>
                <w:szCs w:val="24"/>
              </w:rPr>
              <w:t>Витрати на гривню продукції, грн</w:t>
            </w:r>
          </w:p>
        </w:tc>
        <w:tc>
          <w:tcPr>
            <w:tcW w:w="1236" w:type="dxa"/>
            <w:vAlign w:val="center"/>
          </w:tcPr>
          <w:p w:rsidR="00AE0884" w:rsidRPr="002D430E" w:rsidRDefault="00AE0884" w:rsidP="00AE0884">
            <w:pPr>
              <w:jc w:val="center"/>
              <w:rPr>
                <w:sz w:val="24"/>
                <w:szCs w:val="24"/>
              </w:rPr>
            </w:pPr>
            <w:r w:rsidRPr="002D430E">
              <w:rPr>
                <w:sz w:val="24"/>
                <w:szCs w:val="24"/>
              </w:rPr>
              <w:t>0,798</w:t>
            </w:r>
          </w:p>
        </w:tc>
        <w:tc>
          <w:tcPr>
            <w:tcW w:w="1424" w:type="dxa"/>
            <w:vAlign w:val="center"/>
          </w:tcPr>
          <w:p w:rsidR="00AE0884" w:rsidRPr="002D430E" w:rsidRDefault="00AE0884" w:rsidP="00AE0884">
            <w:pPr>
              <w:jc w:val="center"/>
              <w:rPr>
                <w:sz w:val="24"/>
                <w:szCs w:val="24"/>
              </w:rPr>
            </w:pPr>
            <w:r w:rsidRPr="002D430E">
              <w:rPr>
                <w:sz w:val="24"/>
                <w:szCs w:val="24"/>
              </w:rPr>
              <w:t>0,856</w:t>
            </w:r>
          </w:p>
        </w:tc>
        <w:tc>
          <w:tcPr>
            <w:tcW w:w="1415" w:type="dxa"/>
            <w:vAlign w:val="center"/>
          </w:tcPr>
          <w:p w:rsidR="00AE0884" w:rsidRPr="00AE0884" w:rsidRDefault="00AE0884" w:rsidP="00AE0884">
            <w:pPr>
              <w:jc w:val="center"/>
              <w:rPr>
                <w:sz w:val="24"/>
                <w:szCs w:val="24"/>
              </w:rPr>
            </w:pPr>
            <w:r w:rsidRPr="00AE0884">
              <w:rPr>
                <w:sz w:val="24"/>
                <w:szCs w:val="24"/>
              </w:rPr>
              <w:t>0,802</w:t>
            </w:r>
          </w:p>
        </w:tc>
        <w:tc>
          <w:tcPr>
            <w:tcW w:w="1471" w:type="dxa"/>
            <w:vAlign w:val="center"/>
          </w:tcPr>
          <w:p w:rsidR="00AE0884" w:rsidRPr="00AE0884" w:rsidRDefault="00AE0884" w:rsidP="00AE0884">
            <w:pPr>
              <w:jc w:val="center"/>
              <w:rPr>
                <w:sz w:val="24"/>
                <w:szCs w:val="24"/>
              </w:rPr>
            </w:pPr>
            <w:r w:rsidRPr="00AE0884">
              <w:rPr>
                <w:sz w:val="24"/>
                <w:szCs w:val="24"/>
              </w:rPr>
              <w:t>-0,012</w:t>
            </w:r>
          </w:p>
        </w:tc>
      </w:tr>
      <w:tr w:rsidR="00AE0884" w:rsidRPr="002D430E" w:rsidTr="00AE0884">
        <w:tc>
          <w:tcPr>
            <w:tcW w:w="636" w:type="dxa"/>
          </w:tcPr>
          <w:p w:rsidR="00AE0884" w:rsidRPr="002D430E" w:rsidRDefault="00AE0884" w:rsidP="00B0545B">
            <w:pPr>
              <w:jc w:val="both"/>
              <w:rPr>
                <w:sz w:val="24"/>
                <w:szCs w:val="24"/>
              </w:rPr>
            </w:pPr>
            <w:r w:rsidRPr="002D430E">
              <w:rPr>
                <w:sz w:val="24"/>
                <w:szCs w:val="24"/>
              </w:rPr>
              <w:t>8</w:t>
            </w:r>
          </w:p>
        </w:tc>
        <w:tc>
          <w:tcPr>
            <w:tcW w:w="3672" w:type="dxa"/>
          </w:tcPr>
          <w:p w:rsidR="00AE0884" w:rsidRPr="002D430E" w:rsidRDefault="00AE0884" w:rsidP="00B0545B">
            <w:pPr>
              <w:jc w:val="both"/>
              <w:rPr>
                <w:sz w:val="24"/>
                <w:szCs w:val="24"/>
              </w:rPr>
            </w:pPr>
            <w:r w:rsidRPr="002D430E">
              <w:rPr>
                <w:sz w:val="24"/>
                <w:szCs w:val="24"/>
              </w:rPr>
              <w:t>Рівень рентабельності, %:</w:t>
            </w:r>
          </w:p>
        </w:tc>
        <w:tc>
          <w:tcPr>
            <w:tcW w:w="1236" w:type="dxa"/>
            <w:vAlign w:val="center"/>
          </w:tcPr>
          <w:p w:rsidR="00AE0884" w:rsidRPr="002D430E" w:rsidRDefault="00AE0884" w:rsidP="00AE0884">
            <w:pPr>
              <w:jc w:val="center"/>
              <w:rPr>
                <w:sz w:val="24"/>
                <w:szCs w:val="24"/>
              </w:rPr>
            </w:pPr>
          </w:p>
        </w:tc>
        <w:tc>
          <w:tcPr>
            <w:tcW w:w="1424" w:type="dxa"/>
            <w:vAlign w:val="center"/>
          </w:tcPr>
          <w:p w:rsidR="00AE0884" w:rsidRPr="002D430E" w:rsidRDefault="00AE0884" w:rsidP="00AE0884">
            <w:pPr>
              <w:jc w:val="center"/>
              <w:rPr>
                <w:sz w:val="24"/>
                <w:szCs w:val="24"/>
              </w:rPr>
            </w:pPr>
          </w:p>
        </w:tc>
        <w:tc>
          <w:tcPr>
            <w:tcW w:w="1415" w:type="dxa"/>
            <w:vAlign w:val="center"/>
          </w:tcPr>
          <w:p w:rsidR="00AE0884" w:rsidRPr="002D430E" w:rsidRDefault="00AE0884" w:rsidP="00AE0884">
            <w:pPr>
              <w:jc w:val="center"/>
              <w:rPr>
                <w:sz w:val="24"/>
                <w:szCs w:val="24"/>
              </w:rPr>
            </w:pPr>
          </w:p>
        </w:tc>
        <w:tc>
          <w:tcPr>
            <w:tcW w:w="1471" w:type="dxa"/>
            <w:vAlign w:val="center"/>
          </w:tcPr>
          <w:p w:rsidR="00AE0884" w:rsidRPr="002D430E" w:rsidRDefault="00AE0884" w:rsidP="00AE0884">
            <w:pPr>
              <w:jc w:val="center"/>
              <w:rPr>
                <w:sz w:val="24"/>
                <w:szCs w:val="24"/>
              </w:rPr>
            </w:pPr>
          </w:p>
        </w:tc>
      </w:tr>
      <w:tr w:rsidR="00AE0884" w:rsidRPr="002D430E" w:rsidTr="00AE0884">
        <w:tc>
          <w:tcPr>
            <w:tcW w:w="636" w:type="dxa"/>
          </w:tcPr>
          <w:p w:rsidR="00AE0884" w:rsidRPr="002D430E" w:rsidRDefault="00AE0884" w:rsidP="00B0545B">
            <w:pPr>
              <w:jc w:val="both"/>
              <w:rPr>
                <w:sz w:val="24"/>
                <w:szCs w:val="24"/>
              </w:rPr>
            </w:pPr>
            <w:r w:rsidRPr="002D430E">
              <w:rPr>
                <w:sz w:val="24"/>
                <w:szCs w:val="24"/>
              </w:rPr>
              <w:t>8.1</w:t>
            </w:r>
          </w:p>
        </w:tc>
        <w:tc>
          <w:tcPr>
            <w:tcW w:w="3672" w:type="dxa"/>
          </w:tcPr>
          <w:p w:rsidR="00AE0884" w:rsidRPr="002D430E" w:rsidRDefault="00AE0884" w:rsidP="00B0545B">
            <w:pPr>
              <w:jc w:val="both"/>
              <w:rPr>
                <w:sz w:val="24"/>
                <w:szCs w:val="24"/>
              </w:rPr>
            </w:pPr>
            <w:r w:rsidRPr="002D430E">
              <w:rPr>
                <w:sz w:val="24"/>
                <w:szCs w:val="24"/>
              </w:rPr>
              <w:t>продукції</w:t>
            </w:r>
          </w:p>
        </w:tc>
        <w:tc>
          <w:tcPr>
            <w:tcW w:w="1236" w:type="dxa"/>
            <w:vAlign w:val="center"/>
          </w:tcPr>
          <w:p w:rsidR="00AE0884" w:rsidRPr="002D430E" w:rsidRDefault="00AE0884" w:rsidP="00AE0884">
            <w:pPr>
              <w:jc w:val="center"/>
              <w:rPr>
                <w:sz w:val="24"/>
                <w:szCs w:val="24"/>
              </w:rPr>
            </w:pPr>
            <w:r w:rsidRPr="002D430E">
              <w:rPr>
                <w:sz w:val="24"/>
                <w:szCs w:val="24"/>
              </w:rPr>
              <w:t>0,115</w:t>
            </w:r>
          </w:p>
        </w:tc>
        <w:tc>
          <w:tcPr>
            <w:tcW w:w="1424" w:type="dxa"/>
            <w:vAlign w:val="center"/>
          </w:tcPr>
          <w:p w:rsidR="00AE0884" w:rsidRPr="002D430E" w:rsidRDefault="00AE0884" w:rsidP="00AE0884">
            <w:pPr>
              <w:jc w:val="center"/>
              <w:rPr>
                <w:sz w:val="24"/>
                <w:szCs w:val="24"/>
              </w:rPr>
            </w:pPr>
            <w:r w:rsidRPr="002D430E">
              <w:rPr>
                <w:sz w:val="24"/>
                <w:szCs w:val="24"/>
              </w:rPr>
              <w:t>0,021</w:t>
            </w:r>
          </w:p>
        </w:tc>
        <w:tc>
          <w:tcPr>
            <w:tcW w:w="1415" w:type="dxa"/>
            <w:vAlign w:val="center"/>
          </w:tcPr>
          <w:p w:rsidR="00AE0884" w:rsidRPr="00AE0884" w:rsidRDefault="00AE0884" w:rsidP="00AE0884">
            <w:pPr>
              <w:jc w:val="center"/>
              <w:rPr>
                <w:sz w:val="24"/>
                <w:szCs w:val="24"/>
              </w:rPr>
            </w:pPr>
            <w:r w:rsidRPr="00AE0884">
              <w:rPr>
                <w:sz w:val="24"/>
                <w:szCs w:val="24"/>
              </w:rPr>
              <w:t>0,103</w:t>
            </w:r>
          </w:p>
        </w:tc>
        <w:tc>
          <w:tcPr>
            <w:tcW w:w="1471" w:type="dxa"/>
            <w:vAlign w:val="center"/>
          </w:tcPr>
          <w:p w:rsidR="00AE0884" w:rsidRPr="00AE0884" w:rsidRDefault="00AE0884" w:rsidP="00AE0884">
            <w:pPr>
              <w:jc w:val="center"/>
              <w:rPr>
                <w:sz w:val="24"/>
                <w:szCs w:val="24"/>
              </w:rPr>
            </w:pPr>
            <w:r w:rsidRPr="00AE0884">
              <w:rPr>
                <w:sz w:val="24"/>
                <w:szCs w:val="24"/>
              </w:rPr>
              <w:t>-0,012</w:t>
            </w:r>
          </w:p>
        </w:tc>
      </w:tr>
      <w:tr w:rsidR="00AE0884" w:rsidRPr="002D430E" w:rsidTr="00AE0884">
        <w:tc>
          <w:tcPr>
            <w:tcW w:w="636" w:type="dxa"/>
          </w:tcPr>
          <w:p w:rsidR="00AE0884" w:rsidRPr="002D430E" w:rsidRDefault="00AE0884" w:rsidP="00B0545B">
            <w:pPr>
              <w:jc w:val="both"/>
              <w:rPr>
                <w:sz w:val="24"/>
                <w:szCs w:val="24"/>
              </w:rPr>
            </w:pPr>
            <w:r w:rsidRPr="002D430E">
              <w:rPr>
                <w:sz w:val="24"/>
                <w:szCs w:val="24"/>
              </w:rPr>
              <w:t>8.2</w:t>
            </w:r>
          </w:p>
        </w:tc>
        <w:tc>
          <w:tcPr>
            <w:tcW w:w="3672" w:type="dxa"/>
          </w:tcPr>
          <w:p w:rsidR="00AE0884" w:rsidRPr="002D430E" w:rsidRDefault="00AE0884" w:rsidP="00B0545B">
            <w:pPr>
              <w:jc w:val="both"/>
              <w:rPr>
                <w:sz w:val="24"/>
                <w:szCs w:val="24"/>
              </w:rPr>
            </w:pPr>
            <w:r w:rsidRPr="002D430E">
              <w:rPr>
                <w:sz w:val="24"/>
                <w:szCs w:val="24"/>
              </w:rPr>
              <w:t>обороту</w:t>
            </w:r>
          </w:p>
        </w:tc>
        <w:tc>
          <w:tcPr>
            <w:tcW w:w="1236" w:type="dxa"/>
            <w:vAlign w:val="center"/>
          </w:tcPr>
          <w:p w:rsidR="00AE0884" w:rsidRPr="002D430E" w:rsidRDefault="00AE0884" w:rsidP="00AE0884">
            <w:pPr>
              <w:jc w:val="center"/>
              <w:rPr>
                <w:sz w:val="24"/>
                <w:szCs w:val="24"/>
              </w:rPr>
            </w:pPr>
            <w:r w:rsidRPr="002D430E">
              <w:rPr>
                <w:sz w:val="24"/>
                <w:szCs w:val="24"/>
              </w:rPr>
              <w:t>0,181</w:t>
            </w:r>
          </w:p>
        </w:tc>
        <w:tc>
          <w:tcPr>
            <w:tcW w:w="1424" w:type="dxa"/>
            <w:vAlign w:val="center"/>
          </w:tcPr>
          <w:p w:rsidR="00AE0884" w:rsidRPr="002D430E" w:rsidRDefault="00AE0884" w:rsidP="00AE0884">
            <w:pPr>
              <w:jc w:val="center"/>
              <w:rPr>
                <w:sz w:val="24"/>
                <w:szCs w:val="24"/>
              </w:rPr>
            </w:pPr>
            <w:r w:rsidRPr="002D430E">
              <w:rPr>
                <w:sz w:val="24"/>
                <w:szCs w:val="24"/>
              </w:rPr>
              <w:t>0,160</w:t>
            </w:r>
          </w:p>
        </w:tc>
        <w:tc>
          <w:tcPr>
            <w:tcW w:w="1415" w:type="dxa"/>
            <w:vAlign w:val="center"/>
          </w:tcPr>
          <w:p w:rsidR="00AE0884" w:rsidRPr="00AE0884" w:rsidRDefault="00AE0884" w:rsidP="00AE0884">
            <w:pPr>
              <w:jc w:val="center"/>
              <w:rPr>
                <w:sz w:val="24"/>
                <w:szCs w:val="24"/>
              </w:rPr>
            </w:pPr>
            <w:r w:rsidRPr="00AE0884">
              <w:rPr>
                <w:sz w:val="24"/>
                <w:szCs w:val="24"/>
              </w:rPr>
              <w:t>0,198</w:t>
            </w:r>
          </w:p>
        </w:tc>
        <w:tc>
          <w:tcPr>
            <w:tcW w:w="1471" w:type="dxa"/>
            <w:vAlign w:val="center"/>
          </w:tcPr>
          <w:p w:rsidR="00AE0884" w:rsidRPr="00AE0884" w:rsidRDefault="00AE0884" w:rsidP="00AE0884">
            <w:pPr>
              <w:jc w:val="center"/>
              <w:rPr>
                <w:sz w:val="24"/>
                <w:szCs w:val="24"/>
              </w:rPr>
            </w:pPr>
            <w:r w:rsidRPr="00AE0884">
              <w:rPr>
                <w:sz w:val="24"/>
                <w:szCs w:val="24"/>
              </w:rPr>
              <w:t>0,017</w:t>
            </w:r>
          </w:p>
        </w:tc>
      </w:tr>
      <w:tr w:rsidR="00AE0884" w:rsidRPr="002D430E" w:rsidTr="00AE0884">
        <w:tc>
          <w:tcPr>
            <w:tcW w:w="636" w:type="dxa"/>
          </w:tcPr>
          <w:p w:rsidR="00AE0884" w:rsidRPr="002D430E" w:rsidRDefault="00AE0884" w:rsidP="00B0545B">
            <w:pPr>
              <w:jc w:val="both"/>
              <w:rPr>
                <w:sz w:val="24"/>
                <w:szCs w:val="24"/>
              </w:rPr>
            </w:pPr>
            <w:r w:rsidRPr="002D430E">
              <w:rPr>
                <w:sz w:val="24"/>
                <w:szCs w:val="24"/>
              </w:rPr>
              <w:t>8.3</w:t>
            </w:r>
          </w:p>
        </w:tc>
        <w:tc>
          <w:tcPr>
            <w:tcW w:w="3672" w:type="dxa"/>
          </w:tcPr>
          <w:p w:rsidR="00AE0884" w:rsidRPr="002D430E" w:rsidRDefault="00AE0884" w:rsidP="00B0545B">
            <w:pPr>
              <w:jc w:val="both"/>
              <w:rPr>
                <w:sz w:val="24"/>
                <w:szCs w:val="24"/>
              </w:rPr>
            </w:pPr>
            <w:r w:rsidRPr="002D430E">
              <w:rPr>
                <w:sz w:val="24"/>
                <w:szCs w:val="24"/>
              </w:rPr>
              <w:t>сукупних активів</w:t>
            </w:r>
          </w:p>
        </w:tc>
        <w:tc>
          <w:tcPr>
            <w:tcW w:w="1236" w:type="dxa"/>
            <w:vAlign w:val="center"/>
          </w:tcPr>
          <w:p w:rsidR="00AE0884" w:rsidRPr="002D430E" w:rsidRDefault="00AE0884" w:rsidP="00AE0884">
            <w:pPr>
              <w:jc w:val="center"/>
              <w:rPr>
                <w:sz w:val="24"/>
                <w:szCs w:val="24"/>
              </w:rPr>
            </w:pPr>
            <w:r w:rsidRPr="002D430E">
              <w:rPr>
                <w:sz w:val="24"/>
                <w:szCs w:val="24"/>
              </w:rPr>
              <w:t>0,088</w:t>
            </w:r>
          </w:p>
        </w:tc>
        <w:tc>
          <w:tcPr>
            <w:tcW w:w="1424" w:type="dxa"/>
            <w:vAlign w:val="center"/>
          </w:tcPr>
          <w:p w:rsidR="00AE0884" w:rsidRPr="002D430E" w:rsidRDefault="00AE0884" w:rsidP="00AE0884">
            <w:pPr>
              <w:jc w:val="center"/>
              <w:rPr>
                <w:sz w:val="24"/>
                <w:szCs w:val="24"/>
              </w:rPr>
            </w:pPr>
            <w:r w:rsidRPr="002D430E">
              <w:rPr>
                <w:sz w:val="24"/>
                <w:szCs w:val="24"/>
              </w:rPr>
              <w:t>-</w:t>
            </w:r>
          </w:p>
        </w:tc>
        <w:tc>
          <w:tcPr>
            <w:tcW w:w="1415" w:type="dxa"/>
            <w:vAlign w:val="center"/>
          </w:tcPr>
          <w:p w:rsidR="00AE0884" w:rsidRPr="00AE0884" w:rsidRDefault="00AE0884" w:rsidP="00AE0884">
            <w:pPr>
              <w:jc w:val="center"/>
              <w:rPr>
                <w:sz w:val="24"/>
                <w:szCs w:val="24"/>
              </w:rPr>
            </w:pPr>
            <w:r w:rsidRPr="00AE0884">
              <w:rPr>
                <w:sz w:val="24"/>
                <w:szCs w:val="24"/>
              </w:rPr>
              <w:t>0,070</w:t>
            </w:r>
          </w:p>
        </w:tc>
        <w:tc>
          <w:tcPr>
            <w:tcW w:w="1471" w:type="dxa"/>
            <w:vAlign w:val="center"/>
          </w:tcPr>
          <w:p w:rsidR="00AE0884" w:rsidRPr="00AE0884" w:rsidRDefault="00AE0884" w:rsidP="00AE0884">
            <w:pPr>
              <w:jc w:val="center"/>
              <w:rPr>
                <w:sz w:val="24"/>
                <w:szCs w:val="24"/>
              </w:rPr>
            </w:pPr>
            <w:r w:rsidRPr="00AE0884">
              <w:rPr>
                <w:sz w:val="24"/>
                <w:szCs w:val="24"/>
              </w:rPr>
              <w:t>-0,017</w:t>
            </w:r>
          </w:p>
        </w:tc>
      </w:tr>
      <w:tr w:rsidR="00AE0884" w:rsidRPr="002D430E" w:rsidTr="00AE0884">
        <w:tc>
          <w:tcPr>
            <w:tcW w:w="636" w:type="dxa"/>
          </w:tcPr>
          <w:p w:rsidR="00AE0884" w:rsidRPr="002D430E" w:rsidRDefault="00AE0884" w:rsidP="00B0545B">
            <w:pPr>
              <w:jc w:val="both"/>
              <w:rPr>
                <w:sz w:val="24"/>
                <w:szCs w:val="24"/>
              </w:rPr>
            </w:pPr>
            <w:r w:rsidRPr="002D430E">
              <w:rPr>
                <w:sz w:val="24"/>
                <w:szCs w:val="24"/>
              </w:rPr>
              <w:t>8.4</w:t>
            </w:r>
          </w:p>
        </w:tc>
        <w:tc>
          <w:tcPr>
            <w:tcW w:w="3672" w:type="dxa"/>
          </w:tcPr>
          <w:p w:rsidR="00AE0884" w:rsidRPr="002D430E" w:rsidRDefault="00AE0884" w:rsidP="00B0545B">
            <w:pPr>
              <w:jc w:val="both"/>
              <w:rPr>
                <w:sz w:val="24"/>
                <w:szCs w:val="24"/>
              </w:rPr>
            </w:pPr>
            <w:r w:rsidRPr="002D430E">
              <w:rPr>
                <w:sz w:val="24"/>
                <w:szCs w:val="24"/>
              </w:rPr>
              <w:t>операційного капіталу</w:t>
            </w:r>
          </w:p>
        </w:tc>
        <w:tc>
          <w:tcPr>
            <w:tcW w:w="1236" w:type="dxa"/>
            <w:vAlign w:val="center"/>
          </w:tcPr>
          <w:p w:rsidR="00AE0884" w:rsidRPr="002D430E" w:rsidRDefault="00AE0884" w:rsidP="00AE0884">
            <w:pPr>
              <w:jc w:val="center"/>
              <w:rPr>
                <w:sz w:val="24"/>
                <w:szCs w:val="24"/>
              </w:rPr>
            </w:pPr>
            <w:r w:rsidRPr="002D430E">
              <w:rPr>
                <w:sz w:val="24"/>
                <w:szCs w:val="24"/>
              </w:rPr>
              <w:t>0,219</w:t>
            </w:r>
          </w:p>
        </w:tc>
        <w:tc>
          <w:tcPr>
            <w:tcW w:w="1424" w:type="dxa"/>
            <w:vAlign w:val="center"/>
          </w:tcPr>
          <w:p w:rsidR="00AE0884" w:rsidRPr="002D430E" w:rsidRDefault="00AE0884" w:rsidP="00AE0884">
            <w:pPr>
              <w:jc w:val="center"/>
              <w:rPr>
                <w:sz w:val="24"/>
                <w:szCs w:val="24"/>
              </w:rPr>
            </w:pPr>
            <w:r w:rsidRPr="002D430E">
              <w:rPr>
                <w:sz w:val="24"/>
                <w:szCs w:val="24"/>
              </w:rPr>
              <w:t>-</w:t>
            </w:r>
          </w:p>
        </w:tc>
        <w:tc>
          <w:tcPr>
            <w:tcW w:w="1415" w:type="dxa"/>
            <w:vAlign w:val="center"/>
          </w:tcPr>
          <w:p w:rsidR="00AE0884" w:rsidRPr="00AE0884" w:rsidRDefault="00AE0884" w:rsidP="00AE0884">
            <w:pPr>
              <w:jc w:val="center"/>
              <w:rPr>
                <w:sz w:val="24"/>
                <w:szCs w:val="24"/>
              </w:rPr>
            </w:pPr>
            <w:r w:rsidRPr="00AE0884">
              <w:rPr>
                <w:sz w:val="24"/>
                <w:szCs w:val="24"/>
              </w:rPr>
              <w:t>0,123</w:t>
            </w:r>
          </w:p>
        </w:tc>
        <w:tc>
          <w:tcPr>
            <w:tcW w:w="1471" w:type="dxa"/>
            <w:vAlign w:val="center"/>
          </w:tcPr>
          <w:p w:rsidR="00AE0884" w:rsidRPr="00AE0884" w:rsidRDefault="00AE0884" w:rsidP="00AE0884">
            <w:pPr>
              <w:jc w:val="center"/>
              <w:rPr>
                <w:sz w:val="24"/>
                <w:szCs w:val="24"/>
              </w:rPr>
            </w:pPr>
            <w:r w:rsidRPr="00AE0884">
              <w:rPr>
                <w:sz w:val="24"/>
                <w:szCs w:val="24"/>
              </w:rPr>
              <w:t>-0,096</w:t>
            </w:r>
          </w:p>
        </w:tc>
      </w:tr>
      <w:tr w:rsidR="00AE0884" w:rsidRPr="002D430E" w:rsidTr="00AE0884">
        <w:tc>
          <w:tcPr>
            <w:tcW w:w="636" w:type="dxa"/>
          </w:tcPr>
          <w:p w:rsidR="00AE0884" w:rsidRPr="002D430E" w:rsidRDefault="00AE0884" w:rsidP="00B0545B">
            <w:pPr>
              <w:jc w:val="both"/>
              <w:rPr>
                <w:sz w:val="24"/>
                <w:szCs w:val="24"/>
              </w:rPr>
            </w:pPr>
            <w:r w:rsidRPr="002D430E">
              <w:rPr>
                <w:sz w:val="24"/>
                <w:szCs w:val="24"/>
              </w:rPr>
              <w:t>8.5</w:t>
            </w:r>
          </w:p>
        </w:tc>
        <w:tc>
          <w:tcPr>
            <w:tcW w:w="3672" w:type="dxa"/>
          </w:tcPr>
          <w:p w:rsidR="00AE0884" w:rsidRPr="002D430E" w:rsidRDefault="00AE0884" w:rsidP="00B0545B">
            <w:pPr>
              <w:jc w:val="both"/>
              <w:rPr>
                <w:sz w:val="24"/>
                <w:szCs w:val="24"/>
              </w:rPr>
            </w:pPr>
            <w:r w:rsidRPr="002D430E">
              <w:rPr>
                <w:sz w:val="24"/>
                <w:szCs w:val="24"/>
              </w:rPr>
              <w:t>власного капіталу</w:t>
            </w:r>
          </w:p>
        </w:tc>
        <w:tc>
          <w:tcPr>
            <w:tcW w:w="1236" w:type="dxa"/>
            <w:vAlign w:val="center"/>
          </w:tcPr>
          <w:p w:rsidR="00AE0884" w:rsidRPr="002D430E" w:rsidRDefault="00AE0884" w:rsidP="00AE0884">
            <w:pPr>
              <w:jc w:val="center"/>
              <w:rPr>
                <w:sz w:val="24"/>
                <w:szCs w:val="24"/>
              </w:rPr>
            </w:pPr>
            <w:r w:rsidRPr="002D430E">
              <w:rPr>
                <w:sz w:val="24"/>
                <w:szCs w:val="24"/>
              </w:rPr>
              <w:t>6,315</w:t>
            </w:r>
          </w:p>
        </w:tc>
        <w:tc>
          <w:tcPr>
            <w:tcW w:w="1424" w:type="dxa"/>
            <w:vAlign w:val="center"/>
          </w:tcPr>
          <w:p w:rsidR="00AE0884" w:rsidRPr="002D430E" w:rsidRDefault="00AE0884" w:rsidP="00AE0884">
            <w:pPr>
              <w:jc w:val="center"/>
              <w:rPr>
                <w:sz w:val="24"/>
                <w:szCs w:val="24"/>
              </w:rPr>
            </w:pPr>
            <w:r w:rsidRPr="002D430E">
              <w:rPr>
                <w:sz w:val="24"/>
                <w:szCs w:val="24"/>
              </w:rPr>
              <w:t>-</w:t>
            </w:r>
          </w:p>
        </w:tc>
        <w:tc>
          <w:tcPr>
            <w:tcW w:w="1415" w:type="dxa"/>
            <w:vAlign w:val="center"/>
          </w:tcPr>
          <w:p w:rsidR="00AE0884" w:rsidRPr="00AE0884" w:rsidRDefault="00AE0884" w:rsidP="00AE0884">
            <w:pPr>
              <w:jc w:val="center"/>
              <w:rPr>
                <w:sz w:val="24"/>
                <w:szCs w:val="24"/>
              </w:rPr>
            </w:pPr>
            <w:r w:rsidRPr="00AE0884">
              <w:rPr>
                <w:sz w:val="24"/>
                <w:szCs w:val="24"/>
              </w:rPr>
              <w:t>10,018</w:t>
            </w:r>
          </w:p>
        </w:tc>
        <w:tc>
          <w:tcPr>
            <w:tcW w:w="1471" w:type="dxa"/>
            <w:vAlign w:val="center"/>
          </w:tcPr>
          <w:p w:rsidR="00AE0884" w:rsidRPr="00AE0884" w:rsidRDefault="00AE0884" w:rsidP="00AE0884">
            <w:pPr>
              <w:jc w:val="center"/>
              <w:rPr>
                <w:sz w:val="24"/>
                <w:szCs w:val="24"/>
              </w:rPr>
            </w:pPr>
            <w:r w:rsidRPr="00AE0884">
              <w:rPr>
                <w:sz w:val="24"/>
                <w:szCs w:val="24"/>
              </w:rPr>
              <w:t>3,703</w:t>
            </w:r>
          </w:p>
        </w:tc>
      </w:tr>
      <w:tr w:rsidR="00AE0884" w:rsidRPr="002D430E" w:rsidTr="00AE0884">
        <w:tc>
          <w:tcPr>
            <w:tcW w:w="636" w:type="dxa"/>
          </w:tcPr>
          <w:p w:rsidR="00AE0884" w:rsidRPr="002D430E" w:rsidRDefault="00AE0884" w:rsidP="00B0545B">
            <w:pPr>
              <w:jc w:val="both"/>
              <w:rPr>
                <w:sz w:val="24"/>
                <w:szCs w:val="24"/>
              </w:rPr>
            </w:pPr>
            <w:r w:rsidRPr="002D430E">
              <w:rPr>
                <w:sz w:val="24"/>
                <w:szCs w:val="24"/>
              </w:rPr>
              <w:t>9</w:t>
            </w:r>
          </w:p>
        </w:tc>
        <w:tc>
          <w:tcPr>
            <w:tcW w:w="3672" w:type="dxa"/>
          </w:tcPr>
          <w:p w:rsidR="00AE0884" w:rsidRPr="002D430E" w:rsidRDefault="00AE0884" w:rsidP="00B0545B">
            <w:pPr>
              <w:jc w:val="both"/>
              <w:rPr>
                <w:sz w:val="24"/>
                <w:szCs w:val="24"/>
              </w:rPr>
            </w:pPr>
            <w:r w:rsidRPr="002D430E">
              <w:rPr>
                <w:sz w:val="24"/>
                <w:szCs w:val="24"/>
              </w:rPr>
              <w:t>Прибуток:</w:t>
            </w:r>
          </w:p>
        </w:tc>
        <w:tc>
          <w:tcPr>
            <w:tcW w:w="1236" w:type="dxa"/>
            <w:vAlign w:val="center"/>
          </w:tcPr>
          <w:p w:rsidR="00AE0884" w:rsidRPr="002D430E" w:rsidRDefault="00AE0884" w:rsidP="00AE0884">
            <w:pPr>
              <w:jc w:val="center"/>
              <w:rPr>
                <w:sz w:val="24"/>
                <w:szCs w:val="24"/>
              </w:rPr>
            </w:pPr>
          </w:p>
        </w:tc>
        <w:tc>
          <w:tcPr>
            <w:tcW w:w="1424" w:type="dxa"/>
            <w:vAlign w:val="center"/>
          </w:tcPr>
          <w:p w:rsidR="00AE0884" w:rsidRPr="002D430E" w:rsidRDefault="00AE0884" w:rsidP="00AE0884">
            <w:pPr>
              <w:jc w:val="center"/>
              <w:rPr>
                <w:sz w:val="24"/>
                <w:szCs w:val="24"/>
              </w:rPr>
            </w:pPr>
          </w:p>
        </w:tc>
        <w:tc>
          <w:tcPr>
            <w:tcW w:w="1415" w:type="dxa"/>
            <w:vAlign w:val="center"/>
          </w:tcPr>
          <w:p w:rsidR="00AE0884" w:rsidRPr="002D430E" w:rsidRDefault="00AE0884" w:rsidP="00AE0884">
            <w:pPr>
              <w:jc w:val="center"/>
              <w:rPr>
                <w:sz w:val="24"/>
                <w:szCs w:val="24"/>
              </w:rPr>
            </w:pPr>
          </w:p>
        </w:tc>
        <w:tc>
          <w:tcPr>
            <w:tcW w:w="1471" w:type="dxa"/>
            <w:vAlign w:val="center"/>
          </w:tcPr>
          <w:p w:rsidR="00AE0884" w:rsidRPr="002D430E" w:rsidRDefault="00AE0884" w:rsidP="00AE0884">
            <w:pPr>
              <w:jc w:val="center"/>
              <w:rPr>
                <w:sz w:val="24"/>
                <w:szCs w:val="24"/>
              </w:rPr>
            </w:pPr>
          </w:p>
        </w:tc>
      </w:tr>
      <w:tr w:rsidR="00AE0884" w:rsidRPr="002D430E" w:rsidTr="00AE0884">
        <w:tc>
          <w:tcPr>
            <w:tcW w:w="636" w:type="dxa"/>
          </w:tcPr>
          <w:p w:rsidR="00AE0884" w:rsidRPr="002D430E" w:rsidRDefault="00AE0884" w:rsidP="00B0545B">
            <w:pPr>
              <w:jc w:val="both"/>
              <w:rPr>
                <w:sz w:val="24"/>
                <w:szCs w:val="24"/>
              </w:rPr>
            </w:pPr>
            <w:r w:rsidRPr="002D430E">
              <w:rPr>
                <w:sz w:val="24"/>
                <w:szCs w:val="24"/>
              </w:rPr>
              <w:t>9.1</w:t>
            </w:r>
          </w:p>
        </w:tc>
        <w:tc>
          <w:tcPr>
            <w:tcW w:w="3672" w:type="dxa"/>
          </w:tcPr>
          <w:p w:rsidR="00AE0884" w:rsidRPr="002D430E" w:rsidRDefault="00AE0884" w:rsidP="00B0545B">
            <w:pPr>
              <w:jc w:val="both"/>
              <w:rPr>
                <w:sz w:val="24"/>
                <w:szCs w:val="24"/>
              </w:rPr>
            </w:pPr>
            <w:r w:rsidRPr="002D430E">
              <w:rPr>
                <w:sz w:val="24"/>
                <w:szCs w:val="24"/>
              </w:rPr>
              <w:t>на одного працівника, тис.грн</w:t>
            </w:r>
          </w:p>
        </w:tc>
        <w:tc>
          <w:tcPr>
            <w:tcW w:w="1236" w:type="dxa"/>
            <w:vAlign w:val="center"/>
          </w:tcPr>
          <w:p w:rsidR="00AE0884" w:rsidRPr="002D430E" w:rsidRDefault="00AE0884" w:rsidP="00AE0884">
            <w:pPr>
              <w:jc w:val="center"/>
              <w:rPr>
                <w:sz w:val="24"/>
                <w:szCs w:val="24"/>
              </w:rPr>
            </w:pPr>
            <w:r w:rsidRPr="002D430E">
              <w:rPr>
                <w:sz w:val="24"/>
                <w:szCs w:val="24"/>
              </w:rPr>
              <w:t>52,199</w:t>
            </w:r>
          </w:p>
        </w:tc>
        <w:tc>
          <w:tcPr>
            <w:tcW w:w="1424" w:type="dxa"/>
            <w:vAlign w:val="center"/>
          </w:tcPr>
          <w:p w:rsidR="00AE0884" w:rsidRPr="002D430E" w:rsidRDefault="00AE0884" w:rsidP="00AE0884">
            <w:pPr>
              <w:jc w:val="center"/>
              <w:rPr>
                <w:sz w:val="24"/>
                <w:szCs w:val="24"/>
              </w:rPr>
            </w:pPr>
            <w:r w:rsidRPr="002D430E">
              <w:rPr>
                <w:sz w:val="24"/>
                <w:szCs w:val="24"/>
              </w:rPr>
              <w:t>11,056</w:t>
            </w:r>
          </w:p>
        </w:tc>
        <w:tc>
          <w:tcPr>
            <w:tcW w:w="1415" w:type="dxa"/>
            <w:vAlign w:val="center"/>
          </w:tcPr>
          <w:p w:rsidR="00AE0884" w:rsidRPr="00AE0884" w:rsidRDefault="00AE0884" w:rsidP="00AE0884">
            <w:pPr>
              <w:jc w:val="center"/>
              <w:rPr>
                <w:sz w:val="24"/>
                <w:szCs w:val="24"/>
              </w:rPr>
            </w:pPr>
            <w:r w:rsidRPr="00AE0884">
              <w:rPr>
                <w:sz w:val="24"/>
                <w:szCs w:val="24"/>
              </w:rPr>
              <w:t>56,982</w:t>
            </w:r>
          </w:p>
        </w:tc>
        <w:tc>
          <w:tcPr>
            <w:tcW w:w="1471" w:type="dxa"/>
            <w:vAlign w:val="center"/>
          </w:tcPr>
          <w:p w:rsidR="00AE0884" w:rsidRPr="00AE0884" w:rsidRDefault="00AE0884" w:rsidP="00AE0884">
            <w:pPr>
              <w:jc w:val="center"/>
              <w:rPr>
                <w:sz w:val="24"/>
                <w:szCs w:val="24"/>
              </w:rPr>
            </w:pPr>
            <w:r w:rsidRPr="00AE0884">
              <w:rPr>
                <w:sz w:val="24"/>
                <w:szCs w:val="24"/>
              </w:rPr>
              <w:t>4,783</w:t>
            </w:r>
          </w:p>
        </w:tc>
      </w:tr>
      <w:tr w:rsidR="00AE0884" w:rsidRPr="002D430E" w:rsidTr="00AE0884">
        <w:tc>
          <w:tcPr>
            <w:tcW w:w="636" w:type="dxa"/>
          </w:tcPr>
          <w:p w:rsidR="00AE0884" w:rsidRPr="002D430E" w:rsidRDefault="00AE0884" w:rsidP="00B0545B">
            <w:pPr>
              <w:jc w:val="both"/>
              <w:rPr>
                <w:sz w:val="24"/>
                <w:szCs w:val="24"/>
              </w:rPr>
            </w:pPr>
            <w:r w:rsidRPr="002D430E">
              <w:rPr>
                <w:sz w:val="24"/>
                <w:szCs w:val="24"/>
              </w:rPr>
              <w:t>9.2</w:t>
            </w:r>
          </w:p>
        </w:tc>
        <w:tc>
          <w:tcPr>
            <w:tcW w:w="3672" w:type="dxa"/>
          </w:tcPr>
          <w:p w:rsidR="00AE0884" w:rsidRPr="002D430E" w:rsidRDefault="00AE0884" w:rsidP="00B0545B">
            <w:pPr>
              <w:jc w:val="both"/>
              <w:rPr>
                <w:sz w:val="24"/>
                <w:szCs w:val="24"/>
              </w:rPr>
            </w:pPr>
            <w:r w:rsidRPr="002D430E">
              <w:rPr>
                <w:sz w:val="24"/>
                <w:szCs w:val="24"/>
              </w:rPr>
              <w:t>на гривню заробітної плати, грн</w:t>
            </w:r>
          </w:p>
        </w:tc>
        <w:tc>
          <w:tcPr>
            <w:tcW w:w="1236" w:type="dxa"/>
            <w:vAlign w:val="center"/>
          </w:tcPr>
          <w:p w:rsidR="00AE0884" w:rsidRPr="002D430E" w:rsidRDefault="00AE0884" w:rsidP="00AE0884">
            <w:pPr>
              <w:jc w:val="center"/>
              <w:rPr>
                <w:sz w:val="24"/>
                <w:szCs w:val="24"/>
              </w:rPr>
            </w:pPr>
            <w:r w:rsidRPr="002D430E">
              <w:rPr>
                <w:sz w:val="24"/>
                <w:szCs w:val="24"/>
              </w:rPr>
              <w:t>1,047</w:t>
            </w:r>
          </w:p>
        </w:tc>
        <w:tc>
          <w:tcPr>
            <w:tcW w:w="1424" w:type="dxa"/>
            <w:vAlign w:val="center"/>
          </w:tcPr>
          <w:p w:rsidR="00AE0884" w:rsidRPr="002D430E" w:rsidRDefault="00AE0884" w:rsidP="00AE0884">
            <w:pPr>
              <w:jc w:val="center"/>
              <w:rPr>
                <w:sz w:val="24"/>
                <w:szCs w:val="24"/>
              </w:rPr>
            </w:pPr>
            <w:r w:rsidRPr="002D430E">
              <w:rPr>
                <w:sz w:val="24"/>
                <w:szCs w:val="24"/>
              </w:rPr>
              <w:t>0,189</w:t>
            </w:r>
          </w:p>
        </w:tc>
        <w:tc>
          <w:tcPr>
            <w:tcW w:w="1415" w:type="dxa"/>
            <w:vAlign w:val="center"/>
          </w:tcPr>
          <w:p w:rsidR="00AE0884" w:rsidRPr="00AE0884" w:rsidRDefault="00AE0884" w:rsidP="00AE0884">
            <w:pPr>
              <w:jc w:val="center"/>
              <w:rPr>
                <w:sz w:val="24"/>
                <w:szCs w:val="24"/>
              </w:rPr>
            </w:pPr>
            <w:r w:rsidRPr="00AE0884">
              <w:rPr>
                <w:sz w:val="24"/>
                <w:szCs w:val="24"/>
              </w:rPr>
              <w:t>0,952</w:t>
            </w:r>
          </w:p>
        </w:tc>
        <w:tc>
          <w:tcPr>
            <w:tcW w:w="1471" w:type="dxa"/>
            <w:vAlign w:val="center"/>
          </w:tcPr>
          <w:p w:rsidR="00AE0884" w:rsidRPr="00AE0884" w:rsidRDefault="00AE0884" w:rsidP="00AE0884">
            <w:pPr>
              <w:jc w:val="center"/>
              <w:rPr>
                <w:sz w:val="24"/>
                <w:szCs w:val="24"/>
              </w:rPr>
            </w:pPr>
            <w:r w:rsidRPr="00AE0884">
              <w:rPr>
                <w:sz w:val="24"/>
                <w:szCs w:val="24"/>
              </w:rPr>
              <w:t>-0,095</w:t>
            </w:r>
          </w:p>
        </w:tc>
      </w:tr>
      <w:tr w:rsidR="00AE0884" w:rsidRPr="002D430E" w:rsidTr="00AE0884">
        <w:tc>
          <w:tcPr>
            <w:tcW w:w="636" w:type="dxa"/>
          </w:tcPr>
          <w:p w:rsidR="00AE0884" w:rsidRPr="002D430E" w:rsidRDefault="00AE0884" w:rsidP="00B0545B">
            <w:pPr>
              <w:jc w:val="both"/>
              <w:rPr>
                <w:sz w:val="24"/>
                <w:szCs w:val="24"/>
              </w:rPr>
            </w:pPr>
            <w:r w:rsidRPr="002D430E">
              <w:rPr>
                <w:sz w:val="24"/>
                <w:szCs w:val="24"/>
              </w:rPr>
              <w:t>9.3</w:t>
            </w:r>
          </w:p>
        </w:tc>
        <w:tc>
          <w:tcPr>
            <w:tcW w:w="3672" w:type="dxa"/>
          </w:tcPr>
          <w:p w:rsidR="00AE0884" w:rsidRPr="002D430E" w:rsidRDefault="00AE0884" w:rsidP="00B0545B">
            <w:pPr>
              <w:jc w:val="both"/>
              <w:rPr>
                <w:sz w:val="24"/>
                <w:szCs w:val="24"/>
              </w:rPr>
            </w:pPr>
            <w:r w:rsidRPr="002D430E">
              <w:rPr>
                <w:sz w:val="24"/>
                <w:szCs w:val="24"/>
              </w:rPr>
              <w:t>на гривню матеріальних витрат, грн</w:t>
            </w:r>
          </w:p>
        </w:tc>
        <w:tc>
          <w:tcPr>
            <w:tcW w:w="1236" w:type="dxa"/>
            <w:vAlign w:val="center"/>
          </w:tcPr>
          <w:p w:rsidR="00AE0884" w:rsidRPr="002D430E" w:rsidRDefault="00AE0884" w:rsidP="00AE0884">
            <w:pPr>
              <w:jc w:val="center"/>
              <w:rPr>
                <w:sz w:val="24"/>
                <w:szCs w:val="24"/>
              </w:rPr>
            </w:pPr>
            <w:r w:rsidRPr="002D430E">
              <w:rPr>
                <w:sz w:val="24"/>
                <w:szCs w:val="24"/>
              </w:rPr>
              <w:t>0,121</w:t>
            </w:r>
          </w:p>
        </w:tc>
        <w:tc>
          <w:tcPr>
            <w:tcW w:w="1424" w:type="dxa"/>
            <w:vAlign w:val="center"/>
          </w:tcPr>
          <w:p w:rsidR="00AE0884" w:rsidRPr="002D430E" w:rsidRDefault="00AE0884" w:rsidP="00AE0884">
            <w:pPr>
              <w:jc w:val="center"/>
              <w:rPr>
                <w:sz w:val="24"/>
                <w:szCs w:val="24"/>
              </w:rPr>
            </w:pPr>
            <w:r w:rsidRPr="002D430E">
              <w:rPr>
                <w:sz w:val="24"/>
                <w:szCs w:val="24"/>
              </w:rPr>
              <w:t>0,023</w:t>
            </w:r>
          </w:p>
        </w:tc>
        <w:tc>
          <w:tcPr>
            <w:tcW w:w="1415" w:type="dxa"/>
            <w:vAlign w:val="center"/>
          </w:tcPr>
          <w:p w:rsidR="00AE0884" w:rsidRPr="00AE0884" w:rsidRDefault="00AE0884" w:rsidP="00AE0884">
            <w:pPr>
              <w:jc w:val="center"/>
              <w:rPr>
                <w:sz w:val="24"/>
                <w:szCs w:val="24"/>
              </w:rPr>
            </w:pPr>
            <w:r w:rsidRPr="00AE0884">
              <w:rPr>
                <w:sz w:val="24"/>
                <w:szCs w:val="24"/>
              </w:rPr>
              <w:t>0,111</w:t>
            </w:r>
          </w:p>
        </w:tc>
        <w:tc>
          <w:tcPr>
            <w:tcW w:w="1471" w:type="dxa"/>
            <w:vAlign w:val="center"/>
          </w:tcPr>
          <w:p w:rsidR="00AE0884" w:rsidRPr="00AE0884" w:rsidRDefault="00AE0884" w:rsidP="00AE0884">
            <w:pPr>
              <w:jc w:val="center"/>
              <w:rPr>
                <w:sz w:val="24"/>
                <w:szCs w:val="24"/>
              </w:rPr>
            </w:pPr>
            <w:r w:rsidRPr="00AE0884">
              <w:rPr>
                <w:sz w:val="24"/>
                <w:szCs w:val="24"/>
              </w:rPr>
              <w:t>-0,011</w:t>
            </w:r>
          </w:p>
        </w:tc>
      </w:tr>
      <w:tr w:rsidR="00AE0884" w:rsidRPr="002D430E" w:rsidTr="00AE0884">
        <w:tc>
          <w:tcPr>
            <w:tcW w:w="636" w:type="dxa"/>
          </w:tcPr>
          <w:p w:rsidR="00AE0884" w:rsidRPr="002D430E" w:rsidRDefault="00AE0884" w:rsidP="00B0545B">
            <w:pPr>
              <w:jc w:val="both"/>
              <w:rPr>
                <w:sz w:val="24"/>
                <w:szCs w:val="24"/>
              </w:rPr>
            </w:pPr>
            <w:r w:rsidRPr="002D430E">
              <w:rPr>
                <w:sz w:val="24"/>
                <w:szCs w:val="24"/>
              </w:rPr>
              <w:t>9.4</w:t>
            </w:r>
          </w:p>
        </w:tc>
        <w:tc>
          <w:tcPr>
            <w:tcW w:w="3672" w:type="dxa"/>
          </w:tcPr>
          <w:p w:rsidR="00AE0884" w:rsidRPr="002D430E" w:rsidRDefault="00AE0884" w:rsidP="00B0545B">
            <w:pPr>
              <w:jc w:val="both"/>
              <w:rPr>
                <w:sz w:val="24"/>
                <w:szCs w:val="24"/>
              </w:rPr>
            </w:pPr>
            <w:r w:rsidRPr="002D430E">
              <w:rPr>
                <w:sz w:val="24"/>
                <w:szCs w:val="24"/>
              </w:rPr>
              <w:t>на гривню основного капіталу, грн</w:t>
            </w:r>
          </w:p>
        </w:tc>
        <w:tc>
          <w:tcPr>
            <w:tcW w:w="1236" w:type="dxa"/>
            <w:vAlign w:val="center"/>
          </w:tcPr>
          <w:p w:rsidR="00AE0884" w:rsidRPr="002D430E" w:rsidRDefault="00AE0884" w:rsidP="00AE0884">
            <w:pPr>
              <w:jc w:val="center"/>
              <w:rPr>
                <w:sz w:val="24"/>
                <w:szCs w:val="24"/>
              </w:rPr>
            </w:pPr>
            <w:r w:rsidRPr="002D430E">
              <w:rPr>
                <w:sz w:val="24"/>
                <w:szCs w:val="24"/>
              </w:rPr>
              <w:t>0,358</w:t>
            </w:r>
          </w:p>
        </w:tc>
        <w:tc>
          <w:tcPr>
            <w:tcW w:w="1424" w:type="dxa"/>
            <w:vAlign w:val="center"/>
          </w:tcPr>
          <w:p w:rsidR="00AE0884" w:rsidRPr="002D430E" w:rsidRDefault="00AE0884" w:rsidP="00AE0884">
            <w:pPr>
              <w:jc w:val="center"/>
              <w:rPr>
                <w:sz w:val="24"/>
                <w:szCs w:val="24"/>
              </w:rPr>
            </w:pPr>
            <w:r w:rsidRPr="002D430E">
              <w:rPr>
                <w:sz w:val="24"/>
                <w:szCs w:val="24"/>
              </w:rPr>
              <w:t>0,062</w:t>
            </w:r>
          </w:p>
        </w:tc>
        <w:tc>
          <w:tcPr>
            <w:tcW w:w="1415" w:type="dxa"/>
            <w:vAlign w:val="center"/>
          </w:tcPr>
          <w:p w:rsidR="00AE0884" w:rsidRPr="00AE0884" w:rsidRDefault="00AE0884" w:rsidP="00AE0884">
            <w:pPr>
              <w:jc w:val="center"/>
              <w:rPr>
                <w:sz w:val="24"/>
                <w:szCs w:val="24"/>
              </w:rPr>
            </w:pPr>
            <w:r w:rsidRPr="00AE0884">
              <w:rPr>
                <w:sz w:val="24"/>
                <w:szCs w:val="24"/>
              </w:rPr>
              <w:t>0,213</w:t>
            </w:r>
          </w:p>
        </w:tc>
        <w:tc>
          <w:tcPr>
            <w:tcW w:w="1471" w:type="dxa"/>
            <w:vAlign w:val="center"/>
          </w:tcPr>
          <w:p w:rsidR="00AE0884" w:rsidRPr="00AE0884" w:rsidRDefault="00AE0884" w:rsidP="00AE0884">
            <w:pPr>
              <w:jc w:val="center"/>
              <w:rPr>
                <w:sz w:val="24"/>
                <w:szCs w:val="24"/>
              </w:rPr>
            </w:pPr>
            <w:r w:rsidRPr="00AE0884">
              <w:rPr>
                <w:sz w:val="24"/>
                <w:szCs w:val="24"/>
              </w:rPr>
              <w:t>-0,144</w:t>
            </w:r>
          </w:p>
        </w:tc>
      </w:tr>
    </w:tbl>
    <w:p w:rsidR="00B0545B" w:rsidRPr="002D430E" w:rsidRDefault="00B0545B" w:rsidP="00E52883">
      <w:pPr>
        <w:spacing w:after="0" w:line="360" w:lineRule="auto"/>
        <w:ind w:firstLine="709"/>
        <w:jc w:val="both"/>
      </w:pPr>
    </w:p>
    <w:p w:rsidR="00C54711" w:rsidRPr="002D430E" w:rsidRDefault="00D45F84" w:rsidP="00E52883">
      <w:pPr>
        <w:spacing w:after="0" w:line="360" w:lineRule="auto"/>
        <w:ind w:firstLine="709"/>
        <w:jc w:val="both"/>
      </w:pPr>
      <w:r w:rsidRPr="002D430E">
        <w:t>Темпи зростан</w:t>
      </w:r>
      <w:r w:rsidR="00AE0884">
        <w:t>ня прибутку в 2013 році склали 504%</w:t>
      </w:r>
      <w:r w:rsidRPr="002D430E">
        <w:t xml:space="preserve">, що є </w:t>
      </w:r>
      <w:r w:rsidR="00AE0884">
        <w:t>значним зростанням</w:t>
      </w:r>
      <w:r w:rsidRPr="002D430E">
        <w:t>. Ріст прибутку зумовлений нарощенням обсягу продажів. В свою чергу збільшення обсягів реалізації досягалося за рахунок зростання обсягу виробництва, що стимулювалось попитом на продук</w:t>
      </w:r>
      <w:r w:rsidR="00C54711" w:rsidRPr="002D430E">
        <w:t>цію підприємства.</w:t>
      </w:r>
    </w:p>
    <w:p w:rsidR="00C54711" w:rsidRPr="002D430E" w:rsidRDefault="00D45F84" w:rsidP="00E52883">
      <w:pPr>
        <w:spacing w:after="0" w:line="360" w:lineRule="auto"/>
        <w:ind w:firstLine="709"/>
        <w:jc w:val="both"/>
      </w:pPr>
      <w:r w:rsidRPr="002D430E">
        <w:t xml:space="preserve">Згідно з П(С)БО 3 “Звіт про фінансові результати” основна діяльність – це операції, пов’язані з виробництвом або реалізацією продукції (товарів, робіт, послуг), що є головною метою створення підприємства і забезпечує основну </w:t>
      </w:r>
      <w:r w:rsidRPr="002D430E">
        <w:lastRenderedPageBreak/>
        <w:t xml:space="preserve">частку його доходу. Фінансовий результат на підприємстві </w:t>
      </w:r>
      <w:r w:rsidR="00C54711" w:rsidRPr="002D430E">
        <w:t>ПАТ «СКФ Україна»</w:t>
      </w:r>
      <w:r w:rsidRPr="002D430E">
        <w:t xml:space="preserve"> протягом 201</w:t>
      </w:r>
      <w:r w:rsidR="00C54711" w:rsidRPr="002D430E">
        <w:t>1</w:t>
      </w:r>
      <w:r w:rsidRPr="002D430E">
        <w:t xml:space="preserve"> – 201</w:t>
      </w:r>
      <w:r w:rsidR="00C54711" w:rsidRPr="002D430E">
        <w:t>3</w:t>
      </w:r>
      <w:r w:rsidRPr="002D430E">
        <w:t xml:space="preserve"> років формувався за рахунок в</w:t>
      </w:r>
      <w:r w:rsidR="00C54711" w:rsidRPr="002D430E">
        <w:t>провадження основної та</w:t>
      </w:r>
      <w:r w:rsidRPr="002D430E">
        <w:t xml:space="preserve"> фінансової </w:t>
      </w:r>
      <w:r w:rsidR="00C54711" w:rsidRPr="002D430E">
        <w:t xml:space="preserve">діяльності, </w:t>
      </w:r>
      <w:r w:rsidRPr="002D430E">
        <w:t xml:space="preserve">інвестиційної діяльності товариство протягом аналізованих періодів не здійснювало. </w:t>
      </w:r>
      <w:r w:rsidR="00C54711" w:rsidRPr="002D430E">
        <w:t>Ч</w:t>
      </w:r>
      <w:r w:rsidRPr="002D430E">
        <w:t xml:space="preserve">астка прибутку від основної діяльності становила щороку </w:t>
      </w:r>
      <w:r w:rsidR="00C54711" w:rsidRPr="002D430E">
        <w:t>майже 100%.</w:t>
      </w:r>
    </w:p>
    <w:p w:rsidR="00C54711" w:rsidRPr="002D430E" w:rsidRDefault="00D45F84" w:rsidP="00E52883">
      <w:pPr>
        <w:spacing w:after="0" w:line="360" w:lineRule="auto"/>
        <w:ind w:firstLine="709"/>
        <w:jc w:val="both"/>
      </w:pPr>
      <w:r w:rsidRPr="002D430E">
        <w:t>Брутто-прибуток – вартість продажів без вартості витрат виробництва, яка обчислюється до сплати податків [</w:t>
      </w:r>
      <w:r w:rsidR="00B930CB">
        <w:t>40</w:t>
      </w:r>
      <w:r w:rsidRPr="002D430E">
        <w:t xml:space="preserve">, с.651]. Частка чистого прибутку в загальній сумі брутто-прибутку характеризує рівень податкового навантаження. Динаміка даного показника є позитивною, оскільки він щороку зростає. Це </w:t>
      </w:r>
      <w:r w:rsidR="00C54711" w:rsidRPr="002D430E">
        <w:t>пов’язано</w:t>
      </w:r>
      <w:r w:rsidRPr="002D430E">
        <w:t xml:space="preserve"> зі зниженням ставки податку на прибуток, що становила в 2011</w:t>
      </w:r>
      <w:r w:rsidR="00C54711" w:rsidRPr="002D430E">
        <w:t xml:space="preserve"> році</w:t>
      </w:r>
      <w:r w:rsidRPr="002D430E">
        <w:t xml:space="preserve"> 23%, в 2012</w:t>
      </w:r>
      <w:r w:rsidR="00C54711" w:rsidRPr="002D430E">
        <w:t xml:space="preserve"> році</w:t>
      </w:r>
      <w:r w:rsidRPr="002D430E">
        <w:t xml:space="preserve"> – 21%</w:t>
      </w:r>
      <w:r w:rsidR="00C54711" w:rsidRPr="002D430E">
        <w:t xml:space="preserve"> і в 2013 році – 19%</w:t>
      </w:r>
      <w:r w:rsidRPr="002D430E">
        <w:t>. Внаслідок зниження податкових ставок спостерігається зростання фінансового результату після сплати податку</w:t>
      </w:r>
      <w:r w:rsidR="00C54711" w:rsidRPr="002D430E">
        <w:t>, за винятком 2012 року, коли підприємство отримало збитки</w:t>
      </w:r>
      <w:r w:rsidRPr="002D430E">
        <w:t>.</w:t>
      </w:r>
    </w:p>
    <w:p w:rsidR="00C54711" w:rsidRPr="002D430E" w:rsidRDefault="00D45F84" w:rsidP="00E52883">
      <w:pPr>
        <w:spacing w:after="0" w:line="360" w:lineRule="auto"/>
        <w:ind w:firstLine="709"/>
        <w:jc w:val="both"/>
      </w:pPr>
      <w:r w:rsidRPr="002D430E">
        <w:t xml:space="preserve">Реінвестований прибуток – це будь-який прибуток після сплати податків, який реінвестується в підприємство. Чистий прибуток підприємства протягом трьох аналізованих років реінвестувався в </w:t>
      </w:r>
      <w:r w:rsidR="00C54711" w:rsidRPr="002D430E">
        <w:t>статутний</w:t>
      </w:r>
      <w:r w:rsidRPr="002D430E">
        <w:t xml:space="preserve"> капітал. Відповідно частка реінвестованого прибутку в загальній сумі чистого прибутку протягом 201</w:t>
      </w:r>
      <w:r w:rsidR="00C54711" w:rsidRPr="002D430E">
        <w:t>1</w:t>
      </w:r>
      <w:r w:rsidRPr="002D430E">
        <w:t xml:space="preserve"> – 201</w:t>
      </w:r>
      <w:r w:rsidR="00C54711" w:rsidRPr="002D430E">
        <w:t>3</w:t>
      </w:r>
      <w:r w:rsidRPr="002D430E">
        <w:t xml:space="preserve"> років становила 100%.</w:t>
      </w:r>
    </w:p>
    <w:p w:rsidR="00C54711" w:rsidRPr="002D430E" w:rsidRDefault="00D45F84" w:rsidP="00E52883">
      <w:pPr>
        <w:spacing w:after="0" w:line="360" w:lineRule="auto"/>
        <w:ind w:firstLine="709"/>
        <w:jc w:val="both"/>
      </w:pPr>
      <w:r w:rsidRPr="002D430E">
        <w:t xml:space="preserve">Витрати на гривню продукції </w:t>
      </w:r>
      <w:r w:rsidR="00AE0884">
        <w:t>залишались майже незмінними</w:t>
      </w:r>
      <w:r w:rsidRPr="002D430E">
        <w:t xml:space="preserve"> впродовж 201</w:t>
      </w:r>
      <w:r w:rsidR="00C54711" w:rsidRPr="002D430E">
        <w:t>1</w:t>
      </w:r>
      <w:r w:rsidRPr="002D430E">
        <w:t xml:space="preserve"> – 201</w:t>
      </w:r>
      <w:r w:rsidR="00C54711" w:rsidRPr="002D430E">
        <w:t>3</w:t>
      </w:r>
      <w:r w:rsidRPr="002D430E">
        <w:t xml:space="preserve"> років, і в 201</w:t>
      </w:r>
      <w:r w:rsidR="00C54711" w:rsidRPr="002D430E">
        <w:t>3</w:t>
      </w:r>
      <w:r w:rsidRPr="002D430E">
        <w:t xml:space="preserve"> році становили </w:t>
      </w:r>
      <w:r w:rsidR="00AE0884">
        <w:t>0,8 </w:t>
      </w:r>
      <w:r w:rsidRPr="002D430E">
        <w:t xml:space="preserve">грн. </w:t>
      </w:r>
      <w:r w:rsidR="00C54711" w:rsidRPr="002D430E">
        <w:t>Це</w:t>
      </w:r>
      <w:r w:rsidRPr="002D430E">
        <w:t xml:space="preserve"> свідчить про </w:t>
      </w:r>
      <w:r w:rsidR="00AE0884">
        <w:t>стабільність та оптимальний розмір</w:t>
      </w:r>
      <w:r w:rsidRPr="002D430E">
        <w:t xml:space="preserve"> витрат на виробництво. При цьому рівень рентабельності продукції залишався досить низьким. І в 201</w:t>
      </w:r>
      <w:r w:rsidR="00C54711" w:rsidRPr="002D430E">
        <w:t>3 </w:t>
      </w:r>
      <w:r w:rsidRPr="002D430E">
        <w:t xml:space="preserve">році зменшився на </w:t>
      </w:r>
      <w:r w:rsidR="006D39B1">
        <w:t>0,01</w:t>
      </w:r>
      <w:r w:rsidR="00AE0884">
        <w:t>2</w:t>
      </w:r>
      <w:r w:rsidR="00C54711" w:rsidRPr="002D430E">
        <w:t xml:space="preserve"> %</w:t>
      </w:r>
      <w:r w:rsidRPr="002D430E">
        <w:t xml:space="preserve"> в порівнянні з попереднім періодом та значенням даного показника в 201</w:t>
      </w:r>
      <w:r w:rsidR="00C54711" w:rsidRPr="002D430E">
        <w:t>1</w:t>
      </w:r>
      <w:r w:rsidRPr="002D430E">
        <w:t xml:space="preserve"> році</w:t>
      </w:r>
      <w:r w:rsidR="00C54711" w:rsidRPr="002D430E">
        <w:t>.</w:t>
      </w:r>
    </w:p>
    <w:p w:rsidR="00101C36" w:rsidRPr="002D430E" w:rsidRDefault="00D45F84" w:rsidP="00E52883">
      <w:pPr>
        <w:spacing w:after="0" w:line="360" w:lineRule="auto"/>
        <w:ind w:firstLine="709"/>
        <w:jc w:val="both"/>
      </w:pPr>
      <w:r w:rsidRPr="002D430E">
        <w:t xml:space="preserve">Рентабельність обороту відображає залежність між валовою виручкою (оборотом) підприємства і його витратами. Значення даного показника </w:t>
      </w:r>
      <w:r w:rsidR="00101C36" w:rsidRPr="002D430E">
        <w:t xml:space="preserve">дещо </w:t>
      </w:r>
      <w:r w:rsidR="00AE0884">
        <w:t>зросло</w:t>
      </w:r>
      <w:r w:rsidRPr="002D430E">
        <w:t xml:space="preserve"> і в 201</w:t>
      </w:r>
      <w:r w:rsidR="00101C36" w:rsidRPr="002D430E">
        <w:t>3</w:t>
      </w:r>
      <w:r w:rsidRPr="002D430E">
        <w:t xml:space="preserve"> становило </w:t>
      </w:r>
      <w:r w:rsidR="00AE0884">
        <w:t>19,8</w:t>
      </w:r>
      <w:r w:rsidRPr="002D430E">
        <w:t xml:space="preserve">. </w:t>
      </w:r>
      <w:r w:rsidR="00101C36" w:rsidRPr="002D430E">
        <w:t>Це свідчить про те, що з</w:t>
      </w:r>
      <w:r w:rsidRPr="002D430E">
        <w:t>ростання виручки</w:t>
      </w:r>
      <w:r w:rsidR="00101C36" w:rsidRPr="002D430E">
        <w:t xml:space="preserve"> супроводжувалось зростанням витрат.</w:t>
      </w:r>
    </w:p>
    <w:p w:rsidR="00D16ED0" w:rsidRPr="002D430E" w:rsidRDefault="00D45F84" w:rsidP="00E52883">
      <w:pPr>
        <w:spacing w:after="0" w:line="360" w:lineRule="auto"/>
        <w:ind w:firstLine="709"/>
        <w:jc w:val="both"/>
      </w:pPr>
      <w:r w:rsidRPr="002D430E">
        <w:t xml:space="preserve">Аналіз рентабельності капіталу необхідний для адекватної оцінки можливого доходу при вкладенні коштів у підприємство. Від величини даного </w:t>
      </w:r>
      <w:r w:rsidRPr="002D430E">
        <w:lastRenderedPageBreak/>
        <w:t>показника залежить інвестиційна привабливість та рівень дивідендів в організації при аналізі рентабельності визначають рентабельність власного, інвестованого, основного і оборотного капіталу. Розрізняють кілька показників рентабельності капіталу: рентабельність основного капіталу, рентабельність власного капіталу, рентабельність</w:t>
      </w:r>
      <w:r w:rsidR="00D16ED0" w:rsidRPr="002D430E">
        <w:t xml:space="preserve"> операційного</w:t>
      </w:r>
      <w:r w:rsidRPr="002D430E">
        <w:t xml:space="preserve"> капіталу.</w:t>
      </w:r>
    </w:p>
    <w:p w:rsidR="00855E2E" w:rsidRPr="002D430E" w:rsidRDefault="00D45F84" w:rsidP="00E52883">
      <w:pPr>
        <w:spacing w:after="0" w:line="360" w:lineRule="auto"/>
        <w:ind w:firstLine="709"/>
        <w:jc w:val="both"/>
      </w:pPr>
      <w:r w:rsidRPr="002D430E">
        <w:t>Рентабельність капіталу характеризує ефективність його використання підприємством. Капіталом, що береться до розрахунку в даному випадку є сума активів підприємства. Значення рентабельності капіталу протягом 2011</w:t>
      </w:r>
      <w:r w:rsidR="00855E2E" w:rsidRPr="002D430E">
        <w:t xml:space="preserve"> і</w:t>
      </w:r>
      <w:r w:rsidRPr="002D430E">
        <w:t xml:space="preserve"> 201</w:t>
      </w:r>
      <w:r w:rsidR="00855E2E" w:rsidRPr="002D430E">
        <w:t>3 років</w:t>
      </w:r>
      <w:r w:rsidRPr="002D430E">
        <w:t xml:space="preserve"> становило</w:t>
      </w:r>
      <w:r w:rsidR="00855E2E" w:rsidRPr="002D430E">
        <w:t xml:space="preserve"> менше 1</w:t>
      </w:r>
      <w:r w:rsidR="006B210D">
        <w:t>%</w:t>
      </w:r>
      <w:r w:rsidR="00855E2E" w:rsidRPr="002D430E">
        <w:t>, а у 2012 році дорівнювало нулю, так як підприємство понесло збитки. У 2013 році показник дещо зріс, щ</w:t>
      </w:r>
      <w:r w:rsidRPr="002D430E">
        <w:t>о є позитивною динамікою. Але навіть з урахуванням позитивної динаміки, показник рентабельності залишається низьким</w:t>
      </w:r>
      <w:r w:rsidR="00855E2E" w:rsidRPr="002D430E">
        <w:t>.</w:t>
      </w:r>
    </w:p>
    <w:p w:rsidR="00855E2E" w:rsidRPr="002D430E" w:rsidRDefault="00D45F84" w:rsidP="00E52883">
      <w:pPr>
        <w:spacing w:after="0" w:line="360" w:lineRule="auto"/>
        <w:ind w:firstLine="709"/>
        <w:jc w:val="both"/>
      </w:pPr>
      <w:r w:rsidRPr="002D430E">
        <w:t xml:space="preserve">Операційний капітал – капітал підприємства, який безпосередньо бере участь у його виробничій діяльності і формує доходи від цієї діяльності. До нього відносять: основні засоби та запаси. Рентабельність операційного капіталу показує скільки прибутку отримує підприємство з однієї гривні операційного капіталу. Оскільки прибуток отриманий підприємством </w:t>
      </w:r>
      <w:r w:rsidR="006B210D">
        <w:t xml:space="preserve">не </w:t>
      </w:r>
      <w:r w:rsidRPr="002D430E">
        <w:t>перевищував капітальні інвестиції та витрати на закупівлю матеріалів, динаміка даного показника є</w:t>
      </w:r>
      <w:r w:rsidR="006B210D">
        <w:t xml:space="preserve"> не надто</w:t>
      </w:r>
      <w:r w:rsidRPr="002D430E">
        <w:t xml:space="preserve"> позитивною</w:t>
      </w:r>
      <w:r w:rsidR="00855E2E" w:rsidRPr="002D430E">
        <w:t xml:space="preserve">, </w:t>
      </w:r>
      <w:r w:rsidR="006B210D">
        <w:t>особливо якщо</w:t>
      </w:r>
      <w:r w:rsidR="00855E2E" w:rsidRPr="002D430E">
        <w:t xml:space="preserve"> брати до уваги збитковий 2012-ий рік</w:t>
      </w:r>
      <w:r w:rsidRPr="002D430E">
        <w:t xml:space="preserve">. Значення показника рентабельності операційного капіталу </w:t>
      </w:r>
      <w:r w:rsidR="006B210D">
        <w:t>зменшилось</w:t>
      </w:r>
      <w:r w:rsidRPr="002D430E">
        <w:t xml:space="preserve"> в 201</w:t>
      </w:r>
      <w:r w:rsidR="00855E2E" w:rsidRPr="002D430E">
        <w:t>3</w:t>
      </w:r>
      <w:r w:rsidRPr="002D430E">
        <w:t xml:space="preserve"> році в порівнянні з 201</w:t>
      </w:r>
      <w:r w:rsidR="00855E2E" w:rsidRPr="002D430E">
        <w:t>1 роком</w:t>
      </w:r>
      <w:r w:rsidRPr="002D430E">
        <w:t xml:space="preserve"> на</w:t>
      </w:r>
      <w:r w:rsidR="00855E2E" w:rsidRPr="002D430E">
        <w:t xml:space="preserve"> </w:t>
      </w:r>
      <w:r w:rsidR="006D39B1">
        <w:t>0,0</w:t>
      </w:r>
      <w:r w:rsidR="006B210D">
        <w:t>96%</w:t>
      </w:r>
      <w:r w:rsidR="00855E2E" w:rsidRPr="002D430E">
        <w:t>.</w:t>
      </w:r>
    </w:p>
    <w:p w:rsidR="00855E2E" w:rsidRPr="002D430E" w:rsidRDefault="00D45F84" w:rsidP="00E52883">
      <w:pPr>
        <w:spacing w:after="0" w:line="360" w:lineRule="auto"/>
        <w:ind w:firstLine="709"/>
        <w:jc w:val="both"/>
      </w:pPr>
      <w:r w:rsidRPr="002D430E">
        <w:t>Рентабельність власного капіталу – показник ефективності використання власного капіталу, який обчислюється діленням отриманого від вкладення капіталу прибутку на суму вкладеного капіталу. Показує величину прибутку, яку отримає підприємство (організація) на одиницю вартості власного капіталу. Динаміка даного показника є зростаючою</w:t>
      </w:r>
      <w:r w:rsidR="00855E2E" w:rsidRPr="002D430E">
        <w:t>, за винятком 2012 року</w:t>
      </w:r>
      <w:r w:rsidRPr="002D430E">
        <w:t>. В 201</w:t>
      </w:r>
      <w:r w:rsidR="00855E2E" w:rsidRPr="002D430E">
        <w:t>3</w:t>
      </w:r>
      <w:r w:rsidRPr="002D430E">
        <w:t xml:space="preserve"> році значення показника становило</w:t>
      </w:r>
      <w:r w:rsidR="006D39B1">
        <w:t xml:space="preserve"> 10%</w:t>
      </w:r>
      <w:r w:rsidRPr="002D430E">
        <w:t>. Така тенденція пояснюється зрос</w:t>
      </w:r>
      <w:r w:rsidR="00855E2E" w:rsidRPr="002D430E">
        <w:t>танням обсягу власного капіталу</w:t>
      </w:r>
      <w:r w:rsidRPr="002D430E">
        <w:t>.</w:t>
      </w:r>
    </w:p>
    <w:p w:rsidR="00DE5DAB" w:rsidRPr="002D430E" w:rsidRDefault="00D45F84" w:rsidP="00E52883">
      <w:pPr>
        <w:spacing w:after="0" w:line="360" w:lineRule="auto"/>
        <w:ind w:firstLine="709"/>
        <w:jc w:val="both"/>
      </w:pPr>
      <w:r w:rsidRPr="002D430E">
        <w:t xml:space="preserve">Оцінка прибутковості діяльності є однією з найважливіших складових комплексної оцінки ефективності діяльності підприємства. Оскільки отримання </w:t>
      </w:r>
      <w:r w:rsidRPr="002D430E">
        <w:lastRenderedPageBreak/>
        <w:t>прибутку є головною метою діяльності підприємства. Відповідно до методики Савицької Г.В. прибутковість діяльності</w:t>
      </w:r>
      <w:r w:rsidR="00BD4BED">
        <w:t xml:space="preserve"> </w:t>
      </w:r>
      <w:r w:rsidRPr="002D430E">
        <w:t>оцінюється з чотирьох аспектів: прибуток на одного працівника, на гривню заробітної плати, на гривню матеріальних витрат та гривню основного капіталу. В динаміці кожен з показників зростав протягом трьох аналізованих періодів. Це свідчить про позитивну віддачі від витрат на оплату праці, матеріальних витрат та інвестицій в основний капітал.</w:t>
      </w:r>
    </w:p>
    <w:p w:rsidR="00DE5DAB" w:rsidRPr="002D430E" w:rsidRDefault="00DE5DAB" w:rsidP="00DE5DAB">
      <w:pPr>
        <w:spacing w:after="0" w:line="360" w:lineRule="auto"/>
        <w:ind w:firstLine="709"/>
        <w:jc w:val="both"/>
      </w:pPr>
      <w:r w:rsidRPr="002D430E">
        <w:t>Для аналізу виробництва та реалізації продукції використовують наступні показники (табл. 2.6):</w:t>
      </w:r>
    </w:p>
    <w:p w:rsidR="00DE5DAB" w:rsidRPr="002D430E" w:rsidRDefault="00DE5DAB" w:rsidP="00A77ED8">
      <w:pPr>
        <w:numPr>
          <w:ilvl w:val="0"/>
          <w:numId w:val="47"/>
        </w:numPr>
        <w:spacing w:after="0" w:line="360" w:lineRule="auto"/>
        <w:jc w:val="both"/>
      </w:pPr>
      <w:r w:rsidRPr="002D430E">
        <w:t>темпи зростання валової продукції;</w:t>
      </w:r>
    </w:p>
    <w:p w:rsidR="00DE5DAB" w:rsidRPr="002D430E" w:rsidRDefault="00DE5DAB" w:rsidP="00A77ED8">
      <w:pPr>
        <w:numPr>
          <w:ilvl w:val="0"/>
          <w:numId w:val="47"/>
        </w:numPr>
        <w:spacing w:after="0" w:line="360" w:lineRule="auto"/>
        <w:jc w:val="both"/>
      </w:pPr>
      <w:r w:rsidRPr="002D430E">
        <w:t>коефіцієнт оновлення продукції;</w:t>
      </w:r>
    </w:p>
    <w:p w:rsidR="00DE5DAB" w:rsidRPr="002D430E" w:rsidRDefault="00DE5DAB" w:rsidP="00A77ED8">
      <w:pPr>
        <w:numPr>
          <w:ilvl w:val="0"/>
          <w:numId w:val="47"/>
        </w:numPr>
        <w:spacing w:after="0" w:line="360" w:lineRule="auto"/>
        <w:jc w:val="both"/>
      </w:pPr>
      <w:r w:rsidRPr="002D430E">
        <w:t>коефіцієнт використання виробничої потужності;</w:t>
      </w:r>
    </w:p>
    <w:p w:rsidR="00DE5DAB" w:rsidRPr="002D430E" w:rsidRDefault="00DE5DAB" w:rsidP="00A77ED8">
      <w:pPr>
        <w:numPr>
          <w:ilvl w:val="0"/>
          <w:numId w:val="47"/>
        </w:numPr>
        <w:spacing w:after="0" w:line="360" w:lineRule="auto"/>
        <w:jc w:val="both"/>
      </w:pPr>
      <w:r w:rsidRPr="002D430E">
        <w:t>рівень фондовіддачі;</w:t>
      </w:r>
    </w:p>
    <w:p w:rsidR="00DE5DAB" w:rsidRPr="002D430E" w:rsidRDefault="00DE5DAB" w:rsidP="00A77ED8">
      <w:pPr>
        <w:numPr>
          <w:ilvl w:val="0"/>
          <w:numId w:val="47"/>
        </w:numPr>
        <w:spacing w:after="0" w:line="360" w:lineRule="auto"/>
        <w:jc w:val="both"/>
      </w:pPr>
      <w:r w:rsidRPr="002D430E">
        <w:t>середньорічний виробіток одного працівника;</w:t>
      </w:r>
    </w:p>
    <w:p w:rsidR="00DE5DAB" w:rsidRPr="002D430E" w:rsidRDefault="00DE5DAB" w:rsidP="00A77ED8">
      <w:pPr>
        <w:numPr>
          <w:ilvl w:val="0"/>
          <w:numId w:val="47"/>
        </w:numPr>
        <w:spacing w:after="0" w:line="360" w:lineRule="auto"/>
        <w:jc w:val="both"/>
      </w:pPr>
      <w:r w:rsidRPr="002D430E">
        <w:t>матеріаломісткість загальна.</w:t>
      </w:r>
    </w:p>
    <w:p w:rsidR="00452BE9" w:rsidRPr="002D430E" w:rsidRDefault="00452BE9" w:rsidP="00452BE9">
      <w:pPr>
        <w:spacing w:line="360" w:lineRule="auto"/>
        <w:ind w:firstLine="708"/>
        <w:jc w:val="right"/>
        <w:rPr>
          <w:i/>
        </w:rPr>
      </w:pPr>
      <w:r w:rsidRPr="002D430E">
        <w:rPr>
          <w:i/>
        </w:rPr>
        <w:t>Таблиця 2.6</w:t>
      </w:r>
    </w:p>
    <w:p w:rsidR="00452BE9" w:rsidRPr="002D430E" w:rsidRDefault="00A8645C" w:rsidP="00452BE9">
      <w:pPr>
        <w:spacing w:after="0" w:line="360" w:lineRule="auto"/>
        <w:ind w:firstLine="709"/>
        <w:jc w:val="center"/>
      </w:pPr>
      <w:r>
        <w:t>П</w:t>
      </w:r>
      <w:r w:rsidRPr="002D430E">
        <w:t xml:space="preserve">оказники оцінки виробництва та реалізації продукції </w:t>
      </w:r>
      <w:r>
        <w:t>ПАТ «СКФ </w:t>
      </w:r>
      <w:r w:rsidR="00452BE9" w:rsidRPr="002D430E">
        <w:t>УКРАЇНА»</w:t>
      </w:r>
    </w:p>
    <w:tbl>
      <w:tblPr>
        <w:tblStyle w:val="5"/>
        <w:tblW w:w="0" w:type="auto"/>
        <w:tblLayout w:type="fixed"/>
        <w:tblLook w:val="04A0"/>
      </w:tblPr>
      <w:tblGrid>
        <w:gridCol w:w="531"/>
        <w:gridCol w:w="3710"/>
        <w:gridCol w:w="1112"/>
        <w:gridCol w:w="1134"/>
        <w:gridCol w:w="1276"/>
        <w:gridCol w:w="2091"/>
      </w:tblGrid>
      <w:tr w:rsidR="001A610B" w:rsidRPr="00291C01" w:rsidTr="006D39B1">
        <w:tc>
          <w:tcPr>
            <w:tcW w:w="531" w:type="dxa"/>
            <w:vAlign w:val="center"/>
          </w:tcPr>
          <w:p w:rsidR="00452BE9" w:rsidRPr="00291C01" w:rsidRDefault="00452BE9" w:rsidP="006D39B1">
            <w:pPr>
              <w:jc w:val="center"/>
              <w:rPr>
                <w:sz w:val="24"/>
                <w:szCs w:val="24"/>
              </w:rPr>
            </w:pPr>
            <w:r w:rsidRPr="00291C01">
              <w:rPr>
                <w:sz w:val="24"/>
                <w:szCs w:val="24"/>
              </w:rPr>
              <w:t>№ з/п</w:t>
            </w:r>
          </w:p>
        </w:tc>
        <w:tc>
          <w:tcPr>
            <w:tcW w:w="3710" w:type="dxa"/>
            <w:vAlign w:val="center"/>
          </w:tcPr>
          <w:p w:rsidR="00452BE9" w:rsidRPr="00291C01" w:rsidRDefault="00452BE9" w:rsidP="006D39B1">
            <w:pPr>
              <w:jc w:val="center"/>
              <w:rPr>
                <w:sz w:val="24"/>
                <w:szCs w:val="24"/>
              </w:rPr>
            </w:pPr>
            <w:r w:rsidRPr="00291C01">
              <w:rPr>
                <w:sz w:val="24"/>
                <w:szCs w:val="24"/>
              </w:rPr>
              <w:t>Показник</w:t>
            </w:r>
          </w:p>
        </w:tc>
        <w:tc>
          <w:tcPr>
            <w:tcW w:w="1112" w:type="dxa"/>
            <w:vAlign w:val="center"/>
          </w:tcPr>
          <w:p w:rsidR="00452BE9" w:rsidRPr="00291C01" w:rsidRDefault="00452BE9" w:rsidP="006D39B1">
            <w:pPr>
              <w:jc w:val="center"/>
              <w:rPr>
                <w:sz w:val="24"/>
                <w:szCs w:val="24"/>
              </w:rPr>
            </w:pPr>
            <w:r w:rsidRPr="00291C01">
              <w:rPr>
                <w:sz w:val="24"/>
                <w:szCs w:val="24"/>
              </w:rPr>
              <w:t>201</w:t>
            </w:r>
            <w:r w:rsidR="00F80501" w:rsidRPr="00291C01">
              <w:rPr>
                <w:sz w:val="24"/>
                <w:szCs w:val="24"/>
              </w:rPr>
              <w:t>1</w:t>
            </w:r>
            <w:r w:rsidRPr="00291C01">
              <w:rPr>
                <w:sz w:val="24"/>
                <w:szCs w:val="24"/>
              </w:rPr>
              <w:t xml:space="preserve"> р.</w:t>
            </w:r>
          </w:p>
        </w:tc>
        <w:tc>
          <w:tcPr>
            <w:tcW w:w="1134" w:type="dxa"/>
            <w:vAlign w:val="center"/>
          </w:tcPr>
          <w:p w:rsidR="00452BE9" w:rsidRPr="00291C01" w:rsidRDefault="00452BE9" w:rsidP="006D39B1">
            <w:pPr>
              <w:contextualSpacing/>
              <w:jc w:val="center"/>
              <w:rPr>
                <w:sz w:val="24"/>
                <w:szCs w:val="24"/>
              </w:rPr>
            </w:pPr>
            <w:r w:rsidRPr="00291C01">
              <w:rPr>
                <w:sz w:val="24"/>
                <w:szCs w:val="24"/>
              </w:rPr>
              <w:t>201</w:t>
            </w:r>
            <w:r w:rsidR="00F80501" w:rsidRPr="00291C01">
              <w:rPr>
                <w:sz w:val="24"/>
                <w:szCs w:val="24"/>
              </w:rPr>
              <w:t>2</w:t>
            </w:r>
            <w:r w:rsidRPr="00291C01">
              <w:rPr>
                <w:sz w:val="24"/>
                <w:szCs w:val="24"/>
              </w:rPr>
              <w:t xml:space="preserve"> р.</w:t>
            </w:r>
          </w:p>
        </w:tc>
        <w:tc>
          <w:tcPr>
            <w:tcW w:w="1276" w:type="dxa"/>
            <w:vAlign w:val="center"/>
          </w:tcPr>
          <w:p w:rsidR="00452BE9" w:rsidRPr="00291C01" w:rsidRDefault="00452BE9" w:rsidP="006D39B1">
            <w:pPr>
              <w:contextualSpacing/>
              <w:jc w:val="center"/>
              <w:rPr>
                <w:sz w:val="24"/>
                <w:szCs w:val="24"/>
              </w:rPr>
            </w:pPr>
            <w:r w:rsidRPr="00291C01">
              <w:rPr>
                <w:sz w:val="24"/>
                <w:szCs w:val="24"/>
              </w:rPr>
              <w:t>201</w:t>
            </w:r>
            <w:r w:rsidR="00F80501" w:rsidRPr="00291C01">
              <w:rPr>
                <w:sz w:val="24"/>
                <w:szCs w:val="24"/>
              </w:rPr>
              <w:t>3</w:t>
            </w:r>
            <w:r w:rsidR="006D39B1" w:rsidRPr="00291C01">
              <w:rPr>
                <w:sz w:val="24"/>
                <w:szCs w:val="24"/>
              </w:rPr>
              <w:t> </w:t>
            </w:r>
            <w:r w:rsidRPr="00291C01">
              <w:rPr>
                <w:sz w:val="24"/>
                <w:szCs w:val="24"/>
              </w:rPr>
              <w:t>р.</w:t>
            </w:r>
          </w:p>
        </w:tc>
        <w:tc>
          <w:tcPr>
            <w:tcW w:w="2091" w:type="dxa"/>
            <w:vAlign w:val="center"/>
          </w:tcPr>
          <w:p w:rsidR="00452BE9" w:rsidRPr="00291C01" w:rsidRDefault="00452BE9" w:rsidP="006D39B1">
            <w:pPr>
              <w:jc w:val="center"/>
              <w:rPr>
                <w:sz w:val="24"/>
                <w:szCs w:val="24"/>
              </w:rPr>
            </w:pPr>
            <w:r w:rsidRPr="00291C01">
              <w:rPr>
                <w:sz w:val="24"/>
                <w:szCs w:val="24"/>
              </w:rPr>
              <w:t>Відхилення абсолютне 201</w:t>
            </w:r>
            <w:r w:rsidR="00C6673C" w:rsidRPr="00291C01">
              <w:rPr>
                <w:sz w:val="24"/>
                <w:szCs w:val="24"/>
              </w:rPr>
              <w:t>3</w:t>
            </w:r>
            <w:r w:rsidR="006D39B1" w:rsidRPr="00291C01">
              <w:rPr>
                <w:sz w:val="24"/>
                <w:szCs w:val="24"/>
              </w:rPr>
              <w:t> </w:t>
            </w:r>
            <w:r w:rsidRPr="00291C01">
              <w:rPr>
                <w:sz w:val="24"/>
                <w:szCs w:val="24"/>
              </w:rPr>
              <w:t>р. до 201</w:t>
            </w:r>
            <w:r w:rsidR="00C6673C" w:rsidRPr="00291C01">
              <w:rPr>
                <w:sz w:val="24"/>
                <w:szCs w:val="24"/>
              </w:rPr>
              <w:t>1</w:t>
            </w:r>
            <w:r w:rsidRPr="00291C01">
              <w:rPr>
                <w:sz w:val="24"/>
                <w:szCs w:val="24"/>
              </w:rPr>
              <w:t xml:space="preserve"> р.</w:t>
            </w:r>
          </w:p>
        </w:tc>
      </w:tr>
      <w:tr w:rsidR="006D39B1" w:rsidRPr="002D430E" w:rsidTr="00FE3ADF">
        <w:tc>
          <w:tcPr>
            <w:tcW w:w="531" w:type="dxa"/>
          </w:tcPr>
          <w:p w:rsidR="006D39B1" w:rsidRPr="002D430E" w:rsidRDefault="006D39B1" w:rsidP="00452BE9">
            <w:pPr>
              <w:jc w:val="both"/>
              <w:rPr>
                <w:sz w:val="24"/>
              </w:rPr>
            </w:pPr>
            <w:r w:rsidRPr="002D430E">
              <w:rPr>
                <w:sz w:val="24"/>
              </w:rPr>
              <w:t>1</w:t>
            </w:r>
          </w:p>
        </w:tc>
        <w:tc>
          <w:tcPr>
            <w:tcW w:w="3710" w:type="dxa"/>
          </w:tcPr>
          <w:p w:rsidR="006D39B1" w:rsidRPr="002D430E" w:rsidRDefault="006D39B1" w:rsidP="00452BE9">
            <w:pPr>
              <w:jc w:val="both"/>
              <w:rPr>
                <w:sz w:val="24"/>
              </w:rPr>
            </w:pPr>
            <w:r w:rsidRPr="002D430E">
              <w:rPr>
                <w:sz w:val="24"/>
              </w:rPr>
              <w:t>Темпи зростання валової продукції, %</w:t>
            </w:r>
          </w:p>
        </w:tc>
        <w:tc>
          <w:tcPr>
            <w:tcW w:w="1112" w:type="dxa"/>
            <w:vAlign w:val="center"/>
          </w:tcPr>
          <w:p w:rsidR="006D39B1" w:rsidRPr="00FE3ADF" w:rsidRDefault="006D39B1" w:rsidP="00FE3ADF">
            <w:pPr>
              <w:jc w:val="center"/>
              <w:rPr>
                <w:sz w:val="24"/>
              </w:rPr>
            </w:pPr>
            <w:r w:rsidRPr="00FE3ADF">
              <w:rPr>
                <w:sz w:val="24"/>
              </w:rPr>
              <w:t>55,73</w:t>
            </w:r>
          </w:p>
        </w:tc>
        <w:tc>
          <w:tcPr>
            <w:tcW w:w="1134" w:type="dxa"/>
            <w:vAlign w:val="center"/>
          </w:tcPr>
          <w:p w:rsidR="006D39B1" w:rsidRPr="00FE3ADF" w:rsidRDefault="006D39B1" w:rsidP="00FE3ADF">
            <w:pPr>
              <w:jc w:val="center"/>
              <w:rPr>
                <w:sz w:val="24"/>
              </w:rPr>
            </w:pPr>
            <w:r w:rsidRPr="00FE3ADF">
              <w:rPr>
                <w:sz w:val="24"/>
              </w:rPr>
              <w:t>2,17</w:t>
            </w:r>
          </w:p>
        </w:tc>
        <w:tc>
          <w:tcPr>
            <w:tcW w:w="1276" w:type="dxa"/>
            <w:vAlign w:val="center"/>
          </w:tcPr>
          <w:p w:rsidR="006D39B1" w:rsidRPr="00FE3ADF" w:rsidRDefault="006D39B1" w:rsidP="00FE3ADF">
            <w:pPr>
              <w:jc w:val="center"/>
              <w:rPr>
                <w:sz w:val="24"/>
              </w:rPr>
            </w:pPr>
            <w:r w:rsidRPr="00FE3ADF">
              <w:rPr>
                <w:sz w:val="24"/>
              </w:rPr>
              <w:t>8,01</w:t>
            </w:r>
          </w:p>
        </w:tc>
        <w:tc>
          <w:tcPr>
            <w:tcW w:w="2091" w:type="dxa"/>
            <w:vAlign w:val="center"/>
          </w:tcPr>
          <w:p w:rsidR="006D39B1" w:rsidRPr="00FE3ADF" w:rsidRDefault="006D39B1" w:rsidP="00FE3ADF">
            <w:pPr>
              <w:jc w:val="center"/>
              <w:rPr>
                <w:sz w:val="24"/>
              </w:rPr>
            </w:pPr>
            <w:r w:rsidRPr="00FE3ADF">
              <w:rPr>
                <w:sz w:val="24"/>
              </w:rPr>
              <w:t>-47,72</w:t>
            </w:r>
          </w:p>
        </w:tc>
      </w:tr>
      <w:tr w:rsidR="001A610B" w:rsidRPr="002D430E" w:rsidTr="00FE3ADF">
        <w:tc>
          <w:tcPr>
            <w:tcW w:w="531" w:type="dxa"/>
          </w:tcPr>
          <w:p w:rsidR="00452BE9" w:rsidRPr="002D430E" w:rsidRDefault="00452BE9" w:rsidP="00452BE9">
            <w:pPr>
              <w:jc w:val="both"/>
              <w:rPr>
                <w:sz w:val="24"/>
              </w:rPr>
            </w:pPr>
            <w:r w:rsidRPr="002D430E">
              <w:rPr>
                <w:sz w:val="24"/>
              </w:rPr>
              <w:t>2</w:t>
            </w:r>
          </w:p>
        </w:tc>
        <w:tc>
          <w:tcPr>
            <w:tcW w:w="3710" w:type="dxa"/>
          </w:tcPr>
          <w:p w:rsidR="00452BE9" w:rsidRPr="002D430E" w:rsidRDefault="00452BE9" w:rsidP="00452BE9">
            <w:pPr>
              <w:jc w:val="both"/>
              <w:rPr>
                <w:sz w:val="24"/>
              </w:rPr>
            </w:pPr>
            <w:r w:rsidRPr="002D430E">
              <w:rPr>
                <w:sz w:val="24"/>
              </w:rPr>
              <w:t>Коефіцієнт оновлення продукції</w:t>
            </w:r>
          </w:p>
        </w:tc>
        <w:tc>
          <w:tcPr>
            <w:tcW w:w="1112" w:type="dxa"/>
            <w:vAlign w:val="center"/>
          </w:tcPr>
          <w:p w:rsidR="00452BE9" w:rsidRPr="002D430E" w:rsidRDefault="001A610B" w:rsidP="00FE3ADF">
            <w:pPr>
              <w:jc w:val="center"/>
              <w:rPr>
                <w:sz w:val="24"/>
              </w:rPr>
            </w:pPr>
            <w:r w:rsidRPr="002D430E">
              <w:rPr>
                <w:sz w:val="24"/>
              </w:rPr>
              <w:t>0</w:t>
            </w:r>
          </w:p>
        </w:tc>
        <w:tc>
          <w:tcPr>
            <w:tcW w:w="1134" w:type="dxa"/>
            <w:vAlign w:val="center"/>
          </w:tcPr>
          <w:p w:rsidR="00452BE9" w:rsidRPr="002D430E" w:rsidRDefault="001A610B" w:rsidP="00FE3ADF">
            <w:pPr>
              <w:jc w:val="center"/>
              <w:rPr>
                <w:sz w:val="24"/>
              </w:rPr>
            </w:pPr>
            <w:r w:rsidRPr="002D430E">
              <w:rPr>
                <w:sz w:val="24"/>
              </w:rPr>
              <w:t>0</w:t>
            </w:r>
          </w:p>
        </w:tc>
        <w:tc>
          <w:tcPr>
            <w:tcW w:w="1276" w:type="dxa"/>
            <w:vAlign w:val="center"/>
          </w:tcPr>
          <w:p w:rsidR="00452BE9" w:rsidRPr="002D430E" w:rsidRDefault="001A610B" w:rsidP="00FE3ADF">
            <w:pPr>
              <w:jc w:val="center"/>
              <w:rPr>
                <w:sz w:val="24"/>
              </w:rPr>
            </w:pPr>
            <w:r w:rsidRPr="002D430E">
              <w:rPr>
                <w:sz w:val="24"/>
              </w:rPr>
              <w:t>0</w:t>
            </w:r>
          </w:p>
        </w:tc>
        <w:tc>
          <w:tcPr>
            <w:tcW w:w="2091" w:type="dxa"/>
            <w:vAlign w:val="center"/>
          </w:tcPr>
          <w:p w:rsidR="00452BE9" w:rsidRPr="002D430E" w:rsidRDefault="001A610B" w:rsidP="00FE3ADF">
            <w:pPr>
              <w:jc w:val="center"/>
              <w:rPr>
                <w:sz w:val="24"/>
              </w:rPr>
            </w:pPr>
            <w:r w:rsidRPr="002D430E">
              <w:rPr>
                <w:sz w:val="24"/>
              </w:rPr>
              <w:t>0</w:t>
            </w:r>
          </w:p>
        </w:tc>
      </w:tr>
      <w:tr w:rsidR="006D39B1" w:rsidRPr="002D430E" w:rsidTr="00FE3ADF">
        <w:tc>
          <w:tcPr>
            <w:tcW w:w="531" w:type="dxa"/>
          </w:tcPr>
          <w:p w:rsidR="006D39B1" w:rsidRPr="002D430E" w:rsidRDefault="006D39B1" w:rsidP="00452BE9">
            <w:pPr>
              <w:jc w:val="both"/>
              <w:rPr>
                <w:sz w:val="24"/>
              </w:rPr>
            </w:pPr>
            <w:r w:rsidRPr="002D430E">
              <w:rPr>
                <w:sz w:val="24"/>
              </w:rPr>
              <w:t>3</w:t>
            </w:r>
          </w:p>
        </w:tc>
        <w:tc>
          <w:tcPr>
            <w:tcW w:w="3710" w:type="dxa"/>
          </w:tcPr>
          <w:p w:rsidR="006D39B1" w:rsidRPr="002D430E" w:rsidRDefault="006D39B1" w:rsidP="00452BE9">
            <w:pPr>
              <w:jc w:val="both"/>
              <w:rPr>
                <w:sz w:val="24"/>
              </w:rPr>
            </w:pPr>
            <w:r w:rsidRPr="002D430E">
              <w:rPr>
                <w:sz w:val="24"/>
              </w:rPr>
              <w:t>Коефіцієнт використання виробничої потужності</w:t>
            </w:r>
          </w:p>
        </w:tc>
        <w:tc>
          <w:tcPr>
            <w:tcW w:w="1112" w:type="dxa"/>
            <w:vAlign w:val="center"/>
          </w:tcPr>
          <w:p w:rsidR="006D39B1" w:rsidRPr="00FE3ADF" w:rsidRDefault="006D39B1" w:rsidP="00FE3ADF">
            <w:pPr>
              <w:jc w:val="center"/>
              <w:rPr>
                <w:sz w:val="24"/>
              </w:rPr>
            </w:pPr>
            <w:r w:rsidRPr="00FE3ADF">
              <w:rPr>
                <w:sz w:val="24"/>
              </w:rPr>
              <w:t>55,3</w:t>
            </w:r>
          </w:p>
        </w:tc>
        <w:tc>
          <w:tcPr>
            <w:tcW w:w="1134" w:type="dxa"/>
            <w:vAlign w:val="center"/>
          </w:tcPr>
          <w:p w:rsidR="006D39B1" w:rsidRPr="00FE3ADF" w:rsidRDefault="006D39B1" w:rsidP="00FE3ADF">
            <w:pPr>
              <w:jc w:val="center"/>
              <w:rPr>
                <w:sz w:val="24"/>
              </w:rPr>
            </w:pPr>
            <w:r w:rsidRPr="00FE3ADF">
              <w:rPr>
                <w:sz w:val="24"/>
              </w:rPr>
              <w:t>58,4</w:t>
            </w:r>
          </w:p>
        </w:tc>
        <w:tc>
          <w:tcPr>
            <w:tcW w:w="1276" w:type="dxa"/>
            <w:vAlign w:val="center"/>
          </w:tcPr>
          <w:p w:rsidR="006D39B1" w:rsidRPr="00FE3ADF" w:rsidRDefault="006D39B1" w:rsidP="00FE3ADF">
            <w:pPr>
              <w:jc w:val="center"/>
              <w:rPr>
                <w:sz w:val="24"/>
              </w:rPr>
            </w:pPr>
            <w:r w:rsidRPr="00FE3ADF">
              <w:rPr>
                <w:sz w:val="24"/>
              </w:rPr>
              <w:t>63,2</w:t>
            </w:r>
          </w:p>
        </w:tc>
        <w:tc>
          <w:tcPr>
            <w:tcW w:w="2091" w:type="dxa"/>
            <w:vAlign w:val="center"/>
          </w:tcPr>
          <w:p w:rsidR="006D39B1" w:rsidRPr="00FE3ADF" w:rsidRDefault="006D39B1" w:rsidP="00FE3ADF">
            <w:pPr>
              <w:jc w:val="center"/>
              <w:rPr>
                <w:sz w:val="24"/>
              </w:rPr>
            </w:pPr>
            <w:r w:rsidRPr="00FE3ADF">
              <w:rPr>
                <w:sz w:val="24"/>
              </w:rPr>
              <w:t>7,9</w:t>
            </w:r>
          </w:p>
        </w:tc>
      </w:tr>
      <w:tr w:rsidR="00FE3ADF" w:rsidRPr="002D430E" w:rsidTr="00FE3ADF">
        <w:tc>
          <w:tcPr>
            <w:tcW w:w="531" w:type="dxa"/>
          </w:tcPr>
          <w:p w:rsidR="00FE3ADF" w:rsidRPr="002D430E" w:rsidRDefault="00FE3ADF" w:rsidP="00452BE9">
            <w:pPr>
              <w:jc w:val="both"/>
              <w:rPr>
                <w:sz w:val="24"/>
              </w:rPr>
            </w:pPr>
            <w:r w:rsidRPr="002D430E">
              <w:rPr>
                <w:sz w:val="24"/>
              </w:rPr>
              <w:t>4</w:t>
            </w:r>
          </w:p>
        </w:tc>
        <w:tc>
          <w:tcPr>
            <w:tcW w:w="3710" w:type="dxa"/>
          </w:tcPr>
          <w:p w:rsidR="00FE3ADF" w:rsidRPr="002D430E" w:rsidRDefault="00FE3ADF" w:rsidP="00452BE9">
            <w:pPr>
              <w:jc w:val="both"/>
              <w:rPr>
                <w:sz w:val="24"/>
              </w:rPr>
            </w:pPr>
            <w:r w:rsidRPr="002D430E">
              <w:rPr>
                <w:sz w:val="24"/>
              </w:rPr>
              <w:t>Рівень фондовіддачі, грн.</w:t>
            </w:r>
          </w:p>
        </w:tc>
        <w:tc>
          <w:tcPr>
            <w:tcW w:w="1112" w:type="dxa"/>
            <w:vAlign w:val="center"/>
          </w:tcPr>
          <w:p w:rsidR="00FE3ADF" w:rsidRPr="00FE3ADF" w:rsidRDefault="00FE3ADF" w:rsidP="00FE3ADF">
            <w:pPr>
              <w:jc w:val="center"/>
              <w:rPr>
                <w:sz w:val="24"/>
              </w:rPr>
            </w:pPr>
            <w:r w:rsidRPr="00FE3ADF">
              <w:rPr>
                <w:sz w:val="24"/>
              </w:rPr>
              <w:t>3,61</w:t>
            </w:r>
          </w:p>
        </w:tc>
        <w:tc>
          <w:tcPr>
            <w:tcW w:w="1134" w:type="dxa"/>
            <w:vAlign w:val="center"/>
          </w:tcPr>
          <w:p w:rsidR="00FE3ADF" w:rsidRPr="00FE3ADF" w:rsidRDefault="00FE3ADF" w:rsidP="00FE3ADF">
            <w:pPr>
              <w:jc w:val="center"/>
              <w:rPr>
                <w:sz w:val="24"/>
              </w:rPr>
            </w:pPr>
            <w:r w:rsidRPr="00FE3ADF">
              <w:rPr>
                <w:sz w:val="24"/>
              </w:rPr>
              <w:t>3,25</w:t>
            </w:r>
          </w:p>
        </w:tc>
        <w:tc>
          <w:tcPr>
            <w:tcW w:w="1276" w:type="dxa"/>
            <w:vAlign w:val="center"/>
          </w:tcPr>
          <w:p w:rsidR="00FE3ADF" w:rsidRPr="00FE3ADF" w:rsidRDefault="00FE3ADF" w:rsidP="00FE3ADF">
            <w:pPr>
              <w:jc w:val="center"/>
              <w:rPr>
                <w:sz w:val="24"/>
              </w:rPr>
            </w:pPr>
            <w:r w:rsidRPr="00FE3ADF">
              <w:rPr>
                <w:sz w:val="24"/>
              </w:rPr>
              <w:t>2,40</w:t>
            </w:r>
          </w:p>
        </w:tc>
        <w:tc>
          <w:tcPr>
            <w:tcW w:w="2091" w:type="dxa"/>
            <w:vAlign w:val="center"/>
          </w:tcPr>
          <w:p w:rsidR="00FE3ADF" w:rsidRPr="00FE3ADF" w:rsidRDefault="00FE3ADF" w:rsidP="00FE3ADF">
            <w:pPr>
              <w:jc w:val="center"/>
              <w:rPr>
                <w:sz w:val="24"/>
              </w:rPr>
            </w:pPr>
            <w:r w:rsidRPr="00FE3ADF">
              <w:rPr>
                <w:sz w:val="24"/>
              </w:rPr>
              <w:t>-1,21</w:t>
            </w:r>
          </w:p>
        </w:tc>
      </w:tr>
      <w:tr w:rsidR="00FE3ADF" w:rsidRPr="002D430E" w:rsidTr="00FE3ADF">
        <w:tc>
          <w:tcPr>
            <w:tcW w:w="531" w:type="dxa"/>
          </w:tcPr>
          <w:p w:rsidR="00FE3ADF" w:rsidRPr="002D430E" w:rsidRDefault="00FE3ADF" w:rsidP="00452BE9">
            <w:pPr>
              <w:jc w:val="both"/>
              <w:rPr>
                <w:sz w:val="24"/>
              </w:rPr>
            </w:pPr>
            <w:r w:rsidRPr="002D430E">
              <w:rPr>
                <w:sz w:val="24"/>
              </w:rPr>
              <w:t>5</w:t>
            </w:r>
          </w:p>
        </w:tc>
        <w:tc>
          <w:tcPr>
            <w:tcW w:w="3710" w:type="dxa"/>
          </w:tcPr>
          <w:p w:rsidR="00FE3ADF" w:rsidRPr="002D430E" w:rsidRDefault="00FE3ADF" w:rsidP="00452BE9">
            <w:pPr>
              <w:jc w:val="both"/>
              <w:rPr>
                <w:sz w:val="24"/>
              </w:rPr>
            </w:pPr>
            <w:r w:rsidRPr="002D430E">
              <w:rPr>
                <w:sz w:val="24"/>
              </w:rPr>
              <w:t>Середньорічний виробіток одного</w:t>
            </w:r>
            <w:r w:rsidR="00BD4BED">
              <w:rPr>
                <w:sz w:val="24"/>
              </w:rPr>
              <w:t xml:space="preserve"> </w:t>
            </w:r>
            <w:r w:rsidRPr="002D430E">
              <w:rPr>
                <w:sz w:val="24"/>
              </w:rPr>
              <w:t>працівника, тис. грн.</w:t>
            </w:r>
          </w:p>
        </w:tc>
        <w:tc>
          <w:tcPr>
            <w:tcW w:w="1112" w:type="dxa"/>
            <w:vAlign w:val="center"/>
          </w:tcPr>
          <w:p w:rsidR="00FE3ADF" w:rsidRPr="00FE3ADF" w:rsidRDefault="00FE3ADF" w:rsidP="00FE3ADF">
            <w:pPr>
              <w:jc w:val="center"/>
              <w:rPr>
                <w:sz w:val="24"/>
              </w:rPr>
            </w:pPr>
            <w:r w:rsidRPr="00FE3ADF">
              <w:rPr>
                <w:sz w:val="24"/>
              </w:rPr>
              <w:t>527,39</w:t>
            </w:r>
          </w:p>
        </w:tc>
        <w:tc>
          <w:tcPr>
            <w:tcW w:w="1134" w:type="dxa"/>
            <w:vAlign w:val="center"/>
          </w:tcPr>
          <w:p w:rsidR="00FE3ADF" w:rsidRPr="00FE3ADF" w:rsidRDefault="00FE3ADF" w:rsidP="00FE3ADF">
            <w:pPr>
              <w:jc w:val="center"/>
              <w:rPr>
                <w:sz w:val="24"/>
              </w:rPr>
            </w:pPr>
            <w:r w:rsidRPr="00FE3ADF">
              <w:rPr>
                <w:sz w:val="24"/>
              </w:rPr>
              <w:t>581,09</w:t>
            </w:r>
          </w:p>
        </w:tc>
        <w:tc>
          <w:tcPr>
            <w:tcW w:w="1276" w:type="dxa"/>
            <w:vAlign w:val="center"/>
          </w:tcPr>
          <w:p w:rsidR="00FE3ADF" w:rsidRPr="00FE3ADF" w:rsidRDefault="00FE3ADF" w:rsidP="00FE3ADF">
            <w:pPr>
              <w:jc w:val="center"/>
              <w:rPr>
                <w:sz w:val="24"/>
              </w:rPr>
            </w:pPr>
            <w:r w:rsidRPr="00FE3ADF">
              <w:rPr>
                <w:sz w:val="24"/>
              </w:rPr>
              <w:t>641,55</w:t>
            </w:r>
          </w:p>
        </w:tc>
        <w:tc>
          <w:tcPr>
            <w:tcW w:w="2091" w:type="dxa"/>
            <w:vAlign w:val="center"/>
          </w:tcPr>
          <w:p w:rsidR="00FE3ADF" w:rsidRPr="00FE3ADF" w:rsidRDefault="00FE3ADF" w:rsidP="00FE3ADF">
            <w:pPr>
              <w:jc w:val="center"/>
              <w:rPr>
                <w:sz w:val="24"/>
              </w:rPr>
            </w:pPr>
            <w:r w:rsidRPr="00FE3ADF">
              <w:rPr>
                <w:sz w:val="24"/>
              </w:rPr>
              <w:t>114,16</w:t>
            </w:r>
          </w:p>
        </w:tc>
      </w:tr>
      <w:tr w:rsidR="00FE3ADF" w:rsidRPr="002D430E" w:rsidTr="00FE3ADF">
        <w:tc>
          <w:tcPr>
            <w:tcW w:w="531" w:type="dxa"/>
          </w:tcPr>
          <w:p w:rsidR="00FE3ADF" w:rsidRPr="002D430E" w:rsidRDefault="00FE3ADF" w:rsidP="00452BE9">
            <w:pPr>
              <w:jc w:val="both"/>
              <w:rPr>
                <w:sz w:val="24"/>
              </w:rPr>
            </w:pPr>
            <w:r w:rsidRPr="002D430E">
              <w:rPr>
                <w:sz w:val="24"/>
              </w:rPr>
              <w:t>6</w:t>
            </w:r>
          </w:p>
        </w:tc>
        <w:tc>
          <w:tcPr>
            <w:tcW w:w="3710" w:type="dxa"/>
          </w:tcPr>
          <w:p w:rsidR="00FE3ADF" w:rsidRPr="002D430E" w:rsidRDefault="00FE3ADF" w:rsidP="00452BE9">
            <w:pPr>
              <w:jc w:val="both"/>
              <w:rPr>
                <w:sz w:val="24"/>
              </w:rPr>
            </w:pPr>
            <w:r w:rsidRPr="002D430E">
              <w:rPr>
                <w:sz w:val="24"/>
              </w:rPr>
              <w:t>Матеріаломісткість загальна, грн.</w:t>
            </w:r>
          </w:p>
        </w:tc>
        <w:tc>
          <w:tcPr>
            <w:tcW w:w="1112" w:type="dxa"/>
            <w:vAlign w:val="center"/>
          </w:tcPr>
          <w:p w:rsidR="00FE3ADF" w:rsidRPr="00FE3ADF" w:rsidRDefault="00FE3ADF" w:rsidP="00FE3ADF">
            <w:pPr>
              <w:jc w:val="center"/>
              <w:rPr>
                <w:sz w:val="24"/>
              </w:rPr>
            </w:pPr>
            <w:r w:rsidRPr="00FE3ADF">
              <w:rPr>
                <w:sz w:val="24"/>
              </w:rPr>
              <w:t>0,60</w:t>
            </w:r>
          </w:p>
        </w:tc>
        <w:tc>
          <w:tcPr>
            <w:tcW w:w="1134" w:type="dxa"/>
            <w:vAlign w:val="center"/>
          </w:tcPr>
          <w:p w:rsidR="00FE3ADF" w:rsidRPr="00FE3ADF" w:rsidRDefault="00FE3ADF" w:rsidP="00FE3ADF">
            <w:pPr>
              <w:jc w:val="center"/>
              <w:rPr>
                <w:sz w:val="24"/>
              </w:rPr>
            </w:pPr>
            <w:r w:rsidRPr="00FE3ADF">
              <w:rPr>
                <w:sz w:val="24"/>
              </w:rPr>
              <w:t>0,63</w:t>
            </w:r>
          </w:p>
        </w:tc>
        <w:tc>
          <w:tcPr>
            <w:tcW w:w="1276" w:type="dxa"/>
            <w:vAlign w:val="center"/>
          </w:tcPr>
          <w:p w:rsidR="00FE3ADF" w:rsidRPr="00FE3ADF" w:rsidRDefault="00FE3ADF" w:rsidP="00FE3ADF">
            <w:pPr>
              <w:jc w:val="center"/>
              <w:rPr>
                <w:sz w:val="24"/>
              </w:rPr>
            </w:pPr>
            <w:r w:rsidRPr="00FE3ADF">
              <w:rPr>
                <w:sz w:val="24"/>
              </w:rPr>
              <w:t>0,64</w:t>
            </w:r>
          </w:p>
        </w:tc>
        <w:tc>
          <w:tcPr>
            <w:tcW w:w="2091" w:type="dxa"/>
            <w:vAlign w:val="center"/>
          </w:tcPr>
          <w:p w:rsidR="00FE3ADF" w:rsidRPr="00FE3ADF" w:rsidRDefault="00FE3ADF" w:rsidP="00FE3ADF">
            <w:pPr>
              <w:jc w:val="center"/>
              <w:rPr>
                <w:sz w:val="24"/>
              </w:rPr>
            </w:pPr>
            <w:r w:rsidRPr="00FE3ADF">
              <w:rPr>
                <w:sz w:val="24"/>
              </w:rPr>
              <w:t>0,04</w:t>
            </w:r>
          </w:p>
        </w:tc>
      </w:tr>
    </w:tbl>
    <w:p w:rsidR="00A8645C" w:rsidRDefault="00A8645C" w:rsidP="00E52883">
      <w:pPr>
        <w:spacing w:after="0" w:line="360" w:lineRule="auto"/>
        <w:ind w:firstLine="709"/>
        <w:jc w:val="both"/>
      </w:pPr>
    </w:p>
    <w:p w:rsidR="002A61D2" w:rsidRPr="002D430E" w:rsidRDefault="00EE5B21" w:rsidP="00E52883">
      <w:pPr>
        <w:spacing w:after="0" w:line="360" w:lineRule="auto"/>
        <w:ind w:firstLine="709"/>
        <w:jc w:val="both"/>
      </w:pPr>
      <w:r w:rsidRPr="002D430E">
        <w:t>Темпи зростання валової продукції в 201</w:t>
      </w:r>
      <w:r w:rsidR="002A61D2" w:rsidRPr="002D430E">
        <w:t>3</w:t>
      </w:r>
      <w:r w:rsidRPr="002D430E">
        <w:t xml:space="preserve"> році становили</w:t>
      </w:r>
      <w:r w:rsidR="002A61D2" w:rsidRPr="002D430E">
        <w:t xml:space="preserve"> </w:t>
      </w:r>
      <w:r w:rsidR="00FE3ADF">
        <w:t xml:space="preserve">8 </w:t>
      </w:r>
      <w:r w:rsidRPr="002D430E">
        <w:t xml:space="preserve">%, що на </w:t>
      </w:r>
      <w:r w:rsidR="00FE3ADF">
        <w:t>6</w:t>
      </w:r>
      <w:r w:rsidRPr="002D430E">
        <w:t xml:space="preserve">% </w:t>
      </w:r>
      <w:r w:rsidR="002A61D2" w:rsidRPr="002D430E">
        <w:t>більше</w:t>
      </w:r>
      <w:r w:rsidRPr="002D430E">
        <w:t xml:space="preserve"> за темпи зростання попереднього періоду. Розмір виробничого плану залежить головним чином від зовнішнього попиту на продукцію та </w:t>
      </w:r>
      <w:r w:rsidRPr="002D430E">
        <w:lastRenderedPageBreak/>
        <w:t>можливостей виробничих потужностей.</w:t>
      </w:r>
      <w:r w:rsidR="002A61D2" w:rsidRPr="002D430E">
        <w:t xml:space="preserve"> Завдяки іноземним інвесторам</w:t>
      </w:r>
      <w:r w:rsidRPr="002D430E">
        <w:t xml:space="preserve"> </w:t>
      </w:r>
      <w:r w:rsidR="002A61D2" w:rsidRPr="002D430E">
        <w:t>ПАТ «СКФ Україна»</w:t>
      </w:r>
      <w:r w:rsidRPr="002D430E">
        <w:t xml:space="preserve"> має технічн</w:t>
      </w:r>
      <w:r w:rsidR="002A61D2" w:rsidRPr="002D430E">
        <w:t>і</w:t>
      </w:r>
      <w:r w:rsidRPr="002D430E">
        <w:t xml:space="preserve"> можливості нарощувати </w:t>
      </w:r>
      <w:r w:rsidR="002A61D2" w:rsidRPr="002D430E">
        <w:t xml:space="preserve">потужності </w:t>
      </w:r>
      <w:r w:rsidRPr="002D430E">
        <w:t>виробництв</w:t>
      </w:r>
      <w:r w:rsidR="002A61D2" w:rsidRPr="002D430E">
        <w:t>а</w:t>
      </w:r>
      <w:r w:rsidRPr="002D430E">
        <w:t xml:space="preserve">. Відповідно </w:t>
      </w:r>
      <w:r w:rsidR="002A61D2" w:rsidRPr="002D430E">
        <w:t>воно</w:t>
      </w:r>
      <w:r w:rsidRPr="002D430E">
        <w:t xml:space="preserve"> </w:t>
      </w:r>
      <w:r w:rsidR="002A61D2" w:rsidRPr="002D430E">
        <w:t>працює</w:t>
      </w:r>
      <w:r w:rsidRPr="002D430E">
        <w:t xml:space="preserve"> з крупними замовниками на постійній договірній основі та мінімізу</w:t>
      </w:r>
      <w:r w:rsidR="002A61D2" w:rsidRPr="002D430E">
        <w:t>є</w:t>
      </w:r>
      <w:r w:rsidRPr="002D430E">
        <w:t xml:space="preserve"> ризики залишку готово</w:t>
      </w:r>
      <w:r w:rsidR="002A61D2" w:rsidRPr="002D430E">
        <w:t>ї продукції на складі.</w:t>
      </w:r>
    </w:p>
    <w:p w:rsidR="002A61D2" w:rsidRPr="002D430E" w:rsidRDefault="00EE5B21" w:rsidP="00E52883">
      <w:pPr>
        <w:spacing w:after="0" w:line="360" w:lineRule="auto"/>
        <w:ind w:firstLine="709"/>
        <w:jc w:val="both"/>
      </w:pPr>
      <w:r w:rsidRPr="002D430E">
        <w:t>Протягом аналізованого періоду товариство не оновлювало технологію виробництва та не доповнювало асортиментний ряд новими позиціями. Відповідно коефіцієнт оно</w:t>
      </w:r>
      <w:r w:rsidR="002A61D2" w:rsidRPr="002D430E">
        <w:t>влення продукції дорівнює нулю.</w:t>
      </w:r>
    </w:p>
    <w:p w:rsidR="002A61D2" w:rsidRPr="002D430E" w:rsidRDefault="00EE5B21" w:rsidP="00E52883">
      <w:pPr>
        <w:spacing w:after="0" w:line="360" w:lineRule="auto"/>
        <w:ind w:firstLine="709"/>
        <w:jc w:val="both"/>
      </w:pPr>
      <w:r w:rsidRPr="002D430E">
        <w:t>Коефіцієнт використання виробничої потужності показує рівень завантаження виробничого обладнання підприємства. В динаміці даний показник зростав протягом трьох років в 201</w:t>
      </w:r>
      <w:r w:rsidR="002A61D2" w:rsidRPr="002D430E">
        <w:t>3</w:t>
      </w:r>
      <w:r w:rsidRPr="002D430E">
        <w:t xml:space="preserve"> році його значення становило </w:t>
      </w:r>
      <w:r w:rsidR="00FE3ADF">
        <w:t>63,2 %</w:t>
      </w:r>
      <w:r w:rsidRPr="002D430E">
        <w:t xml:space="preserve">, що на </w:t>
      </w:r>
      <w:r w:rsidR="00FE3ADF">
        <w:t>8%</w:t>
      </w:r>
      <w:r w:rsidRPr="002D430E">
        <w:t xml:space="preserve"> більше за значення 201</w:t>
      </w:r>
      <w:r w:rsidR="002A61D2" w:rsidRPr="002D430E">
        <w:t>1</w:t>
      </w:r>
      <w:r w:rsidRPr="002D430E">
        <w:t xml:space="preserve"> року. Показник свідчить про </w:t>
      </w:r>
      <w:r w:rsidR="002A61D2" w:rsidRPr="002D430E">
        <w:t>значне</w:t>
      </w:r>
      <w:r w:rsidRPr="002D430E">
        <w:t xml:space="preserve"> завантаження виробничих потужностей</w:t>
      </w:r>
      <w:r w:rsidR="002A61D2" w:rsidRPr="002D430E">
        <w:t xml:space="preserve">, проте ще є резерв </w:t>
      </w:r>
      <w:r w:rsidRPr="002D430E">
        <w:t xml:space="preserve">для нарощення </w:t>
      </w:r>
      <w:r w:rsidR="002A61D2" w:rsidRPr="002D430E">
        <w:t>об’ємів виробництва.</w:t>
      </w:r>
    </w:p>
    <w:p w:rsidR="00372CE1" w:rsidRDefault="00EE5B21" w:rsidP="00372CE1">
      <w:pPr>
        <w:spacing w:after="0" w:line="360" w:lineRule="auto"/>
        <w:ind w:firstLine="709"/>
        <w:jc w:val="both"/>
      </w:pPr>
      <w:r w:rsidRPr="002D430E">
        <w:t>Фондовіддача показує, яка загальна віддача від використання кожної гривні, вкладеної в основні засоби, тобто наскільки ефективне це вкладення коштів. Нормативного значення даного показника не встановлено, оскільки значення коефіцієнта залежить від специфіки діяльності, особливостей експлуатації основних засобів та інших факторів. Протягом 201</w:t>
      </w:r>
      <w:r w:rsidR="002A61D2" w:rsidRPr="002D430E">
        <w:t>1</w:t>
      </w:r>
      <w:r w:rsidRPr="002D430E">
        <w:t xml:space="preserve"> – 201</w:t>
      </w:r>
      <w:r w:rsidR="002A61D2" w:rsidRPr="002D430E">
        <w:t>3</w:t>
      </w:r>
      <w:r w:rsidRPr="002D430E">
        <w:t xml:space="preserve"> років значення показника </w:t>
      </w:r>
      <w:r w:rsidR="002A61D2" w:rsidRPr="002D430E">
        <w:t>зменшувалось</w:t>
      </w:r>
      <w:r w:rsidRPr="002D430E">
        <w:t xml:space="preserve">, що є показником </w:t>
      </w:r>
      <w:r w:rsidR="002A61D2" w:rsidRPr="002D430E">
        <w:t>зменшення</w:t>
      </w:r>
      <w:r w:rsidRPr="002D430E">
        <w:t xml:space="preserve"> ефективності використання</w:t>
      </w:r>
      <w:r w:rsidR="00372CE1">
        <w:t xml:space="preserve"> основних фондів.</w:t>
      </w:r>
    </w:p>
    <w:p w:rsidR="002A61D2" w:rsidRPr="002D430E" w:rsidRDefault="00EE5B21" w:rsidP="00372CE1">
      <w:pPr>
        <w:spacing w:after="0" w:line="360" w:lineRule="auto"/>
        <w:ind w:firstLine="709"/>
        <w:jc w:val="both"/>
      </w:pPr>
      <w:r w:rsidRPr="002D430E">
        <w:t>Середньорічний виробіток одного працівника</w:t>
      </w:r>
      <w:r w:rsidR="00372CE1">
        <w:tab/>
        <w:t xml:space="preserve"> характеризує продуктивність </w:t>
      </w:r>
      <w:r w:rsidRPr="002D430E">
        <w:t>праці персоналу. Значення показника зростало протягом трьох аналізованих періодів. В 201</w:t>
      </w:r>
      <w:r w:rsidR="002A61D2" w:rsidRPr="002D430E">
        <w:t>3</w:t>
      </w:r>
      <w:r w:rsidRPr="002D430E">
        <w:t xml:space="preserve"> році значення показника зросло на </w:t>
      </w:r>
      <w:r w:rsidR="00372CE1">
        <w:t>114</w:t>
      </w:r>
      <w:r w:rsidRPr="002D430E">
        <w:t xml:space="preserve"> тис.</w:t>
      </w:r>
      <w:r w:rsidR="002A61D2" w:rsidRPr="002D430E">
        <w:t xml:space="preserve"> </w:t>
      </w:r>
      <w:r w:rsidRPr="002D430E">
        <w:t>грн</w:t>
      </w:r>
      <w:r w:rsidR="002A61D2" w:rsidRPr="002D430E">
        <w:t>.</w:t>
      </w:r>
      <w:r w:rsidRPr="002D430E">
        <w:t xml:space="preserve"> в порівнянні зі значенням 201</w:t>
      </w:r>
      <w:r w:rsidR="00372CE1">
        <w:t>1</w:t>
      </w:r>
      <w:r w:rsidR="002A61D2" w:rsidRPr="002D430E">
        <w:t xml:space="preserve"> року</w:t>
      </w:r>
      <w:r w:rsidRPr="002D430E">
        <w:t xml:space="preserve">. Зростання даного показника </w:t>
      </w:r>
      <w:r w:rsidR="002A61D2" w:rsidRPr="002D430E">
        <w:t>пов’язано</w:t>
      </w:r>
      <w:r w:rsidRPr="002D430E">
        <w:t xml:space="preserve"> зі збільшення виробітку, що в свою чергу пояснюється зростанням попиту на продукцію</w:t>
      </w:r>
      <w:r w:rsidR="002A61D2" w:rsidRPr="002D430E">
        <w:t>, а також зменшенням чисельності персоналу.</w:t>
      </w:r>
    </w:p>
    <w:p w:rsidR="001A610B" w:rsidRPr="002D430E" w:rsidRDefault="00EE5B21" w:rsidP="00E52883">
      <w:pPr>
        <w:spacing w:after="0" w:line="360" w:lineRule="auto"/>
        <w:ind w:firstLine="709"/>
        <w:jc w:val="both"/>
      </w:pPr>
      <w:r w:rsidRPr="002D430E">
        <w:t xml:space="preserve">Матеріаломісткість – вартісний показник, що відображає рівень матеріальних витрат на одну гривню випущеної продукції. Значення даного показника у вартісному виразі зростало протягом аналізованих періодів. Така </w:t>
      </w:r>
      <w:r w:rsidRPr="002D430E">
        <w:lastRenderedPageBreak/>
        <w:t>динаміка пояснюється зростанням цін від постачальників на сировину та матеріали.</w:t>
      </w:r>
    </w:p>
    <w:p w:rsidR="00351B51" w:rsidRPr="002D430E" w:rsidRDefault="00351B51" w:rsidP="00351B51">
      <w:pPr>
        <w:spacing w:after="0" w:line="360" w:lineRule="auto"/>
        <w:ind w:firstLine="709"/>
        <w:jc w:val="both"/>
      </w:pPr>
      <w:r w:rsidRPr="002D430E">
        <w:t>Для оцінки співвідношення між активами і джерелами їхнього формування ми використали наступні показники (табл.2.7):</w:t>
      </w:r>
    </w:p>
    <w:p w:rsidR="00351B51" w:rsidRPr="002D430E" w:rsidRDefault="00351B51" w:rsidP="00A77ED8">
      <w:pPr>
        <w:numPr>
          <w:ilvl w:val="0"/>
          <w:numId w:val="48"/>
        </w:numPr>
        <w:spacing w:after="0" w:line="360" w:lineRule="auto"/>
        <w:jc w:val="both"/>
      </w:pPr>
      <w:r w:rsidRPr="002D430E">
        <w:t>наявність власного оборотного капіталу;</w:t>
      </w:r>
    </w:p>
    <w:p w:rsidR="00351B51" w:rsidRPr="002D430E" w:rsidRDefault="00351B51" w:rsidP="00A77ED8">
      <w:pPr>
        <w:numPr>
          <w:ilvl w:val="0"/>
          <w:numId w:val="48"/>
        </w:numPr>
        <w:spacing w:after="0" w:line="360" w:lineRule="auto"/>
        <w:jc w:val="both"/>
      </w:pPr>
      <w:r w:rsidRPr="002D430E">
        <w:t>частка у формуванні поточних активів:</w:t>
      </w:r>
    </w:p>
    <w:p w:rsidR="00351B51" w:rsidRPr="002D430E" w:rsidRDefault="00351B51" w:rsidP="00A77ED8">
      <w:pPr>
        <w:numPr>
          <w:ilvl w:val="1"/>
          <w:numId w:val="48"/>
        </w:numPr>
        <w:spacing w:after="0" w:line="360" w:lineRule="auto"/>
        <w:jc w:val="both"/>
      </w:pPr>
      <w:r w:rsidRPr="002D430E">
        <w:t>власного капіталу;</w:t>
      </w:r>
    </w:p>
    <w:p w:rsidR="00351B51" w:rsidRPr="002D430E" w:rsidRDefault="00351B51" w:rsidP="00A77ED8">
      <w:pPr>
        <w:numPr>
          <w:ilvl w:val="1"/>
          <w:numId w:val="48"/>
        </w:numPr>
        <w:spacing w:after="0" w:line="360" w:lineRule="auto"/>
        <w:jc w:val="both"/>
      </w:pPr>
      <w:r w:rsidRPr="002D430E">
        <w:t>позикового капіталу;</w:t>
      </w:r>
    </w:p>
    <w:p w:rsidR="00351B51" w:rsidRPr="002D430E" w:rsidRDefault="00351B51" w:rsidP="00A77ED8">
      <w:pPr>
        <w:numPr>
          <w:ilvl w:val="0"/>
          <w:numId w:val="48"/>
        </w:numPr>
        <w:spacing w:after="0" w:line="360" w:lineRule="auto"/>
        <w:jc w:val="both"/>
      </w:pPr>
      <w:r w:rsidRPr="002D430E">
        <w:t>відсоток забезпеченості запасів власним капіталом;</w:t>
      </w:r>
    </w:p>
    <w:p w:rsidR="001A610B" w:rsidRPr="002D430E" w:rsidRDefault="00351B51" w:rsidP="00A77ED8">
      <w:pPr>
        <w:numPr>
          <w:ilvl w:val="0"/>
          <w:numId w:val="48"/>
        </w:numPr>
        <w:spacing w:after="0" w:line="360" w:lineRule="auto"/>
        <w:jc w:val="both"/>
      </w:pPr>
      <w:r w:rsidRPr="002D430E">
        <w:t>співвідношення дебіторської і кредиторської заборгованості (ДЗ : КЗ).</w:t>
      </w:r>
    </w:p>
    <w:p w:rsidR="00351B51" w:rsidRPr="002D430E" w:rsidRDefault="00351B51" w:rsidP="00351B51">
      <w:pPr>
        <w:spacing w:after="0" w:line="360" w:lineRule="auto"/>
        <w:ind w:firstLine="709"/>
        <w:jc w:val="right"/>
        <w:rPr>
          <w:rFonts w:eastAsia="ArialMT"/>
          <w:i/>
        </w:rPr>
      </w:pPr>
      <w:r w:rsidRPr="002D430E">
        <w:rPr>
          <w:rFonts w:eastAsia="ArialMT"/>
          <w:i/>
        </w:rPr>
        <w:t>Таблиця 2.</w:t>
      </w:r>
      <w:r w:rsidR="0027407A" w:rsidRPr="002D430E">
        <w:rPr>
          <w:rFonts w:eastAsia="ArialMT"/>
          <w:i/>
        </w:rPr>
        <w:t>7</w:t>
      </w:r>
    </w:p>
    <w:p w:rsidR="00351B51" w:rsidRPr="002D430E" w:rsidRDefault="00A8645C" w:rsidP="00351B51">
      <w:pPr>
        <w:spacing w:after="0" w:line="360" w:lineRule="auto"/>
        <w:ind w:firstLine="709"/>
        <w:jc w:val="center"/>
        <w:rPr>
          <w:rFonts w:eastAsia="ArialMT"/>
        </w:rPr>
      </w:pPr>
      <w:r>
        <w:rPr>
          <w:rFonts w:eastAsia="ArialMT"/>
        </w:rPr>
        <w:t>П</w:t>
      </w:r>
      <w:r w:rsidRPr="002D430E">
        <w:rPr>
          <w:rFonts w:eastAsia="ArialMT"/>
        </w:rPr>
        <w:t xml:space="preserve">оказники </w:t>
      </w:r>
      <w:r w:rsidRPr="002D430E">
        <w:t>співвідношення між активами і джерелами їхнього формування</w:t>
      </w:r>
    </w:p>
    <w:tbl>
      <w:tblPr>
        <w:tblStyle w:val="6"/>
        <w:tblW w:w="0" w:type="auto"/>
        <w:tblLook w:val="04A0"/>
      </w:tblPr>
      <w:tblGrid>
        <w:gridCol w:w="553"/>
        <w:gridCol w:w="3410"/>
        <w:gridCol w:w="1205"/>
        <w:gridCol w:w="1565"/>
        <w:gridCol w:w="1565"/>
        <w:gridCol w:w="1556"/>
      </w:tblGrid>
      <w:tr w:rsidR="00283564" w:rsidRPr="00291C01" w:rsidTr="00CA2B90">
        <w:tc>
          <w:tcPr>
            <w:tcW w:w="553" w:type="dxa"/>
            <w:vAlign w:val="center"/>
          </w:tcPr>
          <w:p w:rsidR="00351B51" w:rsidRPr="00291C01" w:rsidRDefault="00351B51" w:rsidP="00CA2B90">
            <w:pPr>
              <w:jc w:val="center"/>
              <w:rPr>
                <w:sz w:val="24"/>
                <w:szCs w:val="24"/>
              </w:rPr>
            </w:pPr>
            <w:r w:rsidRPr="00291C01">
              <w:rPr>
                <w:sz w:val="24"/>
                <w:szCs w:val="24"/>
              </w:rPr>
              <w:t>№ з/п</w:t>
            </w:r>
          </w:p>
        </w:tc>
        <w:tc>
          <w:tcPr>
            <w:tcW w:w="3410" w:type="dxa"/>
            <w:vAlign w:val="center"/>
          </w:tcPr>
          <w:p w:rsidR="00351B51" w:rsidRPr="00291C01" w:rsidRDefault="00351B51" w:rsidP="00CA2B90">
            <w:pPr>
              <w:jc w:val="center"/>
              <w:rPr>
                <w:sz w:val="24"/>
                <w:szCs w:val="24"/>
              </w:rPr>
            </w:pPr>
            <w:r w:rsidRPr="00291C01">
              <w:rPr>
                <w:sz w:val="24"/>
                <w:szCs w:val="24"/>
              </w:rPr>
              <w:t>Показник</w:t>
            </w:r>
          </w:p>
        </w:tc>
        <w:tc>
          <w:tcPr>
            <w:tcW w:w="1205" w:type="dxa"/>
            <w:vAlign w:val="center"/>
          </w:tcPr>
          <w:p w:rsidR="00351B51" w:rsidRPr="00291C01" w:rsidRDefault="00351B51" w:rsidP="00CA2B90">
            <w:pPr>
              <w:jc w:val="center"/>
              <w:rPr>
                <w:sz w:val="24"/>
                <w:szCs w:val="24"/>
              </w:rPr>
            </w:pPr>
            <w:r w:rsidRPr="00291C01">
              <w:rPr>
                <w:sz w:val="24"/>
                <w:szCs w:val="24"/>
              </w:rPr>
              <w:t>2011 р.</w:t>
            </w:r>
          </w:p>
        </w:tc>
        <w:tc>
          <w:tcPr>
            <w:tcW w:w="1565" w:type="dxa"/>
            <w:vAlign w:val="center"/>
          </w:tcPr>
          <w:p w:rsidR="00351B51" w:rsidRPr="00291C01" w:rsidRDefault="00351B51" w:rsidP="00CA2B90">
            <w:pPr>
              <w:ind w:left="360"/>
              <w:contextualSpacing/>
              <w:jc w:val="center"/>
              <w:rPr>
                <w:sz w:val="24"/>
                <w:szCs w:val="24"/>
              </w:rPr>
            </w:pPr>
            <w:r w:rsidRPr="00291C01">
              <w:rPr>
                <w:sz w:val="24"/>
                <w:szCs w:val="24"/>
              </w:rPr>
              <w:t>2012 р.</w:t>
            </w:r>
          </w:p>
        </w:tc>
        <w:tc>
          <w:tcPr>
            <w:tcW w:w="1565" w:type="dxa"/>
            <w:vAlign w:val="center"/>
          </w:tcPr>
          <w:p w:rsidR="00351B51" w:rsidRPr="00291C01" w:rsidRDefault="00351B51" w:rsidP="00CA2B90">
            <w:pPr>
              <w:ind w:left="360"/>
              <w:contextualSpacing/>
              <w:jc w:val="center"/>
              <w:rPr>
                <w:sz w:val="24"/>
                <w:szCs w:val="24"/>
              </w:rPr>
            </w:pPr>
            <w:r w:rsidRPr="00291C01">
              <w:rPr>
                <w:sz w:val="24"/>
                <w:szCs w:val="24"/>
              </w:rPr>
              <w:t>2013 р.</w:t>
            </w:r>
          </w:p>
        </w:tc>
        <w:tc>
          <w:tcPr>
            <w:tcW w:w="1556" w:type="dxa"/>
            <w:vAlign w:val="center"/>
          </w:tcPr>
          <w:p w:rsidR="00351B51" w:rsidRPr="00291C01" w:rsidRDefault="00351B51" w:rsidP="00CA2B90">
            <w:pPr>
              <w:jc w:val="center"/>
              <w:rPr>
                <w:sz w:val="24"/>
                <w:szCs w:val="24"/>
              </w:rPr>
            </w:pPr>
            <w:r w:rsidRPr="00291C01">
              <w:rPr>
                <w:sz w:val="24"/>
                <w:szCs w:val="24"/>
              </w:rPr>
              <w:t>Відхилення абсолютне 201</w:t>
            </w:r>
            <w:r w:rsidR="00C6673C" w:rsidRPr="00291C01">
              <w:rPr>
                <w:sz w:val="24"/>
                <w:szCs w:val="24"/>
              </w:rPr>
              <w:t>3</w:t>
            </w:r>
            <w:r w:rsidRPr="00291C01">
              <w:rPr>
                <w:sz w:val="24"/>
                <w:szCs w:val="24"/>
              </w:rPr>
              <w:t xml:space="preserve"> р. до 201</w:t>
            </w:r>
            <w:r w:rsidR="00C6673C" w:rsidRPr="00291C01">
              <w:rPr>
                <w:sz w:val="24"/>
                <w:szCs w:val="24"/>
              </w:rPr>
              <w:t>1</w:t>
            </w:r>
            <w:r w:rsidRPr="00291C01">
              <w:rPr>
                <w:sz w:val="24"/>
                <w:szCs w:val="24"/>
              </w:rPr>
              <w:t xml:space="preserve"> р.</w:t>
            </w:r>
          </w:p>
        </w:tc>
      </w:tr>
      <w:tr w:rsidR="00CA2B90" w:rsidRPr="002D430E" w:rsidTr="00CA2B90">
        <w:tc>
          <w:tcPr>
            <w:tcW w:w="553" w:type="dxa"/>
          </w:tcPr>
          <w:p w:rsidR="00CA2B90" w:rsidRPr="002D430E" w:rsidRDefault="00CA2B90" w:rsidP="00351B51">
            <w:pPr>
              <w:jc w:val="both"/>
              <w:rPr>
                <w:rFonts w:eastAsia="ArialMT"/>
                <w:sz w:val="24"/>
                <w:szCs w:val="24"/>
              </w:rPr>
            </w:pPr>
            <w:r w:rsidRPr="002D430E">
              <w:rPr>
                <w:rFonts w:eastAsia="ArialMT"/>
                <w:sz w:val="24"/>
                <w:szCs w:val="24"/>
              </w:rPr>
              <w:t>1</w:t>
            </w:r>
          </w:p>
        </w:tc>
        <w:tc>
          <w:tcPr>
            <w:tcW w:w="3410" w:type="dxa"/>
          </w:tcPr>
          <w:p w:rsidR="00CA2B90" w:rsidRPr="002D430E" w:rsidRDefault="00CA2B90" w:rsidP="00351B51">
            <w:pPr>
              <w:jc w:val="both"/>
              <w:rPr>
                <w:rFonts w:eastAsia="ArialMT"/>
                <w:sz w:val="24"/>
                <w:szCs w:val="24"/>
              </w:rPr>
            </w:pPr>
            <w:r w:rsidRPr="002D430E">
              <w:rPr>
                <w:rFonts w:eastAsia="ArialMT"/>
                <w:sz w:val="24"/>
                <w:szCs w:val="24"/>
              </w:rPr>
              <w:t>Наявність власного оборотного капіталу, тис. грн</w:t>
            </w:r>
          </w:p>
        </w:tc>
        <w:tc>
          <w:tcPr>
            <w:tcW w:w="1205" w:type="dxa"/>
            <w:vAlign w:val="center"/>
          </w:tcPr>
          <w:p w:rsidR="00CA2B90" w:rsidRPr="002D430E" w:rsidRDefault="00CA2B90" w:rsidP="00CA2B90">
            <w:pPr>
              <w:jc w:val="center"/>
              <w:rPr>
                <w:sz w:val="24"/>
                <w:szCs w:val="24"/>
              </w:rPr>
            </w:pPr>
            <w:r w:rsidRPr="002D430E">
              <w:rPr>
                <w:sz w:val="24"/>
                <w:szCs w:val="24"/>
              </w:rPr>
              <w:t>257690</w:t>
            </w:r>
          </w:p>
        </w:tc>
        <w:tc>
          <w:tcPr>
            <w:tcW w:w="1565" w:type="dxa"/>
            <w:vAlign w:val="center"/>
          </w:tcPr>
          <w:p w:rsidR="00CA2B90" w:rsidRPr="002D430E" w:rsidRDefault="00CA2B90" w:rsidP="00CA2B90">
            <w:pPr>
              <w:jc w:val="center"/>
              <w:rPr>
                <w:sz w:val="24"/>
                <w:szCs w:val="24"/>
              </w:rPr>
            </w:pPr>
            <w:r w:rsidRPr="002D430E">
              <w:rPr>
                <w:sz w:val="24"/>
                <w:szCs w:val="24"/>
              </w:rPr>
              <w:t>284844</w:t>
            </w:r>
          </w:p>
        </w:tc>
        <w:tc>
          <w:tcPr>
            <w:tcW w:w="1565" w:type="dxa"/>
            <w:vAlign w:val="center"/>
          </w:tcPr>
          <w:p w:rsidR="00CA2B90" w:rsidRPr="00CA2B90" w:rsidRDefault="00CA2B90" w:rsidP="00CA2B90">
            <w:pPr>
              <w:jc w:val="center"/>
              <w:rPr>
                <w:sz w:val="24"/>
                <w:szCs w:val="24"/>
              </w:rPr>
            </w:pPr>
            <w:r w:rsidRPr="00CA2B90">
              <w:rPr>
                <w:sz w:val="24"/>
                <w:szCs w:val="24"/>
              </w:rPr>
              <w:t>288372</w:t>
            </w:r>
          </w:p>
        </w:tc>
        <w:tc>
          <w:tcPr>
            <w:tcW w:w="1556" w:type="dxa"/>
            <w:vAlign w:val="center"/>
          </w:tcPr>
          <w:p w:rsidR="00CA2B90" w:rsidRPr="00CA2B90" w:rsidRDefault="00CA2B90" w:rsidP="00CA2B90">
            <w:pPr>
              <w:jc w:val="center"/>
              <w:rPr>
                <w:sz w:val="24"/>
                <w:szCs w:val="24"/>
              </w:rPr>
            </w:pPr>
            <w:r w:rsidRPr="00CA2B90">
              <w:rPr>
                <w:sz w:val="24"/>
                <w:szCs w:val="24"/>
              </w:rPr>
              <w:t>30682</w:t>
            </w:r>
          </w:p>
        </w:tc>
      </w:tr>
      <w:tr w:rsidR="00283564" w:rsidRPr="002D430E" w:rsidTr="00CA2B90">
        <w:tc>
          <w:tcPr>
            <w:tcW w:w="553" w:type="dxa"/>
          </w:tcPr>
          <w:p w:rsidR="00351B51" w:rsidRPr="002D430E" w:rsidRDefault="00351B51" w:rsidP="00351B51">
            <w:pPr>
              <w:jc w:val="both"/>
              <w:rPr>
                <w:rFonts w:eastAsia="ArialMT"/>
                <w:sz w:val="24"/>
                <w:szCs w:val="24"/>
              </w:rPr>
            </w:pPr>
            <w:r w:rsidRPr="002D430E">
              <w:rPr>
                <w:rFonts w:eastAsia="ArialMT"/>
                <w:sz w:val="24"/>
                <w:szCs w:val="24"/>
              </w:rPr>
              <w:t>2</w:t>
            </w:r>
          </w:p>
        </w:tc>
        <w:tc>
          <w:tcPr>
            <w:tcW w:w="3410" w:type="dxa"/>
          </w:tcPr>
          <w:p w:rsidR="00351B51" w:rsidRPr="002D430E" w:rsidRDefault="00351B51" w:rsidP="00351B51">
            <w:pPr>
              <w:jc w:val="both"/>
              <w:rPr>
                <w:rFonts w:eastAsia="ArialMT"/>
                <w:sz w:val="24"/>
                <w:szCs w:val="24"/>
              </w:rPr>
            </w:pPr>
            <w:r w:rsidRPr="002D430E">
              <w:rPr>
                <w:rFonts w:eastAsia="ArialMT"/>
                <w:sz w:val="24"/>
                <w:szCs w:val="24"/>
              </w:rPr>
              <w:t>Частка у формуванні поточних активів, %:</w:t>
            </w:r>
          </w:p>
        </w:tc>
        <w:tc>
          <w:tcPr>
            <w:tcW w:w="1205" w:type="dxa"/>
            <w:vAlign w:val="center"/>
          </w:tcPr>
          <w:p w:rsidR="00351B51" w:rsidRPr="002D430E" w:rsidRDefault="00351B51" w:rsidP="00CA2B90">
            <w:pPr>
              <w:jc w:val="center"/>
              <w:rPr>
                <w:rFonts w:eastAsia="ArialMT"/>
                <w:sz w:val="24"/>
                <w:szCs w:val="24"/>
              </w:rPr>
            </w:pPr>
          </w:p>
        </w:tc>
        <w:tc>
          <w:tcPr>
            <w:tcW w:w="1565" w:type="dxa"/>
            <w:vAlign w:val="center"/>
          </w:tcPr>
          <w:p w:rsidR="00351B51" w:rsidRPr="002D430E" w:rsidRDefault="00351B51" w:rsidP="00CA2B90">
            <w:pPr>
              <w:jc w:val="center"/>
              <w:rPr>
                <w:rFonts w:eastAsia="ArialMT"/>
                <w:sz w:val="24"/>
                <w:szCs w:val="24"/>
              </w:rPr>
            </w:pPr>
          </w:p>
        </w:tc>
        <w:tc>
          <w:tcPr>
            <w:tcW w:w="1565" w:type="dxa"/>
            <w:vAlign w:val="center"/>
          </w:tcPr>
          <w:p w:rsidR="00351B51" w:rsidRPr="00CA2B90" w:rsidRDefault="00351B51" w:rsidP="00CA2B90">
            <w:pPr>
              <w:jc w:val="center"/>
              <w:rPr>
                <w:sz w:val="24"/>
                <w:szCs w:val="24"/>
              </w:rPr>
            </w:pPr>
          </w:p>
        </w:tc>
        <w:tc>
          <w:tcPr>
            <w:tcW w:w="1556" w:type="dxa"/>
            <w:vAlign w:val="center"/>
          </w:tcPr>
          <w:p w:rsidR="00351B51" w:rsidRPr="00CA2B90" w:rsidRDefault="00351B51" w:rsidP="00CA2B90">
            <w:pPr>
              <w:jc w:val="center"/>
              <w:rPr>
                <w:sz w:val="24"/>
                <w:szCs w:val="24"/>
              </w:rPr>
            </w:pPr>
          </w:p>
        </w:tc>
      </w:tr>
      <w:tr w:rsidR="00CA2B90" w:rsidRPr="002D430E" w:rsidTr="00CA2B90">
        <w:tc>
          <w:tcPr>
            <w:tcW w:w="553" w:type="dxa"/>
          </w:tcPr>
          <w:p w:rsidR="00CA2B90" w:rsidRPr="002D430E" w:rsidRDefault="00CA2B90" w:rsidP="00351B51">
            <w:pPr>
              <w:jc w:val="both"/>
              <w:rPr>
                <w:rFonts w:eastAsia="ArialMT"/>
                <w:sz w:val="24"/>
                <w:szCs w:val="24"/>
              </w:rPr>
            </w:pPr>
            <w:r w:rsidRPr="002D430E">
              <w:rPr>
                <w:rFonts w:eastAsia="ArialMT"/>
                <w:sz w:val="24"/>
                <w:szCs w:val="24"/>
              </w:rPr>
              <w:t>2.1</w:t>
            </w:r>
          </w:p>
        </w:tc>
        <w:tc>
          <w:tcPr>
            <w:tcW w:w="3410" w:type="dxa"/>
          </w:tcPr>
          <w:p w:rsidR="00CA2B90" w:rsidRPr="002D430E" w:rsidRDefault="00CA2B90" w:rsidP="00351B51">
            <w:pPr>
              <w:jc w:val="both"/>
              <w:rPr>
                <w:rFonts w:eastAsia="ArialMT"/>
                <w:sz w:val="24"/>
                <w:szCs w:val="24"/>
              </w:rPr>
            </w:pPr>
            <w:r w:rsidRPr="002D430E">
              <w:rPr>
                <w:rFonts w:eastAsia="ArialMT"/>
                <w:sz w:val="24"/>
                <w:szCs w:val="24"/>
              </w:rPr>
              <w:t>власного капіталу</w:t>
            </w:r>
          </w:p>
        </w:tc>
        <w:tc>
          <w:tcPr>
            <w:tcW w:w="1205" w:type="dxa"/>
            <w:vAlign w:val="center"/>
          </w:tcPr>
          <w:p w:rsidR="00CA2B90" w:rsidRPr="002D430E" w:rsidRDefault="00CA2B90" w:rsidP="00CA2B90">
            <w:pPr>
              <w:jc w:val="center"/>
              <w:rPr>
                <w:sz w:val="24"/>
                <w:szCs w:val="24"/>
              </w:rPr>
            </w:pPr>
            <w:r w:rsidRPr="002D430E">
              <w:rPr>
                <w:sz w:val="24"/>
                <w:szCs w:val="24"/>
              </w:rPr>
              <w:t>0,55</w:t>
            </w:r>
          </w:p>
        </w:tc>
        <w:tc>
          <w:tcPr>
            <w:tcW w:w="1565" w:type="dxa"/>
            <w:vAlign w:val="center"/>
          </w:tcPr>
          <w:p w:rsidR="00CA2B90" w:rsidRPr="002D430E" w:rsidRDefault="00CA2B90" w:rsidP="00CA2B90">
            <w:pPr>
              <w:jc w:val="center"/>
              <w:rPr>
                <w:sz w:val="24"/>
                <w:szCs w:val="24"/>
              </w:rPr>
            </w:pPr>
            <w:r w:rsidRPr="002D430E">
              <w:rPr>
                <w:sz w:val="24"/>
                <w:szCs w:val="24"/>
              </w:rPr>
              <w:t>0,56</w:t>
            </w:r>
          </w:p>
        </w:tc>
        <w:tc>
          <w:tcPr>
            <w:tcW w:w="1565" w:type="dxa"/>
            <w:vAlign w:val="center"/>
          </w:tcPr>
          <w:p w:rsidR="00CA2B90" w:rsidRPr="00CA2B90" w:rsidRDefault="00CA2B90" w:rsidP="00CA2B90">
            <w:pPr>
              <w:jc w:val="center"/>
              <w:rPr>
                <w:sz w:val="24"/>
                <w:szCs w:val="24"/>
              </w:rPr>
            </w:pPr>
            <w:r w:rsidRPr="00CA2B90">
              <w:rPr>
                <w:sz w:val="24"/>
                <w:szCs w:val="24"/>
              </w:rPr>
              <w:t>0,70</w:t>
            </w:r>
          </w:p>
        </w:tc>
        <w:tc>
          <w:tcPr>
            <w:tcW w:w="1556" w:type="dxa"/>
            <w:vAlign w:val="center"/>
          </w:tcPr>
          <w:p w:rsidR="00CA2B90" w:rsidRPr="00CA2B90" w:rsidRDefault="00CA2B90" w:rsidP="00CA2B90">
            <w:pPr>
              <w:jc w:val="center"/>
              <w:rPr>
                <w:sz w:val="24"/>
                <w:szCs w:val="24"/>
              </w:rPr>
            </w:pPr>
            <w:r w:rsidRPr="00CA2B90">
              <w:rPr>
                <w:sz w:val="24"/>
                <w:szCs w:val="24"/>
              </w:rPr>
              <w:t>0,15</w:t>
            </w:r>
          </w:p>
        </w:tc>
      </w:tr>
      <w:tr w:rsidR="00CA2B90" w:rsidRPr="002D430E" w:rsidTr="00CA2B90">
        <w:tc>
          <w:tcPr>
            <w:tcW w:w="553" w:type="dxa"/>
          </w:tcPr>
          <w:p w:rsidR="00CA2B90" w:rsidRPr="002D430E" w:rsidRDefault="00CA2B90" w:rsidP="00351B51">
            <w:pPr>
              <w:jc w:val="both"/>
              <w:rPr>
                <w:rFonts w:eastAsia="ArialMT"/>
                <w:sz w:val="24"/>
                <w:szCs w:val="24"/>
              </w:rPr>
            </w:pPr>
            <w:r w:rsidRPr="002D430E">
              <w:rPr>
                <w:rFonts w:eastAsia="ArialMT"/>
                <w:sz w:val="24"/>
                <w:szCs w:val="24"/>
              </w:rPr>
              <w:t>2.2</w:t>
            </w:r>
          </w:p>
        </w:tc>
        <w:tc>
          <w:tcPr>
            <w:tcW w:w="3410" w:type="dxa"/>
          </w:tcPr>
          <w:p w:rsidR="00CA2B90" w:rsidRPr="002D430E" w:rsidRDefault="00CA2B90" w:rsidP="00351B51">
            <w:pPr>
              <w:jc w:val="both"/>
              <w:rPr>
                <w:rFonts w:eastAsia="ArialMT"/>
                <w:sz w:val="24"/>
                <w:szCs w:val="24"/>
              </w:rPr>
            </w:pPr>
            <w:r w:rsidRPr="002D430E">
              <w:rPr>
                <w:rFonts w:eastAsia="ArialMT"/>
                <w:sz w:val="24"/>
                <w:szCs w:val="24"/>
              </w:rPr>
              <w:t>позикового капіталу</w:t>
            </w:r>
          </w:p>
        </w:tc>
        <w:tc>
          <w:tcPr>
            <w:tcW w:w="1205" w:type="dxa"/>
            <w:vAlign w:val="center"/>
          </w:tcPr>
          <w:p w:rsidR="00CA2B90" w:rsidRPr="002D430E" w:rsidRDefault="00CA2B90" w:rsidP="00CA2B90">
            <w:pPr>
              <w:jc w:val="center"/>
              <w:rPr>
                <w:sz w:val="24"/>
                <w:szCs w:val="24"/>
              </w:rPr>
            </w:pPr>
            <w:r w:rsidRPr="002D430E">
              <w:rPr>
                <w:sz w:val="24"/>
                <w:szCs w:val="24"/>
              </w:rPr>
              <w:t>0,40</w:t>
            </w:r>
          </w:p>
        </w:tc>
        <w:tc>
          <w:tcPr>
            <w:tcW w:w="1565" w:type="dxa"/>
            <w:vAlign w:val="center"/>
          </w:tcPr>
          <w:p w:rsidR="00CA2B90" w:rsidRPr="002D430E" w:rsidRDefault="00CA2B90" w:rsidP="00CA2B90">
            <w:pPr>
              <w:jc w:val="center"/>
              <w:rPr>
                <w:sz w:val="24"/>
                <w:szCs w:val="24"/>
              </w:rPr>
            </w:pPr>
            <w:r w:rsidRPr="002D430E">
              <w:rPr>
                <w:sz w:val="24"/>
                <w:szCs w:val="24"/>
              </w:rPr>
              <w:t>0,39</w:t>
            </w:r>
          </w:p>
        </w:tc>
        <w:tc>
          <w:tcPr>
            <w:tcW w:w="1565" w:type="dxa"/>
            <w:vAlign w:val="center"/>
          </w:tcPr>
          <w:p w:rsidR="00CA2B90" w:rsidRPr="00CA2B90" w:rsidRDefault="00CA2B90" w:rsidP="00CA2B90">
            <w:pPr>
              <w:jc w:val="center"/>
              <w:rPr>
                <w:sz w:val="24"/>
                <w:szCs w:val="24"/>
              </w:rPr>
            </w:pPr>
            <w:r w:rsidRPr="00CA2B90">
              <w:rPr>
                <w:sz w:val="24"/>
                <w:szCs w:val="24"/>
              </w:rPr>
              <w:t>0,30</w:t>
            </w:r>
          </w:p>
        </w:tc>
        <w:tc>
          <w:tcPr>
            <w:tcW w:w="1556" w:type="dxa"/>
            <w:vAlign w:val="center"/>
          </w:tcPr>
          <w:p w:rsidR="00CA2B90" w:rsidRPr="00CA2B90" w:rsidRDefault="00CA2B90" w:rsidP="00CA2B90">
            <w:pPr>
              <w:jc w:val="center"/>
              <w:rPr>
                <w:sz w:val="24"/>
                <w:szCs w:val="24"/>
              </w:rPr>
            </w:pPr>
            <w:r w:rsidRPr="00CA2B90">
              <w:rPr>
                <w:sz w:val="24"/>
                <w:szCs w:val="24"/>
              </w:rPr>
              <w:t>-0,11</w:t>
            </w:r>
          </w:p>
        </w:tc>
      </w:tr>
      <w:tr w:rsidR="00CA2B90" w:rsidRPr="002D430E" w:rsidTr="00CA2B90">
        <w:tc>
          <w:tcPr>
            <w:tcW w:w="553" w:type="dxa"/>
          </w:tcPr>
          <w:p w:rsidR="00CA2B90" w:rsidRPr="002D430E" w:rsidRDefault="00CA2B90" w:rsidP="00351B51">
            <w:pPr>
              <w:jc w:val="both"/>
              <w:rPr>
                <w:rFonts w:eastAsia="ArialMT"/>
                <w:sz w:val="24"/>
                <w:szCs w:val="24"/>
              </w:rPr>
            </w:pPr>
            <w:r w:rsidRPr="002D430E">
              <w:rPr>
                <w:rFonts w:eastAsia="ArialMT"/>
                <w:sz w:val="24"/>
                <w:szCs w:val="24"/>
              </w:rPr>
              <w:t>3</w:t>
            </w:r>
          </w:p>
        </w:tc>
        <w:tc>
          <w:tcPr>
            <w:tcW w:w="3410" w:type="dxa"/>
          </w:tcPr>
          <w:p w:rsidR="00CA2B90" w:rsidRPr="002D430E" w:rsidRDefault="00CA2B90" w:rsidP="00351B51">
            <w:pPr>
              <w:jc w:val="both"/>
              <w:rPr>
                <w:rFonts w:eastAsia="ArialMT"/>
                <w:sz w:val="24"/>
                <w:szCs w:val="24"/>
              </w:rPr>
            </w:pPr>
            <w:r w:rsidRPr="002D430E">
              <w:rPr>
                <w:rFonts w:eastAsia="ArialMT"/>
                <w:sz w:val="24"/>
                <w:szCs w:val="24"/>
              </w:rPr>
              <w:t>Відсоток забезпеченості запасів власним капіталом</w:t>
            </w:r>
          </w:p>
        </w:tc>
        <w:tc>
          <w:tcPr>
            <w:tcW w:w="1205" w:type="dxa"/>
            <w:vAlign w:val="center"/>
          </w:tcPr>
          <w:p w:rsidR="00CA2B90" w:rsidRPr="002D430E" w:rsidRDefault="00CA2B90" w:rsidP="00CA2B90">
            <w:pPr>
              <w:jc w:val="center"/>
              <w:rPr>
                <w:sz w:val="24"/>
                <w:szCs w:val="24"/>
              </w:rPr>
            </w:pPr>
            <w:r w:rsidRPr="002D430E">
              <w:rPr>
                <w:sz w:val="24"/>
                <w:szCs w:val="24"/>
              </w:rPr>
              <w:t>4,74</w:t>
            </w:r>
          </w:p>
        </w:tc>
        <w:tc>
          <w:tcPr>
            <w:tcW w:w="1565" w:type="dxa"/>
            <w:vAlign w:val="center"/>
          </w:tcPr>
          <w:p w:rsidR="00CA2B90" w:rsidRPr="002D430E" w:rsidRDefault="00CA2B90" w:rsidP="00CA2B90">
            <w:pPr>
              <w:jc w:val="center"/>
              <w:rPr>
                <w:sz w:val="24"/>
                <w:szCs w:val="24"/>
              </w:rPr>
            </w:pPr>
            <w:r w:rsidRPr="002D430E">
              <w:rPr>
                <w:sz w:val="24"/>
                <w:szCs w:val="24"/>
              </w:rPr>
              <w:t>5,09</w:t>
            </w:r>
          </w:p>
        </w:tc>
        <w:tc>
          <w:tcPr>
            <w:tcW w:w="1565" w:type="dxa"/>
            <w:vAlign w:val="center"/>
          </w:tcPr>
          <w:p w:rsidR="00CA2B90" w:rsidRPr="00CA2B90" w:rsidRDefault="00CA2B90" w:rsidP="00CA2B90">
            <w:pPr>
              <w:jc w:val="center"/>
              <w:rPr>
                <w:sz w:val="24"/>
                <w:szCs w:val="24"/>
              </w:rPr>
            </w:pPr>
            <w:r w:rsidRPr="00CA2B90">
              <w:rPr>
                <w:sz w:val="24"/>
                <w:szCs w:val="24"/>
              </w:rPr>
              <w:t>7,37</w:t>
            </w:r>
          </w:p>
        </w:tc>
        <w:tc>
          <w:tcPr>
            <w:tcW w:w="1556" w:type="dxa"/>
            <w:vAlign w:val="center"/>
          </w:tcPr>
          <w:p w:rsidR="00CA2B90" w:rsidRPr="00CA2B90" w:rsidRDefault="00CA2B90" w:rsidP="00CA2B90">
            <w:pPr>
              <w:jc w:val="center"/>
              <w:rPr>
                <w:sz w:val="24"/>
                <w:szCs w:val="24"/>
              </w:rPr>
            </w:pPr>
            <w:r w:rsidRPr="00CA2B90">
              <w:rPr>
                <w:sz w:val="24"/>
                <w:szCs w:val="24"/>
              </w:rPr>
              <w:t>2,63</w:t>
            </w:r>
          </w:p>
        </w:tc>
      </w:tr>
      <w:tr w:rsidR="00CA2B90" w:rsidRPr="002D430E" w:rsidTr="00CA2B90">
        <w:tc>
          <w:tcPr>
            <w:tcW w:w="553" w:type="dxa"/>
          </w:tcPr>
          <w:p w:rsidR="00CA2B90" w:rsidRPr="002D430E" w:rsidRDefault="00CA2B90" w:rsidP="00351B51">
            <w:pPr>
              <w:jc w:val="both"/>
              <w:rPr>
                <w:rFonts w:eastAsia="ArialMT"/>
                <w:sz w:val="24"/>
                <w:szCs w:val="24"/>
              </w:rPr>
            </w:pPr>
            <w:r w:rsidRPr="002D430E">
              <w:rPr>
                <w:rFonts w:eastAsia="ArialMT"/>
                <w:sz w:val="24"/>
                <w:szCs w:val="24"/>
              </w:rPr>
              <w:t>4</w:t>
            </w:r>
          </w:p>
        </w:tc>
        <w:tc>
          <w:tcPr>
            <w:tcW w:w="3410" w:type="dxa"/>
          </w:tcPr>
          <w:p w:rsidR="00CA2B90" w:rsidRPr="002D430E" w:rsidRDefault="00CA2B90" w:rsidP="00351B51">
            <w:pPr>
              <w:jc w:val="both"/>
              <w:rPr>
                <w:rFonts w:eastAsia="ArialMT"/>
                <w:sz w:val="24"/>
                <w:szCs w:val="24"/>
              </w:rPr>
            </w:pPr>
            <w:r w:rsidRPr="002D430E">
              <w:rPr>
                <w:rFonts w:eastAsia="ArialMT"/>
                <w:sz w:val="24"/>
                <w:szCs w:val="24"/>
              </w:rPr>
              <w:t>Співвідношення дебіторської і кредиторської заборгованості (ДЗ : КЗ)</w:t>
            </w:r>
          </w:p>
        </w:tc>
        <w:tc>
          <w:tcPr>
            <w:tcW w:w="1205" w:type="dxa"/>
            <w:vAlign w:val="center"/>
          </w:tcPr>
          <w:p w:rsidR="00CA2B90" w:rsidRPr="002D430E" w:rsidRDefault="00CA2B90" w:rsidP="00CA2B90">
            <w:pPr>
              <w:jc w:val="center"/>
              <w:rPr>
                <w:sz w:val="24"/>
                <w:szCs w:val="24"/>
              </w:rPr>
            </w:pPr>
            <w:r w:rsidRPr="002D430E">
              <w:rPr>
                <w:sz w:val="24"/>
                <w:szCs w:val="24"/>
              </w:rPr>
              <w:t>0,90</w:t>
            </w:r>
          </w:p>
        </w:tc>
        <w:tc>
          <w:tcPr>
            <w:tcW w:w="1565" w:type="dxa"/>
            <w:vAlign w:val="center"/>
          </w:tcPr>
          <w:p w:rsidR="00CA2B90" w:rsidRPr="002D430E" w:rsidRDefault="00CA2B90" w:rsidP="00CA2B90">
            <w:pPr>
              <w:jc w:val="center"/>
              <w:rPr>
                <w:sz w:val="24"/>
                <w:szCs w:val="24"/>
              </w:rPr>
            </w:pPr>
            <w:r w:rsidRPr="002D430E">
              <w:rPr>
                <w:sz w:val="24"/>
                <w:szCs w:val="24"/>
              </w:rPr>
              <w:t>0,70</w:t>
            </w:r>
          </w:p>
        </w:tc>
        <w:tc>
          <w:tcPr>
            <w:tcW w:w="1565" w:type="dxa"/>
            <w:vAlign w:val="center"/>
          </w:tcPr>
          <w:p w:rsidR="00CA2B90" w:rsidRPr="00CA2B90" w:rsidRDefault="00CA2B90" w:rsidP="00CA2B90">
            <w:pPr>
              <w:jc w:val="center"/>
              <w:rPr>
                <w:sz w:val="24"/>
                <w:szCs w:val="24"/>
              </w:rPr>
            </w:pPr>
            <w:r w:rsidRPr="00CA2B90">
              <w:rPr>
                <w:sz w:val="24"/>
                <w:szCs w:val="24"/>
              </w:rPr>
              <w:t>0,67</w:t>
            </w:r>
          </w:p>
        </w:tc>
        <w:tc>
          <w:tcPr>
            <w:tcW w:w="1556" w:type="dxa"/>
            <w:vAlign w:val="center"/>
          </w:tcPr>
          <w:p w:rsidR="00CA2B90" w:rsidRPr="00CA2B90" w:rsidRDefault="00CA2B90" w:rsidP="00CA2B90">
            <w:pPr>
              <w:jc w:val="center"/>
              <w:rPr>
                <w:sz w:val="24"/>
                <w:szCs w:val="24"/>
              </w:rPr>
            </w:pPr>
            <w:r w:rsidRPr="00CA2B90">
              <w:rPr>
                <w:sz w:val="24"/>
                <w:szCs w:val="24"/>
              </w:rPr>
              <w:t>-0,23</w:t>
            </w:r>
          </w:p>
        </w:tc>
      </w:tr>
    </w:tbl>
    <w:p w:rsidR="00351B51" w:rsidRPr="002D430E" w:rsidRDefault="00351B51" w:rsidP="00E52883">
      <w:pPr>
        <w:spacing w:after="0" w:line="360" w:lineRule="auto"/>
        <w:ind w:firstLine="709"/>
        <w:jc w:val="both"/>
      </w:pPr>
    </w:p>
    <w:p w:rsidR="00AD3D68" w:rsidRPr="002D430E" w:rsidRDefault="00AD3D68" w:rsidP="00E52883">
      <w:pPr>
        <w:spacing w:after="0" w:line="360" w:lineRule="auto"/>
        <w:ind w:firstLine="709"/>
        <w:jc w:val="both"/>
      </w:pPr>
      <w:r w:rsidRPr="002D430E">
        <w:t xml:space="preserve">Структуру власного оборотного капіталу формують виробничі запаси, дебіторська заборгованість, грошові кошти та їх еквіваленти. Оборотний капітал в 2013 році зріс у порівнянні з 2011 роком на </w:t>
      </w:r>
      <w:r w:rsidR="00CA2B90">
        <w:t>30 682 </w:t>
      </w:r>
      <w:r w:rsidRPr="002D430E">
        <w:t xml:space="preserve">тис. грн. Головним чином це відбулось за рахунок зростання суми запасів та грошових коштів. Дане явище можна трактувати як позитивне, з огляду на приріст грошових коштів, оскільки це підвищує рівень абсолютної ліквідності. Але збільшення запасів на складі призводить до зменшення їх оборотності. В той же час така </w:t>
      </w:r>
      <w:r w:rsidRPr="002D430E">
        <w:lastRenderedPageBreak/>
        <w:t xml:space="preserve">динаміка розміру запасів пояснюється знижками, що надавались постачальниками в момент купівлі матеріалів. </w:t>
      </w:r>
    </w:p>
    <w:p w:rsidR="002F579A" w:rsidRPr="002D430E" w:rsidRDefault="00AD3D68" w:rsidP="00E52883">
      <w:pPr>
        <w:spacing w:after="0" w:line="360" w:lineRule="auto"/>
        <w:ind w:firstLine="709"/>
        <w:jc w:val="both"/>
      </w:pPr>
      <w:r w:rsidRPr="002D430E">
        <w:t xml:space="preserve">Частка власного капіталу у формуванні поточних активів збільшувалась впродовж трьох аналізованих періодів. Таке явище пояснюється зменшенням суми зобов’язань в пасивній частині балансу, а саме поточної кредиторської заборгованості за товари, роботи та послуги, </w:t>
      </w:r>
      <w:r w:rsidR="002F579A" w:rsidRPr="002D430E">
        <w:t>а також зростання власного капіталу</w:t>
      </w:r>
      <w:r w:rsidRPr="002D430E">
        <w:t>.</w:t>
      </w:r>
      <w:r w:rsidR="002F579A" w:rsidRPr="002D430E">
        <w:t xml:space="preserve"> </w:t>
      </w:r>
      <w:r w:rsidRPr="002D430E">
        <w:t xml:space="preserve">Така ситуація може трактуватися, як </w:t>
      </w:r>
      <w:r w:rsidR="002F579A" w:rsidRPr="002D430E">
        <w:t>позитивна</w:t>
      </w:r>
      <w:r w:rsidRPr="002D430E">
        <w:t xml:space="preserve">, оскільки зі </w:t>
      </w:r>
      <w:r w:rsidR="002F579A" w:rsidRPr="002D430E">
        <w:t>зменшенням</w:t>
      </w:r>
      <w:r w:rsidRPr="002D430E">
        <w:t xml:space="preserve"> суми </w:t>
      </w:r>
      <w:r w:rsidR="002F579A" w:rsidRPr="002D430E">
        <w:t>зобов’язань</w:t>
      </w:r>
      <w:r w:rsidRPr="002D430E">
        <w:t xml:space="preserve"> </w:t>
      </w:r>
      <w:r w:rsidR="002F579A" w:rsidRPr="002D430E">
        <w:t>зростають</w:t>
      </w:r>
      <w:r w:rsidRPr="002D430E">
        <w:t xml:space="preserve"> показники фінансової автономії та стійкості. Логічно, що частка позикового капіталу </w:t>
      </w:r>
      <w:r w:rsidR="002F579A" w:rsidRPr="002D430E">
        <w:t>зменшувалась</w:t>
      </w:r>
      <w:r w:rsidRPr="002D430E">
        <w:t xml:space="preserve"> протягом 201</w:t>
      </w:r>
      <w:r w:rsidR="002F579A" w:rsidRPr="002D430E">
        <w:t>1</w:t>
      </w:r>
      <w:r w:rsidRPr="002D430E">
        <w:t xml:space="preserve"> – 201</w:t>
      </w:r>
      <w:r w:rsidR="002F579A" w:rsidRPr="002D430E">
        <w:t>3</w:t>
      </w:r>
      <w:r w:rsidRPr="002D430E">
        <w:t xml:space="preserve"> років</w:t>
      </w:r>
      <w:r w:rsidR="002F579A" w:rsidRPr="002D430E">
        <w:t>.</w:t>
      </w:r>
    </w:p>
    <w:p w:rsidR="002F579A" w:rsidRPr="002D430E" w:rsidRDefault="00AD3D68" w:rsidP="00E52883">
      <w:pPr>
        <w:spacing w:after="0" w:line="360" w:lineRule="auto"/>
        <w:ind w:firstLine="709"/>
        <w:jc w:val="both"/>
      </w:pPr>
      <w:r w:rsidRPr="002D430E">
        <w:t xml:space="preserve">Відсоток забезпечення запасів власним капіталом був </w:t>
      </w:r>
      <w:r w:rsidR="002F579A" w:rsidRPr="002D430E">
        <w:t>низьким</w:t>
      </w:r>
      <w:r w:rsidRPr="002D430E">
        <w:t xml:space="preserve"> протягом аналізованих трьох років. Г</w:t>
      </w:r>
      <w:r w:rsidR="001729D9">
        <w:t>оловним чином внаслідок не</w:t>
      </w:r>
      <w:r w:rsidR="002F579A" w:rsidRPr="002D430E">
        <w:t xml:space="preserve">великої суми </w:t>
      </w:r>
      <w:r w:rsidRPr="002D430E">
        <w:t xml:space="preserve">запасів на складі. Даний показник не можна однозначно трактувати як </w:t>
      </w:r>
      <w:r w:rsidR="002F579A" w:rsidRPr="002D430E">
        <w:t>негативний</w:t>
      </w:r>
      <w:r w:rsidRPr="002D430E">
        <w:t xml:space="preserve">, оскільки в цей же час рівень кредиторської заборгованості </w:t>
      </w:r>
      <w:r w:rsidR="002F579A" w:rsidRPr="002D430E">
        <w:t>зменшується.</w:t>
      </w:r>
    </w:p>
    <w:p w:rsidR="00AD3D68" w:rsidRPr="002D430E" w:rsidRDefault="00AD3D68" w:rsidP="00E52883">
      <w:pPr>
        <w:spacing w:after="0" w:line="360" w:lineRule="auto"/>
        <w:ind w:firstLine="709"/>
        <w:jc w:val="both"/>
      </w:pPr>
      <w:r w:rsidRPr="002D430E">
        <w:t>Показники</w:t>
      </w:r>
      <w:r w:rsidR="002F579A" w:rsidRPr="002D430E">
        <w:t xml:space="preserve"> </w:t>
      </w:r>
      <w:r w:rsidRPr="002D430E">
        <w:t xml:space="preserve">співвідношення дебіторської та кредиторської заборгованості свідчать про перевищення </w:t>
      </w:r>
      <w:r w:rsidR="002F579A" w:rsidRPr="002D430E">
        <w:t>кредиторської</w:t>
      </w:r>
      <w:r w:rsidRPr="002D430E">
        <w:t xml:space="preserve"> заборгованості над </w:t>
      </w:r>
      <w:r w:rsidR="002F579A" w:rsidRPr="002D430E">
        <w:t>дебіторською</w:t>
      </w:r>
      <w:r w:rsidRPr="002D430E">
        <w:t xml:space="preserve"> </w:t>
      </w:r>
      <w:r w:rsidR="002F579A" w:rsidRPr="002D430E">
        <w:t>у всі роки</w:t>
      </w:r>
      <w:r w:rsidRPr="002D430E">
        <w:t xml:space="preserve">. При цьому варто зауважити, що </w:t>
      </w:r>
      <w:r w:rsidR="002F579A" w:rsidRPr="002D430E">
        <w:t>показник має негативну тенденцію до зменшення</w:t>
      </w:r>
      <w:r w:rsidR="000F4BE9" w:rsidRPr="002D430E">
        <w:t>, х</w:t>
      </w:r>
      <w:r w:rsidR="002F579A" w:rsidRPr="002D430E">
        <w:t xml:space="preserve">оча </w:t>
      </w:r>
      <w:r w:rsidR="000F4BE9" w:rsidRPr="002D430E">
        <w:t>кредиторська заборгованість поступово зменшується.</w:t>
      </w:r>
    </w:p>
    <w:p w:rsidR="0027407A" w:rsidRPr="002D430E" w:rsidRDefault="0027407A" w:rsidP="0027407A">
      <w:pPr>
        <w:spacing w:after="0" w:line="360" w:lineRule="auto"/>
        <w:ind w:firstLine="709"/>
        <w:jc w:val="both"/>
      </w:pPr>
      <w:r w:rsidRPr="002D430E">
        <w:t>Для аналізу показників ліквідності використаємо наступні показники (табл.2.8):</w:t>
      </w:r>
    </w:p>
    <w:p w:rsidR="0027407A" w:rsidRPr="002D430E" w:rsidRDefault="0027407A" w:rsidP="00A77ED8">
      <w:pPr>
        <w:numPr>
          <w:ilvl w:val="0"/>
          <w:numId w:val="49"/>
        </w:numPr>
        <w:spacing w:after="0" w:line="360" w:lineRule="auto"/>
        <w:jc w:val="both"/>
      </w:pPr>
      <w:r w:rsidRPr="002D430E">
        <w:t>коефіцієнт поточної ліквідності;</w:t>
      </w:r>
    </w:p>
    <w:p w:rsidR="0027407A" w:rsidRPr="002D430E" w:rsidRDefault="0027407A" w:rsidP="00A77ED8">
      <w:pPr>
        <w:numPr>
          <w:ilvl w:val="0"/>
          <w:numId w:val="49"/>
        </w:numPr>
        <w:spacing w:after="0" w:line="360" w:lineRule="auto"/>
        <w:jc w:val="both"/>
      </w:pPr>
      <w:r w:rsidRPr="002D430E">
        <w:t>коефіцієнт швидкої ліквідності;</w:t>
      </w:r>
    </w:p>
    <w:p w:rsidR="0027407A" w:rsidRPr="002D430E" w:rsidRDefault="0027407A" w:rsidP="00A77ED8">
      <w:pPr>
        <w:numPr>
          <w:ilvl w:val="0"/>
          <w:numId w:val="49"/>
        </w:numPr>
        <w:spacing w:after="0" w:line="360" w:lineRule="auto"/>
        <w:jc w:val="both"/>
      </w:pPr>
      <w:r w:rsidRPr="002D430E">
        <w:t>коефіцієнт абсолютної ліквідності;</w:t>
      </w:r>
    </w:p>
    <w:p w:rsidR="0027407A" w:rsidRPr="002D430E" w:rsidRDefault="0027407A" w:rsidP="00A77ED8">
      <w:pPr>
        <w:numPr>
          <w:ilvl w:val="0"/>
          <w:numId w:val="49"/>
        </w:numPr>
        <w:spacing w:after="0" w:line="360" w:lineRule="auto"/>
        <w:jc w:val="both"/>
      </w:pPr>
      <w:r w:rsidRPr="002D430E">
        <w:t>коефіцієнт відновлення (втрати) ліквідності.</w:t>
      </w:r>
    </w:p>
    <w:p w:rsidR="006641D2" w:rsidRPr="002D430E" w:rsidRDefault="006641D2" w:rsidP="00E52883">
      <w:pPr>
        <w:spacing w:after="0" w:line="360" w:lineRule="auto"/>
        <w:ind w:firstLine="709"/>
        <w:jc w:val="both"/>
      </w:pPr>
      <w:r w:rsidRPr="002D430E">
        <w:t xml:space="preserve">Виходячи з даних таблиці, бачимо, що значення коефіцієнту поточної ліквідності знаходиться в межах норми, тобто суми оборотних активів достатньо для покриття поточних </w:t>
      </w:r>
      <w:r w:rsidR="005A2309" w:rsidRPr="002D430E">
        <w:t>зобов’язань</w:t>
      </w:r>
      <w:r w:rsidRPr="002D430E">
        <w:t xml:space="preserve">. Для розрахунку коефіцієнту швидкої ліквідності використовується величина оборотних активів за вирахуванням суми запасів. Значення даного коефіцієнту </w:t>
      </w:r>
      <w:r w:rsidR="005A2309" w:rsidRPr="002D430E">
        <w:t>збільшувалось</w:t>
      </w:r>
      <w:r w:rsidRPr="002D430E">
        <w:t xml:space="preserve"> впродовж аналізованих років за рахунок </w:t>
      </w:r>
      <w:r w:rsidR="005A2309" w:rsidRPr="002D430E">
        <w:t>зменшення</w:t>
      </w:r>
      <w:r w:rsidRPr="002D430E">
        <w:t xml:space="preserve"> поточних </w:t>
      </w:r>
      <w:r w:rsidR="005A2309" w:rsidRPr="002D430E">
        <w:t>зобов’язань</w:t>
      </w:r>
      <w:r w:rsidRPr="002D430E">
        <w:t xml:space="preserve"> та </w:t>
      </w:r>
      <w:r w:rsidR="005A2309" w:rsidRPr="002D430E">
        <w:lastRenderedPageBreak/>
        <w:t>збільшення</w:t>
      </w:r>
      <w:r w:rsidRPr="002D430E">
        <w:t xml:space="preserve"> оборотних активів. Значення показника </w:t>
      </w:r>
      <w:r w:rsidR="005A2309" w:rsidRPr="002D430E">
        <w:t>абсолютної ліквідності у 2011 році було</w:t>
      </w:r>
      <w:r w:rsidRPr="002D430E">
        <w:t xml:space="preserve"> критичним, оскільки знаходи</w:t>
      </w:r>
      <w:r w:rsidR="005A2309" w:rsidRPr="002D430E">
        <w:t>лось</w:t>
      </w:r>
      <w:r w:rsidRPr="002D430E">
        <w:t xml:space="preserve"> на межі його рекомендованої величини.</w:t>
      </w:r>
      <w:r w:rsidR="005A2309" w:rsidRPr="002D430E">
        <w:t xml:space="preserve"> У 2012 і 2013 роках показник знаходився в межах норми за рахунок</w:t>
      </w:r>
      <w:r w:rsidRPr="002D430E">
        <w:t xml:space="preserve"> </w:t>
      </w:r>
      <w:r w:rsidR="005A2309" w:rsidRPr="002D430E">
        <w:t>з</w:t>
      </w:r>
      <w:r w:rsidRPr="002D430E">
        <w:t>менш</w:t>
      </w:r>
      <w:r w:rsidR="005A2309" w:rsidRPr="002D430E">
        <w:t>ення</w:t>
      </w:r>
      <w:r w:rsidRPr="002D430E">
        <w:t xml:space="preserve"> величин</w:t>
      </w:r>
      <w:r w:rsidR="005A2309" w:rsidRPr="002D430E">
        <w:t>и</w:t>
      </w:r>
      <w:r w:rsidRPr="002D430E">
        <w:t xml:space="preserve"> поточних </w:t>
      </w:r>
      <w:r w:rsidR="005A2309" w:rsidRPr="002D430E">
        <w:t>зобов’язань</w:t>
      </w:r>
      <w:r w:rsidRPr="002D430E">
        <w:t xml:space="preserve"> </w:t>
      </w:r>
      <w:r w:rsidR="005A2309" w:rsidRPr="002D430E">
        <w:t>та</w:t>
      </w:r>
      <w:r w:rsidRPr="002D430E">
        <w:t xml:space="preserve"> нарощува</w:t>
      </w:r>
      <w:r w:rsidR="005A2309" w:rsidRPr="002D430E">
        <w:t>ння</w:t>
      </w:r>
      <w:r w:rsidRPr="002D430E">
        <w:t xml:space="preserve"> обсяг</w:t>
      </w:r>
      <w:r w:rsidR="005A2309" w:rsidRPr="002D430E">
        <w:t>у</w:t>
      </w:r>
      <w:r w:rsidRPr="002D430E">
        <w:t xml:space="preserve"> оборотних активів, зокрема г</w:t>
      </w:r>
      <w:r w:rsidR="005A2309" w:rsidRPr="002D430E">
        <w:t>рошових коштів та еквівалентів.</w:t>
      </w:r>
    </w:p>
    <w:p w:rsidR="0027407A" w:rsidRPr="002D430E" w:rsidRDefault="006641D2" w:rsidP="0027407A">
      <w:pPr>
        <w:spacing w:after="0" w:line="360" w:lineRule="auto"/>
        <w:jc w:val="right"/>
        <w:rPr>
          <w:i/>
        </w:rPr>
      </w:pPr>
      <w:r w:rsidRPr="002D430E">
        <w:rPr>
          <w:i/>
        </w:rPr>
        <w:t>Таблиця 2.8</w:t>
      </w:r>
    </w:p>
    <w:p w:rsidR="0027407A" w:rsidRPr="002D430E" w:rsidRDefault="00A8645C" w:rsidP="0027407A">
      <w:pPr>
        <w:spacing w:after="0" w:line="360" w:lineRule="auto"/>
        <w:jc w:val="center"/>
        <w:rPr>
          <w:rFonts w:eastAsia="ArialMT"/>
        </w:rPr>
      </w:pPr>
      <w:r>
        <w:rPr>
          <w:rFonts w:eastAsia="ArialMT"/>
        </w:rPr>
        <w:t>П</w:t>
      </w:r>
      <w:r w:rsidRPr="002D430E">
        <w:rPr>
          <w:rFonts w:eastAsia="ArialMT"/>
        </w:rPr>
        <w:t xml:space="preserve">оказники ліквідності </w:t>
      </w:r>
      <w:r w:rsidR="0027407A" w:rsidRPr="002D430E">
        <w:rPr>
          <w:rFonts w:eastAsia="ArialMT"/>
        </w:rPr>
        <w:t>ПАТ «СКФ Україна»</w:t>
      </w:r>
    </w:p>
    <w:tbl>
      <w:tblPr>
        <w:tblStyle w:val="7"/>
        <w:tblW w:w="0" w:type="auto"/>
        <w:tblLayout w:type="fixed"/>
        <w:tblLook w:val="04A0"/>
      </w:tblPr>
      <w:tblGrid>
        <w:gridCol w:w="561"/>
        <w:gridCol w:w="1957"/>
        <w:gridCol w:w="1953"/>
        <w:gridCol w:w="1166"/>
        <w:gridCol w:w="1275"/>
        <w:gridCol w:w="1418"/>
        <w:gridCol w:w="1524"/>
      </w:tblGrid>
      <w:tr w:rsidR="0027407A" w:rsidRPr="00291C01" w:rsidTr="001729D9">
        <w:tc>
          <w:tcPr>
            <w:tcW w:w="561" w:type="dxa"/>
            <w:vAlign w:val="center"/>
          </w:tcPr>
          <w:p w:rsidR="0027407A" w:rsidRPr="00291C01" w:rsidRDefault="0027407A" w:rsidP="001729D9">
            <w:pPr>
              <w:jc w:val="center"/>
              <w:rPr>
                <w:sz w:val="24"/>
                <w:szCs w:val="24"/>
              </w:rPr>
            </w:pPr>
            <w:r w:rsidRPr="00291C01">
              <w:rPr>
                <w:sz w:val="24"/>
                <w:szCs w:val="24"/>
              </w:rPr>
              <w:t>№ п/п</w:t>
            </w:r>
          </w:p>
        </w:tc>
        <w:tc>
          <w:tcPr>
            <w:tcW w:w="1957" w:type="dxa"/>
            <w:vAlign w:val="center"/>
          </w:tcPr>
          <w:p w:rsidR="0027407A" w:rsidRPr="00291C01" w:rsidRDefault="0027407A" w:rsidP="001729D9">
            <w:pPr>
              <w:jc w:val="center"/>
              <w:rPr>
                <w:sz w:val="24"/>
                <w:szCs w:val="24"/>
              </w:rPr>
            </w:pPr>
            <w:r w:rsidRPr="00291C01">
              <w:rPr>
                <w:sz w:val="24"/>
                <w:szCs w:val="24"/>
              </w:rPr>
              <w:t>Показник</w:t>
            </w:r>
          </w:p>
        </w:tc>
        <w:tc>
          <w:tcPr>
            <w:tcW w:w="1953" w:type="dxa"/>
            <w:vAlign w:val="center"/>
          </w:tcPr>
          <w:p w:rsidR="0027407A" w:rsidRPr="00291C01" w:rsidRDefault="0027407A" w:rsidP="001729D9">
            <w:pPr>
              <w:jc w:val="center"/>
              <w:rPr>
                <w:sz w:val="24"/>
                <w:szCs w:val="24"/>
              </w:rPr>
            </w:pPr>
            <w:r w:rsidRPr="00291C01">
              <w:rPr>
                <w:sz w:val="24"/>
                <w:szCs w:val="24"/>
              </w:rPr>
              <w:t>Нормативне значення</w:t>
            </w:r>
          </w:p>
        </w:tc>
        <w:tc>
          <w:tcPr>
            <w:tcW w:w="1166" w:type="dxa"/>
            <w:vAlign w:val="center"/>
          </w:tcPr>
          <w:p w:rsidR="0027407A" w:rsidRPr="00291C01" w:rsidRDefault="0027407A" w:rsidP="001729D9">
            <w:pPr>
              <w:jc w:val="center"/>
              <w:rPr>
                <w:sz w:val="24"/>
                <w:szCs w:val="24"/>
              </w:rPr>
            </w:pPr>
            <w:r w:rsidRPr="00291C01">
              <w:rPr>
                <w:sz w:val="24"/>
                <w:szCs w:val="24"/>
              </w:rPr>
              <w:t>2011 р.</w:t>
            </w:r>
          </w:p>
        </w:tc>
        <w:tc>
          <w:tcPr>
            <w:tcW w:w="1275" w:type="dxa"/>
            <w:vAlign w:val="center"/>
          </w:tcPr>
          <w:p w:rsidR="0027407A" w:rsidRPr="00291C01" w:rsidRDefault="0027407A" w:rsidP="001729D9">
            <w:pPr>
              <w:jc w:val="center"/>
              <w:rPr>
                <w:sz w:val="24"/>
                <w:szCs w:val="24"/>
              </w:rPr>
            </w:pPr>
            <w:r w:rsidRPr="00291C01">
              <w:rPr>
                <w:sz w:val="24"/>
                <w:szCs w:val="24"/>
              </w:rPr>
              <w:t>2012 р.</w:t>
            </w:r>
          </w:p>
        </w:tc>
        <w:tc>
          <w:tcPr>
            <w:tcW w:w="1418" w:type="dxa"/>
            <w:vAlign w:val="center"/>
          </w:tcPr>
          <w:p w:rsidR="0027407A" w:rsidRPr="00291C01" w:rsidRDefault="0027407A" w:rsidP="001729D9">
            <w:pPr>
              <w:contextualSpacing/>
              <w:jc w:val="center"/>
              <w:rPr>
                <w:sz w:val="24"/>
                <w:szCs w:val="24"/>
              </w:rPr>
            </w:pPr>
            <w:r w:rsidRPr="00291C01">
              <w:rPr>
                <w:sz w:val="24"/>
                <w:szCs w:val="24"/>
              </w:rPr>
              <w:t>2013 р.</w:t>
            </w:r>
          </w:p>
        </w:tc>
        <w:tc>
          <w:tcPr>
            <w:tcW w:w="1524" w:type="dxa"/>
            <w:vAlign w:val="center"/>
          </w:tcPr>
          <w:p w:rsidR="0027407A" w:rsidRPr="00291C01" w:rsidRDefault="0027407A" w:rsidP="001729D9">
            <w:pPr>
              <w:jc w:val="center"/>
              <w:rPr>
                <w:sz w:val="24"/>
                <w:szCs w:val="24"/>
              </w:rPr>
            </w:pPr>
            <w:r w:rsidRPr="00291C01">
              <w:rPr>
                <w:sz w:val="24"/>
                <w:szCs w:val="24"/>
              </w:rPr>
              <w:t>Відхилення абсолютне 2012 р. до 2010 р.</w:t>
            </w:r>
          </w:p>
        </w:tc>
      </w:tr>
      <w:tr w:rsidR="001729D9" w:rsidRPr="002D430E" w:rsidTr="001729D9">
        <w:tc>
          <w:tcPr>
            <w:tcW w:w="561" w:type="dxa"/>
          </w:tcPr>
          <w:p w:rsidR="001729D9" w:rsidRPr="002D430E" w:rsidRDefault="001729D9" w:rsidP="0027407A">
            <w:pPr>
              <w:jc w:val="both"/>
              <w:rPr>
                <w:rFonts w:eastAsia="ArialMT"/>
                <w:sz w:val="24"/>
                <w:szCs w:val="24"/>
              </w:rPr>
            </w:pPr>
            <w:r w:rsidRPr="002D430E">
              <w:rPr>
                <w:rFonts w:eastAsia="ArialMT"/>
                <w:sz w:val="24"/>
                <w:szCs w:val="24"/>
              </w:rPr>
              <w:t>1</w:t>
            </w:r>
          </w:p>
        </w:tc>
        <w:tc>
          <w:tcPr>
            <w:tcW w:w="1957" w:type="dxa"/>
          </w:tcPr>
          <w:p w:rsidR="001729D9" w:rsidRPr="002D430E" w:rsidRDefault="001729D9" w:rsidP="0027407A">
            <w:pPr>
              <w:jc w:val="both"/>
              <w:rPr>
                <w:rFonts w:eastAsia="ArialMT"/>
                <w:sz w:val="24"/>
                <w:szCs w:val="24"/>
              </w:rPr>
            </w:pPr>
            <w:r w:rsidRPr="002D430E">
              <w:rPr>
                <w:rFonts w:eastAsia="ArialMT"/>
                <w:sz w:val="24"/>
                <w:szCs w:val="24"/>
              </w:rPr>
              <w:t>Коефіцієнт поточної ліквідності</w:t>
            </w:r>
          </w:p>
        </w:tc>
        <w:tc>
          <w:tcPr>
            <w:tcW w:w="1953" w:type="dxa"/>
            <w:vAlign w:val="center"/>
          </w:tcPr>
          <w:p w:rsidR="001729D9" w:rsidRPr="002D430E" w:rsidRDefault="001729D9" w:rsidP="001729D9">
            <w:pPr>
              <w:jc w:val="center"/>
              <w:rPr>
                <w:rFonts w:eastAsia="ArialMT"/>
                <w:sz w:val="24"/>
                <w:szCs w:val="24"/>
              </w:rPr>
            </w:pPr>
            <w:r w:rsidRPr="002D430E">
              <w:rPr>
                <w:rFonts w:eastAsia="ArialMT"/>
                <w:sz w:val="24"/>
                <w:szCs w:val="24"/>
              </w:rPr>
              <w:t>1,5 – 2,5</w:t>
            </w:r>
          </w:p>
        </w:tc>
        <w:tc>
          <w:tcPr>
            <w:tcW w:w="1166" w:type="dxa"/>
            <w:vAlign w:val="center"/>
          </w:tcPr>
          <w:p w:rsidR="001729D9" w:rsidRPr="002D430E" w:rsidRDefault="001729D9" w:rsidP="001729D9">
            <w:pPr>
              <w:jc w:val="center"/>
              <w:rPr>
                <w:sz w:val="24"/>
                <w:szCs w:val="24"/>
              </w:rPr>
            </w:pPr>
            <w:r w:rsidRPr="002D430E">
              <w:rPr>
                <w:sz w:val="24"/>
                <w:szCs w:val="24"/>
              </w:rPr>
              <w:t>1,55</w:t>
            </w:r>
            <w:r w:rsidR="00291C01">
              <w:rPr>
                <w:sz w:val="24"/>
                <w:szCs w:val="24"/>
              </w:rPr>
              <w:t>1</w:t>
            </w:r>
          </w:p>
        </w:tc>
        <w:tc>
          <w:tcPr>
            <w:tcW w:w="1275" w:type="dxa"/>
            <w:vAlign w:val="center"/>
          </w:tcPr>
          <w:p w:rsidR="001729D9" w:rsidRPr="002D430E" w:rsidRDefault="001729D9" w:rsidP="001729D9">
            <w:pPr>
              <w:jc w:val="center"/>
              <w:rPr>
                <w:sz w:val="24"/>
                <w:szCs w:val="24"/>
              </w:rPr>
            </w:pPr>
            <w:r w:rsidRPr="002D430E">
              <w:rPr>
                <w:sz w:val="24"/>
                <w:szCs w:val="24"/>
              </w:rPr>
              <w:t>1,68</w:t>
            </w:r>
            <w:r w:rsidR="00291C01">
              <w:rPr>
                <w:sz w:val="24"/>
                <w:szCs w:val="24"/>
              </w:rPr>
              <w:t>0</w:t>
            </w:r>
          </w:p>
        </w:tc>
        <w:tc>
          <w:tcPr>
            <w:tcW w:w="1418" w:type="dxa"/>
            <w:vAlign w:val="center"/>
          </w:tcPr>
          <w:p w:rsidR="001729D9" w:rsidRPr="001729D9" w:rsidRDefault="001729D9" w:rsidP="001729D9">
            <w:pPr>
              <w:jc w:val="center"/>
              <w:rPr>
                <w:sz w:val="24"/>
                <w:szCs w:val="24"/>
              </w:rPr>
            </w:pPr>
            <w:r w:rsidRPr="001729D9">
              <w:rPr>
                <w:sz w:val="24"/>
                <w:szCs w:val="24"/>
              </w:rPr>
              <w:t>1,00</w:t>
            </w:r>
            <w:r w:rsidR="00291C01">
              <w:rPr>
                <w:sz w:val="24"/>
                <w:szCs w:val="24"/>
              </w:rPr>
              <w:t>4</w:t>
            </w:r>
          </w:p>
        </w:tc>
        <w:tc>
          <w:tcPr>
            <w:tcW w:w="1524" w:type="dxa"/>
            <w:vAlign w:val="center"/>
          </w:tcPr>
          <w:p w:rsidR="001729D9" w:rsidRPr="001729D9" w:rsidRDefault="00291C01" w:rsidP="001729D9">
            <w:pPr>
              <w:jc w:val="center"/>
              <w:rPr>
                <w:sz w:val="24"/>
                <w:szCs w:val="24"/>
              </w:rPr>
            </w:pPr>
            <w:r>
              <w:rPr>
                <w:sz w:val="24"/>
                <w:szCs w:val="24"/>
              </w:rPr>
              <w:t>-0,547</w:t>
            </w:r>
          </w:p>
        </w:tc>
      </w:tr>
      <w:tr w:rsidR="001729D9" w:rsidRPr="002D430E" w:rsidTr="001729D9">
        <w:tc>
          <w:tcPr>
            <w:tcW w:w="561" w:type="dxa"/>
          </w:tcPr>
          <w:p w:rsidR="001729D9" w:rsidRPr="002D430E" w:rsidRDefault="001729D9" w:rsidP="0027407A">
            <w:pPr>
              <w:jc w:val="both"/>
              <w:rPr>
                <w:rFonts w:eastAsia="ArialMT"/>
                <w:sz w:val="24"/>
                <w:szCs w:val="24"/>
              </w:rPr>
            </w:pPr>
            <w:r w:rsidRPr="002D430E">
              <w:rPr>
                <w:rFonts w:eastAsia="ArialMT"/>
                <w:sz w:val="24"/>
                <w:szCs w:val="24"/>
              </w:rPr>
              <w:t>2</w:t>
            </w:r>
          </w:p>
        </w:tc>
        <w:tc>
          <w:tcPr>
            <w:tcW w:w="1957" w:type="dxa"/>
          </w:tcPr>
          <w:p w:rsidR="001729D9" w:rsidRPr="002D430E" w:rsidRDefault="001729D9" w:rsidP="0027407A">
            <w:pPr>
              <w:jc w:val="both"/>
              <w:rPr>
                <w:rFonts w:eastAsia="ArialMT"/>
                <w:sz w:val="24"/>
                <w:szCs w:val="24"/>
              </w:rPr>
            </w:pPr>
            <w:r w:rsidRPr="002D430E">
              <w:rPr>
                <w:rFonts w:eastAsia="ArialMT"/>
                <w:sz w:val="24"/>
                <w:szCs w:val="24"/>
              </w:rPr>
              <w:t>Коефіцієнт швидкої ліквідності</w:t>
            </w:r>
          </w:p>
        </w:tc>
        <w:tc>
          <w:tcPr>
            <w:tcW w:w="1953" w:type="dxa"/>
            <w:vAlign w:val="center"/>
          </w:tcPr>
          <w:p w:rsidR="001729D9" w:rsidRPr="002D430E" w:rsidRDefault="001729D9" w:rsidP="001729D9">
            <w:pPr>
              <w:jc w:val="center"/>
              <w:rPr>
                <w:rFonts w:eastAsia="ArialMT"/>
                <w:sz w:val="24"/>
                <w:szCs w:val="24"/>
              </w:rPr>
            </w:pPr>
            <w:r w:rsidRPr="002D430E">
              <w:rPr>
                <w:rFonts w:eastAsia="ArialMT"/>
                <w:sz w:val="24"/>
                <w:szCs w:val="24"/>
              </w:rPr>
              <w:t>&gt;1</w:t>
            </w:r>
          </w:p>
        </w:tc>
        <w:tc>
          <w:tcPr>
            <w:tcW w:w="1166" w:type="dxa"/>
            <w:vAlign w:val="center"/>
          </w:tcPr>
          <w:p w:rsidR="001729D9" w:rsidRPr="002D430E" w:rsidRDefault="001729D9" w:rsidP="001729D9">
            <w:pPr>
              <w:jc w:val="center"/>
              <w:rPr>
                <w:sz w:val="24"/>
                <w:szCs w:val="24"/>
              </w:rPr>
            </w:pPr>
            <w:r w:rsidRPr="002D430E">
              <w:rPr>
                <w:sz w:val="24"/>
                <w:szCs w:val="24"/>
              </w:rPr>
              <w:t>1,55</w:t>
            </w:r>
            <w:r w:rsidR="00291C01">
              <w:rPr>
                <w:sz w:val="24"/>
                <w:szCs w:val="24"/>
              </w:rPr>
              <w:t>4</w:t>
            </w:r>
          </w:p>
        </w:tc>
        <w:tc>
          <w:tcPr>
            <w:tcW w:w="1275" w:type="dxa"/>
            <w:vAlign w:val="center"/>
          </w:tcPr>
          <w:p w:rsidR="001729D9" w:rsidRPr="002D430E" w:rsidRDefault="001729D9" w:rsidP="001729D9">
            <w:pPr>
              <w:jc w:val="center"/>
              <w:rPr>
                <w:sz w:val="24"/>
                <w:szCs w:val="24"/>
              </w:rPr>
            </w:pPr>
            <w:r w:rsidRPr="002D430E">
              <w:rPr>
                <w:sz w:val="24"/>
                <w:szCs w:val="24"/>
              </w:rPr>
              <w:t>1,68</w:t>
            </w:r>
            <w:r w:rsidR="00291C01">
              <w:rPr>
                <w:sz w:val="24"/>
                <w:szCs w:val="24"/>
              </w:rPr>
              <w:t>3</w:t>
            </w:r>
          </w:p>
        </w:tc>
        <w:tc>
          <w:tcPr>
            <w:tcW w:w="1418" w:type="dxa"/>
            <w:vAlign w:val="center"/>
          </w:tcPr>
          <w:p w:rsidR="001729D9" w:rsidRPr="001729D9" w:rsidRDefault="00291C01" w:rsidP="001729D9">
            <w:pPr>
              <w:jc w:val="center"/>
              <w:rPr>
                <w:sz w:val="24"/>
                <w:szCs w:val="24"/>
              </w:rPr>
            </w:pPr>
            <w:r>
              <w:rPr>
                <w:sz w:val="24"/>
                <w:szCs w:val="24"/>
              </w:rPr>
              <w:t>1,006</w:t>
            </w:r>
          </w:p>
        </w:tc>
        <w:tc>
          <w:tcPr>
            <w:tcW w:w="1524" w:type="dxa"/>
            <w:vAlign w:val="center"/>
          </w:tcPr>
          <w:p w:rsidR="001729D9" w:rsidRPr="001729D9" w:rsidRDefault="00291C01" w:rsidP="001729D9">
            <w:pPr>
              <w:jc w:val="center"/>
              <w:rPr>
                <w:sz w:val="24"/>
                <w:szCs w:val="24"/>
              </w:rPr>
            </w:pPr>
            <w:r>
              <w:rPr>
                <w:sz w:val="24"/>
                <w:szCs w:val="24"/>
              </w:rPr>
              <w:t>-0,548</w:t>
            </w:r>
          </w:p>
        </w:tc>
      </w:tr>
      <w:tr w:rsidR="001729D9" w:rsidRPr="002D430E" w:rsidTr="001729D9">
        <w:tc>
          <w:tcPr>
            <w:tcW w:w="561" w:type="dxa"/>
          </w:tcPr>
          <w:p w:rsidR="001729D9" w:rsidRPr="002D430E" w:rsidRDefault="001729D9" w:rsidP="0027407A">
            <w:pPr>
              <w:jc w:val="both"/>
              <w:rPr>
                <w:rFonts w:eastAsia="ArialMT"/>
                <w:sz w:val="24"/>
                <w:szCs w:val="24"/>
              </w:rPr>
            </w:pPr>
            <w:r w:rsidRPr="002D430E">
              <w:rPr>
                <w:rFonts w:eastAsia="ArialMT"/>
                <w:sz w:val="24"/>
                <w:szCs w:val="24"/>
              </w:rPr>
              <w:t>3</w:t>
            </w:r>
          </w:p>
        </w:tc>
        <w:tc>
          <w:tcPr>
            <w:tcW w:w="1957" w:type="dxa"/>
          </w:tcPr>
          <w:p w:rsidR="001729D9" w:rsidRPr="002D430E" w:rsidRDefault="001729D9" w:rsidP="0027407A">
            <w:pPr>
              <w:jc w:val="both"/>
              <w:rPr>
                <w:rFonts w:eastAsia="ArialMT"/>
                <w:sz w:val="24"/>
                <w:szCs w:val="24"/>
              </w:rPr>
            </w:pPr>
            <w:r w:rsidRPr="002D430E">
              <w:rPr>
                <w:rFonts w:eastAsia="ArialMT"/>
                <w:sz w:val="24"/>
                <w:szCs w:val="24"/>
              </w:rPr>
              <w:t>Коефіцієнт абсолютної ліквідності</w:t>
            </w:r>
          </w:p>
        </w:tc>
        <w:tc>
          <w:tcPr>
            <w:tcW w:w="1953" w:type="dxa"/>
            <w:vAlign w:val="center"/>
          </w:tcPr>
          <w:p w:rsidR="001729D9" w:rsidRPr="002D430E" w:rsidRDefault="001729D9" w:rsidP="001729D9">
            <w:pPr>
              <w:jc w:val="center"/>
              <w:rPr>
                <w:rFonts w:eastAsia="ArialMT"/>
                <w:sz w:val="24"/>
                <w:szCs w:val="24"/>
              </w:rPr>
            </w:pPr>
            <w:r w:rsidRPr="002D430E">
              <w:rPr>
                <w:rFonts w:eastAsia="ArialMT"/>
                <w:sz w:val="24"/>
                <w:szCs w:val="24"/>
              </w:rPr>
              <w:t>&gt;0,2</w:t>
            </w:r>
          </w:p>
        </w:tc>
        <w:tc>
          <w:tcPr>
            <w:tcW w:w="1166" w:type="dxa"/>
            <w:vAlign w:val="center"/>
          </w:tcPr>
          <w:p w:rsidR="001729D9" w:rsidRPr="002D430E" w:rsidRDefault="001729D9" w:rsidP="00291C01">
            <w:pPr>
              <w:jc w:val="center"/>
              <w:rPr>
                <w:sz w:val="24"/>
                <w:szCs w:val="24"/>
              </w:rPr>
            </w:pPr>
            <w:r w:rsidRPr="002D430E">
              <w:rPr>
                <w:sz w:val="24"/>
                <w:szCs w:val="24"/>
              </w:rPr>
              <w:t>0,1</w:t>
            </w:r>
            <w:r w:rsidR="00291C01">
              <w:rPr>
                <w:sz w:val="24"/>
                <w:szCs w:val="24"/>
              </w:rPr>
              <w:t>79</w:t>
            </w:r>
          </w:p>
        </w:tc>
        <w:tc>
          <w:tcPr>
            <w:tcW w:w="1275" w:type="dxa"/>
            <w:vAlign w:val="center"/>
          </w:tcPr>
          <w:p w:rsidR="001729D9" w:rsidRPr="002D430E" w:rsidRDefault="001729D9" w:rsidP="00291C01">
            <w:pPr>
              <w:jc w:val="center"/>
              <w:rPr>
                <w:sz w:val="24"/>
                <w:szCs w:val="24"/>
              </w:rPr>
            </w:pPr>
            <w:r w:rsidRPr="002D430E">
              <w:rPr>
                <w:sz w:val="24"/>
                <w:szCs w:val="24"/>
              </w:rPr>
              <w:t>0,4</w:t>
            </w:r>
            <w:r w:rsidR="00291C01">
              <w:rPr>
                <w:sz w:val="24"/>
                <w:szCs w:val="24"/>
              </w:rPr>
              <w:t>89</w:t>
            </w:r>
          </w:p>
        </w:tc>
        <w:tc>
          <w:tcPr>
            <w:tcW w:w="1418" w:type="dxa"/>
            <w:vAlign w:val="center"/>
          </w:tcPr>
          <w:p w:rsidR="001729D9" w:rsidRPr="001729D9" w:rsidRDefault="001729D9" w:rsidP="001729D9">
            <w:pPr>
              <w:jc w:val="center"/>
              <w:rPr>
                <w:sz w:val="24"/>
                <w:szCs w:val="24"/>
              </w:rPr>
            </w:pPr>
            <w:r w:rsidRPr="001729D9">
              <w:rPr>
                <w:sz w:val="24"/>
                <w:szCs w:val="24"/>
              </w:rPr>
              <w:t>0,32</w:t>
            </w:r>
            <w:r w:rsidR="00291C01">
              <w:rPr>
                <w:sz w:val="24"/>
                <w:szCs w:val="24"/>
              </w:rPr>
              <w:t>1</w:t>
            </w:r>
          </w:p>
        </w:tc>
        <w:tc>
          <w:tcPr>
            <w:tcW w:w="1524" w:type="dxa"/>
            <w:vAlign w:val="center"/>
          </w:tcPr>
          <w:p w:rsidR="001729D9" w:rsidRPr="001729D9" w:rsidRDefault="001729D9" w:rsidP="001729D9">
            <w:pPr>
              <w:jc w:val="center"/>
              <w:rPr>
                <w:sz w:val="24"/>
                <w:szCs w:val="24"/>
              </w:rPr>
            </w:pPr>
            <w:r w:rsidRPr="001729D9">
              <w:rPr>
                <w:sz w:val="24"/>
                <w:szCs w:val="24"/>
              </w:rPr>
              <w:t>0,14</w:t>
            </w:r>
            <w:r w:rsidR="00291C01">
              <w:rPr>
                <w:sz w:val="24"/>
                <w:szCs w:val="24"/>
              </w:rPr>
              <w:t>1</w:t>
            </w:r>
          </w:p>
        </w:tc>
      </w:tr>
    </w:tbl>
    <w:p w:rsidR="005A2309" w:rsidRPr="002D430E" w:rsidRDefault="005A2309" w:rsidP="0027407A">
      <w:pPr>
        <w:spacing w:after="0" w:line="360" w:lineRule="auto"/>
        <w:ind w:firstLine="709"/>
        <w:jc w:val="both"/>
      </w:pPr>
    </w:p>
    <w:p w:rsidR="0027407A" w:rsidRPr="002D430E" w:rsidRDefault="0027407A" w:rsidP="0027407A">
      <w:pPr>
        <w:spacing w:after="0" w:line="360" w:lineRule="auto"/>
        <w:ind w:firstLine="709"/>
        <w:jc w:val="both"/>
      </w:pPr>
      <w:r w:rsidRPr="002D430E">
        <w:t>Для оцінки ризикованості діяльності підприємства аналізуються наступні показники (табл.2.</w:t>
      </w:r>
      <w:r w:rsidR="006641D2" w:rsidRPr="002D430E">
        <w:t>9</w:t>
      </w:r>
      <w:r w:rsidRPr="002D430E">
        <w:t>):</w:t>
      </w:r>
    </w:p>
    <w:p w:rsidR="0027407A" w:rsidRPr="002D430E" w:rsidRDefault="0027407A" w:rsidP="00A77ED8">
      <w:pPr>
        <w:numPr>
          <w:ilvl w:val="0"/>
          <w:numId w:val="50"/>
        </w:numPr>
        <w:spacing w:after="0" w:line="360" w:lineRule="auto"/>
        <w:jc w:val="both"/>
      </w:pPr>
      <w:r w:rsidRPr="002D430E">
        <w:t>частка перехідних залишків нереалізованої продукції в загальному випуску;</w:t>
      </w:r>
    </w:p>
    <w:p w:rsidR="0027407A" w:rsidRPr="002D430E" w:rsidRDefault="0027407A" w:rsidP="00A77ED8">
      <w:pPr>
        <w:numPr>
          <w:ilvl w:val="0"/>
          <w:numId w:val="50"/>
        </w:numPr>
        <w:spacing w:after="0" w:line="360" w:lineRule="auto"/>
        <w:jc w:val="both"/>
      </w:pPr>
      <w:r w:rsidRPr="002D430E">
        <w:t>частка постійних витрат у їхній загальній сумі;</w:t>
      </w:r>
    </w:p>
    <w:p w:rsidR="0027407A" w:rsidRPr="002D430E" w:rsidRDefault="0027407A" w:rsidP="00A77ED8">
      <w:pPr>
        <w:numPr>
          <w:ilvl w:val="0"/>
          <w:numId w:val="50"/>
        </w:numPr>
        <w:spacing w:after="0" w:line="360" w:lineRule="auto"/>
        <w:jc w:val="both"/>
      </w:pPr>
      <w:r w:rsidRPr="002D430E">
        <w:t>коефіцієнт виробничого левериджу;</w:t>
      </w:r>
    </w:p>
    <w:p w:rsidR="0027407A" w:rsidRPr="002D430E" w:rsidRDefault="0027407A" w:rsidP="00A77ED8">
      <w:pPr>
        <w:numPr>
          <w:ilvl w:val="0"/>
          <w:numId w:val="50"/>
        </w:numPr>
        <w:spacing w:after="0" w:line="360" w:lineRule="auto"/>
        <w:jc w:val="both"/>
      </w:pPr>
      <w:r w:rsidRPr="002D430E">
        <w:t>коефіцієнт фінансового левериджу;</w:t>
      </w:r>
    </w:p>
    <w:p w:rsidR="0027407A" w:rsidRPr="002D430E" w:rsidRDefault="0027407A" w:rsidP="00A77ED8">
      <w:pPr>
        <w:numPr>
          <w:ilvl w:val="0"/>
          <w:numId w:val="50"/>
        </w:numPr>
        <w:spacing w:after="0" w:line="360" w:lineRule="auto"/>
        <w:jc w:val="both"/>
      </w:pPr>
      <w:r w:rsidRPr="002D430E">
        <w:t>зона беззбитковості підприємства.</w:t>
      </w:r>
    </w:p>
    <w:p w:rsidR="005A2309" w:rsidRDefault="00CC75DC" w:rsidP="005A2309">
      <w:pPr>
        <w:spacing w:after="0" w:line="360" w:lineRule="auto"/>
        <w:ind w:firstLine="709"/>
        <w:jc w:val="both"/>
      </w:pPr>
      <w:r w:rsidRPr="002D430E">
        <w:t>Товариство реалізовує продукцію, що виробляє в повному обсязі, тому залишків нереалізованої продукції не мало протягом 2011 – 2013 років. Частка постійних витрат у їх загальній сумі мала тенденцію до зниження. Оскільки сума витрат зростала головним чином за рахунок змінних витрат, таки як витрати на мат</w:t>
      </w:r>
      <w:r w:rsidR="00AD0DA9" w:rsidRPr="002D430E">
        <w:t xml:space="preserve">еріали та сировину, витрати на </w:t>
      </w:r>
      <w:r w:rsidRPr="002D430E">
        <w:t xml:space="preserve">оплату праці працівникам цехів. </w:t>
      </w:r>
      <w:r w:rsidRPr="002D430E">
        <w:lastRenderedPageBreak/>
        <w:t>Зменшення частки постійних витрат у їх загальній сумі означає зменшення постійних витрат на одиницю продукції, що є позитивною динамікою.</w:t>
      </w:r>
    </w:p>
    <w:p w:rsidR="00E23B3A" w:rsidRPr="002D430E" w:rsidRDefault="00E23B3A" w:rsidP="005A2309">
      <w:pPr>
        <w:spacing w:after="0" w:line="360" w:lineRule="auto"/>
        <w:ind w:firstLine="709"/>
        <w:jc w:val="both"/>
      </w:pPr>
    </w:p>
    <w:p w:rsidR="00C6673C" w:rsidRPr="002D430E" w:rsidRDefault="00C6673C" w:rsidP="005A2309">
      <w:pPr>
        <w:spacing w:after="0" w:line="360" w:lineRule="auto"/>
        <w:jc w:val="right"/>
        <w:rPr>
          <w:i/>
        </w:rPr>
      </w:pPr>
      <w:r w:rsidRPr="002D430E">
        <w:rPr>
          <w:i/>
        </w:rPr>
        <w:t>Таблиця 2.</w:t>
      </w:r>
      <w:r w:rsidR="006641D2" w:rsidRPr="002D430E">
        <w:rPr>
          <w:i/>
        </w:rPr>
        <w:t>9</w:t>
      </w:r>
    </w:p>
    <w:p w:rsidR="00C6673C" w:rsidRPr="002D430E" w:rsidRDefault="00A8645C" w:rsidP="00C6673C">
      <w:pPr>
        <w:spacing w:line="360" w:lineRule="auto"/>
        <w:ind w:left="2498" w:firstLine="338"/>
        <w:contextualSpacing/>
        <w:jc w:val="both"/>
        <w:rPr>
          <w:rFonts w:eastAsia="ArialMT"/>
        </w:rPr>
      </w:pPr>
      <w:r>
        <w:rPr>
          <w:rFonts w:eastAsia="ArialMT"/>
        </w:rPr>
        <w:t>П</w:t>
      </w:r>
      <w:r w:rsidRPr="002D430E">
        <w:rPr>
          <w:rFonts w:eastAsia="ArialMT"/>
        </w:rPr>
        <w:t xml:space="preserve">оказники ризиків </w:t>
      </w:r>
      <w:r w:rsidR="00C6673C" w:rsidRPr="002D430E">
        <w:rPr>
          <w:rFonts w:eastAsia="ArialMT"/>
        </w:rPr>
        <w:t>ПАТ «СКФ Україна»</w:t>
      </w:r>
    </w:p>
    <w:tbl>
      <w:tblPr>
        <w:tblStyle w:val="8"/>
        <w:tblW w:w="0" w:type="auto"/>
        <w:tblInd w:w="311" w:type="dxa"/>
        <w:tblLook w:val="04A0"/>
      </w:tblPr>
      <w:tblGrid>
        <w:gridCol w:w="550"/>
        <w:gridCol w:w="3620"/>
        <w:gridCol w:w="1135"/>
        <w:gridCol w:w="1329"/>
        <w:gridCol w:w="1438"/>
        <w:gridCol w:w="1471"/>
      </w:tblGrid>
      <w:tr w:rsidR="00C6673C" w:rsidRPr="00291C01" w:rsidTr="001729D9">
        <w:tc>
          <w:tcPr>
            <w:tcW w:w="550" w:type="dxa"/>
            <w:vAlign w:val="center"/>
          </w:tcPr>
          <w:p w:rsidR="00C6673C" w:rsidRPr="00291C01" w:rsidRDefault="00C6673C" w:rsidP="001729D9">
            <w:pPr>
              <w:jc w:val="center"/>
              <w:rPr>
                <w:sz w:val="24"/>
                <w:szCs w:val="24"/>
              </w:rPr>
            </w:pPr>
            <w:r w:rsidRPr="00291C01">
              <w:rPr>
                <w:sz w:val="24"/>
                <w:szCs w:val="24"/>
              </w:rPr>
              <w:t>№ з/п</w:t>
            </w:r>
          </w:p>
        </w:tc>
        <w:tc>
          <w:tcPr>
            <w:tcW w:w="3620" w:type="dxa"/>
            <w:vAlign w:val="center"/>
          </w:tcPr>
          <w:p w:rsidR="00C6673C" w:rsidRPr="00291C01" w:rsidRDefault="00C6673C" w:rsidP="001729D9">
            <w:pPr>
              <w:jc w:val="center"/>
              <w:rPr>
                <w:sz w:val="24"/>
                <w:szCs w:val="24"/>
              </w:rPr>
            </w:pPr>
            <w:r w:rsidRPr="00291C01">
              <w:rPr>
                <w:sz w:val="24"/>
                <w:szCs w:val="24"/>
              </w:rPr>
              <w:t>Показник</w:t>
            </w:r>
          </w:p>
        </w:tc>
        <w:tc>
          <w:tcPr>
            <w:tcW w:w="1135" w:type="dxa"/>
            <w:vAlign w:val="center"/>
          </w:tcPr>
          <w:p w:rsidR="00C6673C" w:rsidRPr="00291C01" w:rsidRDefault="00C6673C" w:rsidP="001729D9">
            <w:pPr>
              <w:jc w:val="center"/>
              <w:rPr>
                <w:sz w:val="24"/>
                <w:szCs w:val="24"/>
              </w:rPr>
            </w:pPr>
            <w:r w:rsidRPr="00291C01">
              <w:rPr>
                <w:sz w:val="24"/>
                <w:szCs w:val="24"/>
              </w:rPr>
              <w:t>2011 р.</w:t>
            </w:r>
          </w:p>
        </w:tc>
        <w:tc>
          <w:tcPr>
            <w:tcW w:w="1329" w:type="dxa"/>
            <w:vAlign w:val="center"/>
          </w:tcPr>
          <w:p w:rsidR="00C6673C" w:rsidRPr="00291C01" w:rsidRDefault="00C6673C" w:rsidP="001729D9">
            <w:pPr>
              <w:ind w:left="360"/>
              <w:contextualSpacing/>
              <w:jc w:val="center"/>
              <w:rPr>
                <w:sz w:val="24"/>
                <w:szCs w:val="24"/>
              </w:rPr>
            </w:pPr>
            <w:r w:rsidRPr="00291C01">
              <w:rPr>
                <w:sz w:val="24"/>
                <w:szCs w:val="24"/>
              </w:rPr>
              <w:t>2012 р.</w:t>
            </w:r>
          </w:p>
        </w:tc>
        <w:tc>
          <w:tcPr>
            <w:tcW w:w="1438" w:type="dxa"/>
            <w:vAlign w:val="center"/>
          </w:tcPr>
          <w:p w:rsidR="00C6673C" w:rsidRPr="00291C01" w:rsidRDefault="00C6673C" w:rsidP="001729D9">
            <w:pPr>
              <w:ind w:left="360"/>
              <w:contextualSpacing/>
              <w:jc w:val="center"/>
              <w:rPr>
                <w:sz w:val="24"/>
                <w:szCs w:val="24"/>
              </w:rPr>
            </w:pPr>
            <w:r w:rsidRPr="00291C01">
              <w:rPr>
                <w:sz w:val="24"/>
                <w:szCs w:val="24"/>
              </w:rPr>
              <w:t>2013 р.</w:t>
            </w:r>
          </w:p>
        </w:tc>
        <w:tc>
          <w:tcPr>
            <w:tcW w:w="1471" w:type="dxa"/>
            <w:vAlign w:val="center"/>
          </w:tcPr>
          <w:p w:rsidR="00C6673C" w:rsidRPr="00291C01" w:rsidRDefault="00C6673C" w:rsidP="001729D9">
            <w:pPr>
              <w:jc w:val="center"/>
              <w:rPr>
                <w:sz w:val="24"/>
                <w:szCs w:val="24"/>
              </w:rPr>
            </w:pPr>
            <w:r w:rsidRPr="00291C01">
              <w:rPr>
                <w:sz w:val="24"/>
                <w:szCs w:val="24"/>
              </w:rPr>
              <w:t>Відхилення абсолютне 2013 р. до 2011 р</w:t>
            </w:r>
          </w:p>
        </w:tc>
      </w:tr>
      <w:tr w:rsidR="00C6673C" w:rsidRPr="002D430E" w:rsidTr="001729D9">
        <w:tc>
          <w:tcPr>
            <w:tcW w:w="550" w:type="dxa"/>
          </w:tcPr>
          <w:p w:rsidR="00C6673C" w:rsidRPr="002D430E" w:rsidRDefault="00C6673C" w:rsidP="00C6673C">
            <w:pPr>
              <w:jc w:val="both"/>
              <w:rPr>
                <w:rFonts w:eastAsia="ArialMT"/>
                <w:sz w:val="24"/>
                <w:szCs w:val="24"/>
              </w:rPr>
            </w:pPr>
            <w:r w:rsidRPr="002D430E">
              <w:rPr>
                <w:rFonts w:eastAsia="ArialMT"/>
                <w:sz w:val="24"/>
                <w:szCs w:val="24"/>
              </w:rPr>
              <w:t>1</w:t>
            </w:r>
          </w:p>
        </w:tc>
        <w:tc>
          <w:tcPr>
            <w:tcW w:w="3620" w:type="dxa"/>
          </w:tcPr>
          <w:p w:rsidR="00C6673C" w:rsidRPr="002D430E" w:rsidRDefault="00C6673C" w:rsidP="00C6673C">
            <w:pPr>
              <w:jc w:val="both"/>
              <w:rPr>
                <w:rFonts w:eastAsia="ArialMT"/>
                <w:sz w:val="24"/>
                <w:szCs w:val="24"/>
              </w:rPr>
            </w:pPr>
            <w:r w:rsidRPr="002D430E">
              <w:rPr>
                <w:rFonts w:eastAsia="ArialMT"/>
                <w:sz w:val="24"/>
                <w:szCs w:val="24"/>
              </w:rPr>
              <w:t>Частка перехідних залишків нереалізованої продукції в загальному випуску, %</w:t>
            </w:r>
          </w:p>
        </w:tc>
        <w:tc>
          <w:tcPr>
            <w:tcW w:w="1135" w:type="dxa"/>
            <w:vAlign w:val="center"/>
          </w:tcPr>
          <w:p w:rsidR="00C6673C" w:rsidRPr="002D430E" w:rsidRDefault="00C6673C" w:rsidP="001729D9">
            <w:pPr>
              <w:jc w:val="center"/>
              <w:rPr>
                <w:rFonts w:eastAsia="ArialMT"/>
                <w:sz w:val="24"/>
                <w:szCs w:val="24"/>
              </w:rPr>
            </w:pPr>
            <w:r w:rsidRPr="002D430E">
              <w:rPr>
                <w:rFonts w:eastAsia="ArialMT"/>
                <w:sz w:val="24"/>
                <w:szCs w:val="24"/>
              </w:rPr>
              <w:t>0</w:t>
            </w:r>
          </w:p>
        </w:tc>
        <w:tc>
          <w:tcPr>
            <w:tcW w:w="1329" w:type="dxa"/>
            <w:vAlign w:val="center"/>
          </w:tcPr>
          <w:p w:rsidR="00C6673C" w:rsidRPr="002D430E" w:rsidRDefault="00C6673C" w:rsidP="001729D9">
            <w:pPr>
              <w:jc w:val="center"/>
              <w:rPr>
                <w:rFonts w:eastAsia="ArialMT"/>
                <w:sz w:val="24"/>
                <w:szCs w:val="24"/>
              </w:rPr>
            </w:pPr>
            <w:r w:rsidRPr="002D430E">
              <w:rPr>
                <w:rFonts w:eastAsia="ArialMT"/>
                <w:sz w:val="24"/>
                <w:szCs w:val="24"/>
              </w:rPr>
              <w:t>0</w:t>
            </w:r>
          </w:p>
        </w:tc>
        <w:tc>
          <w:tcPr>
            <w:tcW w:w="1438" w:type="dxa"/>
            <w:vAlign w:val="center"/>
          </w:tcPr>
          <w:p w:rsidR="00C6673C" w:rsidRPr="002D430E" w:rsidRDefault="00C6673C" w:rsidP="001729D9">
            <w:pPr>
              <w:jc w:val="center"/>
              <w:rPr>
                <w:rFonts w:eastAsia="ArialMT"/>
                <w:sz w:val="24"/>
                <w:szCs w:val="24"/>
              </w:rPr>
            </w:pPr>
            <w:r w:rsidRPr="002D430E">
              <w:rPr>
                <w:rFonts w:eastAsia="ArialMT"/>
                <w:sz w:val="24"/>
                <w:szCs w:val="24"/>
              </w:rPr>
              <w:t>0</w:t>
            </w:r>
          </w:p>
        </w:tc>
        <w:tc>
          <w:tcPr>
            <w:tcW w:w="1471" w:type="dxa"/>
            <w:vAlign w:val="center"/>
          </w:tcPr>
          <w:p w:rsidR="00C6673C" w:rsidRPr="002D430E" w:rsidRDefault="00C6673C" w:rsidP="001729D9">
            <w:pPr>
              <w:jc w:val="center"/>
              <w:rPr>
                <w:rFonts w:eastAsia="ArialMT"/>
                <w:sz w:val="24"/>
                <w:szCs w:val="24"/>
              </w:rPr>
            </w:pPr>
            <w:r w:rsidRPr="002D430E">
              <w:rPr>
                <w:rFonts w:eastAsia="ArialMT"/>
                <w:sz w:val="24"/>
                <w:szCs w:val="24"/>
              </w:rPr>
              <w:t>0</w:t>
            </w:r>
          </w:p>
        </w:tc>
      </w:tr>
      <w:tr w:rsidR="001729D9" w:rsidRPr="002D430E" w:rsidTr="001729D9">
        <w:tc>
          <w:tcPr>
            <w:tcW w:w="550" w:type="dxa"/>
          </w:tcPr>
          <w:p w:rsidR="001729D9" w:rsidRPr="002D430E" w:rsidRDefault="001729D9" w:rsidP="00C6673C">
            <w:pPr>
              <w:jc w:val="both"/>
              <w:rPr>
                <w:rFonts w:eastAsia="ArialMT"/>
                <w:sz w:val="24"/>
                <w:szCs w:val="24"/>
              </w:rPr>
            </w:pPr>
            <w:r w:rsidRPr="002D430E">
              <w:rPr>
                <w:rFonts w:eastAsia="ArialMT"/>
                <w:sz w:val="24"/>
                <w:szCs w:val="24"/>
              </w:rPr>
              <w:t>2</w:t>
            </w:r>
          </w:p>
        </w:tc>
        <w:tc>
          <w:tcPr>
            <w:tcW w:w="3620" w:type="dxa"/>
          </w:tcPr>
          <w:p w:rsidR="001729D9" w:rsidRPr="002D430E" w:rsidRDefault="001729D9" w:rsidP="00C6673C">
            <w:pPr>
              <w:jc w:val="both"/>
              <w:rPr>
                <w:rFonts w:eastAsia="ArialMT"/>
                <w:sz w:val="24"/>
                <w:szCs w:val="24"/>
              </w:rPr>
            </w:pPr>
            <w:r w:rsidRPr="002D430E">
              <w:rPr>
                <w:rFonts w:eastAsia="ArialMT"/>
                <w:sz w:val="24"/>
                <w:szCs w:val="24"/>
              </w:rPr>
              <w:t>Частка постійних витрат у їхній загальній сумі, %</w:t>
            </w:r>
          </w:p>
        </w:tc>
        <w:tc>
          <w:tcPr>
            <w:tcW w:w="1135" w:type="dxa"/>
            <w:vAlign w:val="center"/>
          </w:tcPr>
          <w:p w:rsidR="001729D9" w:rsidRPr="002D430E" w:rsidRDefault="001729D9" w:rsidP="001729D9">
            <w:pPr>
              <w:jc w:val="center"/>
              <w:rPr>
                <w:sz w:val="24"/>
                <w:szCs w:val="24"/>
              </w:rPr>
            </w:pPr>
            <w:r w:rsidRPr="002D430E">
              <w:rPr>
                <w:sz w:val="24"/>
                <w:szCs w:val="24"/>
              </w:rPr>
              <w:t>0,12</w:t>
            </w:r>
          </w:p>
        </w:tc>
        <w:tc>
          <w:tcPr>
            <w:tcW w:w="1329" w:type="dxa"/>
            <w:vAlign w:val="center"/>
          </w:tcPr>
          <w:p w:rsidR="001729D9" w:rsidRPr="002D430E" w:rsidRDefault="001729D9" w:rsidP="001729D9">
            <w:pPr>
              <w:jc w:val="center"/>
              <w:rPr>
                <w:sz w:val="24"/>
                <w:szCs w:val="24"/>
              </w:rPr>
            </w:pPr>
            <w:r w:rsidRPr="002D430E">
              <w:rPr>
                <w:sz w:val="24"/>
                <w:szCs w:val="24"/>
              </w:rPr>
              <w:t>0,17</w:t>
            </w:r>
          </w:p>
        </w:tc>
        <w:tc>
          <w:tcPr>
            <w:tcW w:w="1438" w:type="dxa"/>
            <w:vAlign w:val="center"/>
          </w:tcPr>
          <w:p w:rsidR="001729D9" w:rsidRPr="001729D9" w:rsidRDefault="001729D9" w:rsidP="001729D9">
            <w:pPr>
              <w:jc w:val="center"/>
              <w:rPr>
                <w:sz w:val="24"/>
                <w:szCs w:val="24"/>
              </w:rPr>
            </w:pPr>
            <w:r w:rsidRPr="001729D9">
              <w:rPr>
                <w:sz w:val="24"/>
                <w:szCs w:val="24"/>
              </w:rPr>
              <w:t>0,13</w:t>
            </w:r>
          </w:p>
        </w:tc>
        <w:tc>
          <w:tcPr>
            <w:tcW w:w="1471" w:type="dxa"/>
            <w:vAlign w:val="center"/>
          </w:tcPr>
          <w:p w:rsidR="001729D9" w:rsidRPr="001729D9" w:rsidRDefault="001729D9" w:rsidP="001729D9">
            <w:pPr>
              <w:jc w:val="center"/>
              <w:rPr>
                <w:sz w:val="24"/>
                <w:szCs w:val="24"/>
              </w:rPr>
            </w:pPr>
            <w:r w:rsidRPr="001729D9">
              <w:rPr>
                <w:sz w:val="24"/>
                <w:szCs w:val="24"/>
              </w:rPr>
              <w:t>0,01</w:t>
            </w:r>
          </w:p>
        </w:tc>
      </w:tr>
      <w:tr w:rsidR="001729D9" w:rsidRPr="002D430E" w:rsidTr="001729D9">
        <w:tc>
          <w:tcPr>
            <w:tcW w:w="550" w:type="dxa"/>
          </w:tcPr>
          <w:p w:rsidR="001729D9" w:rsidRPr="002D430E" w:rsidRDefault="001729D9" w:rsidP="00C6673C">
            <w:pPr>
              <w:jc w:val="both"/>
              <w:rPr>
                <w:rFonts w:eastAsia="ArialMT"/>
                <w:sz w:val="24"/>
                <w:szCs w:val="24"/>
              </w:rPr>
            </w:pPr>
            <w:r w:rsidRPr="002D430E">
              <w:rPr>
                <w:rFonts w:eastAsia="ArialMT"/>
                <w:sz w:val="24"/>
                <w:szCs w:val="24"/>
              </w:rPr>
              <w:t>3</w:t>
            </w:r>
          </w:p>
        </w:tc>
        <w:tc>
          <w:tcPr>
            <w:tcW w:w="3620" w:type="dxa"/>
          </w:tcPr>
          <w:p w:rsidR="001729D9" w:rsidRPr="002D430E" w:rsidRDefault="001729D9" w:rsidP="00C6673C">
            <w:pPr>
              <w:jc w:val="both"/>
              <w:rPr>
                <w:rFonts w:eastAsia="ArialMT"/>
                <w:sz w:val="24"/>
                <w:szCs w:val="24"/>
              </w:rPr>
            </w:pPr>
            <w:r w:rsidRPr="002D430E">
              <w:rPr>
                <w:rFonts w:eastAsia="ArialMT"/>
                <w:sz w:val="24"/>
                <w:szCs w:val="24"/>
              </w:rPr>
              <w:t>Коефіцієнт виробничого левериджу</w:t>
            </w:r>
          </w:p>
        </w:tc>
        <w:tc>
          <w:tcPr>
            <w:tcW w:w="1135" w:type="dxa"/>
            <w:vAlign w:val="center"/>
          </w:tcPr>
          <w:p w:rsidR="001729D9" w:rsidRPr="002D430E" w:rsidRDefault="001729D9" w:rsidP="001729D9">
            <w:pPr>
              <w:jc w:val="center"/>
              <w:rPr>
                <w:sz w:val="24"/>
                <w:szCs w:val="24"/>
              </w:rPr>
            </w:pPr>
            <w:r w:rsidRPr="002D430E">
              <w:rPr>
                <w:sz w:val="24"/>
                <w:szCs w:val="24"/>
              </w:rPr>
              <w:t>0,80</w:t>
            </w:r>
          </w:p>
        </w:tc>
        <w:tc>
          <w:tcPr>
            <w:tcW w:w="1329" w:type="dxa"/>
            <w:vAlign w:val="center"/>
          </w:tcPr>
          <w:p w:rsidR="001729D9" w:rsidRPr="002D430E" w:rsidRDefault="001729D9" w:rsidP="001729D9">
            <w:pPr>
              <w:jc w:val="center"/>
              <w:rPr>
                <w:sz w:val="24"/>
                <w:szCs w:val="24"/>
              </w:rPr>
            </w:pPr>
            <w:r w:rsidRPr="002D430E">
              <w:rPr>
                <w:sz w:val="24"/>
                <w:szCs w:val="24"/>
              </w:rPr>
              <w:t>0,20</w:t>
            </w:r>
          </w:p>
        </w:tc>
        <w:tc>
          <w:tcPr>
            <w:tcW w:w="1438" w:type="dxa"/>
            <w:vAlign w:val="center"/>
          </w:tcPr>
          <w:p w:rsidR="001729D9" w:rsidRPr="001729D9" w:rsidRDefault="001729D9" w:rsidP="001729D9">
            <w:pPr>
              <w:jc w:val="center"/>
              <w:rPr>
                <w:sz w:val="24"/>
                <w:szCs w:val="24"/>
              </w:rPr>
            </w:pPr>
            <w:r w:rsidRPr="001729D9">
              <w:rPr>
                <w:sz w:val="24"/>
                <w:szCs w:val="24"/>
              </w:rPr>
              <w:t>5,04</w:t>
            </w:r>
          </w:p>
        </w:tc>
        <w:tc>
          <w:tcPr>
            <w:tcW w:w="1471" w:type="dxa"/>
            <w:vAlign w:val="center"/>
          </w:tcPr>
          <w:p w:rsidR="001729D9" w:rsidRPr="001729D9" w:rsidRDefault="001729D9" w:rsidP="001729D9">
            <w:pPr>
              <w:jc w:val="center"/>
              <w:rPr>
                <w:sz w:val="24"/>
                <w:szCs w:val="24"/>
              </w:rPr>
            </w:pPr>
            <w:r w:rsidRPr="001729D9">
              <w:rPr>
                <w:sz w:val="24"/>
                <w:szCs w:val="24"/>
              </w:rPr>
              <w:t>4,24</w:t>
            </w:r>
          </w:p>
        </w:tc>
      </w:tr>
      <w:tr w:rsidR="001729D9" w:rsidRPr="002D430E" w:rsidTr="001729D9">
        <w:tc>
          <w:tcPr>
            <w:tcW w:w="550" w:type="dxa"/>
          </w:tcPr>
          <w:p w:rsidR="001729D9" w:rsidRPr="002D430E" w:rsidRDefault="001729D9" w:rsidP="00C6673C">
            <w:pPr>
              <w:jc w:val="both"/>
              <w:rPr>
                <w:rFonts w:eastAsia="ArialMT"/>
                <w:sz w:val="24"/>
                <w:szCs w:val="24"/>
              </w:rPr>
            </w:pPr>
            <w:r w:rsidRPr="002D430E">
              <w:rPr>
                <w:rFonts w:eastAsia="ArialMT"/>
                <w:sz w:val="24"/>
                <w:szCs w:val="24"/>
              </w:rPr>
              <w:t>4</w:t>
            </w:r>
          </w:p>
        </w:tc>
        <w:tc>
          <w:tcPr>
            <w:tcW w:w="3620" w:type="dxa"/>
          </w:tcPr>
          <w:p w:rsidR="001729D9" w:rsidRPr="002D430E" w:rsidRDefault="001729D9" w:rsidP="00C6673C">
            <w:pPr>
              <w:jc w:val="both"/>
              <w:rPr>
                <w:rFonts w:eastAsia="ArialMT"/>
                <w:sz w:val="24"/>
                <w:szCs w:val="24"/>
              </w:rPr>
            </w:pPr>
            <w:r w:rsidRPr="002D430E">
              <w:rPr>
                <w:rFonts w:eastAsia="ArialMT"/>
                <w:sz w:val="24"/>
                <w:szCs w:val="24"/>
              </w:rPr>
              <w:t>Коефіцієнт фінансового левериджу</w:t>
            </w:r>
          </w:p>
        </w:tc>
        <w:tc>
          <w:tcPr>
            <w:tcW w:w="1135" w:type="dxa"/>
            <w:vAlign w:val="center"/>
          </w:tcPr>
          <w:p w:rsidR="001729D9" w:rsidRPr="002D430E" w:rsidRDefault="001729D9" w:rsidP="001729D9">
            <w:pPr>
              <w:jc w:val="center"/>
              <w:rPr>
                <w:sz w:val="24"/>
                <w:szCs w:val="24"/>
              </w:rPr>
            </w:pPr>
            <w:r w:rsidRPr="002D430E">
              <w:rPr>
                <w:sz w:val="24"/>
                <w:szCs w:val="24"/>
              </w:rPr>
              <w:t>0,36</w:t>
            </w:r>
          </w:p>
        </w:tc>
        <w:tc>
          <w:tcPr>
            <w:tcW w:w="1329" w:type="dxa"/>
            <w:vAlign w:val="center"/>
          </w:tcPr>
          <w:p w:rsidR="001729D9" w:rsidRPr="002D430E" w:rsidRDefault="001729D9" w:rsidP="001729D9">
            <w:pPr>
              <w:jc w:val="center"/>
              <w:rPr>
                <w:sz w:val="24"/>
                <w:szCs w:val="24"/>
              </w:rPr>
            </w:pPr>
            <w:r w:rsidRPr="002D430E">
              <w:rPr>
                <w:sz w:val="24"/>
                <w:szCs w:val="24"/>
              </w:rPr>
              <w:t>0,33</w:t>
            </w:r>
          </w:p>
        </w:tc>
        <w:tc>
          <w:tcPr>
            <w:tcW w:w="1438" w:type="dxa"/>
            <w:vAlign w:val="center"/>
          </w:tcPr>
          <w:p w:rsidR="001729D9" w:rsidRPr="001729D9" w:rsidRDefault="001729D9" w:rsidP="001729D9">
            <w:pPr>
              <w:jc w:val="center"/>
              <w:rPr>
                <w:sz w:val="24"/>
                <w:szCs w:val="24"/>
              </w:rPr>
            </w:pPr>
            <w:r w:rsidRPr="001729D9">
              <w:rPr>
                <w:sz w:val="24"/>
                <w:szCs w:val="24"/>
              </w:rPr>
              <w:t>0,06</w:t>
            </w:r>
          </w:p>
        </w:tc>
        <w:tc>
          <w:tcPr>
            <w:tcW w:w="1471" w:type="dxa"/>
            <w:vAlign w:val="center"/>
          </w:tcPr>
          <w:p w:rsidR="001729D9" w:rsidRPr="001729D9" w:rsidRDefault="001729D9" w:rsidP="001729D9">
            <w:pPr>
              <w:jc w:val="center"/>
              <w:rPr>
                <w:sz w:val="24"/>
                <w:szCs w:val="24"/>
              </w:rPr>
            </w:pPr>
            <w:r w:rsidRPr="001729D9">
              <w:rPr>
                <w:sz w:val="24"/>
                <w:szCs w:val="24"/>
              </w:rPr>
              <w:t>-0,31</w:t>
            </w:r>
          </w:p>
        </w:tc>
      </w:tr>
      <w:tr w:rsidR="001729D9" w:rsidRPr="002D430E" w:rsidTr="001729D9">
        <w:tc>
          <w:tcPr>
            <w:tcW w:w="550" w:type="dxa"/>
          </w:tcPr>
          <w:p w:rsidR="001729D9" w:rsidRPr="002D430E" w:rsidRDefault="001729D9" w:rsidP="00C6673C">
            <w:pPr>
              <w:jc w:val="both"/>
              <w:rPr>
                <w:rFonts w:eastAsia="ArialMT"/>
                <w:sz w:val="24"/>
                <w:szCs w:val="24"/>
              </w:rPr>
            </w:pPr>
            <w:r w:rsidRPr="002D430E">
              <w:rPr>
                <w:rFonts w:eastAsia="ArialMT"/>
                <w:sz w:val="24"/>
                <w:szCs w:val="24"/>
              </w:rPr>
              <w:t>5</w:t>
            </w:r>
          </w:p>
        </w:tc>
        <w:tc>
          <w:tcPr>
            <w:tcW w:w="3620" w:type="dxa"/>
          </w:tcPr>
          <w:p w:rsidR="001729D9" w:rsidRPr="002D430E" w:rsidRDefault="001729D9" w:rsidP="00C6673C">
            <w:pPr>
              <w:jc w:val="both"/>
              <w:rPr>
                <w:rFonts w:eastAsia="ArialMT"/>
                <w:sz w:val="24"/>
                <w:szCs w:val="24"/>
              </w:rPr>
            </w:pPr>
            <w:r w:rsidRPr="002D430E">
              <w:rPr>
                <w:rFonts w:eastAsia="ArialMT"/>
                <w:sz w:val="24"/>
                <w:szCs w:val="24"/>
              </w:rPr>
              <w:t>Зона беззбитковості підприємства, тис. грн</w:t>
            </w:r>
          </w:p>
        </w:tc>
        <w:tc>
          <w:tcPr>
            <w:tcW w:w="1135" w:type="dxa"/>
            <w:vAlign w:val="center"/>
          </w:tcPr>
          <w:p w:rsidR="001729D9" w:rsidRPr="002D430E" w:rsidRDefault="001729D9" w:rsidP="001729D9">
            <w:pPr>
              <w:jc w:val="center"/>
              <w:rPr>
                <w:sz w:val="24"/>
                <w:szCs w:val="24"/>
              </w:rPr>
            </w:pPr>
            <w:r w:rsidRPr="002D430E">
              <w:rPr>
                <w:sz w:val="24"/>
                <w:szCs w:val="24"/>
              </w:rPr>
              <w:t>373 181</w:t>
            </w:r>
          </w:p>
        </w:tc>
        <w:tc>
          <w:tcPr>
            <w:tcW w:w="1329" w:type="dxa"/>
            <w:vAlign w:val="center"/>
          </w:tcPr>
          <w:p w:rsidR="001729D9" w:rsidRPr="002D430E" w:rsidRDefault="001729D9" w:rsidP="001729D9">
            <w:pPr>
              <w:jc w:val="center"/>
              <w:rPr>
                <w:sz w:val="24"/>
                <w:szCs w:val="24"/>
              </w:rPr>
            </w:pPr>
            <w:r w:rsidRPr="002D430E">
              <w:rPr>
                <w:sz w:val="24"/>
                <w:szCs w:val="24"/>
              </w:rPr>
              <w:t>638 551</w:t>
            </w:r>
          </w:p>
        </w:tc>
        <w:tc>
          <w:tcPr>
            <w:tcW w:w="1438" w:type="dxa"/>
            <w:vAlign w:val="center"/>
          </w:tcPr>
          <w:p w:rsidR="001729D9" w:rsidRPr="001729D9" w:rsidRDefault="001729D9" w:rsidP="001729D9">
            <w:pPr>
              <w:jc w:val="center"/>
              <w:rPr>
                <w:sz w:val="24"/>
                <w:szCs w:val="24"/>
              </w:rPr>
            </w:pPr>
            <w:r w:rsidRPr="001729D9">
              <w:rPr>
                <w:sz w:val="24"/>
                <w:szCs w:val="24"/>
              </w:rPr>
              <w:t>436 088</w:t>
            </w:r>
          </w:p>
        </w:tc>
        <w:tc>
          <w:tcPr>
            <w:tcW w:w="1471" w:type="dxa"/>
            <w:vAlign w:val="center"/>
          </w:tcPr>
          <w:p w:rsidR="001729D9" w:rsidRPr="001729D9" w:rsidRDefault="001729D9" w:rsidP="001729D9">
            <w:pPr>
              <w:jc w:val="center"/>
              <w:rPr>
                <w:sz w:val="24"/>
                <w:szCs w:val="24"/>
              </w:rPr>
            </w:pPr>
            <w:r w:rsidRPr="001729D9">
              <w:rPr>
                <w:sz w:val="24"/>
                <w:szCs w:val="24"/>
              </w:rPr>
              <w:t>62907</w:t>
            </w:r>
          </w:p>
        </w:tc>
      </w:tr>
    </w:tbl>
    <w:p w:rsidR="0027407A" w:rsidRPr="002D430E" w:rsidRDefault="0027407A" w:rsidP="00E52883">
      <w:pPr>
        <w:spacing w:after="0" w:line="360" w:lineRule="auto"/>
        <w:ind w:firstLine="709"/>
        <w:jc w:val="both"/>
      </w:pPr>
    </w:p>
    <w:p w:rsidR="00D828D6" w:rsidRPr="002D430E" w:rsidRDefault="00D828D6" w:rsidP="00E52883">
      <w:pPr>
        <w:spacing w:after="0" w:line="360" w:lineRule="auto"/>
        <w:ind w:firstLine="709"/>
        <w:jc w:val="both"/>
      </w:pPr>
      <w:r w:rsidRPr="002D430E">
        <w:t xml:space="preserve">Динаміка виробничого левериджу є </w:t>
      </w:r>
      <w:r w:rsidR="001729D9">
        <w:t>позитивною</w:t>
      </w:r>
      <w:r w:rsidRPr="002D430E">
        <w:t xml:space="preserve">, оскільки темпи зростання виробництва продукції є </w:t>
      </w:r>
      <w:r w:rsidR="001729D9">
        <w:t>меншими</w:t>
      </w:r>
      <w:r w:rsidRPr="002D430E">
        <w:t xml:space="preserve"> за темпи зростання прибутку від її реалізації. В даному випадку необхідно зменшувати собівартість продукції з метою максимізації прибутку. Коефіцієнт фінансового левериджу характеризує співвідношення власного і позикового капіталу підприємств. Значення коефіцієнта є меншим в 2013 році в порівнянні з 2011 на </w:t>
      </w:r>
      <w:r w:rsidR="001729D9">
        <w:t>31 %</w:t>
      </w:r>
      <w:r w:rsidRPr="002D430E">
        <w:t>. Така динаміка є позитивною, оскільки говорить про те, що в структурі капіталу, все більшу частку займає власний капітал. Що є свідченням зростання фінансової незалежності та автономії.</w:t>
      </w:r>
    </w:p>
    <w:p w:rsidR="00D828D6" w:rsidRPr="002D430E" w:rsidRDefault="00D828D6" w:rsidP="00E52883">
      <w:pPr>
        <w:spacing w:after="0" w:line="360" w:lineRule="auto"/>
        <w:ind w:firstLine="709"/>
        <w:jc w:val="both"/>
      </w:pPr>
      <w:r w:rsidRPr="002D430E">
        <w:t>В зоні беззбитковості підприємство не отримує прибутку, але і несе збитків. Протягом трьох аналізованих років підприємство випускало більший обсяг продукції, ніж той, який є беззбитковим. Про це свідчить і те, що товариство отримувало прибуток, за винятком 2012 року.</w:t>
      </w:r>
      <w:r w:rsidRPr="002D430E">
        <w:tab/>
      </w:r>
    </w:p>
    <w:p w:rsidR="00587ACB" w:rsidRPr="002D430E" w:rsidRDefault="00D828D6" w:rsidP="00E52883">
      <w:pPr>
        <w:spacing w:after="0" w:line="360" w:lineRule="auto"/>
        <w:ind w:firstLine="709"/>
        <w:jc w:val="both"/>
      </w:pPr>
      <w:r w:rsidRPr="002D430E">
        <w:lastRenderedPageBreak/>
        <w:t>Підсумовуючи дані таблиці, можемо зробити висновок про те що діяльн</w:t>
      </w:r>
      <w:r w:rsidR="001729D9">
        <w:t>ість підприємства є прибутковою</w:t>
      </w:r>
      <w:r w:rsidRPr="002D430E">
        <w:t xml:space="preserve">. Адже темпи виробництва продукції </w:t>
      </w:r>
      <w:r w:rsidR="001729D9">
        <w:t>менші, ніж</w:t>
      </w:r>
      <w:r w:rsidRPr="002D430E">
        <w:t xml:space="preserve"> темпи росту прибутку від її реалізації.</w:t>
      </w:r>
    </w:p>
    <w:p w:rsidR="00D638C2" w:rsidRPr="002D430E" w:rsidRDefault="00D638C2" w:rsidP="00D638C2">
      <w:pPr>
        <w:spacing w:after="0" w:line="360" w:lineRule="auto"/>
        <w:ind w:firstLine="709"/>
        <w:jc w:val="both"/>
      </w:pPr>
      <w:r w:rsidRPr="002D430E">
        <w:t>Для оцінки інвестиційної привабливості підприємства аналізуються наступні показники (табл.2.1</w:t>
      </w:r>
      <w:r w:rsidR="006641D2" w:rsidRPr="002D430E">
        <w:t>0</w:t>
      </w:r>
      <w:r w:rsidRPr="002D430E">
        <w:t>):</w:t>
      </w:r>
    </w:p>
    <w:p w:rsidR="00D638C2" w:rsidRPr="002D430E" w:rsidRDefault="00D638C2" w:rsidP="00A77ED8">
      <w:pPr>
        <w:numPr>
          <w:ilvl w:val="0"/>
          <w:numId w:val="51"/>
        </w:numPr>
        <w:spacing w:after="0" w:line="360" w:lineRule="auto"/>
        <w:jc w:val="both"/>
      </w:pPr>
      <w:r w:rsidRPr="002D430E">
        <w:t>рентабельність власного капіталу;</w:t>
      </w:r>
    </w:p>
    <w:p w:rsidR="00D638C2" w:rsidRPr="002D430E" w:rsidRDefault="00D638C2" w:rsidP="00A77ED8">
      <w:pPr>
        <w:numPr>
          <w:ilvl w:val="0"/>
          <w:numId w:val="51"/>
        </w:numPr>
        <w:spacing w:after="0" w:line="360" w:lineRule="auto"/>
        <w:jc w:val="both"/>
      </w:pPr>
      <w:r w:rsidRPr="002D430E">
        <w:t>частка привілейованих акцій у їхній загальній кількості;</w:t>
      </w:r>
    </w:p>
    <w:p w:rsidR="00D638C2" w:rsidRPr="002D430E" w:rsidRDefault="00D638C2" w:rsidP="00A77ED8">
      <w:pPr>
        <w:numPr>
          <w:ilvl w:val="0"/>
          <w:numId w:val="51"/>
        </w:numPr>
        <w:spacing w:after="0" w:line="360" w:lineRule="auto"/>
        <w:jc w:val="both"/>
      </w:pPr>
      <w:r w:rsidRPr="002D430E">
        <w:t>чистий прибуток на одну звичайну акцію;</w:t>
      </w:r>
    </w:p>
    <w:p w:rsidR="00D638C2" w:rsidRPr="002D430E" w:rsidRDefault="00D638C2" w:rsidP="00A77ED8">
      <w:pPr>
        <w:numPr>
          <w:ilvl w:val="0"/>
          <w:numId w:val="51"/>
        </w:numPr>
        <w:spacing w:after="0" w:line="360" w:lineRule="auto"/>
        <w:jc w:val="both"/>
      </w:pPr>
      <w:r w:rsidRPr="002D430E">
        <w:t>рівень дивідендів;</w:t>
      </w:r>
    </w:p>
    <w:p w:rsidR="00D638C2" w:rsidRPr="002D430E" w:rsidRDefault="00D638C2" w:rsidP="00A77ED8">
      <w:pPr>
        <w:numPr>
          <w:ilvl w:val="0"/>
          <w:numId w:val="51"/>
        </w:numPr>
        <w:spacing w:after="0" w:line="360" w:lineRule="auto"/>
        <w:jc w:val="both"/>
      </w:pPr>
      <w:r w:rsidRPr="002D430E">
        <w:t>курс акцій.</w:t>
      </w:r>
    </w:p>
    <w:p w:rsidR="00D638C2" w:rsidRPr="002D430E" w:rsidRDefault="00D638C2" w:rsidP="00D638C2">
      <w:pPr>
        <w:spacing w:line="360" w:lineRule="auto"/>
        <w:ind w:left="7799"/>
        <w:contextualSpacing/>
        <w:jc w:val="both"/>
      </w:pPr>
      <w:r w:rsidRPr="002D430E">
        <w:rPr>
          <w:i/>
        </w:rPr>
        <w:t>Таблиця 2.1</w:t>
      </w:r>
      <w:r w:rsidR="006641D2" w:rsidRPr="002D430E">
        <w:rPr>
          <w:i/>
        </w:rPr>
        <w:t>0</w:t>
      </w:r>
    </w:p>
    <w:p w:rsidR="00D638C2" w:rsidRPr="002D430E" w:rsidRDefault="00A8645C" w:rsidP="00D638C2">
      <w:pPr>
        <w:spacing w:after="0" w:line="360" w:lineRule="auto"/>
        <w:jc w:val="center"/>
      </w:pPr>
      <w:r>
        <w:t>П</w:t>
      </w:r>
      <w:r w:rsidRPr="002D430E">
        <w:t xml:space="preserve">оказники інвестиційної привабливості </w:t>
      </w:r>
      <w:r w:rsidR="00D638C2" w:rsidRPr="002D430E">
        <w:t>ПАТ «СКФ Україна»</w:t>
      </w:r>
    </w:p>
    <w:tbl>
      <w:tblPr>
        <w:tblStyle w:val="91"/>
        <w:tblW w:w="0" w:type="auto"/>
        <w:tblLook w:val="04A0"/>
      </w:tblPr>
      <w:tblGrid>
        <w:gridCol w:w="560"/>
        <w:gridCol w:w="3378"/>
        <w:gridCol w:w="1247"/>
        <w:gridCol w:w="1557"/>
        <w:gridCol w:w="1557"/>
        <w:gridCol w:w="1555"/>
      </w:tblGrid>
      <w:tr w:rsidR="00D638C2" w:rsidRPr="00636D22" w:rsidTr="00BB5BA2">
        <w:tc>
          <w:tcPr>
            <w:tcW w:w="560" w:type="dxa"/>
            <w:vAlign w:val="center"/>
          </w:tcPr>
          <w:p w:rsidR="00D638C2" w:rsidRPr="00636D22" w:rsidRDefault="00D638C2" w:rsidP="00BB5BA2">
            <w:pPr>
              <w:jc w:val="center"/>
              <w:rPr>
                <w:sz w:val="24"/>
                <w:szCs w:val="24"/>
              </w:rPr>
            </w:pPr>
            <w:r w:rsidRPr="00636D22">
              <w:rPr>
                <w:sz w:val="24"/>
                <w:szCs w:val="24"/>
              </w:rPr>
              <w:t>№ п/п</w:t>
            </w:r>
          </w:p>
        </w:tc>
        <w:tc>
          <w:tcPr>
            <w:tcW w:w="3378" w:type="dxa"/>
            <w:vAlign w:val="center"/>
          </w:tcPr>
          <w:p w:rsidR="00D638C2" w:rsidRPr="00636D22" w:rsidRDefault="00D638C2" w:rsidP="00BB5BA2">
            <w:pPr>
              <w:jc w:val="center"/>
              <w:rPr>
                <w:sz w:val="24"/>
                <w:szCs w:val="24"/>
              </w:rPr>
            </w:pPr>
            <w:r w:rsidRPr="00636D22">
              <w:rPr>
                <w:sz w:val="24"/>
                <w:szCs w:val="24"/>
              </w:rPr>
              <w:t>Показник</w:t>
            </w:r>
          </w:p>
        </w:tc>
        <w:tc>
          <w:tcPr>
            <w:tcW w:w="1247" w:type="dxa"/>
            <w:vAlign w:val="center"/>
          </w:tcPr>
          <w:p w:rsidR="00D638C2" w:rsidRPr="00636D22" w:rsidRDefault="00D638C2" w:rsidP="00BB5BA2">
            <w:pPr>
              <w:jc w:val="center"/>
              <w:rPr>
                <w:sz w:val="24"/>
                <w:szCs w:val="24"/>
              </w:rPr>
            </w:pPr>
            <w:r w:rsidRPr="00636D22">
              <w:rPr>
                <w:sz w:val="24"/>
                <w:szCs w:val="24"/>
              </w:rPr>
              <w:t>2011 р.</w:t>
            </w:r>
          </w:p>
        </w:tc>
        <w:tc>
          <w:tcPr>
            <w:tcW w:w="1557" w:type="dxa"/>
            <w:vAlign w:val="center"/>
          </w:tcPr>
          <w:p w:rsidR="00D638C2" w:rsidRPr="00636D22" w:rsidRDefault="00D638C2" w:rsidP="00BB5BA2">
            <w:pPr>
              <w:ind w:left="360"/>
              <w:contextualSpacing/>
              <w:jc w:val="center"/>
              <w:rPr>
                <w:sz w:val="24"/>
                <w:szCs w:val="24"/>
              </w:rPr>
            </w:pPr>
            <w:r w:rsidRPr="00636D22">
              <w:rPr>
                <w:sz w:val="24"/>
                <w:szCs w:val="24"/>
              </w:rPr>
              <w:t>2012 р.</w:t>
            </w:r>
          </w:p>
        </w:tc>
        <w:tc>
          <w:tcPr>
            <w:tcW w:w="1557" w:type="dxa"/>
            <w:vAlign w:val="center"/>
          </w:tcPr>
          <w:p w:rsidR="00D638C2" w:rsidRPr="00636D22" w:rsidRDefault="00D638C2" w:rsidP="00BB5BA2">
            <w:pPr>
              <w:ind w:left="360"/>
              <w:contextualSpacing/>
              <w:jc w:val="center"/>
              <w:rPr>
                <w:sz w:val="24"/>
                <w:szCs w:val="24"/>
              </w:rPr>
            </w:pPr>
            <w:r w:rsidRPr="00636D22">
              <w:rPr>
                <w:sz w:val="24"/>
                <w:szCs w:val="24"/>
              </w:rPr>
              <w:t>2013 р.</w:t>
            </w:r>
          </w:p>
        </w:tc>
        <w:tc>
          <w:tcPr>
            <w:tcW w:w="1555" w:type="dxa"/>
            <w:vAlign w:val="center"/>
          </w:tcPr>
          <w:p w:rsidR="00D638C2" w:rsidRPr="00636D22" w:rsidRDefault="00D638C2" w:rsidP="00BB5BA2">
            <w:pPr>
              <w:jc w:val="center"/>
              <w:rPr>
                <w:sz w:val="24"/>
                <w:szCs w:val="24"/>
              </w:rPr>
            </w:pPr>
            <w:r w:rsidRPr="00636D22">
              <w:rPr>
                <w:sz w:val="24"/>
                <w:szCs w:val="24"/>
              </w:rPr>
              <w:t>Відхилення абсолютне 2013 р. до 2011 р</w:t>
            </w:r>
          </w:p>
        </w:tc>
      </w:tr>
      <w:tr w:rsidR="00BB5BA2" w:rsidRPr="002D430E" w:rsidTr="00BB5BA2">
        <w:tc>
          <w:tcPr>
            <w:tcW w:w="560" w:type="dxa"/>
          </w:tcPr>
          <w:p w:rsidR="00BB5BA2" w:rsidRPr="002D430E" w:rsidRDefault="00BB5BA2" w:rsidP="00D638C2">
            <w:pPr>
              <w:jc w:val="both"/>
              <w:rPr>
                <w:rFonts w:eastAsia="ArialMT"/>
                <w:sz w:val="24"/>
                <w:szCs w:val="24"/>
              </w:rPr>
            </w:pPr>
            <w:r w:rsidRPr="002D430E">
              <w:rPr>
                <w:rFonts w:eastAsia="ArialMT"/>
                <w:sz w:val="24"/>
                <w:szCs w:val="24"/>
              </w:rPr>
              <w:t>1</w:t>
            </w:r>
          </w:p>
        </w:tc>
        <w:tc>
          <w:tcPr>
            <w:tcW w:w="3378" w:type="dxa"/>
          </w:tcPr>
          <w:p w:rsidR="00BB5BA2" w:rsidRPr="002D430E" w:rsidRDefault="00BB5BA2" w:rsidP="00D638C2">
            <w:pPr>
              <w:jc w:val="both"/>
              <w:rPr>
                <w:rFonts w:eastAsia="ArialMT"/>
                <w:sz w:val="24"/>
                <w:szCs w:val="24"/>
              </w:rPr>
            </w:pPr>
            <w:r w:rsidRPr="002D430E">
              <w:rPr>
                <w:rFonts w:eastAsia="ArialMT"/>
                <w:sz w:val="24"/>
                <w:szCs w:val="24"/>
              </w:rPr>
              <w:t>Рентабельність власного капіталу, %</w:t>
            </w:r>
          </w:p>
        </w:tc>
        <w:tc>
          <w:tcPr>
            <w:tcW w:w="1247" w:type="dxa"/>
            <w:vAlign w:val="center"/>
          </w:tcPr>
          <w:p w:rsidR="00BB5BA2" w:rsidRPr="002D430E" w:rsidRDefault="00BB5BA2" w:rsidP="00BB5BA2">
            <w:pPr>
              <w:jc w:val="center"/>
              <w:rPr>
                <w:rFonts w:eastAsia="ArialMT"/>
                <w:sz w:val="24"/>
                <w:szCs w:val="24"/>
              </w:rPr>
            </w:pPr>
            <w:r w:rsidRPr="002D430E">
              <w:rPr>
                <w:rFonts w:eastAsia="ArialMT"/>
                <w:sz w:val="24"/>
                <w:szCs w:val="24"/>
              </w:rPr>
              <w:t>6,32</w:t>
            </w:r>
          </w:p>
        </w:tc>
        <w:tc>
          <w:tcPr>
            <w:tcW w:w="1557" w:type="dxa"/>
            <w:vAlign w:val="center"/>
          </w:tcPr>
          <w:p w:rsidR="00BB5BA2" w:rsidRPr="002D430E" w:rsidRDefault="00BB5BA2" w:rsidP="00BB5BA2">
            <w:pPr>
              <w:jc w:val="center"/>
              <w:rPr>
                <w:rFonts w:eastAsia="ArialMT"/>
                <w:sz w:val="24"/>
                <w:szCs w:val="24"/>
              </w:rPr>
            </w:pPr>
            <w:r w:rsidRPr="002D430E">
              <w:rPr>
                <w:rFonts w:eastAsia="ArialMT"/>
                <w:sz w:val="24"/>
                <w:szCs w:val="24"/>
              </w:rPr>
              <w:t>-206,5</w:t>
            </w:r>
          </w:p>
        </w:tc>
        <w:tc>
          <w:tcPr>
            <w:tcW w:w="1557" w:type="dxa"/>
            <w:vAlign w:val="center"/>
          </w:tcPr>
          <w:p w:rsidR="00BB5BA2" w:rsidRPr="00BB5BA2" w:rsidRDefault="00BB5BA2" w:rsidP="00BB5BA2">
            <w:pPr>
              <w:jc w:val="center"/>
              <w:rPr>
                <w:rFonts w:eastAsia="ArialMT"/>
                <w:sz w:val="24"/>
                <w:szCs w:val="24"/>
              </w:rPr>
            </w:pPr>
            <w:r w:rsidRPr="00BB5BA2">
              <w:rPr>
                <w:rFonts w:eastAsia="ArialMT"/>
                <w:sz w:val="24"/>
                <w:szCs w:val="24"/>
              </w:rPr>
              <w:t>10,018</w:t>
            </w:r>
          </w:p>
        </w:tc>
        <w:tc>
          <w:tcPr>
            <w:tcW w:w="1555" w:type="dxa"/>
            <w:vAlign w:val="center"/>
          </w:tcPr>
          <w:p w:rsidR="00BB5BA2" w:rsidRPr="00BB5BA2" w:rsidRDefault="00BB5BA2" w:rsidP="00BB5BA2">
            <w:pPr>
              <w:jc w:val="center"/>
              <w:rPr>
                <w:rFonts w:eastAsia="ArialMT"/>
                <w:sz w:val="24"/>
                <w:szCs w:val="24"/>
              </w:rPr>
            </w:pPr>
            <w:r w:rsidRPr="00BB5BA2">
              <w:rPr>
                <w:rFonts w:eastAsia="ArialMT"/>
                <w:sz w:val="24"/>
                <w:szCs w:val="24"/>
              </w:rPr>
              <w:t>3,703</w:t>
            </w:r>
          </w:p>
        </w:tc>
      </w:tr>
      <w:tr w:rsidR="00D638C2" w:rsidRPr="002D430E" w:rsidTr="00BB5BA2">
        <w:tc>
          <w:tcPr>
            <w:tcW w:w="560" w:type="dxa"/>
          </w:tcPr>
          <w:p w:rsidR="00D638C2" w:rsidRPr="002D430E" w:rsidRDefault="00D638C2" w:rsidP="00D638C2">
            <w:pPr>
              <w:jc w:val="both"/>
              <w:rPr>
                <w:rFonts w:eastAsia="ArialMT"/>
                <w:sz w:val="24"/>
                <w:szCs w:val="24"/>
              </w:rPr>
            </w:pPr>
            <w:r w:rsidRPr="002D430E">
              <w:rPr>
                <w:rFonts w:eastAsia="ArialMT"/>
                <w:sz w:val="24"/>
                <w:szCs w:val="24"/>
              </w:rPr>
              <w:t>2</w:t>
            </w:r>
          </w:p>
        </w:tc>
        <w:tc>
          <w:tcPr>
            <w:tcW w:w="3378" w:type="dxa"/>
          </w:tcPr>
          <w:p w:rsidR="00D638C2" w:rsidRPr="002D430E" w:rsidRDefault="00D638C2" w:rsidP="00D638C2">
            <w:pPr>
              <w:jc w:val="both"/>
              <w:rPr>
                <w:rFonts w:eastAsia="ArialMT"/>
                <w:sz w:val="24"/>
                <w:szCs w:val="24"/>
              </w:rPr>
            </w:pPr>
            <w:r w:rsidRPr="002D430E">
              <w:rPr>
                <w:rFonts w:eastAsia="ArialMT"/>
                <w:sz w:val="24"/>
                <w:szCs w:val="24"/>
              </w:rPr>
              <w:t>Частка привілейованих акцій у їхній загальній кількості, %</w:t>
            </w:r>
          </w:p>
        </w:tc>
        <w:tc>
          <w:tcPr>
            <w:tcW w:w="1247" w:type="dxa"/>
            <w:vAlign w:val="center"/>
          </w:tcPr>
          <w:p w:rsidR="00D638C2" w:rsidRPr="002D430E" w:rsidRDefault="00D638C2" w:rsidP="00BB5BA2">
            <w:pPr>
              <w:jc w:val="center"/>
              <w:rPr>
                <w:rFonts w:eastAsia="ArialMT"/>
                <w:sz w:val="24"/>
                <w:szCs w:val="24"/>
              </w:rPr>
            </w:pPr>
            <w:r w:rsidRPr="002D430E">
              <w:rPr>
                <w:rFonts w:eastAsia="ArialMT"/>
                <w:sz w:val="24"/>
                <w:szCs w:val="24"/>
              </w:rPr>
              <w:t>-</w:t>
            </w:r>
          </w:p>
        </w:tc>
        <w:tc>
          <w:tcPr>
            <w:tcW w:w="1557" w:type="dxa"/>
            <w:vAlign w:val="center"/>
          </w:tcPr>
          <w:p w:rsidR="00D638C2" w:rsidRPr="002D430E" w:rsidRDefault="00D638C2" w:rsidP="00BB5BA2">
            <w:pPr>
              <w:jc w:val="center"/>
              <w:rPr>
                <w:rFonts w:eastAsia="ArialMT"/>
                <w:sz w:val="24"/>
                <w:szCs w:val="24"/>
              </w:rPr>
            </w:pPr>
            <w:r w:rsidRPr="002D430E">
              <w:rPr>
                <w:rFonts w:eastAsia="ArialMT"/>
                <w:sz w:val="24"/>
                <w:szCs w:val="24"/>
              </w:rPr>
              <w:t>-</w:t>
            </w:r>
          </w:p>
        </w:tc>
        <w:tc>
          <w:tcPr>
            <w:tcW w:w="1557" w:type="dxa"/>
            <w:vAlign w:val="center"/>
          </w:tcPr>
          <w:p w:rsidR="00D638C2" w:rsidRPr="002D430E" w:rsidRDefault="00D638C2" w:rsidP="00BB5BA2">
            <w:pPr>
              <w:jc w:val="center"/>
              <w:rPr>
                <w:rFonts w:eastAsia="ArialMT"/>
                <w:sz w:val="24"/>
                <w:szCs w:val="24"/>
              </w:rPr>
            </w:pPr>
            <w:r w:rsidRPr="002D430E">
              <w:rPr>
                <w:rFonts w:eastAsia="ArialMT"/>
                <w:sz w:val="24"/>
                <w:szCs w:val="24"/>
              </w:rPr>
              <w:t>-</w:t>
            </w:r>
          </w:p>
        </w:tc>
        <w:tc>
          <w:tcPr>
            <w:tcW w:w="1555" w:type="dxa"/>
            <w:vAlign w:val="center"/>
          </w:tcPr>
          <w:p w:rsidR="00D638C2" w:rsidRPr="002D430E" w:rsidRDefault="00D638C2" w:rsidP="00BB5BA2">
            <w:pPr>
              <w:jc w:val="center"/>
              <w:rPr>
                <w:rFonts w:eastAsia="ArialMT"/>
                <w:sz w:val="24"/>
                <w:szCs w:val="24"/>
              </w:rPr>
            </w:pPr>
            <w:r w:rsidRPr="002D430E">
              <w:rPr>
                <w:rFonts w:eastAsia="ArialMT"/>
                <w:sz w:val="24"/>
                <w:szCs w:val="24"/>
              </w:rPr>
              <w:t>-</w:t>
            </w:r>
          </w:p>
        </w:tc>
      </w:tr>
      <w:tr w:rsidR="00D638C2" w:rsidRPr="002D430E" w:rsidTr="00BB5BA2">
        <w:tc>
          <w:tcPr>
            <w:tcW w:w="560" w:type="dxa"/>
          </w:tcPr>
          <w:p w:rsidR="00D638C2" w:rsidRPr="002D430E" w:rsidRDefault="00D638C2" w:rsidP="00D638C2">
            <w:pPr>
              <w:jc w:val="both"/>
              <w:rPr>
                <w:rFonts w:eastAsia="ArialMT"/>
                <w:sz w:val="24"/>
                <w:szCs w:val="24"/>
              </w:rPr>
            </w:pPr>
            <w:r w:rsidRPr="002D430E">
              <w:rPr>
                <w:rFonts w:eastAsia="ArialMT"/>
                <w:sz w:val="24"/>
                <w:szCs w:val="24"/>
              </w:rPr>
              <w:t>3</w:t>
            </w:r>
          </w:p>
        </w:tc>
        <w:tc>
          <w:tcPr>
            <w:tcW w:w="3378" w:type="dxa"/>
          </w:tcPr>
          <w:p w:rsidR="00D638C2" w:rsidRPr="002D430E" w:rsidRDefault="00D638C2" w:rsidP="00D638C2">
            <w:pPr>
              <w:jc w:val="both"/>
              <w:rPr>
                <w:rFonts w:eastAsia="ArialMT"/>
                <w:sz w:val="24"/>
                <w:szCs w:val="24"/>
              </w:rPr>
            </w:pPr>
            <w:r w:rsidRPr="002D430E">
              <w:rPr>
                <w:rFonts w:eastAsia="ArialMT"/>
                <w:sz w:val="24"/>
                <w:szCs w:val="24"/>
              </w:rPr>
              <w:t>Чистий прибуток на одну звичайну акцію, грн.</w:t>
            </w:r>
          </w:p>
        </w:tc>
        <w:tc>
          <w:tcPr>
            <w:tcW w:w="1247" w:type="dxa"/>
            <w:vAlign w:val="center"/>
          </w:tcPr>
          <w:p w:rsidR="00D638C2" w:rsidRPr="002D430E" w:rsidRDefault="00D638C2" w:rsidP="00BB5BA2">
            <w:pPr>
              <w:jc w:val="center"/>
              <w:rPr>
                <w:rFonts w:eastAsia="ArialMT"/>
                <w:sz w:val="24"/>
                <w:szCs w:val="24"/>
              </w:rPr>
            </w:pPr>
            <w:r w:rsidRPr="002D430E">
              <w:rPr>
                <w:rFonts w:eastAsia="ArialMT"/>
                <w:sz w:val="24"/>
                <w:szCs w:val="24"/>
              </w:rPr>
              <w:t>0,03442</w:t>
            </w:r>
          </w:p>
        </w:tc>
        <w:tc>
          <w:tcPr>
            <w:tcW w:w="1557" w:type="dxa"/>
            <w:vAlign w:val="center"/>
          </w:tcPr>
          <w:p w:rsidR="00D638C2" w:rsidRPr="002D430E" w:rsidRDefault="00D638C2" w:rsidP="00BB5BA2">
            <w:pPr>
              <w:jc w:val="center"/>
              <w:rPr>
                <w:rFonts w:eastAsia="ArialMT"/>
                <w:sz w:val="24"/>
                <w:szCs w:val="24"/>
              </w:rPr>
            </w:pPr>
            <w:r w:rsidRPr="002D430E">
              <w:rPr>
                <w:rFonts w:eastAsia="ArialMT"/>
                <w:sz w:val="24"/>
                <w:szCs w:val="24"/>
              </w:rPr>
              <w:t>-0,00106</w:t>
            </w:r>
          </w:p>
        </w:tc>
        <w:tc>
          <w:tcPr>
            <w:tcW w:w="1557" w:type="dxa"/>
            <w:vAlign w:val="center"/>
          </w:tcPr>
          <w:p w:rsidR="00D638C2" w:rsidRPr="002D430E" w:rsidRDefault="003344CE" w:rsidP="00BB5BA2">
            <w:pPr>
              <w:jc w:val="center"/>
              <w:rPr>
                <w:rFonts w:eastAsia="ArialMT"/>
                <w:sz w:val="24"/>
                <w:szCs w:val="24"/>
              </w:rPr>
            </w:pPr>
            <w:r w:rsidRPr="002D430E">
              <w:rPr>
                <w:rFonts w:eastAsia="ArialMT"/>
                <w:sz w:val="24"/>
                <w:szCs w:val="24"/>
              </w:rPr>
              <w:t>0,03339</w:t>
            </w:r>
          </w:p>
        </w:tc>
        <w:tc>
          <w:tcPr>
            <w:tcW w:w="1555" w:type="dxa"/>
            <w:vAlign w:val="center"/>
          </w:tcPr>
          <w:p w:rsidR="00D638C2" w:rsidRPr="002D430E" w:rsidRDefault="00D638C2" w:rsidP="00BB5BA2">
            <w:pPr>
              <w:jc w:val="center"/>
              <w:rPr>
                <w:rFonts w:eastAsia="ArialMT"/>
                <w:sz w:val="24"/>
                <w:szCs w:val="24"/>
              </w:rPr>
            </w:pPr>
            <w:r w:rsidRPr="002D430E">
              <w:rPr>
                <w:rFonts w:eastAsia="ArialMT"/>
                <w:sz w:val="24"/>
                <w:szCs w:val="24"/>
              </w:rPr>
              <w:t>-</w:t>
            </w:r>
            <w:r w:rsidR="00BB5BA2">
              <w:rPr>
                <w:rFonts w:eastAsia="ArialMT"/>
                <w:sz w:val="24"/>
                <w:szCs w:val="24"/>
              </w:rPr>
              <w:t>0,00103</w:t>
            </w:r>
          </w:p>
        </w:tc>
      </w:tr>
      <w:tr w:rsidR="00D638C2" w:rsidRPr="002D430E" w:rsidTr="00BB5BA2">
        <w:tc>
          <w:tcPr>
            <w:tcW w:w="560" w:type="dxa"/>
          </w:tcPr>
          <w:p w:rsidR="00D638C2" w:rsidRPr="002D430E" w:rsidRDefault="00D638C2" w:rsidP="00D638C2">
            <w:pPr>
              <w:jc w:val="both"/>
              <w:rPr>
                <w:rFonts w:eastAsia="ArialMT"/>
                <w:sz w:val="24"/>
                <w:szCs w:val="24"/>
              </w:rPr>
            </w:pPr>
            <w:r w:rsidRPr="002D430E">
              <w:rPr>
                <w:rFonts w:eastAsia="ArialMT"/>
                <w:sz w:val="24"/>
                <w:szCs w:val="24"/>
              </w:rPr>
              <w:t>4</w:t>
            </w:r>
          </w:p>
        </w:tc>
        <w:tc>
          <w:tcPr>
            <w:tcW w:w="3378" w:type="dxa"/>
          </w:tcPr>
          <w:p w:rsidR="00D638C2" w:rsidRPr="002D430E" w:rsidRDefault="00D638C2" w:rsidP="00D638C2">
            <w:pPr>
              <w:jc w:val="both"/>
              <w:rPr>
                <w:rFonts w:eastAsia="ArialMT"/>
                <w:sz w:val="24"/>
                <w:szCs w:val="24"/>
              </w:rPr>
            </w:pPr>
            <w:r w:rsidRPr="002D430E">
              <w:rPr>
                <w:rFonts w:eastAsia="ArialMT"/>
                <w:sz w:val="24"/>
                <w:szCs w:val="24"/>
              </w:rPr>
              <w:t>Рівень дивідендів, %</w:t>
            </w:r>
          </w:p>
        </w:tc>
        <w:tc>
          <w:tcPr>
            <w:tcW w:w="1247" w:type="dxa"/>
            <w:vAlign w:val="center"/>
          </w:tcPr>
          <w:p w:rsidR="00D638C2" w:rsidRPr="002D430E" w:rsidRDefault="00D638C2" w:rsidP="00BB5BA2">
            <w:pPr>
              <w:jc w:val="center"/>
              <w:rPr>
                <w:rFonts w:eastAsia="ArialMT"/>
                <w:sz w:val="24"/>
                <w:szCs w:val="24"/>
              </w:rPr>
            </w:pPr>
            <w:r w:rsidRPr="002D430E">
              <w:rPr>
                <w:rFonts w:eastAsia="ArialMT"/>
                <w:sz w:val="24"/>
                <w:szCs w:val="24"/>
              </w:rPr>
              <w:t>-</w:t>
            </w:r>
          </w:p>
        </w:tc>
        <w:tc>
          <w:tcPr>
            <w:tcW w:w="1557" w:type="dxa"/>
            <w:vAlign w:val="center"/>
          </w:tcPr>
          <w:p w:rsidR="00D638C2" w:rsidRPr="002D430E" w:rsidRDefault="00D638C2" w:rsidP="00BB5BA2">
            <w:pPr>
              <w:jc w:val="center"/>
              <w:rPr>
                <w:rFonts w:eastAsia="ArialMT"/>
                <w:sz w:val="24"/>
                <w:szCs w:val="24"/>
              </w:rPr>
            </w:pPr>
            <w:r w:rsidRPr="002D430E">
              <w:rPr>
                <w:rFonts w:eastAsia="ArialMT"/>
                <w:sz w:val="24"/>
                <w:szCs w:val="24"/>
              </w:rPr>
              <w:t>-</w:t>
            </w:r>
          </w:p>
        </w:tc>
        <w:tc>
          <w:tcPr>
            <w:tcW w:w="1557" w:type="dxa"/>
            <w:vAlign w:val="center"/>
          </w:tcPr>
          <w:p w:rsidR="00D638C2" w:rsidRPr="002D430E" w:rsidRDefault="00D638C2" w:rsidP="00BB5BA2">
            <w:pPr>
              <w:jc w:val="center"/>
              <w:rPr>
                <w:rFonts w:eastAsia="ArialMT"/>
                <w:sz w:val="24"/>
                <w:szCs w:val="24"/>
              </w:rPr>
            </w:pPr>
            <w:r w:rsidRPr="002D430E">
              <w:rPr>
                <w:rFonts w:eastAsia="ArialMT"/>
                <w:sz w:val="24"/>
                <w:szCs w:val="24"/>
              </w:rPr>
              <w:t>-</w:t>
            </w:r>
          </w:p>
        </w:tc>
        <w:tc>
          <w:tcPr>
            <w:tcW w:w="1555" w:type="dxa"/>
            <w:vAlign w:val="center"/>
          </w:tcPr>
          <w:p w:rsidR="00D638C2" w:rsidRPr="002D430E" w:rsidRDefault="00D638C2" w:rsidP="00BB5BA2">
            <w:pPr>
              <w:jc w:val="center"/>
              <w:rPr>
                <w:rFonts w:eastAsia="ArialMT"/>
                <w:sz w:val="24"/>
                <w:szCs w:val="24"/>
              </w:rPr>
            </w:pPr>
            <w:r w:rsidRPr="002D430E">
              <w:rPr>
                <w:rFonts w:eastAsia="ArialMT"/>
                <w:sz w:val="24"/>
                <w:szCs w:val="24"/>
              </w:rPr>
              <w:t>-</w:t>
            </w:r>
          </w:p>
        </w:tc>
      </w:tr>
      <w:tr w:rsidR="00D638C2" w:rsidRPr="002D430E" w:rsidTr="00BB5BA2">
        <w:tc>
          <w:tcPr>
            <w:tcW w:w="560" w:type="dxa"/>
          </w:tcPr>
          <w:p w:rsidR="00D638C2" w:rsidRPr="002D430E" w:rsidRDefault="00D638C2" w:rsidP="00D638C2">
            <w:pPr>
              <w:jc w:val="both"/>
              <w:rPr>
                <w:rFonts w:eastAsia="ArialMT"/>
                <w:sz w:val="24"/>
                <w:szCs w:val="24"/>
              </w:rPr>
            </w:pPr>
            <w:r w:rsidRPr="002D430E">
              <w:rPr>
                <w:rFonts w:eastAsia="ArialMT"/>
                <w:sz w:val="24"/>
                <w:szCs w:val="24"/>
              </w:rPr>
              <w:t>5</w:t>
            </w:r>
          </w:p>
        </w:tc>
        <w:tc>
          <w:tcPr>
            <w:tcW w:w="3378" w:type="dxa"/>
          </w:tcPr>
          <w:p w:rsidR="00D638C2" w:rsidRPr="002D430E" w:rsidRDefault="00D638C2" w:rsidP="00D638C2">
            <w:pPr>
              <w:jc w:val="both"/>
              <w:rPr>
                <w:rFonts w:eastAsia="ArialMT"/>
                <w:sz w:val="24"/>
                <w:szCs w:val="24"/>
              </w:rPr>
            </w:pPr>
            <w:r w:rsidRPr="002D430E">
              <w:rPr>
                <w:rFonts w:eastAsia="ArialMT"/>
                <w:sz w:val="24"/>
                <w:szCs w:val="24"/>
              </w:rPr>
              <w:t>Курс акцій, грн.</w:t>
            </w:r>
          </w:p>
        </w:tc>
        <w:tc>
          <w:tcPr>
            <w:tcW w:w="1247" w:type="dxa"/>
            <w:vAlign w:val="center"/>
          </w:tcPr>
          <w:p w:rsidR="00D638C2" w:rsidRPr="002D430E" w:rsidRDefault="003344CE" w:rsidP="00BB5BA2">
            <w:pPr>
              <w:jc w:val="center"/>
              <w:rPr>
                <w:rFonts w:eastAsia="ArialMT"/>
                <w:sz w:val="24"/>
                <w:szCs w:val="24"/>
              </w:rPr>
            </w:pPr>
            <w:r w:rsidRPr="002D430E">
              <w:rPr>
                <w:rFonts w:eastAsia="ArialMT"/>
                <w:sz w:val="24"/>
                <w:szCs w:val="24"/>
              </w:rPr>
              <w:t>0,25</w:t>
            </w:r>
          </w:p>
        </w:tc>
        <w:tc>
          <w:tcPr>
            <w:tcW w:w="1557" w:type="dxa"/>
            <w:vAlign w:val="center"/>
          </w:tcPr>
          <w:p w:rsidR="00D638C2" w:rsidRPr="002D430E" w:rsidRDefault="003344CE" w:rsidP="00BB5BA2">
            <w:pPr>
              <w:jc w:val="center"/>
              <w:rPr>
                <w:rFonts w:eastAsia="ArialMT"/>
                <w:sz w:val="24"/>
                <w:szCs w:val="24"/>
              </w:rPr>
            </w:pPr>
            <w:r w:rsidRPr="002D430E">
              <w:rPr>
                <w:rFonts w:eastAsia="ArialMT"/>
                <w:sz w:val="24"/>
                <w:szCs w:val="24"/>
              </w:rPr>
              <w:t>0,25</w:t>
            </w:r>
          </w:p>
        </w:tc>
        <w:tc>
          <w:tcPr>
            <w:tcW w:w="1557" w:type="dxa"/>
            <w:vAlign w:val="center"/>
          </w:tcPr>
          <w:p w:rsidR="00D638C2" w:rsidRPr="002D430E" w:rsidRDefault="003344CE" w:rsidP="00BB5BA2">
            <w:pPr>
              <w:jc w:val="center"/>
              <w:rPr>
                <w:rFonts w:eastAsia="ArialMT"/>
                <w:sz w:val="24"/>
                <w:szCs w:val="24"/>
              </w:rPr>
            </w:pPr>
            <w:r w:rsidRPr="002D430E">
              <w:rPr>
                <w:rFonts w:eastAsia="ArialMT"/>
                <w:sz w:val="24"/>
                <w:szCs w:val="24"/>
              </w:rPr>
              <w:t>0,25</w:t>
            </w:r>
          </w:p>
        </w:tc>
        <w:tc>
          <w:tcPr>
            <w:tcW w:w="1555" w:type="dxa"/>
            <w:vAlign w:val="center"/>
          </w:tcPr>
          <w:p w:rsidR="00D638C2" w:rsidRPr="002D430E" w:rsidRDefault="00BB5BA2" w:rsidP="00BB5BA2">
            <w:pPr>
              <w:jc w:val="center"/>
              <w:rPr>
                <w:rFonts w:eastAsia="ArialMT"/>
                <w:sz w:val="24"/>
                <w:szCs w:val="24"/>
              </w:rPr>
            </w:pPr>
            <w:r>
              <w:rPr>
                <w:rFonts w:eastAsia="ArialMT"/>
                <w:sz w:val="24"/>
                <w:szCs w:val="24"/>
              </w:rPr>
              <w:t>0</w:t>
            </w:r>
          </w:p>
        </w:tc>
      </w:tr>
    </w:tbl>
    <w:p w:rsidR="00D638C2" w:rsidRPr="002D430E" w:rsidRDefault="00D638C2" w:rsidP="00E52883">
      <w:pPr>
        <w:spacing w:after="0" w:line="360" w:lineRule="auto"/>
        <w:ind w:firstLine="709"/>
        <w:jc w:val="both"/>
      </w:pPr>
    </w:p>
    <w:p w:rsidR="002F1FB1" w:rsidRPr="002D430E" w:rsidRDefault="002F1FB1" w:rsidP="00E52883">
      <w:pPr>
        <w:spacing w:after="0" w:line="360" w:lineRule="auto"/>
        <w:ind w:firstLine="709"/>
        <w:jc w:val="both"/>
      </w:pPr>
      <w:r w:rsidRPr="002D430E">
        <w:t xml:space="preserve">Акції ПАТ «СКФ Україна» не перебувають у відкритому обігу. 99,8917% акцій зосереджено в одного акціонера – AB SKF, саме ця компанія і є головним інвестором. </w:t>
      </w:r>
      <w:r w:rsidR="00F60BC1" w:rsidRPr="002D430E">
        <w:t>У залученні нових інвесторів потреби немає. Близько половини продукції ПАТ «СКФ Україна» у вигляді заготовок постачається на заводи групи SKF по всьому світу</w:t>
      </w:r>
      <w:r w:rsidR="0068145F" w:rsidRPr="002D430E">
        <w:t>. Товариство фактично є однією з ланок складної структури SKF і дозволяє зменшувати виробничі витрати.</w:t>
      </w:r>
    </w:p>
    <w:p w:rsidR="00E366CD" w:rsidRPr="002D430E" w:rsidRDefault="00E366CD" w:rsidP="00E366CD">
      <w:pPr>
        <w:spacing w:after="0" w:line="360" w:lineRule="auto"/>
        <w:ind w:firstLine="709"/>
        <w:jc w:val="both"/>
      </w:pPr>
      <w:r w:rsidRPr="002D430E">
        <w:t xml:space="preserve">Фінансова діяльність підприємства відбувається в умовах певного правового простору, створеного в державі та зафіксованого у Конституції України. Конституційні засади фінансової політики держави у сфері оподаткування знаходять конкретний прояв у спеціальних актах податкового </w:t>
      </w:r>
      <w:r w:rsidRPr="002D430E">
        <w:lastRenderedPageBreak/>
        <w:t>права, серед яких суттєве значення для підприємств мають закони України "Про податок на додану вартість", низка законів України щодо загальнодержавних цільових фондів у сфері соціального страхування і соціального забезпечення, Закон України "Про порядок погашення зобов'язань платників податків перед бюджетом та державними цільовими фондами", Податковий кодекс України.</w:t>
      </w:r>
    </w:p>
    <w:p w:rsidR="00E366CD" w:rsidRPr="002D430E" w:rsidRDefault="00E366CD" w:rsidP="00E366CD">
      <w:pPr>
        <w:spacing w:after="0" w:line="360" w:lineRule="auto"/>
        <w:ind w:firstLine="709"/>
        <w:jc w:val="both"/>
      </w:pPr>
      <w:r w:rsidRPr="002D430E">
        <w:t>Основними нормативними документами, які регулюють фінансово-господарську діяльність підприємств в Україні, є Господарський кодекс; закони «Про державну підтримку малого підприємництва», «Про обмеження та недопущення недобросовісної конкуренції у підприємницькій діяльності», «Про банкрутство» та інші.</w:t>
      </w:r>
    </w:p>
    <w:p w:rsidR="00E366CD" w:rsidRPr="002D430E" w:rsidRDefault="00E366CD" w:rsidP="00E366CD">
      <w:pPr>
        <w:spacing w:after="0" w:line="360" w:lineRule="auto"/>
        <w:ind w:firstLine="709"/>
        <w:jc w:val="both"/>
      </w:pPr>
      <w:r w:rsidRPr="002D430E">
        <w:t>Господарський кодекс створює рівні правові умови для діяльності підприємств незалежно від форми власності на майно та організаційної форми підприємства [1]. Він спрямований на забезпечення самостійності підприємств, визначає їх права і відповідальність при здійсненні фінансово-господарської діяльності в ринкових умовах, регулює їх відносини з іншими підприємствами та організаціями, органами державної влади та державного правління на всіх рівнях.</w:t>
      </w:r>
    </w:p>
    <w:p w:rsidR="00E366CD" w:rsidRPr="002D430E" w:rsidRDefault="00E366CD" w:rsidP="00E366CD">
      <w:pPr>
        <w:spacing w:after="0" w:line="360" w:lineRule="auto"/>
        <w:ind w:firstLine="709"/>
        <w:jc w:val="both"/>
      </w:pPr>
      <w:r w:rsidRPr="002D430E">
        <w:t>Підприємство сьогодні самостійно визначає зміст своєї поточної і перспективної діяльності, виходячи з попиту на вироблювану продукцію, виконувані роботи, послуги та необхідності забезпечення його виробничого і соціального розвитку, підвищення доходів.</w:t>
      </w:r>
    </w:p>
    <w:p w:rsidR="00E366CD" w:rsidRPr="002D430E" w:rsidRDefault="00E366CD" w:rsidP="00E366CD">
      <w:pPr>
        <w:spacing w:after="0" w:line="360" w:lineRule="auto"/>
        <w:ind w:firstLine="709"/>
        <w:jc w:val="both"/>
      </w:pPr>
      <w:r w:rsidRPr="002D430E">
        <w:t xml:space="preserve">Основу державного регулювання фінансово-господарської діяльності підприємств складає податкове регулювання. Загальні принципи побудови податкової системи визначені </w:t>
      </w:r>
      <w:r w:rsidR="0091418B">
        <w:t>в Податковому Кодексі України [</w:t>
      </w:r>
      <w:r w:rsidRPr="002D430E">
        <w:t>2].</w:t>
      </w:r>
    </w:p>
    <w:p w:rsidR="00E366CD" w:rsidRPr="002D430E" w:rsidRDefault="00E366CD" w:rsidP="00E366CD">
      <w:pPr>
        <w:spacing w:after="0" w:line="360" w:lineRule="auto"/>
        <w:ind w:firstLine="709"/>
        <w:jc w:val="both"/>
      </w:pPr>
      <w:r w:rsidRPr="002D430E">
        <w:t>Порядок обчислення кожного податку та умови його сплати регламентуються відповідним законом держави. Серед них найважливішими є закони «Про оподаткування прибутку підприємств» та «Про податок на додану вартість». Саме ці два податки формують основну частину податкових платежів підприємства.</w:t>
      </w:r>
    </w:p>
    <w:p w:rsidR="00E366CD" w:rsidRPr="002D430E" w:rsidRDefault="00E366CD" w:rsidP="00E366CD">
      <w:pPr>
        <w:spacing w:after="0" w:line="360" w:lineRule="auto"/>
        <w:ind w:firstLine="709"/>
        <w:jc w:val="both"/>
      </w:pPr>
      <w:r w:rsidRPr="002D430E">
        <w:lastRenderedPageBreak/>
        <w:t xml:space="preserve">Серед податків, що сплачувались товариством «СКФ Україна» протягом трьох аналізованих років, наступні відрахування: </w:t>
      </w:r>
    </w:p>
    <w:p w:rsidR="00E366CD" w:rsidRPr="002D430E" w:rsidRDefault="00E366CD" w:rsidP="00A77ED8">
      <w:pPr>
        <w:numPr>
          <w:ilvl w:val="0"/>
          <w:numId w:val="53"/>
        </w:numPr>
        <w:spacing w:after="0" w:line="360" w:lineRule="auto"/>
        <w:jc w:val="both"/>
      </w:pPr>
      <w:r w:rsidRPr="002D430E">
        <w:t>загальнодержавні:</w:t>
      </w:r>
    </w:p>
    <w:p w:rsidR="00E366CD" w:rsidRPr="002D430E" w:rsidRDefault="00E366CD" w:rsidP="00A77ED8">
      <w:pPr>
        <w:numPr>
          <w:ilvl w:val="1"/>
          <w:numId w:val="53"/>
        </w:numPr>
        <w:spacing w:after="0" w:line="360" w:lineRule="auto"/>
        <w:jc w:val="both"/>
      </w:pPr>
      <w:r w:rsidRPr="002D430E">
        <w:t>податок на прибуток;</w:t>
      </w:r>
    </w:p>
    <w:p w:rsidR="00E366CD" w:rsidRPr="002D430E" w:rsidRDefault="00E366CD" w:rsidP="00A77ED8">
      <w:pPr>
        <w:numPr>
          <w:ilvl w:val="1"/>
          <w:numId w:val="53"/>
        </w:numPr>
        <w:spacing w:after="0" w:line="360" w:lineRule="auto"/>
        <w:jc w:val="both"/>
      </w:pPr>
      <w:r w:rsidRPr="002D430E">
        <w:t>податок на додану вартість;</w:t>
      </w:r>
    </w:p>
    <w:p w:rsidR="00E366CD" w:rsidRPr="002D430E" w:rsidRDefault="00E366CD" w:rsidP="00A77ED8">
      <w:pPr>
        <w:numPr>
          <w:ilvl w:val="1"/>
          <w:numId w:val="53"/>
        </w:numPr>
        <w:spacing w:after="0" w:line="360" w:lineRule="auto"/>
        <w:jc w:val="both"/>
      </w:pPr>
      <w:r w:rsidRPr="002D430E">
        <w:t>мито;</w:t>
      </w:r>
    </w:p>
    <w:p w:rsidR="00E366CD" w:rsidRPr="002D430E" w:rsidRDefault="00E366CD" w:rsidP="00A77ED8">
      <w:pPr>
        <w:numPr>
          <w:ilvl w:val="1"/>
          <w:numId w:val="53"/>
        </w:numPr>
        <w:spacing w:after="0" w:line="360" w:lineRule="auto"/>
        <w:jc w:val="both"/>
      </w:pPr>
      <w:r w:rsidRPr="002D430E">
        <w:t>плата за землю;</w:t>
      </w:r>
    </w:p>
    <w:p w:rsidR="00E366CD" w:rsidRPr="002D430E" w:rsidRDefault="00E366CD" w:rsidP="00A77ED8">
      <w:pPr>
        <w:numPr>
          <w:ilvl w:val="1"/>
          <w:numId w:val="53"/>
        </w:numPr>
        <w:spacing w:after="0" w:line="360" w:lineRule="auto"/>
        <w:jc w:val="both"/>
      </w:pPr>
      <w:r w:rsidRPr="002D430E">
        <w:t>податок з власників транспортних засобів;</w:t>
      </w:r>
    </w:p>
    <w:p w:rsidR="00E366CD" w:rsidRPr="002D430E" w:rsidRDefault="00E366CD" w:rsidP="00A77ED8">
      <w:pPr>
        <w:numPr>
          <w:ilvl w:val="1"/>
          <w:numId w:val="53"/>
        </w:numPr>
        <w:spacing w:after="0" w:line="360" w:lineRule="auto"/>
        <w:jc w:val="both"/>
      </w:pPr>
      <w:r w:rsidRPr="002D430E">
        <w:t>збір на обов’язкове</w:t>
      </w:r>
      <w:r w:rsidR="00BD4BED">
        <w:t xml:space="preserve"> </w:t>
      </w:r>
      <w:r w:rsidRPr="002D430E">
        <w:t>державне пенсійне страхування;</w:t>
      </w:r>
    </w:p>
    <w:p w:rsidR="00E366CD" w:rsidRPr="002D430E" w:rsidRDefault="00E366CD" w:rsidP="00A77ED8">
      <w:pPr>
        <w:numPr>
          <w:ilvl w:val="1"/>
          <w:numId w:val="53"/>
        </w:numPr>
        <w:spacing w:after="0" w:line="360" w:lineRule="auto"/>
        <w:jc w:val="both"/>
      </w:pPr>
      <w:r w:rsidRPr="002D430E">
        <w:t>збір на обов’язкове соціальне страхування;</w:t>
      </w:r>
    </w:p>
    <w:p w:rsidR="00E366CD" w:rsidRPr="002D430E" w:rsidRDefault="00E366CD" w:rsidP="00A77ED8">
      <w:pPr>
        <w:numPr>
          <w:ilvl w:val="0"/>
          <w:numId w:val="53"/>
        </w:numPr>
        <w:spacing w:after="0" w:line="360" w:lineRule="auto"/>
        <w:jc w:val="both"/>
      </w:pPr>
      <w:r w:rsidRPr="002D430E">
        <w:t>місцеві:</w:t>
      </w:r>
    </w:p>
    <w:p w:rsidR="00E366CD" w:rsidRPr="002D430E" w:rsidRDefault="00E366CD" w:rsidP="00A77ED8">
      <w:pPr>
        <w:numPr>
          <w:ilvl w:val="1"/>
          <w:numId w:val="53"/>
        </w:numPr>
        <w:spacing w:after="0" w:line="360" w:lineRule="auto"/>
        <w:jc w:val="both"/>
      </w:pPr>
      <w:r w:rsidRPr="002D430E">
        <w:t>комунальний податок.</w:t>
      </w:r>
    </w:p>
    <w:p w:rsidR="00E366CD" w:rsidRPr="002D430E" w:rsidRDefault="00E366CD" w:rsidP="00E366CD">
      <w:pPr>
        <w:spacing w:after="0" w:line="360" w:lineRule="auto"/>
        <w:ind w:firstLine="709"/>
        <w:jc w:val="both"/>
      </w:pPr>
      <w:r w:rsidRPr="002D430E">
        <w:t xml:space="preserve">Діяльність ПАТ «СКФ Україна» обмежена нормативним регулюванням держави з одного боку, та ресурсним забезпеченням з іншого. Для підвищення ефективності управління фінансовими ресурсами необхідно створити та систематично переглядати фінансову політику, завдання якої будуть зрозумілими для всіх рівнів управління. Фінансова політика </w:t>
      </w:r>
      <w:r w:rsidRPr="002D430E">
        <w:noBreakHyphen/>
        <w:t xml:space="preserve"> це сукупність заходів, що їх розробляє підприємство з метою пошуку і використання фінансів для здійснення основних функцій і завдань підприємства. Документ, який відбиває зміст фінансової політики суб'єкта господарювання, містить прогнозні показники обсягу діяльності, фінансового стану підприємства та вказує на прийнятні для даного підприємства джерела фінансування.</w:t>
      </w:r>
    </w:p>
    <w:p w:rsidR="00E366CD" w:rsidRPr="002D430E" w:rsidRDefault="00E366CD" w:rsidP="00E366CD">
      <w:pPr>
        <w:spacing w:after="0" w:line="360" w:lineRule="auto"/>
        <w:ind w:firstLine="709"/>
        <w:jc w:val="both"/>
      </w:pPr>
      <w:r w:rsidRPr="002D430E">
        <w:t>Основними завданнями фінансової політики ТОВ «ОРЕОЛ-1» є зміна структури власного капіталу в бік збільшення резервного капіталу та підвищення рентабельності виробництва. Для реалізації поставлених завдань підприємство має у розпорядженні відповідні фінансові ресурси. Їх сума на підприємстві «</w:t>
      </w:r>
      <w:r w:rsidR="00C77A28" w:rsidRPr="002D430E">
        <w:t>СКФ Україна</w:t>
      </w:r>
      <w:r w:rsidRPr="002D430E">
        <w:t>» складається з наступних елементів:</w:t>
      </w:r>
    </w:p>
    <w:p w:rsidR="00E366CD" w:rsidRPr="002D430E" w:rsidRDefault="00E366CD" w:rsidP="00A77ED8">
      <w:pPr>
        <w:numPr>
          <w:ilvl w:val="0"/>
          <w:numId w:val="52"/>
        </w:numPr>
        <w:spacing w:after="0" w:line="360" w:lineRule="auto"/>
        <w:jc w:val="both"/>
      </w:pPr>
      <w:r w:rsidRPr="002D430E">
        <w:t xml:space="preserve">статутний капітал; </w:t>
      </w:r>
    </w:p>
    <w:p w:rsidR="00E366CD" w:rsidRPr="002D430E" w:rsidRDefault="00E366CD" w:rsidP="00A77ED8">
      <w:pPr>
        <w:numPr>
          <w:ilvl w:val="0"/>
          <w:numId w:val="52"/>
        </w:numPr>
        <w:spacing w:after="0" w:line="360" w:lineRule="auto"/>
        <w:jc w:val="both"/>
      </w:pPr>
      <w:r w:rsidRPr="002D430E">
        <w:t>резервний капітал;</w:t>
      </w:r>
    </w:p>
    <w:p w:rsidR="00E366CD" w:rsidRPr="002D430E" w:rsidRDefault="00E366CD" w:rsidP="00A77ED8">
      <w:pPr>
        <w:numPr>
          <w:ilvl w:val="0"/>
          <w:numId w:val="52"/>
        </w:numPr>
        <w:spacing w:after="0" w:line="360" w:lineRule="auto"/>
        <w:jc w:val="both"/>
      </w:pPr>
      <w:r w:rsidRPr="002D430E">
        <w:t>фонд зносу необоротних матеріальних активів;</w:t>
      </w:r>
    </w:p>
    <w:p w:rsidR="00E366CD" w:rsidRPr="002D430E" w:rsidRDefault="00E366CD" w:rsidP="00A77ED8">
      <w:pPr>
        <w:numPr>
          <w:ilvl w:val="0"/>
          <w:numId w:val="52"/>
        </w:numPr>
        <w:spacing w:after="0" w:line="360" w:lineRule="auto"/>
        <w:jc w:val="both"/>
      </w:pPr>
      <w:r w:rsidRPr="002D430E">
        <w:lastRenderedPageBreak/>
        <w:t>нерозподілений (тимчасово не використаний) прибуток у господарському обігу;</w:t>
      </w:r>
    </w:p>
    <w:p w:rsidR="00E366CD" w:rsidRPr="002D430E" w:rsidRDefault="00E366CD" w:rsidP="00A77ED8">
      <w:pPr>
        <w:numPr>
          <w:ilvl w:val="0"/>
          <w:numId w:val="52"/>
        </w:numPr>
        <w:spacing w:after="0" w:line="360" w:lineRule="auto"/>
        <w:jc w:val="both"/>
      </w:pPr>
      <w:r w:rsidRPr="002D430E">
        <w:t>кредиторська заборгованість усіх видів, включаючи заборгованість із бюджетних платежів, із відрахувань на соціальні заходи держави.</w:t>
      </w:r>
    </w:p>
    <w:p w:rsidR="00F75D47" w:rsidRPr="002D430E" w:rsidRDefault="00F75D47" w:rsidP="00F75D47">
      <w:pPr>
        <w:spacing w:after="0" w:line="360" w:lineRule="auto"/>
        <w:ind w:firstLine="709"/>
        <w:jc w:val="both"/>
      </w:pPr>
      <w:r w:rsidRPr="002D430E">
        <w:t>Стосовно завдання, передбаченого фінансовою політикою – підвищення рентабельності продукції, підприємству не вдається суттєво підвищити рентабельність реалізованої продукції та досягти високих її показників. Це відбувається внаслідок високої собівартості виробництва.</w:t>
      </w:r>
      <w:r w:rsidR="00636D22">
        <w:t xml:space="preserve"> </w:t>
      </w:r>
      <w:r w:rsidRPr="002D430E">
        <w:t>Схема формування чистого операційного прибутку</w:t>
      </w:r>
      <w:r w:rsidR="00BD4BED">
        <w:t xml:space="preserve"> </w:t>
      </w:r>
      <w:r w:rsidRPr="002D430E">
        <w:t>підприємства наведена на рисунку 2.2.</w:t>
      </w:r>
    </w:p>
    <w:p w:rsidR="00CB443A" w:rsidRPr="002D430E" w:rsidRDefault="00CB443A" w:rsidP="00E366CD">
      <w:pPr>
        <w:spacing w:after="0" w:line="360" w:lineRule="auto"/>
        <w:ind w:firstLine="709"/>
        <w:jc w:val="both"/>
      </w:pPr>
    </w:p>
    <w:tbl>
      <w:tblPr>
        <w:tblStyle w:val="100"/>
        <w:tblpPr w:leftFromText="180" w:rightFromText="180" w:vertAnchor="text" w:horzAnchor="page" w:tblpX="2743" w:tblpY="-38"/>
        <w:tblW w:w="0" w:type="auto"/>
        <w:tblLook w:val="04A0"/>
      </w:tblPr>
      <w:tblGrid>
        <w:gridCol w:w="2825"/>
      </w:tblGrid>
      <w:tr w:rsidR="00CB443A" w:rsidRPr="002D430E" w:rsidTr="00CB443A">
        <w:trPr>
          <w:trHeight w:val="927"/>
        </w:trPr>
        <w:tc>
          <w:tcPr>
            <w:tcW w:w="2825" w:type="dxa"/>
          </w:tcPr>
          <w:p w:rsidR="00CB443A" w:rsidRPr="002D430E" w:rsidRDefault="00CB443A" w:rsidP="00CB443A">
            <w:pPr>
              <w:jc w:val="center"/>
              <w:rPr>
                <w:sz w:val="24"/>
              </w:rPr>
            </w:pPr>
          </w:p>
          <w:p w:rsidR="00CB443A" w:rsidRPr="002D430E" w:rsidRDefault="0063734C" w:rsidP="00CB443A">
            <w:pPr>
              <w:jc w:val="center"/>
              <w:rPr>
                <w:sz w:val="24"/>
              </w:rPr>
            </w:pPr>
            <w:r w:rsidRPr="0063734C">
              <w:rPr>
                <w:noProof/>
                <w:sz w:val="24"/>
                <w:lang w:eastAsia="uk-UA"/>
              </w:rPr>
              <w:pict>
                <v:shape id="Прямая со стрелкой 289" o:spid="_x0000_s1266" type="#_x0000_t32" style="position:absolute;left:0;text-align:left;margin-left:64.65pt;margin-top:32.3pt;width:0;height:87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" strokecolor="windowText">
                  <v:stroke endarrow="open"/>
                </v:shape>
              </w:pict>
            </w:r>
            <w:r w:rsidR="00CB443A" w:rsidRPr="002D430E">
              <w:rPr>
                <w:sz w:val="24"/>
              </w:rPr>
              <w:t>Дохід від реалізації</w:t>
            </w:r>
          </w:p>
        </w:tc>
      </w:tr>
    </w:tbl>
    <w:p w:rsidR="00CB443A" w:rsidRPr="002D430E" w:rsidRDefault="00CB443A" w:rsidP="00CB443A">
      <w:pPr>
        <w:tabs>
          <w:tab w:val="left" w:pos="1800"/>
        </w:tabs>
      </w:pPr>
    </w:p>
    <w:p w:rsidR="00CB443A" w:rsidRPr="002D430E" w:rsidRDefault="00CB443A" w:rsidP="00CB443A"/>
    <w:tbl>
      <w:tblPr>
        <w:tblStyle w:val="100"/>
        <w:tblpPr w:leftFromText="180" w:rightFromText="180" w:vertAnchor="text" w:horzAnchor="page" w:tblpX="6178" w:tblpY="-51"/>
        <w:tblW w:w="0" w:type="auto"/>
        <w:tblLook w:val="04A0"/>
      </w:tblPr>
      <w:tblGrid>
        <w:gridCol w:w="4021"/>
      </w:tblGrid>
      <w:tr w:rsidR="00CB443A" w:rsidRPr="002D430E" w:rsidTr="00CB443A">
        <w:trPr>
          <w:trHeight w:val="562"/>
        </w:trPr>
        <w:tc>
          <w:tcPr>
            <w:tcW w:w="4021" w:type="dxa"/>
          </w:tcPr>
          <w:p w:rsidR="00CB443A" w:rsidRPr="002D430E" w:rsidRDefault="00CB443A" w:rsidP="00CB443A">
            <w:pPr>
              <w:jc w:val="center"/>
              <w:rPr>
                <w:sz w:val="24"/>
              </w:rPr>
            </w:pPr>
          </w:p>
          <w:p w:rsidR="00CB443A" w:rsidRPr="002D430E" w:rsidRDefault="00CB443A" w:rsidP="00CB443A">
            <w:pPr>
              <w:jc w:val="center"/>
              <w:rPr>
                <w:sz w:val="24"/>
              </w:rPr>
            </w:pPr>
            <w:r w:rsidRPr="002D430E">
              <w:rPr>
                <w:sz w:val="24"/>
              </w:rPr>
              <w:t>ПДВ, акцизний збір та інші податки, включені в ціну продукції</w:t>
            </w:r>
          </w:p>
        </w:tc>
      </w:tr>
    </w:tbl>
    <w:p w:rsidR="00CB443A" w:rsidRPr="002D430E" w:rsidRDefault="0063734C" w:rsidP="00CB443A">
      <w:r w:rsidRPr="0063734C">
        <w:rPr>
          <w:noProof/>
          <w:lang w:eastAsia="uk-UA"/>
        </w:rPr>
        <w:pict>
          <v:shape id="Прямая со стрелкой 292" o:spid="_x0000_s1265" type="#_x0000_t32" style="position:absolute;margin-left:116.45pt;margin-top:18.25pt;width:101.1pt;height:0;z-index:2516633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" strokecolor="windowText">
            <v:stroke endarrow="open"/>
          </v:shape>
        </w:pict>
      </w:r>
      <w:r w:rsidRPr="0063734C">
        <w:rPr>
          <w:noProof/>
          <w:lang w:eastAsia="uk-UA"/>
        </w:rPr>
        <w:pict>
          <v:shape id="Прямая со стрелкой 290" o:spid="_x0000_s1264" type="#_x0000_t32" style="position:absolute;margin-left:-313.5pt;margin-top:23.4pt;width:101.05pt;height:0;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" strokecolor="windowText">
            <v:stroke endarrow="open"/>
          </v:shape>
        </w:pict>
      </w:r>
    </w:p>
    <w:tbl>
      <w:tblPr>
        <w:tblStyle w:val="100"/>
        <w:tblpPr w:leftFromText="180" w:rightFromText="180" w:vertAnchor="text" w:horzAnchor="page" w:tblpX="6148" w:tblpY="430"/>
        <w:tblW w:w="0" w:type="auto"/>
        <w:tblLook w:val="04A0"/>
      </w:tblPr>
      <w:tblGrid>
        <w:gridCol w:w="4021"/>
      </w:tblGrid>
      <w:tr w:rsidR="00CB443A" w:rsidRPr="002D430E" w:rsidTr="006249E2">
        <w:trPr>
          <w:trHeight w:val="562"/>
        </w:trPr>
        <w:tc>
          <w:tcPr>
            <w:tcW w:w="4021" w:type="dxa"/>
          </w:tcPr>
          <w:p w:rsidR="00CB443A" w:rsidRPr="002D430E" w:rsidRDefault="00CB443A" w:rsidP="006249E2">
            <w:pPr>
              <w:jc w:val="center"/>
              <w:rPr>
                <w:sz w:val="24"/>
              </w:rPr>
            </w:pPr>
          </w:p>
          <w:p w:rsidR="00CB443A" w:rsidRPr="002D430E" w:rsidRDefault="00CB443A" w:rsidP="006249E2">
            <w:pPr>
              <w:jc w:val="center"/>
              <w:rPr>
                <w:sz w:val="24"/>
              </w:rPr>
            </w:pPr>
            <w:r w:rsidRPr="002D430E">
              <w:rPr>
                <w:sz w:val="24"/>
              </w:rPr>
              <w:t>Загальні операційні витрати</w:t>
            </w:r>
          </w:p>
        </w:tc>
      </w:tr>
    </w:tbl>
    <w:p w:rsidR="00CB443A" w:rsidRPr="002D430E" w:rsidRDefault="0063734C" w:rsidP="00CB443A">
      <w:r w:rsidRPr="0063734C">
        <w:rPr>
          <w:noProof/>
          <w:lang w:eastAsia="uk-UA"/>
        </w:rPr>
        <w:pict>
          <v:shape id="Прямая со стрелкой 10" o:spid="_x0000_s1263" type="#_x0000_t32" style="position:absolute;margin-left:116.45pt;margin-top:30.35pt;width:101.1pt;height:0;z-index:2516725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" strokecolor="windowText">
            <v:stroke endarrow="open"/>
          </v:shape>
        </w:pict>
      </w:r>
    </w:p>
    <w:tbl>
      <w:tblPr>
        <w:tblStyle w:val="100"/>
        <w:tblpPr w:leftFromText="180" w:rightFromText="180" w:vertAnchor="text" w:horzAnchor="page" w:tblpX="2548" w:tblpY="123"/>
        <w:tblW w:w="0" w:type="auto"/>
        <w:tblLook w:val="04A0"/>
      </w:tblPr>
      <w:tblGrid>
        <w:gridCol w:w="2790"/>
      </w:tblGrid>
      <w:tr w:rsidR="006249E2" w:rsidRPr="002D430E" w:rsidTr="006249E2">
        <w:trPr>
          <w:trHeight w:val="966"/>
        </w:trPr>
        <w:tc>
          <w:tcPr>
            <w:tcW w:w="2790" w:type="dxa"/>
          </w:tcPr>
          <w:p w:rsidR="006249E2" w:rsidRPr="002D430E" w:rsidRDefault="006249E2" w:rsidP="006249E2">
            <w:pPr>
              <w:jc w:val="center"/>
              <w:rPr>
                <w:sz w:val="24"/>
              </w:rPr>
            </w:pPr>
          </w:p>
          <w:p w:rsidR="006249E2" w:rsidRPr="002D430E" w:rsidRDefault="0063734C" w:rsidP="006249E2">
            <w:pPr>
              <w:jc w:val="center"/>
              <w:rPr>
                <w:sz w:val="24"/>
              </w:rPr>
            </w:pPr>
            <w:r w:rsidRPr="0063734C">
              <w:rPr>
                <w:noProof/>
                <w:sz w:val="24"/>
                <w:lang w:eastAsia="uk-UA"/>
              </w:rPr>
              <w:pict>
                <v:shape id="Прямая со стрелкой 291" o:spid="_x0000_s1262" type="#_x0000_t32" style="position:absolute;left:0;text-align:left;margin-left:66.15pt;margin-top:33.9pt;width:0;height:39.7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" strokecolor="windowText">
                  <v:stroke endarrow="open"/>
                </v:shape>
              </w:pict>
            </w:r>
            <w:r w:rsidR="006249E2" w:rsidRPr="002D430E">
              <w:rPr>
                <w:sz w:val="24"/>
              </w:rPr>
              <w:t>Валовий операційний прибуток</w:t>
            </w:r>
          </w:p>
        </w:tc>
      </w:tr>
    </w:tbl>
    <w:p w:rsidR="00CB443A" w:rsidRPr="002D430E" w:rsidRDefault="00CB443A" w:rsidP="00CB443A">
      <w:pPr>
        <w:tabs>
          <w:tab w:val="left" w:pos="2931"/>
        </w:tabs>
      </w:pPr>
    </w:p>
    <w:tbl>
      <w:tblPr>
        <w:tblStyle w:val="100"/>
        <w:tblpPr w:leftFromText="180" w:rightFromText="180" w:vertAnchor="text" w:horzAnchor="page" w:tblpX="6073" w:tblpY="109"/>
        <w:tblW w:w="0" w:type="auto"/>
        <w:tblLook w:val="04A0"/>
      </w:tblPr>
      <w:tblGrid>
        <w:gridCol w:w="4021"/>
      </w:tblGrid>
      <w:tr w:rsidR="006249E2" w:rsidRPr="002D430E" w:rsidTr="006249E2">
        <w:trPr>
          <w:trHeight w:val="562"/>
        </w:trPr>
        <w:tc>
          <w:tcPr>
            <w:tcW w:w="4021" w:type="dxa"/>
          </w:tcPr>
          <w:p w:rsidR="006249E2" w:rsidRPr="002D430E" w:rsidRDefault="006249E2" w:rsidP="006249E2">
            <w:pPr>
              <w:jc w:val="center"/>
              <w:rPr>
                <w:sz w:val="24"/>
              </w:rPr>
            </w:pPr>
          </w:p>
          <w:p w:rsidR="006249E2" w:rsidRPr="002D430E" w:rsidRDefault="006249E2" w:rsidP="006249E2">
            <w:pPr>
              <w:jc w:val="center"/>
              <w:rPr>
                <w:sz w:val="24"/>
              </w:rPr>
            </w:pPr>
            <w:r w:rsidRPr="002D430E">
              <w:rPr>
                <w:sz w:val="24"/>
              </w:rPr>
              <w:t>Податок на прибуток та інші обов’язкові платежі за рахунок прибутку</w:t>
            </w:r>
          </w:p>
        </w:tc>
      </w:tr>
    </w:tbl>
    <w:p w:rsidR="00CB443A" w:rsidRPr="002D430E" w:rsidRDefault="0063734C" w:rsidP="00CB443A">
      <w:pPr>
        <w:tabs>
          <w:tab w:val="left" w:pos="2931"/>
        </w:tabs>
      </w:pPr>
      <w:r w:rsidRPr="0063734C">
        <w:rPr>
          <w:noProof/>
          <w:lang w:eastAsia="uk-UA"/>
        </w:rPr>
        <w:pict>
          <v:shape id="Прямая со стрелкой 9" o:spid="_x0000_s1261" type="#_x0000_t32" style="position:absolute;margin-left:108.45pt;margin-top:33.15pt;width:105pt;height:0;z-index:2516705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" strokecolor="windowText">
            <v:stroke endarrow="open"/>
          </v:shape>
        </w:pict>
      </w:r>
    </w:p>
    <w:tbl>
      <w:tblPr>
        <w:tblStyle w:val="100"/>
        <w:tblpPr w:leftFromText="180" w:rightFromText="180" w:vertAnchor="text" w:horzAnchor="page" w:tblpX="2653" w:tblpY="190"/>
        <w:tblW w:w="0" w:type="auto"/>
        <w:tblLook w:val="04A0"/>
      </w:tblPr>
      <w:tblGrid>
        <w:gridCol w:w="2790"/>
      </w:tblGrid>
      <w:tr w:rsidR="006249E2" w:rsidRPr="002D430E" w:rsidTr="006249E2">
        <w:trPr>
          <w:trHeight w:val="966"/>
        </w:trPr>
        <w:tc>
          <w:tcPr>
            <w:tcW w:w="2790" w:type="dxa"/>
          </w:tcPr>
          <w:p w:rsidR="006249E2" w:rsidRPr="002D430E" w:rsidRDefault="006249E2" w:rsidP="006249E2">
            <w:pPr>
              <w:jc w:val="center"/>
              <w:rPr>
                <w:sz w:val="24"/>
              </w:rPr>
            </w:pPr>
          </w:p>
          <w:p w:rsidR="006249E2" w:rsidRPr="002D430E" w:rsidRDefault="006249E2" w:rsidP="006249E2">
            <w:pPr>
              <w:jc w:val="center"/>
              <w:rPr>
                <w:sz w:val="24"/>
              </w:rPr>
            </w:pPr>
            <w:r w:rsidRPr="002D430E">
              <w:rPr>
                <w:sz w:val="24"/>
              </w:rPr>
              <w:t>Чистий операційний прибуток</w:t>
            </w:r>
          </w:p>
        </w:tc>
      </w:tr>
    </w:tbl>
    <w:p w:rsidR="00CB443A" w:rsidRPr="002D430E" w:rsidRDefault="00CB443A" w:rsidP="00CB443A"/>
    <w:p w:rsidR="00CB443A" w:rsidRPr="002D430E" w:rsidRDefault="0063734C" w:rsidP="00CB443A">
      <w:r w:rsidRPr="0063734C">
        <w:rPr>
          <w:noProof/>
          <w:lang w:eastAsia="uk-UA"/>
        </w:rPr>
        <w:pict>
          <v:shape id="Прямая со стрелкой 293" o:spid="_x0000_s1260" type="#_x0000_t32" style="position:absolute;margin-left:-317.8pt;margin-top:6.75pt;width:107.9pt;height:0;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" strokecolor="windowText">
            <v:stroke endarrow="open"/>
          </v:shape>
        </w:pict>
      </w:r>
    </w:p>
    <w:p w:rsidR="00E23B3A" w:rsidRDefault="00E23B3A" w:rsidP="000D4083">
      <w:pPr>
        <w:spacing w:after="0" w:line="360" w:lineRule="auto"/>
        <w:ind w:firstLine="709"/>
        <w:jc w:val="center"/>
      </w:pPr>
    </w:p>
    <w:p w:rsidR="00CB443A" w:rsidRDefault="000D4083" w:rsidP="000D4083">
      <w:pPr>
        <w:spacing w:after="0" w:line="360" w:lineRule="auto"/>
        <w:ind w:firstLine="709"/>
        <w:jc w:val="center"/>
      </w:pPr>
      <w:r w:rsidRPr="002D430E">
        <w:t>Рис. 2.2. Схема формування чистого опера</w:t>
      </w:r>
      <w:r w:rsidR="005056C7">
        <w:t>ційного прибутку підприємства [3</w:t>
      </w:r>
      <w:r w:rsidR="00B930CB">
        <w:t>6</w:t>
      </w:r>
      <w:r w:rsidRPr="002D430E">
        <w:t>, с.454]</w:t>
      </w:r>
    </w:p>
    <w:p w:rsidR="00E23B3A" w:rsidRPr="002D430E" w:rsidRDefault="00E23B3A" w:rsidP="000D4083">
      <w:pPr>
        <w:spacing w:after="0" w:line="360" w:lineRule="auto"/>
        <w:ind w:firstLine="709"/>
        <w:jc w:val="center"/>
      </w:pPr>
    </w:p>
    <w:p w:rsidR="00F75D47" w:rsidRDefault="00F75D47" w:rsidP="00F75D47">
      <w:pPr>
        <w:spacing w:after="0" w:line="360" w:lineRule="auto"/>
        <w:ind w:firstLine="709"/>
        <w:jc w:val="both"/>
      </w:pPr>
      <w:r w:rsidRPr="002D430E">
        <w:t xml:space="preserve">Питома вага витрат на виробництво у виручці становить 80% у 2013 році, що є меншим, ніж в попередні роки (85% </w:t>
      </w:r>
      <w:r w:rsidRPr="002D430E">
        <w:noBreakHyphen/>
        <w:t xml:space="preserve"> 2012 рік, 82% </w:t>
      </w:r>
      <w:r w:rsidRPr="002D430E">
        <w:noBreakHyphen/>
        <w:t xml:space="preserve"> 2011 рік ). Собівартість продукції поступово зростає, що впливає на формування кінцевого фінансового результату та рентабельності виробництва.</w:t>
      </w:r>
    </w:p>
    <w:p w:rsidR="00E23B3A" w:rsidRPr="002D430E" w:rsidRDefault="00E23B3A" w:rsidP="00E23B3A">
      <w:pPr>
        <w:spacing w:after="0" w:line="360" w:lineRule="auto"/>
        <w:ind w:firstLine="709"/>
        <w:jc w:val="both"/>
      </w:pPr>
      <w:r w:rsidRPr="002D430E">
        <w:lastRenderedPageBreak/>
        <w:t>Перший розділ пасиву балансу відображає основну суму фінансових ресурсів, що є в розпорядженні у підприємства. Його формують наступні статті: статутний капітал, резервний капітал, нерозподілений прибуток. Їх сума на початок 2013 року дорівнювала 377 512 тис. грн., що становить 62% загальної суми активів. Найбільшу частку в структурі власного капіталу займав статутний капітал 84%. За рік власний капітал та загальна сума активів зросли, за рахунок збільшення нерозподіленого прибутку в пасиві балансу та зменшення дебіторської заборгованості в активній частині балансу. На кінець 2013 року сума активів становить 601 762 тис. грн., з них власний капітал – 423 997 тис. грн., його частка в сумі активів зменшилась до 70%.</w:t>
      </w:r>
    </w:p>
    <w:p w:rsidR="00E23B3A" w:rsidRPr="002D430E" w:rsidRDefault="00E23B3A" w:rsidP="00E23B3A">
      <w:pPr>
        <w:spacing w:after="0" w:line="360" w:lineRule="auto"/>
        <w:ind w:firstLine="709"/>
        <w:jc w:val="both"/>
      </w:pPr>
      <w:r w:rsidRPr="002D430E">
        <w:t>Величина нерозподіленого прибутку збільшилась, у зв’язку зі зростанням виручки від реалізації продукції та зменшення адміністративних витрат, інших операційних витрат, що відповідним чином відобразилось на 44 рахунку «Нерозподілений прибуток (непокритий збиток)». Виручка від реалізації зросла, у зв’язку зі зростанням обсягів замовлень та відповідно збільшився чистий прибуток. При цьому зростання чистого прибутку не відбулось пропорційно зростанню виручки, оскільки зросли витрати на реалізацію, що суттєво зменшили фінансовий результат від операційної діяльності.</w:t>
      </w:r>
    </w:p>
    <w:p w:rsidR="00E23B3A" w:rsidRDefault="00E23B3A" w:rsidP="00F75D47">
      <w:pPr>
        <w:spacing w:after="0" w:line="360" w:lineRule="auto"/>
        <w:ind w:firstLine="709"/>
        <w:jc w:val="both"/>
      </w:pPr>
    </w:p>
    <w:p w:rsidR="00B56795" w:rsidRDefault="00B56795"/>
    <w:p w:rsidR="008C40EF" w:rsidRPr="002D430E" w:rsidRDefault="008C40EF"/>
    <w:p w:rsidR="00BF5054" w:rsidRDefault="00BF5054" w:rsidP="00636D22">
      <w:pPr>
        <w:spacing w:after="0" w:line="360" w:lineRule="auto"/>
        <w:ind w:firstLine="709"/>
        <w:jc w:val="both"/>
        <w:rPr>
          <w:b/>
        </w:rPr>
      </w:pPr>
      <w:r w:rsidRPr="002D430E">
        <w:rPr>
          <w:b/>
        </w:rPr>
        <w:t>2.3.</w:t>
      </w:r>
      <w:r w:rsidRPr="002D430E">
        <w:rPr>
          <w:b/>
        </w:rPr>
        <w:tab/>
        <w:t>Аналітичне оцінювання конкурентного середовища діяльності підприємства та маркетингової стратегії</w:t>
      </w:r>
    </w:p>
    <w:p w:rsidR="00636D22" w:rsidRPr="002D430E" w:rsidRDefault="00636D22" w:rsidP="00636D22">
      <w:pPr>
        <w:spacing w:after="0" w:line="360" w:lineRule="auto"/>
        <w:ind w:firstLine="709"/>
        <w:jc w:val="both"/>
        <w:rPr>
          <w:b/>
        </w:rPr>
      </w:pPr>
    </w:p>
    <w:p w:rsidR="00BF5054" w:rsidRDefault="00F64471" w:rsidP="00B56795">
      <w:pPr>
        <w:spacing w:after="0" w:line="360" w:lineRule="auto"/>
        <w:ind w:firstLine="709"/>
        <w:jc w:val="both"/>
      </w:pPr>
      <w:r w:rsidRPr="002D430E">
        <w:t xml:space="preserve">ПАТ «СКФ Україна» виготовляє та реалізовує близько 90 видів роликових конічних підшипників і 12 видів трейлерних підшипників. Основними споживачами продукції Товариства є автомобiле - та тракторнобудiвнi заводи Росії (ГАЗ, КАМАЗ) та Білорусії (МАЗ, МТЗ), а також </w:t>
      </w:r>
      <w:r w:rsidRPr="002D430E">
        <w:lastRenderedPageBreak/>
        <w:t>підприємства компанії СКФ, розташовані в Німеччині, Польщі та Бразилії.</w:t>
      </w:r>
      <w:r w:rsidR="00B96410" w:rsidRPr="002D430E">
        <w:t xml:space="preserve"> Частку експорту у різні країни показано на рис. </w:t>
      </w:r>
      <w:r w:rsidR="00D517F9">
        <w:t>2</w:t>
      </w:r>
      <w:r w:rsidR="00B96410" w:rsidRPr="002D430E">
        <w:t>.</w:t>
      </w:r>
      <w:r w:rsidR="00D517F9">
        <w:t>3</w:t>
      </w:r>
      <w:r w:rsidR="00B96410" w:rsidRPr="002D430E">
        <w:t>.</w:t>
      </w:r>
      <w:r w:rsidR="00636D22">
        <w:t xml:space="preserve"> </w:t>
      </w:r>
    </w:p>
    <w:p w:rsidR="00636D22" w:rsidRPr="002D430E" w:rsidRDefault="00636D22" w:rsidP="00636D22">
      <w:pPr>
        <w:tabs>
          <w:tab w:val="left" w:pos="1935"/>
        </w:tabs>
        <w:spacing w:after="0" w:line="360" w:lineRule="auto"/>
        <w:ind w:firstLine="709"/>
        <w:jc w:val="both"/>
      </w:pPr>
      <w:r w:rsidRPr="002D430E">
        <w:t>AB SKF була першою компанією, яка розробила і виготовила роликовий підшипник. Зараз це світовий лідер з виробництва та продажу підшипників. Бренд SKF відомий у всьому світі і має високий рівень лояльності клієнтів.</w:t>
      </w:r>
    </w:p>
    <w:p w:rsidR="00636D22" w:rsidRPr="002D430E" w:rsidRDefault="00636D22" w:rsidP="00636D22">
      <w:pPr>
        <w:spacing w:after="0" w:line="360" w:lineRule="auto"/>
        <w:ind w:firstLine="709"/>
        <w:jc w:val="both"/>
      </w:pPr>
      <w:r w:rsidRPr="002D430E">
        <w:rPr>
          <w:noProof/>
          <w:lang w:val="ru-RU" w:eastAsia="ru-RU"/>
        </w:rPr>
        <w:drawing>
          <wp:anchor distT="0" distB="0" distL="114300" distR="114300" simplePos="0" relativeHeight="251673600" behindDoc="0" locked="0" layoutInCell="1" allowOverlap="1">
            <wp:simplePos x="0" y="0"/>
            <wp:positionH relativeFrom="column">
              <wp:posOffset>-194310</wp:posOffset>
            </wp:positionH>
            <wp:positionV relativeFrom="paragraph">
              <wp:posOffset>997585</wp:posOffset>
            </wp:positionV>
            <wp:extent cx="6305550" cy="4029075"/>
            <wp:effectExtent l="0" t="0" r="0" b="0"/>
            <wp:wrapNone/>
            <wp:docPr id="11" name="Диаграм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Pr="002D430E">
        <w:t>На ринку діють також інші компанії, проте основних конкурентів небагато. Поява на ринку нових гравців мінімальна через високі вхідні бар’єри. Головна боротьба за споживачів ведеться між великими корпораціями, які поглинають менших конкурентів або об’єднуються з іншими.</w:t>
      </w:r>
    </w:p>
    <w:p w:rsidR="00636D22" w:rsidRPr="002D430E" w:rsidRDefault="00636D22" w:rsidP="00B56795">
      <w:pPr>
        <w:spacing w:after="0" w:line="360" w:lineRule="auto"/>
        <w:ind w:firstLine="709"/>
        <w:jc w:val="both"/>
      </w:pPr>
    </w:p>
    <w:p w:rsidR="00B96410" w:rsidRPr="002D430E" w:rsidRDefault="00B96410" w:rsidP="00B56795">
      <w:pPr>
        <w:spacing w:after="0" w:line="360" w:lineRule="auto"/>
        <w:ind w:firstLine="709"/>
        <w:jc w:val="both"/>
      </w:pPr>
    </w:p>
    <w:p w:rsidR="00B96410" w:rsidRPr="002D430E" w:rsidRDefault="00B96410" w:rsidP="00B56795">
      <w:pPr>
        <w:spacing w:after="0" w:line="360" w:lineRule="auto"/>
        <w:ind w:firstLine="709"/>
        <w:jc w:val="both"/>
      </w:pPr>
    </w:p>
    <w:p w:rsidR="00B96410" w:rsidRPr="002D430E" w:rsidRDefault="00B96410" w:rsidP="00B56795">
      <w:pPr>
        <w:spacing w:after="0" w:line="360" w:lineRule="auto"/>
        <w:ind w:firstLine="709"/>
        <w:jc w:val="both"/>
      </w:pPr>
    </w:p>
    <w:p w:rsidR="00B96410" w:rsidRPr="002D430E" w:rsidRDefault="00B96410" w:rsidP="00B56795">
      <w:pPr>
        <w:spacing w:after="0" w:line="360" w:lineRule="auto"/>
        <w:ind w:firstLine="709"/>
        <w:jc w:val="both"/>
      </w:pPr>
    </w:p>
    <w:p w:rsidR="00B96410" w:rsidRPr="002D430E" w:rsidRDefault="00B96410" w:rsidP="00B56795">
      <w:pPr>
        <w:spacing w:after="0" w:line="360" w:lineRule="auto"/>
        <w:ind w:firstLine="709"/>
        <w:jc w:val="both"/>
      </w:pPr>
    </w:p>
    <w:p w:rsidR="00B96410" w:rsidRPr="002D430E" w:rsidRDefault="00B96410" w:rsidP="00B56795">
      <w:pPr>
        <w:spacing w:after="0" w:line="360" w:lineRule="auto"/>
        <w:ind w:firstLine="709"/>
        <w:jc w:val="both"/>
      </w:pPr>
    </w:p>
    <w:p w:rsidR="00B96410" w:rsidRPr="002D430E" w:rsidRDefault="00B96410" w:rsidP="00B56795">
      <w:pPr>
        <w:spacing w:after="0" w:line="360" w:lineRule="auto"/>
        <w:ind w:firstLine="709"/>
        <w:jc w:val="both"/>
      </w:pPr>
    </w:p>
    <w:p w:rsidR="00B96410" w:rsidRPr="002D430E" w:rsidRDefault="00B96410" w:rsidP="00B56795">
      <w:pPr>
        <w:spacing w:after="0" w:line="360" w:lineRule="auto"/>
        <w:ind w:firstLine="709"/>
        <w:jc w:val="both"/>
      </w:pPr>
    </w:p>
    <w:p w:rsidR="00B96410" w:rsidRPr="002D430E" w:rsidRDefault="00B96410" w:rsidP="00B56795">
      <w:pPr>
        <w:spacing w:after="0" w:line="360" w:lineRule="auto"/>
        <w:ind w:firstLine="709"/>
        <w:jc w:val="both"/>
      </w:pPr>
    </w:p>
    <w:p w:rsidR="00B96410" w:rsidRPr="002D430E" w:rsidRDefault="00B96410" w:rsidP="00B56795">
      <w:pPr>
        <w:spacing w:after="0" w:line="360" w:lineRule="auto"/>
        <w:ind w:firstLine="709"/>
        <w:jc w:val="both"/>
      </w:pPr>
    </w:p>
    <w:p w:rsidR="00B96410" w:rsidRPr="002D430E" w:rsidRDefault="00B96410" w:rsidP="00B96410">
      <w:pPr>
        <w:spacing w:after="0" w:line="360" w:lineRule="auto"/>
        <w:ind w:firstLine="709"/>
        <w:jc w:val="center"/>
      </w:pPr>
      <w:r w:rsidRPr="002D430E">
        <w:t xml:space="preserve">Рис. </w:t>
      </w:r>
      <w:r w:rsidR="00BE0811">
        <w:t>2</w:t>
      </w:r>
      <w:r w:rsidRPr="002D430E">
        <w:t>.</w:t>
      </w:r>
      <w:r w:rsidR="005D41A2">
        <w:t>3.</w:t>
      </w:r>
      <w:r w:rsidRPr="002D430E">
        <w:t xml:space="preserve"> Структура експорту</w:t>
      </w:r>
      <w:r w:rsidR="00615DE9" w:rsidRPr="002D430E">
        <w:t xml:space="preserve"> продукції</w:t>
      </w:r>
      <w:r w:rsidRPr="002D430E">
        <w:t xml:space="preserve"> ПАТ «СКФ Україна»</w:t>
      </w:r>
    </w:p>
    <w:p w:rsidR="0091418B" w:rsidRDefault="0091418B" w:rsidP="00DC3972">
      <w:pPr>
        <w:tabs>
          <w:tab w:val="left" w:pos="1935"/>
        </w:tabs>
        <w:spacing w:after="0" w:line="360" w:lineRule="auto"/>
        <w:ind w:firstLine="709"/>
        <w:jc w:val="both"/>
      </w:pPr>
    </w:p>
    <w:p w:rsidR="00DC3972" w:rsidRPr="002D430E" w:rsidRDefault="00441BC8" w:rsidP="00B96410">
      <w:pPr>
        <w:spacing w:after="0" w:line="360" w:lineRule="auto"/>
        <w:ind w:firstLine="709"/>
        <w:jc w:val="both"/>
      </w:pPr>
      <w:r w:rsidRPr="002D430E">
        <w:t>Компанія TIMKEN (</w:t>
      </w:r>
      <w:r w:rsidR="00CF1738" w:rsidRPr="002D430E">
        <w:t>США</w:t>
      </w:r>
      <w:r w:rsidRPr="002D430E">
        <w:t xml:space="preserve">) є одним з найбільших у світі виробників конічних підшипників і високоякісних легованих сталей. Компанія була заснована в 1899 році винахідником конічного роликопідшипника інженером Генрі Тімкеном. Виробничий потенціал TIMKEN </w:t>
      </w:r>
      <w:r w:rsidRPr="002D430E">
        <w:noBreakHyphen/>
        <w:t xml:space="preserve"> 12 заводів з виробництва сталі, більше 60 підшипникових заводів по всьому світу, в тому числі США, Канаді, Великобританії, Нідерландах, Румунії, Польщі, ПАР та інших країнах. TIMKEN випускає понад 200 різних типів конічних підшипників (це більш ніж 26 тисяч стандартних типорозмірів). Компанія першою розробила і застосувала </w:t>
      </w:r>
      <w:r w:rsidRPr="002D430E">
        <w:lastRenderedPageBreak/>
        <w:t xml:space="preserve">технологію цементації (зміцнення) поверхневого шару деталей підшипника, і сьогодні єдина в світі використовує її при виготовленні всіх типорозмірів. Програма виробництва включає в себе також великогабаритні роликові сферичні підшипники, кулькові і роликові циліндричні, прецизійні, мініатюрні приладові підшипники. Лідерство в сучасних технологіях забезпечується роботою TIMKEN Research </w:t>
      </w:r>
      <w:r w:rsidRPr="002D430E">
        <w:noBreakHyphen/>
        <w:t xml:space="preserve"> трьох дослідницьких центрів в США і Великобританії. На дослідження та впровадження нових програм компанія щорічно витрачає більше 50 мільйонів доларів. </w:t>
      </w:r>
      <w:r w:rsidR="00EF5756" w:rsidRPr="002D430E">
        <w:t>Вироблені фірмою спеціальні леговані сталі, крім виготовлення підшипників, використовуються в аерокосмічній, автомобільній промисловості та ін.. Підрозділ з випуску безшовних сталевих труб вважається найбільшим у світі виробником труб з легованої конструкційної сталі.</w:t>
      </w:r>
    </w:p>
    <w:p w:rsidR="00EF5756" w:rsidRPr="002D430E" w:rsidRDefault="00222E46" w:rsidP="00222E46">
      <w:pPr>
        <w:spacing w:after="0" w:line="360" w:lineRule="auto"/>
        <w:ind w:firstLine="709"/>
        <w:jc w:val="both"/>
      </w:pPr>
      <w:r w:rsidRPr="002D430E">
        <w:t xml:space="preserve">Заснована в 1946 році , група SNR (SNR Roulements, Франція) є одним з провідних виробників підшипників для різних галузей промисловості і постачальником № 1 для європейської автомобільної промисловості. Більше 2/3 своєї продукції SNR випускає спеціально для автоскладальних виробництв і вторинного ринку автозапчастин. Досить відзначити, що SNR </w:t>
      </w:r>
      <w:r w:rsidRPr="002D430E">
        <w:noBreakHyphen/>
        <w:t xml:space="preserve"> головний постачальник підшипників для провідних коліс на конвеєри Mercedes. Багато виробників підшипників при виготовленні своєї продукції використовують патенти, зареєстровані групою SNR.</w:t>
      </w:r>
      <w:r w:rsidR="00082B7A" w:rsidRPr="002D430E">
        <w:t xml:space="preserve"> </w:t>
      </w:r>
      <w:r w:rsidRPr="002D430E">
        <w:t xml:space="preserve">Продукція компанії виробляється на 11 заводах: у Франції, Німеччині, Італії, США, Бразилії, Румунії. Грошовий оборот компанії </w:t>
      </w:r>
      <w:r w:rsidR="00082B7A" w:rsidRPr="002D430E">
        <w:noBreakHyphen/>
      </w:r>
      <w:r w:rsidRPr="002D430E">
        <w:t xml:space="preserve"> 643,9 млн. євро. У науково-дослідну діяльність інвестується 4 % від загального грошового обороту компанії. Підшипники SNR виробляють понад 4000 чоловік.</w:t>
      </w:r>
      <w:r w:rsidR="00082B7A" w:rsidRPr="002D430E">
        <w:t xml:space="preserve"> SNR проводить політику всеосяжної якості та захисту навколишнього середовища, що вносить вклад в стабільні показники роботи компанії і підвищує довіру численних клієнтів. SNR має більше 14 сертифікатів, що підтверджують прогрес на всіх рівнях. Група SNR є першим виробником підшипників в світі, який отримав міжнародний сертифікат ISO 9001 (з 1990 року). У 1994 році їй присвоєно Клас А за системою EAQF (система якості , прийнята європейськими автомобільними виробниками), а в </w:t>
      </w:r>
      <w:r w:rsidR="00082B7A" w:rsidRPr="002D430E">
        <w:lastRenderedPageBreak/>
        <w:t>1997 році отримано сертифікат QS 9000 (система якості, прийнята американськими і японськими автомобільними виробниками).</w:t>
      </w:r>
    </w:p>
    <w:p w:rsidR="00082B7A" w:rsidRPr="002D430E" w:rsidRDefault="00A90636" w:rsidP="00A90636">
      <w:pPr>
        <w:spacing w:after="0" w:line="360" w:lineRule="auto"/>
        <w:ind w:firstLine="709"/>
        <w:jc w:val="both"/>
      </w:pPr>
      <w:r w:rsidRPr="002D430E">
        <w:t xml:space="preserve">Компанія NSK виробляє підшипники з 1916 року, будучи піонером у виробництві роликових підшипників в Японії. В даний час компанія має великий досвід виробництва різних типів підшипників, широко використовуваних в автомобільній промисловості і машинобудуванні, а також компонентів механотронних систем. Експансію на закордонні ринки NSK почала в 1960 році. В даний час компанія здійснює свою діяльність в 25 країнах: Південній і Північній Америці, Європі, Азії, Океанії та Африці. Крім 19 японських заводів, виробничі потужності NSK розташовані на території 36 країн. </w:t>
      </w:r>
      <w:r w:rsidR="00A53A27" w:rsidRPr="002D430E">
        <w:t>Асортимент підшипників NSK включає: надпрецизійні підшипники, роликові підшипники, підшипники для важких навантажень, голчасті підшипники, корпусні підшипники, системи лінійного переміщення, шпинделі.</w:t>
      </w:r>
    </w:p>
    <w:p w:rsidR="00A53A27" w:rsidRPr="002D430E" w:rsidRDefault="00870645" w:rsidP="00870645">
      <w:pPr>
        <w:spacing w:after="0" w:line="360" w:lineRule="auto"/>
        <w:ind w:firstLine="709"/>
        <w:jc w:val="both"/>
      </w:pPr>
      <w:r w:rsidRPr="002D430E">
        <w:t xml:space="preserve">Компанія FAG (FAG Kugelfischer Georg Schafer AG, Німеччина) була заснована в 1883 році в Німеччині Фредеріком Фішером, що розробив спеціальну шліфувальну машину для масового виробництва підшипникових прецизійних куль. Після смерті Фредеріка Фішера підприємство придбав інший виробник куль </w:t>
      </w:r>
      <w:r w:rsidRPr="002D430E">
        <w:noBreakHyphen/>
        <w:t xml:space="preserve"> Георг Шафер, тоді і з'явилася відома сьогодні назва підприємства. В даний час FAG </w:t>
      </w:r>
      <w:r w:rsidRPr="002D430E">
        <w:noBreakHyphen/>
        <w:t xml:space="preserve"> один зі світових лідерів у виробництві кулькових і роликових підшипників для автомобільної, аерокосмічної, важкої промисловості, верстатобудування і найрізноманітніших галузей машинобудування. На підприємствах FAG, розташованих в 25 містах по всьому світу, працюють більше 18 000 чоловік</w:t>
      </w:r>
      <w:r w:rsidR="00FF3EAE" w:rsidRPr="002D430E">
        <w:t>.</w:t>
      </w:r>
    </w:p>
    <w:p w:rsidR="00FF3EAE" w:rsidRPr="002D430E" w:rsidRDefault="00FF3EAE" w:rsidP="00952FC9">
      <w:pPr>
        <w:spacing w:after="0" w:line="360" w:lineRule="auto"/>
        <w:ind w:firstLine="709"/>
        <w:jc w:val="both"/>
      </w:pPr>
      <w:r w:rsidRPr="002D430E">
        <w:t xml:space="preserve">Група INA (INA </w:t>
      </w:r>
      <w:r w:rsidRPr="002D430E">
        <w:noBreakHyphen/>
        <w:t xml:space="preserve"> Schaeffler KG, Німеччина) </w:t>
      </w:r>
      <w:r w:rsidRPr="002D430E">
        <w:noBreakHyphen/>
        <w:t xml:space="preserve"> одна з небагатьох приватних підшипникових компаній в світі була заснована в 1946 році в невеликому німецькому містечку Херцогенаурах двома братами, докторами наук Вільгельмом і Георгом Шеффлер. Група почала свою діяльність, як підприємство з виробництва дерев'яних виробів, так як у перші повоєнні роки в Німеччині була заборонена обробка металу.</w:t>
      </w:r>
      <w:r w:rsidR="006A5760" w:rsidRPr="002D430E">
        <w:t xml:space="preserve"> </w:t>
      </w:r>
      <w:r w:rsidRPr="002D430E">
        <w:t xml:space="preserve">Після зняття обмежень Наглядовою Радою, в 1949 році це підприємство приступило до виробництва </w:t>
      </w:r>
      <w:r w:rsidRPr="002D430E">
        <w:lastRenderedPageBreak/>
        <w:t>голчастих підшипників, орієнтуючись на попит, який у той час був викликаний відродженням автомобільної промисловості і машинобудування. Георг Шеффлер винайшов голчастий підшипник без кілець, і це дозволило компанії постачати свою продукцію в багато галуз</w:t>
      </w:r>
      <w:r w:rsidR="006A5760" w:rsidRPr="002D430E">
        <w:t>ей</w:t>
      </w:r>
      <w:r w:rsidRPr="002D430E">
        <w:t xml:space="preserve"> промисловості.</w:t>
      </w:r>
      <w:r w:rsidR="006A5760" w:rsidRPr="002D430E">
        <w:t xml:space="preserve"> </w:t>
      </w:r>
      <w:r w:rsidR="00952FC9" w:rsidRPr="002D430E">
        <w:t xml:space="preserve">Надалі були освоєні виробництва кулькових і роликових циліндричних підшипників кочення, а в 1955 році </w:t>
      </w:r>
      <w:r w:rsidR="00952FC9" w:rsidRPr="002D430E">
        <w:noBreakHyphen/>
        <w:t xml:space="preserve"> елементів лінійного переміщення. З 1971 року INA розвиває виробництво автомобільних компонентів </w:t>
      </w:r>
      <w:r w:rsidR="00952FC9" w:rsidRPr="002D430E">
        <w:noBreakHyphen/>
        <w:t xml:space="preserve"> елементів гідравлічних і механічних приводів клапанів. При розробці та виробництві своєї продукції, група використовує найсучасніші методи, такі як кінематичний і динамічний аналізи, а також аналіз кінцевого продукту. Група INA зареєструвала понад 6300 патентів, 2000 з яких на даний момент в силі. Основний «коник» фірми </w:t>
      </w:r>
      <w:r w:rsidR="00952FC9" w:rsidRPr="002D430E">
        <w:noBreakHyphen/>
        <w:t xml:space="preserve"> виробництво голчастих підшипників, лінійних напрямних і спеціальних підшипників. Придбання в 2002 році компанії FAG дозволило групі INA вийти на друге місце в світі з виробництва підшипників</w:t>
      </w:r>
      <w:r w:rsidR="00CF1738" w:rsidRPr="002D430E">
        <w:t>, створивши групу компаній Schaeffler</w:t>
      </w:r>
      <w:r w:rsidR="00952FC9" w:rsidRPr="002D430E">
        <w:t xml:space="preserve">. В даний час група INA налічує близько 28 000 співробітників у всьому світі, зайнятих у розробці, виробництві та збуті продукції. Виробнича база складає більше 40 заводів, які розташовані в промислово розвинених країнах світу. Всі заводи групи сертифіковані на відповідність вимогам міжнародних стандартів QS </w:t>
      </w:r>
      <w:r w:rsidR="00952FC9" w:rsidRPr="002D430E">
        <w:noBreakHyphen/>
        <w:t xml:space="preserve"> 9000, DIN </w:t>
      </w:r>
      <w:r w:rsidR="00952FC9" w:rsidRPr="002D430E">
        <w:noBreakHyphen/>
        <w:t xml:space="preserve"> EN ISO 9001.</w:t>
      </w:r>
    </w:p>
    <w:p w:rsidR="00DC3972" w:rsidRPr="002D430E" w:rsidRDefault="00FB4956" w:rsidP="00FB4956">
      <w:pPr>
        <w:spacing w:after="0" w:line="360" w:lineRule="auto"/>
        <w:ind w:firstLine="709"/>
        <w:jc w:val="both"/>
      </w:pPr>
      <w:r w:rsidRPr="002D430E">
        <w:t xml:space="preserve">Компанія Koyo (Японія) виготовила перші підшипники в м. Осака 1921 році. Сьогодні Koyo є одним з провідних світових виробників кулькових і роликових підшипників кочення, манжетних ущільнень, автомобільних механізмів рульового управління і складного обладнання. За обсягами виробництва компанія займає п'яте місце в світі серед підшипникових гігантів. На 33 заводах, розташованих в Азії, Америці і Європі, Koyo виготовляється більше 100 000 різновидів кулькових і роликових підшипників кочення. Зовнішній діаметр найбільшого підшипника </w:t>
      </w:r>
      <w:r w:rsidRPr="002D430E">
        <w:noBreakHyphen/>
        <w:t xml:space="preserve"> більше семи метрів, а внутрішній наймініатюрнішого </w:t>
      </w:r>
      <w:r w:rsidRPr="002D430E">
        <w:noBreakHyphen/>
        <w:t xml:space="preserve"> менше одного міліметра. Використовуючи у своєму виробництві новітні матеріали і самі останні технологічні досягнення, сьогодні Koyo виробляє широку гаму гібридних керамічних і спеціальних підшипників </w:t>
      </w:r>
      <w:r w:rsidRPr="002D430E">
        <w:lastRenderedPageBreak/>
        <w:t xml:space="preserve">для різних екстремальних умов застосування, таких як вакуум або дуже високі температури, щоб відповідати все більш і більш серйозним вимогам сучасних галузей промисловості. Марка KOYO включає в себе підшипники загального призначення: радіальні кулькові підшипники, радіально-упорні кулькові підшипники, конічні роликові підшипники, голчасті роликопідшипники, підшипникові вузли. Крім того, виробляються підшипники для спеціального індустріального застосування: мініатюрні підшипники, прецизійні підшипники для верстатобудування, підшипники для металопрокату, верстатобудування, для сільськогосподарських потреб. Але особливе місце в асортиментом ряду KOYO займають автомобільні підшипники: підшипники коліс, амортизаційної стійки шасі, підшипники водяних насосів, вижимні підшипники зчеплення, підшипники передавальних механізмів, підшипники карданних і колінчастих валів, підшипники для електродвигунів та ін. Збереження лідируючих позицій на ринку було б неможливо без науково-дослідних центрів розташованих в Японії, США і Нідерландах. Центри є постійними генераторами інновацій не тільки у виробництві підшипників і механізмів рульового управління, але і в інших продуктах Koyo: сучасні засоби автоматизації, високоточні інструменти, печі термообробки, пристрої складної електроніки. З 2006 підшипники під маркою KOYO випускаються JTEKT Corp., утвореної в результаті злиття Koyo Seiko Co. Ltd. і виробника верстатів і устаткування Toyoda Machine Works. Назву компанії JTEKT Corp. утворено від першої літери слів «joint » (спільний), «joy» (радість), «Japan» (Японія) і давньогрецького слова «tekton», що позначає володіння чудовими технічними навичками. Штаб-квартира компанії розташована в м. Осака. JTEKT Corp. має 130 дочірніх компаній і 22 філії. Основна частка компанії належить колишній Koyo Seiko Co. Ltd., яка майже в два рази більша, ніж Toyoda Machine Works. Всі фірмові знаки і торгові марки Koyo, що займає шосте місце в світі на ринку підшипників, залишилися без </w:t>
      </w:r>
      <w:r w:rsidR="00BA0C44" w:rsidRPr="002D430E">
        <w:t>змін</w:t>
      </w:r>
      <w:r w:rsidRPr="002D430E">
        <w:t>.</w:t>
      </w:r>
      <w:r w:rsidR="00BA0C44" w:rsidRPr="002D430E">
        <w:t xml:space="preserve"> Аналіти</w:t>
      </w:r>
      <w:r w:rsidRPr="002D430E">
        <w:t>кам</w:t>
      </w:r>
      <w:r w:rsidR="00BA0C44" w:rsidRPr="002D430E">
        <w:t>и</w:t>
      </w:r>
      <w:r w:rsidRPr="002D430E">
        <w:t xml:space="preserve"> очікується, що JTEKT Corporation буде виключно конкурентоспроможною і прибутковою компанією.</w:t>
      </w:r>
    </w:p>
    <w:p w:rsidR="00F17ED6" w:rsidRPr="002D430E" w:rsidRDefault="00172DD1" w:rsidP="00AE1635">
      <w:pPr>
        <w:spacing w:after="0" w:line="360" w:lineRule="auto"/>
        <w:ind w:firstLine="709"/>
        <w:jc w:val="both"/>
      </w:pPr>
      <w:r w:rsidRPr="002D430E">
        <w:lastRenderedPageBreak/>
        <w:t>SKF була заснована в 1907 році і швидко росла, поки не стала глобальною компанією. Так як в 1920-х роках, компанія мала міцні позиції на всіх п'яти континентах. SKF присутня майже в усіх галузях промисловості, у тому числі автомобільній і легких вантажівок, суднобудуванні, аерокосмічній промисловості, поновлюваних джерелах енергії, залізничній промисловості, металургії, виготовленні механічних інструментів, медицині та харчовій промисловості.</w:t>
      </w:r>
      <w:r w:rsidR="00A37E9C" w:rsidRPr="002D430E">
        <w:t xml:space="preserve"> SKF в основному займається бізнесом через свої напрямки діяльності: SKF Промисловий ринок </w:t>
      </w:r>
      <w:r w:rsidR="00A37E9C" w:rsidRPr="002D430E">
        <w:noBreakHyphen/>
        <w:t xml:space="preserve"> Стратегічні промисловості, SKF Промисловий ринок </w:t>
      </w:r>
      <w:r w:rsidR="00A37E9C" w:rsidRPr="002D430E">
        <w:noBreakHyphen/>
        <w:t xml:space="preserve"> Регіональні продажі та обслуговування і SKF Автоматизація. Кожен бізнес напрям працює через весь життєвий цикл активу для різних галузей промисловості, а також розробляє і поставляє продукцію, рішення і послуги в OEM-виробників і кінцев</w:t>
      </w:r>
      <w:r w:rsidR="00AE77D5" w:rsidRPr="002D430E">
        <w:t>их</w:t>
      </w:r>
      <w:r w:rsidR="00A37E9C" w:rsidRPr="002D430E">
        <w:t xml:space="preserve"> користувачі</w:t>
      </w:r>
      <w:r w:rsidR="00AE77D5" w:rsidRPr="002D430E">
        <w:t>в</w:t>
      </w:r>
      <w:r w:rsidR="00A37E9C" w:rsidRPr="002D430E">
        <w:t>. Крім того, SKF має діапазон продукції, рішень, послуг та досвід</w:t>
      </w:r>
      <w:r w:rsidR="00AE77D5" w:rsidRPr="002D430E">
        <w:t>у</w:t>
      </w:r>
      <w:r w:rsidR="00A37E9C" w:rsidRPr="002D430E">
        <w:t>, який пропонується безкоштовн</w:t>
      </w:r>
      <w:r w:rsidR="00AE1635">
        <w:t>о</w:t>
      </w:r>
      <w:r w:rsidR="00A37E9C" w:rsidRPr="002D430E">
        <w:t xml:space="preserve"> до трьох напрямків діяльності.</w:t>
      </w:r>
    </w:p>
    <w:p w:rsidR="00B45C9D" w:rsidRPr="002D430E" w:rsidRDefault="0055712A" w:rsidP="0055712A">
      <w:pPr>
        <w:spacing w:after="0" w:line="360" w:lineRule="auto"/>
        <w:ind w:firstLine="709"/>
        <w:jc w:val="both"/>
      </w:pPr>
      <w:r w:rsidRPr="002D430E">
        <w:t>SKF групує свої технології на п'яти платформах: підшипники й вузли, ущільнення, мехатроніка, послуги й системи змащення. Використовуючи можливості всіх або деяких з платформ, компанія розробляє індивідуальні пропозиції для кожної галузі, допомагаючи клієнтам підвищити продуктивність, знизити споживання енергії, використовувати і знизити загальні витрати. SKF працює зі своїми клієнтами на кожному етапі протягом терміну служби активів, надаючи рішення починаючи від дизайну аж до технічного обслуговування, і знову до розробки оновлення.</w:t>
      </w:r>
    </w:p>
    <w:p w:rsidR="00D22460" w:rsidRPr="002D430E" w:rsidRDefault="00D22460" w:rsidP="00592FFC">
      <w:pPr>
        <w:spacing w:after="0" w:line="360" w:lineRule="auto"/>
        <w:ind w:firstLine="709"/>
        <w:jc w:val="both"/>
      </w:pPr>
      <w:r w:rsidRPr="002D430E">
        <w:t>SKF представлена більш ніж в 130 країнах за рахунок власних збутових компаній і більше 15 000 місцевих дистриб'юторів. Компанія має близько 165 виробничих одиниць в 29 країнах.</w:t>
      </w:r>
      <w:r w:rsidR="00592FFC" w:rsidRPr="002D430E">
        <w:t xml:space="preserve"> Інвестиції групи в дослідження і розробки забезпечили численні інновації, нові стандарти, продукти, рішення та послуги. У 2013 році SKF створила 650 (663) винаходи і було успішно зареєстровано 468 (421) патенти.</w:t>
      </w:r>
    </w:p>
    <w:p w:rsidR="00196F53" w:rsidRPr="002D430E" w:rsidRDefault="00196F53" w:rsidP="00196F53">
      <w:pPr>
        <w:spacing w:after="0" w:line="360" w:lineRule="auto"/>
        <w:ind w:firstLine="709"/>
        <w:jc w:val="both"/>
      </w:pPr>
      <w:r w:rsidRPr="002D430E">
        <w:t>Екологічна стратегія SKF</w:t>
      </w:r>
      <w:r w:rsidR="00BD4BED">
        <w:t xml:space="preserve"> </w:t>
      </w:r>
      <w:r w:rsidR="0030564D" w:rsidRPr="002D430E">
        <w:noBreakHyphen/>
        <w:t xml:space="preserve"> </w:t>
      </w:r>
      <w:r w:rsidRPr="002D430E">
        <w:t xml:space="preserve">SKF BeyondZero </w:t>
      </w:r>
      <w:r w:rsidR="0030564D" w:rsidRPr="002D430E">
        <w:noBreakHyphen/>
      </w:r>
      <w:r w:rsidRPr="002D430E">
        <w:t xml:space="preserve"> це створити позитивний вплив на навколишнє середовище. Це робиться як за рахунок зниження впливу </w:t>
      </w:r>
      <w:r w:rsidRPr="002D430E">
        <w:lastRenderedPageBreak/>
        <w:t xml:space="preserve">на навколишнє середовище від власних операцій SKF, її постачальників і логістики, </w:t>
      </w:r>
      <w:r w:rsidR="0030564D" w:rsidRPr="002D430E">
        <w:t>так і</w:t>
      </w:r>
      <w:r w:rsidRPr="002D430E">
        <w:t xml:space="preserve"> надання клієнтам продукт</w:t>
      </w:r>
      <w:r w:rsidR="0030564D" w:rsidRPr="002D430E">
        <w:t>ів</w:t>
      </w:r>
      <w:r w:rsidRPr="002D430E">
        <w:t xml:space="preserve"> та рішен</w:t>
      </w:r>
      <w:r w:rsidR="0030564D" w:rsidRPr="002D430E">
        <w:t>ь</w:t>
      </w:r>
      <w:r w:rsidRPr="002D430E">
        <w:t xml:space="preserve">, які </w:t>
      </w:r>
      <w:r w:rsidR="0030564D" w:rsidRPr="002D430E">
        <w:t>показують</w:t>
      </w:r>
      <w:r w:rsidRPr="002D430E">
        <w:t xml:space="preserve"> чудов</w:t>
      </w:r>
      <w:r w:rsidR="0030564D" w:rsidRPr="002D430E">
        <w:t>і</w:t>
      </w:r>
      <w:r w:rsidRPr="002D430E">
        <w:t xml:space="preserve"> екологічн</w:t>
      </w:r>
      <w:r w:rsidR="0030564D" w:rsidRPr="002D430E">
        <w:t>і</w:t>
      </w:r>
      <w:r w:rsidRPr="002D430E">
        <w:t xml:space="preserve"> показник</w:t>
      </w:r>
      <w:r w:rsidR="0030564D" w:rsidRPr="002D430E">
        <w:t>и</w:t>
      </w:r>
      <w:r w:rsidRPr="002D430E">
        <w:t>.</w:t>
      </w:r>
    </w:p>
    <w:p w:rsidR="006955B8" w:rsidRPr="002D430E" w:rsidRDefault="006955B8" w:rsidP="00196F53">
      <w:pPr>
        <w:spacing w:after="0" w:line="360" w:lineRule="auto"/>
        <w:ind w:firstLine="709"/>
        <w:jc w:val="both"/>
      </w:pPr>
      <w:r w:rsidRPr="002D430E">
        <w:t>Бачення SKF</w:t>
      </w:r>
      <w:r w:rsidR="00125216" w:rsidRPr="002D430E">
        <w:t>.</w:t>
      </w:r>
      <w:r w:rsidRPr="002D430E">
        <w:t xml:space="preserve"> </w:t>
      </w:r>
      <w:r w:rsidR="00125216" w:rsidRPr="002D430E">
        <w:t>О</w:t>
      </w:r>
      <w:r w:rsidRPr="002D430E">
        <w:t>зброїти світ знаннями SKF.</w:t>
      </w:r>
      <w:r w:rsidR="00330A0F">
        <w:t xml:space="preserve"> </w:t>
      </w:r>
      <w:r w:rsidR="00125216" w:rsidRPr="002D430E">
        <w:t>Місія SKF. Бути компанією, яку обирають:</w:t>
      </w:r>
    </w:p>
    <w:p w:rsidR="00125216" w:rsidRPr="002D430E" w:rsidRDefault="00125216" w:rsidP="00A77ED8">
      <w:pPr>
        <w:pStyle w:val="a3"/>
        <w:numPr>
          <w:ilvl w:val="0"/>
          <w:numId w:val="54"/>
        </w:numPr>
        <w:spacing w:after="0" w:line="360" w:lineRule="auto"/>
        <w:jc w:val="both"/>
      </w:pPr>
      <w:r w:rsidRPr="002D430E">
        <w:t>споживачі, дистриб’ютори та постачальники: постачання передової високоякісної продукції, послуг та інженерних рішень;</w:t>
      </w:r>
    </w:p>
    <w:p w:rsidR="00125216" w:rsidRPr="002D430E" w:rsidRDefault="00125216" w:rsidP="00A77ED8">
      <w:pPr>
        <w:pStyle w:val="a3"/>
        <w:numPr>
          <w:ilvl w:val="0"/>
          <w:numId w:val="54"/>
        </w:numPr>
        <w:spacing w:after="0" w:line="360" w:lineRule="auto"/>
        <w:jc w:val="both"/>
      </w:pPr>
      <w:r w:rsidRPr="002D430E">
        <w:t>працівники: створення задовільного робочого середовища, де помітні зусилля, цінуються ідеї та поважають права особистості;</w:t>
      </w:r>
    </w:p>
    <w:p w:rsidR="00125216" w:rsidRPr="002D430E" w:rsidRDefault="00125216" w:rsidP="00A77ED8">
      <w:pPr>
        <w:pStyle w:val="a3"/>
        <w:numPr>
          <w:ilvl w:val="0"/>
          <w:numId w:val="54"/>
        </w:numPr>
        <w:spacing w:after="0" w:line="360" w:lineRule="auto"/>
        <w:jc w:val="both"/>
      </w:pPr>
      <w:r w:rsidRPr="002D430E">
        <w:t>акціонери: забезпечення акціонерів вартістю завдяки постійному зростанню доходів.</w:t>
      </w:r>
    </w:p>
    <w:p w:rsidR="00125216" w:rsidRPr="002D430E" w:rsidRDefault="00125216" w:rsidP="00196F53">
      <w:pPr>
        <w:spacing w:after="0" w:line="360" w:lineRule="auto"/>
        <w:ind w:firstLine="709"/>
        <w:jc w:val="both"/>
      </w:pPr>
      <w:r w:rsidRPr="002D430E">
        <w:t>Драйвери:</w:t>
      </w:r>
    </w:p>
    <w:p w:rsidR="00125216" w:rsidRPr="002D430E" w:rsidRDefault="000E2740" w:rsidP="00A77ED8">
      <w:pPr>
        <w:pStyle w:val="a3"/>
        <w:numPr>
          <w:ilvl w:val="0"/>
          <w:numId w:val="55"/>
        </w:numPr>
        <w:spacing w:after="0" w:line="360" w:lineRule="auto"/>
        <w:jc w:val="both"/>
      </w:pPr>
      <w:r w:rsidRPr="002D430E">
        <w:t>прибутковість,</w:t>
      </w:r>
    </w:p>
    <w:p w:rsidR="000E2740" w:rsidRPr="002D430E" w:rsidRDefault="000E2740" w:rsidP="00A77ED8">
      <w:pPr>
        <w:pStyle w:val="a3"/>
        <w:numPr>
          <w:ilvl w:val="0"/>
          <w:numId w:val="55"/>
        </w:numPr>
        <w:spacing w:after="0" w:line="360" w:lineRule="auto"/>
        <w:jc w:val="both"/>
      </w:pPr>
      <w:r w:rsidRPr="002D430E">
        <w:t>якість;</w:t>
      </w:r>
    </w:p>
    <w:p w:rsidR="000E2740" w:rsidRPr="002D430E" w:rsidRDefault="000E2740" w:rsidP="00A77ED8">
      <w:pPr>
        <w:pStyle w:val="a3"/>
        <w:numPr>
          <w:ilvl w:val="0"/>
          <w:numId w:val="55"/>
        </w:numPr>
        <w:spacing w:after="0" w:line="360" w:lineRule="auto"/>
        <w:jc w:val="both"/>
      </w:pPr>
      <w:r w:rsidRPr="002D430E">
        <w:t>інновації;</w:t>
      </w:r>
    </w:p>
    <w:p w:rsidR="000E2740" w:rsidRPr="002D430E" w:rsidRDefault="000E2740" w:rsidP="00A77ED8">
      <w:pPr>
        <w:pStyle w:val="a3"/>
        <w:numPr>
          <w:ilvl w:val="0"/>
          <w:numId w:val="55"/>
        </w:numPr>
        <w:spacing w:after="0" w:line="360" w:lineRule="auto"/>
        <w:jc w:val="both"/>
      </w:pPr>
      <w:r w:rsidRPr="002D430E">
        <w:t>швидкість;</w:t>
      </w:r>
    </w:p>
    <w:p w:rsidR="000E2740" w:rsidRPr="002D430E" w:rsidRDefault="000E2740" w:rsidP="00A77ED8">
      <w:pPr>
        <w:pStyle w:val="a3"/>
        <w:numPr>
          <w:ilvl w:val="0"/>
          <w:numId w:val="55"/>
        </w:numPr>
        <w:spacing w:after="0" w:line="360" w:lineRule="auto"/>
        <w:jc w:val="both"/>
      </w:pPr>
      <w:r w:rsidRPr="002D430E">
        <w:t>стійкість.</w:t>
      </w:r>
    </w:p>
    <w:p w:rsidR="00125216" w:rsidRPr="002D430E" w:rsidRDefault="006B3F84" w:rsidP="00196F53">
      <w:pPr>
        <w:spacing w:after="0" w:line="360" w:lineRule="auto"/>
        <w:ind w:firstLine="709"/>
        <w:jc w:val="both"/>
      </w:pPr>
      <w:r w:rsidRPr="002D430E">
        <w:t>Цінності:</w:t>
      </w:r>
    </w:p>
    <w:p w:rsidR="006B3F84" w:rsidRPr="002D430E" w:rsidRDefault="006B3F84" w:rsidP="00A77ED8">
      <w:pPr>
        <w:pStyle w:val="a3"/>
        <w:numPr>
          <w:ilvl w:val="0"/>
          <w:numId w:val="56"/>
        </w:numPr>
        <w:spacing w:after="0" w:line="360" w:lineRule="auto"/>
        <w:jc w:val="both"/>
      </w:pPr>
      <w:r w:rsidRPr="002D430E">
        <w:t>висока мораль;</w:t>
      </w:r>
    </w:p>
    <w:p w:rsidR="006B3F84" w:rsidRPr="002D430E" w:rsidRDefault="006B3F84" w:rsidP="00A77ED8">
      <w:pPr>
        <w:pStyle w:val="a3"/>
        <w:numPr>
          <w:ilvl w:val="0"/>
          <w:numId w:val="56"/>
        </w:numPr>
        <w:spacing w:after="0" w:line="360" w:lineRule="auto"/>
        <w:jc w:val="both"/>
      </w:pPr>
      <w:r w:rsidRPr="002D430E">
        <w:t>покращення;</w:t>
      </w:r>
    </w:p>
    <w:p w:rsidR="006B3F84" w:rsidRPr="002D430E" w:rsidRDefault="006B3F84" w:rsidP="00A77ED8">
      <w:pPr>
        <w:pStyle w:val="a3"/>
        <w:numPr>
          <w:ilvl w:val="0"/>
          <w:numId w:val="56"/>
        </w:numPr>
        <w:spacing w:after="0" w:line="360" w:lineRule="auto"/>
        <w:jc w:val="both"/>
      </w:pPr>
      <w:r w:rsidRPr="002D430E">
        <w:t>відкритість;</w:t>
      </w:r>
    </w:p>
    <w:p w:rsidR="006B3F84" w:rsidRPr="002D430E" w:rsidRDefault="006B3F84" w:rsidP="00A77ED8">
      <w:pPr>
        <w:pStyle w:val="a3"/>
        <w:numPr>
          <w:ilvl w:val="0"/>
          <w:numId w:val="56"/>
        </w:numPr>
        <w:spacing w:after="0" w:line="360" w:lineRule="auto"/>
        <w:jc w:val="both"/>
      </w:pPr>
      <w:r w:rsidRPr="002D430E">
        <w:t>командна робота.</w:t>
      </w:r>
    </w:p>
    <w:p w:rsidR="00B30632" w:rsidRPr="002D430E" w:rsidRDefault="00333EC1" w:rsidP="00196F53">
      <w:pPr>
        <w:spacing w:after="0" w:line="360" w:lineRule="auto"/>
        <w:ind w:firstLine="709"/>
        <w:jc w:val="both"/>
      </w:pPr>
      <w:r w:rsidRPr="002D430E">
        <w:t>Компанія позиціонує себе як світового лідера з виробництва підшипників. Ціни на продукцію SKF на 15-20% вищі, ніж у конкурентів. Це пояснюється і престижністю бренду, і його якістю. При правильній експлуатації та належній технічній підтримці, підшипники SKF справно працюють десятки років. Таким чином, витративши при покупці дещо більшу суму, споживачі можуть значно зекономити на експлуатаційних витратах.</w:t>
      </w:r>
      <w:r w:rsidR="00330A0F">
        <w:t xml:space="preserve"> </w:t>
      </w:r>
    </w:p>
    <w:p w:rsidR="00BF5054" w:rsidRPr="002D430E" w:rsidRDefault="00BF5054">
      <w:r w:rsidRPr="002D430E">
        <w:br w:type="page"/>
      </w:r>
    </w:p>
    <w:p w:rsidR="00DF0EB1" w:rsidRPr="002D430E" w:rsidRDefault="00DF0EB1" w:rsidP="00330A0F">
      <w:pPr>
        <w:spacing w:after="0" w:line="360" w:lineRule="auto"/>
        <w:ind w:firstLine="709"/>
        <w:jc w:val="both"/>
        <w:rPr>
          <w:b/>
        </w:rPr>
      </w:pPr>
      <w:r w:rsidRPr="002D430E">
        <w:rPr>
          <w:b/>
        </w:rPr>
        <w:lastRenderedPageBreak/>
        <w:t>РОЗДІЛ ІІІ. ОБҐРУНТУВАННЯ МАРКЕТИНГОВОЇ СТРАТЕГІЇ ПАТ «СКФ УКРАЇНА»</w:t>
      </w:r>
    </w:p>
    <w:p w:rsidR="00DF0EB1" w:rsidRPr="002D430E" w:rsidRDefault="00DF0EB1" w:rsidP="00330A0F">
      <w:pPr>
        <w:spacing w:after="0"/>
        <w:rPr>
          <w:b/>
        </w:rPr>
      </w:pPr>
    </w:p>
    <w:p w:rsidR="00AA3913" w:rsidRDefault="00AA3913" w:rsidP="00330A0F">
      <w:pPr>
        <w:spacing w:after="0"/>
        <w:rPr>
          <w:b/>
        </w:rPr>
      </w:pPr>
      <w:r w:rsidRPr="002D430E">
        <w:rPr>
          <w:b/>
        </w:rPr>
        <w:t>3.1.</w:t>
      </w:r>
      <w:r w:rsidRPr="002D430E">
        <w:rPr>
          <w:b/>
        </w:rPr>
        <w:tab/>
        <w:t>Етапи розробки маркетингової стратегії</w:t>
      </w:r>
    </w:p>
    <w:p w:rsidR="00330A0F" w:rsidRPr="002D430E" w:rsidRDefault="00330A0F" w:rsidP="00330A0F">
      <w:pPr>
        <w:spacing w:after="0"/>
        <w:rPr>
          <w:b/>
        </w:rPr>
      </w:pPr>
    </w:p>
    <w:p w:rsidR="00343BD3" w:rsidRPr="002D430E" w:rsidRDefault="00343BD3" w:rsidP="00DD3DEF">
      <w:pPr>
        <w:spacing w:after="0" w:line="360" w:lineRule="auto"/>
        <w:ind w:firstLine="709"/>
        <w:jc w:val="both"/>
      </w:pPr>
      <w:r w:rsidRPr="002D430E">
        <w:t>Термін "SWOT-аналіз" виник від скорочення перших літер англійських слів "сильні та слабкі сторони, можливості та загрози"</w:t>
      </w:r>
      <w:r w:rsidR="00DD3DEF" w:rsidRPr="002D430E">
        <w:t xml:space="preserve"> </w:t>
      </w:r>
      <w:r w:rsidRPr="002D430E">
        <w:t>(Strength,</w:t>
      </w:r>
      <w:r w:rsidR="00DD3DEF" w:rsidRPr="002D430E">
        <w:t xml:space="preserve"> </w:t>
      </w:r>
      <w:r w:rsidRPr="002D430E">
        <w:t>Weaknesses,</w:t>
      </w:r>
      <w:r w:rsidR="00DD3DEF" w:rsidRPr="002D430E">
        <w:t xml:space="preserve"> </w:t>
      </w:r>
      <w:r w:rsidRPr="002D430E">
        <w:t>Opportunities,</w:t>
      </w:r>
      <w:r w:rsidR="00DD3DEF" w:rsidRPr="002D430E">
        <w:t xml:space="preserve"> </w:t>
      </w:r>
      <w:r w:rsidRPr="002D430E">
        <w:t>Threats).</w:t>
      </w:r>
      <w:r w:rsidR="00DD3DEF" w:rsidRPr="002D430E">
        <w:t xml:space="preserve"> </w:t>
      </w:r>
      <w:r w:rsidRPr="002D430E">
        <w:t>SWOT-аналіз являє собою групування факторів маркетингового середовища на зовнішні та внутрішні (відносно фірми) та їх аналіз з позиції визначення позитивного чи негативного впливу на маркетингову діяльність фірми.</w:t>
      </w:r>
    </w:p>
    <w:p w:rsidR="00DF0EB1" w:rsidRPr="002D430E" w:rsidRDefault="00DF0EB1" w:rsidP="00DF0EB1">
      <w:pPr>
        <w:spacing w:after="0" w:line="360" w:lineRule="auto"/>
        <w:ind w:firstLine="709"/>
        <w:jc w:val="both"/>
      </w:pPr>
      <w:r w:rsidRPr="002D430E">
        <w:t>Основні завдання SWOT-аналізу:</w:t>
      </w:r>
    </w:p>
    <w:p w:rsidR="00DF0EB1" w:rsidRPr="002D430E" w:rsidRDefault="00DF0EB1" w:rsidP="00A77ED8">
      <w:pPr>
        <w:pStyle w:val="a3"/>
        <w:numPr>
          <w:ilvl w:val="0"/>
          <w:numId w:val="59"/>
        </w:numPr>
        <w:spacing w:after="0" w:line="360" w:lineRule="auto"/>
        <w:jc w:val="both"/>
      </w:pPr>
      <w:r w:rsidRPr="002D430E">
        <w:t>виявлення маркетингових можливостей, які відповідають ресурсам фірми;</w:t>
      </w:r>
    </w:p>
    <w:p w:rsidR="00DF0EB1" w:rsidRPr="002D430E" w:rsidRDefault="00DF0EB1" w:rsidP="00A77ED8">
      <w:pPr>
        <w:pStyle w:val="a3"/>
        <w:numPr>
          <w:ilvl w:val="0"/>
          <w:numId w:val="59"/>
        </w:numPr>
        <w:spacing w:after="0" w:line="360" w:lineRule="auto"/>
        <w:jc w:val="both"/>
      </w:pPr>
      <w:r w:rsidRPr="002D430E">
        <w:t>визначення маркетингових загроз і розробка заходів щодо знешкодження їхнього впливу;</w:t>
      </w:r>
    </w:p>
    <w:p w:rsidR="00DF0EB1" w:rsidRPr="002D430E" w:rsidRDefault="00DF0EB1" w:rsidP="00A77ED8">
      <w:pPr>
        <w:pStyle w:val="a3"/>
        <w:numPr>
          <w:ilvl w:val="0"/>
          <w:numId w:val="59"/>
        </w:numPr>
        <w:spacing w:after="0" w:line="360" w:lineRule="auto"/>
        <w:jc w:val="both"/>
      </w:pPr>
      <w:r w:rsidRPr="002D430E">
        <w:t>виявлення сильних сторін фірми й зіставлення їх з ринковими можливостями;</w:t>
      </w:r>
    </w:p>
    <w:p w:rsidR="00DF0EB1" w:rsidRPr="002D430E" w:rsidRDefault="00DF0EB1" w:rsidP="00A77ED8">
      <w:pPr>
        <w:pStyle w:val="a3"/>
        <w:numPr>
          <w:ilvl w:val="0"/>
          <w:numId w:val="59"/>
        </w:numPr>
        <w:spacing w:after="0" w:line="360" w:lineRule="auto"/>
        <w:jc w:val="both"/>
      </w:pPr>
      <w:r w:rsidRPr="002D430E">
        <w:t>визначення слабких сторін фірми та розроблення стратегічних напрямів їх подолання;</w:t>
      </w:r>
    </w:p>
    <w:p w:rsidR="00DF0EB1" w:rsidRPr="002D430E" w:rsidRDefault="00DF0EB1" w:rsidP="00A77ED8">
      <w:pPr>
        <w:pStyle w:val="a3"/>
        <w:numPr>
          <w:ilvl w:val="0"/>
          <w:numId w:val="59"/>
        </w:numPr>
        <w:spacing w:after="0" w:line="360" w:lineRule="auto"/>
        <w:jc w:val="both"/>
      </w:pPr>
      <w:r w:rsidRPr="002D430E">
        <w:t>виявлення конкурентних переваг фірми та формування її стратегічних пріоритетів.</w:t>
      </w:r>
    </w:p>
    <w:p w:rsidR="00AA3913" w:rsidRPr="002D430E" w:rsidRDefault="00EA3D63" w:rsidP="00DD3DEF">
      <w:pPr>
        <w:spacing w:after="0" w:line="360" w:lineRule="auto"/>
        <w:ind w:firstLine="709"/>
        <w:jc w:val="both"/>
      </w:pPr>
      <w:r w:rsidRPr="002D430E">
        <w:t>Побудуємо матрицю SWOT-аналізу для розробки маркетингової стратегії ПАТ «СКФ Україна». Для цього визначимо сильні та слабкі сторони підприємства, а також можливості та загрози середовища. При цьому проаналізуємо також і підприємства-конкуренти, їхні слабкі та сильні сторони, рівень впливу загроз та можливостей.</w:t>
      </w:r>
    </w:p>
    <w:p w:rsidR="00EA3D63" w:rsidRPr="002D430E" w:rsidRDefault="00CF30C8" w:rsidP="00DD3DEF">
      <w:pPr>
        <w:spacing w:after="0" w:line="360" w:lineRule="auto"/>
        <w:ind w:firstLine="709"/>
        <w:jc w:val="both"/>
      </w:pPr>
      <w:r w:rsidRPr="002D430E">
        <w:t>Використовуючи експертний метод, оцінимо сильні сторони ПАТ «СКФ Україна» та його основних конкурентів.</w:t>
      </w:r>
      <w:r w:rsidR="00603F0E" w:rsidRPr="002D430E">
        <w:t xml:space="preserve"> Кількісна оцінка </w:t>
      </w:r>
      <w:r w:rsidR="00603F0E" w:rsidRPr="002D430E">
        <w:noBreakHyphen/>
        <w:t xml:space="preserve"> від 1 до 5 (5 найбільше відповідає, 1 – найменше відповідає), рангова оцінка – від 1 до 6 </w:t>
      </w:r>
      <w:r w:rsidR="004465D5" w:rsidRPr="002D430E">
        <w:t>(</w:t>
      </w:r>
      <w:r w:rsidR="00E34DCA" w:rsidRPr="002D430E">
        <w:t>1</w:t>
      </w:r>
      <w:r w:rsidR="004465D5" w:rsidRPr="002D430E">
        <w:t xml:space="preserve"> – </w:t>
      </w:r>
      <w:r w:rsidR="004465D5" w:rsidRPr="002D430E">
        <w:lastRenderedPageBreak/>
        <w:t xml:space="preserve">найбільше </w:t>
      </w:r>
      <w:r w:rsidR="00E34DCA" w:rsidRPr="002D430E">
        <w:t>значення, 6</w:t>
      </w:r>
      <w:r w:rsidR="004465D5" w:rsidRPr="002D430E">
        <w:t xml:space="preserve"> – найменше значення).</w:t>
      </w:r>
      <w:r w:rsidRPr="002D430E">
        <w:t xml:space="preserve"> Результати оцінки подано в табл.</w:t>
      </w:r>
      <w:r w:rsidR="00FF41E8" w:rsidRPr="002D430E">
        <w:t> </w:t>
      </w:r>
      <w:r w:rsidRPr="002D430E">
        <w:t>3.1.</w:t>
      </w:r>
    </w:p>
    <w:p w:rsidR="00CF30C8" w:rsidRPr="002D430E" w:rsidRDefault="00CF30C8" w:rsidP="00CF30C8">
      <w:pPr>
        <w:spacing w:after="0" w:line="360" w:lineRule="auto"/>
        <w:ind w:firstLine="709"/>
        <w:jc w:val="right"/>
        <w:rPr>
          <w:i/>
        </w:rPr>
      </w:pPr>
      <w:r w:rsidRPr="002D430E">
        <w:rPr>
          <w:i/>
        </w:rPr>
        <w:t>Таблиця 3.1</w:t>
      </w:r>
    </w:p>
    <w:p w:rsidR="00CF30C8" w:rsidRPr="002D430E" w:rsidRDefault="00A8645C" w:rsidP="00CF30C8">
      <w:pPr>
        <w:spacing w:after="0" w:line="360" w:lineRule="auto"/>
        <w:ind w:firstLine="709"/>
        <w:jc w:val="center"/>
      </w:pPr>
      <w:r>
        <w:t>К</w:t>
      </w:r>
      <w:r w:rsidRPr="002D430E">
        <w:t>ількісна оцінка сильних сторін підприємств</w:t>
      </w:r>
    </w:p>
    <w:tbl>
      <w:tblPr>
        <w:tblStyle w:val="110"/>
        <w:tblW w:w="0" w:type="auto"/>
        <w:tblLook w:val="04A0"/>
      </w:tblPr>
      <w:tblGrid>
        <w:gridCol w:w="485"/>
        <w:gridCol w:w="1879"/>
        <w:gridCol w:w="595"/>
        <w:gridCol w:w="595"/>
        <w:gridCol w:w="767"/>
        <w:gridCol w:w="767"/>
        <w:gridCol w:w="638"/>
        <w:gridCol w:w="638"/>
        <w:gridCol w:w="725"/>
        <w:gridCol w:w="725"/>
        <w:gridCol w:w="737"/>
        <w:gridCol w:w="737"/>
        <w:gridCol w:w="566"/>
      </w:tblGrid>
      <w:tr w:rsidR="00E34DCA" w:rsidRPr="002D430E" w:rsidTr="00F879C3">
        <w:tc>
          <w:tcPr>
            <w:tcW w:w="0" w:type="auto"/>
            <w:vMerge w:val="restart"/>
            <w:vAlign w:val="center"/>
          </w:tcPr>
          <w:p w:rsidR="002D54AE" w:rsidRPr="002D430E" w:rsidRDefault="002D54AE" w:rsidP="002D54AE">
            <w:pPr>
              <w:spacing w:line="360" w:lineRule="auto"/>
              <w:contextualSpacing/>
              <w:jc w:val="center"/>
            </w:pPr>
            <w:r w:rsidRPr="002D430E">
              <w:t>№</w:t>
            </w:r>
          </w:p>
        </w:tc>
        <w:tc>
          <w:tcPr>
            <w:tcW w:w="0" w:type="auto"/>
            <w:vMerge w:val="restart"/>
            <w:vAlign w:val="center"/>
          </w:tcPr>
          <w:p w:rsidR="002D54AE" w:rsidRPr="002D430E" w:rsidRDefault="002D54AE" w:rsidP="002D54AE">
            <w:pPr>
              <w:spacing w:line="360" w:lineRule="auto"/>
              <w:contextualSpacing/>
              <w:jc w:val="center"/>
            </w:pPr>
          </w:p>
        </w:tc>
        <w:tc>
          <w:tcPr>
            <w:tcW w:w="0" w:type="auto"/>
            <w:gridSpan w:val="10"/>
            <w:vAlign w:val="center"/>
          </w:tcPr>
          <w:p w:rsidR="002D54AE" w:rsidRPr="002D430E" w:rsidRDefault="002D54AE" w:rsidP="002D54AE">
            <w:pPr>
              <w:jc w:val="center"/>
            </w:pPr>
            <w:r w:rsidRPr="002D430E">
              <w:t>Сильні сторони</w:t>
            </w:r>
          </w:p>
        </w:tc>
        <w:tc>
          <w:tcPr>
            <w:tcW w:w="0" w:type="auto"/>
            <w:vMerge w:val="restart"/>
            <w:textDirection w:val="btLr"/>
            <w:vAlign w:val="center"/>
          </w:tcPr>
          <w:p w:rsidR="002D54AE" w:rsidRPr="002D430E" w:rsidRDefault="002D54AE" w:rsidP="002D54AE">
            <w:pPr>
              <w:jc w:val="center"/>
            </w:pPr>
            <w:r w:rsidRPr="002D430E">
              <w:t>Середнє значення</w:t>
            </w:r>
          </w:p>
        </w:tc>
      </w:tr>
      <w:tr w:rsidR="009F6E63" w:rsidRPr="002D430E" w:rsidTr="00F879C3">
        <w:trPr>
          <w:cantSplit/>
          <w:trHeight w:val="1631"/>
        </w:trPr>
        <w:tc>
          <w:tcPr>
            <w:tcW w:w="0" w:type="auto"/>
            <w:vMerge/>
            <w:vAlign w:val="center"/>
          </w:tcPr>
          <w:p w:rsidR="002D54AE" w:rsidRPr="002D430E" w:rsidRDefault="002D54AE" w:rsidP="002D54AE">
            <w:pPr>
              <w:spacing w:line="360" w:lineRule="auto"/>
              <w:contextualSpacing/>
              <w:jc w:val="center"/>
            </w:pPr>
          </w:p>
        </w:tc>
        <w:tc>
          <w:tcPr>
            <w:tcW w:w="0" w:type="auto"/>
            <w:vMerge/>
            <w:vAlign w:val="center"/>
          </w:tcPr>
          <w:p w:rsidR="002D54AE" w:rsidRPr="002D430E" w:rsidRDefault="002D54AE" w:rsidP="002D54AE">
            <w:pPr>
              <w:spacing w:line="360" w:lineRule="auto"/>
              <w:contextualSpacing/>
              <w:jc w:val="center"/>
            </w:pPr>
          </w:p>
        </w:tc>
        <w:tc>
          <w:tcPr>
            <w:tcW w:w="0" w:type="auto"/>
            <w:gridSpan w:val="2"/>
            <w:vAlign w:val="center"/>
          </w:tcPr>
          <w:p w:rsidR="002D54AE" w:rsidRPr="002D430E" w:rsidRDefault="003D7B75" w:rsidP="003D7B75">
            <w:pPr>
              <w:jc w:val="center"/>
            </w:pPr>
            <w:r w:rsidRPr="002D430E">
              <w:t>Відома торгова марка</w:t>
            </w:r>
          </w:p>
        </w:tc>
        <w:tc>
          <w:tcPr>
            <w:tcW w:w="0" w:type="auto"/>
            <w:gridSpan w:val="2"/>
            <w:vAlign w:val="center"/>
          </w:tcPr>
          <w:p w:rsidR="002D54AE" w:rsidRPr="002D430E" w:rsidRDefault="003D7B75" w:rsidP="003D7B75">
            <w:pPr>
              <w:jc w:val="center"/>
            </w:pPr>
            <w:r w:rsidRPr="002D430E">
              <w:t>Розвинена дилерська мережа</w:t>
            </w:r>
          </w:p>
        </w:tc>
        <w:tc>
          <w:tcPr>
            <w:tcW w:w="0" w:type="auto"/>
            <w:gridSpan w:val="2"/>
            <w:vAlign w:val="center"/>
          </w:tcPr>
          <w:p w:rsidR="002D54AE" w:rsidRPr="002D430E" w:rsidRDefault="00B2324A" w:rsidP="003D7B75">
            <w:pPr>
              <w:jc w:val="center"/>
            </w:pPr>
            <w:r w:rsidRPr="002D430E">
              <w:t>Власні дослідні центри</w:t>
            </w:r>
          </w:p>
        </w:tc>
        <w:tc>
          <w:tcPr>
            <w:tcW w:w="0" w:type="auto"/>
            <w:gridSpan w:val="2"/>
            <w:vAlign w:val="center"/>
          </w:tcPr>
          <w:p w:rsidR="002D54AE" w:rsidRPr="002D430E" w:rsidRDefault="003F19D5" w:rsidP="003D7B75">
            <w:pPr>
              <w:jc w:val="center"/>
            </w:pPr>
            <w:r w:rsidRPr="002D430E">
              <w:t>Достатні фінансові ресурси</w:t>
            </w:r>
          </w:p>
        </w:tc>
        <w:tc>
          <w:tcPr>
            <w:tcW w:w="0" w:type="auto"/>
            <w:gridSpan w:val="2"/>
            <w:vAlign w:val="center"/>
          </w:tcPr>
          <w:p w:rsidR="002D54AE" w:rsidRPr="002D430E" w:rsidRDefault="00607E83" w:rsidP="003D7B75">
            <w:pPr>
              <w:jc w:val="center"/>
            </w:pPr>
            <w:r w:rsidRPr="002D430E">
              <w:t>Імідж надійного партнера</w:t>
            </w:r>
          </w:p>
        </w:tc>
        <w:tc>
          <w:tcPr>
            <w:tcW w:w="0" w:type="auto"/>
            <w:vMerge/>
            <w:textDirection w:val="btLr"/>
            <w:vAlign w:val="center"/>
          </w:tcPr>
          <w:p w:rsidR="002D54AE" w:rsidRPr="002D430E" w:rsidRDefault="002D54AE" w:rsidP="002D54AE">
            <w:pPr>
              <w:ind w:left="113" w:right="113"/>
              <w:jc w:val="center"/>
            </w:pPr>
          </w:p>
        </w:tc>
      </w:tr>
      <w:tr w:rsidR="009F6E63" w:rsidRPr="002D430E" w:rsidTr="00F879C3">
        <w:trPr>
          <w:cantSplit/>
          <w:trHeight w:val="1134"/>
        </w:trPr>
        <w:tc>
          <w:tcPr>
            <w:tcW w:w="0" w:type="auto"/>
            <w:vMerge/>
            <w:vAlign w:val="center"/>
          </w:tcPr>
          <w:p w:rsidR="002D54AE" w:rsidRPr="002D430E" w:rsidRDefault="002D54AE" w:rsidP="002D54AE">
            <w:pPr>
              <w:spacing w:line="360" w:lineRule="auto"/>
              <w:contextualSpacing/>
              <w:jc w:val="center"/>
            </w:pPr>
          </w:p>
        </w:tc>
        <w:tc>
          <w:tcPr>
            <w:tcW w:w="0" w:type="auto"/>
            <w:vAlign w:val="center"/>
          </w:tcPr>
          <w:p w:rsidR="002D54AE" w:rsidRPr="002D430E" w:rsidRDefault="002D54AE" w:rsidP="002D54AE">
            <w:pPr>
              <w:spacing w:line="360" w:lineRule="auto"/>
              <w:contextualSpacing/>
              <w:jc w:val="center"/>
            </w:pPr>
            <w:r w:rsidRPr="002D430E">
              <w:t>Підприємства</w:t>
            </w:r>
          </w:p>
        </w:tc>
        <w:tc>
          <w:tcPr>
            <w:tcW w:w="0" w:type="auto"/>
            <w:textDirection w:val="btLr"/>
            <w:vAlign w:val="center"/>
          </w:tcPr>
          <w:p w:rsidR="002D54AE" w:rsidRPr="002D430E" w:rsidRDefault="002D54AE" w:rsidP="00787A40">
            <w:pPr>
              <w:ind w:left="170"/>
            </w:pPr>
            <w:r w:rsidRPr="002D430E">
              <w:t>бал</w:t>
            </w:r>
          </w:p>
        </w:tc>
        <w:tc>
          <w:tcPr>
            <w:tcW w:w="0" w:type="auto"/>
            <w:textDirection w:val="btLr"/>
            <w:vAlign w:val="center"/>
          </w:tcPr>
          <w:p w:rsidR="002D54AE" w:rsidRPr="002D430E" w:rsidRDefault="002D54AE" w:rsidP="00787A40">
            <w:pPr>
              <w:ind w:left="170"/>
            </w:pPr>
            <w:r w:rsidRPr="002D430E">
              <w:t>ранг</w:t>
            </w:r>
          </w:p>
        </w:tc>
        <w:tc>
          <w:tcPr>
            <w:tcW w:w="0" w:type="auto"/>
            <w:textDirection w:val="btLr"/>
            <w:vAlign w:val="center"/>
          </w:tcPr>
          <w:p w:rsidR="002D54AE" w:rsidRPr="002D430E" w:rsidRDefault="002D54AE" w:rsidP="00787A40">
            <w:pPr>
              <w:ind w:left="170"/>
            </w:pPr>
            <w:r w:rsidRPr="002D430E">
              <w:t>бал</w:t>
            </w:r>
          </w:p>
        </w:tc>
        <w:tc>
          <w:tcPr>
            <w:tcW w:w="0" w:type="auto"/>
            <w:textDirection w:val="btLr"/>
            <w:vAlign w:val="center"/>
          </w:tcPr>
          <w:p w:rsidR="002D54AE" w:rsidRPr="002D430E" w:rsidRDefault="002D54AE" w:rsidP="00787A40">
            <w:pPr>
              <w:ind w:left="170"/>
            </w:pPr>
            <w:r w:rsidRPr="002D430E">
              <w:t>ранг</w:t>
            </w:r>
          </w:p>
        </w:tc>
        <w:tc>
          <w:tcPr>
            <w:tcW w:w="0" w:type="auto"/>
            <w:textDirection w:val="btLr"/>
            <w:vAlign w:val="center"/>
          </w:tcPr>
          <w:p w:rsidR="002D54AE" w:rsidRPr="002D430E" w:rsidRDefault="002D54AE" w:rsidP="00787A40">
            <w:pPr>
              <w:ind w:left="170"/>
            </w:pPr>
            <w:r w:rsidRPr="002D430E">
              <w:t>бал</w:t>
            </w:r>
          </w:p>
        </w:tc>
        <w:tc>
          <w:tcPr>
            <w:tcW w:w="0" w:type="auto"/>
            <w:textDirection w:val="btLr"/>
            <w:vAlign w:val="center"/>
          </w:tcPr>
          <w:p w:rsidR="002D54AE" w:rsidRPr="002D430E" w:rsidRDefault="002D54AE" w:rsidP="00787A40">
            <w:pPr>
              <w:ind w:left="170"/>
            </w:pPr>
            <w:r w:rsidRPr="002D430E">
              <w:t>ранг</w:t>
            </w:r>
          </w:p>
        </w:tc>
        <w:tc>
          <w:tcPr>
            <w:tcW w:w="0" w:type="auto"/>
            <w:textDirection w:val="btLr"/>
            <w:vAlign w:val="center"/>
          </w:tcPr>
          <w:p w:rsidR="002D54AE" w:rsidRPr="002D430E" w:rsidRDefault="002D54AE" w:rsidP="00787A40">
            <w:pPr>
              <w:ind w:left="170"/>
            </w:pPr>
            <w:r w:rsidRPr="002D430E">
              <w:t>бал</w:t>
            </w:r>
          </w:p>
        </w:tc>
        <w:tc>
          <w:tcPr>
            <w:tcW w:w="0" w:type="auto"/>
            <w:textDirection w:val="btLr"/>
            <w:vAlign w:val="center"/>
          </w:tcPr>
          <w:p w:rsidR="002D54AE" w:rsidRPr="002D430E" w:rsidRDefault="002D54AE" w:rsidP="00787A40">
            <w:pPr>
              <w:ind w:left="170"/>
            </w:pPr>
            <w:r w:rsidRPr="002D430E">
              <w:t>ранг</w:t>
            </w:r>
          </w:p>
        </w:tc>
        <w:tc>
          <w:tcPr>
            <w:tcW w:w="0" w:type="auto"/>
            <w:textDirection w:val="btLr"/>
            <w:vAlign w:val="center"/>
          </w:tcPr>
          <w:p w:rsidR="002D54AE" w:rsidRPr="002D430E" w:rsidRDefault="002D54AE" w:rsidP="00787A40">
            <w:pPr>
              <w:ind w:left="170"/>
            </w:pPr>
            <w:r w:rsidRPr="002D430E">
              <w:t>бал</w:t>
            </w:r>
          </w:p>
        </w:tc>
        <w:tc>
          <w:tcPr>
            <w:tcW w:w="0" w:type="auto"/>
            <w:textDirection w:val="btLr"/>
            <w:vAlign w:val="center"/>
          </w:tcPr>
          <w:p w:rsidR="002D54AE" w:rsidRPr="002D430E" w:rsidRDefault="002D54AE" w:rsidP="00787A40">
            <w:pPr>
              <w:ind w:left="170"/>
            </w:pPr>
            <w:r w:rsidRPr="002D430E">
              <w:t>ранг</w:t>
            </w:r>
          </w:p>
        </w:tc>
        <w:tc>
          <w:tcPr>
            <w:tcW w:w="0" w:type="auto"/>
            <w:vMerge/>
            <w:textDirection w:val="btLr"/>
            <w:vAlign w:val="center"/>
          </w:tcPr>
          <w:p w:rsidR="002D54AE" w:rsidRPr="002D430E" w:rsidRDefault="002D54AE" w:rsidP="002D54AE">
            <w:pPr>
              <w:jc w:val="center"/>
            </w:pPr>
          </w:p>
        </w:tc>
      </w:tr>
      <w:tr w:rsidR="009F6E63" w:rsidRPr="002D430E" w:rsidTr="00F879C3">
        <w:tc>
          <w:tcPr>
            <w:tcW w:w="0" w:type="auto"/>
          </w:tcPr>
          <w:p w:rsidR="002D54AE" w:rsidRPr="002D430E" w:rsidRDefault="002D54AE" w:rsidP="002D54AE">
            <w:pPr>
              <w:spacing w:line="360" w:lineRule="auto"/>
              <w:contextualSpacing/>
            </w:pPr>
            <w:r w:rsidRPr="002D430E">
              <w:t>1</w:t>
            </w:r>
          </w:p>
        </w:tc>
        <w:tc>
          <w:tcPr>
            <w:tcW w:w="0" w:type="auto"/>
          </w:tcPr>
          <w:p w:rsidR="002D54AE" w:rsidRPr="002D430E" w:rsidRDefault="002D54AE" w:rsidP="002D54AE">
            <w:pPr>
              <w:spacing w:line="360" w:lineRule="auto"/>
              <w:contextualSpacing/>
            </w:pPr>
            <w:r w:rsidRPr="002D430E">
              <w:t>SKF</w:t>
            </w:r>
          </w:p>
        </w:tc>
        <w:tc>
          <w:tcPr>
            <w:tcW w:w="0" w:type="auto"/>
            <w:vAlign w:val="center"/>
          </w:tcPr>
          <w:p w:rsidR="002D54AE" w:rsidRPr="002D430E" w:rsidRDefault="00433AB4" w:rsidP="002D54AE">
            <w:pPr>
              <w:spacing w:line="360" w:lineRule="auto"/>
              <w:contextualSpacing/>
              <w:jc w:val="center"/>
            </w:pPr>
            <w:r w:rsidRPr="002D430E">
              <w:t>5</w:t>
            </w:r>
          </w:p>
        </w:tc>
        <w:tc>
          <w:tcPr>
            <w:tcW w:w="0" w:type="auto"/>
            <w:vAlign w:val="center"/>
          </w:tcPr>
          <w:p w:rsidR="002D54AE" w:rsidRPr="002D430E" w:rsidRDefault="00E34DCA" w:rsidP="002D54AE">
            <w:pPr>
              <w:spacing w:line="360" w:lineRule="auto"/>
              <w:contextualSpacing/>
              <w:jc w:val="center"/>
            </w:pPr>
            <w:r w:rsidRPr="002D430E">
              <w:t>1</w:t>
            </w:r>
          </w:p>
        </w:tc>
        <w:tc>
          <w:tcPr>
            <w:tcW w:w="0" w:type="auto"/>
            <w:vAlign w:val="center"/>
          </w:tcPr>
          <w:p w:rsidR="002D54AE" w:rsidRPr="002D430E" w:rsidRDefault="00433AB4" w:rsidP="002D54AE">
            <w:pPr>
              <w:spacing w:line="360" w:lineRule="auto"/>
              <w:contextualSpacing/>
              <w:jc w:val="center"/>
            </w:pPr>
            <w:r w:rsidRPr="002D430E">
              <w:t>5</w:t>
            </w:r>
          </w:p>
        </w:tc>
        <w:tc>
          <w:tcPr>
            <w:tcW w:w="0" w:type="auto"/>
            <w:vAlign w:val="center"/>
          </w:tcPr>
          <w:p w:rsidR="002D54AE" w:rsidRPr="002D430E" w:rsidRDefault="00E34DCA" w:rsidP="002D54AE">
            <w:pPr>
              <w:spacing w:line="360" w:lineRule="auto"/>
              <w:contextualSpacing/>
              <w:jc w:val="center"/>
            </w:pPr>
            <w:r w:rsidRPr="002D430E">
              <w:t>1</w:t>
            </w:r>
          </w:p>
        </w:tc>
        <w:tc>
          <w:tcPr>
            <w:tcW w:w="0" w:type="auto"/>
            <w:vAlign w:val="center"/>
          </w:tcPr>
          <w:p w:rsidR="002D54AE" w:rsidRPr="002D430E" w:rsidRDefault="009F6E63" w:rsidP="002D54AE">
            <w:pPr>
              <w:spacing w:line="360" w:lineRule="auto"/>
              <w:contextualSpacing/>
              <w:jc w:val="center"/>
            </w:pPr>
            <w:r w:rsidRPr="002D430E">
              <w:t>5</w:t>
            </w:r>
          </w:p>
        </w:tc>
        <w:tc>
          <w:tcPr>
            <w:tcW w:w="0" w:type="auto"/>
            <w:vAlign w:val="center"/>
          </w:tcPr>
          <w:p w:rsidR="002D54AE" w:rsidRPr="002D430E" w:rsidRDefault="00E34DCA" w:rsidP="002D54AE">
            <w:pPr>
              <w:spacing w:line="360" w:lineRule="auto"/>
              <w:contextualSpacing/>
              <w:jc w:val="center"/>
            </w:pPr>
            <w:r w:rsidRPr="002D430E">
              <w:t>1</w:t>
            </w:r>
          </w:p>
        </w:tc>
        <w:tc>
          <w:tcPr>
            <w:tcW w:w="0" w:type="auto"/>
            <w:vAlign w:val="center"/>
          </w:tcPr>
          <w:p w:rsidR="002D54AE" w:rsidRPr="002D430E" w:rsidRDefault="009F6E63" w:rsidP="002D54AE">
            <w:pPr>
              <w:spacing w:line="360" w:lineRule="auto"/>
              <w:contextualSpacing/>
              <w:jc w:val="center"/>
            </w:pPr>
            <w:r w:rsidRPr="002D430E">
              <w:t>5</w:t>
            </w:r>
          </w:p>
        </w:tc>
        <w:tc>
          <w:tcPr>
            <w:tcW w:w="0" w:type="auto"/>
            <w:vAlign w:val="center"/>
          </w:tcPr>
          <w:p w:rsidR="002D54AE" w:rsidRPr="002D430E" w:rsidRDefault="00E34DCA" w:rsidP="002D54AE">
            <w:pPr>
              <w:spacing w:line="360" w:lineRule="auto"/>
              <w:contextualSpacing/>
              <w:jc w:val="center"/>
            </w:pPr>
            <w:r w:rsidRPr="002D430E">
              <w:t>1</w:t>
            </w:r>
          </w:p>
        </w:tc>
        <w:tc>
          <w:tcPr>
            <w:tcW w:w="0" w:type="auto"/>
            <w:vAlign w:val="center"/>
          </w:tcPr>
          <w:p w:rsidR="002D54AE" w:rsidRPr="002D430E" w:rsidRDefault="009F6E63" w:rsidP="002D54AE">
            <w:pPr>
              <w:spacing w:line="360" w:lineRule="auto"/>
              <w:contextualSpacing/>
              <w:jc w:val="center"/>
            </w:pPr>
            <w:r w:rsidRPr="002D430E">
              <w:t>5</w:t>
            </w:r>
          </w:p>
        </w:tc>
        <w:tc>
          <w:tcPr>
            <w:tcW w:w="0" w:type="auto"/>
            <w:vAlign w:val="center"/>
          </w:tcPr>
          <w:p w:rsidR="002D54AE" w:rsidRPr="002D430E" w:rsidRDefault="00E34DCA" w:rsidP="002D54AE">
            <w:pPr>
              <w:spacing w:line="360" w:lineRule="auto"/>
              <w:contextualSpacing/>
              <w:jc w:val="center"/>
            </w:pPr>
            <w:r w:rsidRPr="002D430E">
              <w:t>1</w:t>
            </w:r>
          </w:p>
        </w:tc>
        <w:tc>
          <w:tcPr>
            <w:tcW w:w="0" w:type="auto"/>
            <w:vAlign w:val="center"/>
          </w:tcPr>
          <w:p w:rsidR="002D54AE" w:rsidRPr="002D430E" w:rsidRDefault="00E34DCA" w:rsidP="002D54AE">
            <w:pPr>
              <w:spacing w:line="360" w:lineRule="auto"/>
              <w:contextualSpacing/>
              <w:jc w:val="center"/>
            </w:pPr>
            <w:r w:rsidRPr="002D430E">
              <w:t>1</w:t>
            </w:r>
          </w:p>
        </w:tc>
      </w:tr>
      <w:tr w:rsidR="009F6E63" w:rsidRPr="002D430E" w:rsidTr="00F879C3">
        <w:tc>
          <w:tcPr>
            <w:tcW w:w="0" w:type="auto"/>
          </w:tcPr>
          <w:p w:rsidR="002D54AE" w:rsidRPr="002D430E" w:rsidRDefault="002D54AE" w:rsidP="002D54AE">
            <w:pPr>
              <w:spacing w:line="360" w:lineRule="auto"/>
              <w:contextualSpacing/>
            </w:pPr>
            <w:r w:rsidRPr="002D430E">
              <w:t>2</w:t>
            </w:r>
          </w:p>
        </w:tc>
        <w:tc>
          <w:tcPr>
            <w:tcW w:w="0" w:type="auto"/>
          </w:tcPr>
          <w:p w:rsidR="002D54AE" w:rsidRPr="002D430E" w:rsidRDefault="002D54AE" w:rsidP="002D54AE">
            <w:pPr>
              <w:spacing w:line="360" w:lineRule="auto"/>
              <w:contextualSpacing/>
            </w:pPr>
            <w:r w:rsidRPr="002D430E">
              <w:t>Shaeffler</w:t>
            </w:r>
          </w:p>
        </w:tc>
        <w:tc>
          <w:tcPr>
            <w:tcW w:w="0" w:type="auto"/>
            <w:vAlign w:val="center"/>
          </w:tcPr>
          <w:p w:rsidR="002D54AE" w:rsidRPr="002D430E" w:rsidRDefault="00433AB4" w:rsidP="002D54AE">
            <w:pPr>
              <w:spacing w:line="360" w:lineRule="auto"/>
              <w:contextualSpacing/>
              <w:jc w:val="center"/>
            </w:pPr>
            <w:r w:rsidRPr="002D430E">
              <w:t>4</w:t>
            </w:r>
          </w:p>
        </w:tc>
        <w:tc>
          <w:tcPr>
            <w:tcW w:w="0" w:type="auto"/>
            <w:vAlign w:val="center"/>
          </w:tcPr>
          <w:p w:rsidR="002D54AE" w:rsidRPr="002D430E" w:rsidRDefault="00E34DCA" w:rsidP="002D54AE">
            <w:pPr>
              <w:spacing w:line="360" w:lineRule="auto"/>
              <w:contextualSpacing/>
              <w:jc w:val="center"/>
            </w:pPr>
            <w:r w:rsidRPr="002D430E">
              <w:t>2</w:t>
            </w:r>
          </w:p>
        </w:tc>
        <w:tc>
          <w:tcPr>
            <w:tcW w:w="0" w:type="auto"/>
            <w:vAlign w:val="center"/>
          </w:tcPr>
          <w:p w:rsidR="002D54AE" w:rsidRPr="002D430E" w:rsidRDefault="00433AB4" w:rsidP="002D54AE">
            <w:pPr>
              <w:spacing w:line="360" w:lineRule="auto"/>
              <w:contextualSpacing/>
              <w:jc w:val="center"/>
            </w:pPr>
            <w:r w:rsidRPr="002D430E">
              <w:t>5</w:t>
            </w:r>
          </w:p>
        </w:tc>
        <w:tc>
          <w:tcPr>
            <w:tcW w:w="0" w:type="auto"/>
            <w:vAlign w:val="center"/>
          </w:tcPr>
          <w:p w:rsidR="002D54AE" w:rsidRPr="002D430E" w:rsidRDefault="00E34DCA" w:rsidP="002D54AE">
            <w:pPr>
              <w:spacing w:line="360" w:lineRule="auto"/>
              <w:contextualSpacing/>
              <w:jc w:val="center"/>
            </w:pPr>
            <w:r w:rsidRPr="002D430E">
              <w:t>1</w:t>
            </w:r>
          </w:p>
        </w:tc>
        <w:tc>
          <w:tcPr>
            <w:tcW w:w="0" w:type="auto"/>
            <w:vAlign w:val="center"/>
          </w:tcPr>
          <w:p w:rsidR="002D54AE" w:rsidRPr="002D430E" w:rsidRDefault="009F6E63" w:rsidP="002D54AE">
            <w:pPr>
              <w:spacing w:line="360" w:lineRule="auto"/>
              <w:contextualSpacing/>
              <w:jc w:val="center"/>
            </w:pPr>
            <w:r w:rsidRPr="002D430E">
              <w:t>4</w:t>
            </w:r>
          </w:p>
        </w:tc>
        <w:tc>
          <w:tcPr>
            <w:tcW w:w="0" w:type="auto"/>
            <w:vAlign w:val="center"/>
          </w:tcPr>
          <w:p w:rsidR="002D54AE" w:rsidRPr="002D430E" w:rsidRDefault="00E34DCA" w:rsidP="002D54AE">
            <w:pPr>
              <w:spacing w:line="360" w:lineRule="auto"/>
              <w:contextualSpacing/>
              <w:jc w:val="center"/>
            </w:pPr>
            <w:r w:rsidRPr="002D430E">
              <w:t>2</w:t>
            </w:r>
          </w:p>
        </w:tc>
        <w:tc>
          <w:tcPr>
            <w:tcW w:w="0" w:type="auto"/>
            <w:vAlign w:val="center"/>
          </w:tcPr>
          <w:p w:rsidR="002D54AE" w:rsidRPr="002D430E" w:rsidRDefault="009F6E63" w:rsidP="002D54AE">
            <w:pPr>
              <w:spacing w:line="360" w:lineRule="auto"/>
              <w:contextualSpacing/>
              <w:jc w:val="center"/>
            </w:pPr>
            <w:r w:rsidRPr="002D430E">
              <w:t>5</w:t>
            </w:r>
          </w:p>
        </w:tc>
        <w:tc>
          <w:tcPr>
            <w:tcW w:w="0" w:type="auto"/>
            <w:vAlign w:val="center"/>
          </w:tcPr>
          <w:p w:rsidR="002D54AE" w:rsidRPr="002D430E" w:rsidRDefault="00E34DCA" w:rsidP="002D54AE">
            <w:pPr>
              <w:spacing w:line="360" w:lineRule="auto"/>
              <w:contextualSpacing/>
              <w:jc w:val="center"/>
            </w:pPr>
            <w:r w:rsidRPr="002D430E">
              <w:t>1</w:t>
            </w:r>
          </w:p>
        </w:tc>
        <w:tc>
          <w:tcPr>
            <w:tcW w:w="0" w:type="auto"/>
            <w:vAlign w:val="center"/>
          </w:tcPr>
          <w:p w:rsidR="002D54AE" w:rsidRPr="002D430E" w:rsidRDefault="009F6E63" w:rsidP="002D54AE">
            <w:pPr>
              <w:spacing w:line="360" w:lineRule="auto"/>
              <w:contextualSpacing/>
              <w:jc w:val="center"/>
            </w:pPr>
            <w:r w:rsidRPr="002D430E">
              <w:t>5</w:t>
            </w:r>
          </w:p>
        </w:tc>
        <w:tc>
          <w:tcPr>
            <w:tcW w:w="0" w:type="auto"/>
            <w:vAlign w:val="center"/>
          </w:tcPr>
          <w:p w:rsidR="002D54AE" w:rsidRPr="002D430E" w:rsidRDefault="00E34DCA" w:rsidP="002D54AE">
            <w:pPr>
              <w:spacing w:line="360" w:lineRule="auto"/>
              <w:contextualSpacing/>
              <w:jc w:val="center"/>
            </w:pPr>
            <w:r w:rsidRPr="002D430E">
              <w:t>1</w:t>
            </w:r>
          </w:p>
        </w:tc>
        <w:tc>
          <w:tcPr>
            <w:tcW w:w="0" w:type="auto"/>
            <w:vAlign w:val="center"/>
          </w:tcPr>
          <w:p w:rsidR="002D54AE" w:rsidRPr="002D430E" w:rsidRDefault="00E34DCA" w:rsidP="00E34DCA">
            <w:pPr>
              <w:spacing w:line="360" w:lineRule="auto"/>
              <w:contextualSpacing/>
              <w:jc w:val="center"/>
            </w:pPr>
            <w:r w:rsidRPr="002D430E">
              <w:t>1,</w:t>
            </w:r>
            <w:r w:rsidR="009F6E63" w:rsidRPr="002D430E">
              <w:t>4</w:t>
            </w:r>
          </w:p>
        </w:tc>
      </w:tr>
      <w:tr w:rsidR="009F6E63" w:rsidRPr="002D430E" w:rsidTr="00F879C3">
        <w:tc>
          <w:tcPr>
            <w:tcW w:w="0" w:type="auto"/>
          </w:tcPr>
          <w:p w:rsidR="002D54AE" w:rsidRPr="002D430E" w:rsidRDefault="002D54AE" w:rsidP="002D54AE">
            <w:pPr>
              <w:spacing w:line="360" w:lineRule="auto"/>
              <w:contextualSpacing/>
            </w:pPr>
            <w:r w:rsidRPr="002D430E">
              <w:t>3</w:t>
            </w:r>
          </w:p>
        </w:tc>
        <w:tc>
          <w:tcPr>
            <w:tcW w:w="0" w:type="auto"/>
          </w:tcPr>
          <w:p w:rsidR="002D54AE" w:rsidRPr="002D430E" w:rsidRDefault="002D54AE" w:rsidP="002D54AE">
            <w:pPr>
              <w:spacing w:line="360" w:lineRule="auto"/>
              <w:contextualSpacing/>
            </w:pPr>
            <w:r w:rsidRPr="002D430E">
              <w:t>Timken</w:t>
            </w:r>
          </w:p>
        </w:tc>
        <w:tc>
          <w:tcPr>
            <w:tcW w:w="0" w:type="auto"/>
            <w:vAlign w:val="center"/>
          </w:tcPr>
          <w:p w:rsidR="002D54AE" w:rsidRPr="002D430E" w:rsidRDefault="00433AB4" w:rsidP="002D54AE">
            <w:pPr>
              <w:spacing w:line="360" w:lineRule="auto"/>
              <w:contextualSpacing/>
              <w:jc w:val="center"/>
            </w:pPr>
            <w:r w:rsidRPr="002D430E">
              <w:t>5</w:t>
            </w:r>
          </w:p>
        </w:tc>
        <w:tc>
          <w:tcPr>
            <w:tcW w:w="0" w:type="auto"/>
            <w:vAlign w:val="center"/>
          </w:tcPr>
          <w:p w:rsidR="002D54AE" w:rsidRPr="002D430E" w:rsidRDefault="00E34DCA" w:rsidP="002D54AE">
            <w:pPr>
              <w:spacing w:line="360" w:lineRule="auto"/>
              <w:contextualSpacing/>
              <w:jc w:val="center"/>
            </w:pPr>
            <w:r w:rsidRPr="002D430E">
              <w:t>1</w:t>
            </w:r>
          </w:p>
        </w:tc>
        <w:tc>
          <w:tcPr>
            <w:tcW w:w="0" w:type="auto"/>
            <w:vAlign w:val="center"/>
          </w:tcPr>
          <w:p w:rsidR="002D54AE" w:rsidRPr="002D430E" w:rsidRDefault="00433AB4" w:rsidP="002D54AE">
            <w:pPr>
              <w:spacing w:line="360" w:lineRule="auto"/>
              <w:contextualSpacing/>
              <w:jc w:val="center"/>
            </w:pPr>
            <w:r w:rsidRPr="002D430E">
              <w:t>4</w:t>
            </w:r>
          </w:p>
        </w:tc>
        <w:tc>
          <w:tcPr>
            <w:tcW w:w="0" w:type="auto"/>
            <w:vAlign w:val="center"/>
          </w:tcPr>
          <w:p w:rsidR="002D54AE" w:rsidRPr="002D430E" w:rsidRDefault="00E34DCA" w:rsidP="002D54AE">
            <w:pPr>
              <w:spacing w:line="360" w:lineRule="auto"/>
              <w:contextualSpacing/>
              <w:jc w:val="center"/>
            </w:pPr>
            <w:r w:rsidRPr="002D430E">
              <w:t>2</w:t>
            </w:r>
          </w:p>
        </w:tc>
        <w:tc>
          <w:tcPr>
            <w:tcW w:w="0" w:type="auto"/>
            <w:vAlign w:val="center"/>
          </w:tcPr>
          <w:p w:rsidR="002D54AE" w:rsidRPr="002D430E" w:rsidRDefault="009F6E63" w:rsidP="002D54AE">
            <w:pPr>
              <w:spacing w:line="360" w:lineRule="auto"/>
              <w:contextualSpacing/>
              <w:jc w:val="center"/>
            </w:pPr>
            <w:r w:rsidRPr="002D430E">
              <w:t>5</w:t>
            </w:r>
          </w:p>
        </w:tc>
        <w:tc>
          <w:tcPr>
            <w:tcW w:w="0" w:type="auto"/>
            <w:vAlign w:val="center"/>
          </w:tcPr>
          <w:p w:rsidR="002D54AE" w:rsidRPr="002D430E" w:rsidRDefault="00E34DCA" w:rsidP="002D54AE">
            <w:pPr>
              <w:spacing w:line="360" w:lineRule="auto"/>
              <w:contextualSpacing/>
              <w:jc w:val="center"/>
            </w:pPr>
            <w:r w:rsidRPr="002D430E">
              <w:t>1</w:t>
            </w:r>
          </w:p>
        </w:tc>
        <w:tc>
          <w:tcPr>
            <w:tcW w:w="0" w:type="auto"/>
            <w:vAlign w:val="center"/>
          </w:tcPr>
          <w:p w:rsidR="002D54AE" w:rsidRPr="002D430E" w:rsidRDefault="009F6E63" w:rsidP="002D54AE">
            <w:pPr>
              <w:spacing w:line="360" w:lineRule="auto"/>
              <w:contextualSpacing/>
              <w:jc w:val="center"/>
            </w:pPr>
            <w:r w:rsidRPr="002D430E">
              <w:t>5</w:t>
            </w:r>
          </w:p>
        </w:tc>
        <w:tc>
          <w:tcPr>
            <w:tcW w:w="0" w:type="auto"/>
            <w:vAlign w:val="center"/>
          </w:tcPr>
          <w:p w:rsidR="002D54AE" w:rsidRPr="002D430E" w:rsidRDefault="00E34DCA" w:rsidP="002D54AE">
            <w:pPr>
              <w:spacing w:line="360" w:lineRule="auto"/>
              <w:contextualSpacing/>
              <w:jc w:val="center"/>
            </w:pPr>
            <w:r w:rsidRPr="002D430E">
              <w:t>1</w:t>
            </w:r>
          </w:p>
        </w:tc>
        <w:tc>
          <w:tcPr>
            <w:tcW w:w="0" w:type="auto"/>
            <w:vAlign w:val="center"/>
          </w:tcPr>
          <w:p w:rsidR="002D54AE" w:rsidRPr="002D430E" w:rsidRDefault="009F6E63" w:rsidP="002D54AE">
            <w:pPr>
              <w:spacing w:line="360" w:lineRule="auto"/>
              <w:contextualSpacing/>
              <w:jc w:val="center"/>
            </w:pPr>
            <w:r w:rsidRPr="002D430E">
              <w:t>5</w:t>
            </w:r>
          </w:p>
        </w:tc>
        <w:tc>
          <w:tcPr>
            <w:tcW w:w="0" w:type="auto"/>
            <w:vAlign w:val="center"/>
          </w:tcPr>
          <w:p w:rsidR="002D54AE" w:rsidRPr="002D430E" w:rsidRDefault="00E34DCA" w:rsidP="002D54AE">
            <w:pPr>
              <w:spacing w:line="360" w:lineRule="auto"/>
              <w:contextualSpacing/>
              <w:jc w:val="center"/>
            </w:pPr>
            <w:r w:rsidRPr="002D430E">
              <w:t>1</w:t>
            </w:r>
          </w:p>
        </w:tc>
        <w:tc>
          <w:tcPr>
            <w:tcW w:w="0" w:type="auto"/>
            <w:vAlign w:val="center"/>
          </w:tcPr>
          <w:p w:rsidR="002D54AE" w:rsidRPr="002D430E" w:rsidRDefault="00E34DCA" w:rsidP="00E34DCA">
            <w:pPr>
              <w:spacing w:line="360" w:lineRule="auto"/>
              <w:contextualSpacing/>
              <w:jc w:val="center"/>
            </w:pPr>
            <w:r w:rsidRPr="002D430E">
              <w:t>1</w:t>
            </w:r>
            <w:r w:rsidR="009F6E63" w:rsidRPr="002D430E">
              <w:t>,</w:t>
            </w:r>
            <w:r w:rsidRPr="002D430E">
              <w:t>2</w:t>
            </w:r>
          </w:p>
        </w:tc>
      </w:tr>
      <w:tr w:rsidR="009F6E63" w:rsidRPr="002D430E" w:rsidTr="00F879C3">
        <w:tc>
          <w:tcPr>
            <w:tcW w:w="0" w:type="auto"/>
          </w:tcPr>
          <w:p w:rsidR="002D54AE" w:rsidRPr="002D430E" w:rsidRDefault="002D54AE" w:rsidP="002D54AE">
            <w:pPr>
              <w:spacing w:line="360" w:lineRule="auto"/>
              <w:contextualSpacing/>
            </w:pPr>
            <w:r w:rsidRPr="002D430E">
              <w:t>4</w:t>
            </w:r>
          </w:p>
        </w:tc>
        <w:tc>
          <w:tcPr>
            <w:tcW w:w="0" w:type="auto"/>
          </w:tcPr>
          <w:p w:rsidR="002D54AE" w:rsidRPr="002D430E" w:rsidRDefault="002D54AE" w:rsidP="002D54AE">
            <w:pPr>
              <w:spacing w:line="360" w:lineRule="auto"/>
              <w:contextualSpacing/>
            </w:pPr>
            <w:r w:rsidRPr="002D430E">
              <w:t>SNR</w:t>
            </w:r>
          </w:p>
        </w:tc>
        <w:tc>
          <w:tcPr>
            <w:tcW w:w="0" w:type="auto"/>
            <w:vAlign w:val="center"/>
          </w:tcPr>
          <w:p w:rsidR="002D54AE" w:rsidRPr="002D430E" w:rsidRDefault="00433AB4" w:rsidP="002D54AE">
            <w:pPr>
              <w:spacing w:line="360" w:lineRule="auto"/>
              <w:contextualSpacing/>
              <w:jc w:val="center"/>
            </w:pPr>
            <w:r w:rsidRPr="002D430E">
              <w:t>4</w:t>
            </w:r>
          </w:p>
        </w:tc>
        <w:tc>
          <w:tcPr>
            <w:tcW w:w="0" w:type="auto"/>
            <w:vAlign w:val="center"/>
          </w:tcPr>
          <w:p w:rsidR="002D54AE" w:rsidRPr="002D430E" w:rsidRDefault="00E34DCA" w:rsidP="002D54AE">
            <w:pPr>
              <w:spacing w:line="360" w:lineRule="auto"/>
              <w:contextualSpacing/>
              <w:jc w:val="center"/>
            </w:pPr>
            <w:r w:rsidRPr="002D430E">
              <w:t>2</w:t>
            </w:r>
          </w:p>
        </w:tc>
        <w:tc>
          <w:tcPr>
            <w:tcW w:w="0" w:type="auto"/>
            <w:vAlign w:val="center"/>
          </w:tcPr>
          <w:p w:rsidR="002D54AE" w:rsidRPr="002D430E" w:rsidRDefault="00433AB4" w:rsidP="002D54AE">
            <w:pPr>
              <w:spacing w:line="360" w:lineRule="auto"/>
              <w:contextualSpacing/>
              <w:jc w:val="center"/>
            </w:pPr>
            <w:r w:rsidRPr="002D430E">
              <w:t>3</w:t>
            </w:r>
          </w:p>
        </w:tc>
        <w:tc>
          <w:tcPr>
            <w:tcW w:w="0" w:type="auto"/>
            <w:vAlign w:val="center"/>
          </w:tcPr>
          <w:p w:rsidR="002D54AE" w:rsidRPr="002D430E" w:rsidRDefault="00E34DCA" w:rsidP="002D54AE">
            <w:pPr>
              <w:spacing w:line="360" w:lineRule="auto"/>
              <w:contextualSpacing/>
              <w:jc w:val="center"/>
            </w:pPr>
            <w:r w:rsidRPr="002D430E">
              <w:t>3</w:t>
            </w:r>
          </w:p>
        </w:tc>
        <w:tc>
          <w:tcPr>
            <w:tcW w:w="0" w:type="auto"/>
            <w:vAlign w:val="center"/>
          </w:tcPr>
          <w:p w:rsidR="002D54AE" w:rsidRPr="002D430E" w:rsidRDefault="009F6E63" w:rsidP="002D54AE">
            <w:pPr>
              <w:spacing w:line="360" w:lineRule="auto"/>
              <w:contextualSpacing/>
              <w:jc w:val="center"/>
            </w:pPr>
            <w:r w:rsidRPr="002D430E">
              <w:t>4</w:t>
            </w:r>
          </w:p>
        </w:tc>
        <w:tc>
          <w:tcPr>
            <w:tcW w:w="0" w:type="auto"/>
            <w:vAlign w:val="center"/>
          </w:tcPr>
          <w:p w:rsidR="002D54AE" w:rsidRPr="002D430E" w:rsidRDefault="00E34DCA" w:rsidP="002D54AE">
            <w:pPr>
              <w:spacing w:line="360" w:lineRule="auto"/>
              <w:contextualSpacing/>
              <w:jc w:val="center"/>
            </w:pPr>
            <w:r w:rsidRPr="002D430E">
              <w:t>2</w:t>
            </w:r>
          </w:p>
        </w:tc>
        <w:tc>
          <w:tcPr>
            <w:tcW w:w="0" w:type="auto"/>
            <w:vAlign w:val="center"/>
          </w:tcPr>
          <w:p w:rsidR="002D54AE" w:rsidRPr="002D430E" w:rsidRDefault="009F6E63" w:rsidP="002D54AE">
            <w:pPr>
              <w:spacing w:line="360" w:lineRule="auto"/>
              <w:contextualSpacing/>
              <w:jc w:val="center"/>
            </w:pPr>
            <w:r w:rsidRPr="002D430E">
              <w:t>4</w:t>
            </w:r>
          </w:p>
        </w:tc>
        <w:tc>
          <w:tcPr>
            <w:tcW w:w="0" w:type="auto"/>
            <w:vAlign w:val="center"/>
          </w:tcPr>
          <w:p w:rsidR="002D54AE" w:rsidRPr="002D430E" w:rsidRDefault="00E34DCA" w:rsidP="002D54AE">
            <w:pPr>
              <w:spacing w:line="360" w:lineRule="auto"/>
              <w:contextualSpacing/>
              <w:jc w:val="center"/>
            </w:pPr>
            <w:r w:rsidRPr="002D430E">
              <w:t>2</w:t>
            </w:r>
          </w:p>
        </w:tc>
        <w:tc>
          <w:tcPr>
            <w:tcW w:w="0" w:type="auto"/>
            <w:vAlign w:val="center"/>
          </w:tcPr>
          <w:p w:rsidR="002D54AE" w:rsidRPr="002D430E" w:rsidRDefault="009F6E63" w:rsidP="002D54AE">
            <w:pPr>
              <w:spacing w:line="360" w:lineRule="auto"/>
              <w:contextualSpacing/>
              <w:jc w:val="center"/>
            </w:pPr>
            <w:r w:rsidRPr="002D430E">
              <w:t>4</w:t>
            </w:r>
          </w:p>
        </w:tc>
        <w:tc>
          <w:tcPr>
            <w:tcW w:w="0" w:type="auto"/>
            <w:vAlign w:val="center"/>
          </w:tcPr>
          <w:p w:rsidR="002D54AE" w:rsidRPr="002D430E" w:rsidRDefault="00E34DCA" w:rsidP="002D54AE">
            <w:pPr>
              <w:spacing w:line="360" w:lineRule="auto"/>
              <w:contextualSpacing/>
              <w:jc w:val="center"/>
            </w:pPr>
            <w:r w:rsidRPr="002D430E">
              <w:t>2</w:t>
            </w:r>
          </w:p>
        </w:tc>
        <w:tc>
          <w:tcPr>
            <w:tcW w:w="0" w:type="auto"/>
            <w:vAlign w:val="center"/>
          </w:tcPr>
          <w:p w:rsidR="002D54AE" w:rsidRPr="002D430E" w:rsidRDefault="009F6E63" w:rsidP="002D54AE">
            <w:pPr>
              <w:spacing w:line="360" w:lineRule="auto"/>
              <w:contextualSpacing/>
              <w:jc w:val="center"/>
            </w:pPr>
            <w:r w:rsidRPr="002D430E">
              <w:t>2,2</w:t>
            </w:r>
          </w:p>
        </w:tc>
      </w:tr>
      <w:tr w:rsidR="009F6E63" w:rsidRPr="002D430E" w:rsidTr="00F879C3">
        <w:tc>
          <w:tcPr>
            <w:tcW w:w="0" w:type="auto"/>
          </w:tcPr>
          <w:p w:rsidR="002D54AE" w:rsidRPr="002D430E" w:rsidRDefault="002D54AE" w:rsidP="002D54AE">
            <w:pPr>
              <w:spacing w:line="360" w:lineRule="auto"/>
              <w:contextualSpacing/>
            </w:pPr>
            <w:r w:rsidRPr="002D430E">
              <w:t>5</w:t>
            </w:r>
          </w:p>
        </w:tc>
        <w:tc>
          <w:tcPr>
            <w:tcW w:w="0" w:type="auto"/>
          </w:tcPr>
          <w:p w:rsidR="002D54AE" w:rsidRPr="002D430E" w:rsidRDefault="002D54AE" w:rsidP="002D54AE">
            <w:pPr>
              <w:spacing w:line="360" w:lineRule="auto"/>
              <w:contextualSpacing/>
            </w:pPr>
            <w:r w:rsidRPr="002D430E">
              <w:t>NSK</w:t>
            </w:r>
          </w:p>
        </w:tc>
        <w:tc>
          <w:tcPr>
            <w:tcW w:w="0" w:type="auto"/>
            <w:vAlign w:val="center"/>
          </w:tcPr>
          <w:p w:rsidR="002D54AE" w:rsidRPr="002D430E" w:rsidRDefault="00433AB4" w:rsidP="002D54AE">
            <w:pPr>
              <w:spacing w:line="360" w:lineRule="auto"/>
              <w:contextualSpacing/>
              <w:jc w:val="center"/>
            </w:pPr>
            <w:r w:rsidRPr="002D430E">
              <w:t>3</w:t>
            </w:r>
          </w:p>
        </w:tc>
        <w:tc>
          <w:tcPr>
            <w:tcW w:w="0" w:type="auto"/>
            <w:vAlign w:val="center"/>
          </w:tcPr>
          <w:p w:rsidR="002D54AE" w:rsidRPr="002D430E" w:rsidRDefault="00E34DCA" w:rsidP="002D54AE">
            <w:pPr>
              <w:spacing w:line="360" w:lineRule="auto"/>
              <w:contextualSpacing/>
              <w:jc w:val="center"/>
            </w:pPr>
            <w:r w:rsidRPr="002D430E">
              <w:t>3</w:t>
            </w:r>
          </w:p>
        </w:tc>
        <w:tc>
          <w:tcPr>
            <w:tcW w:w="0" w:type="auto"/>
            <w:vAlign w:val="center"/>
          </w:tcPr>
          <w:p w:rsidR="002D54AE" w:rsidRPr="002D430E" w:rsidRDefault="00433AB4" w:rsidP="002D54AE">
            <w:pPr>
              <w:spacing w:line="360" w:lineRule="auto"/>
              <w:contextualSpacing/>
              <w:jc w:val="center"/>
            </w:pPr>
            <w:r w:rsidRPr="002D430E">
              <w:t>3</w:t>
            </w:r>
          </w:p>
        </w:tc>
        <w:tc>
          <w:tcPr>
            <w:tcW w:w="0" w:type="auto"/>
            <w:vAlign w:val="center"/>
          </w:tcPr>
          <w:p w:rsidR="002D54AE" w:rsidRPr="002D430E" w:rsidRDefault="00E34DCA" w:rsidP="002D54AE">
            <w:pPr>
              <w:spacing w:line="360" w:lineRule="auto"/>
              <w:contextualSpacing/>
              <w:jc w:val="center"/>
            </w:pPr>
            <w:r w:rsidRPr="002D430E">
              <w:t>3</w:t>
            </w:r>
          </w:p>
        </w:tc>
        <w:tc>
          <w:tcPr>
            <w:tcW w:w="0" w:type="auto"/>
            <w:vAlign w:val="center"/>
          </w:tcPr>
          <w:p w:rsidR="002D54AE" w:rsidRPr="002D430E" w:rsidRDefault="009F6E63" w:rsidP="002D54AE">
            <w:pPr>
              <w:spacing w:line="360" w:lineRule="auto"/>
              <w:contextualSpacing/>
              <w:jc w:val="center"/>
            </w:pPr>
            <w:r w:rsidRPr="002D430E">
              <w:t>1</w:t>
            </w:r>
          </w:p>
        </w:tc>
        <w:tc>
          <w:tcPr>
            <w:tcW w:w="0" w:type="auto"/>
            <w:vAlign w:val="center"/>
          </w:tcPr>
          <w:p w:rsidR="002D54AE" w:rsidRPr="002D430E" w:rsidRDefault="00E34DCA" w:rsidP="002D54AE">
            <w:pPr>
              <w:spacing w:line="360" w:lineRule="auto"/>
              <w:contextualSpacing/>
              <w:jc w:val="center"/>
            </w:pPr>
            <w:r w:rsidRPr="002D430E">
              <w:t>3</w:t>
            </w:r>
          </w:p>
        </w:tc>
        <w:tc>
          <w:tcPr>
            <w:tcW w:w="0" w:type="auto"/>
            <w:vAlign w:val="center"/>
          </w:tcPr>
          <w:p w:rsidR="002D54AE" w:rsidRPr="002D430E" w:rsidRDefault="009F6E63" w:rsidP="002D54AE">
            <w:pPr>
              <w:spacing w:line="360" w:lineRule="auto"/>
              <w:contextualSpacing/>
              <w:jc w:val="center"/>
            </w:pPr>
            <w:r w:rsidRPr="002D430E">
              <w:t>4</w:t>
            </w:r>
          </w:p>
        </w:tc>
        <w:tc>
          <w:tcPr>
            <w:tcW w:w="0" w:type="auto"/>
            <w:vAlign w:val="center"/>
          </w:tcPr>
          <w:p w:rsidR="002D54AE" w:rsidRPr="002D430E" w:rsidRDefault="009F6E63" w:rsidP="002D54AE">
            <w:pPr>
              <w:spacing w:line="360" w:lineRule="auto"/>
              <w:contextualSpacing/>
              <w:jc w:val="center"/>
            </w:pPr>
            <w:r w:rsidRPr="002D430E">
              <w:t>2</w:t>
            </w:r>
          </w:p>
        </w:tc>
        <w:tc>
          <w:tcPr>
            <w:tcW w:w="0" w:type="auto"/>
            <w:vAlign w:val="center"/>
          </w:tcPr>
          <w:p w:rsidR="002D54AE" w:rsidRPr="002D430E" w:rsidRDefault="009F6E63" w:rsidP="002D54AE">
            <w:pPr>
              <w:spacing w:line="360" w:lineRule="auto"/>
              <w:contextualSpacing/>
              <w:jc w:val="center"/>
            </w:pPr>
            <w:r w:rsidRPr="002D430E">
              <w:t>4</w:t>
            </w:r>
          </w:p>
        </w:tc>
        <w:tc>
          <w:tcPr>
            <w:tcW w:w="0" w:type="auto"/>
            <w:vAlign w:val="center"/>
          </w:tcPr>
          <w:p w:rsidR="002D54AE" w:rsidRPr="002D430E" w:rsidRDefault="009F6E63" w:rsidP="002D54AE">
            <w:pPr>
              <w:spacing w:line="360" w:lineRule="auto"/>
              <w:contextualSpacing/>
              <w:jc w:val="center"/>
            </w:pPr>
            <w:r w:rsidRPr="002D430E">
              <w:t>2</w:t>
            </w:r>
          </w:p>
        </w:tc>
        <w:tc>
          <w:tcPr>
            <w:tcW w:w="0" w:type="auto"/>
            <w:vAlign w:val="center"/>
          </w:tcPr>
          <w:p w:rsidR="002D54AE" w:rsidRPr="002D430E" w:rsidRDefault="00E34DCA" w:rsidP="002D54AE">
            <w:pPr>
              <w:spacing w:line="360" w:lineRule="auto"/>
              <w:contextualSpacing/>
              <w:jc w:val="center"/>
            </w:pPr>
            <w:r w:rsidRPr="002D430E">
              <w:t>2</w:t>
            </w:r>
            <w:r w:rsidR="009F6E63" w:rsidRPr="002D430E">
              <w:t>,6</w:t>
            </w:r>
          </w:p>
        </w:tc>
      </w:tr>
      <w:tr w:rsidR="009F6E63" w:rsidRPr="002D430E" w:rsidTr="00F879C3">
        <w:tc>
          <w:tcPr>
            <w:tcW w:w="0" w:type="auto"/>
          </w:tcPr>
          <w:p w:rsidR="002D54AE" w:rsidRPr="002D430E" w:rsidRDefault="002D54AE" w:rsidP="002D54AE">
            <w:pPr>
              <w:spacing w:line="360" w:lineRule="auto"/>
              <w:contextualSpacing/>
            </w:pPr>
            <w:r w:rsidRPr="002D430E">
              <w:t>6</w:t>
            </w:r>
          </w:p>
        </w:tc>
        <w:tc>
          <w:tcPr>
            <w:tcW w:w="0" w:type="auto"/>
          </w:tcPr>
          <w:p w:rsidR="002D54AE" w:rsidRPr="002D430E" w:rsidRDefault="002D54AE" w:rsidP="002D54AE">
            <w:pPr>
              <w:spacing w:line="360" w:lineRule="auto"/>
              <w:contextualSpacing/>
            </w:pPr>
            <w:r w:rsidRPr="002D430E">
              <w:t>Koyo</w:t>
            </w:r>
          </w:p>
        </w:tc>
        <w:tc>
          <w:tcPr>
            <w:tcW w:w="0" w:type="auto"/>
            <w:vAlign w:val="center"/>
          </w:tcPr>
          <w:p w:rsidR="002D54AE" w:rsidRPr="002D430E" w:rsidRDefault="00433AB4" w:rsidP="002D54AE">
            <w:pPr>
              <w:spacing w:line="360" w:lineRule="auto"/>
              <w:contextualSpacing/>
              <w:jc w:val="center"/>
            </w:pPr>
            <w:r w:rsidRPr="002D430E">
              <w:t>3</w:t>
            </w:r>
          </w:p>
        </w:tc>
        <w:tc>
          <w:tcPr>
            <w:tcW w:w="0" w:type="auto"/>
            <w:vAlign w:val="center"/>
          </w:tcPr>
          <w:p w:rsidR="002D54AE" w:rsidRPr="002D430E" w:rsidRDefault="00E34DCA" w:rsidP="002D54AE">
            <w:pPr>
              <w:spacing w:line="360" w:lineRule="auto"/>
              <w:contextualSpacing/>
              <w:jc w:val="center"/>
            </w:pPr>
            <w:r w:rsidRPr="002D430E">
              <w:t>3</w:t>
            </w:r>
          </w:p>
        </w:tc>
        <w:tc>
          <w:tcPr>
            <w:tcW w:w="0" w:type="auto"/>
            <w:vAlign w:val="center"/>
          </w:tcPr>
          <w:p w:rsidR="002D54AE" w:rsidRPr="002D430E" w:rsidRDefault="00433AB4" w:rsidP="002D54AE">
            <w:pPr>
              <w:spacing w:line="360" w:lineRule="auto"/>
              <w:contextualSpacing/>
              <w:jc w:val="center"/>
            </w:pPr>
            <w:r w:rsidRPr="002D430E">
              <w:t>2</w:t>
            </w:r>
          </w:p>
        </w:tc>
        <w:tc>
          <w:tcPr>
            <w:tcW w:w="0" w:type="auto"/>
            <w:vAlign w:val="center"/>
          </w:tcPr>
          <w:p w:rsidR="002D54AE" w:rsidRPr="002D430E" w:rsidRDefault="00E34DCA" w:rsidP="002D54AE">
            <w:pPr>
              <w:spacing w:line="360" w:lineRule="auto"/>
              <w:contextualSpacing/>
              <w:jc w:val="center"/>
            </w:pPr>
            <w:r w:rsidRPr="002D430E">
              <w:t>4</w:t>
            </w:r>
          </w:p>
        </w:tc>
        <w:tc>
          <w:tcPr>
            <w:tcW w:w="0" w:type="auto"/>
            <w:vAlign w:val="center"/>
          </w:tcPr>
          <w:p w:rsidR="002D54AE" w:rsidRPr="002D430E" w:rsidRDefault="009F6E63" w:rsidP="002D54AE">
            <w:pPr>
              <w:spacing w:line="360" w:lineRule="auto"/>
              <w:contextualSpacing/>
              <w:jc w:val="center"/>
            </w:pPr>
            <w:r w:rsidRPr="002D430E">
              <w:t>1</w:t>
            </w:r>
          </w:p>
        </w:tc>
        <w:tc>
          <w:tcPr>
            <w:tcW w:w="0" w:type="auto"/>
            <w:vAlign w:val="center"/>
          </w:tcPr>
          <w:p w:rsidR="002D54AE" w:rsidRPr="002D430E" w:rsidRDefault="00E34DCA" w:rsidP="002D54AE">
            <w:pPr>
              <w:spacing w:line="360" w:lineRule="auto"/>
              <w:contextualSpacing/>
              <w:jc w:val="center"/>
            </w:pPr>
            <w:r w:rsidRPr="002D430E">
              <w:t>4</w:t>
            </w:r>
          </w:p>
        </w:tc>
        <w:tc>
          <w:tcPr>
            <w:tcW w:w="0" w:type="auto"/>
            <w:vAlign w:val="center"/>
          </w:tcPr>
          <w:p w:rsidR="002D54AE" w:rsidRPr="002D430E" w:rsidRDefault="009F6E63" w:rsidP="002D54AE">
            <w:pPr>
              <w:spacing w:line="360" w:lineRule="auto"/>
              <w:contextualSpacing/>
              <w:jc w:val="center"/>
            </w:pPr>
            <w:r w:rsidRPr="002D430E">
              <w:t>5</w:t>
            </w:r>
          </w:p>
        </w:tc>
        <w:tc>
          <w:tcPr>
            <w:tcW w:w="0" w:type="auto"/>
            <w:vAlign w:val="center"/>
          </w:tcPr>
          <w:p w:rsidR="002D54AE" w:rsidRPr="002D430E" w:rsidRDefault="00E34DCA" w:rsidP="002D54AE">
            <w:pPr>
              <w:spacing w:line="360" w:lineRule="auto"/>
              <w:contextualSpacing/>
              <w:jc w:val="center"/>
            </w:pPr>
            <w:r w:rsidRPr="002D430E">
              <w:t>1</w:t>
            </w:r>
          </w:p>
        </w:tc>
        <w:tc>
          <w:tcPr>
            <w:tcW w:w="0" w:type="auto"/>
            <w:vAlign w:val="center"/>
          </w:tcPr>
          <w:p w:rsidR="002D54AE" w:rsidRPr="002D430E" w:rsidRDefault="009F6E63" w:rsidP="002D54AE">
            <w:pPr>
              <w:spacing w:line="360" w:lineRule="auto"/>
              <w:contextualSpacing/>
              <w:jc w:val="center"/>
            </w:pPr>
            <w:r w:rsidRPr="002D430E">
              <w:t>4</w:t>
            </w:r>
          </w:p>
        </w:tc>
        <w:tc>
          <w:tcPr>
            <w:tcW w:w="0" w:type="auto"/>
            <w:vAlign w:val="center"/>
          </w:tcPr>
          <w:p w:rsidR="002D54AE" w:rsidRPr="002D430E" w:rsidRDefault="00E34DCA" w:rsidP="002D54AE">
            <w:pPr>
              <w:spacing w:line="360" w:lineRule="auto"/>
              <w:contextualSpacing/>
              <w:jc w:val="center"/>
            </w:pPr>
            <w:r w:rsidRPr="002D430E">
              <w:t>2</w:t>
            </w:r>
          </w:p>
        </w:tc>
        <w:tc>
          <w:tcPr>
            <w:tcW w:w="0" w:type="auto"/>
            <w:vAlign w:val="center"/>
          </w:tcPr>
          <w:p w:rsidR="002D54AE" w:rsidRPr="002D430E" w:rsidRDefault="009F6E63" w:rsidP="00E34DCA">
            <w:pPr>
              <w:spacing w:line="360" w:lineRule="auto"/>
              <w:contextualSpacing/>
              <w:jc w:val="center"/>
            </w:pPr>
            <w:r w:rsidRPr="002D430E">
              <w:t>2,</w:t>
            </w:r>
            <w:r w:rsidR="00E34DCA" w:rsidRPr="002D430E">
              <w:t>8</w:t>
            </w:r>
          </w:p>
        </w:tc>
      </w:tr>
    </w:tbl>
    <w:p w:rsidR="002D54AE" w:rsidRPr="002D430E" w:rsidRDefault="002D54AE" w:rsidP="00AA3913">
      <w:pPr>
        <w:spacing w:after="0" w:line="360" w:lineRule="auto"/>
        <w:ind w:firstLine="709"/>
      </w:pPr>
    </w:p>
    <w:p w:rsidR="009F6E63" w:rsidRPr="002D430E" w:rsidRDefault="009F6E63" w:rsidP="00F810F6">
      <w:pPr>
        <w:spacing w:after="0" w:line="360" w:lineRule="auto"/>
        <w:ind w:firstLine="709"/>
        <w:jc w:val="both"/>
      </w:pPr>
      <w:r w:rsidRPr="002D430E">
        <w:t xml:space="preserve">Таким чином, бачимо, що SKF </w:t>
      </w:r>
      <w:r w:rsidR="00D66D24" w:rsidRPr="002D430E">
        <w:t xml:space="preserve">має найвищу середню оцінку сильних сторін – </w:t>
      </w:r>
      <w:r w:rsidR="00E34DCA" w:rsidRPr="002D430E">
        <w:t>1</w:t>
      </w:r>
      <w:r w:rsidR="00D66D24" w:rsidRPr="002D430E">
        <w:t xml:space="preserve">, після нього йде </w:t>
      </w:r>
      <w:r w:rsidR="00E34DCA" w:rsidRPr="002D430E">
        <w:t xml:space="preserve">Timken </w:t>
      </w:r>
      <w:r w:rsidR="00D66D24" w:rsidRPr="002D430E">
        <w:t>(</w:t>
      </w:r>
      <w:r w:rsidR="00E34DCA" w:rsidRPr="002D430E">
        <w:t>1</w:t>
      </w:r>
      <w:r w:rsidR="00D66D24" w:rsidRPr="002D430E">
        <w:t>,</w:t>
      </w:r>
      <w:r w:rsidR="00E34DCA" w:rsidRPr="002D430E">
        <w:t>2</w:t>
      </w:r>
      <w:r w:rsidR="00D66D24" w:rsidRPr="002D430E">
        <w:t xml:space="preserve">), </w:t>
      </w:r>
      <w:r w:rsidR="00E34DCA" w:rsidRPr="002D430E">
        <w:t xml:space="preserve">Shaeffler </w:t>
      </w:r>
      <w:r w:rsidR="00D66D24" w:rsidRPr="002D430E">
        <w:t>(</w:t>
      </w:r>
      <w:r w:rsidR="00E34DCA" w:rsidRPr="002D430E">
        <w:t>1</w:t>
      </w:r>
      <w:r w:rsidR="00D66D24" w:rsidRPr="002D430E">
        <w:t>,4), SNR</w:t>
      </w:r>
      <w:r w:rsidR="00E34DCA" w:rsidRPr="002D430E">
        <w:t xml:space="preserve"> (2,2),</w:t>
      </w:r>
      <w:r w:rsidR="00D66D24" w:rsidRPr="002D430E">
        <w:t xml:space="preserve"> </w:t>
      </w:r>
      <w:r w:rsidR="00E34DCA" w:rsidRPr="002D430E">
        <w:t xml:space="preserve">NSK </w:t>
      </w:r>
      <w:r w:rsidR="00D66D24" w:rsidRPr="002D430E">
        <w:t>(2,</w:t>
      </w:r>
      <w:r w:rsidR="00E34DCA" w:rsidRPr="002D430E">
        <w:t>6</w:t>
      </w:r>
      <w:r w:rsidR="00D66D24" w:rsidRPr="002D430E">
        <w:t xml:space="preserve">), а найменшу оцінку має </w:t>
      </w:r>
      <w:r w:rsidR="00E34DCA" w:rsidRPr="002D430E">
        <w:t xml:space="preserve">Koyo </w:t>
      </w:r>
      <w:r w:rsidR="00D66D24" w:rsidRPr="002D430E">
        <w:t xml:space="preserve">– </w:t>
      </w:r>
      <w:r w:rsidR="00E34DCA" w:rsidRPr="002D430E">
        <w:t>2</w:t>
      </w:r>
      <w:r w:rsidR="00D66D24" w:rsidRPr="002D430E">
        <w:t>,</w:t>
      </w:r>
      <w:r w:rsidR="00E34DCA" w:rsidRPr="002D430E">
        <w:t>8</w:t>
      </w:r>
      <w:r w:rsidR="00D66D24" w:rsidRPr="002D430E">
        <w:t>. Очевидно, що найбільш сильними і майже рівноцінними конкурентами SKF є Shaeffler і Timken.</w:t>
      </w:r>
    </w:p>
    <w:p w:rsidR="00D66D24" w:rsidRPr="002D430E" w:rsidRDefault="00D66D24" w:rsidP="00F810F6">
      <w:pPr>
        <w:spacing w:after="0" w:line="360" w:lineRule="auto"/>
        <w:ind w:firstLine="709"/>
        <w:jc w:val="both"/>
      </w:pPr>
      <w:r w:rsidRPr="002D430E">
        <w:t xml:space="preserve">Використовуючи експертний метод, оцінимо слабкі сторони ПАТ «СКФ Україна» та його основних конкурентів. Кількісна оцінка </w:t>
      </w:r>
      <w:r w:rsidRPr="002D430E">
        <w:noBreakHyphen/>
        <w:t xml:space="preserve"> від 1 до 5 (5 найбільше відповідає, 1 – найменше відповідає), рангова оцінка – від 1 до 6 (</w:t>
      </w:r>
      <w:r w:rsidR="00E43CB3" w:rsidRPr="002D430E">
        <w:t>1</w:t>
      </w:r>
      <w:r w:rsidRPr="002D430E">
        <w:t xml:space="preserve"> – найбільше значення, </w:t>
      </w:r>
      <w:r w:rsidR="00E43CB3" w:rsidRPr="002D430E">
        <w:t>6</w:t>
      </w:r>
      <w:r w:rsidRPr="002D430E">
        <w:t xml:space="preserve"> – найменше значення). Результати оцінки подано в табл.</w:t>
      </w:r>
      <w:r w:rsidR="00E43CB3" w:rsidRPr="002D430E">
        <w:t> </w:t>
      </w:r>
      <w:r w:rsidRPr="002D430E">
        <w:t>3.2.</w:t>
      </w:r>
    </w:p>
    <w:p w:rsidR="00D66D24" w:rsidRPr="002D430E" w:rsidRDefault="00D66D24" w:rsidP="00D66D24">
      <w:pPr>
        <w:spacing w:after="0" w:line="360" w:lineRule="auto"/>
        <w:ind w:firstLine="709"/>
        <w:jc w:val="both"/>
      </w:pPr>
    </w:p>
    <w:p w:rsidR="00D66D24" w:rsidRPr="002D430E" w:rsidRDefault="00D66D24" w:rsidP="00D66D24">
      <w:pPr>
        <w:spacing w:after="0" w:line="360" w:lineRule="auto"/>
        <w:ind w:firstLine="709"/>
        <w:jc w:val="both"/>
      </w:pPr>
    </w:p>
    <w:p w:rsidR="00D66D24" w:rsidRPr="002D430E" w:rsidRDefault="00D66D24" w:rsidP="00D66D24">
      <w:pPr>
        <w:spacing w:after="0" w:line="360" w:lineRule="auto"/>
        <w:ind w:firstLine="709"/>
        <w:jc w:val="both"/>
      </w:pPr>
    </w:p>
    <w:p w:rsidR="00D66D24" w:rsidRPr="002D430E" w:rsidRDefault="00D66D24" w:rsidP="00D66D24">
      <w:pPr>
        <w:spacing w:after="0" w:line="360" w:lineRule="auto"/>
        <w:ind w:firstLine="709"/>
        <w:jc w:val="right"/>
        <w:rPr>
          <w:i/>
        </w:rPr>
      </w:pPr>
      <w:r w:rsidRPr="002D430E">
        <w:rPr>
          <w:i/>
        </w:rPr>
        <w:lastRenderedPageBreak/>
        <w:t>Таблиця 3.2</w:t>
      </w:r>
    </w:p>
    <w:p w:rsidR="00D66D24" w:rsidRPr="002D430E" w:rsidRDefault="00A8645C" w:rsidP="00D66D24">
      <w:pPr>
        <w:spacing w:after="0" w:line="360" w:lineRule="auto"/>
        <w:ind w:firstLine="709"/>
        <w:jc w:val="center"/>
      </w:pPr>
      <w:r>
        <w:t>К</w:t>
      </w:r>
      <w:r w:rsidRPr="002D430E">
        <w:t>ількісна оцінка слабких сторін підприємств</w:t>
      </w:r>
    </w:p>
    <w:tbl>
      <w:tblPr>
        <w:tblStyle w:val="110"/>
        <w:tblW w:w="0" w:type="auto"/>
        <w:tblLayout w:type="fixed"/>
        <w:tblLook w:val="04A0"/>
      </w:tblPr>
      <w:tblGrid>
        <w:gridCol w:w="424"/>
        <w:gridCol w:w="1502"/>
        <w:gridCol w:w="660"/>
        <w:gridCol w:w="660"/>
        <w:gridCol w:w="589"/>
        <w:gridCol w:w="588"/>
        <w:gridCol w:w="734"/>
        <w:gridCol w:w="734"/>
        <w:gridCol w:w="854"/>
        <w:gridCol w:w="854"/>
        <w:gridCol w:w="787"/>
        <w:gridCol w:w="794"/>
        <w:gridCol w:w="674"/>
      </w:tblGrid>
      <w:tr w:rsidR="00E27F00" w:rsidRPr="002D430E" w:rsidTr="00143BB4">
        <w:tc>
          <w:tcPr>
            <w:tcW w:w="424" w:type="dxa"/>
            <w:vMerge w:val="restart"/>
            <w:vAlign w:val="center"/>
          </w:tcPr>
          <w:p w:rsidR="00B32F65" w:rsidRPr="002D430E" w:rsidRDefault="00B32F65" w:rsidP="002A2BE6">
            <w:pPr>
              <w:spacing w:line="360" w:lineRule="auto"/>
              <w:contextualSpacing/>
              <w:jc w:val="center"/>
            </w:pPr>
            <w:r w:rsidRPr="002D430E">
              <w:t>№</w:t>
            </w:r>
          </w:p>
        </w:tc>
        <w:tc>
          <w:tcPr>
            <w:tcW w:w="1502" w:type="dxa"/>
            <w:vMerge w:val="restart"/>
            <w:vAlign w:val="center"/>
          </w:tcPr>
          <w:p w:rsidR="00B32F65" w:rsidRPr="002D430E" w:rsidRDefault="00B32F65" w:rsidP="002A2BE6">
            <w:pPr>
              <w:spacing w:line="360" w:lineRule="auto"/>
              <w:contextualSpacing/>
              <w:jc w:val="center"/>
            </w:pPr>
          </w:p>
        </w:tc>
        <w:tc>
          <w:tcPr>
            <w:tcW w:w="7254" w:type="dxa"/>
            <w:gridSpan w:val="10"/>
            <w:vAlign w:val="center"/>
          </w:tcPr>
          <w:p w:rsidR="00B32F65" w:rsidRPr="002D430E" w:rsidRDefault="00B32F65" w:rsidP="002A2BE6">
            <w:pPr>
              <w:jc w:val="center"/>
            </w:pPr>
            <w:r w:rsidRPr="002D430E">
              <w:t>Слабкі сторони</w:t>
            </w:r>
          </w:p>
        </w:tc>
        <w:tc>
          <w:tcPr>
            <w:tcW w:w="674" w:type="dxa"/>
            <w:vMerge w:val="restart"/>
            <w:textDirection w:val="btLr"/>
            <w:vAlign w:val="center"/>
          </w:tcPr>
          <w:p w:rsidR="00B32F65" w:rsidRPr="002D430E" w:rsidRDefault="00B32F65" w:rsidP="002A2BE6">
            <w:pPr>
              <w:jc w:val="center"/>
            </w:pPr>
            <w:r w:rsidRPr="002D430E">
              <w:t>Середнє значення</w:t>
            </w:r>
          </w:p>
        </w:tc>
      </w:tr>
      <w:tr w:rsidR="00E27F00" w:rsidRPr="002D430E" w:rsidTr="00143BB4">
        <w:trPr>
          <w:cantSplit/>
          <w:trHeight w:val="1631"/>
        </w:trPr>
        <w:tc>
          <w:tcPr>
            <w:tcW w:w="424" w:type="dxa"/>
            <w:vMerge/>
            <w:vAlign w:val="center"/>
          </w:tcPr>
          <w:p w:rsidR="00B32F65" w:rsidRPr="002D430E" w:rsidRDefault="00B32F65" w:rsidP="002A2BE6">
            <w:pPr>
              <w:spacing w:line="360" w:lineRule="auto"/>
              <w:contextualSpacing/>
              <w:jc w:val="center"/>
            </w:pPr>
          </w:p>
        </w:tc>
        <w:tc>
          <w:tcPr>
            <w:tcW w:w="1502" w:type="dxa"/>
            <w:vMerge/>
            <w:vAlign w:val="center"/>
          </w:tcPr>
          <w:p w:rsidR="00B32F65" w:rsidRPr="002D430E" w:rsidRDefault="00B32F65" w:rsidP="002A2BE6">
            <w:pPr>
              <w:spacing w:line="360" w:lineRule="auto"/>
              <w:contextualSpacing/>
              <w:jc w:val="center"/>
            </w:pPr>
          </w:p>
        </w:tc>
        <w:tc>
          <w:tcPr>
            <w:tcW w:w="1320" w:type="dxa"/>
            <w:gridSpan w:val="2"/>
            <w:vAlign w:val="center"/>
          </w:tcPr>
          <w:p w:rsidR="00B32F65" w:rsidRPr="002D430E" w:rsidRDefault="009C7ABC" w:rsidP="00E27F00">
            <w:pPr>
              <w:jc w:val="center"/>
            </w:pPr>
            <w:r w:rsidRPr="002D430E">
              <w:t>Втрата репутації у споживачів</w:t>
            </w:r>
          </w:p>
        </w:tc>
        <w:tc>
          <w:tcPr>
            <w:tcW w:w="1177" w:type="dxa"/>
            <w:gridSpan w:val="2"/>
            <w:vAlign w:val="center"/>
          </w:tcPr>
          <w:p w:rsidR="00B32F65" w:rsidRPr="002D430E" w:rsidRDefault="009C7ABC" w:rsidP="002A2BE6">
            <w:pPr>
              <w:jc w:val="center"/>
            </w:pPr>
            <w:r w:rsidRPr="002D430E">
              <w:t>Слабка система розподілу</w:t>
            </w:r>
          </w:p>
        </w:tc>
        <w:tc>
          <w:tcPr>
            <w:tcW w:w="1468" w:type="dxa"/>
            <w:gridSpan w:val="2"/>
            <w:vAlign w:val="center"/>
          </w:tcPr>
          <w:p w:rsidR="00B32F65" w:rsidRPr="002D430E" w:rsidRDefault="00033501" w:rsidP="002A2BE6">
            <w:pPr>
              <w:jc w:val="center"/>
            </w:pPr>
            <w:r w:rsidRPr="002D430E">
              <w:t>Старіння потужностей</w:t>
            </w:r>
          </w:p>
        </w:tc>
        <w:tc>
          <w:tcPr>
            <w:tcW w:w="1708" w:type="dxa"/>
            <w:gridSpan w:val="2"/>
            <w:vAlign w:val="center"/>
          </w:tcPr>
          <w:p w:rsidR="00B32F65" w:rsidRPr="002D430E" w:rsidRDefault="00E27F00" w:rsidP="002A2BE6">
            <w:pPr>
              <w:jc w:val="center"/>
            </w:pPr>
            <w:r w:rsidRPr="002D430E">
              <w:t>Незбалансовані виробничі потужності</w:t>
            </w:r>
          </w:p>
        </w:tc>
        <w:tc>
          <w:tcPr>
            <w:tcW w:w="1581" w:type="dxa"/>
            <w:gridSpan w:val="2"/>
            <w:vAlign w:val="center"/>
          </w:tcPr>
          <w:p w:rsidR="00B32F65" w:rsidRPr="002D430E" w:rsidRDefault="00E27F00" w:rsidP="002A2BE6">
            <w:pPr>
              <w:jc w:val="center"/>
            </w:pPr>
            <w:r w:rsidRPr="002D430E">
              <w:t>Текучість кваліфікованого персоналу</w:t>
            </w:r>
          </w:p>
        </w:tc>
        <w:tc>
          <w:tcPr>
            <w:tcW w:w="674" w:type="dxa"/>
            <w:vMerge/>
            <w:textDirection w:val="btLr"/>
            <w:vAlign w:val="center"/>
          </w:tcPr>
          <w:p w:rsidR="00B32F65" w:rsidRPr="002D430E" w:rsidRDefault="00B32F65" w:rsidP="002A2BE6">
            <w:pPr>
              <w:ind w:left="113" w:right="113"/>
              <w:jc w:val="center"/>
            </w:pPr>
          </w:p>
        </w:tc>
      </w:tr>
      <w:tr w:rsidR="00E27F00" w:rsidRPr="002D430E" w:rsidTr="00143BB4">
        <w:trPr>
          <w:cantSplit/>
          <w:trHeight w:val="1134"/>
        </w:trPr>
        <w:tc>
          <w:tcPr>
            <w:tcW w:w="424" w:type="dxa"/>
            <w:vMerge/>
            <w:vAlign w:val="center"/>
          </w:tcPr>
          <w:p w:rsidR="00B32F65" w:rsidRPr="002D430E" w:rsidRDefault="00B32F65" w:rsidP="002A2BE6">
            <w:pPr>
              <w:spacing w:line="360" w:lineRule="auto"/>
              <w:contextualSpacing/>
              <w:jc w:val="center"/>
            </w:pPr>
          </w:p>
        </w:tc>
        <w:tc>
          <w:tcPr>
            <w:tcW w:w="1502" w:type="dxa"/>
            <w:vAlign w:val="center"/>
          </w:tcPr>
          <w:p w:rsidR="00B32F65" w:rsidRPr="002D430E" w:rsidRDefault="00B32F65" w:rsidP="002A2BE6">
            <w:pPr>
              <w:spacing w:line="360" w:lineRule="auto"/>
              <w:contextualSpacing/>
              <w:jc w:val="center"/>
            </w:pPr>
            <w:r w:rsidRPr="002D430E">
              <w:t>Підприємства</w:t>
            </w:r>
          </w:p>
        </w:tc>
        <w:tc>
          <w:tcPr>
            <w:tcW w:w="660" w:type="dxa"/>
            <w:textDirection w:val="btLr"/>
            <w:vAlign w:val="center"/>
          </w:tcPr>
          <w:p w:rsidR="00B32F65" w:rsidRPr="002D430E" w:rsidRDefault="00B32F65" w:rsidP="00787A40">
            <w:pPr>
              <w:ind w:left="170"/>
            </w:pPr>
            <w:r w:rsidRPr="002D430E">
              <w:t>бал</w:t>
            </w:r>
          </w:p>
        </w:tc>
        <w:tc>
          <w:tcPr>
            <w:tcW w:w="660" w:type="dxa"/>
            <w:textDirection w:val="btLr"/>
            <w:vAlign w:val="center"/>
          </w:tcPr>
          <w:p w:rsidR="00B32F65" w:rsidRPr="002D430E" w:rsidRDefault="00B32F65" w:rsidP="00787A40">
            <w:pPr>
              <w:ind w:left="170"/>
            </w:pPr>
            <w:r w:rsidRPr="002D430E">
              <w:t>ранг</w:t>
            </w:r>
          </w:p>
        </w:tc>
        <w:tc>
          <w:tcPr>
            <w:tcW w:w="589" w:type="dxa"/>
            <w:textDirection w:val="btLr"/>
            <w:vAlign w:val="center"/>
          </w:tcPr>
          <w:p w:rsidR="00B32F65" w:rsidRPr="002D430E" w:rsidRDefault="00B32F65" w:rsidP="00787A40">
            <w:pPr>
              <w:ind w:left="170"/>
            </w:pPr>
            <w:r w:rsidRPr="002D430E">
              <w:t>бал</w:t>
            </w:r>
          </w:p>
        </w:tc>
        <w:tc>
          <w:tcPr>
            <w:tcW w:w="588" w:type="dxa"/>
            <w:textDirection w:val="btLr"/>
            <w:vAlign w:val="center"/>
          </w:tcPr>
          <w:p w:rsidR="00B32F65" w:rsidRPr="002D430E" w:rsidRDefault="00B32F65" w:rsidP="00787A40">
            <w:pPr>
              <w:ind w:left="170"/>
            </w:pPr>
            <w:r w:rsidRPr="002D430E">
              <w:t>ранг</w:t>
            </w:r>
          </w:p>
        </w:tc>
        <w:tc>
          <w:tcPr>
            <w:tcW w:w="734" w:type="dxa"/>
            <w:textDirection w:val="btLr"/>
            <w:vAlign w:val="center"/>
          </w:tcPr>
          <w:p w:rsidR="00B32F65" w:rsidRPr="002D430E" w:rsidRDefault="00B32F65" w:rsidP="00787A40">
            <w:pPr>
              <w:ind w:left="170"/>
            </w:pPr>
            <w:r w:rsidRPr="002D430E">
              <w:t>бал</w:t>
            </w:r>
          </w:p>
        </w:tc>
        <w:tc>
          <w:tcPr>
            <w:tcW w:w="734" w:type="dxa"/>
            <w:textDirection w:val="btLr"/>
            <w:vAlign w:val="center"/>
          </w:tcPr>
          <w:p w:rsidR="00B32F65" w:rsidRPr="002D430E" w:rsidRDefault="00B32F65" w:rsidP="00787A40">
            <w:pPr>
              <w:ind w:left="170"/>
            </w:pPr>
            <w:r w:rsidRPr="002D430E">
              <w:t>ранг</w:t>
            </w:r>
          </w:p>
        </w:tc>
        <w:tc>
          <w:tcPr>
            <w:tcW w:w="854" w:type="dxa"/>
            <w:textDirection w:val="btLr"/>
            <w:vAlign w:val="center"/>
          </w:tcPr>
          <w:p w:rsidR="00B32F65" w:rsidRPr="002D430E" w:rsidRDefault="00B32F65" w:rsidP="00787A40">
            <w:pPr>
              <w:ind w:left="170"/>
            </w:pPr>
            <w:r w:rsidRPr="002D430E">
              <w:t>бал</w:t>
            </w:r>
          </w:p>
        </w:tc>
        <w:tc>
          <w:tcPr>
            <w:tcW w:w="854" w:type="dxa"/>
            <w:textDirection w:val="btLr"/>
            <w:vAlign w:val="center"/>
          </w:tcPr>
          <w:p w:rsidR="00B32F65" w:rsidRPr="002D430E" w:rsidRDefault="00B32F65" w:rsidP="00787A40">
            <w:pPr>
              <w:ind w:left="170"/>
            </w:pPr>
            <w:r w:rsidRPr="002D430E">
              <w:t>ранг</w:t>
            </w:r>
          </w:p>
        </w:tc>
        <w:tc>
          <w:tcPr>
            <w:tcW w:w="787" w:type="dxa"/>
            <w:textDirection w:val="btLr"/>
            <w:vAlign w:val="center"/>
          </w:tcPr>
          <w:p w:rsidR="00B32F65" w:rsidRPr="002D430E" w:rsidRDefault="00B32F65" w:rsidP="00787A40">
            <w:pPr>
              <w:ind w:left="170"/>
            </w:pPr>
            <w:r w:rsidRPr="002D430E">
              <w:t>бал</w:t>
            </w:r>
          </w:p>
        </w:tc>
        <w:tc>
          <w:tcPr>
            <w:tcW w:w="794" w:type="dxa"/>
            <w:textDirection w:val="btLr"/>
            <w:vAlign w:val="center"/>
          </w:tcPr>
          <w:p w:rsidR="00B32F65" w:rsidRPr="002D430E" w:rsidRDefault="00B32F65" w:rsidP="00787A40">
            <w:pPr>
              <w:ind w:left="170"/>
            </w:pPr>
            <w:r w:rsidRPr="002D430E">
              <w:t>ранг</w:t>
            </w:r>
          </w:p>
        </w:tc>
        <w:tc>
          <w:tcPr>
            <w:tcW w:w="674" w:type="dxa"/>
            <w:vMerge/>
            <w:textDirection w:val="btLr"/>
            <w:vAlign w:val="center"/>
          </w:tcPr>
          <w:p w:rsidR="00B32F65" w:rsidRPr="002D430E" w:rsidRDefault="00B32F65" w:rsidP="002A2BE6">
            <w:pPr>
              <w:jc w:val="center"/>
            </w:pPr>
          </w:p>
        </w:tc>
      </w:tr>
      <w:tr w:rsidR="00E27F00" w:rsidRPr="002D430E" w:rsidTr="00143BB4">
        <w:tc>
          <w:tcPr>
            <w:tcW w:w="424" w:type="dxa"/>
          </w:tcPr>
          <w:p w:rsidR="00B32F65" w:rsidRPr="002D430E" w:rsidRDefault="00B32F65" w:rsidP="002A2BE6">
            <w:pPr>
              <w:spacing w:line="360" w:lineRule="auto"/>
              <w:contextualSpacing/>
            </w:pPr>
            <w:r w:rsidRPr="002D430E">
              <w:t>1</w:t>
            </w:r>
          </w:p>
        </w:tc>
        <w:tc>
          <w:tcPr>
            <w:tcW w:w="1502" w:type="dxa"/>
          </w:tcPr>
          <w:p w:rsidR="00B32F65" w:rsidRPr="002D430E" w:rsidRDefault="00B32F65" w:rsidP="002A2BE6">
            <w:pPr>
              <w:spacing w:line="360" w:lineRule="auto"/>
              <w:contextualSpacing/>
            </w:pPr>
            <w:r w:rsidRPr="002D430E">
              <w:t>SKF</w:t>
            </w:r>
          </w:p>
        </w:tc>
        <w:tc>
          <w:tcPr>
            <w:tcW w:w="660" w:type="dxa"/>
            <w:vAlign w:val="center"/>
          </w:tcPr>
          <w:p w:rsidR="00B32F65" w:rsidRPr="002D430E" w:rsidRDefault="00E27F00" w:rsidP="002A2BE6">
            <w:pPr>
              <w:spacing w:line="360" w:lineRule="auto"/>
              <w:contextualSpacing/>
              <w:jc w:val="center"/>
            </w:pPr>
            <w:r w:rsidRPr="002D430E">
              <w:t>2</w:t>
            </w:r>
          </w:p>
        </w:tc>
        <w:tc>
          <w:tcPr>
            <w:tcW w:w="660" w:type="dxa"/>
            <w:vAlign w:val="center"/>
          </w:tcPr>
          <w:p w:rsidR="00B32F65" w:rsidRPr="002D430E" w:rsidRDefault="00C03068" w:rsidP="002A2BE6">
            <w:pPr>
              <w:spacing w:line="360" w:lineRule="auto"/>
              <w:contextualSpacing/>
              <w:jc w:val="center"/>
            </w:pPr>
            <w:r w:rsidRPr="002D430E">
              <w:t>3</w:t>
            </w:r>
          </w:p>
        </w:tc>
        <w:tc>
          <w:tcPr>
            <w:tcW w:w="589" w:type="dxa"/>
            <w:vAlign w:val="center"/>
          </w:tcPr>
          <w:p w:rsidR="00B32F65" w:rsidRPr="002D430E" w:rsidRDefault="00E27F00" w:rsidP="002A2BE6">
            <w:pPr>
              <w:spacing w:line="360" w:lineRule="auto"/>
              <w:contextualSpacing/>
              <w:jc w:val="center"/>
            </w:pPr>
            <w:r w:rsidRPr="002D430E">
              <w:t>1</w:t>
            </w:r>
          </w:p>
        </w:tc>
        <w:tc>
          <w:tcPr>
            <w:tcW w:w="588" w:type="dxa"/>
            <w:vAlign w:val="center"/>
          </w:tcPr>
          <w:p w:rsidR="00B32F65" w:rsidRPr="002D430E" w:rsidRDefault="00C03068" w:rsidP="002A2BE6">
            <w:pPr>
              <w:spacing w:line="360" w:lineRule="auto"/>
              <w:contextualSpacing/>
              <w:jc w:val="center"/>
            </w:pPr>
            <w:r w:rsidRPr="002D430E">
              <w:t>3</w:t>
            </w:r>
          </w:p>
        </w:tc>
        <w:tc>
          <w:tcPr>
            <w:tcW w:w="734" w:type="dxa"/>
            <w:vAlign w:val="center"/>
          </w:tcPr>
          <w:p w:rsidR="00B32F65" w:rsidRPr="002D430E" w:rsidRDefault="00E27F00" w:rsidP="002A2BE6">
            <w:pPr>
              <w:spacing w:line="360" w:lineRule="auto"/>
              <w:contextualSpacing/>
              <w:jc w:val="center"/>
            </w:pPr>
            <w:r w:rsidRPr="002D430E">
              <w:t>3</w:t>
            </w:r>
          </w:p>
        </w:tc>
        <w:tc>
          <w:tcPr>
            <w:tcW w:w="734" w:type="dxa"/>
            <w:vAlign w:val="center"/>
          </w:tcPr>
          <w:p w:rsidR="00B32F65" w:rsidRPr="002D430E" w:rsidRDefault="00C03068" w:rsidP="002A2BE6">
            <w:pPr>
              <w:spacing w:line="360" w:lineRule="auto"/>
              <w:contextualSpacing/>
              <w:jc w:val="center"/>
            </w:pPr>
            <w:r w:rsidRPr="002D430E">
              <w:t>1</w:t>
            </w:r>
          </w:p>
        </w:tc>
        <w:tc>
          <w:tcPr>
            <w:tcW w:w="854" w:type="dxa"/>
            <w:vAlign w:val="center"/>
          </w:tcPr>
          <w:p w:rsidR="00B32F65" w:rsidRPr="002D430E" w:rsidRDefault="0088086E" w:rsidP="002A2BE6">
            <w:pPr>
              <w:spacing w:line="360" w:lineRule="auto"/>
              <w:contextualSpacing/>
              <w:jc w:val="center"/>
            </w:pPr>
            <w:r w:rsidRPr="002D430E">
              <w:t>2</w:t>
            </w:r>
          </w:p>
        </w:tc>
        <w:tc>
          <w:tcPr>
            <w:tcW w:w="854" w:type="dxa"/>
            <w:vAlign w:val="center"/>
          </w:tcPr>
          <w:p w:rsidR="00B32F65" w:rsidRPr="002D430E" w:rsidRDefault="0088086E" w:rsidP="002A2BE6">
            <w:pPr>
              <w:spacing w:line="360" w:lineRule="auto"/>
              <w:contextualSpacing/>
              <w:jc w:val="center"/>
            </w:pPr>
            <w:r w:rsidRPr="002D430E">
              <w:t>3</w:t>
            </w:r>
          </w:p>
        </w:tc>
        <w:tc>
          <w:tcPr>
            <w:tcW w:w="787" w:type="dxa"/>
            <w:vAlign w:val="center"/>
          </w:tcPr>
          <w:p w:rsidR="00B32F65" w:rsidRPr="002D430E" w:rsidRDefault="0088086E" w:rsidP="002A2BE6">
            <w:pPr>
              <w:spacing w:line="360" w:lineRule="auto"/>
              <w:contextualSpacing/>
              <w:jc w:val="center"/>
            </w:pPr>
            <w:r w:rsidRPr="002D430E">
              <w:t>1</w:t>
            </w:r>
          </w:p>
        </w:tc>
        <w:tc>
          <w:tcPr>
            <w:tcW w:w="794" w:type="dxa"/>
            <w:vAlign w:val="center"/>
          </w:tcPr>
          <w:p w:rsidR="00B32F65" w:rsidRPr="002D430E" w:rsidRDefault="00C03068" w:rsidP="002A2BE6">
            <w:pPr>
              <w:spacing w:line="360" w:lineRule="auto"/>
              <w:contextualSpacing/>
              <w:jc w:val="center"/>
            </w:pPr>
            <w:r w:rsidRPr="002D430E">
              <w:t>2</w:t>
            </w:r>
          </w:p>
        </w:tc>
        <w:tc>
          <w:tcPr>
            <w:tcW w:w="674" w:type="dxa"/>
            <w:vAlign w:val="center"/>
          </w:tcPr>
          <w:p w:rsidR="00B32F65" w:rsidRPr="002D430E" w:rsidRDefault="00C03068" w:rsidP="00C03068">
            <w:pPr>
              <w:spacing w:line="360" w:lineRule="auto"/>
              <w:contextualSpacing/>
              <w:jc w:val="center"/>
            </w:pPr>
            <w:r w:rsidRPr="002D430E">
              <w:t>2</w:t>
            </w:r>
            <w:r w:rsidR="00143BB4" w:rsidRPr="002D430E">
              <w:t>,</w:t>
            </w:r>
            <w:r w:rsidRPr="002D430E">
              <w:t>4</w:t>
            </w:r>
          </w:p>
        </w:tc>
      </w:tr>
      <w:tr w:rsidR="00E27F00" w:rsidRPr="002D430E" w:rsidTr="00143BB4">
        <w:tc>
          <w:tcPr>
            <w:tcW w:w="424" w:type="dxa"/>
          </w:tcPr>
          <w:p w:rsidR="00B32F65" w:rsidRPr="002D430E" w:rsidRDefault="00B32F65" w:rsidP="002A2BE6">
            <w:pPr>
              <w:spacing w:line="360" w:lineRule="auto"/>
              <w:contextualSpacing/>
            </w:pPr>
            <w:r w:rsidRPr="002D430E">
              <w:t>2</w:t>
            </w:r>
          </w:p>
        </w:tc>
        <w:tc>
          <w:tcPr>
            <w:tcW w:w="1502" w:type="dxa"/>
          </w:tcPr>
          <w:p w:rsidR="00B32F65" w:rsidRPr="002D430E" w:rsidRDefault="00B32F65" w:rsidP="002A2BE6">
            <w:pPr>
              <w:spacing w:line="360" w:lineRule="auto"/>
              <w:contextualSpacing/>
            </w:pPr>
            <w:r w:rsidRPr="002D430E">
              <w:t>Shaeffler</w:t>
            </w:r>
          </w:p>
        </w:tc>
        <w:tc>
          <w:tcPr>
            <w:tcW w:w="660" w:type="dxa"/>
            <w:vAlign w:val="center"/>
          </w:tcPr>
          <w:p w:rsidR="00B32F65" w:rsidRPr="002D430E" w:rsidRDefault="00E27F00" w:rsidP="002A2BE6">
            <w:pPr>
              <w:spacing w:line="360" w:lineRule="auto"/>
              <w:contextualSpacing/>
              <w:jc w:val="center"/>
            </w:pPr>
            <w:r w:rsidRPr="002D430E">
              <w:t>1</w:t>
            </w:r>
          </w:p>
        </w:tc>
        <w:tc>
          <w:tcPr>
            <w:tcW w:w="660" w:type="dxa"/>
            <w:vAlign w:val="center"/>
          </w:tcPr>
          <w:p w:rsidR="00B32F65" w:rsidRPr="002D430E" w:rsidRDefault="00C03068" w:rsidP="002A2BE6">
            <w:pPr>
              <w:spacing w:line="360" w:lineRule="auto"/>
              <w:contextualSpacing/>
              <w:jc w:val="center"/>
            </w:pPr>
            <w:r w:rsidRPr="002D430E">
              <w:t>4</w:t>
            </w:r>
          </w:p>
        </w:tc>
        <w:tc>
          <w:tcPr>
            <w:tcW w:w="589" w:type="dxa"/>
            <w:vAlign w:val="center"/>
          </w:tcPr>
          <w:p w:rsidR="00B32F65" w:rsidRPr="002D430E" w:rsidRDefault="00E27F00" w:rsidP="002A2BE6">
            <w:pPr>
              <w:spacing w:line="360" w:lineRule="auto"/>
              <w:contextualSpacing/>
              <w:jc w:val="center"/>
            </w:pPr>
            <w:r w:rsidRPr="002D430E">
              <w:t>1</w:t>
            </w:r>
          </w:p>
        </w:tc>
        <w:tc>
          <w:tcPr>
            <w:tcW w:w="588" w:type="dxa"/>
            <w:vAlign w:val="center"/>
          </w:tcPr>
          <w:p w:rsidR="00B32F65" w:rsidRPr="002D430E" w:rsidRDefault="00C03068" w:rsidP="002A2BE6">
            <w:pPr>
              <w:spacing w:line="360" w:lineRule="auto"/>
              <w:contextualSpacing/>
              <w:jc w:val="center"/>
            </w:pPr>
            <w:r w:rsidRPr="002D430E">
              <w:t>3</w:t>
            </w:r>
          </w:p>
        </w:tc>
        <w:tc>
          <w:tcPr>
            <w:tcW w:w="734" w:type="dxa"/>
            <w:vAlign w:val="center"/>
          </w:tcPr>
          <w:p w:rsidR="00B32F65" w:rsidRPr="002D430E" w:rsidRDefault="0088086E" w:rsidP="002A2BE6">
            <w:pPr>
              <w:spacing w:line="360" w:lineRule="auto"/>
              <w:contextualSpacing/>
              <w:jc w:val="center"/>
            </w:pPr>
            <w:r w:rsidRPr="002D430E">
              <w:t>1</w:t>
            </w:r>
          </w:p>
        </w:tc>
        <w:tc>
          <w:tcPr>
            <w:tcW w:w="734" w:type="dxa"/>
            <w:vAlign w:val="center"/>
          </w:tcPr>
          <w:p w:rsidR="00B32F65" w:rsidRPr="002D430E" w:rsidRDefault="00C03068" w:rsidP="002A2BE6">
            <w:pPr>
              <w:spacing w:line="360" w:lineRule="auto"/>
              <w:contextualSpacing/>
              <w:jc w:val="center"/>
            </w:pPr>
            <w:r w:rsidRPr="002D430E">
              <w:t>3</w:t>
            </w:r>
          </w:p>
        </w:tc>
        <w:tc>
          <w:tcPr>
            <w:tcW w:w="854" w:type="dxa"/>
            <w:vAlign w:val="center"/>
          </w:tcPr>
          <w:p w:rsidR="00B32F65" w:rsidRPr="002D430E" w:rsidRDefault="0088086E" w:rsidP="002A2BE6">
            <w:pPr>
              <w:spacing w:line="360" w:lineRule="auto"/>
              <w:contextualSpacing/>
              <w:jc w:val="center"/>
            </w:pPr>
            <w:r w:rsidRPr="002D430E">
              <w:t>1</w:t>
            </w:r>
          </w:p>
        </w:tc>
        <w:tc>
          <w:tcPr>
            <w:tcW w:w="854" w:type="dxa"/>
            <w:vAlign w:val="center"/>
          </w:tcPr>
          <w:p w:rsidR="00B32F65" w:rsidRPr="002D430E" w:rsidRDefault="00C03068" w:rsidP="002A2BE6">
            <w:pPr>
              <w:spacing w:line="360" w:lineRule="auto"/>
              <w:contextualSpacing/>
              <w:jc w:val="center"/>
            </w:pPr>
            <w:r w:rsidRPr="002D430E">
              <w:t>4</w:t>
            </w:r>
          </w:p>
        </w:tc>
        <w:tc>
          <w:tcPr>
            <w:tcW w:w="787" w:type="dxa"/>
            <w:vAlign w:val="center"/>
          </w:tcPr>
          <w:p w:rsidR="00B32F65" w:rsidRPr="002D430E" w:rsidRDefault="0088086E" w:rsidP="002A2BE6">
            <w:pPr>
              <w:spacing w:line="360" w:lineRule="auto"/>
              <w:contextualSpacing/>
              <w:jc w:val="center"/>
            </w:pPr>
            <w:r w:rsidRPr="002D430E">
              <w:t>1</w:t>
            </w:r>
          </w:p>
        </w:tc>
        <w:tc>
          <w:tcPr>
            <w:tcW w:w="794" w:type="dxa"/>
            <w:vAlign w:val="center"/>
          </w:tcPr>
          <w:p w:rsidR="00B32F65" w:rsidRPr="002D430E" w:rsidRDefault="00C03068" w:rsidP="002A2BE6">
            <w:pPr>
              <w:spacing w:line="360" w:lineRule="auto"/>
              <w:contextualSpacing/>
              <w:jc w:val="center"/>
            </w:pPr>
            <w:r w:rsidRPr="002D430E">
              <w:t>2</w:t>
            </w:r>
          </w:p>
        </w:tc>
        <w:tc>
          <w:tcPr>
            <w:tcW w:w="674" w:type="dxa"/>
            <w:vAlign w:val="center"/>
          </w:tcPr>
          <w:p w:rsidR="00B32F65" w:rsidRPr="002D430E" w:rsidRDefault="00C03068" w:rsidP="002A2BE6">
            <w:pPr>
              <w:spacing w:line="360" w:lineRule="auto"/>
              <w:contextualSpacing/>
              <w:jc w:val="center"/>
            </w:pPr>
            <w:r w:rsidRPr="002D430E">
              <w:t>3,</w:t>
            </w:r>
            <w:r w:rsidR="00143BB4" w:rsidRPr="002D430E">
              <w:t>2</w:t>
            </w:r>
          </w:p>
        </w:tc>
      </w:tr>
      <w:tr w:rsidR="00E27F00" w:rsidRPr="002D430E" w:rsidTr="00143BB4">
        <w:tc>
          <w:tcPr>
            <w:tcW w:w="424" w:type="dxa"/>
          </w:tcPr>
          <w:p w:rsidR="00B32F65" w:rsidRPr="002D430E" w:rsidRDefault="00B32F65" w:rsidP="002A2BE6">
            <w:pPr>
              <w:spacing w:line="360" w:lineRule="auto"/>
              <w:contextualSpacing/>
            </w:pPr>
            <w:r w:rsidRPr="002D430E">
              <w:t>3</w:t>
            </w:r>
          </w:p>
        </w:tc>
        <w:tc>
          <w:tcPr>
            <w:tcW w:w="1502" w:type="dxa"/>
          </w:tcPr>
          <w:p w:rsidR="00B32F65" w:rsidRPr="002D430E" w:rsidRDefault="00B32F65" w:rsidP="002A2BE6">
            <w:pPr>
              <w:spacing w:line="360" w:lineRule="auto"/>
              <w:contextualSpacing/>
            </w:pPr>
            <w:r w:rsidRPr="002D430E">
              <w:t>Timken</w:t>
            </w:r>
          </w:p>
        </w:tc>
        <w:tc>
          <w:tcPr>
            <w:tcW w:w="660" w:type="dxa"/>
            <w:vAlign w:val="center"/>
          </w:tcPr>
          <w:p w:rsidR="00B32F65" w:rsidRPr="002D430E" w:rsidRDefault="00E27F00" w:rsidP="002A2BE6">
            <w:pPr>
              <w:spacing w:line="360" w:lineRule="auto"/>
              <w:contextualSpacing/>
              <w:jc w:val="center"/>
            </w:pPr>
            <w:r w:rsidRPr="002D430E">
              <w:t>1</w:t>
            </w:r>
          </w:p>
        </w:tc>
        <w:tc>
          <w:tcPr>
            <w:tcW w:w="660" w:type="dxa"/>
            <w:vAlign w:val="center"/>
          </w:tcPr>
          <w:p w:rsidR="00B32F65" w:rsidRPr="002D430E" w:rsidRDefault="00C03068" w:rsidP="002A2BE6">
            <w:pPr>
              <w:spacing w:line="360" w:lineRule="auto"/>
              <w:contextualSpacing/>
              <w:jc w:val="center"/>
            </w:pPr>
            <w:r w:rsidRPr="002D430E">
              <w:t>4</w:t>
            </w:r>
          </w:p>
        </w:tc>
        <w:tc>
          <w:tcPr>
            <w:tcW w:w="589" w:type="dxa"/>
            <w:vAlign w:val="center"/>
          </w:tcPr>
          <w:p w:rsidR="00B32F65" w:rsidRPr="002D430E" w:rsidRDefault="00E27F00" w:rsidP="002A2BE6">
            <w:pPr>
              <w:spacing w:line="360" w:lineRule="auto"/>
              <w:contextualSpacing/>
              <w:jc w:val="center"/>
            </w:pPr>
            <w:r w:rsidRPr="002D430E">
              <w:t>2</w:t>
            </w:r>
          </w:p>
        </w:tc>
        <w:tc>
          <w:tcPr>
            <w:tcW w:w="588" w:type="dxa"/>
            <w:vAlign w:val="center"/>
          </w:tcPr>
          <w:p w:rsidR="00B32F65" w:rsidRPr="002D430E" w:rsidRDefault="00C03068" w:rsidP="002A2BE6">
            <w:pPr>
              <w:spacing w:line="360" w:lineRule="auto"/>
              <w:contextualSpacing/>
              <w:jc w:val="center"/>
            </w:pPr>
            <w:r w:rsidRPr="002D430E">
              <w:t>2</w:t>
            </w:r>
          </w:p>
        </w:tc>
        <w:tc>
          <w:tcPr>
            <w:tcW w:w="734" w:type="dxa"/>
            <w:vAlign w:val="center"/>
          </w:tcPr>
          <w:p w:rsidR="00B32F65" w:rsidRPr="002D430E" w:rsidRDefault="0088086E" w:rsidP="002A2BE6">
            <w:pPr>
              <w:spacing w:line="360" w:lineRule="auto"/>
              <w:contextualSpacing/>
              <w:jc w:val="center"/>
            </w:pPr>
            <w:r w:rsidRPr="002D430E">
              <w:t>1</w:t>
            </w:r>
          </w:p>
        </w:tc>
        <w:tc>
          <w:tcPr>
            <w:tcW w:w="734" w:type="dxa"/>
            <w:vAlign w:val="center"/>
          </w:tcPr>
          <w:p w:rsidR="00B32F65" w:rsidRPr="002D430E" w:rsidRDefault="00C03068" w:rsidP="002A2BE6">
            <w:pPr>
              <w:spacing w:line="360" w:lineRule="auto"/>
              <w:contextualSpacing/>
              <w:jc w:val="center"/>
            </w:pPr>
            <w:r w:rsidRPr="002D430E">
              <w:t>3</w:t>
            </w:r>
          </w:p>
        </w:tc>
        <w:tc>
          <w:tcPr>
            <w:tcW w:w="854" w:type="dxa"/>
            <w:vAlign w:val="center"/>
          </w:tcPr>
          <w:p w:rsidR="00B32F65" w:rsidRPr="002D430E" w:rsidRDefault="0088086E" w:rsidP="002A2BE6">
            <w:pPr>
              <w:spacing w:line="360" w:lineRule="auto"/>
              <w:contextualSpacing/>
              <w:jc w:val="center"/>
            </w:pPr>
            <w:r w:rsidRPr="002D430E">
              <w:t>1</w:t>
            </w:r>
          </w:p>
        </w:tc>
        <w:tc>
          <w:tcPr>
            <w:tcW w:w="854" w:type="dxa"/>
            <w:vAlign w:val="center"/>
          </w:tcPr>
          <w:p w:rsidR="00B32F65" w:rsidRPr="002D430E" w:rsidRDefault="00C03068" w:rsidP="002A2BE6">
            <w:pPr>
              <w:spacing w:line="360" w:lineRule="auto"/>
              <w:contextualSpacing/>
              <w:jc w:val="center"/>
            </w:pPr>
            <w:r w:rsidRPr="002D430E">
              <w:t>4</w:t>
            </w:r>
          </w:p>
        </w:tc>
        <w:tc>
          <w:tcPr>
            <w:tcW w:w="787" w:type="dxa"/>
            <w:vAlign w:val="center"/>
          </w:tcPr>
          <w:p w:rsidR="00B32F65" w:rsidRPr="002D430E" w:rsidRDefault="0088086E" w:rsidP="002A2BE6">
            <w:pPr>
              <w:spacing w:line="360" w:lineRule="auto"/>
              <w:contextualSpacing/>
              <w:jc w:val="center"/>
            </w:pPr>
            <w:r w:rsidRPr="002D430E">
              <w:t>1</w:t>
            </w:r>
          </w:p>
        </w:tc>
        <w:tc>
          <w:tcPr>
            <w:tcW w:w="794" w:type="dxa"/>
            <w:vAlign w:val="center"/>
          </w:tcPr>
          <w:p w:rsidR="00B32F65" w:rsidRPr="002D430E" w:rsidRDefault="00C03068" w:rsidP="002A2BE6">
            <w:pPr>
              <w:spacing w:line="360" w:lineRule="auto"/>
              <w:contextualSpacing/>
              <w:jc w:val="center"/>
            </w:pPr>
            <w:r w:rsidRPr="002D430E">
              <w:t>2</w:t>
            </w:r>
          </w:p>
        </w:tc>
        <w:tc>
          <w:tcPr>
            <w:tcW w:w="674" w:type="dxa"/>
            <w:vAlign w:val="center"/>
          </w:tcPr>
          <w:p w:rsidR="00B32F65" w:rsidRPr="002D430E" w:rsidRDefault="00C03068" w:rsidP="002A2BE6">
            <w:pPr>
              <w:spacing w:line="360" w:lineRule="auto"/>
              <w:contextualSpacing/>
              <w:jc w:val="center"/>
            </w:pPr>
            <w:r w:rsidRPr="002D430E">
              <w:t>3</w:t>
            </w:r>
          </w:p>
        </w:tc>
      </w:tr>
      <w:tr w:rsidR="00E27F00" w:rsidRPr="002D430E" w:rsidTr="00143BB4">
        <w:tc>
          <w:tcPr>
            <w:tcW w:w="424" w:type="dxa"/>
          </w:tcPr>
          <w:p w:rsidR="00B32F65" w:rsidRPr="002D430E" w:rsidRDefault="00B32F65" w:rsidP="002A2BE6">
            <w:pPr>
              <w:spacing w:line="360" w:lineRule="auto"/>
              <w:contextualSpacing/>
            </w:pPr>
            <w:r w:rsidRPr="002D430E">
              <w:t>4</w:t>
            </w:r>
          </w:p>
        </w:tc>
        <w:tc>
          <w:tcPr>
            <w:tcW w:w="1502" w:type="dxa"/>
          </w:tcPr>
          <w:p w:rsidR="00B32F65" w:rsidRPr="002D430E" w:rsidRDefault="00B32F65" w:rsidP="002A2BE6">
            <w:pPr>
              <w:spacing w:line="360" w:lineRule="auto"/>
              <w:contextualSpacing/>
            </w:pPr>
            <w:r w:rsidRPr="002D430E">
              <w:t>SNR</w:t>
            </w:r>
          </w:p>
        </w:tc>
        <w:tc>
          <w:tcPr>
            <w:tcW w:w="660" w:type="dxa"/>
            <w:vAlign w:val="center"/>
          </w:tcPr>
          <w:p w:rsidR="00B32F65" w:rsidRPr="002D430E" w:rsidRDefault="00E27F00" w:rsidP="002A2BE6">
            <w:pPr>
              <w:spacing w:line="360" w:lineRule="auto"/>
              <w:contextualSpacing/>
              <w:jc w:val="center"/>
            </w:pPr>
            <w:r w:rsidRPr="002D430E">
              <w:t>4</w:t>
            </w:r>
          </w:p>
        </w:tc>
        <w:tc>
          <w:tcPr>
            <w:tcW w:w="660" w:type="dxa"/>
            <w:vAlign w:val="center"/>
          </w:tcPr>
          <w:p w:rsidR="00B32F65" w:rsidRPr="002D430E" w:rsidRDefault="00C03068" w:rsidP="002A2BE6">
            <w:pPr>
              <w:spacing w:line="360" w:lineRule="auto"/>
              <w:contextualSpacing/>
              <w:jc w:val="center"/>
            </w:pPr>
            <w:r w:rsidRPr="002D430E">
              <w:t>1</w:t>
            </w:r>
          </w:p>
        </w:tc>
        <w:tc>
          <w:tcPr>
            <w:tcW w:w="589" w:type="dxa"/>
            <w:vAlign w:val="center"/>
          </w:tcPr>
          <w:p w:rsidR="00B32F65" w:rsidRPr="002D430E" w:rsidRDefault="00E27F00" w:rsidP="002A2BE6">
            <w:pPr>
              <w:spacing w:line="360" w:lineRule="auto"/>
              <w:contextualSpacing/>
              <w:jc w:val="center"/>
            </w:pPr>
            <w:r w:rsidRPr="002D430E">
              <w:t>4</w:t>
            </w:r>
          </w:p>
        </w:tc>
        <w:tc>
          <w:tcPr>
            <w:tcW w:w="588" w:type="dxa"/>
            <w:vAlign w:val="center"/>
          </w:tcPr>
          <w:p w:rsidR="00B32F65" w:rsidRPr="002D430E" w:rsidRDefault="00C03068" w:rsidP="002A2BE6">
            <w:pPr>
              <w:spacing w:line="360" w:lineRule="auto"/>
              <w:contextualSpacing/>
              <w:jc w:val="center"/>
            </w:pPr>
            <w:r w:rsidRPr="002D430E">
              <w:t>1</w:t>
            </w:r>
          </w:p>
        </w:tc>
        <w:tc>
          <w:tcPr>
            <w:tcW w:w="734" w:type="dxa"/>
            <w:vAlign w:val="center"/>
          </w:tcPr>
          <w:p w:rsidR="00B32F65" w:rsidRPr="002D430E" w:rsidRDefault="0088086E" w:rsidP="002A2BE6">
            <w:pPr>
              <w:spacing w:line="360" w:lineRule="auto"/>
              <w:contextualSpacing/>
              <w:jc w:val="center"/>
            </w:pPr>
            <w:r w:rsidRPr="002D430E">
              <w:t>3</w:t>
            </w:r>
          </w:p>
        </w:tc>
        <w:tc>
          <w:tcPr>
            <w:tcW w:w="734" w:type="dxa"/>
            <w:vAlign w:val="center"/>
          </w:tcPr>
          <w:p w:rsidR="00B32F65" w:rsidRPr="002D430E" w:rsidRDefault="00C03068" w:rsidP="002A2BE6">
            <w:pPr>
              <w:spacing w:line="360" w:lineRule="auto"/>
              <w:contextualSpacing/>
              <w:jc w:val="center"/>
            </w:pPr>
            <w:r w:rsidRPr="002D430E">
              <w:t>1</w:t>
            </w:r>
          </w:p>
        </w:tc>
        <w:tc>
          <w:tcPr>
            <w:tcW w:w="854" w:type="dxa"/>
            <w:vAlign w:val="center"/>
          </w:tcPr>
          <w:p w:rsidR="00B32F65" w:rsidRPr="002D430E" w:rsidRDefault="0088086E" w:rsidP="002A2BE6">
            <w:pPr>
              <w:spacing w:line="360" w:lineRule="auto"/>
              <w:contextualSpacing/>
              <w:jc w:val="center"/>
            </w:pPr>
            <w:r w:rsidRPr="002D430E">
              <w:t>4</w:t>
            </w:r>
          </w:p>
        </w:tc>
        <w:tc>
          <w:tcPr>
            <w:tcW w:w="854" w:type="dxa"/>
            <w:vAlign w:val="center"/>
          </w:tcPr>
          <w:p w:rsidR="00B32F65" w:rsidRPr="002D430E" w:rsidRDefault="00C03068" w:rsidP="002A2BE6">
            <w:pPr>
              <w:spacing w:line="360" w:lineRule="auto"/>
              <w:contextualSpacing/>
              <w:jc w:val="center"/>
            </w:pPr>
            <w:r w:rsidRPr="002D430E">
              <w:t>1</w:t>
            </w:r>
          </w:p>
        </w:tc>
        <w:tc>
          <w:tcPr>
            <w:tcW w:w="787" w:type="dxa"/>
            <w:vAlign w:val="center"/>
          </w:tcPr>
          <w:p w:rsidR="00B32F65" w:rsidRPr="002D430E" w:rsidRDefault="0088086E" w:rsidP="002A2BE6">
            <w:pPr>
              <w:spacing w:line="360" w:lineRule="auto"/>
              <w:contextualSpacing/>
              <w:jc w:val="center"/>
            </w:pPr>
            <w:r w:rsidRPr="002D430E">
              <w:t>3</w:t>
            </w:r>
          </w:p>
        </w:tc>
        <w:tc>
          <w:tcPr>
            <w:tcW w:w="794" w:type="dxa"/>
            <w:vAlign w:val="center"/>
          </w:tcPr>
          <w:p w:rsidR="00B32F65" w:rsidRPr="002D430E" w:rsidRDefault="00C03068" w:rsidP="002A2BE6">
            <w:pPr>
              <w:spacing w:line="360" w:lineRule="auto"/>
              <w:contextualSpacing/>
              <w:jc w:val="center"/>
            </w:pPr>
            <w:r w:rsidRPr="002D430E">
              <w:t>1</w:t>
            </w:r>
          </w:p>
        </w:tc>
        <w:tc>
          <w:tcPr>
            <w:tcW w:w="674" w:type="dxa"/>
            <w:vAlign w:val="center"/>
          </w:tcPr>
          <w:p w:rsidR="00B32F65" w:rsidRPr="002D430E" w:rsidRDefault="00C03068" w:rsidP="002A2BE6">
            <w:pPr>
              <w:spacing w:line="360" w:lineRule="auto"/>
              <w:contextualSpacing/>
              <w:jc w:val="center"/>
            </w:pPr>
            <w:r w:rsidRPr="002D430E">
              <w:t>1</w:t>
            </w:r>
          </w:p>
        </w:tc>
      </w:tr>
      <w:tr w:rsidR="00E27F00" w:rsidRPr="002D430E" w:rsidTr="00143BB4">
        <w:tc>
          <w:tcPr>
            <w:tcW w:w="424" w:type="dxa"/>
          </w:tcPr>
          <w:p w:rsidR="00B32F65" w:rsidRPr="002D430E" w:rsidRDefault="00B32F65" w:rsidP="002A2BE6">
            <w:pPr>
              <w:spacing w:line="360" w:lineRule="auto"/>
              <w:contextualSpacing/>
            </w:pPr>
            <w:r w:rsidRPr="002D430E">
              <w:t>5</w:t>
            </w:r>
          </w:p>
        </w:tc>
        <w:tc>
          <w:tcPr>
            <w:tcW w:w="1502" w:type="dxa"/>
          </w:tcPr>
          <w:p w:rsidR="00B32F65" w:rsidRPr="002D430E" w:rsidRDefault="00B32F65" w:rsidP="002A2BE6">
            <w:pPr>
              <w:spacing w:line="360" w:lineRule="auto"/>
              <w:contextualSpacing/>
            </w:pPr>
            <w:r w:rsidRPr="002D430E">
              <w:t>NSK</w:t>
            </w:r>
          </w:p>
        </w:tc>
        <w:tc>
          <w:tcPr>
            <w:tcW w:w="660" w:type="dxa"/>
            <w:vAlign w:val="center"/>
          </w:tcPr>
          <w:p w:rsidR="00B32F65" w:rsidRPr="002D430E" w:rsidRDefault="00E27F00" w:rsidP="002A2BE6">
            <w:pPr>
              <w:spacing w:line="360" w:lineRule="auto"/>
              <w:contextualSpacing/>
              <w:jc w:val="center"/>
            </w:pPr>
            <w:r w:rsidRPr="002D430E">
              <w:t>4</w:t>
            </w:r>
          </w:p>
        </w:tc>
        <w:tc>
          <w:tcPr>
            <w:tcW w:w="660" w:type="dxa"/>
            <w:vAlign w:val="center"/>
          </w:tcPr>
          <w:p w:rsidR="00B32F65" w:rsidRPr="002D430E" w:rsidRDefault="00C03068" w:rsidP="002A2BE6">
            <w:pPr>
              <w:spacing w:line="360" w:lineRule="auto"/>
              <w:contextualSpacing/>
              <w:jc w:val="center"/>
            </w:pPr>
            <w:r w:rsidRPr="002D430E">
              <w:t>1</w:t>
            </w:r>
          </w:p>
        </w:tc>
        <w:tc>
          <w:tcPr>
            <w:tcW w:w="589" w:type="dxa"/>
            <w:vAlign w:val="center"/>
          </w:tcPr>
          <w:p w:rsidR="00B32F65" w:rsidRPr="002D430E" w:rsidRDefault="00E27F00" w:rsidP="002A2BE6">
            <w:pPr>
              <w:spacing w:line="360" w:lineRule="auto"/>
              <w:contextualSpacing/>
              <w:jc w:val="center"/>
            </w:pPr>
            <w:r w:rsidRPr="002D430E">
              <w:t>4</w:t>
            </w:r>
          </w:p>
        </w:tc>
        <w:tc>
          <w:tcPr>
            <w:tcW w:w="588" w:type="dxa"/>
            <w:vAlign w:val="center"/>
          </w:tcPr>
          <w:p w:rsidR="00B32F65" w:rsidRPr="002D430E" w:rsidRDefault="00C03068" w:rsidP="002A2BE6">
            <w:pPr>
              <w:spacing w:line="360" w:lineRule="auto"/>
              <w:contextualSpacing/>
              <w:jc w:val="center"/>
            </w:pPr>
            <w:r w:rsidRPr="002D430E">
              <w:t>1</w:t>
            </w:r>
          </w:p>
        </w:tc>
        <w:tc>
          <w:tcPr>
            <w:tcW w:w="734" w:type="dxa"/>
            <w:vAlign w:val="center"/>
          </w:tcPr>
          <w:p w:rsidR="00B32F65" w:rsidRPr="002D430E" w:rsidRDefault="0088086E" w:rsidP="002A2BE6">
            <w:pPr>
              <w:spacing w:line="360" w:lineRule="auto"/>
              <w:contextualSpacing/>
              <w:jc w:val="center"/>
            </w:pPr>
            <w:r w:rsidRPr="002D430E">
              <w:t>2</w:t>
            </w:r>
          </w:p>
        </w:tc>
        <w:tc>
          <w:tcPr>
            <w:tcW w:w="734" w:type="dxa"/>
            <w:vAlign w:val="center"/>
          </w:tcPr>
          <w:p w:rsidR="00B32F65" w:rsidRPr="002D430E" w:rsidRDefault="00C03068" w:rsidP="002A2BE6">
            <w:pPr>
              <w:spacing w:line="360" w:lineRule="auto"/>
              <w:contextualSpacing/>
              <w:jc w:val="center"/>
            </w:pPr>
            <w:r w:rsidRPr="002D430E">
              <w:t>2</w:t>
            </w:r>
          </w:p>
        </w:tc>
        <w:tc>
          <w:tcPr>
            <w:tcW w:w="854" w:type="dxa"/>
            <w:vAlign w:val="center"/>
          </w:tcPr>
          <w:p w:rsidR="00B32F65" w:rsidRPr="002D430E" w:rsidRDefault="0088086E" w:rsidP="002A2BE6">
            <w:pPr>
              <w:spacing w:line="360" w:lineRule="auto"/>
              <w:contextualSpacing/>
              <w:jc w:val="center"/>
            </w:pPr>
            <w:r w:rsidRPr="002D430E">
              <w:t>4</w:t>
            </w:r>
          </w:p>
        </w:tc>
        <w:tc>
          <w:tcPr>
            <w:tcW w:w="854" w:type="dxa"/>
            <w:vAlign w:val="center"/>
          </w:tcPr>
          <w:p w:rsidR="00B32F65" w:rsidRPr="002D430E" w:rsidRDefault="00C03068" w:rsidP="002A2BE6">
            <w:pPr>
              <w:spacing w:line="360" w:lineRule="auto"/>
              <w:contextualSpacing/>
              <w:jc w:val="center"/>
            </w:pPr>
            <w:r w:rsidRPr="002D430E">
              <w:t>1</w:t>
            </w:r>
          </w:p>
        </w:tc>
        <w:tc>
          <w:tcPr>
            <w:tcW w:w="787" w:type="dxa"/>
            <w:vAlign w:val="center"/>
          </w:tcPr>
          <w:p w:rsidR="00B32F65" w:rsidRPr="002D430E" w:rsidRDefault="0088086E" w:rsidP="002A2BE6">
            <w:pPr>
              <w:spacing w:line="360" w:lineRule="auto"/>
              <w:contextualSpacing/>
              <w:jc w:val="center"/>
            </w:pPr>
            <w:r w:rsidRPr="002D430E">
              <w:t>1</w:t>
            </w:r>
          </w:p>
        </w:tc>
        <w:tc>
          <w:tcPr>
            <w:tcW w:w="794" w:type="dxa"/>
            <w:vAlign w:val="center"/>
          </w:tcPr>
          <w:p w:rsidR="00B32F65" w:rsidRPr="002D430E" w:rsidRDefault="00C03068" w:rsidP="002A2BE6">
            <w:pPr>
              <w:spacing w:line="360" w:lineRule="auto"/>
              <w:contextualSpacing/>
              <w:jc w:val="center"/>
            </w:pPr>
            <w:r w:rsidRPr="002D430E">
              <w:t>2</w:t>
            </w:r>
          </w:p>
        </w:tc>
        <w:tc>
          <w:tcPr>
            <w:tcW w:w="674" w:type="dxa"/>
            <w:vAlign w:val="center"/>
          </w:tcPr>
          <w:p w:rsidR="00B32F65" w:rsidRPr="002D430E" w:rsidRDefault="00C03068" w:rsidP="002A2BE6">
            <w:pPr>
              <w:spacing w:line="360" w:lineRule="auto"/>
              <w:contextualSpacing/>
              <w:jc w:val="center"/>
            </w:pPr>
            <w:r w:rsidRPr="002D430E">
              <w:t>1</w:t>
            </w:r>
            <w:r w:rsidR="00143BB4" w:rsidRPr="002D430E">
              <w:t>,4</w:t>
            </w:r>
          </w:p>
        </w:tc>
      </w:tr>
      <w:tr w:rsidR="00E27F00" w:rsidRPr="002D430E" w:rsidTr="00143BB4">
        <w:tc>
          <w:tcPr>
            <w:tcW w:w="424" w:type="dxa"/>
          </w:tcPr>
          <w:p w:rsidR="00B32F65" w:rsidRPr="002D430E" w:rsidRDefault="00B32F65" w:rsidP="002A2BE6">
            <w:pPr>
              <w:spacing w:line="360" w:lineRule="auto"/>
              <w:contextualSpacing/>
            </w:pPr>
            <w:r w:rsidRPr="002D430E">
              <w:t>6</w:t>
            </w:r>
          </w:p>
        </w:tc>
        <w:tc>
          <w:tcPr>
            <w:tcW w:w="1502" w:type="dxa"/>
          </w:tcPr>
          <w:p w:rsidR="00B32F65" w:rsidRPr="002D430E" w:rsidRDefault="00B32F65" w:rsidP="002A2BE6">
            <w:pPr>
              <w:spacing w:line="360" w:lineRule="auto"/>
              <w:contextualSpacing/>
            </w:pPr>
            <w:r w:rsidRPr="002D430E">
              <w:t>Koyo</w:t>
            </w:r>
          </w:p>
        </w:tc>
        <w:tc>
          <w:tcPr>
            <w:tcW w:w="660" w:type="dxa"/>
            <w:vAlign w:val="center"/>
          </w:tcPr>
          <w:p w:rsidR="00B32F65" w:rsidRPr="002D430E" w:rsidRDefault="00E27F00" w:rsidP="002A2BE6">
            <w:pPr>
              <w:spacing w:line="360" w:lineRule="auto"/>
              <w:contextualSpacing/>
              <w:jc w:val="center"/>
            </w:pPr>
            <w:r w:rsidRPr="002D430E">
              <w:t>3</w:t>
            </w:r>
          </w:p>
        </w:tc>
        <w:tc>
          <w:tcPr>
            <w:tcW w:w="660" w:type="dxa"/>
            <w:vAlign w:val="center"/>
          </w:tcPr>
          <w:p w:rsidR="00B32F65" w:rsidRPr="002D430E" w:rsidRDefault="00C03068" w:rsidP="002A2BE6">
            <w:pPr>
              <w:spacing w:line="360" w:lineRule="auto"/>
              <w:contextualSpacing/>
              <w:jc w:val="center"/>
            </w:pPr>
            <w:r w:rsidRPr="002D430E">
              <w:t>2</w:t>
            </w:r>
          </w:p>
        </w:tc>
        <w:tc>
          <w:tcPr>
            <w:tcW w:w="589" w:type="dxa"/>
            <w:vAlign w:val="center"/>
          </w:tcPr>
          <w:p w:rsidR="00B32F65" w:rsidRPr="002D430E" w:rsidRDefault="00E27F00" w:rsidP="002A2BE6">
            <w:pPr>
              <w:spacing w:line="360" w:lineRule="auto"/>
              <w:contextualSpacing/>
              <w:jc w:val="center"/>
            </w:pPr>
            <w:r w:rsidRPr="002D430E">
              <w:t>2</w:t>
            </w:r>
          </w:p>
        </w:tc>
        <w:tc>
          <w:tcPr>
            <w:tcW w:w="588" w:type="dxa"/>
            <w:vAlign w:val="center"/>
          </w:tcPr>
          <w:p w:rsidR="00B32F65" w:rsidRPr="002D430E" w:rsidRDefault="00C03068" w:rsidP="002A2BE6">
            <w:pPr>
              <w:spacing w:line="360" w:lineRule="auto"/>
              <w:contextualSpacing/>
              <w:jc w:val="center"/>
            </w:pPr>
            <w:r w:rsidRPr="002D430E">
              <w:t>2</w:t>
            </w:r>
          </w:p>
        </w:tc>
        <w:tc>
          <w:tcPr>
            <w:tcW w:w="734" w:type="dxa"/>
            <w:vAlign w:val="center"/>
          </w:tcPr>
          <w:p w:rsidR="00B32F65" w:rsidRPr="002D430E" w:rsidRDefault="0088086E" w:rsidP="002A2BE6">
            <w:pPr>
              <w:spacing w:line="360" w:lineRule="auto"/>
              <w:contextualSpacing/>
              <w:jc w:val="center"/>
            </w:pPr>
            <w:r w:rsidRPr="002D430E">
              <w:t>2</w:t>
            </w:r>
          </w:p>
        </w:tc>
        <w:tc>
          <w:tcPr>
            <w:tcW w:w="734" w:type="dxa"/>
            <w:vAlign w:val="center"/>
          </w:tcPr>
          <w:p w:rsidR="00B32F65" w:rsidRPr="002D430E" w:rsidRDefault="00C03068" w:rsidP="002A2BE6">
            <w:pPr>
              <w:spacing w:line="360" w:lineRule="auto"/>
              <w:contextualSpacing/>
              <w:jc w:val="center"/>
            </w:pPr>
            <w:r w:rsidRPr="002D430E">
              <w:t>2</w:t>
            </w:r>
          </w:p>
        </w:tc>
        <w:tc>
          <w:tcPr>
            <w:tcW w:w="854" w:type="dxa"/>
            <w:vAlign w:val="center"/>
          </w:tcPr>
          <w:p w:rsidR="00B32F65" w:rsidRPr="002D430E" w:rsidRDefault="0088086E" w:rsidP="002A2BE6">
            <w:pPr>
              <w:spacing w:line="360" w:lineRule="auto"/>
              <w:contextualSpacing/>
              <w:jc w:val="center"/>
            </w:pPr>
            <w:r w:rsidRPr="002D430E">
              <w:t>3</w:t>
            </w:r>
          </w:p>
        </w:tc>
        <w:tc>
          <w:tcPr>
            <w:tcW w:w="854" w:type="dxa"/>
            <w:vAlign w:val="center"/>
          </w:tcPr>
          <w:p w:rsidR="00B32F65" w:rsidRPr="002D430E" w:rsidRDefault="00C03068" w:rsidP="002A2BE6">
            <w:pPr>
              <w:spacing w:line="360" w:lineRule="auto"/>
              <w:contextualSpacing/>
              <w:jc w:val="center"/>
            </w:pPr>
            <w:r w:rsidRPr="002D430E">
              <w:t>2</w:t>
            </w:r>
          </w:p>
        </w:tc>
        <w:tc>
          <w:tcPr>
            <w:tcW w:w="787" w:type="dxa"/>
            <w:vAlign w:val="center"/>
          </w:tcPr>
          <w:p w:rsidR="00B32F65" w:rsidRPr="002D430E" w:rsidRDefault="0088086E" w:rsidP="002A2BE6">
            <w:pPr>
              <w:spacing w:line="360" w:lineRule="auto"/>
              <w:contextualSpacing/>
              <w:jc w:val="center"/>
            </w:pPr>
            <w:r w:rsidRPr="002D430E">
              <w:t>1</w:t>
            </w:r>
          </w:p>
        </w:tc>
        <w:tc>
          <w:tcPr>
            <w:tcW w:w="794" w:type="dxa"/>
            <w:vAlign w:val="center"/>
          </w:tcPr>
          <w:p w:rsidR="00B32F65" w:rsidRPr="002D430E" w:rsidRDefault="00C03068" w:rsidP="002A2BE6">
            <w:pPr>
              <w:spacing w:line="360" w:lineRule="auto"/>
              <w:contextualSpacing/>
              <w:jc w:val="center"/>
            </w:pPr>
            <w:r w:rsidRPr="002D430E">
              <w:t>2</w:t>
            </w:r>
          </w:p>
        </w:tc>
        <w:tc>
          <w:tcPr>
            <w:tcW w:w="674" w:type="dxa"/>
            <w:vAlign w:val="center"/>
          </w:tcPr>
          <w:p w:rsidR="00B32F65" w:rsidRPr="002D430E" w:rsidRDefault="00143BB4" w:rsidP="002A2BE6">
            <w:pPr>
              <w:spacing w:line="360" w:lineRule="auto"/>
              <w:contextualSpacing/>
              <w:jc w:val="center"/>
            </w:pPr>
            <w:r w:rsidRPr="002D430E">
              <w:t>2</w:t>
            </w:r>
          </w:p>
        </w:tc>
      </w:tr>
    </w:tbl>
    <w:p w:rsidR="002D54AE" w:rsidRPr="002D430E" w:rsidRDefault="002D54AE" w:rsidP="00F810F6">
      <w:pPr>
        <w:spacing w:after="0" w:line="360" w:lineRule="auto"/>
        <w:ind w:firstLine="709"/>
        <w:jc w:val="both"/>
      </w:pPr>
    </w:p>
    <w:p w:rsidR="0011678D" w:rsidRPr="002D430E" w:rsidRDefault="0011678D" w:rsidP="00F810F6">
      <w:pPr>
        <w:spacing w:after="0" w:line="360" w:lineRule="auto"/>
        <w:ind w:firstLine="709"/>
        <w:jc w:val="both"/>
      </w:pPr>
      <w:r w:rsidRPr="002D430E">
        <w:t xml:space="preserve">Таким чином, бачимо, що </w:t>
      </w:r>
      <w:r w:rsidR="0070262C" w:rsidRPr="002D430E">
        <w:t>найменшу</w:t>
      </w:r>
      <w:r w:rsidRPr="002D430E">
        <w:t xml:space="preserve"> середню оцінку </w:t>
      </w:r>
      <w:r w:rsidR="0070262C" w:rsidRPr="002D430E">
        <w:t>слабких</w:t>
      </w:r>
      <w:r w:rsidRPr="002D430E">
        <w:t xml:space="preserve"> сторін</w:t>
      </w:r>
      <w:r w:rsidR="0070262C" w:rsidRPr="002D430E">
        <w:t>, тобто найменше слабких сторін, має Shaeffler (</w:t>
      </w:r>
      <w:r w:rsidR="00C03068" w:rsidRPr="002D430E">
        <w:t>3,2</w:t>
      </w:r>
      <w:r w:rsidR="0070262C" w:rsidRPr="002D430E">
        <w:t>)</w:t>
      </w:r>
      <w:r w:rsidRPr="002D430E">
        <w:t xml:space="preserve">, після нього йде </w:t>
      </w:r>
      <w:r w:rsidR="0070262C" w:rsidRPr="002D430E">
        <w:t xml:space="preserve">Timken </w:t>
      </w:r>
      <w:r w:rsidRPr="002D430E">
        <w:t>(</w:t>
      </w:r>
      <w:r w:rsidR="00C03068" w:rsidRPr="002D430E">
        <w:t>3</w:t>
      </w:r>
      <w:r w:rsidRPr="002D430E">
        <w:t xml:space="preserve">), </w:t>
      </w:r>
      <w:r w:rsidR="0070262C" w:rsidRPr="002D430E">
        <w:t>SKF</w:t>
      </w:r>
      <w:r w:rsidR="00C03068" w:rsidRPr="002D430E">
        <w:t xml:space="preserve"> (2,4),</w:t>
      </w:r>
      <w:r w:rsidRPr="002D430E">
        <w:t xml:space="preserve"> Koyo </w:t>
      </w:r>
      <w:r w:rsidR="00C03068" w:rsidRPr="002D430E">
        <w:t>(</w:t>
      </w:r>
      <w:r w:rsidRPr="002D430E">
        <w:t>2),</w:t>
      </w:r>
      <w:r w:rsidR="0070262C" w:rsidRPr="002D430E">
        <w:t xml:space="preserve"> NSK (</w:t>
      </w:r>
      <w:r w:rsidR="00C03068" w:rsidRPr="002D430E">
        <w:t>1</w:t>
      </w:r>
      <w:r w:rsidR="0070262C" w:rsidRPr="002D430E">
        <w:t>,4),</w:t>
      </w:r>
      <w:r w:rsidRPr="002D430E">
        <w:t xml:space="preserve"> а най</w:t>
      </w:r>
      <w:r w:rsidR="0070262C" w:rsidRPr="002D430E">
        <w:t xml:space="preserve">вищу </w:t>
      </w:r>
      <w:r w:rsidRPr="002D430E">
        <w:t xml:space="preserve">оцінку має </w:t>
      </w:r>
      <w:r w:rsidR="0070262C" w:rsidRPr="002D430E">
        <w:t xml:space="preserve">SNR </w:t>
      </w:r>
      <w:r w:rsidRPr="002D430E">
        <w:t xml:space="preserve">– </w:t>
      </w:r>
      <w:r w:rsidR="00C03068" w:rsidRPr="002D430E">
        <w:t>1</w:t>
      </w:r>
      <w:r w:rsidRPr="002D430E">
        <w:t>.</w:t>
      </w:r>
      <w:r w:rsidR="0070262C" w:rsidRPr="002D430E">
        <w:t xml:space="preserve"> Хоча</w:t>
      </w:r>
      <w:r w:rsidRPr="002D430E">
        <w:t xml:space="preserve"> SKF</w:t>
      </w:r>
      <w:r w:rsidR="0070262C" w:rsidRPr="002D430E">
        <w:t xml:space="preserve"> входить до </w:t>
      </w:r>
      <w:r w:rsidR="00C03068" w:rsidRPr="002D430E">
        <w:t>трійки</w:t>
      </w:r>
      <w:r w:rsidR="0070262C" w:rsidRPr="002D430E">
        <w:t xml:space="preserve"> лідерів, залишається багато слабких сторін, які можна покращити. Найбільш критичною є ситуація зі старінням потужностей, </w:t>
      </w:r>
      <w:r w:rsidR="00B430AC" w:rsidRPr="002D430E">
        <w:t>коефіцієнт зносу основних засобів складає майже 70%. Це найвищий показник серед конкурентів.</w:t>
      </w:r>
    </w:p>
    <w:p w:rsidR="0011678D" w:rsidRPr="002D430E" w:rsidRDefault="0011678D" w:rsidP="0011678D">
      <w:pPr>
        <w:spacing w:after="0" w:line="360" w:lineRule="auto"/>
        <w:ind w:firstLine="709"/>
        <w:jc w:val="both"/>
      </w:pPr>
      <w:r w:rsidRPr="002D430E">
        <w:t xml:space="preserve">Використовуючи експертний метод, оцінимо </w:t>
      </w:r>
      <w:r w:rsidR="00B430AC" w:rsidRPr="002D430E">
        <w:t>загрози зовнішнього</w:t>
      </w:r>
      <w:r w:rsidRPr="002D430E">
        <w:t xml:space="preserve"> </w:t>
      </w:r>
      <w:r w:rsidR="00B430AC" w:rsidRPr="002D430E">
        <w:t>середовища</w:t>
      </w:r>
      <w:r w:rsidRPr="002D430E">
        <w:t xml:space="preserve"> ПАТ «СКФ Україна» та його основних конкурентів. Кількісна оцінка </w:t>
      </w:r>
      <w:r w:rsidR="00B430AC" w:rsidRPr="002D430E">
        <w:t>–</w:t>
      </w:r>
      <w:r w:rsidRPr="002D430E">
        <w:t xml:space="preserve"> від 1 до 5 (5 найбільше відповідає, 1 – найменше відповідає), рангова оцінка – від 1 до 6 (</w:t>
      </w:r>
      <w:r w:rsidR="00C03068" w:rsidRPr="002D430E">
        <w:t>1</w:t>
      </w:r>
      <w:r w:rsidRPr="002D430E">
        <w:t xml:space="preserve"> – найбільше значення, </w:t>
      </w:r>
      <w:r w:rsidR="00C03068" w:rsidRPr="002D430E">
        <w:t>6</w:t>
      </w:r>
      <w:r w:rsidRPr="002D430E">
        <w:t xml:space="preserve"> – найменше значення). Результати оцінки подано в </w:t>
      </w:r>
      <w:r w:rsidR="00B430AC" w:rsidRPr="002D430E">
        <w:t>табл.</w:t>
      </w:r>
      <w:r w:rsidRPr="002D430E">
        <w:t xml:space="preserve"> 3.</w:t>
      </w:r>
      <w:r w:rsidR="00D412E9" w:rsidRPr="002D430E">
        <w:t>3</w:t>
      </w:r>
      <w:r w:rsidRPr="002D430E">
        <w:t>.</w:t>
      </w:r>
    </w:p>
    <w:p w:rsidR="007F1658" w:rsidRPr="002D430E" w:rsidRDefault="007F1658" w:rsidP="00AA3913">
      <w:pPr>
        <w:spacing w:after="0" w:line="360" w:lineRule="auto"/>
        <w:ind w:firstLine="709"/>
      </w:pPr>
    </w:p>
    <w:p w:rsidR="0011678D" w:rsidRPr="002D430E" w:rsidRDefault="0011678D" w:rsidP="00AA3913">
      <w:pPr>
        <w:spacing w:after="0" w:line="360" w:lineRule="auto"/>
        <w:ind w:firstLine="709"/>
      </w:pPr>
    </w:p>
    <w:p w:rsidR="00B32F65" w:rsidRPr="002D430E" w:rsidRDefault="00B430AC" w:rsidP="00B430AC">
      <w:pPr>
        <w:spacing w:after="0" w:line="360" w:lineRule="auto"/>
        <w:ind w:firstLine="709"/>
        <w:jc w:val="right"/>
        <w:rPr>
          <w:i/>
        </w:rPr>
      </w:pPr>
      <w:r w:rsidRPr="002D430E">
        <w:rPr>
          <w:i/>
        </w:rPr>
        <w:lastRenderedPageBreak/>
        <w:t>Таблиця3.3</w:t>
      </w:r>
    </w:p>
    <w:p w:rsidR="00B430AC" w:rsidRPr="002D430E" w:rsidRDefault="00A8645C" w:rsidP="00B430AC">
      <w:pPr>
        <w:spacing w:after="0" w:line="360" w:lineRule="auto"/>
        <w:ind w:firstLine="709"/>
        <w:jc w:val="center"/>
      </w:pPr>
      <w:r>
        <w:t>К</w:t>
      </w:r>
      <w:r w:rsidRPr="002D430E">
        <w:t>ількісна оцінка загроз середовища для підприємств</w:t>
      </w:r>
    </w:p>
    <w:tbl>
      <w:tblPr>
        <w:tblStyle w:val="110"/>
        <w:tblW w:w="0" w:type="auto"/>
        <w:tblLayout w:type="fixed"/>
        <w:tblLook w:val="04A0"/>
      </w:tblPr>
      <w:tblGrid>
        <w:gridCol w:w="432"/>
        <w:gridCol w:w="1561"/>
        <w:gridCol w:w="527"/>
        <w:gridCol w:w="527"/>
        <w:gridCol w:w="541"/>
        <w:gridCol w:w="541"/>
        <w:gridCol w:w="970"/>
        <w:gridCol w:w="970"/>
        <w:gridCol w:w="831"/>
        <w:gridCol w:w="831"/>
        <w:gridCol w:w="812"/>
        <w:gridCol w:w="637"/>
        <w:gridCol w:w="674"/>
      </w:tblGrid>
      <w:tr w:rsidR="00B32F65" w:rsidRPr="00F810F6" w:rsidTr="00C03068">
        <w:tc>
          <w:tcPr>
            <w:tcW w:w="432" w:type="dxa"/>
            <w:vMerge w:val="restart"/>
            <w:vAlign w:val="center"/>
          </w:tcPr>
          <w:p w:rsidR="00B32F65" w:rsidRPr="00F810F6" w:rsidRDefault="00B32F65" w:rsidP="002A2BE6">
            <w:pPr>
              <w:spacing w:line="360" w:lineRule="auto"/>
              <w:contextualSpacing/>
              <w:jc w:val="center"/>
            </w:pPr>
            <w:r w:rsidRPr="00F810F6">
              <w:t>№</w:t>
            </w:r>
          </w:p>
        </w:tc>
        <w:tc>
          <w:tcPr>
            <w:tcW w:w="1561" w:type="dxa"/>
            <w:vMerge w:val="restart"/>
            <w:vAlign w:val="center"/>
          </w:tcPr>
          <w:p w:rsidR="00B32F65" w:rsidRPr="00F810F6" w:rsidRDefault="00B32F65" w:rsidP="002A2BE6">
            <w:pPr>
              <w:spacing w:line="360" w:lineRule="auto"/>
              <w:contextualSpacing/>
              <w:jc w:val="center"/>
            </w:pPr>
          </w:p>
        </w:tc>
        <w:tc>
          <w:tcPr>
            <w:tcW w:w="7187" w:type="dxa"/>
            <w:gridSpan w:val="10"/>
            <w:vAlign w:val="center"/>
          </w:tcPr>
          <w:p w:rsidR="00B32F65" w:rsidRPr="00F810F6" w:rsidRDefault="00B32F65" w:rsidP="002A2BE6">
            <w:pPr>
              <w:jc w:val="center"/>
            </w:pPr>
            <w:r w:rsidRPr="00F810F6">
              <w:t>Загрози</w:t>
            </w:r>
          </w:p>
        </w:tc>
        <w:tc>
          <w:tcPr>
            <w:tcW w:w="674" w:type="dxa"/>
            <w:vMerge w:val="restart"/>
            <w:textDirection w:val="btLr"/>
            <w:vAlign w:val="center"/>
          </w:tcPr>
          <w:p w:rsidR="00B32F65" w:rsidRPr="00F810F6" w:rsidRDefault="00B32F65" w:rsidP="002A2BE6">
            <w:pPr>
              <w:jc w:val="center"/>
            </w:pPr>
            <w:r w:rsidRPr="00F810F6">
              <w:t>Середнє значення</w:t>
            </w:r>
          </w:p>
        </w:tc>
      </w:tr>
      <w:tr w:rsidR="006F4468" w:rsidRPr="00F810F6" w:rsidTr="00C03068">
        <w:trPr>
          <w:cantSplit/>
          <w:trHeight w:val="1631"/>
        </w:trPr>
        <w:tc>
          <w:tcPr>
            <w:tcW w:w="432" w:type="dxa"/>
            <w:vMerge/>
            <w:vAlign w:val="center"/>
          </w:tcPr>
          <w:p w:rsidR="00B32F65" w:rsidRPr="00F810F6" w:rsidRDefault="00B32F65" w:rsidP="002A2BE6">
            <w:pPr>
              <w:spacing w:line="360" w:lineRule="auto"/>
              <w:contextualSpacing/>
              <w:jc w:val="center"/>
            </w:pPr>
          </w:p>
        </w:tc>
        <w:tc>
          <w:tcPr>
            <w:tcW w:w="1561" w:type="dxa"/>
            <w:vMerge/>
            <w:vAlign w:val="center"/>
          </w:tcPr>
          <w:p w:rsidR="00B32F65" w:rsidRPr="00F810F6" w:rsidRDefault="00B32F65" w:rsidP="002A2BE6">
            <w:pPr>
              <w:spacing w:line="360" w:lineRule="auto"/>
              <w:contextualSpacing/>
              <w:jc w:val="center"/>
            </w:pPr>
          </w:p>
        </w:tc>
        <w:tc>
          <w:tcPr>
            <w:tcW w:w="1054" w:type="dxa"/>
            <w:gridSpan w:val="2"/>
            <w:vAlign w:val="center"/>
          </w:tcPr>
          <w:p w:rsidR="00B32F65" w:rsidRPr="00F810F6" w:rsidRDefault="00F920E6" w:rsidP="002A2BE6">
            <w:pPr>
              <w:jc w:val="center"/>
            </w:pPr>
            <w:r w:rsidRPr="00F810F6">
              <w:t>Високі темпи інфляції</w:t>
            </w:r>
          </w:p>
        </w:tc>
        <w:tc>
          <w:tcPr>
            <w:tcW w:w="1082" w:type="dxa"/>
            <w:gridSpan w:val="2"/>
            <w:vAlign w:val="center"/>
          </w:tcPr>
          <w:p w:rsidR="00B32F65" w:rsidRPr="00F810F6" w:rsidRDefault="00F920E6" w:rsidP="002A2BE6">
            <w:pPr>
              <w:jc w:val="center"/>
            </w:pPr>
            <w:r w:rsidRPr="00F810F6">
              <w:t>«Ворожі дії» з боку держави</w:t>
            </w:r>
          </w:p>
        </w:tc>
        <w:tc>
          <w:tcPr>
            <w:tcW w:w="1940" w:type="dxa"/>
            <w:gridSpan w:val="2"/>
            <w:vAlign w:val="center"/>
          </w:tcPr>
          <w:p w:rsidR="00B32F65" w:rsidRPr="00F810F6" w:rsidRDefault="003B2134" w:rsidP="002A2BE6">
            <w:pPr>
              <w:jc w:val="center"/>
            </w:pPr>
            <w:r w:rsidRPr="00F810F6">
              <w:t>Виникнення труднощів під час укладання договорів із постачальниками та споживачами</w:t>
            </w:r>
          </w:p>
        </w:tc>
        <w:tc>
          <w:tcPr>
            <w:tcW w:w="1662" w:type="dxa"/>
            <w:gridSpan w:val="2"/>
            <w:vAlign w:val="center"/>
          </w:tcPr>
          <w:p w:rsidR="00B32F65" w:rsidRPr="00F810F6" w:rsidRDefault="003B2134" w:rsidP="002A2BE6">
            <w:pPr>
              <w:jc w:val="center"/>
            </w:pPr>
            <w:r w:rsidRPr="00F810F6">
              <w:t>Соціально-політична нестабільність</w:t>
            </w:r>
          </w:p>
        </w:tc>
        <w:tc>
          <w:tcPr>
            <w:tcW w:w="1449" w:type="dxa"/>
            <w:gridSpan w:val="2"/>
            <w:vAlign w:val="center"/>
          </w:tcPr>
          <w:p w:rsidR="00B32F65" w:rsidRPr="00F810F6" w:rsidRDefault="006F4468" w:rsidP="002A2BE6">
            <w:pPr>
              <w:jc w:val="center"/>
            </w:pPr>
            <w:r w:rsidRPr="00F810F6">
              <w:t>Уповільнений темп зростання ринку або його спад</w:t>
            </w:r>
          </w:p>
        </w:tc>
        <w:tc>
          <w:tcPr>
            <w:tcW w:w="674" w:type="dxa"/>
            <w:vMerge/>
            <w:textDirection w:val="btLr"/>
            <w:vAlign w:val="center"/>
          </w:tcPr>
          <w:p w:rsidR="00B32F65" w:rsidRPr="00F810F6" w:rsidRDefault="00B32F65" w:rsidP="002A2BE6">
            <w:pPr>
              <w:ind w:left="113" w:right="113"/>
              <w:jc w:val="center"/>
            </w:pPr>
          </w:p>
        </w:tc>
      </w:tr>
      <w:tr w:rsidR="006F4468" w:rsidRPr="00F810F6" w:rsidTr="00C03068">
        <w:trPr>
          <w:cantSplit/>
          <w:trHeight w:val="1134"/>
        </w:trPr>
        <w:tc>
          <w:tcPr>
            <w:tcW w:w="432" w:type="dxa"/>
            <w:vMerge/>
            <w:vAlign w:val="center"/>
          </w:tcPr>
          <w:p w:rsidR="00B32F65" w:rsidRPr="00F810F6" w:rsidRDefault="00B32F65" w:rsidP="002A2BE6">
            <w:pPr>
              <w:spacing w:line="360" w:lineRule="auto"/>
              <w:contextualSpacing/>
              <w:jc w:val="center"/>
            </w:pPr>
          </w:p>
        </w:tc>
        <w:tc>
          <w:tcPr>
            <w:tcW w:w="1561" w:type="dxa"/>
            <w:vAlign w:val="center"/>
          </w:tcPr>
          <w:p w:rsidR="00B32F65" w:rsidRPr="00F810F6" w:rsidRDefault="00B32F65" w:rsidP="002A2BE6">
            <w:pPr>
              <w:spacing w:line="360" w:lineRule="auto"/>
              <w:contextualSpacing/>
              <w:jc w:val="center"/>
            </w:pPr>
            <w:r w:rsidRPr="00F810F6">
              <w:t>Підприємства</w:t>
            </w:r>
          </w:p>
        </w:tc>
        <w:tc>
          <w:tcPr>
            <w:tcW w:w="527" w:type="dxa"/>
            <w:textDirection w:val="btLr"/>
            <w:vAlign w:val="center"/>
          </w:tcPr>
          <w:p w:rsidR="00B32F65" w:rsidRPr="00F810F6" w:rsidRDefault="00B32F65" w:rsidP="00787A40">
            <w:pPr>
              <w:ind w:left="170"/>
            </w:pPr>
            <w:r w:rsidRPr="00F810F6">
              <w:t>бал</w:t>
            </w:r>
          </w:p>
        </w:tc>
        <w:tc>
          <w:tcPr>
            <w:tcW w:w="527" w:type="dxa"/>
            <w:textDirection w:val="btLr"/>
            <w:vAlign w:val="center"/>
          </w:tcPr>
          <w:p w:rsidR="00B32F65" w:rsidRPr="00F810F6" w:rsidRDefault="00B32F65" w:rsidP="00787A40">
            <w:pPr>
              <w:ind w:left="170"/>
            </w:pPr>
            <w:r w:rsidRPr="00F810F6">
              <w:t>ранг</w:t>
            </w:r>
          </w:p>
        </w:tc>
        <w:tc>
          <w:tcPr>
            <w:tcW w:w="541" w:type="dxa"/>
            <w:textDirection w:val="btLr"/>
            <w:vAlign w:val="center"/>
          </w:tcPr>
          <w:p w:rsidR="00B32F65" w:rsidRPr="00F810F6" w:rsidRDefault="00B32F65" w:rsidP="00787A40">
            <w:pPr>
              <w:ind w:left="170"/>
            </w:pPr>
            <w:r w:rsidRPr="00F810F6">
              <w:t>бал</w:t>
            </w:r>
          </w:p>
        </w:tc>
        <w:tc>
          <w:tcPr>
            <w:tcW w:w="541" w:type="dxa"/>
            <w:textDirection w:val="btLr"/>
            <w:vAlign w:val="center"/>
          </w:tcPr>
          <w:p w:rsidR="00B32F65" w:rsidRPr="00F810F6" w:rsidRDefault="00B32F65" w:rsidP="00787A40">
            <w:pPr>
              <w:ind w:left="170"/>
            </w:pPr>
            <w:r w:rsidRPr="00F810F6">
              <w:t>ранг</w:t>
            </w:r>
          </w:p>
        </w:tc>
        <w:tc>
          <w:tcPr>
            <w:tcW w:w="970" w:type="dxa"/>
            <w:textDirection w:val="btLr"/>
            <w:vAlign w:val="center"/>
          </w:tcPr>
          <w:p w:rsidR="00B32F65" w:rsidRPr="00F810F6" w:rsidRDefault="00B32F65" w:rsidP="00787A40">
            <w:pPr>
              <w:ind w:left="170"/>
            </w:pPr>
            <w:r w:rsidRPr="00F810F6">
              <w:t>бал</w:t>
            </w:r>
          </w:p>
        </w:tc>
        <w:tc>
          <w:tcPr>
            <w:tcW w:w="970" w:type="dxa"/>
            <w:textDirection w:val="btLr"/>
            <w:vAlign w:val="center"/>
          </w:tcPr>
          <w:p w:rsidR="00B32F65" w:rsidRPr="00F810F6" w:rsidRDefault="00B32F65" w:rsidP="00787A40">
            <w:pPr>
              <w:ind w:left="170"/>
            </w:pPr>
            <w:r w:rsidRPr="00F810F6">
              <w:t>ранг</w:t>
            </w:r>
          </w:p>
        </w:tc>
        <w:tc>
          <w:tcPr>
            <w:tcW w:w="831" w:type="dxa"/>
            <w:textDirection w:val="btLr"/>
            <w:vAlign w:val="center"/>
          </w:tcPr>
          <w:p w:rsidR="00B32F65" w:rsidRPr="00F810F6" w:rsidRDefault="00B32F65" w:rsidP="00787A40">
            <w:pPr>
              <w:ind w:left="170"/>
            </w:pPr>
            <w:r w:rsidRPr="00F810F6">
              <w:t>бал</w:t>
            </w:r>
          </w:p>
        </w:tc>
        <w:tc>
          <w:tcPr>
            <w:tcW w:w="831" w:type="dxa"/>
            <w:textDirection w:val="btLr"/>
            <w:vAlign w:val="center"/>
          </w:tcPr>
          <w:p w:rsidR="00B32F65" w:rsidRPr="00F810F6" w:rsidRDefault="00B32F65" w:rsidP="00787A40">
            <w:pPr>
              <w:ind w:left="170"/>
            </w:pPr>
            <w:r w:rsidRPr="00F810F6">
              <w:t>ранг</w:t>
            </w:r>
          </w:p>
        </w:tc>
        <w:tc>
          <w:tcPr>
            <w:tcW w:w="812" w:type="dxa"/>
            <w:textDirection w:val="btLr"/>
            <w:vAlign w:val="center"/>
          </w:tcPr>
          <w:p w:rsidR="00B32F65" w:rsidRPr="00F810F6" w:rsidRDefault="00B32F65" w:rsidP="00787A40">
            <w:pPr>
              <w:ind w:left="170"/>
            </w:pPr>
            <w:r w:rsidRPr="00F810F6">
              <w:t>бал</w:t>
            </w:r>
          </w:p>
        </w:tc>
        <w:tc>
          <w:tcPr>
            <w:tcW w:w="637" w:type="dxa"/>
            <w:textDirection w:val="btLr"/>
            <w:vAlign w:val="center"/>
          </w:tcPr>
          <w:p w:rsidR="00B32F65" w:rsidRPr="00F810F6" w:rsidRDefault="00B32F65" w:rsidP="00787A40">
            <w:pPr>
              <w:ind w:left="170"/>
            </w:pPr>
            <w:r w:rsidRPr="00F810F6">
              <w:t>ранг</w:t>
            </w:r>
          </w:p>
        </w:tc>
        <w:tc>
          <w:tcPr>
            <w:tcW w:w="674" w:type="dxa"/>
            <w:vMerge/>
            <w:textDirection w:val="btLr"/>
            <w:vAlign w:val="center"/>
          </w:tcPr>
          <w:p w:rsidR="00B32F65" w:rsidRPr="00F810F6" w:rsidRDefault="00B32F65" w:rsidP="002A2BE6">
            <w:pPr>
              <w:jc w:val="center"/>
            </w:pPr>
          </w:p>
        </w:tc>
      </w:tr>
      <w:tr w:rsidR="006F4468" w:rsidRPr="00F810F6" w:rsidTr="00C03068">
        <w:tc>
          <w:tcPr>
            <w:tcW w:w="432" w:type="dxa"/>
          </w:tcPr>
          <w:p w:rsidR="00B32F65" w:rsidRPr="00F810F6" w:rsidRDefault="00B32F65" w:rsidP="002A2BE6">
            <w:pPr>
              <w:spacing w:line="360" w:lineRule="auto"/>
              <w:contextualSpacing/>
            </w:pPr>
            <w:r w:rsidRPr="00F810F6">
              <w:t>1</w:t>
            </w:r>
          </w:p>
        </w:tc>
        <w:tc>
          <w:tcPr>
            <w:tcW w:w="1561" w:type="dxa"/>
          </w:tcPr>
          <w:p w:rsidR="00B32F65" w:rsidRPr="00F810F6" w:rsidRDefault="00B32F65" w:rsidP="002A2BE6">
            <w:pPr>
              <w:spacing w:line="360" w:lineRule="auto"/>
              <w:contextualSpacing/>
            </w:pPr>
            <w:r w:rsidRPr="00F810F6">
              <w:t>SKF</w:t>
            </w:r>
          </w:p>
        </w:tc>
        <w:tc>
          <w:tcPr>
            <w:tcW w:w="527" w:type="dxa"/>
            <w:vAlign w:val="center"/>
          </w:tcPr>
          <w:p w:rsidR="00B32F65" w:rsidRPr="00F810F6" w:rsidRDefault="006F4468" w:rsidP="002A2BE6">
            <w:pPr>
              <w:spacing w:line="360" w:lineRule="auto"/>
              <w:contextualSpacing/>
              <w:jc w:val="center"/>
            </w:pPr>
            <w:r w:rsidRPr="00F810F6">
              <w:t>5</w:t>
            </w:r>
          </w:p>
        </w:tc>
        <w:tc>
          <w:tcPr>
            <w:tcW w:w="527" w:type="dxa"/>
            <w:vAlign w:val="center"/>
          </w:tcPr>
          <w:p w:rsidR="00B32F65" w:rsidRPr="00F810F6" w:rsidRDefault="00C03068" w:rsidP="002A2BE6">
            <w:pPr>
              <w:spacing w:line="360" w:lineRule="auto"/>
              <w:contextualSpacing/>
              <w:jc w:val="center"/>
            </w:pPr>
            <w:r w:rsidRPr="00F810F6">
              <w:t>1</w:t>
            </w:r>
          </w:p>
        </w:tc>
        <w:tc>
          <w:tcPr>
            <w:tcW w:w="541" w:type="dxa"/>
            <w:vAlign w:val="center"/>
          </w:tcPr>
          <w:p w:rsidR="00B32F65" w:rsidRPr="00F810F6" w:rsidRDefault="006F4468" w:rsidP="002A2BE6">
            <w:pPr>
              <w:spacing w:line="360" w:lineRule="auto"/>
              <w:contextualSpacing/>
              <w:jc w:val="center"/>
            </w:pPr>
            <w:r w:rsidRPr="00F810F6">
              <w:t>5</w:t>
            </w:r>
          </w:p>
        </w:tc>
        <w:tc>
          <w:tcPr>
            <w:tcW w:w="541" w:type="dxa"/>
            <w:vAlign w:val="center"/>
          </w:tcPr>
          <w:p w:rsidR="00B32F65" w:rsidRPr="00F810F6" w:rsidRDefault="00C03068" w:rsidP="002A2BE6">
            <w:pPr>
              <w:spacing w:line="360" w:lineRule="auto"/>
              <w:contextualSpacing/>
              <w:jc w:val="center"/>
            </w:pPr>
            <w:r w:rsidRPr="00F810F6">
              <w:t>1</w:t>
            </w:r>
          </w:p>
        </w:tc>
        <w:tc>
          <w:tcPr>
            <w:tcW w:w="970" w:type="dxa"/>
            <w:vAlign w:val="center"/>
          </w:tcPr>
          <w:p w:rsidR="00B32F65" w:rsidRPr="00F810F6" w:rsidRDefault="006F4468" w:rsidP="002A2BE6">
            <w:pPr>
              <w:spacing w:line="360" w:lineRule="auto"/>
              <w:contextualSpacing/>
              <w:jc w:val="center"/>
            </w:pPr>
            <w:r w:rsidRPr="00F810F6">
              <w:t>4</w:t>
            </w:r>
          </w:p>
        </w:tc>
        <w:tc>
          <w:tcPr>
            <w:tcW w:w="970" w:type="dxa"/>
            <w:vAlign w:val="center"/>
          </w:tcPr>
          <w:p w:rsidR="00B32F65" w:rsidRPr="00F810F6" w:rsidRDefault="00C03068" w:rsidP="002A2BE6">
            <w:pPr>
              <w:spacing w:line="360" w:lineRule="auto"/>
              <w:contextualSpacing/>
              <w:jc w:val="center"/>
            </w:pPr>
            <w:r w:rsidRPr="00F810F6">
              <w:t>1</w:t>
            </w:r>
          </w:p>
        </w:tc>
        <w:tc>
          <w:tcPr>
            <w:tcW w:w="831" w:type="dxa"/>
            <w:vAlign w:val="center"/>
          </w:tcPr>
          <w:p w:rsidR="00B32F65" w:rsidRPr="00F810F6" w:rsidRDefault="006F4468" w:rsidP="002A2BE6">
            <w:pPr>
              <w:spacing w:line="360" w:lineRule="auto"/>
              <w:contextualSpacing/>
              <w:jc w:val="center"/>
            </w:pPr>
            <w:r w:rsidRPr="00F810F6">
              <w:t>5</w:t>
            </w:r>
          </w:p>
        </w:tc>
        <w:tc>
          <w:tcPr>
            <w:tcW w:w="831" w:type="dxa"/>
            <w:vAlign w:val="center"/>
          </w:tcPr>
          <w:p w:rsidR="00B32F65" w:rsidRPr="00F810F6" w:rsidRDefault="00C03068" w:rsidP="002A2BE6">
            <w:pPr>
              <w:spacing w:line="360" w:lineRule="auto"/>
              <w:contextualSpacing/>
              <w:jc w:val="center"/>
            </w:pPr>
            <w:r w:rsidRPr="00F810F6">
              <w:t>1</w:t>
            </w:r>
          </w:p>
        </w:tc>
        <w:tc>
          <w:tcPr>
            <w:tcW w:w="812" w:type="dxa"/>
            <w:vAlign w:val="center"/>
          </w:tcPr>
          <w:p w:rsidR="00B32F65" w:rsidRPr="00F810F6" w:rsidRDefault="006F4468" w:rsidP="002A2BE6">
            <w:pPr>
              <w:spacing w:line="360" w:lineRule="auto"/>
              <w:contextualSpacing/>
              <w:jc w:val="center"/>
            </w:pPr>
            <w:r w:rsidRPr="00F810F6">
              <w:t>4</w:t>
            </w:r>
          </w:p>
        </w:tc>
        <w:tc>
          <w:tcPr>
            <w:tcW w:w="637" w:type="dxa"/>
            <w:vAlign w:val="center"/>
          </w:tcPr>
          <w:p w:rsidR="00B32F65" w:rsidRPr="00F810F6" w:rsidRDefault="00C03068" w:rsidP="002A2BE6">
            <w:pPr>
              <w:spacing w:line="360" w:lineRule="auto"/>
              <w:contextualSpacing/>
              <w:jc w:val="center"/>
            </w:pPr>
            <w:r w:rsidRPr="00F810F6">
              <w:t>1</w:t>
            </w:r>
          </w:p>
        </w:tc>
        <w:tc>
          <w:tcPr>
            <w:tcW w:w="674" w:type="dxa"/>
            <w:vAlign w:val="center"/>
          </w:tcPr>
          <w:p w:rsidR="00B32F65" w:rsidRPr="00F810F6" w:rsidRDefault="00C03068" w:rsidP="002A2BE6">
            <w:pPr>
              <w:spacing w:line="360" w:lineRule="auto"/>
              <w:contextualSpacing/>
              <w:jc w:val="center"/>
            </w:pPr>
            <w:r w:rsidRPr="00F810F6">
              <w:t>1</w:t>
            </w:r>
          </w:p>
        </w:tc>
      </w:tr>
      <w:tr w:rsidR="006F4468" w:rsidRPr="00F810F6" w:rsidTr="00C03068">
        <w:tc>
          <w:tcPr>
            <w:tcW w:w="432" w:type="dxa"/>
          </w:tcPr>
          <w:p w:rsidR="00B32F65" w:rsidRPr="00F810F6" w:rsidRDefault="00B32F65" w:rsidP="002A2BE6">
            <w:pPr>
              <w:spacing w:line="360" w:lineRule="auto"/>
              <w:contextualSpacing/>
            </w:pPr>
            <w:r w:rsidRPr="00F810F6">
              <w:t>2</w:t>
            </w:r>
          </w:p>
        </w:tc>
        <w:tc>
          <w:tcPr>
            <w:tcW w:w="1561" w:type="dxa"/>
          </w:tcPr>
          <w:p w:rsidR="00B32F65" w:rsidRPr="00F810F6" w:rsidRDefault="00B32F65" w:rsidP="002A2BE6">
            <w:pPr>
              <w:spacing w:line="360" w:lineRule="auto"/>
              <w:contextualSpacing/>
            </w:pPr>
            <w:r w:rsidRPr="00F810F6">
              <w:t>Shaeffler</w:t>
            </w:r>
          </w:p>
        </w:tc>
        <w:tc>
          <w:tcPr>
            <w:tcW w:w="527" w:type="dxa"/>
            <w:vAlign w:val="center"/>
          </w:tcPr>
          <w:p w:rsidR="00B32F65" w:rsidRPr="00F810F6" w:rsidRDefault="006F4468" w:rsidP="002A2BE6">
            <w:pPr>
              <w:spacing w:line="360" w:lineRule="auto"/>
              <w:contextualSpacing/>
              <w:jc w:val="center"/>
            </w:pPr>
            <w:r w:rsidRPr="00F810F6">
              <w:t>2</w:t>
            </w:r>
          </w:p>
        </w:tc>
        <w:tc>
          <w:tcPr>
            <w:tcW w:w="527" w:type="dxa"/>
            <w:vAlign w:val="center"/>
          </w:tcPr>
          <w:p w:rsidR="00B32F65" w:rsidRPr="00F810F6" w:rsidRDefault="00C03068" w:rsidP="002A2BE6">
            <w:pPr>
              <w:spacing w:line="360" w:lineRule="auto"/>
              <w:contextualSpacing/>
              <w:jc w:val="center"/>
            </w:pPr>
            <w:r w:rsidRPr="00F810F6">
              <w:t>3</w:t>
            </w:r>
          </w:p>
        </w:tc>
        <w:tc>
          <w:tcPr>
            <w:tcW w:w="541" w:type="dxa"/>
            <w:vAlign w:val="center"/>
          </w:tcPr>
          <w:p w:rsidR="00B32F65" w:rsidRPr="00F810F6" w:rsidRDefault="006F4468" w:rsidP="002A2BE6">
            <w:pPr>
              <w:spacing w:line="360" w:lineRule="auto"/>
              <w:contextualSpacing/>
              <w:jc w:val="center"/>
            </w:pPr>
            <w:r w:rsidRPr="00F810F6">
              <w:t>1</w:t>
            </w:r>
          </w:p>
        </w:tc>
        <w:tc>
          <w:tcPr>
            <w:tcW w:w="541" w:type="dxa"/>
            <w:vAlign w:val="center"/>
          </w:tcPr>
          <w:p w:rsidR="00B32F65" w:rsidRPr="00F810F6" w:rsidRDefault="00C03068" w:rsidP="002A2BE6">
            <w:pPr>
              <w:spacing w:line="360" w:lineRule="auto"/>
              <w:contextualSpacing/>
              <w:jc w:val="center"/>
            </w:pPr>
            <w:r w:rsidRPr="00F810F6">
              <w:t>3</w:t>
            </w:r>
          </w:p>
        </w:tc>
        <w:tc>
          <w:tcPr>
            <w:tcW w:w="970" w:type="dxa"/>
            <w:vAlign w:val="center"/>
          </w:tcPr>
          <w:p w:rsidR="00B32F65" w:rsidRPr="00F810F6" w:rsidRDefault="006F4468" w:rsidP="002A2BE6">
            <w:pPr>
              <w:spacing w:line="360" w:lineRule="auto"/>
              <w:contextualSpacing/>
              <w:jc w:val="center"/>
            </w:pPr>
            <w:r w:rsidRPr="00F810F6">
              <w:t>2</w:t>
            </w:r>
          </w:p>
        </w:tc>
        <w:tc>
          <w:tcPr>
            <w:tcW w:w="970" w:type="dxa"/>
            <w:vAlign w:val="center"/>
          </w:tcPr>
          <w:p w:rsidR="00B32F65" w:rsidRPr="00F810F6" w:rsidRDefault="00C03068" w:rsidP="002A2BE6">
            <w:pPr>
              <w:spacing w:line="360" w:lineRule="auto"/>
              <w:contextualSpacing/>
              <w:jc w:val="center"/>
            </w:pPr>
            <w:r w:rsidRPr="00F810F6">
              <w:t>3</w:t>
            </w:r>
          </w:p>
        </w:tc>
        <w:tc>
          <w:tcPr>
            <w:tcW w:w="831" w:type="dxa"/>
            <w:vAlign w:val="center"/>
          </w:tcPr>
          <w:p w:rsidR="00B32F65" w:rsidRPr="00F810F6" w:rsidRDefault="006F4468" w:rsidP="002A2BE6">
            <w:pPr>
              <w:spacing w:line="360" w:lineRule="auto"/>
              <w:contextualSpacing/>
              <w:jc w:val="center"/>
            </w:pPr>
            <w:r w:rsidRPr="00F810F6">
              <w:t>2</w:t>
            </w:r>
          </w:p>
        </w:tc>
        <w:tc>
          <w:tcPr>
            <w:tcW w:w="831" w:type="dxa"/>
            <w:vAlign w:val="center"/>
          </w:tcPr>
          <w:p w:rsidR="00B32F65" w:rsidRPr="00F810F6" w:rsidRDefault="00C03068" w:rsidP="002A2BE6">
            <w:pPr>
              <w:spacing w:line="360" w:lineRule="auto"/>
              <w:contextualSpacing/>
              <w:jc w:val="center"/>
            </w:pPr>
            <w:r w:rsidRPr="00F810F6">
              <w:t>2</w:t>
            </w:r>
          </w:p>
        </w:tc>
        <w:tc>
          <w:tcPr>
            <w:tcW w:w="812" w:type="dxa"/>
            <w:vAlign w:val="center"/>
          </w:tcPr>
          <w:p w:rsidR="00B32F65" w:rsidRPr="00F810F6" w:rsidRDefault="006F4468" w:rsidP="002A2BE6">
            <w:pPr>
              <w:spacing w:line="360" w:lineRule="auto"/>
              <w:contextualSpacing/>
              <w:jc w:val="center"/>
            </w:pPr>
            <w:r w:rsidRPr="00F810F6">
              <w:t>4</w:t>
            </w:r>
          </w:p>
        </w:tc>
        <w:tc>
          <w:tcPr>
            <w:tcW w:w="637" w:type="dxa"/>
            <w:vAlign w:val="center"/>
          </w:tcPr>
          <w:p w:rsidR="00B32F65" w:rsidRPr="00F810F6" w:rsidRDefault="00C03068" w:rsidP="002A2BE6">
            <w:pPr>
              <w:spacing w:line="360" w:lineRule="auto"/>
              <w:contextualSpacing/>
              <w:jc w:val="center"/>
            </w:pPr>
            <w:r w:rsidRPr="00F810F6">
              <w:t>1</w:t>
            </w:r>
          </w:p>
        </w:tc>
        <w:tc>
          <w:tcPr>
            <w:tcW w:w="674" w:type="dxa"/>
            <w:vAlign w:val="center"/>
          </w:tcPr>
          <w:p w:rsidR="00B32F65" w:rsidRPr="00F810F6" w:rsidRDefault="00C03068" w:rsidP="002A2BE6">
            <w:pPr>
              <w:spacing w:line="360" w:lineRule="auto"/>
              <w:contextualSpacing/>
              <w:jc w:val="center"/>
            </w:pPr>
            <w:r w:rsidRPr="00F810F6">
              <w:t>2,4</w:t>
            </w:r>
          </w:p>
        </w:tc>
      </w:tr>
      <w:tr w:rsidR="006F4468" w:rsidRPr="00F810F6" w:rsidTr="00C03068">
        <w:tc>
          <w:tcPr>
            <w:tcW w:w="432" w:type="dxa"/>
          </w:tcPr>
          <w:p w:rsidR="00B32F65" w:rsidRPr="00F810F6" w:rsidRDefault="00B32F65" w:rsidP="002A2BE6">
            <w:pPr>
              <w:spacing w:line="360" w:lineRule="auto"/>
              <w:contextualSpacing/>
            </w:pPr>
            <w:r w:rsidRPr="00F810F6">
              <w:t>3</w:t>
            </w:r>
          </w:p>
        </w:tc>
        <w:tc>
          <w:tcPr>
            <w:tcW w:w="1561" w:type="dxa"/>
          </w:tcPr>
          <w:p w:rsidR="00B32F65" w:rsidRPr="00F810F6" w:rsidRDefault="00B32F65" w:rsidP="002A2BE6">
            <w:pPr>
              <w:spacing w:line="360" w:lineRule="auto"/>
              <w:contextualSpacing/>
            </w:pPr>
            <w:r w:rsidRPr="00F810F6">
              <w:t>Timken</w:t>
            </w:r>
          </w:p>
        </w:tc>
        <w:tc>
          <w:tcPr>
            <w:tcW w:w="527" w:type="dxa"/>
            <w:vAlign w:val="center"/>
          </w:tcPr>
          <w:p w:rsidR="00B32F65" w:rsidRPr="00F810F6" w:rsidRDefault="006F4468" w:rsidP="002A2BE6">
            <w:pPr>
              <w:spacing w:line="360" w:lineRule="auto"/>
              <w:contextualSpacing/>
              <w:jc w:val="center"/>
            </w:pPr>
            <w:r w:rsidRPr="00F810F6">
              <w:t>2</w:t>
            </w:r>
          </w:p>
        </w:tc>
        <w:tc>
          <w:tcPr>
            <w:tcW w:w="527" w:type="dxa"/>
            <w:vAlign w:val="center"/>
          </w:tcPr>
          <w:p w:rsidR="00B32F65" w:rsidRPr="00F810F6" w:rsidRDefault="00C03068" w:rsidP="002A2BE6">
            <w:pPr>
              <w:spacing w:line="360" w:lineRule="auto"/>
              <w:contextualSpacing/>
              <w:jc w:val="center"/>
            </w:pPr>
            <w:r w:rsidRPr="00F810F6">
              <w:t>3</w:t>
            </w:r>
          </w:p>
        </w:tc>
        <w:tc>
          <w:tcPr>
            <w:tcW w:w="541" w:type="dxa"/>
            <w:vAlign w:val="center"/>
          </w:tcPr>
          <w:p w:rsidR="00B32F65" w:rsidRPr="00F810F6" w:rsidRDefault="006F4468" w:rsidP="002A2BE6">
            <w:pPr>
              <w:spacing w:line="360" w:lineRule="auto"/>
              <w:contextualSpacing/>
              <w:jc w:val="center"/>
            </w:pPr>
            <w:r w:rsidRPr="00F810F6">
              <w:t>2</w:t>
            </w:r>
          </w:p>
        </w:tc>
        <w:tc>
          <w:tcPr>
            <w:tcW w:w="541" w:type="dxa"/>
            <w:vAlign w:val="center"/>
          </w:tcPr>
          <w:p w:rsidR="00B32F65" w:rsidRPr="00F810F6" w:rsidRDefault="00C03068" w:rsidP="002A2BE6">
            <w:pPr>
              <w:spacing w:line="360" w:lineRule="auto"/>
              <w:contextualSpacing/>
              <w:jc w:val="center"/>
            </w:pPr>
            <w:r w:rsidRPr="00F810F6">
              <w:t>2</w:t>
            </w:r>
          </w:p>
        </w:tc>
        <w:tc>
          <w:tcPr>
            <w:tcW w:w="970" w:type="dxa"/>
            <w:vAlign w:val="center"/>
          </w:tcPr>
          <w:p w:rsidR="00B32F65" w:rsidRPr="00F810F6" w:rsidRDefault="006F4468" w:rsidP="002A2BE6">
            <w:pPr>
              <w:spacing w:line="360" w:lineRule="auto"/>
              <w:contextualSpacing/>
              <w:jc w:val="center"/>
            </w:pPr>
            <w:r w:rsidRPr="00F810F6">
              <w:t>1</w:t>
            </w:r>
          </w:p>
        </w:tc>
        <w:tc>
          <w:tcPr>
            <w:tcW w:w="970" w:type="dxa"/>
            <w:vAlign w:val="center"/>
          </w:tcPr>
          <w:p w:rsidR="00B32F65" w:rsidRPr="00F810F6" w:rsidRDefault="00C03068" w:rsidP="002A2BE6">
            <w:pPr>
              <w:spacing w:line="360" w:lineRule="auto"/>
              <w:contextualSpacing/>
              <w:jc w:val="center"/>
            </w:pPr>
            <w:r w:rsidRPr="00F810F6">
              <w:t>4</w:t>
            </w:r>
          </w:p>
        </w:tc>
        <w:tc>
          <w:tcPr>
            <w:tcW w:w="831" w:type="dxa"/>
            <w:vAlign w:val="center"/>
          </w:tcPr>
          <w:p w:rsidR="00B32F65" w:rsidRPr="00F810F6" w:rsidRDefault="006F4468" w:rsidP="002A2BE6">
            <w:pPr>
              <w:spacing w:line="360" w:lineRule="auto"/>
              <w:contextualSpacing/>
              <w:jc w:val="center"/>
            </w:pPr>
            <w:r w:rsidRPr="00F810F6">
              <w:t>1</w:t>
            </w:r>
          </w:p>
        </w:tc>
        <w:tc>
          <w:tcPr>
            <w:tcW w:w="831" w:type="dxa"/>
            <w:vAlign w:val="center"/>
          </w:tcPr>
          <w:p w:rsidR="00B32F65" w:rsidRPr="00F810F6" w:rsidRDefault="00C03068" w:rsidP="002A2BE6">
            <w:pPr>
              <w:spacing w:line="360" w:lineRule="auto"/>
              <w:contextualSpacing/>
              <w:jc w:val="center"/>
            </w:pPr>
            <w:r w:rsidRPr="00F810F6">
              <w:t>3</w:t>
            </w:r>
          </w:p>
        </w:tc>
        <w:tc>
          <w:tcPr>
            <w:tcW w:w="812" w:type="dxa"/>
            <w:vAlign w:val="center"/>
          </w:tcPr>
          <w:p w:rsidR="00B32F65" w:rsidRPr="00F810F6" w:rsidRDefault="006F4468" w:rsidP="002A2BE6">
            <w:pPr>
              <w:spacing w:line="360" w:lineRule="auto"/>
              <w:contextualSpacing/>
              <w:jc w:val="center"/>
            </w:pPr>
            <w:r w:rsidRPr="00F810F6">
              <w:t>3</w:t>
            </w:r>
          </w:p>
        </w:tc>
        <w:tc>
          <w:tcPr>
            <w:tcW w:w="637" w:type="dxa"/>
            <w:vAlign w:val="center"/>
          </w:tcPr>
          <w:p w:rsidR="00B32F65" w:rsidRPr="00F810F6" w:rsidRDefault="00C03068" w:rsidP="002A2BE6">
            <w:pPr>
              <w:spacing w:line="360" w:lineRule="auto"/>
              <w:contextualSpacing/>
              <w:jc w:val="center"/>
            </w:pPr>
            <w:r w:rsidRPr="00F810F6">
              <w:t>2</w:t>
            </w:r>
          </w:p>
        </w:tc>
        <w:tc>
          <w:tcPr>
            <w:tcW w:w="674" w:type="dxa"/>
            <w:vAlign w:val="center"/>
          </w:tcPr>
          <w:p w:rsidR="00B32F65" w:rsidRPr="00F810F6" w:rsidRDefault="00C03068" w:rsidP="002A2BE6">
            <w:pPr>
              <w:spacing w:line="360" w:lineRule="auto"/>
              <w:contextualSpacing/>
              <w:jc w:val="center"/>
            </w:pPr>
            <w:r w:rsidRPr="00F810F6">
              <w:t>2,8</w:t>
            </w:r>
          </w:p>
        </w:tc>
      </w:tr>
      <w:tr w:rsidR="006F4468" w:rsidRPr="00F810F6" w:rsidTr="00C03068">
        <w:tc>
          <w:tcPr>
            <w:tcW w:w="432" w:type="dxa"/>
          </w:tcPr>
          <w:p w:rsidR="00B32F65" w:rsidRPr="00F810F6" w:rsidRDefault="00B32F65" w:rsidP="002A2BE6">
            <w:pPr>
              <w:spacing w:line="360" w:lineRule="auto"/>
              <w:contextualSpacing/>
            </w:pPr>
            <w:r w:rsidRPr="00F810F6">
              <w:t>4</w:t>
            </w:r>
          </w:p>
        </w:tc>
        <w:tc>
          <w:tcPr>
            <w:tcW w:w="1561" w:type="dxa"/>
          </w:tcPr>
          <w:p w:rsidR="00B32F65" w:rsidRPr="00F810F6" w:rsidRDefault="00B32F65" w:rsidP="002A2BE6">
            <w:pPr>
              <w:spacing w:line="360" w:lineRule="auto"/>
              <w:contextualSpacing/>
            </w:pPr>
            <w:r w:rsidRPr="00F810F6">
              <w:t>SNR</w:t>
            </w:r>
          </w:p>
        </w:tc>
        <w:tc>
          <w:tcPr>
            <w:tcW w:w="527" w:type="dxa"/>
            <w:vAlign w:val="center"/>
          </w:tcPr>
          <w:p w:rsidR="00B32F65" w:rsidRPr="00F810F6" w:rsidRDefault="006F4468" w:rsidP="002A2BE6">
            <w:pPr>
              <w:spacing w:line="360" w:lineRule="auto"/>
              <w:contextualSpacing/>
              <w:jc w:val="center"/>
            </w:pPr>
            <w:r w:rsidRPr="00F810F6">
              <w:t>3</w:t>
            </w:r>
          </w:p>
        </w:tc>
        <w:tc>
          <w:tcPr>
            <w:tcW w:w="527" w:type="dxa"/>
            <w:vAlign w:val="center"/>
          </w:tcPr>
          <w:p w:rsidR="00B32F65" w:rsidRPr="00F810F6" w:rsidRDefault="00C03068" w:rsidP="002A2BE6">
            <w:pPr>
              <w:spacing w:line="360" w:lineRule="auto"/>
              <w:contextualSpacing/>
              <w:jc w:val="center"/>
            </w:pPr>
            <w:r w:rsidRPr="00F810F6">
              <w:t>2</w:t>
            </w:r>
          </w:p>
        </w:tc>
        <w:tc>
          <w:tcPr>
            <w:tcW w:w="541" w:type="dxa"/>
            <w:vAlign w:val="center"/>
          </w:tcPr>
          <w:p w:rsidR="00B32F65" w:rsidRPr="00F810F6" w:rsidRDefault="006F4468" w:rsidP="002A2BE6">
            <w:pPr>
              <w:spacing w:line="360" w:lineRule="auto"/>
              <w:contextualSpacing/>
              <w:jc w:val="center"/>
            </w:pPr>
            <w:r w:rsidRPr="00F810F6">
              <w:t>2</w:t>
            </w:r>
          </w:p>
        </w:tc>
        <w:tc>
          <w:tcPr>
            <w:tcW w:w="541" w:type="dxa"/>
            <w:vAlign w:val="center"/>
          </w:tcPr>
          <w:p w:rsidR="00B32F65" w:rsidRPr="00F810F6" w:rsidRDefault="00C03068" w:rsidP="002A2BE6">
            <w:pPr>
              <w:spacing w:line="360" w:lineRule="auto"/>
              <w:contextualSpacing/>
              <w:jc w:val="center"/>
            </w:pPr>
            <w:r w:rsidRPr="00F810F6">
              <w:t>2</w:t>
            </w:r>
          </w:p>
        </w:tc>
        <w:tc>
          <w:tcPr>
            <w:tcW w:w="970" w:type="dxa"/>
            <w:vAlign w:val="center"/>
          </w:tcPr>
          <w:p w:rsidR="00B32F65" w:rsidRPr="00F810F6" w:rsidRDefault="006F4468" w:rsidP="002A2BE6">
            <w:pPr>
              <w:spacing w:line="360" w:lineRule="auto"/>
              <w:contextualSpacing/>
              <w:jc w:val="center"/>
            </w:pPr>
            <w:r w:rsidRPr="00F810F6">
              <w:t>3</w:t>
            </w:r>
          </w:p>
        </w:tc>
        <w:tc>
          <w:tcPr>
            <w:tcW w:w="970" w:type="dxa"/>
            <w:vAlign w:val="center"/>
          </w:tcPr>
          <w:p w:rsidR="00B32F65" w:rsidRPr="00F810F6" w:rsidRDefault="00C03068" w:rsidP="002A2BE6">
            <w:pPr>
              <w:spacing w:line="360" w:lineRule="auto"/>
              <w:contextualSpacing/>
              <w:jc w:val="center"/>
            </w:pPr>
            <w:r w:rsidRPr="00F810F6">
              <w:t>2</w:t>
            </w:r>
          </w:p>
        </w:tc>
        <w:tc>
          <w:tcPr>
            <w:tcW w:w="831" w:type="dxa"/>
            <w:vAlign w:val="center"/>
          </w:tcPr>
          <w:p w:rsidR="00B32F65" w:rsidRPr="00F810F6" w:rsidRDefault="006F4468" w:rsidP="002A2BE6">
            <w:pPr>
              <w:spacing w:line="360" w:lineRule="auto"/>
              <w:contextualSpacing/>
              <w:jc w:val="center"/>
            </w:pPr>
            <w:r w:rsidRPr="00F810F6">
              <w:t>2</w:t>
            </w:r>
          </w:p>
        </w:tc>
        <w:tc>
          <w:tcPr>
            <w:tcW w:w="831" w:type="dxa"/>
            <w:vAlign w:val="center"/>
          </w:tcPr>
          <w:p w:rsidR="00B32F65" w:rsidRPr="00F810F6" w:rsidRDefault="00C03068" w:rsidP="002A2BE6">
            <w:pPr>
              <w:spacing w:line="360" w:lineRule="auto"/>
              <w:contextualSpacing/>
              <w:jc w:val="center"/>
            </w:pPr>
            <w:r w:rsidRPr="00F810F6">
              <w:t>2</w:t>
            </w:r>
          </w:p>
        </w:tc>
        <w:tc>
          <w:tcPr>
            <w:tcW w:w="812" w:type="dxa"/>
            <w:vAlign w:val="center"/>
          </w:tcPr>
          <w:p w:rsidR="00B32F65" w:rsidRPr="00F810F6" w:rsidRDefault="006F4468" w:rsidP="002A2BE6">
            <w:pPr>
              <w:spacing w:line="360" w:lineRule="auto"/>
              <w:contextualSpacing/>
              <w:jc w:val="center"/>
            </w:pPr>
            <w:r w:rsidRPr="00F810F6">
              <w:t>4</w:t>
            </w:r>
          </w:p>
        </w:tc>
        <w:tc>
          <w:tcPr>
            <w:tcW w:w="637" w:type="dxa"/>
            <w:vAlign w:val="center"/>
          </w:tcPr>
          <w:p w:rsidR="00B32F65" w:rsidRPr="00F810F6" w:rsidRDefault="00C03068" w:rsidP="002A2BE6">
            <w:pPr>
              <w:spacing w:line="360" w:lineRule="auto"/>
              <w:contextualSpacing/>
              <w:jc w:val="center"/>
            </w:pPr>
            <w:r w:rsidRPr="00F810F6">
              <w:t>1</w:t>
            </w:r>
          </w:p>
        </w:tc>
        <w:tc>
          <w:tcPr>
            <w:tcW w:w="674" w:type="dxa"/>
            <w:vAlign w:val="center"/>
          </w:tcPr>
          <w:p w:rsidR="00B32F65" w:rsidRPr="00F810F6" w:rsidRDefault="00C03068" w:rsidP="002A2BE6">
            <w:pPr>
              <w:spacing w:line="360" w:lineRule="auto"/>
              <w:contextualSpacing/>
              <w:jc w:val="center"/>
            </w:pPr>
            <w:r w:rsidRPr="00F810F6">
              <w:t>1,8</w:t>
            </w:r>
          </w:p>
        </w:tc>
      </w:tr>
      <w:tr w:rsidR="006F4468" w:rsidRPr="00F810F6" w:rsidTr="00C03068">
        <w:tc>
          <w:tcPr>
            <w:tcW w:w="432" w:type="dxa"/>
          </w:tcPr>
          <w:p w:rsidR="00B32F65" w:rsidRPr="00F810F6" w:rsidRDefault="00B32F65" w:rsidP="002A2BE6">
            <w:pPr>
              <w:spacing w:line="360" w:lineRule="auto"/>
              <w:contextualSpacing/>
            </w:pPr>
            <w:r w:rsidRPr="00F810F6">
              <w:t>5</w:t>
            </w:r>
          </w:p>
        </w:tc>
        <w:tc>
          <w:tcPr>
            <w:tcW w:w="1561" w:type="dxa"/>
          </w:tcPr>
          <w:p w:rsidR="00B32F65" w:rsidRPr="00F810F6" w:rsidRDefault="00B32F65" w:rsidP="002A2BE6">
            <w:pPr>
              <w:spacing w:line="360" w:lineRule="auto"/>
              <w:contextualSpacing/>
            </w:pPr>
            <w:r w:rsidRPr="00F810F6">
              <w:t>NSK</w:t>
            </w:r>
          </w:p>
        </w:tc>
        <w:tc>
          <w:tcPr>
            <w:tcW w:w="527" w:type="dxa"/>
            <w:vAlign w:val="center"/>
          </w:tcPr>
          <w:p w:rsidR="00B32F65" w:rsidRPr="00F810F6" w:rsidRDefault="006F4468" w:rsidP="002A2BE6">
            <w:pPr>
              <w:spacing w:line="360" w:lineRule="auto"/>
              <w:contextualSpacing/>
              <w:jc w:val="center"/>
            </w:pPr>
            <w:r w:rsidRPr="00F810F6">
              <w:t>2</w:t>
            </w:r>
          </w:p>
        </w:tc>
        <w:tc>
          <w:tcPr>
            <w:tcW w:w="527" w:type="dxa"/>
            <w:vAlign w:val="center"/>
          </w:tcPr>
          <w:p w:rsidR="00B32F65" w:rsidRPr="00F810F6" w:rsidRDefault="00C03068" w:rsidP="002A2BE6">
            <w:pPr>
              <w:spacing w:line="360" w:lineRule="auto"/>
              <w:contextualSpacing/>
              <w:jc w:val="center"/>
            </w:pPr>
            <w:r w:rsidRPr="00F810F6">
              <w:t>3</w:t>
            </w:r>
          </w:p>
        </w:tc>
        <w:tc>
          <w:tcPr>
            <w:tcW w:w="541" w:type="dxa"/>
            <w:vAlign w:val="center"/>
          </w:tcPr>
          <w:p w:rsidR="00B32F65" w:rsidRPr="00F810F6" w:rsidRDefault="006F4468" w:rsidP="002A2BE6">
            <w:pPr>
              <w:spacing w:line="360" w:lineRule="auto"/>
              <w:contextualSpacing/>
              <w:jc w:val="center"/>
            </w:pPr>
            <w:r w:rsidRPr="00F810F6">
              <w:t>1</w:t>
            </w:r>
          </w:p>
        </w:tc>
        <w:tc>
          <w:tcPr>
            <w:tcW w:w="541" w:type="dxa"/>
            <w:vAlign w:val="center"/>
          </w:tcPr>
          <w:p w:rsidR="00B32F65" w:rsidRPr="00F810F6" w:rsidRDefault="00C03068" w:rsidP="002A2BE6">
            <w:pPr>
              <w:spacing w:line="360" w:lineRule="auto"/>
              <w:contextualSpacing/>
              <w:jc w:val="center"/>
            </w:pPr>
            <w:r w:rsidRPr="00F810F6">
              <w:t>3</w:t>
            </w:r>
          </w:p>
        </w:tc>
        <w:tc>
          <w:tcPr>
            <w:tcW w:w="970" w:type="dxa"/>
            <w:vAlign w:val="center"/>
          </w:tcPr>
          <w:p w:rsidR="00B32F65" w:rsidRPr="00F810F6" w:rsidRDefault="006F4468" w:rsidP="002A2BE6">
            <w:pPr>
              <w:spacing w:line="360" w:lineRule="auto"/>
              <w:contextualSpacing/>
              <w:jc w:val="center"/>
            </w:pPr>
            <w:r w:rsidRPr="00F810F6">
              <w:t>3</w:t>
            </w:r>
          </w:p>
        </w:tc>
        <w:tc>
          <w:tcPr>
            <w:tcW w:w="970" w:type="dxa"/>
            <w:vAlign w:val="center"/>
          </w:tcPr>
          <w:p w:rsidR="00B32F65" w:rsidRPr="00F810F6" w:rsidRDefault="00C03068" w:rsidP="002A2BE6">
            <w:pPr>
              <w:spacing w:line="360" w:lineRule="auto"/>
              <w:contextualSpacing/>
              <w:jc w:val="center"/>
            </w:pPr>
            <w:r w:rsidRPr="00F810F6">
              <w:t>2</w:t>
            </w:r>
          </w:p>
        </w:tc>
        <w:tc>
          <w:tcPr>
            <w:tcW w:w="831" w:type="dxa"/>
            <w:vAlign w:val="center"/>
          </w:tcPr>
          <w:p w:rsidR="00B32F65" w:rsidRPr="00F810F6" w:rsidRDefault="006F4468" w:rsidP="002A2BE6">
            <w:pPr>
              <w:spacing w:line="360" w:lineRule="auto"/>
              <w:contextualSpacing/>
              <w:jc w:val="center"/>
            </w:pPr>
            <w:r w:rsidRPr="00F810F6">
              <w:t>1</w:t>
            </w:r>
          </w:p>
        </w:tc>
        <w:tc>
          <w:tcPr>
            <w:tcW w:w="831" w:type="dxa"/>
            <w:vAlign w:val="center"/>
          </w:tcPr>
          <w:p w:rsidR="00B32F65" w:rsidRPr="00F810F6" w:rsidRDefault="00C03068" w:rsidP="002A2BE6">
            <w:pPr>
              <w:spacing w:line="360" w:lineRule="auto"/>
              <w:contextualSpacing/>
              <w:jc w:val="center"/>
            </w:pPr>
            <w:r w:rsidRPr="00F810F6">
              <w:t>3</w:t>
            </w:r>
          </w:p>
        </w:tc>
        <w:tc>
          <w:tcPr>
            <w:tcW w:w="812" w:type="dxa"/>
            <w:vAlign w:val="center"/>
          </w:tcPr>
          <w:p w:rsidR="00B32F65" w:rsidRPr="00F810F6" w:rsidRDefault="006F4468" w:rsidP="002A2BE6">
            <w:pPr>
              <w:spacing w:line="360" w:lineRule="auto"/>
              <w:contextualSpacing/>
              <w:jc w:val="center"/>
            </w:pPr>
            <w:r w:rsidRPr="00F810F6">
              <w:t>3</w:t>
            </w:r>
          </w:p>
        </w:tc>
        <w:tc>
          <w:tcPr>
            <w:tcW w:w="637" w:type="dxa"/>
            <w:vAlign w:val="center"/>
          </w:tcPr>
          <w:p w:rsidR="00B32F65" w:rsidRPr="00F810F6" w:rsidRDefault="00C03068" w:rsidP="002A2BE6">
            <w:pPr>
              <w:spacing w:line="360" w:lineRule="auto"/>
              <w:contextualSpacing/>
              <w:jc w:val="center"/>
            </w:pPr>
            <w:r w:rsidRPr="00F810F6">
              <w:t>2</w:t>
            </w:r>
          </w:p>
        </w:tc>
        <w:tc>
          <w:tcPr>
            <w:tcW w:w="674" w:type="dxa"/>
            <w:vAlign w:val="center"/>
          </w:tcPr>
          <w:p w:rsidR="00B32F65" w:rsidRPr="00F810F6" w:rsidRDefault="00C03068" w:rsidP="002A2BE6">
            <w:pPr>
              <w:spacing w:line="360" w:lineRule="auto"/>
              <w:contextualSpacing/>
              <w:jc w:val="center"/>
            </w:pPr>
            <w:r w:rsidRPr="00F810F6">
              <w:t>2,6</w:t>
            </w:r>
          </w:p>
        </w:tc>
      </w:tr>
      <w:tr w:rsidR="006F4468" w:rsidRPr="00F810F6" w:rsidTr="00C03068">
        <w:tc>
          <w:tcPr>
            <w:tcW w:w="432" w:type="dxa"/>
          </w:tcPr>
          <w:p w:rsidR="00B32F65" w:rsidRPr="00F810F6" w:rsidRDefault="00B32F65" w:rsidP="002A2BE6">
            <w:pPr>
              <w:spacing w:line="360" w:lineRule="auto"/>
              <w:contextualSpacing/>
            </w:pPr>
            <w:r w:rsidRPr="00F810F6">
              <w:t>6</w:t>
            </w:r>
          </w:p>
        </w:tc>
        <w:tc>
          <w:tcPr>
            <w:tcW w:w="1561" w:type="dxa"/>
          </w:tcPr>
          <w:p w:rsidR="00B32F65" w:rsidRPr="00F810F6" w:rsidRDefault="00B32F65" w:rsidP="002A2BE6">
            <w:pPr>
              <w:spacing w:line="360" w:lineRule="auto"/>
              <w:contextualSpacing/>
            </w:pPr>
            <w:r w:rsidRPr="00F810F6">
              <w:t>Koyo</w:t>
            </w:r>
          </w:p>
        </w:tc>
        <w:tc>
          <w:tcPr>
            <w:tcW w:w="527" w:type="dxa"/>
            <w:vAlign w:val="center"/>
          </w:tcPr>
          <w:p w:rsidR="00B32F65" w:rsidRPr="00F810F6" w:rsidRDefault="006F4468" w:rsidP="002A2BE6">
            <w:pPr>
              <w:spacing w:line="360" w:lineRule="auto"/>
              <w:contextualSpacing/>
              <w:jc w:val="center"/>
            </w:pPr>
            <w:r w:rsidRPr="00F810F6">
              <w:t>2</w:t>
            </w:r>
          </w:p>
        </w:tc>
        <w:tc>
          <w:tcPr>
            <w:tcW w:w="527" w:type="dxa"/>
            <w:vAlign w:val="center"/>
          </w:tcPr>
          <w:p w:rsidR="00B32F65" w:rsidRPr="00F810F6" w:rsidRDefault="00C03068" w:rsidP="002A2BE6">
            <w:pPr>
              <w:spacing w:line="360" w:lineRule="auto"/>
              <w:contextualSpacing/>
              <w:jc w:val="center"/>
            </w:pPr>
            <w:r w:rsidRPr="00F810F6">
              <w:t>3</w:t>
            </w:r>
          </w:p>
        </w:tc>
        <w:tc>
          <w:tcPr>
            <w:tcW w:w="541" w:type="dxa"/>
            <w:vAlign w:val="center"/>
          </w:tcPr>
          <w:p w:rsidR="00B32F65" w:rsidRPr="00F810F6" w:rsidRDefault="006F4468" w:rsidP="002A2BE6">
            <w:pPr>
              <w:spacing w:line="360" w:lineRule="auto"/>
              <w:contextualSpacing/>
              <w:jc w:val="center"/>
            </w:pPr>
            <w:r w:rsidRPr="00F810F6">
              <w:t>1</w:t>
            </w:r>
          </w:p>
        </w:tc>
        <w:tc>
          <w:tcPr>
            <w:tcW w:w="541" w:type="dxa"/>
            <w:vAlign w:val="center"/>
          </w:tcPr>
          <w:p w:rsidR="00B32F65" w:rsidRPr="00F810F6" w:rsidRDefault="00C03068" w:rsidP="002A2BE6">
            <w:pPr>
              <w:spacing w:line="360" w:lineRule="auto"/>
              <w:contextualSpacing/>
              <w:jc w:val="center"/>
            </w:pPr>
            <w:r w:rsidRPr="00F810F6">
              <w:t>3</w:t>
            </w:r>
          </w:p>
        </w:tc>
        <w:tc>
          <w:tcPr>
            <w:tcW w:w="970" w:type="dxa"/>
            <w:vAlign w:val="center"/>
          </w:tcPr>
          <w:p w:rsidR="00B32F65" w:rsidRPr="00F810F6" w:rsidRDefault="006F4468" w:rsidP="002A2BE6">
            <w:pPr>
              <w:spacing w:line="360" w:lineRule="auto"/>
              <w:contextualSpacing/>
              <w:jc w:val="center"/>
            </w:pPr>
            <w:r w:rsidRPr="00F810F6">
              <w:t>2</w:t>
            </w:r>
          </w:p>
        </w:tc>
        <w:tc>
          <w:tcPr>
            <w:tcW w:w="970" w:type="dxa"/>
            <w:vAlign w:val="center"/>
          </w:tcPr>
          <w:p w:rsidR="00B32F65" w:rsidRPr="00F810F6" w:rsidRDefault="00C03068" w:rsidP="002A2BE6">
            <w:pPr>
              <w:spacing w:line="360" w:lineRule="auto"/>
              <w:contextualSpacing/>
              <w:jc w:val="center"/>
            </w:pPr>
            <w:r w:rsidRPr="00F810F6">
              <w:t>3</w:t>
            </w:r>
          </w:p>
        </w:tc>
        <w:tc>
          <w:tcPr>
            <w:tcW w:w="831" w:type="dxa"/>
            <w:vAlign w:val="center"/>
          </w:tcPr>
          <w:p w:rsidR="00B32F65" w:rsidRPr="00F810F6" w:rsidRDefault="006F4468" w:rsidP="002A2BE6">
            <w:pPr>
              <w:spacing w:line="360" w:lineRule="auto"/>
              <w:contextualSpacing/>
              <w:jc w:val="center"/>
            </w:pPr>
            <w:r w:rsidRPr="00F810F6">
              <w:t>1</w:t>
            </w:r>
          </w:p>
        </w:tc>
        <w:tc>
          <w:tcPr>
            <w:tcW w:w="831" w:type="dxa"/>
            <w:vAlign w:val="center"/>
          </w:tcPr>
          <w:p w:rsidR="00B32F65" w:rsidRPr="00F810F6" w:rsidRDefault="00C03068" w:rsidP="002A2BE6">
            <w:pPr>
              <w:spacing w:line="360" w:lineRule="auto"/>
              <w:contextualSpacing/>
              <w:jc w:val="center"/>
            </w:pPr>
            <w:r w:rsidRPr="00F810F6">
              <w:t>3</w:t>
            </w:r>
          </w:p>
        </w:tc>
        <w:tc>
          <w:tcPr>
            <w:tcW w:w="812" w:type="dxa"/>
            <w:vAlign w:val="center"/>
          </w:tcPr>
          <w:p w:rsidR="00B32F65" w:rsidRPr="00F810F6" w:rsidRDefault="006F4468" w:rsidP="002A2BE6">
            <w:pPr>
              <w:spacing w:line="360" w:lineRule="auto"/>
              <w:contextualSpacing/>
              <w:jc w:val="center"/>
            </w:pPr>
            <w:r w:rsidRPr="00F810F6">
              <w:t>3</w:t>
            </w:r>
          </w:p>
        </w:tc>
        <w:tc>
          <w:tcPr>
            <w:tcW w:w="637" w:type="dxa"/>
            <w:vAlign w:val="center"/>
          </w:tcPr>
          <w:p w:rsidR="00B32F65" w:rsidRPr="00F810F6" w:rsidRDefault="00C03068" w:rsidP="002A2BE6">
            <w:pPr>
              <w:spacing w:line="360" w:lineRule="auto"/>
              <w:contextualSpacing/>
              <w:jc w:val="center"/>
            </w:pPr>
            <w:r w:rsidRPr="00F810F6">
              <w:t>2</w:t>
            </w:r>
          </w:p>
        </w:tc>
        <w:tc>
          <w:tcPr>
            <w:tcW w:w="674" w:type="dxa"/>
            <w:vAlign w:val="center"/>
          </w:tcPr>
          <w:p w:rsidR="00B32F65" w:rsidRPr="00F810F6" w:rsidRDefault="00C03068" w:rsidP="002A2BE6">
            <w:pPr>
              <w:spacing w:line="360" w:lineRule="auto"/>
              <w:contextualSpacing/>
              <w:jc w:val="center"/>
            </w:pPr>
            <w:r w:rsidRPr="00F810F6">
              <w:t>2,8</w:t>
            </w:r>
          </w:p>
        </w:tc>
      </w:tr>
    </w:tbl>
    <w:p w:rsidR="00B32F65" w:rsidRPr="002D430E" w:rsidRDefault="00B32F65" w:rsidP="00AA3913">
      <w:pPr>
        <w:spacing w:after="0" w:line="360" w:lineRule="auto"/>
        <w:ind w:firstLine="709"/>
      </w:pPr>
    </w:p>
    <w:p w:rsidR="00B32F65" w:rsidRPr="002D430E" w:rsidRDefault="00B11410" w:rsidP="00F810F6">
      <w:pPr>
        <w:spacing w:after="0" w:line="360" w:lineRule="auto"/>
        <w:ind w:firstLine="709"/>
        <w:jc w:val="both"/>
      </w:pPr>
      <w:r w:rsidRPr="002D430E">
        <w:t xml:space="preserve">Таким чином, бачимо, що найменшу середню оцінку загроз зовнішнього середовища, тобто найменше загроз, мають Timken і Koyo (2,8), слід за ними йде </w:t>
      </w:r>
      <w:r w:rsidR="00B54C0F" w:rsidRPr="002D430E">
        <w:t xml:space="preserve">NSK </w:t>
      </w:r>
      <w:r w:rsidRPr="002D430E">
        <w:t>(</w:t>
      </w:r>
      <w:r w:rsidR="00B54C0F" w:rsidRPr="002D430E">
        <w:t>2,6</w:t>
      </w:r>
      <w:r w:rsidRPr="002D430E">
        <w:t xml:space="preserve">), </w:t>
      </w:r>
      <w:r w:rsidR="00B54C0F" w:rsidRPr="002D430E">
        <w:t xml:space="preserve">Shaeffler </w:t>
      </w:r>
      <w:r w:rsidRPr="002D430E">
        <w:t xml:space="preserve">(2,4), </w:t>
      </w:r>
      <w:r w:rsidR="00B54C0F" w:rsidRPr="002D430E">
        <w:t xml:space="preserve">SNR </w:t>
      </w:r>
      <w:r w:rsidRPr="002D430E">
        <w:t>(</w:t>
      </w:r>
      <w:r w:rsidR="00B54C0F" w:rsidRPr="002D430E">
        <w:t>1,8</w:t>
      </w:r>
      <w:r w:rsidRPr="002D430E">
        <w:t xml:space="preserve">), а найвищу оцінку має </w:t>
      </w:r>
      <w:r w:rsidR="00B54C0F" w:rsidRPr="002D430E">
        <w:t xml:space="preserve">SKF </w:t>
      </w:r>
      <w:r w:rsidRPr="002D430E">
        <w:t>– 1.</w:t>
      </w:r>
      <w:r w:rsidR="00B54C0F" w:rsidRPr="002D430E">
        <w:t xml:space="preserve"> Найбільше загроз зовнішнього середовища має саме SKF. До найбільш небезпечних можна віднести інфляцію, нестабільність курсу гривні та рубля, заборгованістю бюджету, ускладнення стосунків з постачальником і споживачами, нестабільна політична ситуація та загроза військового конфлікту, сповільнення темпу зростання ринку.</w:t>
      </w:r>
    </w:p>
    <w:p w:rsidR="00D412E9" w:rsidRPr="002D430E" w:rsidRDefault="00D412E9" w:rsidP="00D412E9">
      <w:pPr>
        <w:spacing w:after="0" w:line="360" w:lineRule="auto"/>
        <w:ind w:firstLine="709"/>
        <w:jc w:val="both"/>
      </w:pPr>
      <w:r w:rsidRPr="002D430E">
        <w:t>Використовуючи експертний метод, оцінимо можливості зовнішнього середовища ПАТ «СКФ Україна» та його основних конкурентів. Кількісна оцінка – від 1 до 5 (5 найбільше відповідає, 1 – найменше відповідає), рангова оцінка – від 1 до 6 (1 – найбільше значення, 6 – найменше значення). Результати оцінки подано в табл. 3.4.</w:t>
      </w:r>
    </w:p>
    <w:p w:rsidR="00B54C0F" w:rsidRPr="002D430E" w:rsidRDefault="00D412E9" w:rsidP="00D412E9">
      <w:pPr>
        <w:spacing w:after="0" w:line="360" w:lineRule="auto"/>
        <w:ind w:firstLine="709"/>
        <w:jc w:val="right"/>
        <w:rPr>
          <w:i/>
        </w:rPr>
      </w:pPr>
      <w:r w:rsidRPr="002D430E">
        <w:rPr>
          <w:i/>
        </w:rPr>
        <w:lastRenderedPageBreak/>
        <w:t>Таблиця 3.4</w:t>
      </w:r>
    </w:p>
    <w:p w:rsidR="00D412E9" w:rsidRPr="002D430E" w:rsidRDefault="00A8645C" w:rsidP="00D412E9">
      <w:pPr>
        <w:spacing w:after="0" w:line="360" w:lineRule="auto"/>
        <w:ind w:firstLine="709"/>
        <w:jc w:val="center"/>
      </w:pPr>
      <w:r>
        <w:t>К</w:t>
      </w:r>
      <w:r w:rsidRPr="002D430E">
        <w:t>ількісна оцінка загроз середовища для підприємств</w:t>
      </w:r>
    </w:p>
    <w:tbl>
      <w:tblPr>
        <w:tblStyle w:val="110"/>
        <w:tblW w:w="0" w:type="auto"/>
        <w:tblLayout w:type="fixed"/>
        <w:tblLook w:val="04A0"/>
      </w:tblPr>
      <w:tblGrid>
        <w:gridCol w:w="450"/>
        <w:gridCol w:w="1672"/>
        <w:gridCol w:w="765"/>
        <w:gridCol w:w="765"/>
        <w:gridCol w:w="790"/>
        <w:gridCol w:w="790"/>
        <w:gridCol w:w="654"/>
        <w:gridCol w:w="654"/>
        <w:gridCol w:w="735"/>
        <w:gridCol w:w="735"/>
        <w:gridCol w:w="661"/>
        <w:gridCol w:w="509"/>
        <w:gridCol w:w="674"/>
      </w:tblGrid>
      <w:tr w:rsidR="00B32F65" w:rsidRPr="002D430E" w:rsidTr="00D054E0">
        <w:tc>
          <w:tcPr>
            <w:tcW w:w="450" w:type="dxa"/>
            <w:vMerge w:val="restart"/>
            <w:vAlign w:val="center"/>
          </w:tcPr>
          <w:p w:rsidR="00B32F65" w:rsidRPr="002D430E" w:rsidRDefault="00B32F65" w:rsidP="002A2BE6">
            <w:pPr>
              <w:spacing w:line="360" w:lineRule="auto"/>
              <w:contextualSpacing/>
              <w:jc w:val="center"/>
            </w:pPr>
            <w:r w:rsidRPr="002D430E">
              <w:t>№</w:t>
            </w:r>
          </w:p>
        </w:tc>
        <w:tc>
          <w:tcPr>
            <w:tcW w:w="1672" w:type="dxa"/>
            <w:vMerge w:val="restart"/>
            <w:vAlign w:val="center"/>
          </w:tcPr>
          <w:p w:rsidR="00B32F65" w:rsidRPr="002D430E" w:rsidRDefault="00B32F65" w:rsidP="002A2BE6">
            <w:pPr>
              <w:spacing w:line="360" w:lineRule="auto"/>
              <w:contextualSpacing/>
              <w:jc w:val="center"/>
            </w:pPr>
          </w:p>
        </w:tc>
        <w:tc>
          <w:tcPr>
            <w:tcW w:w="7058" w:type="dxa"/>
            <w:gridSpan w:val="10"/>
            <w:vAlign w:val="center"/>
          </w:tcPr>
          <w:p w:rsidR="00B32F65" w:rsidRPr="002D430E" w:rsidRDefault="00B32F65" w:rsidP="002A2BE6">
            <w:pPr>
              <w:jc w:val="center"/>
            </w:pPr>
            <w:r w:rsidRPr="002D430E">
              <w:t>Можливості</w:t>
            </w:r>
          </w:p>
        </w:tc>
        <w:tc>
          <w:tcPr>
            <w:tcW w:w="674" w:type="dxa"/>
            <w:vMerge w:val="restart"/>
            <w:textDirection w:val="btLr"/>
            <w:vAlign w:val="center"/>
          </w:tcPr>
          <w:p w:rsidR="00B32F65" w:rsidRPr="002D430E" w:rsidRDefault="00B32F65" w:rsidP="002A2BE6">
            <w:pPr>
              <w:jc w:val="center"/>
            </w:pPr>
            <w:r w:rsidRPr="002D430E">
              <w:t>Середнє значення</w:t>
            </w:r>
          </w:p>
        </w:tc>
      </w:tr>
      <w:tr w:rsidR="00B32F65" w:rsidRPr="002D430E" w:rsidTr="00D054E0">
        <w:trPr>
          <w:cantSplit/>
          <w:trHeight w:val="1631"/>
        </w:trPr>
        <w:tc>
          <w:tcPr>
            <w:tcW w:w="450" w:type="dxa"/>
            <w:vMerge/>
            <w:vAlign w:val="center"/>
          </w:tcPr>
          <w:p w:rsidR="00B32F65" w:rsidRPr="002D430E" w:rsidRDefault="00B32F65" w:rsidP="002A2BE6">
            <w:pPr>
              <w:spacing w:line="360" w:lineRule="auto"/>
              <w:contextualSpacing/>
              <w:jc w:val="center"/>
            </w:pPr>
          </w:p>
        </w:tc>
        <w:tc>
          <w:tcPr>
            <w:tcW w:w="1672" w:type="dxa"/>
            <w:vMerge/>
            <w:vAlign w:val="center"/>
          </w:tcPr>
          <w:p w:rsidR="00B32F65" w:rsidRPr="002D430E" w:rsidRDefault="00B32F65" w:rsidP="002A2BE6">
            <w:pPr>
              <w:spacing w:line="360" w:lineRule="auto"/>
              <w:contextualSpacing/>
              <w:jc w:val="center"/>
            </w:pPr>
          </w:p>
        </w:tc>
        <w:tc>
          <w:tcPr>
            <w:tcW w:w="1530" w:type="dxa"/>
            <w:gridSpan w:val="2"/>
            <w:vAlign w:val="center"/>
          </w:tcPr>
          <w:p w:rsidR="00B32F65" w:rsidRPr="002D430E" w:rsidRDefault="005F54D5" w:rsidP="002A2BE6">
            <w:pPr>
              <w:jc w:val="center"/>
            </w:pPr>
            <w:r w:rsidRPr="002D430E">
              <w:t>Доступність інвестицій та кредитів</w:t>
            </w:r>
          </w:p>
        </w:tc>
        <w:tc>
          <w:tcPr>
            <w:tcW w:w="1580" w:type="dxa"/>
            <w:gridSpan w:val="2"/>
            <w:vAlign w:val="center"/>
          </w:tcPr>
          <w:p w:rsidR="00B32F65" w:rsidRPr="002D430E" w:rsidRDefault="005F54D5" w:rsidP="002A2BE6">
            <w:pPr>
              <w:jc w:val="center"/>
            </w:pPr>
            <w:r w:rsidRPr="002D430E">
              <w:t>Вертикальна інтеграція</w:t>
            </w:r>
          </w:p>
        </w:tc>
        <w:tc>
          <w:tcPr>
            <w:tcW w:w="1308" w:type="dxa"/>
            <w:gridSpan w:val="2"/>
            <w:vAlign w:val="center"/>
          </w:tcPr>
          <w:p w:rsidR="00B32F65" w:rsidRPr="002D430E" w:rsidRDefault="005F54D5" w:rsidP="002A2BE6">
            <w:pPr>
              <w:jc w:val="center"/>
            </w:pPr>
            <w:r w:rsidRPr="002D430E">
              <w:t>Зовнішні мережеві структури</w:t>
            </w:r>
          </w:p>
        </w:tc>
        <w:tc>
          <w:tcPr>
            <w:tcW w:w="1470" w:type="dxa"/>
            <w:gridSpan w:val="2"/>
            <w:vAlign w:val="center"/>
          </w:tcPr>
          <w:p w:rsidR="00B32F65" w:rsidRPr="002D430E" w:rsidRDefault="005F54D5" w:rsidP="002A2BE6">
            <w:pPr>
              <w:jc w:val="center"/>
            </w:pPr>
            <w:r w:rsidRPr="002D430E">
              <w:t>Розвинутий фондовий та інші фінансові ринки</w:t>
            </w:r>
          </w:p>
        </w:tc>
        <w:tc>
          <w:tcPr>
            <w:tcW w:w="1170" w:type="dxa"/>
            <w:gridSpan w:val="2"/>
            <w:vAlign w:val="center"/>
          </w:tcPr>
          <w:p w:rsidR="00B32F65" w:rsidRPr="002D430E" w:rsidRDefault="005F54D5" w:rsidP="002A2BE6">
            <w:pPr>
              <w:jc w:val="center"/>
            </w:pPr>
            <w:r w:rsidRPr="002D430E">
              <w:t>Розвиток економіки країни</w:t>
            </w:r>
          </w:p>
        </w:tc>
        <w:tc>
          <w:tcPr>
            <w:tcW w:w="674" w:type="dxa"/>
            <w:vMerge/>
            <w:textDirection w:val="btLr"/>
            <w:vAlign w:val="center"/>
          </w:tcPr>
          <w:p w:rsidR="00B32F65" w:rsidRPr="002D430E" w:rsidRDefault="00B32F65" w:rsidP="002A2BE6">
            <w:pPr>
              <w:ind w:left="113" w:right="113"/>
              <w:jc w:val="center"/>
            </w:pPr>
          </w:p>
        </w:tc>
      </w:tr>
      <w:tr w:rsidR="00B32F65" w:rsidRPr="002D430E" w:rsidTr="00D054E0">
        <w:trPr>
          <w:cantSplit/>
          <w:trHeight w:val="1134"/>
        </w:trPr>
        <w:tc>
          <w:tcPr>
            <w:tcW w:w="450" w:type="dxa"/>
            <w:vMerge/>
            <w:vAlign w:val="center"/>
          </w:tcPr>
          <w:p w:rsidR="00B32F65" w:rsidRPr="002D430E" w:rsidRDefault="00B32F65" w:rsidP="002A2BE6">
            <w:pPr>
              <w:spacing w:line="360" w:lineRule="auto"/>
              <w:contextualSpacing/>
              <w:jc w:val="center"/>
            </w:pPr>
          </w:p>
        </w:tc>
        <w:tc>
          <w:tcPr>
            <w:tcW w:w="1672" w:type="dxa"/>
            <w:vAlign w:val="center"/>
          </w:tcPr>
          <w:p w:rsidR="00B32F65" w:rsidRPr="002D430E" w:rsidRDefault="00B32F65" w:rsidP="002A2BE6">
            <w:pPr>
              <w:spacing w:line="360" w:lineRule="auto"/>
              <w:contextualSpacing/>
              <w:jc w:val="center"/>
            </w:pPr>
            <w:r w:rsidRPr="002D430E">
              <w:t>Підприємства</w:t>
            </w:r>
          </w:p>
        </w:tc>
        <w:tc>
          <w:tcPr>
            <w:tcW w:w="765" w:type="dxa"/>
            <w:textDirection w:val="btLr"/>
            <w:vAlign w:val="center"/>
          </w:tcPr>
          <w:p w:rsidR="00B32F65" w:rsidRPr="002D430E" w:rsidRDefault="00B32F65" w:rsidP="00787A40">
            <w:pPr>
              <w:ind w:left="170"/>
            </w:pPr>
            <w:r w:rsidRPr="002D430E">
              <w:t>бал</w:t>
            </w:r>
          </w:p>
        </w:tc>
        <w:tc>
          <w:tcPr>
            <w:tcW w:w="765" w:type="dxa"/>
            <w:textDirection w:val="btLr"/>
            <w:vAlign w:val="center"/>
          </w:tcPr>
          <w:p w:rsidR="00B32F65" w:rsidRPr="002D430E" w:rsidRDefault="00B32F65" w:rsidP="00787A40">
            <w:pPr>
              <w:ind w:left="170"/>
            </w:pPr>
            <w:r w:rsidRPr="002D430E">
              <w:t>ранг</w:t>
            </w:r>
          </w:p>
        </w:tc>
        <w:tc>
          <w:tcPr>
            <w:tcW w:w="790" w:type="dxa"/>
            <w:textDirection w:val="btLr"/>
            <w:vAlign w:val="center"/>
          </w:tcPr>
          <w:p w:rsidR="00B32F65" w:rsidRPr="002D430E" w:rsidRDefault="00B32F65" w:rsidP="00787A40">
            <w:pPr>
              <w:ind w:left="170"/>
            </w:pPr>
            <w:r w:rsidRPr="002D430E">
              <w:t>бал</w:t>
            </w:r>
          </w:p>
        </w:tc>
        <w:tc>
          <w:tcPr>
            <w:tcW w:w="790" w:type="dxa"/>
            <w:textDirection w:val="btLr"/>
            <w:vAlign w:val="center"/>
          </w:tcPr>
          <w:p w:rsidR="00B32F65" w:rsidRPr="002D430E" w:rsidRDefault="00B32F65" w:rsidP="00787A40">
            <w:pPr>
              <w:ind w:left="170"/>
            </w:pPr>
            <w:r w:rsidRPr="002D430E">
              <w:t>ранг</w:t>
            </w:r>
          </w:p>
        </w:tc>
        <w:tc>
          <w:tcPr>
            <w:tcW w:w="654" w:type="dxa"/>
            <w:textDirection w:val="btLr"/>
            <w:vAlign w:val="center"/>
          </w:tcPr>
          <w:p w:rsidR="00B32F65" w:rsidRPr="002D430E" w:rsidRDefault="00B32F65" w:rsidP="00787A40">
            <w:pPr>
              <w:ind w:left="170"/>
            </w:pPr>
            <w:r w:rsidRPr="002D430E">
              <w:t>бал</w:t>
            </w:r>
          </w:p>
        </w:tc>
        <w:tc>
          <w:tcPr>
            <w:tcW w:w="654" w:type="dxa"/>
            <w:textDirection w:val="btLr"/>
            <w:vAlign w:val="center"/>
          </w:tcPr>
          <w:p w:rsidR="00B32F65" w:rsidRPr="002D430E" w:rsidRDefault="00B32F65" w:rsidP="00787A40">
            <w:pPr>
              <w:ind w:left="170"/>
            </w:pPr>
            <w:r w:rsidRPr="002D430E">
              <w:t>ранг</w:t>
            </w:r>
          </w:p>
        </w:tc>
        <w:tc>
          <w:tcPr>
            <w:tcW w:w="735" w:type="dxa"/>
            <w:textDirection w:val="btLr"/>
            <w:vAlign w:val="center"/>
          </w:tcPr>
          <w:p w:rsidR="00B32F65" w:rsidRPr="002D430E" w:rsidRDefault="00B32F65" w:rsidP="00787A40">
            <w:pPr>
              <w:ind w:left="170"/>
            </w:pPr>
            <w:r w:rsidRPr="002D430E">
              <w:t>бал</w:t>
            </w:r>
          </w:p>
        </w:tc>
        <w:tc>
          <w:tcPr>
            <w:tcW w:w="735" w:type="dxa"/>
            <w:textDirection w:val="btLr"/>
            <w:vAlign w:val="center"/>
          </w:tcPr>
          <w:p w:rsidR="00B32F65" w:rsidRPr="002D430E" w:rsidRDefault="00B32F65" w:rsidP="00787A40">
            <w:pPr>
              <w:ind w:left="170"/>
            </w:pPr>
            <w:r w:rsidRPr="002D430E">
              <w:t>ранг</w:t>
            </w:r>
          </w:p>
        </w:tc>
        <w:tc>
          <w:tcPr>
            <w:tcW w:w="661" w:type="dxa"/>
            <w:textDirection w:val="btLr"/>
            <w:vAlign w:val="center"/>
          </w:tcPr>
          <w:p w:rsidR="00B32F65" w:rsidRPr="002D430E" w:rsidRDefault="00B32F65" w:rsidP="00787A40">
            <w:pPr>
              <w:ind w:left="170"/>
            </w:pPr>
            <w:r w:rsidRPr="002D430E">
              <w:t>бал</w:t>
            </w:r>
          </w:p>
        </w:tc>
        <w:tc>
          <w:tcPr>
            <w:tcW w:w="509" w:type="dxa"/>
            <w:textDirection w:val="btLr"/>
            <w:vAlign w:val="center"/>
          </w:tcPr>
          <w:p w:rsidR="00B32F65" w:rsidRPr="002D430E" w:rsidRDefault="00B32F65" w:rsidP="00787A40">
            <w:pPr>
              <w:ind w:left="170"/>
            </w:pPr>
            <w:r w:rsidRPr="002D430E">
              <w:t>ранг</w:t>
            </w:r>
          </w:p>
        </w:tc>
        <w:tc>
          <w:tcPr>
            <w:tcW w:w="674" w:type="dxa"/>
            <w:vMerge/>
            <w:textDirection w:val="btLr"/>
            <w:vAlign w:val="center"/>
          </w:tcPr>
          <w:p w:rsidR="00B32F65" w:rsidRPr="002D430E" w:rsidRDefault="00B32F65" w:rsidP="002A2BE6">
            <w:pPr>
              <w:jc w:val="center"/>
            </w:pPr>
          </w:p>
        </w:tc>
      </w:tr>
      <w:tr w:rsidR="00B32F65" w:rsidRPr="002D430E" w:rsidTr="00D054E0">
        <w:tc>
          <w:tcPr>
            <w:tcW w:w="450" w:type="dxa"/>
          </w:tcPr>
          <w:p w:rsidR="00B32F65" w:rsidRPr="002D430E" w:rsidRDefault="00B32F65" w:rsidP="002A2BE6">
            <w:pPr>
              <w:spacing w:line="360" w:lineRule="auto"/>
              <w:contextualSpacing/>
            </w:pPr>
            <w:r w:rsidRPr="002D430E">
              <w:t>1</w:t>
            </w:r>
          </w:p>
        </w:tc>
        <w:tc>
          <w:tcPr>
            <w:tcW w:w="1672" w:type="dxa"/>
          </w:tcPr>
          <w:p w:rsidR="00B32F65" w:rsidRPr="002D430E" w:rsidRDefault="00B32F65" w:rsidP="002A2BE6">
            <w:pPr>
              <w:spacing w:line="360" w:lineRule="auto"/>
              <w:contextualSpacing/>
            </w:pPr>
            <w:r w:rsidRPr="002D430E">
              <w:t>SKF</w:t>
            </w:r>
          </w:p>
        </w:tc>
        <w:tc>
          <w:tcPr>
            <w:tcW w:w="765" w:type="dxa"/>
            <w:vAlign w:val="center"/>
          </w:tcPr>
          <w:p w:rsidR="00B32F65" w:rsidRPr="002D430E" w:rsidRDefault="00D054E0" w:rsidP="002A2BE6">
            <w:pPr>
              <w:spacing w:line="360" w:lineRule="auto"/>
              <w:contextualSpacing/>
              <w:jc w:val="center"/>
            </w:pPr>
            <w:r w:rsidRPr="002D430E">
              <w:t>5</w:t>
            </w:r>
          </w:p>
        </w:tc>
        <w:tc>
          <w:tcPr>
            <w:tcW w:w="765" w:type="dxa"/>
            <w:vAlign w:val="center"/>
          </w:tcPr>
          <w:p w:rsidR="00B32F65" w:rsidRPr="002D430E" w:rsidRDefault="00D054E0" w:rsidP="002A2BE6">
            <w:pPr>
              <w:spacing w:line="360" w:lineRule="auto"/>
              <w:contextualSpacing/>
              <w:jc w:val="center"/>
            </w:pPr>
            <w:r w:rsidRPr="002D430E">
              <w:t>1</w:t>
            </w:r>
          </w:p>
        </w:tc>
        <w:tc>
          <w:tcPr>
            <w:tcW w:w="790" w:type="dxa"/>
            <w:vAlign w:val="center"/>
          </w:tcPr>
          <w:p w:rsidR="00B32F65" w:rsidRPr="002D430E" w:rsidRDefault="00D054E0" w:rsidP="002A2BE6">
            <w:pPr>
              <w:spacing w:line="360" w:lineRule="auto"/>
              <w:contextualSpacing/>
              <w:jc w:val="center"/>
            </w:pPr>
            <w:r w:rsidRPr="002D430E">
              <w:t>5</w:t>
            </w:r>
          </w:p>
        </w:tc>
        <w:tc>
          <w:tcPr>
            <w:tcW w:w="790" w:type="dxa"/>
            <w:vAlign w:val="center"/>
          </w:tcPr>
          <w:p w:rsidR="00B32F65" w:rsidRPr="002D430E" w:rsidRDefault="00D054E0" w:rsidP="002A2BE6">
            <w:pPr>
              <w:spacing w:line="360" w:lineRule="auto"/>
              <w:contextualSpacing/>
              <w:jc w:val="center"/>
            </w:pPr>
            <w:r w:rsidRPr="002D430E">
              <w:t>1</w:t>
            </w:r>
          </w:p>
        </w:tc>
        <w:tc>
          <w:tcPr>
            <w:tcW w:w="654" w:type="dxa"/>
            <w:vAlign w:val="center"/>
          </w:tcPr>
          <w:p w:rsidR="00B32F65" w:rsidRPr="002D430E" w:rsidRDefault="00D054E0" w:rsidP="002A2BE6">
            <w:pPr>
              <w:spacing w:line="360" w:lineRule="auto"/>
              <w:contextualSpacing/>
              <w:jc w:val="center"/>
            </w:pPr>
            <w:r w:rsidRPr="002D430E">
              <w:t>4</w:t>
            </w:r>
          </w:p>
        </w:tc>
        <w:tc>
          <w:tcPr>
            <w:tcW w:w="654" w:type="dxa"/>
            <w:vAlign w:val="center"/>
          </w:tcPr>
          <w:p w:rsidR="00B32F65" w:rsidRPr="002D430E" w:rsidRDefault="00D054E0" w:rsidP="002A2BE6">
            <w:pPr>
              <w:spacing w:line="360" w:lineRule="auto"/>
              <w:contextualSpacing/>
              <w:jc w:val="center"/>
            </w:pPr>
            <w:r w:rsidRPr="002D430E">
              <w:t>2</w:t>
            </w:r>
          </w:p>
        </w:tc>
        <w:tc>
          <w:tcPr>
            <w:tcW w:w="735" w:type="dxa"/>
            <w:vAlign w:val="center"/>
          </w:tcPr>
          <w:p w:rsidR="00B32F65" w:rsidRPr="002D430E" w:rsidRDefault="00D054E0" w:rsidP="002A2BE6">
            <w:pPr>
              <w:spacing w:line="360" w:lineRule="auto"/>
              <w:contextualSpacing/>
              <w:jc w:val="center"/>
            </w:pPr>
            <w:r w:rsidRPr="002D430E">
              <w:t>3</w:t>
            </w:r>
          </w:p>
        </w:tc>
        <w:tc>
          <w:tcPr>
            <w:tcW w:w="735" w:type="dxa"/>
            <w:vAlign w:val="center"/>
          </w:tcPr>
          <w:p w:rsidR="00B32F65" w:rsidRPr="002D430E" w:rsidRDefault="00D054E0" w:rsidP="002A2BE6">
            <w:pPr>
              <w:spacing w:line="360" w:lineRule="auto"/>
              <w:contextualSpacing/>
              <w:jc w:val="center"/>
            </w:pPr>
            <w:r w:rsidRPr="002D430E">
              <w:t>2</w:t>
            </w:r>
          </w:p>
        </w:tc>
        <w:tc>
          <w:tcPr>
            <w:tcW w:w="661" w:type="dxa"/>
            <w:vAlign w:val="center"/>
          </w:tcPr>
          <w:p w:rsidR="00B32F65" w:rsidRPr="002D430E" w:rsidRDefault="00D054E0" w:rsidP="002A2BE6">
            <w:pPr>
              <w:spacing w:line="360" w:lineRule="auto"/>
              <w:contextualSpacing/>
              <w:jc w:val="center"/>
            </w:pPr>
            <w:r w:rsidRPr="002D430E">
              <w:t>3</w:t>
            </w:r>
          </w:p>
        </w:tc>
        <w:tc>
          <w:tcPr>
            <w:tcW w:w="509" w:type="dxa"/>
            <w:vAlign w:val="center"/>
          </w:tcPr>
          <w:p w:rsidR="00B32F65" w:rsidRPr="002D430E" w:rsidRDefault="00D054E0" w:rsidP="002A2BE6">
            <w:pPr>
              <w:spacing w:line="360" w:lineRule="auto"/>
              <w:contextualSpacing/>
              <w:jc w:val="center"/>
            </w:pPr>
            <w:r w:rsidRPr="002D430E">
              <w:t>3</w:t>
            </w:r>
          </w:p>
        </w:tc>
        <w:tc>
          <w:tcPr>
            <w:tcW w:w="674" w:type="dxa"/>
            <w:vAlign w:val="center"/>
          </w:tcPr>
          <w:p w:rsidR="00B32F65" w:rsidRPr="002D430E" w:rsidRDefault="00D054E0" w:rsidP="002A2BE6">
            <w:pPr>
              <w:spacing w:line="360" w:lineRule="auto"/>
              <w:contextualSpacing/>
              <w:jc w:val="center"/>
            </w:pPr>
            <w:r w:rsidRPr="002D430E">
              <w:t>1,8</w:t>
            </w:r>
          </w:p>
        </w:tc>
      </w:tr>
      <w:tr w:rsidR="00B32F65" w:rsidRPr="002D430E" w:rsidTr="00D054E0">
        <w:tc>
          <w:tcPr>
            <w:tcW w:w="450" w:type="dxa"/>
          </w:tcPr>
          <w:p w:rsidR="00B32F65" w:rsidRPr="002D430E" w:rsidRDefault="00B32F65" w:rsidP="002A2BE6">
            <w:pPr>
              <w:spacing w:line="360" w:lineRule="auto"/>
              <w:contextualSpacing/>
            </w:pPr>
            <w:r w:rsidRPr="002D430E">
              <w:t>2</w:t>
            </w:r>
          </w:p>
        </w:tc>
        <w:tc>
          <w:tcPr>
            <w:tcW w:w="1672" w:type="dxa"/>
          </w:tcPr>
          <w:p w:rsidR="00B32F65" w:rsidRPr="002D430E" w:rsidRDefault="00B32F65" w:rsidP="002A2BE6">
            <w:pPr>
              <w:spacing w:line="360" w:lineRule="auto"/>
              <w:contextualSpacing/>
            </w:pPr>
            <w:r w:rsidRPr="002D430E">
              <w:t>Shaeffler</w:t>
            </w:r>
          </w:p>
        </w:tc>
        <w:tc>
          <w:tcPr>
            <w:tcW w:w="765" w:type="dxa"/>
            <w:vAlign w:val="center"/>
          </w:tcPr>
          <w:p w:rsidR="00B32F65" w:rsidRPr="002D430E" w:rsidRDefault="00D054E0" w:rsidP="002A2BE6">
            <w:pPr>
              <w:spacing w:line="360" w:lineRule="auto"/>
              <w:contextualSpacing/>
              <w:jc w:val="center"/>
            </w:pPr>
            <w:r w:rsidRPr="002D430E">
              <w:t>5</w:t>
            </w:r>
          </w:p>
        </w:tc>
        <w:tc>
          <w:tcPr>
            <w:tcW w:w="765" w:type="dxa"/>
            <w:vAlign w:val="center"/>
          </w:tcPr>
          <w:p w:rsidR="00B32F65" w:rsidRPr="002D430E" w:rsidRDefault="00D054E0" w:rsidP="002A2BE6">
            <w:pPr>
              <w:spacing w:line="360" w:lineRule="auto"/>
              <w:contextualSpacing/>
              <w:jc w:val="center"/>
            </w:pPr>
            <w:r w:rsidRPr="002D430E">
              <w:t>1</w:t>
            </w:r>
          </w:p>
        </w:tc>
        <w:tc>
          <w:tcPr>
            <w:tcW w:w="790" w:type="dxa"/>
            <w:vAlign w:val="center"/>
          </w:tcPr>
          <w:p w:rsidR="00B32F65" w:rsidRPr="002D430E" w:rsidRDefault="00D054E0" w:rsidP="002A2BE6">
            <w:pPr>
              <w:spacing w:line="360" w:lineRule="auto"/>
              <w:contextualSpacing/>
              <w:jc w:val="center"/>
            </w:pPr>
            <w:r w:rsidRPr="002D430E">
              <w:t>5</w:t>
            </w:r>
          </w:p>
        </w:tc>
        <w:tc>
          <w:tcPr>
            <w:tcW w:w="790" w:type="dxa"/>
            <w:vAlign w:val="center"/>
          </w:tcPr>
          <w:p w:rsidR="00B32F65" w:rsidRPr="002D430E" w:rsidRDefault="00D054E0" w:rsidP="002A2BE6">
            <w:pPr>
              <w:spacing w:line="360" w:lineRule="auto"/>
              <w:contextualSpacing/>
              <w:jc w:val="center"/>
            </w:pPr>
            <w:r w:rsidRPr="002D430E">
              <w:t>1</w:t>
            </w:r>
          </w:p>
        </w:tc>
        <w:tc>
          <w:tcPr>
            <w:tcW w:w="654" w:type="dxa"/>
            <w:vAlign w:val="center"/>
          </w:tcPr>
          <w:p w:rsidR="00B32F65" w:rsidRPr="002D430E" w:rsidRDefault="00D054E0" w:rsidP="002A2BE6">
            <w:pPr>
              <w:spacing w:line="360" w:lineRule="auto"/>
              <w:contextualSpacing/>
              <w:jc w:val="center"/>
            </w:pPr>
            <w:r w:rsidRPr="002D430E">
              <w:t>3</w:t>
            </w:r>
          </w:p>
        </w:tc>
        <w:tc>
          <w:tcPr>
            <w:tcW w:w="654" w:type="dxa"/>
            <w:vAlign w:val="center"/>
          </w:tcPr>
          <w:p w:rsidR="00B32F65" w:rsidRPr="002D430E" w:rsidRDefault="00D054E0" w:rsidP="002A2BE6">
            <w:pPr>
              <w:spacing w:line="360" w:lineRule="auto"/>
              <w:contextualSpacing/>
              <w:jc w:val="center"/>
            </w:pPr>
            <w:r w:rsidRPr="002D430E">
              <w:t>3</w:t>
            </w:r>
          </w:p>
        </w:tc>
        <w:tc>
          <w:tcPr>
            <w:tcW w:w="735" w:type="dxa"/>
            <w:vAlign w:val="center"/>
          </w:tcPr>
          <w:p w:rsidR="00B32F65" w:rsidRPr="002D430E" w:rsidRDefault="00D054E0" w:rsidP="002A2BE6">
            <w:pPr>
              <w:spacing w:line="360" w:lineRule="auto"/>
              <w:contextualSpacing/>
              <w:jc w:val="center"/>
            </w:pPr>
            <w:r w:rsidRPr="002D430E">
              <w:t>5</w:t>
            </w:r>
          </w:p>
        </w:tc>
        <w:tc>
          <w:tcPr>
            <w:tcW w:w="735" w:type="dxa"/>
            <w:vAlign w:val="center"/>
          </w:tcPr>
          <w:p w:rsidR="00B32F65" w:rsidRPr="002D430E" w:rsidRDefault="00D054E0" w:rsidP="002A2BE6">
            <w:pPr>
              <w:spacing w:line="360" w:lineRule="auto"/>
              <w:contextualSpacing/>
              <w:jc w:val="center"/>
            </w:pPr>
            <w:r w:rsidRPr="002D430E">
              <w:t>1</w:t>
            </w:r>
          </w:p>
        </w:tc>
        <w:tc>
          <w:tcPr>
            <w:tcW w:w="661" w:type="dxa"/>
            <w:vAlign w:val="center"/>
          </w:tcPr>
          <w:p w:rsidR="00B32F65" w:rsidRPr="002D430E" w:rsidRDefault="00D054E0" w:rsidP="002A2BE6">
            <w:pPr>
              <w:spacing w:line="360" w:lineRule="auto"/>
              <w:contextualSpacing/>
              <w:jc w:val="center"/>
            </w:pPr>
            <w:r w:rsidRPr="002D430E">
              <w:t>5</w:t>
            </w:r>
          </w:p>
        </w:tc>
        <w:tc>
          <w:tcPr>
            <w:tcW w:w="509" w:type="dxa"/>
            <w:vAlign w:val="center"/>
          </w:tcPr>
          <w:p w:rsidR="00B32F65" w:rsidRPr="002D430E" w:rsidRDefault="00D054E0" w:rsidP="002A2BE6">
            <w:pPr>
              <w:spacing w:line="360" w:lineRule="auto"/>
              <w:contextualSpacing/>
              <w:jc w:val="center"/>
            </w:pPr>
            <w:r w:rsidRPr="002D430E">
              <w:t>1</w:t>
            </w:r>
          </w:p>
        </w:tc>
        <w:tc>
          <w:tcPr>
            <w:tcW w:w="674" w:type="dxa"/>
            <w:vAlign w:val="center"/>
          </w:tcPr>
          <w:p w:rsidR="00B32F65" w:rsidRPr="002D430E" w:rsidRDefault="00D054E0" w:rsidP="002A2BE6">
            <w:pPr>
              <w:spacing w:line="360" w:lineRule="auto"/>
              <w:contextualSpacing/>
              <w:jc w:val="center"/>
            </w:pPr>
            <w:r w:rsidRPr="002D430E">
              <w:t>1,4</w:t>
            </w:r>
          </w:p>
        </w:tc>
      </w:tr>
      <w:tr w:rsidR="00B32F65" w:rsidRPr="002D430E" w:rsidTr="00D054E0">
        <w:tc>
          <w:tcPr>
            <w:tcW w:w="450" w:type="dxa"/>
          </w:tcPr>
          <w:p w:rsidR="00B32F65" w:rsidRPr="002D430E" w:rsidRDefault="00B32F65" w:rsidP="002A2BE6">
            <w:pPr>
              <w:spacing w:line="360" w:lineRule="auto"/>
              <w:contextualSpacing/>
            </w:pPr>
            <w:r w:rsidRPr="002D430E">
              <w:t>3</w:t>
            </w:r>
          </w:p>
        </w:tc>
        <w:tc>
          <w:tcPr>
            <w:tcW w:w="1672" w:type="dxa"/>
          </w:tcPr>
          <w:p w:rsidR="00B32F65" w:rsidRPr="002D430E" w:rsidRDefault="00B32F65" w:rsidP="002A2BE6">
            <w:pPr>
              <w:spacing w:line="360" w:lineRule="auto"/>
              <w:contextualSpacing/>
            </w:pPr>
            <w:r w:rsidRPr="002D430E">
              <w:t>Timken</w:t>
            </w:r>
          </w:p>
        </w:tc>
        <w:tc>
          <w:tcPr>
            <w:tcW w:w="765" w:type="dxa"/>
            <w:vAlign w:val="center"/>
          </w:tcPr>
          <w:p w:rsidR="00B32F65" w:rsidRPr="002D430E" w:rsidRDefault="00D054E0" w:rsidP="002A2BE6">
            <w:pPr>
              <w:spacing w:line="360" w:lineRule="auto"/>
              <w:contextualSpacing/>
              <w:jc w:val="center"/>
            </w:pPr>
            <w:r w:rsidRPr="002D430E">
              <w:t>5</w:t>
            </w:r>
          </w:p>
        </w:tc>
        <w:tc>
          <w:tcPr>
            <w:tcW w:w="765" w:type="dxa"/>
            <w:vAlign w:val="center"/>
          </w:tcPr>
          <w:p w:rsidR="00B32F65" w:rsidRPr="002D430E" w:rsidRDefault="00D054E0" w:rsidP="002A2BE6">
            <w:pPr>
              <w:spacing w:line="360" w:lineRule="auto"/>
              <w:contextualSpacing/>
              <w:jc w:val="center"/>
            </w:pPr>
            <w:r w:rsidRPr="002D430E">
              <w:t>1</w:t>
            </w:r>
          </w:p>
        </w:tc>
        <w:tc>
          <w:tcPr>
            <w:tcW w:w="790" w:type="dxa"/>
            <w:vAlign w:val="center"/>
          </w:tcPr>
          <w:p w:rsidR="00B32F65" w:rsidRPr="002D430E" w:rsidRDefault="00D054E0" w:rsidP="002A2BE6">
            <w:pPr>
              <w:spacing w:line="360" w:lineRule="auto"/>
              <w:contextualSpacing/>
              <w:jc w:val="center"/>
            </w:pPr>
            <w:r w:rsidRPr="002D430E">
              <w:t>4</w:t>
            </w:r>
          </w:p>
        </w:tc>
        <w:tc>
          <w:tcPr>
            <w:tcW w:w="790" w:type="dxa"/>
            <w:vAlign w:val="center"/>
          </w:tcPr>
          <w:p w:rsidR="00B32F65" w:rsidRPr="002D430E" w:rsidRDefault="00D054E0" w:rsidP="002A2BE6">
            <w:pPr>
              <w:spacing w:line="360" w:lineRule="auto"/>
              <w:contextualSpacing/>
              <w:jc w:val="center"/>
            </w:pPr>
            <w:r w:rsidRPr="002D430E">
              <w:t>2</w:t>
            </w:r>
          </w:p>
        </w:tc>
        <w:tc>
          <w:tcPr>
            <w:tcW w:w="654" w:type="dxa"/>
            <w:vAlign w:val="center"/>
          </w:tcPr>
          <w:p w:rsidR="00B32F65" w:rsidRPr="002D430E" w:rsidRDefault="00D054E0" w:rsidP="002A2BE6">
            <w:pPr>
              <w:spacing w:line="360" w:lineRule="auto"/>
              <w:contextualSpacing/>
              <w:jc w:val="center"/>
            </w:pPr>
            <w:r w:rsidRPr="002D430E">
              <w:t>5</w:t>
            </w:r>
          </w:p>
        </w:tc>
        <w:tc>
          <w:tcPr>
            <w:tcW w:w="654" w:type="dxa"/>
            <w:vAlign w:val="center"/>
          </w:tcPr>
          <w:p w:rsidR="00B32F65" w:rsidRPr="002D430E" w:rsidRDefault="00D054E0" w:rsidP="002A2BE6">
            <w:pPr>
              <w:spacing w:line="360" w:lineRule="auto"/>
              <w:contextualSpacing/>
              <w:jc w:val="center"/>
            </w:pPr>
            <w:r w:rsidRPr="002D430E">
              <w:t>1</w:t>
            </w:r>
          </w:p>
        </w:tc>
        <w:tc>
          <w:tcPr>
            <w:tcW w:w="735" w:type="dxa"/>
            <w:vAlign w:val="center"/>
          </w:tcPr>
          <w:p w:rsidR="00B32F65" w:rsidRPr="002D430E" w:rsidRDefault="00D054E0" w:rsidP="002A2BE6">
            <w:pPr>
              <w:spacing w:line="360" w:lineRule="auto"/>
              <w:contextualSpacing/>
              <w:jc w:val="center"/>
            </w:pPr>
            <w:r w:rsidRPr="002D430E">
              <w:t>5</w:t>
            </w:r>
          </w:p>
        </w:tc>
        <w:tc>
          <w:tcPr>
            <w:tcW w:w="735" w:type="dxa"/>
            <w:vAlign w:val="center"/>
          </w:tcPr>
          <w:p w:rsidR="00B32F65" w:rsidRPr="002D430E" w:rsidRDefault="00D054E0" w:rsidP="002A2BE6">
            <w:pPr>
              <w:spacing w:line="360" w:lineRule="auto"/>
              <w:contextualSpacing/>
              <w:jc w:val="center"/>
            </w:pPr>
            <w:r w:rsidRPr="002D430E">
              <w:t>1</w:t>
            </w:r>
          </w:p>
        </w:tc>
        <w:tc>
          <w:tcPr>
            <w:tcW w:w="661" w:type="dxa"/>
            <w:vAlign w:val="center"/>
          </w:tcPr>
          <w:p w:rsidR="00B32F65" w:rsidRPr="002D430E" w:rsidRDefault="00D054E0" w:rsidP="002A2BE6">
            <w:pPr>
              <w:spacing w:line="360" w:lineRule="auto"/>
              <w:contextualSpacing/>
              <w:jc w:val="center"/>
            </w:pPr>
            <w:r w:rsidRPr="002D430E">
              <w:t>4</w:t>
            </w:r>
          </w:p>
        </w:tc>
        <w:tc>
          <w:tcPr>
            <w:tcW w:w="509" w:type="dxa"/>
            <w:vAlign w:val="center"/>
          </w:tcPr>
          <w:p w:rsidR="00B32F65" w:rsidRPr="002D430E" w:rsidRDefault="00D054E0" w:rsidP="002A2BE6">
            <w:pPr>
              <w:spacing w:line="360" w:lineRule="auto"/>
              <w:contextualSpacing/>
              <w:jc w:val="center"/>
            </w:pPr>
            <w:r w:rsidRPr="002D430E">
              <w:t>2</w:t>
            </w:r>
          </w:p>
        </w:tc>
        <w:tc>
          <w:tcPr>
            <w:tcW w:w="674" w:type="dxa"/>
            <w:vAlign w:val="center"/>
          </w:tcPr>
          <w:p w:rsidR="00B32F65" w:rsidRPr="002D430E" w:rsidRDefault="00D054E0" w:rsidP="002A2BE6">
            <w:pPr>
              <w:spacing w:line="360" w:lineRule="auto"/>
              <w:contextualSpacing/>
              <w:jc w:val="center"/>
            </w:pPr>
            <w:r w:rsidRPr="002D430E">
              <w:t>1,4</w:t>
            </w:r>
          </w:p>
        </w:tc>
      </w:tr>
      <w:tr w:rsidR="00B32F65" w:rsidRPr="002D430E" w:rsidTr="00D054E0">
        <w:tc>
          <w:tcPr>
            <w:tcW w:w="450" w:type="dxa"/>
          </w:tcPr>
          <w:p w:rsidR="00B32F65" w:rsidRPr="002D430E" w:rsidRDefault="00B32F65" w:rsidP="002A2BE6">
            <w:pPr>
              <w:spacing w:line="360" w:lineRule="auto"/>
              <w:contextualSpacing/>
            </w:pPr>
            <w:r w:rsidRPr="002D430E">
              <w:t>4</w:t>
            </w:r>
          </w:p>
        </w:tc>
        <w:tc>
          <w:tcPr>
            <w:tcW w:w="1672" w:type="dxa"/>
          </w:tcPr>
          <w:p w:rsidR="00B32F65" w:rsidRPr="002D430E" w:rsidRDefault="00B32F65" w:rsidP="002A2BE6">
            <w:pPr>
              <w:spacing w:line="360" w:lineRule="auto"/>
              <w:contextualSpacing/>
            </w:pPr>
            <w:r w:rsidRPr="002D430E">
              <w:t>SNR</w:t>
            </w:r>
          </w:p>
        </w:tc>
        <w:tc>
          <w:tcPr>
            <w:tcW w:w="765" w:type="dxa"/>
            <w:vAlign w:val="center"/>
          </w:tcPr>
          <w:p w:rsidR="00B32F65" w:rsidRPr="002D430E" w:rsidRDefault="00D054E0" w:rsidP="002A2BE6">
            <w:pPr>
              <w:spacing w:line="360" w:lineRule="auto"/>
              <w:contextualSpacing/>
              <w:jc w:val="center"/>
            </w:pPr>
            <w:r w:rsidRPr="002D430E">
              <w:t>3</w:t>
            </w:r>
          </w:p>
        </w:tc>
        <w:tc>
          <w:tcPr>
            <w:tcW w:w="765" w:type="dxa"/>
            <w:vAlign w:val="center"/>
          </w:tcPr>
          <w:p w:rsidR="00B32F65" w:rsidRPr="002D430E" w:rsidRDefault="00D054E0" w:rsidP="002A2BE6">
            <w:pPr>
              <w:spacing w:line="360" w:lineRule="auto"/>
              <w:contextualSpacing/>
              <w:jc w:val="center"/>
            </w:pPr>
            <w:r w:rsidRPr="002D430E">
              <w:t>3</w:t>
            </w:r>
          </w:p>
        </w:tc>
        <w:tc>
          <w:tcPr>
            <w:tcW w:w="790" w:type="dxa"/>
            <w:vAlign w:val="center"/>
          </w:tcPr>
          <w:p w:rsidR="00B32F65" w:rsidRPr="002D430E" w:rsidRDefault="00D054E0" w:rsidP="002A2BE6">
            <w:pPr>
              <w:spacing w:line="360" w:lineRule="auto"/>
              <w:contextualSpacing/>
              <w:jc w:val="center"/>
            </w:pPr>
            <w:r w:rsidRPr="002D430E">
              <w:t>3</w:t>
            </w:r>
          </w:p>
        </w:tc>
        <w:tc>
          <w:tcPr>
            <w:tcW w:w="790" w:type="dxa"/>
            <w:vAlign w:val="center"/>
          </w:tcPr>
          <w:p w:rsidR="00B32F65" w:rsidRPr="002D430E" w:rsidRDefault="00D054E0" w:rsidP="002A2BE6">
            <w:pPr>
              <w:spacing w:line="360" w:lineRule="auto"/>
              <w:contextualSpacing/>
              <w:jc w:val="center"/>
            </w:pPr>
            <w:r w:rsidRPr="002D430E">
              <w:t>3</w:t>
            </w:r>
          </w:p>
        </w:tc>
        <w:tc>
          <w:tcPr>
            <w:tcW w:w="654" w:type="dxa"/>
            <w:vAlign w:val="center"/>
          </w:tcPr>
          <w:p w:rsidR="00B32F65" w:rsidRPr="002D430E" w:rsidRDefault="00D054E0" w:rsidP="002A2BE6">
            <w:pPr>
              <w:spacing w:line="360" w:lineRule="auto"/>
              <w:contextualSpacing/>
              <w:jc w:val="center"/>
            </w:pPr>
            <w:r w:rsidRPr="002D430E">
              <w:t>3</w:t>
            </w:r>
          </w:p>
        </w:tc>
        <w:tc>
          <w:tcPr>
            <w:tcW w:w="654" w:type="dxa"/>
            <w:vAlign w:val="center"/>
          </w:tcPr>
          <w:p w:rsidR="00B32F65" w:rsidRPr="002D430E" w:rsidRDefault="00D054E0" w:rsidP="002A2BE6">
            <w:pPr>
              <w:spacing w:line="360" w:lineRule="auto"/>
              <w:contextualSpacing/>
              <w:jc w:val="center"/>
            </w:pPr>
            <w:r w:rsidRPr="002D430E">
              <w:t>3</w:t>
            </w:r>
          </w:p>
        </w:tc>
        <w:tc>
          <w:tcPr>
            <w:tcW w:w="735" w:type="dxa"/>
            <w:vAlign w:val="center"/>
          </w:tcPr>
          <w:p w:rsidR="00B32F65" w:rsidRPr="002D430E" w:rsidRDefault="00D054E0" w:rsidP="002A2BE6">
            <w:pPr>
              <w:spacing w:line="360" w:lineRule="auto"/>
              <w:contextualSpacing/>
              <w:jc w:val="center"/>
            </w:pPr>
            <w:r w:rsidRPr="002D430E">
              <w:t>5</w:t>
            </w:r>
          </w:p>
        </w:tc>
        <w:tc>
          <w:tcPr>
            <w:tcW w:w="735" w:type="dxa"/>
            <w:vAlign w:val="center"/>
          </w:tcPr>
          <w:p w:rsidR="00B32F65" w:rsidRPr="002D430E" w:rsidRDefault="00D054E0" w:rsidP="002A2BE6">
            <w:pPr>
              <w:spacing w:line="360" w:lineRule="auto"/>
              <w:contextualSpacing/>
              <w:jc w:val="center"/>
            </w:pPr>
            <w:r w:rsidRPr="002D430E">
              <w:t>1</w:t>
            </w:r>
          </w:p>
        </w:tc>
        <w:tc>
          <w:tcPr>
            <w:tcW w:w="661" w:type="dxa"/>
            <w:vAlign w:val="center"/>
          </w:tcPr>
          <w:p w:rsidR="00B32F65" w:rsidRPr="002D430E" w:rsidRDefault="00D054E0" w:rsidP="002A2BE6">
            <w:pPr>
              <w:spacing w:line="360" w:lineRule="auto"/>
              <w:contextualSpacing/>
              <w:jc w:val="center"/>
            </w:pPr>
            <w:r w:rsidRPr="002D430E">
              <w:t>3</w:t>
            </w:r>
          </w:p>
        </w:tc>
        <w:tc>
          <w:tcPr>
            <w:tcW w:w="509" w:type="dxa"/>
            <w:vAlign w:val="center"/>
          </w:tcPr>
          <w:p w:rsidR="00B32F65" w:rsidRPr="002D430E" w:rsidRDefault="00D054E0" w:rsidP="002A2BE6">
            <w:pPr>
              <w:spacing w:line="360" w:lineRule="auto"/>
              <w:contextualSpacing/>
              <w:jc w:val="center"/>
            </w:pPr>
            <w:r w:rsidRPr="002D430E">
              <w:t>3</w:t>
            </w:r>
          </w:p>
        </w:tc>
        <w:tc>
          <w:tcPr>
            <w:tcW w:w="674" w:type="dxa"/>
            <w:vAlign w:val="center"/>
          </w:tcPr>
          <w:p w:rsidR="00B32F65" w:rsidRPr="002D430E" w:rsidRDefault="00D054E0" w:rsidP="002A2BE6">
            <w:pPr>
              <w:spacing w:line="360" w:lineRule="auto"/>
              <w:contextualSpacing/>
              <w:jc w:val="center"/>
            </w:pPr>
            <w:r w:rsidRPr="002D430E">
              <w:t>2,6</w:t>
            </w:r>
          </w:p>
        </w:tc>
      </w:tr>
      <w:tr w:rsidR="00B32F65" w:rsidRPr="002D430E" w:rsidTr="00D054E0">
        <w:tc>
          <w:tcPr>
            <w:tcW w:w="450" w:type="dxa"/>
          </w:tcPr>
          <w:p w:rsidR="00B32F65" w:rsidRPr="002D430E" w:rsidRDefault="00B32F65" w:rsidP="002A2BE6">
            <w:pPr>
              <w:spacing w:line="360" w:lineRule="auto"/>
              <w:contextualSpacing/>
            </w:pPr>
            <w:r w:rsidRPr="002D430E">
              <w:t>5</w:t>
            </w:r>
          </w:p>
        </w:tc>
        <w:tc>
          <w:tcPr>
            <w:tcW w:w="1672" w:type="dxa"/>
          </w:tcPr>
          <w:p w:rsidR="00B32F65" w:rsidRPr="002D430E" w:rsidRDefault="00B32F65" w:rsidP="002A2BE6">
            <w:pPr>
              <w:spacing w:line="360" w:lineRule="auto"/>
              <w:contextualSpacing/>
            </w:pPr>
            <w:r w:rsidRPr="002D430E">
              <w:t>NSK</w:t>
            </w:r>
          </w:p>
        </w:tc>
        <w:tc>
          <w:tcPr>
            <w:tcW w:w="765" w:type="dxa"/>
            <w:vAlign w:val="center"/>
          </w:tcPr>
          <w:p w:rsidR="00B32F65" w:rsidRPr="002D430E" w:rsidRDefault="00D054E0" w:rsidP="002A2BE6">
            <w:pPr>
              <w:spacing w:line="360" w:lineRule="auto"/>
              <w:contextualSpacing/>
              <w:jc w:val="center"/>
            </w:pPr>
            <w:r w:rsidRPr="002D430E">
              <w:t>4</w:t>
            </w:r>
          </w:p>
        </w:tc>
        <w:tc>
          <w:tcPr>
            <w:tcW w:w="765" w:type="dxa"/>
            <w:vAlign w:val="center"/>
          </w:tcPr>
          <w:p w:rsidR="00B32F65" w:rsidRPr="002D430E" w:rsidRDefault="00D054E0" w:rsidP="002A2BE6">
            <w:pPr>
              <w:spacing w:line="360" w:lineRule="auto"/>
              <w:contextualSpacing/>
              <w:jc w:val="center"/>
            </w:pPr>
            <w:r w:rsidRPr="002D430E">
              <w:t>2</w:t>
            </w:r>
          </w:p>
        </w:tc>
        <w:tc>
          <w:tcPr>
            <w:tcW w:w="790" w:type="dxa"/>
            <w:vAlign w:val="center"/>
          </w:tcPr>
          <w:p w:rsidR="00B32F65" w:rsidRPr="002D430E" w:rsidRDefault="00D054E0" w:rsidP="002A2BE6">
            <w:pPr>
              <w:spacing w:line="360" w:lineRule="auto"/>
              <w:contextualSpacing/>
              <w:jc w:val="center"/>
            </w:pPr>
            <w:r w:rsidRPr="002D430E">
              <w:t>2</w:t>
            </w:r>
          </w:p>
        </w:tc>
        <w:tc>
          <w:tcPr>
            <w:tcW w:w="790" w:type="dxa"/>
            <w:vAlign w:val="center"/>
          </w:tcPr>
          <w:p w:rsidR="00B32F65" w:rsidRPr="002D430E" w:rsidRDefault="00D054E0" w:rsidP="002A2BE6">
            <w:pPr>
              <w:spacing w:line="360" w:lineRule="auto"/>
              <w:contextualSpacing/>
              <w:jc w:val="center"/>
            </w:pPr>
            <w:r w:rsidRPr="002D430E">
              <w:t>4</w:t>
            </w:r>
          </w:p>
        </w:tc>
        <w:tc>
          <w:tcPr>
            <w:tcW w:w="654" w:type="dxa"/>
            <w:vAlign w:val="center"/>
          </w:tcPr>
          <w:p w:rsidR="00B32F65" w:rsidRPr="002D430E" w:rsidRDefault="00D054E0" w:rsidP="002A2BE6">
            <w:pPr>
              <w:spacing w:line="360" w:lineRule="auto"/>
              <w:contextualSpacing/>
              <w:jc w:val="center"/>
            </w:pPr>
            <w:r w:rsidRPr="002D430E">
              <w:t>4</w:t>
            </w:r>
          </w:p>
        </w:tc>
        <w:tc>
          <w:tcPr>
            <w:tcW w:w="654" w:type="dxa"/>
            <w:vAlign w:val="center"/>
          </w:tcPr>
          <w:p w:rsidR="00B32F65" w:rsidRPr="002D430E" w:rsidRDefault="00D054E0" w:rsidP="002A2BE6">
            <w:pPr>
              <w:spacing w:line="360" w:lineRule="auto"/>
              <w:contextualSpacing/>
              <w:jc w:val="center"/>
            </w:pPr>
            <w:r w:rsidRPr="002D430E">
              <w:t>2</w:t>
            </w:r>
          </w:p>
        </w:tc>
        <w:tc>
          <w:tcPr>
            <w:tcW w:w="735" w:type="dxa"/>
            <w:vAlign w:val="center"/>
          </w:tcPr>
          <w:p w:rsidR="00B32F65" w:rsidRPr="002D430E" w:rsidRDefault="00D054E0" w:rsidP="002A2BE6">
            <w:pPr>
              <w:spacing w:line="360" w:lineRule="auto"/>
              <w:contextualSpacing/>
              <w:jc w:val="center"/>
            </w:pPr>
            <w:r w:rsidRPr="002D430E">
              <w:t>5</w:t>
            </w:r>
          </w:p>
        </w:tc>
        <w:tc>
          <w:tcPr>
            <w:tcW w:w="735" w:type="dxa"/>
            <w:vAlign w:val="center"/>
          </w:tcPr>
          <w:p w:rsidR="00B32F65" w:rsidRPr="002D430E" w:rsidRDefault="00D054E0" w:rsidP="002A2BE6">
            <w:pPr>
              <w:spacing w:line="360" w:lineRule="auto"/>
              <w:contextualSpacing/>
              <w:jc w:val="center"/>
            </w:pPr>
            <w:r w:rsidRPr="002D430E">
              <w:t>1</w:t>
            </w:r>
          </w:p>
        </w:tc>
        <w:tc>
          <w:tcPr>
            <w:tcW w:w="661" w:type="dxa"/>
            <w:vAlign w:val="center"/>
          </w:tcPr>
          <w:p w:rsidR="00B32F65" w:rsidRPr="002D430E" w:rsidRDefault="00D054E0" w:rsidP="002A2BE6">
            <w:pPr>
              <w:spacing w:line="360" w:lineRule="auto"/>
              <w:contextualSpacing/>
              <w:jc w:val="center"/>
            </w:pPr>
            <w:r w:rsidRPr="002D430E">
              <w:t>4</w:t>
            </w:r>
          </w:p>
        </w:tc>
        <w:tc>
          <w:tcPr>
            <w:tcW w:w="509" w:type="dxa"/>
            <w:vAlign w:val="center"/>
          </w:tcPr>
          <w:p w:rsidR="00B32F65" w:rsidRPr="002D430E" w:rsidRDefault="00D054E0" w:rsidP="002A2BE6">
            <w:pPr>
              <w:spacing w:line="360" w:lineRule="auto"/>
              <w:contextualSpacing/>
              <w:jc w:val="center"/>
            </w:pPr>
            <w:r w:rsidRPr="002D430E">
              <w:t>2</w:t>
            </w:r>
          </w:p>
        </w:tc>
        <w:tc>
          <w:tcPr>
            <w:tcW w:w="674" w:type="dxa"/>
            <w:vAlign w:val="center"/>
          </w:tcPr>
          <w:p w:rsidR="00B32F65" w:rsidRPr="002D430E" w:rsidRDefault="00D054E0" w:rsidP="002A2BE6">
            <w:pPr>
              <w:spacing w:line="360" w:lineRule="auto"/>
              <w:contextualSpacing/>
              <w:jc w:val="center"/>
            </w:pPr>
            <w:r w:rsidRPr="002D430E">
              <w:t>2,2</w:t>
            </w:r>
          </w:p>
        </w:tc>
      </w:tr>
      <w:tr w:rsidR="00B32F65" w:rsidRPr="002D430E" w:rsidTr="00D054E0">
        <w:tc>
          <w:tcPr>
            <w:tcW w:w="450" w:type="dxa"/>
          </w:tcPr>
          <w:p w:rsidR="00B32F65" w:rsidRPr="002D430E" w:rsidRDefault="00B32F65" w:rsidP="002A2BE6">
            <w:pPr>
              <w:spacing w:line="360" w:lineRule="auto"/>
              <w:contextualSpacing/>
            </w:pPr>
            <w:r w:rsidRPr="002D430E">
              <w:t>6</w:t>
            </w:r>
          </w:p>
        </w:tc>
        <w:tc>
          <w:tcPr>
            <w:tcW w:w="1672" w:type="dxa"/>
          </w:tcPr>
          <w:p w:rsidR="00B32F65" w:rsidRPr="002D430E" w:rsidRDefault="00B32F65" w:rsidP="002A2BE6">
            <w:pPr>
              <w:spacing w:line="360" w:lineRule="auto"/>
              <w:contextualSpacing/>
            </w:pPr>
            <w:r w:rsidRPr="002D430E">
              <w:t>Koyo</w:t>
            </w:r>
          </w:p>
        </w:tc>
        <w:tc>
          <w:tcPr>
            <w:tcW w:w="765" w:type="dxa"/>
            <w:vAlign w:val="center"/>
          </w:tcPr>
          <w:p w:rsidR="00B32F65" w:rsidRPr="002D430E" w:rsidRDefault="00D054E0" w:rsidP="002A2BE6">
            <w:pPr>
              <w:spacing w:line="360" w:lineRule="auto"/>
              <w:contextualSpacing/>
              <w:jc w:val="center"/>
            </w:pPr>
            <w:r w:rsidRPr="002D430E">
              <w:t>4</w:t>
            </w:r>
          </w:p>
        </w:tc>
        <w:tc>
          <w:tcPr>
            <w:tcW w:w="765" w:type="dxa"/>
            <w:vAlign w:val="center"/>
          </w:tcPr>
          <w:p w:rsidR="00B32F65" w:rsidRPr="002D430E" w:rsidRDefault="00D054E0" w:rsidP="002A2BE6">
            <w:pPr>
              <w:spacing w:line="360" w:lineRule="auto"/>
              <w:contextualSpacing/>
              <w:jc w:val="center"/>
            </w:pPr>
            <w:r w:rsidRPr="002D430E">
              <w:t>2</w:t>
            </w:r>
          </w:p>
        </w:tc>
        <w:tc>
          <w:tcPr>
            <w:tcW w:w="790" w:type="dxa"/>
            <w:vAlign w:val="center"/>
          </w:tcPr>
          <w:p w:rsidR="00B32F65" w:rsidRPr="002D430E" w:rsidRDefault="00D054E0" w:rsidP="002A2BE6">
            <w:pPr>
              <w:spacing w:line="360" w:lineRule="auto"/>
              <w:contextualSpacing/>
              <w:jc w:val="center"/>
            </w:pPr>
            <w:r w:rsidRPr="002D430E">
              <w:t>2</w:t>
            </w:r>
          </w:p>
        </w:tc>
        <w:tc>
          <w:tcPr>
            <w:tcW w:w="790" w:type="dxa"/>
            <w:vAlign w:val="center"/>
          </w:tcPr>
          <w:p w:rsidR="00B32F65" w:rsidRPr="002D430E" w:rsidRDefault="00D054E0" w:rsidP="002A2BE6">
            <w:pPr>
              <w:spacing w:line="360" w:lineRule="auto"/>
              <w:contextualSpacing/>
              <w:jc w:val="center"/>
            </w:pPr>
            <w:r w:rsidRPr="002D430E">
              <w:t>4</w:t>
            </w:r>
          </w:p>
        </w:tc>
        <w:tc>
          <w:tcPr>
            <w:tcW w:w="654" w:type="dxa"/>
            <w:vAlign w:val="center"/>
          </w:tcPr>
          <w:p w:rsidR="00B32F65" w:rsidRPr="002D430E" w:rsidRDefault="00D054E0" w:rsidP="002A2BE6">
            <w:pPr>
              <w:spacing w:line="360" w:lineRule="auto"/>
              <w:contextualSpacing/>
              <w:jc w:val="center"/>
            </w:pPr>
            <w:r w:rsidRPr="002D430E">
              <w:t>4</w:t>
            </w:r>
          </w:p>
        </w:tc>
        <w:tc>
          <w:tcPr>
            <w:tcW w:w="654" w:type="dxa"/>
            <w:vAlign w:val="center"/>
          </w:tcPr>
          <w:p w:rsidR="00B32F65" w:rsidRPr="002D430E" w:rsidRDefault="00D054E0" w:rsidP="002A2BE6">
            <w:pPr>
              <w:spacing w:line="360" w:lineRule="auto"/>
              <w:contextualSpacing/>
              <w:jc w:val="center"/>
            </w:pPr>
            <w:r w:rsidRPr="002D430E">
              <w:t>2</w:t>
            </w:r>
          </w:p>
        </w:tc>
        <w:tc>
          <w:tcPr>
            <w:tcW w:w="735" w:type="dxa"/>
            <w:vAlign w:val="center"/>
          </w:tcPr>
          <w:p w:rsidR="00B32F65" w:rsidRPr="002D430E" w:rsidRDefault="00D054E0" w:rsidP="002A2BE6">
            <w:pPr>
              <w:spacing w:line="360" w:lineRule="auto"/>
              <w:contextualSpacing/>
              <w:jc w:val="center"/>
            </w:pPr>
            <w:r w:rsidRPr="002D430E">
              <w:t>5</w:t>
            </w:r>
          </w:p>
        </w:tc>
        <w:tc>
          <w:tcPr>
            <w:tcW w:w="735" w:type="dxa"/>
            <w:vAlign w:val="center"/>
          </w:tcPr>
          <w:p w:rsidR="00B32F65" w:rsidRPr="002D430E" w:rsidRDefault="00D054E0" w:rsidP="002A2BE6">
            <w:pPr>
              <w:spacing w:line="360" w:lineRule="auto"/>
              <w:contextualSpacing/>
              <w:jc w:val="center"/>
            </w:pPr>
            <w:r w:rsidRPr="002D430E">
              <w:t>1</w:t>
            </w:r>
          </w:p>
        </w:tc>
        <w:tc>
          <w:tcPr>
            <w:tcW w:w="661" w:type="dxa"/>
            <w:vAlign w:val="center"/>
          </w:tcPr>
          <w:p w:rsidR="00B32F65" w:rsidRPr="002D430E" w:rsidRDefault="00D054E0" w:rsidP="002A2BE6">
            <w:pPr>
              <w:spacing w:line="360" w:lineRule="auto"/>
              <w:contextualSpacing/>
              <w:jc w:val="center"/>
            </w:pPr>
            <w:r w:rsidRPr="002D430E">
              <w:t>4</w:t>
            </w:r>
          </w:p>
        </w:tc>
        <w:tc>
          <w:tcPr>
            <w:tcW w:w="509" w:type="dxa"/>
            <w:vAlign w:val="center"/>
          </w:tcPr>
          <w:p w:rsidR="00B32F65" w:rsidRPr="002D430E" w:rsidRDefault="00D054E0" w:rsidP="002A2BE6">
            <w:pPr>
              <w:spacing w:line="360" w:lineRule="auto"/>
              <w:contextualSpacing/>
              <w:jc w:val="center"/>
            </w:pPr>
            <w:r w:rsidRPr="002D430E">
              <w:t>2</w:t>
            </w:r>
          </w:p>
        </w:tc>
        <w:tc>
          <w:tcPr>
            <w:tcW w:w="674" w:type="dxa"/>
            <w:vAlign w:val="center"/>
          </w:tcPr>
          <w:p w:rsidR="00B32F65" w:rsidRPr="002D430E" w:rsidRDefault="00D054E0" w:rsidP="002A2BE6">
            <w:pPr>
              <w:spacing w:line="360" w:lineRule="auto"/>
              <w:contextualSpacing/>
              <w:jc w:val="center"/>
            </w:pPr>
            <w:r w:rsidRPr="002D430E">
              <w:t>2,2</w:t>
            </w:r>
          </w:p>
        </w:tc>
      </w:tr>
    </w:tbl>
    <w:p w:rsidR="00B32F65" w:rsidRPr="002D430E" w:rsidRDefault="00B32F65" w:rsidP="00AA3913">
      <w:pPr>
        <w:spacing w:after="0" w:line="360" w:lineRule="auto"/>
        <w:ind w:firstLine="709"/>
      </w:pPr>
    </w:p>
    <w:p w:rsidR="00B46EA5" w:rsidRPr="002D430E" w:rsidRDefault="00B46EA5" w:rsidP="00F810F6">
      <w:pPr>
        <w:spacing w:after="0" w:line="360" w:lineRule="auto"/>
        <w:ind w:firstLine="709"/>
        <w:jc w:val="both"/>
      </w:pPr>
      <w:r w:rsidRPr="002D430E">
        <w:t xml:space="preserve">Таким чином, бачимо, що Shaeffler і Timken мають найвищу середню оцінку сильних сторін – 1,4, далі йде SKF (1,8), NSK і Koyo (2,2), а найменшу оцінку має SNR – 2,6. Очевидно, що </w:t>
      </w:r>
      <w:r w:rsidR="00680BE6" w:rsidRPr="002D430E">
        <w:t>головними</w:t>
      </w:r>
      <w:r w:rsidRPr="002D430E">
        <w:t xml:space="preserve"> конкурентами SKF є Shaeffler і Timken.</w:t>
      </w:r>
      <w:r w:rsidR="00680BE6" w:rsidRPr="002D430E">
        <w:t xml:space="preserve"> Підприємства мають більше можливостей за рахунок більш розвиненої та сильної економіки їхні</w:t>
      </w:r>
      <w:r w:rsidR="00282686" w:rsidRPr="002D430E">
        <w:t>х країн (США, Німеччина) та більш розвиненого фондового та інших фінансових ринків.</w:t>
      </w:r>
    </w:p>
    <w:p w:rsidR="009C2B0D" w:rsidRPr="002D430E" w:rsidRDefault="00862999" w:rsidP="00F810F6">
      <w:pPr>
        <w:spacing w:after="0" w:line="360" w:lineRule="auto"/>
        <w:ind w:firstLine="709"/>
        <w:jc w:val="both"/>
      </w:pPr>
      <w:r w:rsidRPr="002D430E">
        <w:t xml:space="preserve">Розглянемо </w:t>
      </w:r>
      <w:r w:rsidR="0065164B" w:rsidRPr="002D430E">
        <w:t>більш детально сильні та слабкі сторони</w:t>
      </w:r>
      <w:r w:rsidRPr="002D430E">
        <w:t xml:space="preserve"> ПАТ «СКФ Україна»</w:t>
      </w:r>
      <w:r w:rsidR="0065164B" w:rsidRPr="002D430E">
        <w:t xml:space="preserve"> та загрози і можливості зовнішнього середовища.</w:t>
      </w:r>
    </w:p>
    <w:p w:rsidR="00010364" w:rsidRPr="002D430E" w:rsidRDefault="002974A8" w:rsidP="00F810F6">
      <w:pPr>
        <w:spacing w:after="0" w:line="360" w:lineRule="auto"/>
        <w:ind w:firstLine="709"/>
        <w:jc w:val="both"/>
      </w:pPr>
      <w:r w:rsidRPr="002D430E">
        <w:t>Внутрішнє середовище підприємства будемо оцінювати за такими параметрами:</w:t>
      </w:r>
    </w:p>
    <w:p w:rsidR="002974A8" w:rsidRPr="002D430E" w:rsidRDefault="00FE187D" w:rsidP="00A77ED8">
      <w:pPr>
        <w:pStyle w:val="a3"/>
        <w:numPr>
          <w:ilvl w:val="0"/>
          <w:numId w:val="60"/>
        </w:numPr>
        <w:spacing w:after="0" w:line="360" w:lineRule="auto"/>
        <w:jc w:val="both"/>
      </w:pPr>
      <w:r w:rsidRPr="002D430E">
        <w:t xml:space="preserve">організація </w:t>
      </w:r>
      <w:r w:rsidR="002974A8" w:rsidRPr="002D430E">
        <w:t>(рівень кваліфікації співробітників, їхня зацікавленість у розвитку бізнесу, наявність взаємодії між відділами підприємства тощо);</w:t>
      </w:r>
    </w:p>
    <w:p w:rsidR="002974A8" w:rsidRPr="002D430E" w:rsidRDefault="002974A8" w:rsidP="00A77ED8">
      <w:pPr>
        <w:pStyle w:val="a3"/>
        <w:numPr>
          <w:ilvl w:val="0"/>
          <w:numId w:val="60"/>
        </w:numPr>
        <w:spacing w:after="0" w:line="360" w:lineRule="auto"/>
        <w:jc w:val="both"/>
      </w:pPr>
      <w:r w:rsidRPr="002D430E">
        <w:lastRenderedPageBreak/>
        <w:t xml:space="preserve"> </w:t>
      </w:r>
      <w:r w:rsidR="00787A40" w:rsidRPr="002D430E">
        <w:t>виробництво</w:t>
      </w:r>
      <w:r w:rsidRPr="002D430E">
        <w:t xml:space="preserve"> (виробничі потужності, якість і ступінь зносу устаткування, якість товару, наявність патентів і ліцензій (якщо вони необхідні), собівартість продукції, надійність каналів постачання сировини й матеріалів тощо);</w:t>
      </w:r>
    </w:p>
    <w:p w:rsidR="002974A8" w:rsidRPr="002D430E" w:rsidRDefault="00787A40" w:rsidP="00A77ED8">
      <w:pPr>
        <w:pStyle w:val="a3"/>
        <w:numPr>
          <w:ilvl w:val="0"/>
          <w:numId w:val="60"/>
        </w:numPr>
        <w:spacing w:after="0" w:line="360" w:lineRule="auto"/>
        <w:jc w:val="both"/>
      </w:pPr>
      <w:r w:rsidRPr="002D430E">
        <w:t>фінанси</w:t>
      </w:r>
      <w:r w:rsidR="002974A8" w:rsidRPr="002D430E">
        <w:t xml:space="preserve"> (витрати виробництва, доступність капіталу, швидкість обороту капіталу, фінансова стійкість, прибутковість бізнесу і т.п.);</w:t>
      </w:r>
    </w:p>
    <w:p w:rsidR="002974A8" w:rsidRPr="002D430E" w:rsidRDefault="00787A40" w:rsidP="00A77ED8">
      <w:pPr>
        <w:pStyle w:val="a3"/>
        <w:numPr>
          <w:ilvl w:val="0"/>
          <w:numId w:val="60"/>
        </w:numPr>
        <w:spacing w:after="0" w:line="360" w:lineRule="auto"/>
        <w:jc w:val="both"/>
      </w:pPr>
      <w:r w:rsidRPr="002D430E">
        <w:t xml:space="preserve">інновації </w:t>
      </w:r>
      <w:r w:rsidR="002974A8" w:rsidRPr="002D430E">
        <w:t>(впровадження нових продуктів і послуг, ступінь їх новизни (незначні або кардинальні зміни ), строки окупності засобів, вкладених у розробку новинок і т.п.);</w:t>
      </w:r>
    </w:p>
    <w:p w:rsidR="0065164B" w:rsidRPr="002D430E" w:rsidRDefault="00787A40" w:rsidP="00A77ED8">
      <w:pPr>
        <w:pStyle w:val="a3"/>
        <w:numPr>
          <w:ilvl w:val="0"/>
          <w:numId w:val="60"/>
        </w:numPr>
        <w:spacing w:after="0" w:line="360" w:lineRule="auto"/>
        <w:jc w:val="both"/>
      </w:pPr>
      <w:r w:rsidRPr="002D430E">
        <w:t>маркетинг</w:t>
      </w:r>
      <w:r w:rsidR="002974A8" w:rsidRPr="002D430E">
        <w:t xml:space="preserve"> (якість товарів / послуг (як цю якість оцінюють споживачі), популярність марки, повнота асортименту, рівень цін ефективність реклами, репутація </w:t>
      </w:r>
      <w:r w:rsidR="00F86134" w:rsidRPr="002D430E">
        <w:t>підприємс</w:t>
      </w:r>
      <w:r w:rsidR="002974A8" w:rsidRPr="002D430E">
        <w:t>тва, ефективність застосовуваної моделі збуту, асортимент пропонованих додаткових послуг, кваліфікація обслуговуючого персоналу).</w:t>
      </w:r>
    </w:p>
    <w:p w:rsidR="002974A8" w:rsidRPr="002D430E" w:rsidRDefault="005A1474" w:rsidP="00F810F6">
      <w:pPr>
        <w:spacing w:after="0" w:line="360" w:lineRule="auto"/>
        <w:ind w:firstLine="709"/>
        <w:jc w:val="both"/>
      </w:pPr>
      <w:r w:rsidRPr="002D430E">
        <w:t>Оцінк</w:t>
      </w:r>
      <w:r w:rsidR="003A1581" w:rsidRPr="002D430E">
        <w:t>у</w:t>
      </w:r>
      <w:r w:rsidRPr="002D430E">
        <w:t xml:space="preserve"> внутрішнього середовища ПАТ «СКФ Україна» за кожним з цих параметрів наведено в табл.3.5.</w:t>
      </w:r>
    </w:p>
    <w:p w:rsidR="005A1474" w:rsidRPr="002D430E" w:rsidRDefault="005A1474" w:rsidP="005A1474">
      <w:pPr>
        <w:spacing w:after="0" w:line="360" w:lineRule="auto"/>
        <w:ind w:firstLine="709"/>
        <w:jc w:val="right"/>
        <w:rPr>
          <w:i/>
        </w:rPr>
      </w:pPr>
      <w:r w:rsidRPr="002D430E">
        <w:rPr>
          <w:i/>
        </w:rPr>
        <w:t>Таблиця 3.5</w:t>
      </w:r>
    </w:p>
    <w:p w:rsidR="005A1474" w:rsidRPr="002D430E" w:rsidRDefault="00A8645C" w:rsidP="005A1474">
      <w:pPr>
        <w:spacing w:after="0" w:line="360" w:lineRule="auto"/>
        <w:ind w:firstLine="709"/>
        <w:jc w:val="center"/>
      </w:pPr>
      <w:r>
        <w:t>С</w:t>
      </w:r>
      <w:r w:rsidRPr="002D430E">
        <w:t>ильні та слабкі сторони ПАТ «СКФ УКРАЇНА»</w:t>
      </w:r>
    </w:p>
    <w:tbl>
      <w:tblPr>
        <w:tblStyle w:val="aa"/>
        <w:tblW w:w="0" w:type="auto"/>
        <w:tblLook w:val="04A0"/>
      </w:tblPr>
      <w:tblGrid>
        <w:gridCol w:w="3085"/>
        <w:gridCol w:w="3524"/>
        <w:gridCol w:w="3245"/>
      </w:tblGrid>
      <w:tr w:rsidR="005A1474" w:rsidRPr="003B201C" w:rsidTr="00667D2B">
        <w:tc>
          <w:tcPr>
            <w:tcW w:w="3085" w:type="dxa"/>
          </w:tcPr>
          <w:p w:rsidR="005A1474" w:rsidRPr="003B201C" w:rsidRDefault="005A1474" w:rsidP="00667D2B">
            <w:pPr>
              <w:jc w:val="center"/>
            </w:pPr>
            <w:r w:rsidRPr="003B201C">
              <w:t>Параметри оцінки</w:t>
            </w:r>
          </w:p>
        </w:tc>
        <w:tc>
          <w:tcPr>
            <w:tcW w:w="3524" w:type="dxa"/>
          </w:tcPr>
          <w:p w:rsidR="005A1474" w:rsidRPr="003B201C" w:rsidRDefault="005A1474" w:rsidP="00667D2B">
            <w:pPr>
              <w:jc w:val="center"/>
            </w:pPr>
            <w:r w:rsidRPr="003B201C">
              <w:t>Сильні сторони</w:t>
            </w:r>
          </w:p>
        </w:tc>
        <w:tc>
          <w:tcPr>
            <w:tcW w:w="3245" w:type="dxa"/>
          </w:tcPr>
          <w:p w:rsidR="005A1474" w:rsidRPr="003B201C" w:rsidRDefault="005A1474" w:rsidP="00667D2B">
            <w:pPr>
              <w:jc w:val="center"/>
            </w:pPr>
            <w:r w:rsidRPr="003B201C">
              <w:t>Слабкі сторони</w:t>
            </w:r>
          </w:p>
        </w:tc>
      </w:tr>
      <w:tr w:rsidR="005A1474" w:rsidRPr="002D430E" w:rsidTr="00667D2B">
        <w:tc>
          <w:tcPr>
            <w:tcW w:w="3085" w:type="dxa"/>
          </w:tcPr>
          <w:p w:rsidR="005A1474" w:rsidRPr="002D430E" w:rsidRDefault="00763F17" w:rsidP="00B46EA5">
            <w:pPr>
              <w:spacing w:line="360" w:lineRule="auto"/>
            </w:pPr>
            <w:r w:rsidRPr="002D430E">
              <w:t>1. Організація</w:t>
            </w:r>
          </w:p>
        </w:tc>
        <w:tc>
          <w:tcPr>
            <w:tcW w:w="3524" w:type="dxa"/>
          </w:tcPr>
          <w:p w:rsidR="00502867" w:rsidRPr="002D430E" w:rsidRDefault="00787A40" w:rsidP="00A77ED8">
            <w:pPr>
              <w:pStyle w:val="a3"/>
              <w:numPr>
                <w:ilvl w:val="0"/>
                <w:numId w:val="61"/>
              </w:numPr>
            </w:pPr>
            <w:r w:rsidRPr="002D430E">
              <w:t>високий рівень кваліфікації керівництва</w:t>
            </w:r>
          </w:p>
        </w:tc>
        <w:tc>
          <w:tcPr>
            <w:tcW w:w="3245" w:type="dxa"/>
          </w:tcPr>
          <w:p w:rsidR="005A1474" w:rsidRPr="002D430E" w:rsidRDefault="00787A40" w:rsidP="00A77ED8">
            <w:pPr>
              <w:pStyle w:val="a3"/>
              <w:numPr>
                <w:ilvl w:val="0"/>
                <w:numId w:val="61"/>
              </w:numPr>
            </w:pPr>
            <w:r w:rsidRPr="002D430E">
              <w:t>висока залежність від головного інвестора</w:t>
            </w:r>
          </w:p>
        </w:tc>
      </w:tr>
      <w:tr w:rsidR="00763F17" w:rsidRPr="002D430E" w:rsidTr="00667D2B">
        <w:tc>
          <w:tcPr>
            <w:tcW w:w="3085" w:type="dxa"/>
          </w:tcPr>
          <w:p w:rsidR="00763F17" w:rsidRPr="002D430E" w:rsidRDefault="00763F17" w:rsidP="00B46EA5">
            <w:pPr>
              <w:spacing w:line="360" w:lineRule="auto"/>
            </w:pPr>
            <w:r w:rsidRPr="002D430E">
              <w:t>2. Виробництво</w:t>
            </w:r>
          </w:p>
        </w:tc>
        <w:tc>
          <w:tcPr>
            <w:tcW w:w="3524" w:type="dxa"/>
          </w:tcPr>
          <w:p w:rsidR="00763F17" w:rsidRPr="002D430E" w:rsidRDefault="00787A40" w:rsidP="00A77ED8">
            <w:pPr>
              <w:pStyle w:val="a3"/>
              <w:numPr>
                <w:ilvl w:val="0"/>
                <w:numId w:val="61"/>
              </w:numPr>
            </w:pPr>
            <w:r w:rsidRPr="002D430E">
              <w:t>висока якість продукції</w:t>
            </w:r>
          </w:p>
        </w:tc>
        <w:tc>
          <w:tcPr>
            <w:tcW w:w="3245" w:type="dxa"/>
          </w:tcPr>
          <w:p w:rsidR="00763F17" w:rsidRPr="002D430E" w:rsidRDefault="00787A40" w:rsidP="00A77ED8">
            <w:pPr>
              <w:pStyle w:val="a3"/>
              <w:numPr>
                <w:ilvl w:val="0"/>
                <w:numId w:val="61"/>
              </w:numPr>
            </w:pPr>
            <w:r w:rsidRPr="002D430E">
              <w:t>середній рівень зносу обладнання близько 70%</w:t>
            </w:r>
          </w:p>
          <w:p w:rsidR="00502867" w:rsidRPr="002D430E" w:rsidRDefault="00787A40" w:rsidP="00A77ED8">
            <w:pPr>
              <w:pStyle w:val="a3"/>
              <w:numPr>
                <w:ilvl w:val="0"/>
                <w:numId w:val="61"/>
              </w:numPr>
            </w:pPr>
            <w:r w:rsidRPr="002D430E">
              <w:t>єдиний закордонний постачальник металопрокату</w:t>
            </w:r>
          </w:p>
        </w:tc>
      </w:tr>
      <w:tr w:rsidR="00763F17" w:rsidRPr="002D430E" w:rsidTr="00667D2B">
        <w:tc>
          <w:tcPr>
            <w:tcW w:w="3085" w:type="dxa"/>
          </w:tcPr>
          <w:p w:rsidR="00763F17" w:rsidRPr="002D430E" w:rsidRDefault="00763F17" w:rsidP="00B46EA5">
            <w:pPr>
              <w:spacing w:line="360" w:lineRule="auto"/>
            </w:pPr>
            <w:r w:rsidRPr="002D430E">
              <w:t>3. Фінанси</w:t>
            </w:r>
          </w:p>
        </w:tc>
        <w:tc>
          <w:tcPr>
            <w:tcW w:w="3524" w:type="dxa"/>
          </w:tcPr>
          <w:p w:rsidR="00763F17" w:rsidRPr="002D430E" w:rsidRDefault="00787A40" w:rsidP="00A77ED8">
            <w:pPr>
              <w:pStyle w:val="a3"/>
              <w:numPr>
                <w:ilvl w:val="0"/>
                <w:numId w:val="61"/>
              </w:numPr>
            </w:pPr>
            <w:r w:rsidRPr="002D430E">
              <w:t>достатні фінансові ресурси</w:t>
            </w:r>
          </w:p>
        </w:tc>
        <w:tc>
          <w:tcPr>
            <w:tcW w:w="3245" w:type="dxa"/>
          </w:tcPr>
          <w:p w:rsidR="00763F17" w:rsidRPr="002D430E" w:rsidRDefault="00787A40" w:rsidP="00A77ED8">
            <w:pPr>
              <w:pStyle w:val="a3"/>
              <w:numPr>
                <w:ilvl w:val="0"/>
                <w:numId w:val="61"/>
              </w:numPr>
            </w:pPr>
            <w:r w:rsidRPr="002D430E">
              <w:t>високі витрати виробництва, а також адміністративні</w:t>
            </w:r>
          </w:p>
        </w:tc>
      </w:tr>
      <w:tr w:rsidR="00763F17" w:rsidRPr="002D430E" w:rsidTr="00667D2B">
        <w:tc>
          <w:tcPr>
            <w:tcW w:w="3085" w:type="dxa"/>
          </w:tcPr>
          <w:p w:rsidR="00763F17" w:rsidRPr="002D430E" w:rsidRDefault="00763F17" w:rsidP="00B46EA5">
            <w:pPr>
              <w:spacing w:line="360" w:lineRule="auto"/>
            </w:pPr>
            <w:r w:rsidRPr="002D430E">
              <w:t>4. Інновації</w:t>
            </w:r>
          </w:p>
        </w:tc>
        <w:tc>
          <w:tcPr>
            <w:tcW w:w="3524" w:type="dxa"/>
          </w:tcPr>
          <w:p w:rsidR="00763F17" w:rsidRPr="002D430E" w:rsidRDefault="00787A40" w:rsidP="00A77ED8">
            <w:pPr>
              <w:pStyle w:val="a3"/>
              <w:numPr>
                <w:ilvl w:val="0"/>
                <w:numId w:val="61"/>
              </w:numPr>
            </w:pPr>
            <w:r w:rsidRPr="002D430E">
              <w:t>власні дослідні центри</w:t>
            </w:r>
          </w:p>
        </w:tc>
        <w:tc>
          <w:tcPr>
            <w:tcW w:w="3245" w:type="dxa"/>
          </w:tcPr>
          <w:p w:rsidR="00763F17" w:rsidRPr="002D430E" w:rsidRDefault="00787A40" w:rsidP="00F86134">
            <w:pPr>
              <w:pStyle w:val="a3"/>
              <w:ind w:left="360"/>
            </w:pPr>
            <w:r w:rsidRPr="002D430E">
              <w:noBreakHyphen/>
            </w:r>
          </w:p>
        </w:tc>
      </w:tr>
      <w:tr w:rsidR="00763F17" w:rsidRPr="002D430E" w:rsidTr="00667D2B">
        <w:tc>
          <w:tcPr>
            <w:tcW w:w="3085" w:type="dxa"/>
          </w:tcPr>
          <w:p w:rsidR="00763F17" w:rsidRPr="002D430E" w:rsidRDefault="00763F17" w:rsidP="00B46EA5">
            <w:pPr>
              <w:spacing w:line="360" w:lineRule="auto"/>
            </w:pPr>
            <w:r w:rsidRPr="002D430E">
              <w:t>5. Маркетинг</w:t>
            </w:r>
          </w:p>
        </w:tc>
        <w:tc>
          <w:tcPr>
            <w:tcW w:w="3524" w:type="dxa"/>
          </w:tcPr>
          <w:p w:rsidR="00763F17" w:rsidRPr="002D430E" w:rsidRDefault="00787A40" w:rsidP="00A77ED8">
            <w:pPr>
              <w:pStyle w:val="a3"/>
              <w:numPr>
                <w:ilvl w:val="0"/>
                <w:numId w:val="61"/>
              </w:numPr>
            </w:pPr>
            <w:r w:rsidRPr="002D430E">
              <w:t>відома торгова марка</w:t>
            </w:r>
          </w:p>
          <w:p w:rsidR="00667D2B" w:rsidRPr="002D430E" w:rsidRDefault="00787A40" w:rsidP="00A77ED8">
            <w:pPr>
              <w:pStyle w:val="a3"/>
              <w:numPr>
                <w:ilvl w:val="0"/>
                <w:numId w:val="61"/>
              </w:numPr>
            </w:pPr>
            <w:r w:rsidRPr="002D430E">
              <w:t xml:space="preserve">розгалужена мережа дилерів </w:t>
            </w:r>
          </w:p>
        </w:tc>
        <w:tc>
          <w:tcPr>
            <w:tcW w:w="3245" w:type="dxa"/>
          </w:tcPr>
          <w:p w:rsidR="00763F17" w:rsidRPr="002D430E" w:rsidRDefault="00787A40" w:rsidP="00A77ED8">
            <w:pPr>
              <w:pStyle w:val="a3"/>
              <w:numPr>
                <w:ilvl w:val="0"/>
                <w:numId w:val="61"/>
              </w:numPr>
            </w:pPr>
            <w:r w:rsidRPr="002D430E">
              <w:t>вузький асортимент</w:t>
            </w:r>
          </w:p>
        </w:tc>
      </w:tr>
    </w:tbl>
    <w:p w:rsidR="0065164B" w:rsidRPr="002D430E" w:rsidRDefault="00863BBD" w:rsidP="00F810F6">
      <w:pPr>
        <w:spacing w:after="0" w:line="360" w:lineRule="auto"/>
        <w:ind w:firstLine="709"/>
        <w:jc w:val="both"/>
      </w:pPr>
      <w:r w:rsidRPr="002D430E">
        <w:lastRenderedPageBreak/>
        <w:t>О</w:t>
      </w:r>
      <w:r w:rsidR="00127D69" w:rsidRPr="002D430E">
        <w:t>цінку ринкових можливостей і загроз</w:t>
      </w:r>
      <w:r w:rsidRPr="002D430E">
        <w:t xml:space="preserve"> можна здійснити</w:t>
      </w:r>
      <w:r w:rsidR="00127D69" w:rsidRPr="002D430E">
        <w:t xml:space="preserve"> за такими параметрами:</w:t>
      </w:r>
    </w:p>
    <w:p w:rsidR="00127D69" w:rsidRPr="002D430E" w:rsidRDefault="003B201C" w:rsidP="00A77ED8">
      <w:pPr>
        <w:pStyle w:val="a3"/>
        <w:numPr>
          <w:ilvl w:val="0"/>
          <w:numId w:val="62"/>
        </w:numPr>
        <w:spacing w:after="0" w:line="360" w:lineRule="auto"/>
        <w:jc w:val="both"/>
      </w:pPr>
      <w:r w:rsidRPr="002D430E">
        <w:t xml:space="preserve">чинники попиту </w:t>
      </w:r>
      <w:r w:rsidR="00127D69" w:rsidRPr="002D430E">
        <w:t>(тут доцільно взяти до уваги місткість ринку, темпи його зростання або скорочення, структуру попиту на продукцію і т.п.);</w:t>
      </w:r>
    </w:p>
    <w:p w:rsidR="00127D69" w:rsidRPr="002D430E" w:rsidRDefault="003B201C" w:rsidP="00A77ED8">
      <w:pPr>
        <w:pStyle w:val="a3"/>
        <w:numPr>
          <w:ilvl w:val="0"/>
          <w:numId w:val="62"/>
        </w:numPr>
        <w:spacing w:after="0" w:line="360" w:lineRule="auto"/>
        <w:jc w:val="both"/>
      </w:pPr>
      <w:r w:rsidRPr="002D430E">
        <w:t>чинники</w:t>
      </w:r>
      <w:r w:rsidR="00127D69" w:rsidRPr="002D430E">
        <w:t xml:space="preserve"> конкуренції (варто враховувати кількість основних конкурентів, наявність на ринку </w:t>
      </w:r>
      <w:r w:rsidR="00863BBD" w:rsidRPr="002D430E">
        <w:t>товарів -</w:t>
      </w:r>
      <w:r w:rsidR="00127D69" w:rsidRPr="002D430E">
        <w:t xml:space="preserve"> замінників, висоту бар'єрів входу на ринок і виходу з нього, розподіл ринкових часток між основними учасниками ринку і т.п.)</w:t>
      </w:r>
      <w:r w:rsidR="00863BBD" w:rsidRPr="002D430E">
        <w:t>;</w:t>
      </w:r>
    </w:p>
    <w:p w:rsidR="00127D69" w:rsidRPr="002D430E" w:rsidRDefault="003B201C" w:rsidP="00A77ED8">
      <w:pPr>
        <w:pStyle w:val="a3"/>
        <w:numPr>
          <w:ilvl w:val="0"/>
          <w:numId w:val="62"/>
        </w:numPr>
        <w:spacing w:after="0" w:line="360" w:lineRule="auto"/>
        <w:jc w:val="both"/>
      </w:pPr>
      <w:r w:rsidRPr="002D430E">
        <w:t>чинники</w:t>
      </w:r>
      <w:r w:rsidR="00127D69" w:rsidRPr="002D430E">
        <w:t xml:space="preserve"> збуту (необхідно приділити увагу кількості посередників, наявності мереж розподілу, умовам постачання матеріалів і комплектуючих і т.п.)</w:t>
      </w:r>
      <w:r w:rsidR="00863BBD" w:rsidRPr="002D430E">
        <w:t>;</w:t>
      </w:r>
    </w:p>
    <w:p w:rsidR="00127D69" w:rsidRPr="002D430E" w:rsidRDefault="003B201C" w:rsidP="00A77ED8">
      <w:pPr>
        <w:pStyle w:val="a3"/>
        <w:numPr>
          <w:ilvl w:val="0"/>
          <w:numId w:val="62"/>
        </w:numPr>
        <w:spacing w:after="0" w:line="360" w:lineRule="auto"/>
        <w:jc w:val="both"/>
      </w:pPr>
      <w:r w:rsidRPr="002D430E">
        <w:t>економічні</w:t>
      </w:r>
      <w:r w:rsidR="00127D69" w:rsidRPr="002D430E">
        <w:t xml:space="preserve"> </w:t>
      </w:r>
      <w:r w:rsidR="003A1581" w:rsidRPr="002D430E">
        <w:t>чинники</w:t>
      </w:r>
      <w:r w:rsidR="00127D69" w:rsidRPr="002D430E">
        <w:t xml:space="preserve"> (враховується курс рубля (долара, євро), рівень інфляції, зміна рівня доходів населення, податкова по</w:t>
      </w:r>
      <w:r w:rsidR="00863BBD" w:rsidRPr="002D430E">
        <w:t>літика держави і </w:t>
      </w:r>
      <w:r w:rsidR="00127D69" w:rsidRPr="002D430E">
        <w:t>т.п.)</w:t>
      </w:r>
      <w:r w:rsidR="00863BBD" w:rsidRPr="002D430E">
        <w:t>;</w:t>
      </w:r>
    </w:p>
    <w:p w:rsidR="00127D69" w:rsidRPr="002D430E" w:rsidRDefault="003B201C" w:rsidP="00A77ED8">
      <w:pPr>
        <w:pStyle w:val="a3"/>
        <w:numPr>
          <w:ilvl w:val="0"/>
          <w:numId w:val="62"/>
        </w:numPr>
        <w:spacing w:after="0" w:line="360" w:lineRule="auto"/>
        <w:jc w:val="both"/>
      </w:pPr>
      <w:r w:rsidRPr="002D430E">
        <w:t>політичні</w:t>
      </w:r>
      <w:r w:rsidR="00127D69" w:rsidRPr="002D430E">
        <w:t xml:space="preserve"> та правові чинники (оцінюється рівень політичної стабільності в країні, рівень правової грамотності населення, рівень законослухняності, рівень корумпованості влади й т.п.)</w:t>
      </w:r>
      <w:r w:rsidR="00863BBD" w:rsidRPr="002D430E">
        <w:t>;</w:t>
      </w:r>
    </w:p>
    <w:p w:rsidR="00127D69" w:rsidRPr="002D430E" w:rsidRDefault="003B201C" w:rsidP="00A77ED8">
      <w:pPr>
        <w:pStyle w:val="a3"/>
        <w:numPr>
          <w:ilvl w:val="0"/>
          <w:numId w:val="62"/>
        </w:numPr>
        <w:spacing w:after="0" w:line="360" w:lineRule="auto"/>
        <w:jc w:val="both"/>
      </w:pPr>
      <w:r w:rsidRPr="002D430E">
        <w:t>науково</w:t>
      </w:r>
      <w:r w:rsidR="0011395B" w:rsidRPr="002D430E">
        <w:t xml:space="preserve"> </w:t>
      </w:r>
      <w:r w:rsidR="0011395B" w:rsidRPr="002D430E">
        <w:noBreakHyphen/>
      </w:r>
      <w:r w:rsidR="00863BBD" w:rsidRPr="002D430E">
        <w:t xml:space="preserve"> </w:t>
      </w:r>
      <w:r w:rsidR="00127D69" w:rsidRPr="002D430E">
        <w:t xml:space="preserve">технічні </w:t>
      </w:r>
      <w:r w:rsidR="0011395B" w:rsidRPr="002D430E">
        <w:t xml:space="preserve">чинники </w:t>
      </w:r>
      <w:r w:rsidR="00127D69" w:rsidRPr="002D430E">
        <w:t>(звичайно приймається до уваги рівень розвитку науки, ступінь впровадження інновацій (нових товарів, технологій) у промислове виробництво, рівень державної підтримки розвитку науки і т.п.)</w:t>
      </w:r>
      <w:r w:rsidR="00863BBD" w:rsidRPr="002D430E">
        <w:t>;</w:t>
      </w:r>
    </w:p>
    <w:p w:rsidR="00127D69" w:rsidRPr="002D430E" w:rsidRDefault="003B201C" w:rsidP="00A77ED8">
      <w:pPr>
        <w:pStyle w:val="a3"/>
        <w:numPr>
          <w:ilvl w:val="0"/>
          <w:numId w:val="62"/>
        </w:numPr>
        <w:spacing w:after="0" w:line="360" w:lineRule="auto"/>
        <w:jc w:val="both"/>
      </w:pPr>
      <w:r w:rsidRPr="002D430E">
        <w:t>соціально</w:t>
      </w:r>
      <w:r w:rsidR="00127D69" w:rsidRPr="002D430E">
        <w:t xml:space="preserve">-демографічні </w:t>
      </w:r>
      <w:r w:rsidR="0011395B" w:rsidRPr="002D430E">
        <w:t xml:space="preserve">чинники </w:t>
      </w:r>
      <w:r w:rsidR="00127D69" w:rsidRPr="002D430E">
        <w:t xml:space="preserve">(чисельність і </w:t>
      </w:r>
      <w:r w:rsidR="00863BBD" w:rsidRPr="002D430E">
        <w:t>статевовікова</w:t>
      </w:r>
      <w:r w:rsidR="00127D69" w:rsidRPr="002D430E">
        <w:t xml:space="preserve"> структур</w:t>
      </w:r>
      <w:r w:rsidR="00863BBD" w:rsidRPr="002D430E">
        <w:t>а</w:t>
      </w:r>
      <w:r w:rsidR="00127D69" w:rsidRPr="002D430E">
        <w:t xml:space="preserve"> населення регіону, рівень народжуваності та смертності, рівень зайнятості населення тощо)</w:t>
      </w:r>
      <w:r w:rsidR="00863BBD" w:rsidRPr="002D430E">
        <w:t>;</w:t>
      </w:r>
    </w:p>
    <w:p w:rsidR="00127D69" w:rsidRPr="002D430E" w:rsidRDefault="003B201C" w:rsidP="00A77ED8">
      <w:pPr>
        <w:pStyle w:val="a3"/>
        <w:numPr>
          <w:ilvl w:val="0"/>
          <w:numId w:val="62"/>
        </w:numPr>
        <w:spacing w:after="0" w:line="360" w:lineRule="auto"/>
        <w:jc w:val="both"/>
      </w:pPr>
      <w:r>
        <w:t>с</w:t>
      </w:r>
      <w:r w:rsidR="00127D69" w:rsidRPr="002D430E">
        <w:t xml:space="preserve">оціально-культурні </w:t>
      </w:r>
      <w:r w:rsidR="0011395B" w:rsidRPr="002D430E">
        <w:t xml:space="preserve">чинники </w:t>
      </w:r>
      <w:r w:rsidR="00127D69" w:rsidRPr="002D430E">
        <w:t>(звичайно враховуються традиції й система цінностей суспільства, існуюча культура споживання товарів і послуг, наявні стереотипи поводження людей і т.п.)</w:t>
      </w:r>
      <w:r w:rsidR="00863BBD" w:rsidRPr="002D430E">
        <w:t>;</w:t>
      </w:r>
    </w:p>
    <w:p w:rsidR="00127D69" w:rsidRPr="002D430E" w:rsidRDefault="003B201C" w:rsidP="00A77ED8">
      <w:pPr>
        <w:pStyle w:val="a3"/>
        <w:numPr>
          <w:ilvl w:val="0"/>
          <w:numId w:val="62"/>
        </w:numPr>
        <w:spacing w:after="0" w:line="360" w:lineRule="auto"/>
        <w:jc w:val="both"/>
      </w:pPr>
      <w:r>
        <w:t>п</w:t>
      </w:r>
      <w:r w:rsidR="00127D69" w:rsidRPr="002D430E">
        <w:t xml:space="preserve">риродні й екологічні </w:t>
      </w:r>
      <w:r w:rsidR="0011395B" w:rsidRPr="002D430E">
        <w:t xml:space="preserve">чинники </w:t>
      </w:r>
      <w:r w:rsidR="00127D69" w:rsidRPr="002D430E">
        <w:t>(</w:t>
      </w:r>
      <w:r w:rsidR="00863BBD" w:rsidRPr="002D430E">
        <w:t>кліматична зона</w:t>
      </w:r>
      <w:r w:rsidR="00127D69" w:rsidRPr="002D430E">
        <w:t>, стан навколишнього середовища, відношення громадськості до захисту навколишнього середовища тощо)</w:t>
      </w:r>
      <w:r>
        <w:t>.</w:t>
      </w:r>
    </w:p>
    <w:p w:rsidR="003A1581" w:rsidRPr="002D430E" w:rsidRDefault="003A1581" w:rsidP="00F810F6">
      <w:pPr>
        <w:pStyle w:val="a3"/>
        <w:spacing w:after="0" w:line="360" w:lineRule="auto"/>
        <w:ind w:left="0" w:firstLine="709"/>
        <w:contextualSpacing w:val="0"/>
        <w:jc w:val="both"/>
      </w:pPr>
      <w:r w:rsidRPr="002D430E">
        <w:lastRenderedPageBreak/>
        <w:t>Оцінку зовнішнього середовища ПАТ «СКФ Україна» за кожним з цих параметрів наведено в табл.3.6.</w:t>
      </w:r>
    </w:p>
    <w:p w:rsidR="003A1581" w:rsidRPr="002D430E" w:rsidRDefault="000526BF" w:rsidP="003A1581">
      <w:pPr>
        <w:spacing w:after="0" w:line="360" w:lineRule="auto"/>
        <w:ind w:firstLine="709"/>
        <w:jc w:val="right"/>
        <w:rPr>
          <w:i/>
        </w:rPr>
      </w:pPr>
      <w:r w:rsidRPr="002D430E">
        <w:rPr>
          <w:i/>
        </w:rPr>
        <w:t>Таблиця 3.6</w:t>
      </w:r>
    </w:p>
    <w:p w:rsidR="003A1581" w:rsidRPr="002D430E" w:rsidRDefault="00A8645C" w:rsidP="003A1581">
      <w:pPr>
        <w:spacing w:after="0" w:line="360" w:lineRule="auto"/>
        <w:ind w:firstLine="709"/>
        <w:jc w:val="center"/>
      </w:pPr>
      <w:r>
        <w:t>Р</w:t>
      </w:r>
      <w:r w:rsidRPr="002D430E">
        <w:t xml:space="preserve">инкові можливості та загрози </w:t>
      </w:r>
      <w:r w:rsidR="003A1581" w:rsidRPr="002D430E">
        <w:t>ПАТ «СКФ Україна»</w:t>
      </w:r>
    </w:p>
    <w:tbl>
      <w:tblPr>
        <w:tblStyle w:val="aa"/>
        <w:tblW w:w="0" w:type="auto"/>
        <w:tblLook w:val="04A0"/>
      </w:tblPr>
      <w:tblGrid>
        <w:gridCol w:w="3085"/>
        <w:gridCol w:w="3524"/>
        <w:gridCol w:w="3245"/>
      </w:tblGrid>
      <w:tr w:rsidR="003A1581" w:rsidRPr="003B201C" w:rsidTr="002C135B">
        <w:tc>
          <w:tcPr>
            <w:tcW w:w="3085" w:type="dxa"/>
          </w:tcPr>
          <w:p w:rsidR="003A1581" w:rsidRPr="003B201C" w:rsidRDefault="003A1581" w:rsidP="0011395B">
            <w:pPr>
              <w:jc w:val="center"/>
            </w:pPr>
            <w:r w:rsidRPr="003B201C">
              <w:t>Параметри оцінки</w:t>
            </w:r>
          </w:p>
        </w:tc>
        <w:tc>
          <w:tcPr>
            <w:tcW w:w="3524" w:type="dxa"/>
          </w:tcPr>
          <w:p w:rsidR="003A1581" w:rsidRPr="003B201C" w:rsidRDefault="003A1581" w:rsidP="002C135B">
            <w:pPr>
              <w:jc w:val="center"/>
            </w:pPr>
            <w:r w:rsidRPr="003B201C">
              <w:t>Можливості</w:t>
            </w:r>
          </w:p>
        </w:tc>
        <w:tc>
          <w:tcPr>
            <w:tcW w:w="3245" w:type="dxa"/>
          </w:tcPr>
          <w:p w:rsidR="003A1581" w:rsidRPr="003B201C" w:rsidRDefault="003A1581" w:rsidP="002C135B">
            <w:pPr>
              <w:jc w:val="center"/>
            </w:pPr>
            <w:r w:rsidRPr="003B201C">
              <w:t>Загрози</w:t>
            </w:r>
          </w:p>
        </w:tc>
      </w:tr>
      <w:tr w:rsidR="003A1581" w:rsidRPr="002D430E" w:rsidTr="002C135B">
        <w:tc>
          <w:tcPr>
            <w:tcW w:w="3085" w:type="dxa"/>
          </w:tcPr>
          <w:p w:rsidR="003A1581" w:rsidRPr="002D430E" w:rsidRDefault="003A1581" w:rsidP="0011395B">
            <w:r w:rsidRPr="002D430E">
              <w:t>1. Конкуренція</w:t>
            </w:r>
          </w:p>
        </w:tc>
        <w:tc>
          <w:tcPr>
            <w:tcW w:w="3524" w:type="dxa"/>
          </w:tcPr>
          <w:p w:rsidR="003A1581" w:rsidRPr="002D430E" w:rsidRDefault="003B201C" w:rsidP="00A77ED8">
            <w:pPr>
              <w:pStyle w:val="a3"/>
              <w:numPr>
                <w:ilvl w:val="0"/>
                <w:numId w:val="61"/>
              </w:numPr>
            </w:pPr>
            <w:r>
              <w:t>в</w:t>
            </w:r>
            <w:r w:rsidR="00B07B99" w:rsidRPr="002D430E">
              <w:t>ідсутність прямих місцевих конкурентів</w:t>
            </w:r>
          </w:p>
        </w:tc>
        <w:tc>
          <w:tcPr>
            <w:tcW w:w="3245" w:type="dxa"/>
          </w:tcPr>
          <w:p w:rsidR="003A1581" w:rsidRPr="002D430E" w:rsidRDefault="003B201C" w:rsidP="00A77ED8">
            <w:pPr>
              <w:pStyle w:val="a3"/>
              <w:numPr>
                <w:ilvl w:val="0"/>
                <w:numId w:val="61"/>
              </w:numPr>
            </w:pPr>
            <w:r>
              <w:t>в</w:t>
            </w:r>
            <w:r w:rsidR="00B07B99" w:rsidRPr="002D430E">
              <w:t>елика кількість дешевої продукції з Китаю та контрафакти</w:t>
            </w:r>
          </w:p>
        </w:tc>
      </w:tr>
      <w:tr w:rsidR="003A1581" w:rsidRPr="002D430E" w:rsidTr="002C135B">
        <w:tc>
          <w:tcPr>
            <w:tcW w:w="3085" w:type="dxa"/>
          </w:tcPr>
          <w:p w:rsidR="003A1581" w:rsidRPr="002D430E" w:rsidRDefault="003A1581" w:rsidP="0011395B">
            <w:r w:rsidRPr="002D430E">
              <w:t>2. Збут</w:t>
            </w:r>
          </w:p>
        </w:tc>
        <w:tc>
          <w:tcPr>
            <w:tcW w:w="3524" w:type="dxa"/>
          </w:tcPr>
          <w:p w:rsidR="003A1581" w:rsidRPr="002D430E" w:rsidRDefault="003B201C" w:rsidP="00A77ED8">
            <w:pPr>
              <w:pStyle w:val="a3"/>
              <w:numPr>
                <w:ilvl w:val="0"/>
                <w:numId w:val="61"/>
              </w:numPr>
            </w:pPr>
            <w:r w:rsidRPr="002D430E">
              <w:t>заключення договору на поставку сировини з місцевим постачальником</w:t>
            </w:r>
          </w:p>
        </w:tc>
        <w:tc>
          <w:tcPr>
            <w:tcW w:w="3245" w:type="dxa"/>
          </w:tcPr>
          <w:p w:rsidR="003A1581" w:rsidRPr="002D430E" w:rsidRDefault="003B201C" w:rsidP="00A77ED8">
            <w:pPr>
              <w:pStyle w:val="a3"/>
              <w:numPr>
                <w:ilvl w:val="0"/>
                <w:numId w:val="61"/>
              </w:numPr>
            </w:pPr>
            <w:r w:rsidRPr="002D430E">
              <w:t>зрив поставок через велику відстань між заводом і споживачами, постачальниками</w:t>
            </w:r>
          </w:p>
        </w:tc>
      </w:tr>
      <w:tr w:rsidR="003A1581" w:rsidRPr="002D430E" w:rsidTr="002C135B">
        <w:tc>
          <w:tcPr>
            <w:tcW w:w="3085" w:type="dxa"/>
          </w:tcPr>
          <w:p w:rsidR="003A1581" w:rsidRPr="002D430E" w:rsidRDefault="003A1581" w:rsidP="0011395B">
            <w:r w:rsidRPr="002D430E">
              <w:t>3. Економічні чинники</w:t>
            </w:r>
          </w:p>
        </w:tc>
        <w:tc>
          <w:tcPr>
            <w:tcW w:w="3524" w:type="dxa"/>
          </w:tcPr>
          <w:p w:rsidR="003A1581" w:rsidRPr="002D430E" w:rsidRDefault="003B201C" w:rsidP="00A77ED8">
            <w:pPr>
              <w:pStyle w:val="a3"/>
              <w:numPr>
                <w:ilvl w:val="0"/>
                <w:numId w:val="61"/>
              </w:numPr>
            </w:pPr>
            <w:r w:rsidRPr="002D430E">
              <w:t>поступове зменшення ставки оподаткування</w:t>
            </w:r>
          </w:p>
          <w:p w:rsidR="003F21C9" w:rsidRPr="002D430E" w:rsidRDefault="003B201C" w:rsidP="00A77ED8">
            <w:pPr>
              <w:pStyle w:val="a3"/>
              <w:numPr>
                <w:ilvl w:val="0"/>
                <w:numId w:val="61"/>
              </w:numPr>
            </w:pPr>
            <w:r w:rsidRPr="002D430E">
              <w:t>повернення пдв з бюджету</w:t>
            </w:r>
          </w:p>
        </w:tc>
        <w:tc>
          <w:tcPr>
            <w:tcW w:w="3245" w:type="dxa"/>
          </w:tcPr>
          <w:p w:rsidR="003A1581" w:rsidRPr="002D430E" w:rsidRDefault="003B201C" w:rsidP="00A77ED8">
            <w:pPr>
              <w:pStyle w:val="a3"/>
              <w:numPr>
                <w:ilvl w:val="0"/>
                <w:numId w:val="61"/>
              </w:numPr>
            </w:pPr>
            <w:r>
              <w:t>р</w:t>
            </w:r>
            <w:r w:rsidR="003F21C9" w:rsidRPr="002D430E">
              <w:t>ізкі зміни курсу валют (рубля, гривні), тенденція до девальвації</w:t>
            </w:r>
          </w:p>
          <w:p w:rsidR="003F21C9" w:rsidRPr="002D430E" w:rsidRDefault="003B201C" w:rsidP="00A77ED8">
            <w:pPr>
              <w:pStyle w:val="a3"/>
              <w:numPr>
                <w:ilvl w:val="0"/>
                <w:numId w:val="61"/>
              </w:numPr>
            </w:pPr>
            <w:r>
              <w:t>з</w:t>
            </w:r>
            <w:r w:rsidR="003F21C9" w:rsidRPr="002D430E">
              <w:t>ростання темпів інфляції</w:t>
            </w:r>
          </w:p>
        </w:tc>
      </w:tr>
      <w:tr w:rsidR="003A1581" w:rsidRPr="002D430E" w:rsidTr="002C135B">
        <w:tc>
          <w:tcPr>
            <w:tcW w:w="3085" w:type="dxa"/>
          </w:tcPr>
          <w:p w:rsidR="003A1581" w:rsidRPr="002D430E" w:rsidRDefault="003A1581" w:rsidP="0011395B">
            <w:r w:rsidRPr="002D430E">
              <w:t>4. Політичні та правові чинники</w:t>
            </w:r>
          </w:p>
        </w:tc>
        <w:tc>
          <w:tcPr>
            <w:tcW w:w="3524" w:type="dxa"/>
          </w:tcPr>
          <w:p w:rsidR="003A1581" w:rsidRPr="002D430E" w:rsidRDefault="0011395B" w:rsidP="0011395B">
            <w:pPr>
              <w:pStyle w:val="a3"/>
              <w:ind w:left="360"/>
            </w:pPr>
            <w:r w:rsidRPr="002D430E">
              <w:noBreakHyphen/>
            </w:r>
          </w:p>
        </w:tc>
        <w:tc>
          <w:tcPr>
            <w:tcW w:w="3245" w:type="dxa"/>
          </w:tcPr>
          <w:p w:rsidR="003A1581" w:rsidRPr="002D430E" w:rsidRDefault="003B201C" w:rsidP="00A77ED8">
            <w:pPr>
              <w:pStyle w:val="a3"/>
              <w:numPr>
                <w:ilvl w:val="0"/>
                <w:numId w:val="61"/>
              </w:numPr>
            </w:pPr>
            <w:r>
              <w:t>н</w:t>
            </w:r>
            <w:r w:rsidR="0011395B" w:rsidRPr="002D430E">
              <w:t>естабільна політична ситуація, загроза військового конфлікту</w:t>
            </w:r>
          </w:p>
          <w:p w:rsidR="0011395B" w:rsidRPr="002D430E" w:rsidRDefault="003B201C" w:rsidP="00A77ED8">
            <w:pPr>
              <w:pStyle w:val="a3"/>
              <w:numPr>
                <w:ilvl w:val="0"/>
                <w:numId w:val="61"/>
              </w:numPr>
            </w:pPr>
            <w:r>
              <w:t>з</w:t>
            </w:r>
            <w:r w:rsidR="0011395B" w:rsidRPr="002D430E">
              <w:t>акриття кордонів</w:t>
            </w:r>
          </w:p>
          <w:p w:rsidR="0011395B" w:rsidRPr="002D430E" w:rsidRDefault="003B201C" w:rsidP="00A77ED8">
            <w:pPr>
              <w:pStyle w:val="a3"/>
              <w:numPr>
                <w:ilvl w:val="0"/>
                <w:numId w:val="61"/>
              </w:numPr>
            </w:pPr>
            <w:r>
              <w:t>в</w:t>
            </w:r>
            <w:r w:rsidR="0011395B" w:rsidRPr="002D430E">
              <w:t>исокий рівень корумпованості владних структур</w:t>
            </w:r>
          </w:p>
        </w:tc>
      </w:tr>
      <w:tr w:rsidR="003A1581" w:rsidRPr="002D430E" w:rsidTr="002C135B">
        <w:tc>
          <w:tcPr>
            <w:tcW w:w="3085" w:type="dxa"/>
          </w:tcPr>
          <w:p w:rsidR="003A1581" w:rsidRPr="002D430E" w:rsidRDefault="003A1581" w:rsidP="0011395B">
            <w:r w:rsidRPr="002D430E">
              <w:t xml:space="preserve">5. </w:t>
            </w:r>
            <w:r w:rsidR="00B07B99" w:rsidRPr="002D430E">
              <w:t>Науково-технічні чинники</w:t>
            </w:r>
          </w:p>
        </w:tc>
        <w:tc>
          <w:tcPr>
            <w:tcW w:w="3524" w:type="dxa"/>
          </w:tcPr>
          <w:p w:rsidR="003A1581" w:rsidRPr="002D430E" w:rsidRDefault="003B201C" w:rsidP="00A77ED8">
            <w:pPr>
              <w:pStyle w:val="a3"/>
              <w:numPr>
                <w:ilvl w:val="0"/>
                <w:numId w:val="61"/>
              </w:numPr>
            </w:pPr>
            <w:r w:rsidRPr="002D430E">
              <w:t>розвиток і поширення нових технологій у машинобудуванні</w:t>
            </w:r>
          </w:p>
        </w:tc>
        <w:tc>
          <w:tcPr>
            <w:tcW w:w="3245" w:type="dxa"/>
          </w:tcPr>
          <w:p w:rsidR="003A1581" w:rsidRPr="002D430E" w:rsidRDefault="003B201C" w:rsidP="00A77ED8">
            <w:pPr>
              <w:pStyle w:val="a3"/>
              <w:numPr>
                <w:ilvl w:val="0"/>
                <w:numId w:val="61"/>
              </w:numPr>
            </w:pPr>
            <w:r>
              <w:t>в</w:t>
            </w:r>
            <w:r w:rsidR="0011395B" w:rsidRPr="002D430E">
              <w:t>ідсутність державної підтримки науково-дослідної діяльності</w:t>
            </w:r>
          </w:p>
        </w:tc>
      </w:tr>
    </w:tbl>
    <w:p w:rsidR="00127D69" w:rsidRPr="002D430E" w:rsidRDefault="00127D69" w:rsidP="00B46EA5">
      <w:pPr>
        <w:spacing w:after="0" w:line="360" w:lineRule="auto"/>
        <w:ind w:firstLine="709"/>
      </w:pPr>
    </w:p>
    <w:p w:rsidR="000526BF" w:rsidRPr="002D430E" w:rsidRDefault="000526BF" w:rsidP="00F810F6">
      <w:pPr>
        <w:spacing w:after="0" w:line="360" w:lineRule="auto"/>
        <w:ind w:firstLine="709"/>
        <w:jc w:val="both"/>
      </w:pPr>
      <w:r w:rsidRPr="002D430E">
        <w:t xml:space="preserve">У SWOT- аналізі необхідно не тільки визначити сильні й слабкі сторони, загрози і можливості, але й спробувати оцінити їх з точки зору того, наскільки важливими вони є для даного підприємства. Для цього кожну сильну і слабку сторону, можливість (або загрозу) потрібно оцінити за двома параметрами, поставивши собі два запитання: «Наскільки висока ймовірність того, що це </w:t>
      </w:r>
      <w:r w:rsidRPr="002D430E">
        <w:lastRenderedPageBreak/>
        <w:t>трапиться?» і «Наскільки це може вплинути на підприємство?». Результати оцінки подано в табл. 3.7.</w:t>
      </w:r>
    </w:p>
    <w:p w:rsidR="000526BF" w:rsidRPr="002D430E" w:rsidRDefault="000526BF" w:rsidP="000526BF">
      <w:pPr>
        <w:spacing w:after="0" w:line="360" w:lineRule="auto"/>
        <w:ind w:firstLine="709"/>
        <w:jc w:val="right"/>
        <w:rPr>
          <w:i/>
        </w:rPr>
      </w:pPr>
      <w:r w:rsidRPr="002D430E">
        <w:rPr>
          <w:i/>
        </w:rPr>
        <w:t>Таблиця 3.7</w:t>
      </w:r>
    </w:p>
    <w:p w:rsidR="000526BF" w:rsidRPr="002D430E" w:rsidRDefault="00A8645C" w:rsidP="000526BF">
      <w:pPr>
        <w:spacing w:after="0" w:line="360" w:lineRule="auto"/>
        <w:ind w:firstLine="709"/>
        <w:jc w:val="center"/>
      </w:pPr>
      <w:r>
        <w:t>О</w:t>
      </w:r>
      <w:r w:rsidRPr="002D430E">
        <w:t xml:space="preserve">цінка сильних і слабких сторін, можливостей та загроз </w:t>
      </w:r>
      <w:r w:rsidR="000526BF" w:rsidRPr="002D430E">
        <w:t>ПАТ</w:t>
      </w:r>
      <w:r>
        <w:t> «СКФ </w:t>
      </w:r>
      <w:r w:rsidR="000526BF" w:rsidRPr="002D430E">
        <w:t>Україна»</w:t>
      </w:r>
    </w:p>
    <w:tbl>
      <w:tblPr>
        <w:tblStyle w:val="aa"/>
        <w:tblW w:w="0" w:type="auto"/>
        <w:tblLook w:val="04A0"/>
      </w:tblPr>
      <w:tblGrid>
        <w:gridCol w:w="1956"/>
        <w:gridCol w:w="7898"/>
      </w:tblGrid>
      <w:tr w:rsidR="000526BF" w:rsidRPr="002D430E" w:rsidTr="002C135B">
        <w:tc>
          <w:tcPr>
            <w:tcW w:w="0" w:type="auto"/>
            <w:gridSpan w:val="2"/>
          </w:tcPr>
          <w:p w:rsidR="000526BF" w:rsidRPr="002D430E" w:rsidRDefault="000526BF" w:rsidP="002C135B">
            <w:pPr>
              <w:jc w:val="center"/>
              <w:rPr>
                <w:b/>
              </w:rPr>
            </w:pPr>
            <w:r w:rsidRPr="002D430E">
              <w:rPr>
                <w:b/>
              </w:rPr>
              <w:t>Оцінка сильних і слабких сторін, можливостей та загроз</w:t>
            </w:r>
          </w:p>
        </w:tc>
      </w:tr>
      <w:tr w:rsidR="000526BF" w:rsidRPr="002D430E" w:rsidTr="000526BF">
        <w:tc>
          <w:tcPr>
            <w:tcW w:w="0" w:type="auto"/>
          </w:tcPr>
          <w:p w:rsidR="000526BF" w:rsidRPr="002D430E" w:rsidRDefault="000526BF" w:rsidP="000526BF">
            <w:r w:rsidRPr="002D430E">
              <w:t>Сильні сторони</w:t>
            </w:r>
          </w:p>
        </w:tc>
        <w:tc>
          <w:tcPr>
            <w:tcW w:w="0" w:type="auto"/>
          </w:tcPr>
          <w:p w:rsidR="00E07297" w:rsidRPr="002D430E" w:rsidRDefault="003B201C" w:rsidP="00A77ED8">
            <w:pPr>
              <w:pStyle w:val="a3"/>
              <w:numPr>
                <w:ilvl w:val="0"/>
                <w:numId w:val="61"/>
              </w:numPr>
            </w:pPr>
            <w:r>
              <w:t>в</w:t>
            </w:r>
            <w:r w:rsidR="00E07297" w:rsidRPr="002D430E">
              <w:t>исокий рівень кваліфікації керівництва</w:t>
            </w:r>
          </w:p>
          <w:p w:rsidR="00E07297" w:rsidRPr="002D430E" w:rsidRDefault="003B201C" w:rsidP="00A77ED8">
            <w:pPr>
              <w:pStyle w:val="a3"/>
              <w:numPr>
                <w:ilvl w:val="0"/>
                <w:numId w:val="61"/>
              </w:numPr>
            </w:pPr>
            <w:r>
              <w:t>в</w:t>
            </w:r>
            <w:r w:rsidR="00E07297" w:rsidRPr="002D430E">
              <w:t>исока якість продукції</w:t>
            </w:r>
          </w:p>
          <w:p w:rsidR="00E07297" w:rsidRPr="002D430E" w:rsidRDefault="003B201C" w:rsidP="00A77ED8">
            <w:pPr>
              <w:pStyle w:val="a3"/>
              <w:numPr>
                <w:ilvl w:val="0"/>
                <w:numId w:val="61"/>
              </w:numPr>
            </w:pPr>
            <w:r>
              <w:t>д</w:t>
            </w:r>
            <w:r w:rsidR="00E07297" w:rsidRPr="002D430E">
              <w:t>остатні фінансові ресурси</w:t>
            </w:r>
          </w:p>
          <w:p w:rsidR="00E07297" w:rsidRPr="002D430E" w:rsidRDefault="003B201C" w:rsidP="00A77ED8">
            <w:pPr>
              <w:pStyle w:val="a3"/>
              <w:numPr>
                <w:ilvl w:val="0"/>
                <w:numId w:val="61"/>
              </w:numPr>
            </w:pPr>
            <w:r w:rsidRPr="002D430E">
              <w:t>власні дослідні центри</w:t>
            </w:r>
          </w:p>
          <w:p w:rsidR="00E07297" w:rsidRPr="002D430E" w:rsidRDefault="003B201C" w:rsidP="00A77ED8">
            <w:pPr>
              <w:pStyle w:val="a3"/>
              <w:numPr>
                <w:ilvl w:val="0"/>
                <w:numId w:val="61"/>
              </w:numPr>
            </w:pPr>
            <w:r w:rsidRPr="002D430E">
              <w:t>відома торгова марка</w:t>
            </w:r>
          </w:p>
          <w:p w:rsidR="000526BF" w:rsidRPr="002D430E" w:rsidRDefault="003B201C" w:rsidP="00A77ED8">
            <w:pPr>
              <w:pStyle w:val="a3"/>
              <w:numPr>
                <w:ilvl w:val="0"/>
                <w:numId w:val="61"/>
              </w:numPr>
            </w:pPr>
            <w:r w:rsidRPr="002D430E">
              <w:t xml:space="preserve">розгалужена мережа дилерів </w:t>
            </w:r>
          </w:p>
        </w:tc>
      </w:tr>
      <w:tr w:rsidR="000526BF" w:rsidRPr="002D430E" w:rsidTr="000526BF">
        <w:tc>
          <w:tcPr>
            <w:tcW w:w="0" w:type="auto"/>
          </w:tcPr>
          <w:p w:rsidR="000526BF" w:rsidRPr="002D430E" w:rsidRDefault="000526BF" w:rsidP="002C135B">
            <w:r w:rsidRPr="002D430E">
              <w:t>Слабкі сторони</w:t>
            </w:r>
          </w:p>
        </w:tc>
        <w:tc>
          <w:tcPr>
            <w:tcW w:w="0" w:type="auto"/>
          </w:tcPr>
          <w:p w:rsidR="00E07297" w:rsidRPr="002D430E" w:rsidRDefault="003B201C" w:rsidP="00A77ED8">
            <w:pPr>
              <w:pStyle w:val="a3"/>
              <w:numPr>
                <w:ilvl w:val="0"/>
                <w:numId w:val="61"/>
              </w:numPr>
            </w:pPr>
            <w:r w:rsidRPr="002D430E">
              <w:t>висока залежність від головного інвестора</w:t>
            </w:r>
          </w:p>
          <w:p w:rsidR="00E07297" w:rsidRPr="002D430E" w:rsidRDefault="003B201C" w:rsidP="00A77ED8">
            <w:pPr>
              <w:pStyle w:val="a3"/>
              <w:numPr>
                <w:ilvl w:val="0"/>
                <w:numId w:val="61"/>
              </w:numPr>
            </w:pPr>
            <w:r w:rsidRPr="002D430E">
              <w:t>середній рівень зносу обладнання близько 70%</w:t>
            </w:r>
          </w:p>
          <w:p w:rsidR="00E07297" w:rsidRPr="002D430E" w:rsidRDefault="003B201C" w:rsidP="00A77ED8">
            <w:pPr>
              <w:pStyle w:val="a3"/>
              <w:numPr>
                <w:ilvl w:val="0"/>
                <w:numId w:val="61"/>
              </w:numPr>
            </w:pPr>
            <w:r w:rsidRPr="002D430E">
              <w:t>єдиний закордонний постачальник металопрокату</w:t>
            </w:r>
          </w:p>
          <w:p w:rsidR="00E07297" w:rsidRPr="002D430E" w:rsidRDefault="003B201C" w:rsidP="00A77ED8">
            <w:pPr>
              <w:pStyle w:val="a3"/>
              <w:numPr>
                <w:ilvl w:val="0"/>
                <w:numId w:val="61"/>
              </w:numPr>
            </w:pPr>
            <w:r w:rsidRPr="002D430E">
              <w:t>високі витрати виробництва, а також адміністративні</w:t>
            </w:r>
          </w:p>
          <w:p w:rsidR="000526BF" w:rsidRPr="002D430E" w:rsidRDefault="003B201C" w:rsidP="00A77ED8">
            <w:pPr>
              <w:pStyle w:val="a3"/>
              <w:numPr>
                <w:ilvl w:val="0"/>
                <w:numId w:val="61"/>
              </w:numPr>
            </w:pPr>
            <w:r w:rsidRPr="002D430E">
              <w:t>вузький асортимент</w:t>
            </w:r>
          </w:p>
        </w:tc>
      </w:tr>
      <w:tr w:rsidR="000526BF" w:rsidRPr="002D430E" w:rsidTr="000526BF">
        <w:tc>
          <w:tcPr>
            <w:tcW w:w="0" w:type="auto"/>
          </w:tcPr>
          <w:p w:rsidR="000526BF" w:rsidRPr="002D430E" w:rsidRDefault="000526BF" w:rsidP="002C135B">
            <w:r w:rsidRPr="002D430E">
              <w:t>Можливості</w:t>
            </w:r>
          </w:p>
        </w:tc>
        <w:tc>
          <w:tcPr>
            <w:tcW w:w="0" w:type="auto"/>
          </w:tcPr>
          <w:p w:rsidR="00092886" w:rsidRPr="002D430E" w:rsidRDefault="003B201C" w:rsidP="00A77ED8">
            <w:pPr>
              <w:pStyle w:val="a3"/>
              <w:numPr>
                <w:ilvl w:val="0"/>
                <w:numId w:val="61"/>
              </w:numPr>
            </w:pPr>
            <w:r w:rsidRPr="002D430E">
              <w:t>відсутність прямих місцевих конкурентів</w:t>
            </w:r>
          </w:p>
          <w:p w:rsidR="00092886" w:rsidRPr="002D430E" w:rsidRDefault="003B201C" w:rsidP="00A77ED8">
            <w:pPr>
              <w:pStyle w:val="a3"/>
              <w:numPr>
                <w:ilvl w:val="0"/>
                <w:numId w:val="61"/>
              </w:numPr>
            </w:pPr>
            <w:r w:rsidRPr="002D430E">
              <w:t>заключення договору на поставку сировини з місцевим постачальником</w:t>
            </w:r>
          </w:p>
          <w:p w:rsidR="00092886" w:rsidRPr="002D430E" w:rsidRDefault="003B201C" w:rsidP="00A77ED8">
            <w:pPr>
              <w:pStyle w:val="a3"/>
              <w:numPr>
                <w:ilvl w:val="0"/>
                <w:numId w:val="61"/>
              </w:numPr>
            </w:pPr>
            <w:r w:rsidRPr="002D430E">
              <w:t>поступове зменшення ставки оподаткування</w:t>
            </w:r>
          </w:p>
          <w:p w:rsidR="00092886" w:rsidRPr="002D430E" w:rsidRDefault="003B201C" w:rsidP="00A77ED8">
            <w:pPr>
              <w:pStyle w:val="a3"/>
              <w:numPr>
                <w:ilvl w:val="0"/>
                <w:numId w:val="61"/>
              </w:numPr>
            </w:pPr>
            <w:r w:rsidRPr="002D430E">
              <w:t>повернення пдв з бюджету</w:t>
            </w:r>
          </w:p>
          <w:p w:rsidR="000526BF" w:rsidRPr="002D430E" w:rsidRDefault="003B201C" w:rsidP="00A77ED8">
            <w:pPr>
              <w:pStyle w:val="a3"/>
              <w:numPr>
                <w:ilvl w:val="0"/>
                <w:numId w:val="61"/>
              </w:numPr>
            </w:pPr>
            <w:r w:rsidRPr="002D430E">
              <w:t>розвиток і поширення нових технологій у машинобудуванні</w:t>
            </w:r>
          </w:p>
        </w:tc>
      </w:tr>
      <w:tr w:rsidR="000526BF" w:rsidRPr="002D430E" w:rsidTr="000526BF">
        <w:tc>
          <w:tcPr>
            <w:tcW w:w="0" w:type="auto"/>
          </w:tcPr>
          <w:p w:rsidR="000526BF" w:rsidRPr="002D430E" w:rsidRDefault="000526BF" w:rsidP="002C135B">
            <w:r w:rsidRPr="002D430E">
              <w:t>Загрози</w:t>
            </w:r>
          </w:p>
        </w:tc>
        <w:tc>
          <w:tcPr>
            <w:tcW w:w="0" w:type="auto"/>
          </w:tcPr>
          <w:p w:rsidR="00092886" w:rsidRPr="002D430E" w:rsidRDefault="005E7CD4" w:rsidP="00A77ED8">
            <w:pPr>
              <w:pStyle w:val="a3"/>
              <w:numPr>
                <w:ilvl w:val="0"/>
                <w:numId w:val="61"/>
              </w:numPr>
            </w:pPr>
            <w:r w:rsidRPr="002D430E">
              <w:t>велика кількість дешевої продукції з китаю та контрафакти</w:t>
            </w:r>
          </w:p>
          <w:p w:rsidR="00092886" w:rsidRPr="002D430E" w:rsidRDefault="005E7CD4" w:rsidP="00A77ED8">
            <w:pPr>
              <w:pStyle w:val="a3"/>
              <w:numPr>
                <w:ilvl w:val="0"/>
                <w:numId w:val="61"/>
              </w:numPr>
            </w:pPr>
            <w:r w:rsidRPr="002D430E">
              <w:t>зрив поставок через велику відстань між заводом і споживачами, постачальниками</w:t>
            </w:r>
          </w:p>
          <w:p w:rsidR="00092886" w:rsidRPr="002D430E" w:rsidRDefault="005E7CD4" w:rsidP="00A77ED8">
            <w:pPr>
              <w:pStyle w:val="a3"/>
              <w:numPr>
                <w:ilvl w:val="0"/>
                <w:numId w:val="61"/>
              </w:numPr>
            </w:pPr>
            <w:r w:rsidRPr="002D430E">
              <w:t>різкі зміни курсу валют (рубля, гривні), тенденція до девальвації</w:t>
            </w:r>
          </w:p>
          <w:p w:rsidR="00092886" w:rsidRPr="002D430E" w:rsidRDefault="005E7CD4" w:rsidP="00A77ED8">
            <w:pPr>
              <w:pStyle w:val="a3"/>
              <w:numPr>
                <w:ilvl w:val="0"/>
                <w:numId w:val="61"/>
              </w:numPr>
            </w:pPr>
            <w:r w:rsidRPr="002D430E">
              <w:t>зростання темпів інфляції</w:t>
            </w:r>
          </w:p>
          <w:p w:rsidR="00092886" w:rsidRPr="002D430E" w:rsidRDefault="005E7CD4" w:rsidP="00A77ED8">
            <w:pPr>
              <w:pStyle w:val="a3"/>
              <w:numPr>
                <w:ilvl w:val="0"/>
                <w:numId w:val="61"/>
              </w:numPr>
            </w:pPr>
            <w:r w:rsidRPr="002D430E">
              <w:t>нестабільна політична ситуація, загроза військового конфлікту</w:t>
            </w:r>
          </w:p>
          <w:p w:rsidR="00092886" w:rsidRPr="002D430E" w:rsidRDefault="005E7CD4" w:rsidP="00A77ED8">
            <w:pPr>
              <w:pStyle w:val="a3"/>
              <w:numPr>
                <w:ilvl w:val="0"/>
                <w:numId w:val="61"/>
              </w:numPr>
            </w:pPr>
            <w:r w:rsidRPr="002D430E">
              <w:t>закриття кордонів</w:t>
            </w:r>
          </w:p>
          <w:p w:rsidR="00092886" w:rsidRPr="002D430E" w:rsidRDefault="005E7CD4" w:rsidP="00A77ED8">
            <w:pPr>
              <w:pStyle w:val="a3"/>
              <w:numPr>
                <w:ilvl w:val="0"/>
                <w:numId w:val="61"/>
              </w:numPr>
            </w:pPr>
            <w:r w:rsidRPr="002D430E">
              <w:t>високий рівень корумпованості владних структур</w:t>
            </w:r>
          </w:p>
          <w:p w:rsidR="000526BF" w:rsidRPr="002D430E" w:rsidRDefault="005E7CD4" w:rsidP="00A77ED8">
            <w:pPr>
              <w:pStyle w:val="a3"/>
              <w:numPr>
                <w:ilvl w:val="0"/>
                <w:numId w:val="61"/>
              </w:numPr>
            </w:pPr>
            <w:r w:rsidRPr="002D430E">
              <w:t>відсутність державної підтримки науково-дослідної діяльності</w:t>
            </w:r>
          </w:p>
        </w:tc>
      </w:tr>
    </w:tbl>
    <w:p w:rsidR="000526BF" w:rsidRPr="002D430E" w:rsidRDefault="000526BF" w:rsidP="00AA3913">
      <w:pPr>
        <w:spacing w:after="0" w:line="360" w:lineRule="auto"/>
        <w:ind w:firstLine="709"/>
      </w:pPr>
    </w:p>
    <w:p w:rsidR="00092886" w:rsidRPr="002D430E" w:rsidRDefault="000526BF" w:rsidP="00F810F6">
      <w:pPr>
        <w:spacing w:after="0" w:line="360" w:lineRule="auto"/>
        <w:ind w:firstLine="709"/>
        <w:jc w:val="both"/>
      </w:pPr>
      <w:r w:rsidRPr="002D430E">
        <w:t xml:space="preserve">Виберемо ті 3-4 події, які відбудуться з високою ймовірністю </w:t>
      </w:r>
      <w:r w:rsidR="00092886" w:rsidRPr="002D430E">
        <w:t xml:space="preserve">та </w:t>
      </w:r>
      <w:r w:rsidRPr="002D430E">
        <w:t xml:space="preserve">занесемо у </w:t>
      </w:r>
      <w:r w:rsidR="00092886" w:rsidRPr="002D430E">
        <w:t xml:space="preserve">відповідні комірки матриці SWOT </w:t>
      </w:r>
      <w:r w:rsidR="00092886" w:rsidRPr="002D430E">
        <w:noBreakHyphen/>
        <w:t xml:space="preserve"> аналізу</w:t>
      </w:r>
      <w:r w:rsidRPr="002D430E">
        <w:t>.</w:t>
      </w:r>
      <w:r w:rsidR="00092886" w:rsidRPr="002D430E">
        <w:t xml:space="preserve"> Зіставлення сильних і слабких сторін з ринковими можливостями й загрозами дозволяє відповісти на наступні </w:t>
      </w:r>
      <w:r w:rsidR="00092886" w:rsidRPr="002D430E">
        <w:lastRenderedPageBreak/>
        <w:t>питання, що стосуються подальшого розвитку бізнесу та вибору маркетингової стратегії:</w:t>
      </w:r>
    </w:p>
    <w:p w:rsidR="00092886" w:rsidRPr="002D430E" w:rsidRDefault="00092886" w:rsidP="00A77ED8">
      <w:pPr>
        <w:pStyle w:val="a3"/>
        <w:numPr>
          <w:ilvl w:val="0"/>
          <w:numId w:val="63"/>
        </w:numPr>
        <w:spacing w:after="0" w:line="360" w:lineRule="auto"/>
        <w:jc w:val="both"/>
      </w:pPr>
      <w:r w:rsidRPr="002D430E">
        <w:t>Як скористатися можливостями, використовуючи сильні сторони підприємства?</w:t>
      </w:r>
    </w:p>
    <w:p w:rsidR="00092886" w:rsidRPr="002D430E" w:rsidRDefault="00092886" w:rsidP="00A77ED8">
      <w:pPr>
        <w:pStyle w:val="a3"/>
        <w:numPr>
          <w:ilvl w:val="0"/>
          <w:numId w:val="63"/>
        </w:numPr>
        <w:spacing w:after="0" w:line="360" w:lineRule="auto"/>
        <w:jc w:val="both"/>
      </w:pPr>
      <w:r w:rsidRPr="002D430E">
        <w:t>За рахунок яких сильних сторін можна нейтралізувати існуючі загрози?</w:t>
      </w:r>
    </w:p>
    <w:p w:rsidR="00092886" w:rsidRPr="002D430E" w:rsidRDefault="00092886" w:rsidP="00A77ED8">
      <w:pPr>
        <w:pStyle w:val="a3"/>
        <w:numPr>
          <w:ilvl w:val="0"/>
          <w:numId w:val="63"/>
        </w:numPr>
        <w:spacing w:after="0" w:line="360" w:lineRule="auto"/>
        <w:jc w:val="both"/>
      </w:pPr>
      <w:r w:rsidRPr="002D430E">
        <w:t>Які слабкі сторони підприємства можуть перешкодити скористатися можливостями?</w:t>
      </w:r>
    </w:p>
    <w:p w:rsidR="00092886" w:rsidRPr="002D430E" w:rsidRDefault="00092886" w:rsidP="00A77ED8">
      <w:pPr>
        <w:pStyle w:val="a3"/>
        <w:numPr>
          <w:ilvl w:val="0"/>
          <w:numId w:val="63"/>
        </w:numPr>
        <w:spacing w:after="0" w:line="360" w:lineRule="auto"/>
        <w:jc w:val="both"/>
      </w:pPr>
      <w:r w:rsidRPr="002D430E">
        <w:t>Яких загроз, посилених слабкими сторонами підприємства, потрібно найбільше побоюватися?</w:t>
      </w:r>
    </w:p>
    <w:p w:rsidR="00092886" w:rsidRDefault="002D430E" w:rsidP="00F810F6">
      <w:pPr>
        <w:spacing w:after="0" w:line="360" w:lineRule="auto"/>
        <w:ind w:firstLine="709"/>
        <w:jc w:val="both"/>
      </w:pPr>
      <w:r w:rsidRPr="002D430E">
        <w:t>Таким чином,</w:t>
      </w:r>
      <w:r>
        <w:t xml:space="preserve"> в комірках перетину сильних і слабких сторін, загроз та можливостей ми отримаємо основні напрямки маркетингової стратегії. К</w:t>
      </w:r>
      <w:r w:rsidRPr="002D430E">
        <w:t>інцев</w:t>
      </w:r>
      <w:r>
        <w:t>ий</w:t>
      </w:r>
      <w:r w:rsidRPr="002D430E">
        <w:t xml:space="preserve"> </w:t>
      </w:r>
      <w:r>
        <w:t>варіант</w:t>
      </w:r>
      <w:r w:rsidRPr="002D430E">
        <w:t xml:space="preserve"> матриц</w:t>
      </w:r>
      <w:r>
        <w:t>і</w:t>
      </w:r>
      <w:r w:rsidRPr="002D430E">
        <w:t xml:space="preserve"> SWOT – аналізу </w:t>
      </w:r>
      <w:r>
        <w:t>подано в табл. 3.8.</w:t>
      </w:r>
    </w:p>
    <w:p w:rsidR="00B443D7" w:rsidRDefault="005A1D66" w:rsidP="00F810F6">
      <w:pPr>
        <w:spacing w:after="0" w:line="360" w:lineRule="auto"/>
        <w:ind w:firstLine="709"/>
        <w:jc w:val="both"/>
      </w:pPr>
      <w:r>
        <w:t xml:space="preserve">Проведення </w:t>
      </w:r>
      <w:r w:rsidRPr="002D430E">
        <w:t>SWOT – аналізу</w:t>
      </w:r>
      <w:r>
        <w:t xml:space="preserve"> </w:t>
      </w:r>
      <w:r w:rsidR="00E4308D">
        <w:t>дозволило:</w:t>
      </w:r>
    </w:p>
    <w:p w:rsidR="00E4308D" w:rsidRDefault="00E4308D" w:rsidP="00A77ED8">
      <w:pPr>
        <w:pStyle w:val="a3"/>
        <w:numPr>
          <w:ilvl w:val="0"/>
          <w:numId w:val="72"/>
        </w:numPr>
        <w:spacing w:after="0" w:line="360" w:lineRule="auto"/>
        <w:jc w:val="both"/>
      </w:pPr>
      <w:r>
        <w:t>визначити основні напрямки розвитку підприємства;</w:t>
      </w:r>
    </w:p>
    <w:p w:rsidR="00E4308D" w:rsidRPr="00E4308D" w:rsidRDefault="00E4308D" w:rsidP="00A77ED8">
      <w:pPr>
        <w:pStyle w:val="a3"/>
        <w:numPr>
          <w:ilvl w:val="0"/>
          <w:numId w:val="72"/>
        </w:numPr>
        <w:spacing w:after="0" w:line="360" w:lineRule="auto"/>
        <w:jc w:val="both"/>
      </w:pPr>
      <w:r>
        <w:t>сформулювати основні проблеми підприємства.</w:t>
      </w:r>
    </w:p>
    <w:p w:rsidR="00E4308D" w:rsidRDefault="00237F1B" w:rsidP="00F810F6">
      <w:pPr>
        <w:spacing w:after="0" w:line="360" w:lineRule="auto"/>
        <w:ind w:firstLine="709"/>
        <w:jc w:val="both"/>
      </w:pPr>
      <w:r w:rsidRPr="00237F1B">
        <w:t>Проаналізувавши й зіставивши можливості із сильними сторонами</w:t>
      </w:r>
      <w:r>
        <w:t xml:space="preserve"> ПАТ </w:t>
      </w:r>
      <w:r w:rsidRPr="002D430E">
        <w:t>«СКФ Україна»</w:t>
      </w:r>
      <w:r w:rsidRPr="00237F1B">
        <w:t xml:space="preserve">, </w:t>
      </w:r>
      <w:r>
        <w:t>можна зробити</w:t>
      </w:r>
      <w:r w:rsidRPr="00237F1B">
        <w:t xml:space="preserve"> виснов</w:t>
      </w:r>
      <w:r>
        <w:t>о</w:t>
      </w:r>
      <w:r w:rsidRPr="00237F1B">
        <w:t xml:space="preserve">к, що за даних умов для </w:t>
      </w:r>
      <w:r>
        <w:t>підприємства</w:t>
      </w:r>
      <w:r w:rsidRPr="00237F1B">
        <w:t xml:space="preserve"> буде вигідно</w:t>
      </w:r>
      <w:r>
        <w:t xml:space="preserve"> </w:t>
      </w:r>
      <w:r w:rsidR="00591C0E">
        <w:t xml:space="preserve">зміцнювати свої лідерські позиції, брати участь у спеціалізованих промислових виставках, виступати спонсором і меценатом різних культурних і спортивних заходів. </w:t>
      </w:r>
      <w:r w:rsidR="00F810F6" w:rsidRPr="00F810F6">
        <w:t xml:space="preserve">Спираючись на сильні сторони </w:t>
      </w:r>
      <w:r w:rsidR="00F810F6">
        <w:t>підприємства</w:t>
      </w:r>
      <w:r w:rsidR="00F810F6" w:rsidRPr="00F810F6">
        <w:t xml:space="preserve">, можна знижувати загрози, </w:t>
      </w:r>
      <w:r w:rsidR="00F810F6">
        <w:t xml:space="preserve">зокрема утримуючи мінімально можливі ціни, застосовуючи гнучку цінову політику та знижки постійним клієнтам, нівелювання валютних коливань за рахунок власних валютних резервів. Якісна продукція, відома торгова марка і статус ринкового лідера дозволяють утримувати власних клієнтів і залучати нових, зокрема освоювати нові ринки збуту. </w:t>
      </w:r>
      <w:r w:rsidR="00621521">
        <w:t>Основними</w:t>
      </w:r>
      <w:r w:rsidR="00F35A13" w:rsidRPr="00F35A13">
        <w:t xml:space="preserve"> слабки</w:t>
      </w:r>
      <w:r w:rsidR="00621521">
        <w:t>ми</w:t>
      </w:r>
      <w:r w:rsidR="00F35A13" w:rsidRPr="00F35A13">
        <w:t xml:space="preserve"> стор</w:t>
      </w:r>
      <w:r w:rsidR="00621521">
        <w:t>о</w:t>
      </w:r>
      <w:r w:rsidR="00F35A13" w:rsidRPr="00F35A13">
        <w:t>н</w:t>
      </w:r>
      <w:r w:rsidR="00621521">
        <w:t>ами</w:t>
      </w:r>
      <w:r w:rsidR="00F35A13" w:rsidRPr="00F35A13">
        <w:t xml:space="preserve"> для реалізації можливостей мож</w:t>
      </w:r>
      <w:r w:rsidR="00621521">
        <w:t>уть</w:t>
      </w:r>
      <w:r w:rsidR="00F35A13" w:rsidRPr="00F35A13">
        <w:t xml:space="preserve"> бути</w:t>
      </w:r>
      <w:r w:rsidR="00621521">
        <w:t xml:space="preserve"> є</w:t>
      </w:r>
      <w:r w:rsidR="00621521" w:rsidRPr="002C135B">
        <w:t>диний закордонний постачальник металопрокату</w:t>
      </w:r>
      <w:r w:rsidR="00621521">
        <w:t xml:space="preserve">, високий рівень зносу обладнання та високі витрати. </w:t>
      </w:r>
      <w:r w:rsidR="00621521" w:rsidRPr="00621521">
        <w:t>Основн</w:t>
      </w:r>
      <w:r w:rsidR="00621521">
        <w:t>ими</w:t>
      </w:r>
      <w:r w:rsidR="00621521" w:rsidRPr="00621521">
        <w:t xml:space="preserve"> загроз</w:t>
      </w:r>
      <w:r w:rsidR="00621521">
        <w:t>ами</w:t>
      </w:r>
      <w:r w:rsidR="00621521" w:rsidRPr="00621521">
        <w:t>, збільшен</w:t>
      </w:r>
      <w:r w:rsidR="00621521">
        <w:t>ими</w:t>
      </w:r>
      <w:r w:rsidR="00621521" w:rsidRPr="00621521">
        <w:t xml:space="preserve"> </w:t>
      </w:r>
      <w:r w:rsidR="00621521" w:rsidRPr="00621521">
        <w:lastRenderedPageBreak/>
        <w:t>слаб</w:t>
      </w:r>
      <w:r w:rsidR="00621521">
        <w:t>к</w:t>
      </w:r>
      <w:r w:rsidR="00621521" w:rsidRPr="00621521">
        <w:t xml:space="preserve">ими сторонами для </w:t>
      </w:r>
      <w:r w:rsidR="00621521">
        <w:t>ПАТ «СКФ Україна» будуть валютні коливання та закриття кордонів.</w:t>
      </w:r>
    </w:p>
    <w:p w:rsidR="006C7A9E" w:rsidRPr="002D430E" w:rsidRDefault="006C7A9E" w:rsidP="006C7A9E">
      <w:pPr>
        <w:spacing w:after="0" w:line="360" w:lineRule="auto"/>
        <w:ind w:firstLine="709"/>
        <w:jc w:val="right"/>
        <w:rPr>
          <w:i/>
        </w:rPr>
      </w:pPr>
      <w:r w:rsidRPr="002D430E">
        <w:rPr>
          <w:i/>
        </w:rPr>
        <w:t>Таблиця 3.</w:t>
      </w:r>
      <w:r>
        <w:rPr>
          <w:i/>
        </w:rPr>
        <w:t>8</w:t>
      </w:r>
    </w:p>
    <w:p w:rsidR="006C7A9E" w:rsidRPr="002D430E" w:rsidRDefault="00A8645C" w:rsidP="006C7A9E">
      <w:pPr>
        <w:spacing w:after="0" w:line="360" w:lineRule="auto"/>
        <w:ind w:firstLine="709"/>
        <w:jc w:val="center"/>
      </w:pPr>
      <w:r>
        <w:t xml:space="preserve">Матриця </w:t>
      </w:r>
      <w:r>
        <w:rPr>
          <w:lang w:val="en-US"/>
        </w:rPr>
        <w:t>SWOT</w:t>
      </w:r>
      <w:r>
        <w:t xml:space="preserve">-аналізу </w:t>
      </w:r>
      <w:r w:rsidRPr="002D430E">
        <w:t>ПАТ «СКФ</w:t>
      </w:r>
      <w:r>
        <w:t xml:space="preserve"> У</w:t>
      </w:r>
      <w:r w:rsidRPr="002D430E">
        <w:t>країна»</w:t>
      </w:r>
    </w:p>
    <w:tbl>
      <w:tblPr>
        <w:tblStyle w:val="aa"/>
        <w:tblW w:w="0" w:type="auto"/>
        <w:tblLook w:val="04A0"/>
      </w:tblPr>
      <w:tblGrid>
        <w:gridCol w:w="2943"/>
        <w:gridCol w:w="3544"/>
        <w:gridCol w:w="3367"/>
      </w:tblGrid>
      <w:tr w:rsidR="002C135B" w:rsidRPr="005E7CD4" w:rsidTr="005E7CD4">
        <w:tc>
          <w:tcPr>
            <w:tcW w:w="9854" w:type="dxa"/>
            <w:gridSpan w:val="3"/>
            <w:vAlign w:val="center"/>
          </w:tcPr>
          <w:p w:rsidR="002C135B" w:rsidRPr="005E7CD4" w:rsidRDefault="002C135B" w:rsidP="005E7CD4">
            <w:pPr>
              <w:spacing w:line="360" w:lineRule="auto"/>
              <w:jc w:val="center"/>
              <w:rPr>
                <w:sz w:val="24"/>
                <w:szCs w:val="24"/>
              </w:rPr>
            </w:pPr>
            <w:r w:rsidRPr="005E7CD4">
              <w:rPr>
                <w:sz w:val="24"/>
                <w:szCs w:val="24"/>
              </w:rPr>
              <w:t xml:space="preserve">Матриця </w:t>
            </w:r>
            <w:r w:rsidRPr="005E7CD4">
              <w:rPr>
                <w:sz w:val="24"/>
                <w:szCs w:val="24"/>
                <w:lang w:val="en-US"/>
              </w:rPr>
              <w:t>SWOT</w:t>
            </w:r>
            <w:r w:rsidRPr="005E7CD4">
              <w:rPr>
                <w:sz w:val="24"/>
                <w:szCs w:val="24"/>
              </w:rPr>
              <w:noBreakHyphen/>
              <w:t>аналізу</w:t>
            </w:r>
          </w:p>
        </w:tc>
      </w:tr>
      <w:tr w:rsidR="006C7A9E" w:rsidRPr="005C087D" w:rsidTr="00DC77A1">
        <w:tc>
          <w:tcPr>
            <w:tcW w:w="2943" w:type="dxa"/>
          </w:tcPr>
          <w:p w:rsidR="006C7A9E" w:rsidRPr="005C087D" w:rsidRDefault="006C7A9E" w:rsidP="002C135B">
            <w:pPr>
              <w:rPr>
                <w:sz w:val="24"/>
                <w:szCs w:val="24"/>
              </w:rPr>
            </w:pPr>
          </w:p>
        </w:tc>
        <w:tc>
          <w:tcPr>
            <w:tcW w:w="3544" w:type="dxa"/>
          </w:tcPr>
          <w:p w:rsidR="006C7A9E" w:rsidRPr="005C087D" w:rsidRDefault="002C135B" w:rsidP="002C135B">
            <w:pPr>
              <w:rPr>
                <w:sz w:val="24"/>
                <w:szCs w:val="24"/>
              </w:rPr>
            </w:pPr>
            <w:r w:rsidRPr="005C087D">
              <w:rPr>
                <w:sz w:val="24"/>
                <w:szCs w:val="24"/>
              </w:rPr>
              <w:t>Можливості</w:t>
            </w:r>
          </w:p>
          <w:p w:rsidR="002C135B" w:rsidRPr="005C087D" w:rsidRDefault="005E7CD4" w:rsidP="00A77ED8">
            <w:pPr>
              <w:numPr>
                <w:ilvl w:val="0"/>
                <w:numId w:val="64"/>
              </w:numPr>
              <w:rPr>
                <w:sz w:val="24"/>
                <w:szCs w:val="24"/>
              </w:rPr>
            </w:pPr>
            <w:r w:rsidRPr="005C087D">
              <w:rPr>
                <w:sz w:val="24"/>
                <w:szCs w:val="24"/>
              </w:rPr>
              <w:t>відсутність прямих місцевих конкурентів</w:t>
            </w:r>
          </w:p>
          <w:p w:rsidR="002C135B" w:rsidRPr="005C087D" w:rsidRDefault="005E7CD4" w:rsidP="00A77ED8">
            <w:pPr>
              <w:numPr>
                <w:ilvl w:val="0"/>
                <w:numId w:val="64"/>
              </w:numPr>
              <w:rPr>
                <w:sz w:val="24"/>
                <w:szCs w:val="24"/>
              </w:rPr>
            </w:pPr>
            <w:r w:rsidRPr="005C087D">
              <w:rPr>
                <w:sz w:val="24"/>
                <w:szCs w:val="24"/>
              </w:rPr>
              <w:t>заключення договору на поставку сировини з місцевим постачальником</w:t>
            </w:r>
          </w:p>
          <w:p w:rsidR="002C135B" w:rsidRPr="005C087D" w:rsidRDefault="005E7CD4" w:rsidP="00A77ED8">
            <w:pPr>
              <w:numPr>
                <w:ilvl w:val="0"/>
                <w:numId w:val="64"/>
              </w:numPr>
              <w:rPr>
                <w:sz w:val="24"/>
                <w:szCs w:val="24"/>
              </w:rPr>
            </w:pPr>
            <w:r w:rsidRPr="005C087D">
              <w:rPr>
                <w:sz w:val="24"/>
                <w:szCs w:val="24"/>
              </w:rPr>
              <w:t>поступове зменшення ставки оподаткування</w:t>
            </w:r>
          </w:p>
          <w:p w:rsidR="002C135B" w:rsidRPr="005C087D" w:rsidRDefault="005E7CD4" w:rsidP="00A77ED8">
            <w:pPr>
              <w:numPr>
                <w:ilvl w:val="0"/>
                <w:numId w:val="64"/>
              </w:numPr>
              <w:rPr>
                <w:sz w:val="24"/>
                <w:szCs w:val="24"/>
              </w:rPr>
            </w:pPr>
            <w:r w:rsidRPr="005C087D">
              <w:rPr>
                <w:sz w:val="24"/>
                <w:szCs w:val="24"/>
              </w:rPr>
              <w:t>повернення пдв з бюджету</w:t>
            </w:r>
          </w:p>
        </w:tc>
        <w:tc>
          <w:tcPr>
            <w:tcW w:w="3367" w:type="dxa"/>
          </w:tcPr>
          <w:p w:rsidR="006C7A9E" w:rsidRPr="005C087D" w:rsidRDefault="002C135B" w:rsidP="002C135B">
            <w:pPr>
              <w:rPr>
                <w:sz w:val="24"/>
                <w:szCs w:val="24"/>
              </w:rPr>
            </w:pPr>
            <w:r w:rsidRPr="005C087D">
              <w:rPr>
                <w:sz w:val="24"/>
                <w:szCs w:val="24"/>
              </w:rPr>
              <w:t>Загрози</w:t>
            </w:r>
          </w:p>
          <w:p w:rsidR="002C135B" w:rsidRPr="005C087D" w:rsidRDefault="005E7CD4" w:rsidP="00A77ED8">
            <w:pPr>
              <w:numPr>
                <w:ilvl w:val="0"/>
                <w:numId w:val="65"/>
              </w:numPr>
              <w:rPr>
                <w:sz w:val="24"/>
                <w:szCs w:val="24"/>
              </w:rPr>
            </w:pPr>
            <w:r w:rsidRPr="005C087D">
              <w:rPr>
                <w:sz w:val="24"/>
                <w:szCs w:val="24"/>
              </w:rPr>
              <w:t>різкі зміни курсу валют (рубля, гривні), тенденція до девальвації</w:t>
            </w:r>
          </w:p>
          <w:p w:rsidR="002C135B" w:rsidRPr="005C087D" w:rsidRDefault="005E7CD4" w:rsidP="00A77ED8">
            <w:pPr>
              <w:numPr>
                <w:ilvl w:val="0"/>
                <w:numId w:val="65"/>
              </w:numPr>
              <w:rPr>
                <w:sz w:val="24"/>
                <w:szCs w:val="24"/>
              </w:rPr>
            </w:pPr>
            <w:r w:rsidRPr="005C087D">
              <w:rPr>
                <w:sz w:val="24"/>
                <w:szCs w:val="24"/>
              </w:rPr>
              <w:t>зростання темпів інфляції</w:t>
            </w:r>
          </w:p>
          <w:p w:rsidR="002C135B" w:rsidRPr="005C087D" w:rsidRDefault="005E7CD4" w:rsidP="00A77ED8">
            <w:pPr>
              <w:numPr>
                <w:ilvl w:val="0"/>
                <w:numId w:val="65"/>
              </w:numPr>
              <w:rPr>
                <w:sz w:val="24"/>
                <w:szCs w:val="24"/>
              </w:rPr>
            </w:pPr>
            <w:r w:rsidRPr="005C087D">
              <w:rPr>
                <w:sz w:val="24"/>
                <w:szCs w:val="24"/>
              </w:rPr>
              <w:t>нестабільна політична ситуація, загроза військового конфлікту</w:t>
            </w:r>
          </w:p>
          <w:p w:rsidR="002C135B" w:rsidRPr="005C087D" w:rsidRDefault="005E7CD4" w:rsidP="00A77ED8">
            <w:pPr>
              <w:numPr>
                <w:ilvl w:val="0"/>
                <w:numId w:val="65"/>
              </w:numPr>
              <w:rPr>
                <w:sz w:val="24"/>
                <w:szCs w:val="24"/>
              </w:rPr>
            </w:pPr>
            <w:r w:rsidRPr="005C087D">
              <w:rPr>
                <w:sz w:val="24"/>
                <w:szCs w:val="24"/>
              </w:rPr>
              <w:t>закриття кордонів</w:t>
            </w:r>
          </w:p>
        </w:tc>
      </w:tr>
      <w:tr w:rsidR="006C7A9E" w:rsidRPr="005C087D" w:rsidTr="00DC77A1">
        <w:tc>
          <w:tcPr>
            <w:tcW w:w="2943" w:type="dxa"/>
          </w:tcPr>
          <w:p w:rsidR="006C7A9E" w:rsidRPr="005C087D" w:rsidRDefault="002C135B" w:rsidP="002C135B">
            <w:pPr>
              <w:rPr>
                <w:sz w:val="24"/>
                <w:szCs w:val="24"/>
              </w:rPr>
            </w:pPr>
            <w:r w:rsidRPr="005C087D">
              <w:rPr>
                <w:sz w:val="24"/>
                <w:szCs w:val="24"/>
              </w:rPr>
              <w:t>Сильні сторони</w:t>
            </w:r>
          </w:p>
          <w:p w:rsidR="002C135B" w:rsidRPr="005C087D" w:rsidRDefault="005E7CD4" w:rsidP="00A77ED8">
            <w:pPr>
              <w:numPr>
                <w:ilvl w:val="0"/>
                <w:numId w:val="66"/>
              </w:numPr>
              <w:rPr>
                <w:sz w:val="24"/>
                <w:szCs w:val="24"/>
              </w:rPr>
            </w:pPr>
            <w:r w:rsidRPr="005C087D">
              <w:rPr>
                <w:sz w:val="24"/>
                <w:szCs w:val="24"/>
              </w:rPr>
              <w:t>високий рівень кваліфікації керівництва</w:t>
            </w:r>
          </w:p>
          <w:p w:rsidR="002C135B" w:rsidRPr="005C087D" w:rsidRDefault="005E7CD4" w:rsidP="00A77ED8">
            <w:pPr>
              <w:numPr>
                <w:ilvl w:val="0"/>
                <w:numId w:val="66"/>
              </w:numPr>
              <w:rPr>
                <w:sz w:val="24"/>
                <w:szCs w:val="24"/>
              </w:rPr>
            </w:pPr>
            <w:r w:rsidRPr="005C087D">
              <w:rPr>
                <w:sz w:val="24"/>
                <w:szCs w:val="24"/>
              </w:rPr>
              <w:t>висока якість продукції</w:t>
            </w:r>
          </w:p>
          <w:p w:rsidR="002C135B" w:rsidRPr="005C087D" w:rsidRDefault="005E7CD4" w:rsidP="00A77ED8">
            <w:pPr>
              <w:numPr>
                <w:ilvl w:val="0"/>
                <w:numId w:val="66"/>
              </w:numPr>
              <w:rPr>
                <w:sz w:val="24"/>
                <w:szCs w:val="24"/>
              </w:rPr>
            </w:pPr>
            <w:r w:rsidRPr="005C087D">
              <w:rPr>
                <w:sz w:val="24"/>
                <w:szCs w:val="24"/>
              </w:rPr>
              <w:t>достатні фінансові ресурси</w:t>
            </w:r>
          </w:p>
          <w:p w:rsidR="002C135B" w:rsidRPr="005C087D" w:rsidRDefault="005E7CD4" w:rsidP="00A77ED8">
            <w:pPr>
              <w:numPr>
                <w:ilvl w:val="0"/>
                <w:numId w:val="66"/>
              </w:numPr>
              <w:rPr>
                <w:sz w:val="24"/>
                <w:szCs w:val="24"/>
              </w:rPr>
            </w:pPr>
            <w:r w:rsidRPr="005C087D">
              <w:rPr>
                <w:sz w:val="24"/>
                <w:szCs w:val="24"/>
              </w:rPr>
              <w:t>відома торгова марка</w:t>
            </w:r>
          </w:p>
        </w:tc>
        <w:tc>
          <w:tcPr>
            <w:tcW w:w="3544" w:type="dxa"/>
          </w:tcPr>
          <w:p w:rsidR="00710B73" w:rsidRPr="005C087D" w:rsidRDefault="00710B73" w:rsidP="00067D7B">
            <w:pPr>
              <w:pStyle w:val="a3"/>
              <w:ind w:left="0"/>
              <w:contextualSpacing w:val="0"/>
              <w:rPr>
                <w:sz w:val="24"/>
                <w:szCs w:val="24"/>
              </w:rPr>
            </w:pPr>
            <w:r w:rsidRPr="005C087D">
              <w:rPr>
                <w:sz w:val="24"/>
                <w:szCs w:val="24"/>
              </w:rPr>
              <w:t>Як скористатися можливостями, використовуючи сильні сторони підприємства?</w:t>
            </w:r>
          </w:p>
          <w:p w:rsidR="006C7A9E" w:rsidRPr="005C087D" w:rsidRDefault="005E7CD4" w:rsidP="00A77ED8">
            <w:pPr>
              <w:pStyle w:val="a3"/>
              <w:numPr>
                <w:ilvl w:val="0"/>
                <w:numId w:val="68"/>
              </w:numPr>
              <w:rPr>
                <w:sz w:val="24"/>
                <w:szCs w:val="24"/>
              </w:rPr>
            </w:pPr>
            <w:r>
              <w:rPr>
                <w:sz w:val="24"/>
                <w:szCs w:val="24"/>
              </w:rPr>
              <w:t>з</w:t>
            </w:r>
            <w:r w:rsidRPr="005C087D">
              <w:rPr>
                <w:sz w:val="24"/>
                <w:szCs w:val="24"/>
              </w:rPr>
              <w:t>міцнення позиції лідера</w:t>
            </w:r>
          </w:p>
          <w:p w:rsidR="00F54A09" w:rsidRPr="005C087D" w:rsidRDefault="005E7CD4" w:rsidP="00A77ED8">
            <w:pPr>
              <w:pStyle w:val="a3"/>
              <w:numPr>
                <w:ilvl w:val="0"/>
                <w:numId w:val="68"/>
              </w:numPr>
              <w:ind w:left="357" w:hanging="357"/>
              <w:contextualSpacing w:val="0"/>
              <w:rPr>
                <w:sz w:val="24"/>
                <w:szCs w:val="24"/>
              </w:rPr>
            </w:pPr>
            <w:r w:rsidRPr="005C087D">
              <w:rPr>
                <w:sz w:val="24"/>
                <w:szCs w:val="24"/>
              </w:rPr>
              <w:t>поставка сировини від місцевого постачальника</w:t>
            </w:r>
          </w:p>
          <w:p w:rsidR="00F54A09" w:rsidRPr="005C087D" w:rsidRDefault="005E7CD4" w:rsidP="00A77ED8">
            <w:pPr>
              <w:pStyle w:val="a3"/>
              <w:numPr>
                <w:ilvl w:val="0"/>
                <w:numId w:val="68"/>
              </w:numPr>
              <w:ind w:left="357" w:hanging="357"/>
              <w:contextualSpacing w:val="0"/>
              <w:rPr>
                <w:sz w:val="24"/>
                <w:szCs w:val="24"/>
              </w:rPr>
            </w:pPr>
            <w:r w:rsidRPr="005C087D">
              <w:rPr>
                <w:sz w:val="24"/>
                <w:szCs w:val="24"/>
              </w:rPr>
              <w:t>збільшення прибутковості підприємства</w:t>
            </w:r>
          </w:p>
        </w:tc>
        <w:tc>
          <w:tcPr>
            <w:tcW w:w="3367" w:type="dxa"/>
          </w:tcPr>
          <w:p w:rsidR="00710B73" w:rsidRPr="005C087D" w:rsidRDefault="00710B73" w:rsidP="00390ED8">
            <w:pPr>
              <w:rPr>
                <w:sz w:val="24"/>
                <w:szCs w:val="24"/>
              </w:rPr>
            </w:pPr>
            <w:r w:rsidRPr="005C087D">
              <w:rPr>
                <w:sz w:val="24"/>
                <w:szCs w:val="24"/>
              </w:rPr>
              <w:t>За рахунок яких сильних сторін можна нейтралізувати існуючі загрози?</w:t>
            </w:r>
          </w:p>
          <w:p w:rsidR="006C7A9E" w:rsidRPr="005C087D" w:rsidRDefault="005E7CD4" w:rsidP="00A77ED8">
            <w:pPr>
              <w:pStyle w:val="a3"/>
              <w:numPr>
                <w:ilvl w:val="0"/>
                <w:numId w:val="69"/>
              </w:numPr>
              <w:rPr>
                <w:sz w:val="24"/>
                <w:szCs w:val="24"/>
              </w:rPr>
            </w:pPr>
            <w:r w:rsidRPr="005C087D">
              <w:rPr>
                <w:sz w:val="24"/>
                <w:szCs w:val="24"/>
              </w:rPr>
              <w:t>мінімальне підвищення цін в рублях за рахунок більш стабільних валют</w:t>
            </w:r>
          </w:p>
          <w:p w:rsidR="00040FDD" w:rsidRPr="005C087D" w:rsidRDefault="005E7CD4" w:rsidP="00A77ED8">
            <w:pPr>
              <w:pStyle w:val="a3"/>
              <w:numPr>
                <w:ilvl w:val="0"/>
                <w:numId w:val="69"/>
              </w:numPr>
              <w:rPr>
                <w:sz w:val="24"/>
                <w:szCs w:val="24"/>
              </w:rPr>
            </w:pPr>
            <w:r w:rsidRPr="005C087D">
              <w:rPr>
                <w:sz w:val="24"/>
                <w:szCs w:val="24"/>
              </w:rPr>
              <w:t>максимально повільне підвищення ціни за рахунок власних фінансових ресурсів</w:t>
            </w:r>
          </w:p>
          <w:p w:rsidR="00040FDD" w:rsidRPr="005C087D" w:rsidRDefault="005E7CD4" w:rsidP="00A77ED8">
            <w:pPr>
              <w:pStyle w:val="a3"/>
              <w:numPr>
                <w:ilvl w:val="0"/>
                <w:numId w:val="69"/>
              </w:numPr>
              <w:rPr>
                <w:sz w:val="24"/>
                <w:szCs w:val="24"/>
              </w:rPr>
            </w:pPr>
            <w:r w:rsidRPr="005C087D">
              <w:rPr>
                <w:sz w:val="24"/>
                <w:szCs w:val="24"/>
              </w:rPr>
              <w:t>утримання власних клієнтів за рахунок якісної продукції і хорошої репутації</w:t>
            </w:r>
          </w:p>
          <w:p w:rsidR="00040FDD" w:rsidRPr="005C087D" w:rsidRDefault="005E7CD4" w:rsidP="00A77ED8">
            <w:pPr>
              <w:pStyle w:val="a3"/>
              <w:numPr>
                <w:ilvl w:val="0"/>
                <w:numId w:val="69"/>
              </w:numPr>
              <w:rPr>
                <w:sz w:val="24"/>
                <w:szCs w:val="24"/>
              </w:rPr>
            </w:pPr>
            <w:r w:rsidRPr="005C087D">
              <w:rPr>
                <w:sz w:val="24"/>
                <w:szCs w:val="24"/>
              </w:rPr>
              <w:t>укладення договорів на поставки з новими клієнтами та вихід на нові ринки</w:t>
            </w:r>
          </w:p>
        </w:tc>
      </w:tr>
      <w:tr w:rsidR="006C7A9E" w:rsidRPr="005C087D" w:rsidTr="00DC77A1">
        <w:tc>
          <w:tcPr>
            <w:tcW w:w="2943" w:type="dxa"/>
          </w:tcPr>
          <w:p w:rsidR="006C7A9E" w:rsidRPr="005C087D" w:rsidRDefault="002C135B" w:rsidP="002C135B">
            <w:pPr>
              <w:rPr>
                <w:sz w:val="24"/>
                <w:szCs w:val="24"/>
              </w:rPr>
            </w:pPr>
            <w:r w:rsidRPr="005C087D">
              <w:rPr>
                <w:sz w:val="24"/>
                <w:szCs w:val="24"/>
              </w:rPr>
              <w:t>Слабкі сторони</w:t>
            </w:r>
          </w:p>
          <w:p w:rsidR="002C135B" w:rsidRPr="005C087D" w:rsidRDefault="005E7CD4" w:rsidP="00A77ED8">
            <w:pPr>
              <w:numPr>
                <w:ilvl w:val="0"/>
                <w:numId w:val="67"/>
              </w:numPr>
              <w:rPr>
                <w:sz w:val="24"/>
                <w:szCs w:val="24"/>
              </w:rPr>
            </w:pPr>
            <w:r w:rsidRPr="005C087D">
              <w:rPr>
                <w:sz w:val="24"/>
                <w:szCs w:val="24"/>
              </w:rPr>
              <w:t>висока залежність від головного інвестора</w:t>
            </w:r>
          </w:p>
          <w:p w:rsidR="002C135B" w:rsidRPr="005C087D" w:rsidRDefault="005E7CD4" w:rsidP="00A77ED8">
            <w:pPr>
              <w:numPr>
                <w:ilvl w:val="0"/>
                <w:numId w:val="67"/>
              </w:numPr>
              <w:rPr>
                <w:sz w:val="24"/>
                <w:szCs w:val="24"/>
              </w:rPr>
            </w:pPr>
            <w:r w:rsidRPr="005C087D">
              <w:rPr>
                <w:sz w:val="24"/>
                <w:szCs w:val="24"/>
              </w:rPr>
              <w:t>середній рівень зносу обладнання близько 70%</w:t>
            </w:r>
          </w:p>
          <w:p w:rsidR="002C135B" w:rsidRPr="005C087D" w:rsidRDefault="005E7CD4" w:rsidP="00A77ED8">
            <w:pPr>
              <w:numPr>
                <w:ilvl w:val="0"/>
                <w:numId w:val="67"/>
              </w:numPr>
              <w:rPr>
                <w:sz w:val="24"/>
                <w:szCs w:val="24"/>
              </w:rPr>
            </w:pPr>
            <w:r w:rsidRPr="005C087D">
              <w:rPr>
                <w:sz w:val="24"/>
                <w:szCs w:val="24"/>
              </w:rPr>
              <w:t>єдиний закордонний постачальник металопрокату</w:t>
            </w:r>
          </w:p>
          <w:p w:rsidR="002C135B" w:rsidRPr="005C087D" w:rsidRDefault="005E7CD4" w:rsidP="00A77ED8">
            <w:pPr>
              <w:numPr>
                <w:ilvl w:val="0"/>
                <w:numId w:val="67"/>
              </w:numPr>
              <w:rPr>
                <w:sz w:val="24"/>
                <w:szCs w:val="24"/>
              </w:rPr>
            </w:pPr>
            <w:r w:rsidRPr="005C087D">
              <w:rPr>
                <w:sz w:val="24"/>
                <w:szCs w:val="24"/>
              </w:rPr>
              <w:t>високі витрати виробництва, а також адміністративні</w:t>
            </w:r>
          </w:p>
        </w:tc>
        <w:tc>
          <w:tcPr>
            <w:tcW w:w="3544" w:type="dxa"/>
          </w:tcPr>
          <w:p w:rsidR="006C7A9E" w:rsidRPr="005C087D" w:rsidRDefault="00710B73" w:rsidP="00067D7B">
            <w:pPr>
              <w:rPr>
                <w:sz w:val="24"/>
                <w:szCs w:val="24"/>
              </w:rPr>
            </w:pPr>
            <w:r w:rsidRPr="005C087D">
              <w:rPr>
                <w:sz w:val="24"/>
                <w:szCs w:val="24"/>
              </w:rPr>
              <w:t>Які слабкі сторони підприємства можуть перешкодити скористатися можливостями?</w:t>
            </w:r>
          </w:p>
          <w:p w:rsidR="00F45A0F" w:rsidRPr="005C087D" w:rsidRDefault="005E7CD4" w:rsidP="00A77ED8">
            <w:pPr>
              <w:pStyle w:val="a3"/>
              <w:numPr>
                <w:ilvl w:val="0"/>
                <w:numId w:val="70"/>
              </w:numPr>
              <w:rPr>
                <w:sz w:val="24"/>
                <w:szCs w:val="24"/>
              </w:rPr>
            </w:pPr>
            <w:r w:rsidRPr="005C087D">
              <w:rPr>
                <w:sz w:val="24"/>
                <w:szCs w:val="24"/>
              </w:rPr>
              <w:t>неготовність головного інвестора (</w:t>
            </w:r>
            <w:r w:rsidRPr="005C087D">
              <w:rPr>
                <w:sz w:val="24"/>
                <w:szCs w:val="24"/>
                <w:lang w:val="en-US"/>
              </w:rPr>
              <w:t>ab</w:t>
            </w:r>
            <w:r w:rsidRPr="005C087D">
              <w:rPr>
                <w:sz w:val="24"/>
                <w:szCs w:val="24"/>
                <w:lang w:val="ru-RU"/>
              </w:rPr>
              <w:t xml:space="preserve"> </w:t>
            </w:r>
            <w:r w:rsidRPr="005C087D">
              <w:rPr>
                <w:sz w:val="24"/>
                <w:szCs w:val="24"/>
                <w:lang w:val="en-US"/>
              </w:rPr>
              <w:t>skf</w:t>
            </w:r>
            <w:r w:rsidRPr="005C087D">
              <w:rPr>
                <w:sz w:val="24"/>
                <w:szCs w:val="24"/>
                <w:lang w:val="ru-RU"/>
              </w:rPr>
              <w:t xml:space="preserve">) </w:t>
            </w:r>
            <w:r w:rsidRPr="005C087D">
              <w:rPr>
                <w:sz w:val="24"/>
                <w:szCs w:val="24"/>
              </w:rPr>
              <w:t>проводити сертифікацію нового постачальника</w:t>
            </w:r>
          </w:p>
          <w:p w:rsidR="00F45A0F" w:rsidRPr="005C087D" w:rsidRDefault="005E7CD4" w:rsidP="00A77ED8">
            <w:pPr>
              <w:pStyle w:val="a3"/>
              <w:numPr>
                <w:ilvl w:val="0"/>
                <w:numId w:val="70"/>
              </w:numPr>
              <w:rPr>
                <w:sz w:val="24"/>
                <w:szCs w:val="24"/>
              </w:rPr>
            </w:pPr>
            <w:r w:rsidRPr="005C087D">
              <w:rPr>
                <w:sz w:val="24"/>
                <w:szCs w:val="24"/>
              </w:rPr>
              <w:t>втрата лідерських позицій через зрив поставок сировини</w:t>
            </w:r>
          </w:p>
          <w:p w:rsidR="00CD0286" w:rsidRPr="005C087D" w:rsidRDefault="005E7CD4" w:rsidP="00A77ED8">
            <w:pPr>
              <w:pStyle w:val="a3"/>
              <w:numPr>
                <w:ilvl w:val="0"/>
                <w:numId w:val="70"/>
              </w:numPr>
              <w:rPr>
                <w:sz w:val="24"/>
                <w:szCs w:val="24"/>
              </w:rPr>
            </w:pPr>
            <w:r w:rsidRPr="005C087D">
              <w:rPr>
                <w:sz w:val="24"/>
                <w:szCs w:val="24"/>
              </w:rPr>
              <w:t>зменшення прибутковості через високий рівень зносу обладнання, високі виробничі та адміністративні витрати</w:t>
            </w:r>
          </w:p>
        </w:tc>
        <w:tc>
          <w:tcPr>
            <w:tcW w:w="3367" w:type="dxa"/>
          </w:tcPr>
          <w:p w:rsidR="006C7A9E" w:rsidRPr="005C087D" w:rsidRDefault="00710B73" w:rsidP="00067D7B">
            <w:pPr>
              <w:rPr>
                <w:sz w:val="24"/>
                <w:szCs w:val="24"/>
              </w:rPr>
            </w:pPr>
            <w:r w:rsidRPr="005C087D">
              <w:rPr>
                <w:sz w:val="24"/>
                <w:szCs w:val="24"/>
              </w:rPr>
              <w:t>Яких загроз, посилених слабкими сторонами підприємства, потрібно найбільше побоюватися?</w:t>
            </w:r>
          </w:p>
          <w:p w:rsidR="00862BA3" w:rsidRPr="005C087D" w:rsidRDefault="005E7CD4" w:rsidP="00A77ED8">
            <w:pPr>
              <w:pStyle w:val="a3"/>
              <w:numPr>
                <w:ilvl w:val="0"/>
                <w:numId w:val="71"/>
              </w:numPr>
              <w:rPr>
                <w:sz w:val="24"/>
                <w:szCs w:val="24"/>
              </w:rPr>
            </w:pPr>
            <w:r w:rsidRPr="005C087D">
              <w:rPr>
                <w:sz w:val="24"/>
                <w:szCs w:val="24"/>
              </w:rPr>
              <w:t>відсутність сировини в наслідок закриття кордону або невиконання умов договору постачальником</w:t>
            </w:r>
          </w:p>
          <w:p w:rsidR="00E914FE" w:rsidRPr="005C087D" w:rsidRDefault="005E7CD4" w:rsidP="00A77ED8">
            <w:pPr>
              <w:pStyle w:val="a3"/>
              <w:numPr>
                <w:ilvl w:val="0"/>
                <w:numId w:val="71"/>
              </w:numPr>
              <w:rPr>
                <w:sz w:val="24"/>
                <w:szCs w:val="24"/>
              </w:rPr>
            </w:pPr>
            <w:r w:rsidRPr="005C087D">
              <w:rPr>
                <w:sz w:val="24"/>
                <w:szCs w:val="24"/>
              </w:rPr>
              <w:t>продаж продукції за цінами нижчими, ніж собівартість продукції</w:t>
            </w:r>
          </w:p>
          <w:p w:rsidR="00BD53F6" w:rsidRPr="005C087D" w:rsidRDefault="005E7CD4" w:rsidP="00A77ED8">
            <w:pPr>
              <w:pStyle w:val="a3"/>
              <w:numPr>
                <w:ilvl w:val="0"/>
                <w:numId w:val="71"/>
              </w:numPr>
              <w:rPr>
                <w:sz w:val="24"/>
                <w:szCs w:val="24"/>
              </w:rPr>
            </w:pPr>
            <w:r w:rsidRPr="005C087D">
              <w:rPr>
                <w:sz w:val="24"/>
                <w:szCs w:val="24"/>
              </w:rPr>
              <w:t>втрата клієнтів через складнощі з поставкою продукції</w:t>
            </w:r>
          </w:p>
        </w:tc>
      </w:tr>
    </w:tbl>
    <w:p w:rsidR="002D430E" w:rsidRDefault="0016054C" w:rsidP="00DC77A1">
      <w:pPr>
        <w:spacing w:after="0" w:line="360" w:lineRule="auto"/>
        <w:ind w:firstLine="709"/>
        <w:jc w:val="both"/>
      </w:pPr>
      <w:r>
        <w:lastRenderedPageBreak/>
        <w:t xml:space="preserve">Враховуючи всі чинники, на даний момент найважливішим питанням для ПАТ «СКФ Україна» є пошук постачальників сировини. Один з можливих постачальників металопрокату, розташований на території України, це </w:t>
      </w:r>
      <w:r w:rsidR="007040EB" w:rsidRPr="007040EB">
        <w:t>Запорізьк</w:t>
      </w:r>
      <w:r w:rsidR="007040EB">
        <w:t>ий</w:t>
      </w:r>
      <w:r w:rsidR="007040EB" w:rsidRPr="007040EB">
        <w:t xml:space="preserve"> комбінат «Дніпрспецсталь»</w:t>
      </w:r>
      <w:r>
        <w:t>. Укладення договору з новим постачальником дозволить суттєво знизити ризики зриву поставок</w:t>
      </w:r>
      <w:r w:rsidR="00446D40">
        <w:t xml:space="preserve"> і простоїв виробництва</w:t>
      </w:r>
      <w:r>
        <w:t xml:space="preserve">, а також зменшити собівартість </w:t>
      </w:r>
      <w:r w:rsidR="00446D40">
        <w:t>продукції за рахунок зменшення</w:t>
      </w:r>
      <w:r w:rsidR="00917494">
        <w:t xml:space="preserve"> транспортних</w:t>
      </w:r>
      <w:r w:rsidR="00446D40">
        <w:t xml:space="preserve"> витрат на </w:t>
      </w:r>
      <w:r w:rsidR="00917494">
        <w:t>поставку</w:t>
      </w:r>
      <w:r w:rsidR="00FE5DCE">
        <w:t xml:space="preserve"> сировину.</w:t>
      </w:r>
    </w:p>
    <w:p w:rsidR="0043326F" w:rsidRPr="0043326F" w:rsidRDefault="0043326F" w:rsidP="0043326F">
      <w:pPr>
        <w:spacing w:after="0" w:line="360" w:lineRule="auto"/>
        <w:ind w:firstLine="709"/>
        <w:jc w:val="both"/>
      </w:pPr>
      <w:r w:rsidRPr="0043326F">
        <w:t>Проведемо аналіз конкурентного середовища за моделлю п’яти сил конкуренції Майкла Портера</w:t>
      </w:r>
      <w:r w:rsidRPr="0043326F">
        <w:rPr>
          <w:lang w:val="ru-RU"/>
        </w:rPr>
        <w:t xml:space="preserve"> </w:t>
      </w:r>
      <w:r w:rsidRPr="0043326F">
        <w:t>[</w:t>
      </w:r>
      <w:r w:rsidR="00EB4CA3">
        <w:t>40</w:t>
      </w:r>
      <w:r w:rsidRPr="0043326F">
        <w:t>]</w:t>
      </w:r>
      <w:r>
        <w:t>:</w:t>
      </w:r>
    </w:p>
    <w:p w:rsidR="0043326F" w:rsidRPr="0043326F" w:rsidRDefault="0043326F" w:rsidP="00A77ED8">
      <w:pPr>
        <w:pStyle w:val="a3"/>
        <w:numPr>
          <w:ilvl w:val="0"/>
          <w:numId w:val="73"/>
        </w:numPr>
        <w:spacing w:after="0" w:line="360" w:lineRule="auto"/>
        <w:jc w:val="both"/>
      </w:pPr>
      <w:r w:rsidRPr="0043326F">
        <w:t>внутрішньогалузеві конкуренти;</w:t>
      </w:r>
    </w:p>
    <w:p w:rsidR="0043326F" w:rsidRPr="0043326F" w:rsidRDefault="0043326F" w:rsidP="00A77ED8">
      <w:pPr>
        <w:pStyle w:val="a3"/>
        <w:numPr>
          <w:ilvl w:val="0"/>
          <w:numId w:val="73"/>
        </w:numPr>
        <w:spacing w:after="0" w:line="360" w:lineRule="auto"/>
        <w:jc w:val="both"/>
      </w:pPr>
      <w:r w:rsidRPr="0043326F">
        <w:t>потенційні конкуренти;</w:t>
      </w:r>
    </w:p>
    <w:p w:rsidR="0043326F" w:rsidRPr="0043326F" w:rsidRDefault="0043326F" w:rsidP="00A77ED8">
      <w:pPr>
        <w:pStyle w:val="a3"/>
        <w:numPr>
          <w:ilvl w:val="0"/>
          <w:numId w:val="73"/>
        </w:numPr>
        <w:spacing w:after="0" w:line="360" w:lineRule="auto"/>
        <w:jc w:val="both"/>
      </w:pPr>
      <w:r w:rsidRPr="0043326F">
        <w:t>товари-замінники;</w:t>
      </w:r>
    </w:p>
    <w:p w:rsidR="0043326F" w:rsidRPr="0043326F" w:rsidRDefault="0043326F" w:rsidP="00A77ED8">
      <w:pPr>
        <w:pStyle w:val="a3"/>
        <w:numPr>
          <w:ilvl w:val="0"/>
          <w:numId w:val="73"/>
        </w:numPr>
        <w:spacing w:after="0" w:line="360" w:lineRule="auto"/>
        <w:jc w:val="both"/>
      </w:pPr>
      <w:r w:rsidRPr="0043326F">
        <w:t>постачальники;</w:t>
      </w:r>
    </w:p>
    <w:p w:rsidR="0043326F" w:rsidRPr="0043326F" w:rsidRDefault="0043326F" w:rsidP="00A77ED8">
      <w:pPr>
        <w:pStyle w:val="a3"/>
        <w:numPr>
          <w:ilvl w:val="0"/>
          <w:numId w:val="73"/>
        </w:numPr>
        <w:spacing w:after="0" w:line="360" w:lineRule="auto"/>
        <w:jc w:val="both"/>
      </w:pPr>
      <w:r w:rsidRPr="0043326F">
        <w:t>споживачі.</w:t>
      </w:r>
    </w:p>
    <w:p w:rsidR="002D430E" w:rsidRDefault="00164A36" w:rsidP="00DC77A1">
      <w:pPr>
        <w:spacing w:after="0" w:line="360" w:lineRule="auto"/>
        <w:ind w:firstLine="709"/>
        <w:jc w:val="both"/>
      </w:pPr>
      <w:r>
        <w:t>Внутрішньогалузевих конкурентів ПАТ «СКФ Україна» небагато. Основними світовими виробниками підшипників, зокрема роликових та голчастих підшипників є:</w:t>
      </w:r>
    </w:p>
    <w:p w:rsidR="00164A36" w:rsidRPr="00164A36" w:rsidRDefault="00164A36" w:rsidP="00A77ED8">
      <w:pPr>
        <w:pStyle w:val="a3"/>
        <w:numPr>
          <w:ilvl w:val="0"/>
          <w:numId w:val="74"/>
        </w:numPr>
        <w:spacing w:after="0" w:line="360" w:lineRule="auto"/>
        <w:jc w:val="both"/>
      </w:pPr>
      <w:r>
        <w:rPr>
          <w:lang w:val="en-US"/>
        </w:rPr>
        <w:t>Timken</w:t>
      </w:r>
      <w:r>
        <w:t xml:space="preserve"> </w:t>
      </w:r>
      <w:r w:rsidRPr="002D430E">
        <w:t>(США) є одним з найбільших у світі виробників конічних підшипників і високоякісних легованих сталей</w:t>
      </w:r>
      <w:r w:rsidRPr="00164A36">
        <w:t>;</w:t>
      </w:r>
    </w:p>
    <w:p w:rsidR="00164A36" w:rsidRPr="00164A36" w:rsidRDefault="00164A36" w:rsidP="00A77ED8">
      <w:pPr>
        <w:pStyle w:val="a3"/>
        <w:numPr>
          <w:ilvl w:val="0"/>
          <w:numId w:val="74"/>
        </w:numPr>
        <w:spacing w:after="0" w:line="360" w:lineRule="auto"/>
        <w:jc w:val="both"/>
      </w:pPr>
      <w:r>
        <w:rPr>
          <w:lang w:val="en-US"/>
        </w:rPr>
        <w:t>Schaeffler</w:t>
      </w:r>
      <w:r>
        <w:t xml:space="preserve"> (Німеччина) – група компаній, яка окрім однойменного бреду виготовляє різні типи підшипників під торговими марками </w:t>
      </w:r>
      <w:r>
        <w:rPr>
          <w:lang w:val="en-US"/>
        </w:rPr>
        <w:t>INA</w:t>
      </w:r>
      <w:r>
        <w:t xml:space="preserve"> та</w:t>
      </w:r>
      <w:r w:rsidRPr="00164A36">
        <w:t xml:space="preserve"> </w:t>
      </w:r>
      <w:r>
        <w:rPr>
          <w:lang w:val="en-US"/>
        </w:rPr>
        <w:t>FAG</w:t>
      </w:r>
      <w:r w:rsidRPr="00164A36">
        <w:t>;</w:t>
      </w:r>
    </w:p>
    <w:p w:rsidR="00164A36" w:rsidRPr="00164A36" w:rsidRDefault="00164A36" w:rsidP="00A77ED8">
      <w:pPr>
        <w:pStyle w:val="a3"/>
        <w:numPr>
          <w:ilvl w:val="0"/>
          <w:numId w:val="74"/>
        </w:numPr>
        <w:spacing w:after="0" w:line="360" w:lineRule="auto"/>
        <w:jc w:val="both"/>
      </w:pPr>
      <w:r>
        <w:rPr>
          <w:lang w:val="en-US"/>
        </w:rPr>
        <w:t>SNR</w:t>
      </w:r>
      <w:r>
        <w:t xml:space="preserve"> (Франція) </w:t>
      </w:r>
      <w:r w:rsidRPr="002D430E">
        <w:t>є одним з провідних виробників підшипників для різних галузей промисловості і постачальником № 1 для європейсь</w:t>
      </w:r>
      <w:r w:rsidR="007A1840">
        <w:t>кої автомобільної промисловості</w:t>
      </w:r>
      <w:r w:rsidRPr="00164A36">
        <w:t>;</w:t>
      </w:r>
    </w:p>
    <w:p w:rsidR="00164A36" w:rsidRPr="00164A36" w:rsidRDefault="00164A36" w:rsidP="00A77ED8">
      <w:pPr>
        <w:pStyle w:val="a3"/>
        <w:numPr>
          <w:ilvl w:val="0"/>
          <w:numId w:val="74"/>
        </w:numPr>
        <w:spacing w:after="0" w:line="360" w:lineRule="auto"/>
        <w:jc w:val="both"/>
      </w:pPr>
      <w:r>
        <w:rPr>
          <w:lang w:val="en-US"/>
        </w:rPr>
        <w:t>KOYO</w:t>
      </w:r>
      <w:r w:rsidR="007A1840">
        <w:t xml:space="preserve"> (Японія) </w:t>
      </w:r>
      <w:r w:rsidR="007A1840" w:rsidRPr="002D430E">
        <w:t>є одним з провідних світових виробників кулькових і роликових підшипників кочення, манжетних ущільнень, автомобільних механізмів рульового управління і складного обладнання</w:t>
      </w:r>
      <w:r w:rsidRPr="007A1840">
        <w:t>;</w:t>
      </w:r>
    </w:p>
    <w:p w:rsidR="007A1840" w:rsidRPr="007A1840" w:rsidRDefault="00164A36" w:rsidP="00A77ED8">
      <w:pPr>
        <w:pStyle w:val="a3"/>
        <w:numPr>
          <w:ilvl w:val="0"/>
          <w:numId w:val="74"/>
        </w:numPr>
        <w:spacing w:after="0" w:line="360" w:lineRule="auto"/>
        <w:jc w:val="both"/>
      </w:pPr>
      <w:r>
        <w:rPr>
          <w:lang w:val="en-US"/>
        </w:rPr>
        <w:lastRenderedPageBreak/>
        <w:t>NSK</w:t>
      </w:r>
      <w:r w:rsidR="007A1840">
        <w:t xml:space="preserve"> (піонер</w:t>
      </w:r>
      <w:r w:rsidR="007A1840" w:rsidRPr="007A1840">
        <w:t xml:space="preserve"> у виробництві роликових підшипників в Японії) </w:t>
      </w:r>
      <w:r w:rsidR="007A1840">
        <w:t xml:space="preserve">відомий світовий </w:t>
      </w:r>
      <w:r w:rsidR="007A1840" w:rsidRPr="007A1840">
        <w:t>виробни</w:t>
      </w:r>
      <w:r w:rsidR="007A1840">
        <w:t>к</w:t>
      </w:r>
      <w:r w:rsidR="007A1840" w:rsidRPr="007A1840">
        <w:t xml:space="preserve"> різних типів підшипників, широко використовуваних в автомобільній промисловості і машинобудуванні, а також компонентів механотронних систем</w:t>
      </w:r>
      <w:r w:rsidR="007A1840">
        <w:t>.</w:t>
      </w:r>
    </w:p>
    <w:p w:rsidR="00504FC5" w:rsidRDefault="00067C56" w:rsidP="00DC77A1">
      <w:pPr>
        <w:spacing w:after="0" w:line="360" w:lineRule="auto"/>
        <w:ind w:firstLine="709"/>
        <w:jc w:val="both"/>
      </w:pPr>
      <w:r>
        <w:t>Потенційними конкурентами на світовому ринку підшипників можуть стати китайські виробники. На даний момент вони займають дуже малу частку ринку (менше 5%) і не можуть протистояти світовим гігантам. Проте, якщо вони об’єднаються або виокремиться сильний лідер на китайському ринку, вони матимуть шанс завоювати більшу частку ринку завдяки низьким цінам.</w:t>
      </w:r>
    </w:p>
    <w:p w:rsidR="00504FC5" w:rsidRDefault="00504FC5" w:rsidP="00DC77A1">
      <w:pPr>
        <w:spacing w:after="0" w:line="360" w:lineRule="auto"/>
        <w:ind w:firstLine="709"/>
        <w:jc w:val="both"/>
      </w:pPr>
      <w:r>
        <w:t>На ринку України потенційними конкурентами ПАТ «СКФ Україна»</w:t>
      </w:r>
      <w:r w:rsidR="009C6912">
        <w:t xml:space="preserve"> можуть стати:</w:t>
      </w:r>
    </w:p>
    <w:p w:rsidR="00164A36" w:rsidRDefault="00504FC5" w:rsidP="00A77ED8">
      <w:pPr>
        <w:pStyle w:val="a3"/>
        <w:numPr>
          <w:ilvl w:val="0"/>
          <w:numId w:val="75"/>
        </w:numPr>
        <w:spacing w:after="0" w:line="360" w:lineRule="auto"/>
        <w:jc w:val="both"/>
      </w:pPr>
      <w:r w:rsidRPr="00504FC5">
        <w:rPr>
          <w:bCs/>
        </w:rPr>
        <w:t>Харківський підшипниковий завод</w:t>
      </w:r>
      <w:r w:rsidRPr="00504FC5">
        <w:t> (ПАТ «ХарП»)</w:t>
      </w:r>
      <w:r>
        <w:t>;</w:t>
      </w:r>
    </w:p>
    <w:p w:rsidR="00AC06C3" w:rsidRPr="009C6912" w:rsidRDefault="00AC06C3" w:rsidP="00A77ED8">
      <w:pPr>
        <w:pStyle w:val="a3"/>
        <w:numPr>
          <w:ilvl w:val="0"/>
          <w:numId w:val="75"/>
        </w:numPr>
        <w:spacing w:after="0" w:line="360" w:lineRule="auto"/>
        <w:jc w:val="both"/>
      </w:pPr>
      <w:r>
        <w:t xml:space="preserve">Вінницький </w:t>
      </w:r>
      <w:r w:rsidRPr="00504FC5">
        <w:rPr>
          <w:bCs/>
        </w:rPr>
        <w:t>підшипниковий завод</w:t>
      </w:r>
      <w:r w:rsidRPr="00504FC5">
        <w:t> (ПАТ «</w:t>
      </w:r>
      <w:r>
        <w:t>ВПЗ</w:t>
      </w:r>
      <w:r w:rsidRPr="00504FC5">
        <w:t>»)</w:t>
      </w:r>
      <w:r w:rsidR="009C6912">
        <w:t>.</w:t>
      </w:r>
    </w:p>
    <w:p w:rsidR="00092886" w:rsidRDefault="009C6912" w:rsidP="00DC77A1">
      <w:pPr>
        <w:spacing w:after="0" w:line="360" w:lineRule="auto"/>
        <w:ind w:firstLine="709"/>
        <w:jc w:val="both"/>
      </w:pPr>
      <w:r>
        <w:t>На даний момент, ПАТ «СКФ Україна» пропонує більший асортимент типових роликових підшипників, а також приймає замовлення на виготовлення специфічних підшипників під замовлення. Окрім цього, луцький завод – єдиний в Україні виробник голчастих підшипників.</w:t>
      </w:r>
    </w:p>
    <w:p w:rsidR="009C6912" w:rsidRDefault="00D5315B" w:rsidP="00DC77A1">
      <w:pPr>
        <w:spacing w:after="0" w:line="360" w:lineRule="auto"/>
        <w:ind w:firstLine="709"/>
        <w:jc w:val="both"/>
      </w:pPr>
      <w:r>
        <w:t>На сьогодні не існує т</w:t>
      </w:r>
      <w:r w:rsidR="005C7167">
        <w:t>оварів</w:t>
      </w:r>
      <w:r>
        <w:t>-</w:t>
      </w:r>
      <w:r w:rsidR="005C7167">
        <w:t>замінників підшипників.</w:t>
      </w:r>
      <w:r w:rsidR="00A83728">
        <w:t xml:space="preserve"> Це зумовлено їхнім використанням у промисловому виробництві, зокрема автомобілебудуванні.</w:t>
      </w:r>
    </w:p>
    <w:p w:rsidR="00456D22" w:rsidRDefault="00456D22" w:rsidP="00456D22">
      <w:pPr>
        <w:spacing w:after="0" w:line="360" w:lineRule="auto"/>
        <w:ind w:firstLine="709"/>
        <w:jc w:val="both"/>
      </w:pPr>
      <w:r w:rsidRPr="004C03AF">
        <w:t>Основними постачальниками матерiалiв є</w:t>
      </w:r>
      <w:r>
        <w:t>:</w:t>
      </w:r>
    </w:p>
    <w:p w:rsidR="00456D22" w:rsidRDefault="00456D22" w:rsidP="00A77ED8">
      <w:pPr>
        <w:pStyle w:val="a3"/>
        <w:numPr>
          <w:ilvl w:val="0"/>
          <w:numId w:val="76"/>
        </w:numPr>
        <w:spacing w:after="0" w:line="360" w:lineRule="auto"/>
        <w:jc w:val="both"/>
      </w:pPr>
      <w:r w:rsidRPr="00456D22">
        <w:t>Оскольський електрометалургійний комбінат</w:t>
      </w:r>
      <w:r>
        <w:t xml:space="preserve"> – металопрокат;</w:t>
      </w:r>
    </w:p>
    <w:p w:rsidR="00456D22" w:rsidRDefault="00456D22" w:rsidP="00A77ED8">
      <w:pPr>
        <w:pStyle w:val="a3"/>
        <w:numPr>
          <w:ilvl w:val="0"/>
          <w:numId w:val="76"/>
        </w:numPr>
        <w:spacing w:after="0" w:line="360" w:lineRule="auto"/>
        <w:jc w:val="both"/>
      </w:pPr>
      <w:r w:rsidRPr="00456D22">
        <w:t xml:space="preserve">АТ ТД "ИРБИС" </w:t>
      </w:r>
      <w:r w:rsidRPr="00456D22">
        <w:noBreakHyphen/>
        <w:t xml:space="preserve"> електроенергія, газ</w:t>
      </w:r>
      <w:r>
        <w:t>;</w:t>
      </w:r>
    </w:p>
    <w:p w:rsidR="00456D22" w:rsidRDefault="00456D22" w:rsidP="00A77ED8">
      <w:pPr>
        <w:pStyle w:val="a3"/>
        <w:numPr>
          <w:ilvl w:val="0"/>
          <w:numId w:val="76"/>
        </w:numPr>
        <w:spacing w:after="0" w:line="360" w:lineRule="auto"/>
        <w:jc w:val="both"/>
      </w:pPr>
      <w:r w:rsidRPr="00456D22">
        <w:t xml:space="preserve">ТОВ Баркор </w:t>
      </w:r>
      <w:r>
        <w:t>–</w:t>
      </w:r>
      <w:r w:rsidRPr="00456D22">
        <w:t xml:space="preserve"> масла</w:t>
      </w:r>
      <w:r>
        <w:t>;</w:t>
      </w:r>
    </w:p>
    <w:p w:rsidR="00456D22" w:rsidRPr="00456D22" w:rsidRDefault="00456D22" w:rsidP="00A77ED8">
      <w:pPr>
        <w:pStyle w:val="a3"/>
        <w:numPr>
          <w:ilvl w:val="0"/>
          <w:numId w:val="76"/>
        </w:numPr>
        <w:spacing w:after="0" w:line="360" w:lineRule="auto"/>
        <w:jc w:val="both"/>
      </w:pPr>
      <w:r w:rsidRPr="00456D22">
        <w:t>заводи СКФ розташовані в Нiмеччинi, Болгарії, Польщі</w:t>
      </w:r>
      <w:r>
        <w:t xml:space="preserve"> – обладнання та компоненти</w:t>
      </w:r>
      <w:r w:rsidRPr="00456D22">
        <w:t>.</w:t>
      </w:r>
    </w:p>
    <w:p w:rsidR="00504FC5" w:rsidRDefault="00243232" w:rsidP="00DC77A1">
      <w:pPr>
        <w:spacing w:after="0" w:line="360" w:lineRule="auto"/>
        <w:ind w:firstLine="709"/>
        <w:jc w:val="both"/>
      </w:pPr>
      <w:r>
        <w:t xml:space="preserve">ПАТ «СКФ Україна» </w:t>
      </w:r>
      <w:r w:rsidR="00BF38DA">
        <w:t>спів</w:t>
      </w:r>
      <w:r>
        <w:t>працює не з кінцевими</w:t>
      </w:r>
      <w:r w:rsidR="00BF38DA">
        <w:t xml:space="preserve"> споживачами, а з іншими виробничими компаніями (</w:t>
      </w:r>
      <w:r w:rsidR="00BF38DA">
        <w:rPr>
          <w:lang w:val="en-US"/>
        </w:rPr>
        <w:t>business</w:t>
      </w:r>
      <w:r w:rsidR="00BF38DA" w:rsidRPr="00BF38DA">
        <w:t xml:space="preserve"> </w:t>
      </w:r>
      <w:r w:rsidR="00BF38DA">
        <w:rPr>
          <w:lang w:val="en-US"/>
        </w:rPr>
        <w:t>to</w:t>
      </w:r>
      <w:r w:rsidR="00BF38DA" w:rsidRPr="00BF38DA">
        <w:t xml:space="preserve"> </w:t>
      </w:r>
      <w:r w:rsidR="00BF38DA">
        <w:rPr>
          <w:lang w:val="en-US"/>
        </w:rPr>
        <w:t>business</w:t>
      </w:r>
      <w:r w:rsidR="00BF38DA">
        <w:t xml:space="preserve">). </w:t>
      </w:r>
      <w:r w:rsidR="00085347">
        <w:t xml:space="preserve">Більшість споживачів роликових і конічних підшипників використовуються в автомобілебудуванні. </w:t>
      </w:r>
      <w:r w:rsidR="00A16233">
        <w:t>Основними споживачами продукції ПАТ «СКФ Україна» є:</w:t>
      </w:r>
    </w:p>
    <w:p w:rsidR="00A16233" w:rsidRDefault="00A16233" w:rsidP="00A77ED8">
      <w:pPr>
        <w:pStyle w:val="a3"/>
        <w:numPr>
          <w:ilvl w:val="0"/>
          <w:numId w:val="77"/>
        </w:numPr>
        <w:spacing w:after="0" w:line="360" w:lineRule="auto"/>
        <w:jc w:val="both"/>
      </w:pPr>
      <w:r>
        <w:t xml:space="preserve">автомобіле </w:t>
      </w:r>
      <w:r>
        <w:noBreakHyphen/>
      </w:r>
      <w:r w:rsidRPr="004C03AF">
        <w:t xml:space="preserve"> та тракторнобудiвнi заводи Росії</w:t>
      </w:r>
      <w:r>
        <w:t xml:space="preserve"> </w:t>
      </w:r>
      <w:r w:rsidRPr="004C03AF">
        <w:t>(</w:t>
      </w:r>
      <w:r>
        <w:t>ГАЗ, КАМАЗ);</w:t>
      </w:r>
    </w:p>
    <w:p w:rsidR="00A16233" w:rsidRDefault="00A16233" w:rsidP="00A77ED8">
      <w:pPr>
        <w:pStyle w:val="a3"/>
        <w:numPr>
          <w:ilvl w:val="0"/>
          <w:numId w:val="77"/>
        </w:numPr>
        <w:spacing w:after="0" w:line="360" w:lineRule="auto"/>
        <w:jc w:val="both"/>
      </w:pPr>
      <w:r>
        <w:lastRenderedPageBreak/>
        <w:t xml:space="preserve">автомобіле </w:t>
      </w:r>
      <w:r>
        <w:noBreakHyphen/>
      </w:r>
      <w:r w:rsidRPr="004C03AF">
        <w:t xml:space="preserve"> та тракторнобудiвнi заводи </w:t>
      </w:r>
      <w:r>
        <w:t>Білорусії</w:t>
      </w:r>
      <w:r w:rsidRPr="004C03AF">
        <w:t xml:space="preserve"> (МАЗ, МТЗ)</w:t>
      </w:r>
      <w:r>
        <w:t>;</w:t>
      </w:r>
    </w:p>
    <w:p w:rsidR="00A16233" w:rsidRPr="00A16233" w:rsidRDefault="00A16233" w:rsidP="00A77ED8">
      <w:pPr>
        <w:pStyle w:val="a3"/>
        <w:numPr>
          <w:ilvl w:val="0"/>
          <w:numId w:val="77"/>
        </w:numPr>
        <w:spacing w:after="0" w:line="360" w:lineRule="auto"/>
        <w:jc w:val="both"/>
      </w:pPr>
      <w:r w:rsidRPr="004C03AF">
        <w:t>підприємства компанії СКФ, розташовані в</w:t>
      </w:r>
      <w:r>
        <w:t xml:space="preserve"> </w:t>
      </w:r>
      <w:r w:rsidR="006E7F8A">
        <w:t>Ні</w:t>
      </w:r>
      <w:r w:rsidRPr="004C03AF">
        <w:t>меччин</w:t>
      </w:r>
      <w:r w:rsidR="006E7F8A">
        <w:t>і</w:t>
      </w:r>
      <w:r w:rsidRPr="004C03AF">
        <w:t>, Польщі</w:t>
      </w:r>
      <w:r>
        <w:t xml:space="preserve"> та</w:t>
      </w:r>
      <w:r w:rsidRPr="004C03AF">
        <w:t xml:space="preserve"> Бразилії</w:t>
      </w:r>
      <w:r w:rsidR="006E7F8A">
        <w:t>.</w:t>
      </w:r>
    </w:p>
    <w:p w:rsidR="00334A88" w:rsidRDefault="003E4C31" w:rsidP="00DC77A1">
      <w:pPr>
        <w:spacing w:after="0" w:line="360" w:lineRule="auto"/>
        <w:ind w:firstLine="709"/>
        <w:jc w:val="both"/>
      </w:pPr>
      <w:r>
        <w:t>Отже, на ПАТ «СКФ Україна» за моделлю п’яти конкурентних сил Майкла Портера</w:t>
      </w:r>
      <w:r w:rsidR="003209BE">
        <w:t xml:space="preserve"> найбільше впливають такі чинники як внутрішньогалузеві конкурен</w:t>
      </w:r>
      <w:r w:rsidR="00334A88">
        <w:t>ти, постачальники та споживачі.</w:t>
      </w:r>
    </w:p>
    <w:p w:rsidR="00334A88" w:rsidRDefault="003209BE" w:rsidP="00DC77A1">
      <w:pPr>
        <w:spacing w:after="0" w:line="360" w:lineRule="auto"/>
        <w:ind w:firstLine="709"/>
        <w:jc w:val="both"/>
      </w:pPr>
      <w:r>
        <w:t xml:space="preserve">Хоча на ринку є дуже сильні гравці, зокрема </w:t>
      </w:r>
      <w:r>
        <w:rPr>
          <w:lang w:val="en-US"/>
        </w:rPr>
        <w:t>Shaeffler</w:t>
      </w:r>
      <w:r>
        <w:t xml:space="preserve">, </w:t>
      </w:r>
      <w:r>
        <w:rPr>
          <w:lang w:val="en-US"/>
        </w:rPr>
        <w:t>SKF</w:t>
      </w:r>
      <w:r w:rsidRPr="003209BE">
        <w:t xml:space="preserve"> </w:t>
      </w:r>
      <w:r>
        <w:t>займає позицію лідера і має достатньо ресурсів для того, щоб її отримати. Тому вплив цього чинника є значним, але не критичним. Щодо постачальників, то тут ситуація є значно складнішою.</w:t>
      </w:r>
    </w:p>
    <w:p w:rsidR="00A16233" w:rsidRPr="003209BE" w:rsidRDefault="003209BE" w:rsidP="00DC77A1">
      <w:pPr>
        <w:spacing w:after="0" w:line="360" w:lineRule="auto"/>
        <w:ind w:firstLine="709"/>
        <w:jc w:val="both"/>
      </w:pPr>
      <w:r>
        <w:t xml:space="preserve">Сировина, яка потрібна для виробництва підшипників (металопрокат), постачається з </w:t>
      </w:r>
      <w:r w:rsidRPr="004C03AF">
        <w:t>Оскольськ</w:t>
      </w:r>
      <w:r>
        <w:t>ого</w:t>
      </w:r>
      <w:r w:rsidRPr="004C03AF">
        <w:t xml:space="preserve"> електрометалургійн</w:t>
      </w:r>
      <w:r>
        <w:t>ого</w:t>
      </w:r>
      <w:r w:rsidRPr="004C03AF">
        <w:t xml:space="preserve"> комбінат</w:t>
      </w:r>
      <w:r>
        <w:t>у</w:t>
      </w:r>
      <w:r w:rsidR="009B42E7">
        <w:t xml:space="preserve">. </w:t>
      </w:r>
      <w:r w:rsidR="00F1719F">
        <w:t xml:space="preserve">Негативними чинниками є те, що підприємство знаходиться в Росії і більше, ніж за 1 000 км від ПАТ «СКФ Україна». Через нестабільну політичну ситуацію в країні існує загроза зриву поставок і </w:t>
      </w:r>
      <w:r w:rsidR="00DD4F26">
        <w:t>невиконання умов</w:t>
      </w:r>
      <w:r w:rsidR="00F1719F">
        <w:t xml:space="preserve"> договору.</w:t>
      </w:r>
      <w:r w:rsidR="00077747">
        <w:t xml:space="preserve"> </w:t>
      </w:r>
      <w:r w:rsidR="00334A88">
        <w:t xml:space="preserve">Висока залежність від постачальника і пов’язані з ним ризики вкрай негативно впливають на діяльність товариства. </w:t>
      </w:r>
    </w:p>
    <w:p w:rsidR="00456D22" w:rsidRDefault="006F31AE" w:rsidP="00DC77A1">
      <w:pPr>
        <w:spacing w:after="0" w:line="360" w:lineRule="auto"/>
        <w:ind w:firstLine="709"/>
        <w:jc w:val="both"/>
      </w:pPr>
      <w:r>
        <w:t xml:space="preserve">Не менший влив мають і споживачі продукції ПАТ «СКФ Україна». Співпраця з «пострадянськими» </w:t>
      </w:r>
      <w:r w:rsidR="0026408F">
        <w:t xml:space="preserve">машинобудівними заводами є дуже специфічною і має свої особливості. Зокрема це стосується небажання платити повну ціну за надані послуги та продукцію, затримки з оплатою, неточне планування обсягу замовлення. </w:t>
      </w:r>
      <w:r w:rsidR="00B43350">
        <w:t xml:space="preserve">Продаж підшипників відбувається лише великими оптовими замовленнями і договір укладається на період від одного року. </w:t>
      </w:r>
      <w:r w:rsidR="00E90903">
        <w:t xml:space="preserve">За таких умов, ключовим фактором співпраці є надійність партнера (в даному випадку споживача), яка на даний момент практично відсутня. </w:t>
      </w:r>
      <w:r w:rsidR="009603B3">
        <w:t xml:space="preserve">Утримання таких клієнтів потребує чималих зусиль, але керівництву </w:t>
      </w:r>
      <w:r w:rsidR="009603B3">
        <w:rPr>
          <w:lang w:val="en-US"/>
        </w:rPr>
        <w:t>SKF</w:t>
      </w:r>
      <w:r w:rsidR="009603B3" w:rsidRPr="009603B3">
        <w:rPr>
          <w:lang w:val="ru-RU"/>
        </w:rPr>
        <w:t xml:space="preserve"> </w:t>
      </w:r>
      <w:r w:rsidR="009603B3">
        <w:t xml:space="preserve">вдалось пристосуватись. </w:t>
      </w:r>
      <w:r w:rsidR="00683660">
        <w:t xml:space="preserve">Нестабільна політична та економічна ситуація як в Україні, так і в Росії негативно впливає як на ПАТ «СКФ Україна», так і на його споживачів. </w:t>
      </w:r>
      <w:r w:rsidR="00C165C9">
        <w:t xml:space="preserve">Більшість </w:t>
      </w:r>
      <w:r w:rsidR="00B630F0">
        <w:t xml:space="preserve">грошових операцій з російськими партнерами відбуваються в рублях. Через нестабільний курс валюти Російської федерації, </w:t>
      </w:r>
      <w:r w:rsidR="00B630F0">
        <w:lastRenderedPageBreak/>
        <w:t xml:space="preserve">ціни на продукцію </w:t>
      </w:r>
      <w:r w:rsidR="00B630F0">
        <w:rPr>
          <w:lang w:val="en-US"/>
        </w:rPr>
        <w:t>SKF</w:t>
      </w:r>
      <w:r w:rsidR="00B630F0" w:rsidRPr="00137D13">
        <w:t xml:space="preserve"> </w:t>
      </w:r>
      <w:r w:rsidR="00B630F0">
        <w:t xml:space="preserve">не встигають змінюватись. </w:t>
      </w:r>
      <w:r w:rsidR="00137D13">
        <w:t>Зростання цін викличе незадоволення у споживачів, але якщо курс рубля відносно долара і далі буде зменшуватись, то ціна продажу буде нижчою за собівартість. Окрім цього, через напружену ситуацію на кордоні значно збільшився час на проходження митного контролю. Підприємство не може вплинути на це чи пристосуватись до умов, але це збільшує час доставки продукції, зриваються договірні терміни поставок. Як наслідок, це негативно впливає на відносини з клієнтами та на репутацію компанії загалом.</w:t>
      </w:r>
    </w:p>
    <w:p w:rsidR="005E7CD4" w:rsidRDefault="005E7CD4" w:rsidP="005E7CD4">
      <w:pPr>
        <w:spacing w:after="0" w:line="360" w:lineRule="auto"/>
        <w:ind w:firstLine="709"/>
        <w:jc w:val="both"/>
      </w:pPr>
    </w:p>
    <w:p w:rsidR="005E7CD4" w:rsidRDefault="005E7CD4" w:rsidP="005E7CD4">
      <w:pPr>
        <w:spacing w:after="0" w:line="360" w:lineRule="auto"/>
        <w:ind w:firstLine="709"/>
        <w:jc w:val="both"/>
      </w:pPr>
    </w:p>
    <w:p w:rsidR="00AA3913" w:rsidRPr="002D430E" w:rsidRDefault="00AA3913" w:rsidP="005E7CD4">
      <w:pPr>
        <w:spacing w:after="0"/>
      </w:pPr>
    </w:p>
    <w:p w:rsidR="00AA3913" w:rsidRDefault="00AA3913" w:rsidP="005E7CD4">
      <w:pPr>
        <w:spacing w:after="0"/>
        <w:rPr>
          <w:b/>
        </w:rPr>
      </w:pPr>
      <w:r w:rsidRPr="002D430E">
        <w:rPr>
          <w:b/>
        </w:rPr>
        <w:t>3.2.</w:t>
      </w:r>
      <w:r w:rsidRPr="002D430E">
        <w:rPr>
          <w:b/>
        </w:rPr>
        <w:tab/>
        <w:t>Оцінювання доцільності реалізації маркетингової стратегії</w:t>
      </w:r>
    </w:p>
    <w:p w:rsidR="005E7CD4" w:rsidRPr="002D430E" w:rsidRDefault="005E7CD4" w:rsidP="005E7CD4">
      <w:pPr>
        <w:spacing w:after="0"/>
        <w:rPr>
          <w:b/>
        </w:rPr>
      </w:pPr>
    </w:p>
    <w:p w:rsidR="00131B10" w:rsidRPr="00E934A3" w:rsidRDefault="00131B10" w:rsidP="00131B10">
      <w:pPr>
        <w:spacing w:after="0" w:line="360" w:lineRule="auto"/>
        <w:ind w:firstLine="709"/>
        <w:jc w:val="both"/>
      </w:pPr>
      <w:r w:rsidRPr="00E934A3">
        <w:t xml:space="preserve">До початку впровадження заходів з організації роботи підприємства відповідно до обраної маркетингової стратегії, потрібно провести оцінку поточного стану підприємства, для цього розроблено підхід, </w:t>
      </w:r>
      <w:r w:rsidR="0050586F">
        <w:t>що має наступну структуру</w:t>
      </w:r>
      <w:r w:rsidR="005941BC">
        <w:t xml:space="preserve"> </w:t>
      </w:r>
      <w:r w:rsidR="005941BC" w:rsidRPr="005941BC">
        <w:t>[</w:t>
      </w:r>
      <w:r w:rsidR="0057242E">
        <w:t>21</w:t>
      </w:r>
      <w:r w:rsidR="005941BC" w:rsidRPr="005941BC">
        <w:t>]</w:t>
      </w:r>
      <w:r w:rsidRPr="00E934A3">
        <w:t>:</w:t>
      </w:r>
    </w:p>
    <w:p w:rsidR="00131B10" w:rsidRPr="00E934A3" w:rsidRDefault="005E7CD4" w:rsidP="00131B10">
      <w:pPr>
        <w:pStyle w:val="a3"/>
        <w:numPr>
          <w:ilvl w:val="0"/>
          <w:numId w:val="87"/>
        </w:numPr>
        <w:spacing w:after="0" w:line="360" w:lineRule="auto"/>
        <w:jc w:val="both"/>
      </w:pPr>
      <w:r w:rsidRPr="00E934A3">
        <w:t>виявити кілька ознак, ступінь прояву яких у діяльності підприємства характеризує його готовність до використання стратегічного управління і планування</w:t>
      </w:r>
      <w:r w:rsidRPr="005941BC">
        <w:rPr>
          <w:lang w:val="ru-RU"/>
        </w:rPr>
        <w:t xml:space="preserve"> [</w:t>
      </w:r>
      <w:r>
        <w:rPr>
          <w:lang w:val="ru-RU"/>
        </w:rPr>
        <w:t>12</w:t>
      </w:r>
      <w:r w:rsidRPr="005941BC">
        <w:rPr>
          <w:lang w:val="ru-RU"/>
        </w:rPr>
        <w:t>]</w:t>
      </w:r>
      <w:r w:rsidRPr="00E934A3">
        <w:t>;</w:t>
      </w:r>
    </w:p>
    <w:p w:rsidR="00131B10" w:rsidRPr="00E934A3" w:rsidRDefault="005E7CD4" w:rsidP="00131B10">
      <w:pPr>
        <w:pStyle w:val="a3"/>
        <w:numPr>
          <w:ilvl w:val="0"/>
          <w:numId w:val="87"/>
        </w:numPr>
        <w:spacing w:after="0" w:line="360" w:lineRule="auto"/>
        <w:jc w:val="both"/>
      </w:pPr>
      <w:r w:rsidRPr="00E934A3">
        <w:t>визначення ознак готовності для кожного параметра;</w:t>
      </w:r>
    </w:p>
    <w:p w:rsidR="00131B10" w:rsidRPr="00E934A3" w:rsidRDefault="005E7CD4" w:rsidP="00131B10">
      <w:pPr>
        <w:pStyle w:val="a3"/>
        <w:numPr>
          <w:ilvl w:val="0"/>
          <w:numId w:val="87"/>
        </w:numPr>
        <w:spacing w:after="0" w:line="360" w:lineRule="auto"/>
        <w:jc w:val="both"/>
      </w:pPr>
      <w:r w:rsidRPr="00E934A3">
        <w:t>визначення шкали вимірювання кожної ознаки; розробка інструментарію (методики) оцінки кожної ознаки;</w:t>
      </w:r>
    </w:p>
    <w:p w:rsidR="00131B10" w:rsidRPr="00E934A3" w:rsidRDefault="005E7CD4" w:rsidP="00131B10">
      <w:pPr>
        <w:pStyle w:val="a3"/>
        <w:numPr>
          <w:ilvl w:val="0"/>
          <w:numId w:val="87"/>
        </w:numPr>
        <w:spacing w:after="0" w:line="360" w:lineRule="auto"/>
        <w:jc w:val="both"/>
      </w:pPr>
      <w:r w:rsidRPr="00E934A3">
        <w:t>розрахунок інтегрального показника готовності підприємства до реалізації маркетингової стратегії;</w:t>
      </w:r>
    </w:p>
    <w:p w:rsidR="00131B10" w:rsidRPr="00E934A3" w:rsidRDefault="005E7CD4" w:rsidP="00131B10">
      <w:pPr>
        <w:pStyle w:val="a3"/>
        <w:numPr>
          <w:ilvl w:val="0"/>
          <w:numId w:val="87"/>
        </w:numPr>
        <w:spacing w:after="0" w:line="360" w:lineRule="auto"/>
        <w:jc w:val="both"/>
      </w:pPr>
      <w:r w:rsidRPr="00E934A3">
        <w:t>інтерпретація результатів оцінки.</w:t>
      </w:r>
    </w:p>
    <w:p w:rsidR="00131B10" w:rsidRPr="00EE3C01" w:rsidRDefault="00131B10" w:rsidP="00131B10">
      <w:pPr>
        <w:spacing w:after="0" w:line="360" w:lineRule="auto"/>
        <w:ind w:firstLine="709"/>
        <w:jc w:val="both"/>
      </w:pPr>
      <w:r w:rsidRPr="00EE3C01">
        <w:t>Ці ознаки виявляються на підприємстві в різній мірі і характеризують в остаточному підсумку його конкурентні переваги:</w:t>
      </w:r>
    </w:p>
    <w:p w:rsidR="00131B10" w:rsidRPr="00EE3C01" w:rsidRDefault="00131B10" w:rsidP="00131B10">
      <w:pPr>
        <w:pStyle w:val="a3"/>
        <w:numPr>
          <w:ilvl w:val="0"/>
          <w:numId w:val="89"/>
        </w:numPr>
        <w:spacing w:after="0" w:line="360" w:lineRule="auto"/>
        <w:jc w:val="both"/>
      </w:pPr>
      <w:r w:rsidRPr="00EE3C01">
        <w:t>визначеність місії;</w:t>
      </w:r>
    </w:p>
    <w:p w:rsidR="00131B10" w:rsidRPr="00EE3C01" w:rsidRDefault="00131B10" w:rsidP="00131B10">
      <w:pPr>
        <w:pStyle w:val="a3"/>
        <w:numPr>
          <w:ilvl w:val="0"/>
          <w:numId w:val="89"/>
        </w:numPr>
        <w:spacing w:after="0" w:line="360" w:lineRule="auto"/>
        <w:jc w:val="both"/>
      </w:pPr>
      <w:r w:rsidRPr="00EE3C01">
        <w:t>визначеність цілей і стратегії підприємства;</w:t>
      </w:r>
    </w:p>
    <w:p w:rsidR="00131B10" w:rsidRPr="00EE3C01" w:rsidRDefault="00131B10" w:rsidP="00131B10">
      <w:pPr>
        <w:pStyle w:val="a3"/>
        <w:numPr>
          <w:ilvl w:val="0"/>
          <w:numId w:val="89"/>
        </w:numPr>
        <w:spacing w:after="0" w:line="360" w:lineRule="auto"/>
        <w:jc w:val="both"/>
      </w:pPr>
      <w:r w:rsidRPr="00EE3C01">
        <w:lastRenderedPageBreak/>
        <w:t>наявність налагодженого механізму збору, аналізу й обробки маркетингової інформації;</w:t>
      </w:r>
    </w:p>
    <w:p w:rsidR="00131B10" w:rsidRPr="00EE3C01" w:rsidRDefault="00131B10" w:rsidP="00131B10">
      <w:pPr>
        <w:pStyle w:val="a3"/>
        <w:numPr>
          <w:ilvl w:val="0"/>
          <w:numId w:val="89"/>
        </w:numPr>
        <w:spacing w:after="0" w:line="360" w:lineRule="auto"/>
        <w:jc w:val="both"/>
      </w:pPr>
      <w:r w:rsidRPr="00EE3C01">
        <w:t>робота з підвищення конкурентоспроможності підприємства;</w:t>
      </w:r>
    </w:p>
    <w:p w:rsidR="00131B10" w:rsidRPr="00EE3C01" w:rsidRDefault="00131B10" w:rsidP="00131B10">
      <w:pPr>
        <w:pStyle w:val="a3"/>
        <w:numPr>
          <w:ilvl w:val="0"/>
          <w:numId w:val="89"/>
        </w:numPr>
        <w:spacing w:after="0" w:line="360" w:lineRule="auto"/>
        <w:jc w:val="both"/>
      </w:pPr>
      <w:r w:rsidRPr="00EE3C01">
        <w:t>пристосовуваність підприємства до можливостей;</w:t>
      </w:r>
    </w:p>
    <w:p w:rsidR="00131B10" w:rsidRPr="00EE3C01" w:rsidRDefault="00131B10" w:rsidP="00131B10">
      <w:pPr>
        <w:pStyle w:val="a3"/>
        <w:numPr>
          <w:ilvl w:val="0"/>
          <w:numId w:val="89"/>
        </w:numPr>
        <w:spacing w:after="0" w:line="360" w:lineRule="auto"/>
        <w:jc w:val="both"/>
      </w:pPr>
      <w:r w:rsidRPr="00EE3C01">
        <w:t>орієнтованість поточного управління на виконання стратегічних за</w:t>
      </w:r>
      <w:r>
        <w:t>дач підприємства</w:t>
      </w:r>
      <w:r w:rsidRPr="00EE3C01">
        <w:t>;</w:t>
      </w:r>
    </w:p>
    <w:p w:rsidR="00131B10" w:rsidRPr="00EE3C01" w:rsidRDefault="00131B10" w:rsidP="00131B10">
      <w:pPr>
        <w:pStyle w:val="a3"/>
        <w:numPr>
          <w:ilvl w:val="0"/>
          <w:numId w:val="89"/>
        </w:numPr>
        <w:spacing w:after="0" w:line="360" w:lineRule="auto"/>
        <w:jc w:val="both"/>
      </w:pPr>
      <w:r w:rsidRPr="00EE3C01">
        <w:t>організаційний поділ задач стратегічного управління від задач оперативного управління;</w:t>
      </w:r>
    </w:p>
    <w:p w:rsidR="00131B10" w:rsidRPr="00EE3C01" w:rsidRDefault="00131B10" w:rsidP="00131B10">
      <w:pPr>
        <w:pStyle w:val="a3"/>
        <w:numPr>
          <w:ilvl w:val="0"/>
          <w:numId w:val="89"/>
        </w:numPr>
        <w:spacing w:after="0" w:line="360" w:lineRule="auto"/>
        <w:jc w:val="both"/>
      </w:pPr>
      <w:r w:rsidRPr="00EE3C01">
        <w:t>наявність штабних підрозділів, що здійснюють внутрі</w:t>
      </w:r>
      <w:r>
        <w:t>шньо</w:t>
      </w:r>
      <w:r w:rsidRPr="00EE3C01">
        <w:t xml:space="preserve"> фірмове консультування з питань стратегічного розвитку;</w:t>
      </w:r>
    </w:p>
    <w:p w:rsidR="00131B10" w:rsidRPr="00EE3C01" w:rsidRDefault="00131B10" w:rsidP="00131B10">
      <w:pPr>
        <w:pStyle w:val="a3"/>
        <w:numPr>
          <w:ilvl w:val="0"/>
          <w:numId w:val="89"/>
        </w:numPr>
        <w:spacing w:after="0" w:line="360" w:lineRule="auto"/>
        <w:jc w:val="both"/>
      </w:pPr>
      <w:r w:rsidRPr="00EE3C01">
        <w:t>запрошення сторонніх консультантів для вирішення неспецифічних задач;</w:t>
      </w:r>
    </w:p>
    <w:p w:rsidR="00131B10" w:rsidRPr="00EE3C01" w:rsidRDefault="00131B10" w:rsidP="00131B10">
      <w:pPr>
        <w:pStyle w:val="a3"/>
        <w:numPr>
          <w:ilvl w:val="0"/>
          <w:numId w:val="89"/>
        </w:numPr>
        <w:spacing w:after="0" w:line="360" w:lineRule="auto"/>
        <w:jc w:val="both"/>
      </w:pPr>
      <w:r w:rsidRPr="00EE3C01">
        <w:t>постійне інформування персоналу про страте</w:t>
      </w:r>
      <w:r>
        <w:t>гічні цілі і плани підприємства</w:t>
      </w:r>
      <w:r w:rsidRPr="00EE3C01">
        <w:t>;</w:t>
      </w:r>
    </w:p>
    <w:p w:rsidR="00131B10" w:rsidRPr="00EE3C01" w:rsidRDefault="00131B10" w:rsidP="00131B10">
      <w:pPr>
        <w:pStyle w:val="a3"/>
        <w:numPr>
          <w:ilvl w:val="0"/>
          <w:numId w:val="89"/>
        </w:numPr>
        <w:spacing w:after="0" w:line="360" w:lineRule="auto"/>
        <w:jc w:val="both"/>
      </w:pPr>
      <w:r w:rsidRPr="00EE3C01">
        <w:t>високий рівень корпоративної культури;</w:t>
      </w:r>
    </w:p>
    <w:p w:rsidR="00131B10" w:rsidRPr="00EE3C01" w:rsidRDefault="00131B10" w:rsidP="00131B10">
      <w:pPr>
        <w:pStyle w:val="a3"/>
        <w:numPr>
          <w:ilvl w:val="0"/>
          <w:numId w:val="89"/>
        </w:numPr>
        <w:spacing w:after="0" w:line="360" w:lineRule="auto"/>
        <w:jc w:val="both"/>
      </w:pPr>
      <w:r w:rsidRPr="00EE3C01">
        <w:t>наявність на підприємстві ефективно працю</w:t>
      </w:r>
      <w:r>
        <w:t>ючого маркетингового підрозділу</w:t>
      </w:r>
      <w:r w:rsidRPr="00EE3C01">
        <w:t>.</w:t>
      </w:r>
    </w:p>
    <w:p w:rsidR="00131B10" w:rsidRPr="00844F75" w:rsidRDefault="00131B10" w:rsidP="00131B10">
      <w:pPr>
        <w:spacing w:after="0" w:line="360" w:lineRule="auto"/>
        <w:ind w:firstLine="709"/>
        <w:jc w:val="both"/>
      </w:pPr>
      <w:r w:rsidRPr="00844F75">
        <w:t>Для оцінки готовності компанії до робот</w:t>
      </w:r>
      <w:r>
        <w:t>и</w:t>
      </w:r>
      <w:r w:rsidRPr="00844F75">
        <w:t xml:space="preserve"> з</w:t>
      </w:r>
      <w:r>
        <w:t>а</w:t>
      </w:r>
      <w:r w:rsidRPr="00844F75">
        <w:t xml:space="preserve"> принцип</w:t>
      </w:r>
      <w:r>
        <w:t>ами</w:t>
      </w:r>
      <w:r w:rsidRPr="00844F75">
        <w:t xml:space="preserve"> стратегічного управління вистави</w:t>
      </w:r>
      <w:r>
        <w:t>мо</w:t>
      </w:r>
      <w:r w:rsidRPr="00844F75">
        <w:t xml:space="preserve"> оцінки, що відповідають ступен</w:t>
      </w:r>
      <w:r>
        <w:t>ю</w:t>
      </w:r>
      <w:r w:rsidRPr="00844F75">
        <w:t xml:space="preserve"> прояву тієї чи іншої ознаки: </w:t>
      </w:r>
    </w:p>
    <w:p w:rsidR="00131B10" w:rsidRPr="00844F75" w:rsidRDefault="00131B10" w:rsidP="00131B10">
      <w:pPr>
        <w:spacing w:after="0" w:line="360" w:lineRule="auto"/>
        <w:ind w:firstLine="709"/>
        <w:jc w:val="both"/>
      </w:pPr>
      <w:r w:rsidRPr="00844F75">
        <w:t xml:space="preserve">«5» - якщо дана ознака на підприємстві цілком </w:t>
      </w:r>
      <w:r>
        <w:t>про</w:t>
      </w:r>
      <w:r w:rsidRPr="00844F75">
        <w:t xml:space="preserve">являється; </w:t>
      </w:r>
    </w:p>
    <w:p w:rsidR="00131B10" w:rsidRPr="00844F75" w:rsidRDefault="00131B10" w:rsidP="00131B10">
      <w:pPr>
        <w:spacing w:after="0" w:line="360" w:lineRule="auto"/>
        <w:ind w:firstLine="709"/>
        <w:jc w:val="both"/>
      </w:pPr>
      <w:r w:rsidRPr="00844F75">
        <w:t xml:space="preserve">«4» </w:t>
      </w:r>
      <w:r>
        <w:noBreakHyphen/>
      </w:r>
      <w:r w:rsidRPr="00844F75">
        <w:t xml:space="preserve"> якщо дана ознака </w:t>
      </w:r>
      <w:r>
        <w:t>про</w:t>
      </w:r>
      <w:r w:rsidRPr="00844F75">
        <w:t xml:space="preserve">являється не цілком; </w:t>
      </w:r>
    </w:p>
    <w:p w:rsidR="00131B10" w:rsidRPr="00844F75" w:rsidRDefault="00131B10" w:rsidP="00131B10">
      <w:pPr>
        <w:spacing w:after="0" w:line="360" w:lineRule="auto"/>
        <w:ind w:firstLine="709"/>
        <w:jc w:val="both"/>
      </w:pPr>
      <w:r>
        <w:t xml:space="preserve">«3» </w:t>
      </w:r>
      <w:r>
        <w:noBreakHyphen/>
      </w:r>
      <w:r w:rsidRPr="00844F75">
        <w:t xml:space="preserve"> якщо дана ознака </w:t>
      </w:r>
      <w:r>
        <w:t>про</w:t>
      </w:r>
      <w:r w:rsidRPr="00844F75">
        <w:t xml:space="preserve">являється слабко; </w:t>
      </w:r>
    </w:p>
    <w:p w:rsidR="00131B10" w:rsidRDefault="00131B10" w:rsidP="00131B10">
      <w:pPr>
        <w:spacing w:after="0" w:line="360" w:lineRule="auto"/>
        <w:ind w:firstLine="709"/>
        <w:jc w:val="both"/>
      </w:pPr>
      <w:r>
        <w:t xml:space="preserve">«2» </w:t>
      </w:r>
      <w:r>
        <w:noBreakHyphen/>
      </w:r>
      <w:r w:rsidRPr="00844F75">
        <w:t xml:space="preserve"> якщо дана ознака не </w:t>
      </w:r>
      <w:r>
        <w:t>про</w:t>
      </w:r>
      <w:r w:rsidRPr="00844F75">
        <w:t>являється.</w:t>
      </w:r>
    </w:p>
    <w:p w:rsidR="00131B10" w:rsidRDefault="00131B10" w:rsidP="00131B10">
      <w:pPr>
        <w:spacing w:after="0" w:line="360" w:lineRule="auto"/>
        <w:ind w:firstLine="709"/>
        <w:jc w:val="both"/>
      </w:pPr>
      <w:r w:rsidRPr="00AB5F55">
        <w:t>Загальна оцінка ступеня готовності підприємства являє собою середньозважений бал:</w:t>
      </w:r>
    </w:p>
    <w:p w:rsidR="00131B10" w:rsidRDefault="0063734C" w:rsidP="00131B10">
      <w:pPr>
        <w:spacing w:after="0" w:line="360" w:lineRule="auto"/>
        <w:ind w:firstLine="709"/>
        <w:jc w:val="both"/>
      </w:pPr>
      <w:r w:rsidRPr="0063734C">
        <w:rPr>
          <w:rFonts w:ascii="Cambria Math" w:hAnsi="Cambria Math"/>
          <w:noProof/>
          <w:lang w:eastAsia="uk-UA"/>
        </w:rPr>
        <w:pict>
          <v:shape id="Поле 464" o:spid="_x0000_s1242" type="#_x0000_t202" style="position:absolute;left:0;text-align:left;margin-left:444.5pt;margin-top:23.55pt;width:45pt;height:25.6pt;z-index:25174118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" fillcolor="white [3201]" stroked="f" strokeweight=".5pt">
            <v:textbox>
              <w:txbxContent>
                <w:p w:rsidR="00421E06" w:rsidRPr="00667971" w:rsidRDefault="00421E06" w:rsidP="00131B10">
                  <w:pPr>
                    <w:rPr>
                      <w:lang w:val="en-US"/>
                    </w:rPr>
                  </w:pPr>
                  <w:r>
                    <w:rPr>
                      <w:lang w:val="en-US"/>
                    </w:rPr>
                    <w:t>(3.1)</w:t>
                  </w:r>
                </w:p>
              </w:txbxContent>
            </v:textbox>
          </v:shape>
        </w:pict>
      </w:r>
    </w:p>
    <w:p w:rsidR="00131B10" w:rsidRPr="005E7CD4" w:rsidRDefault="0063734C" w:rsidP="00131B10">
      <w:pPr>
        <w:spacing w:after="0" w:line="360" w:lineRule="auto"/>
        <w:ind w:firstLine="709"/>
        <w:jc w:val="center"/>
      </w:pPr>
      <m:oMath>
        <m:acc>
          <m:accPr>
            <m:chr m:val="̅"/>
            <m:ctrlPr>
              <w:rPr>
                <w:rFonts w:ascii="Cambria Math" w:hAnsi="Cambria Math"/>
                <w:i/>
                <w:lang w:val="en-US"/>
              </w:rPr>
            </m:ctrlPr>
          </m:accPr>
          <m:e>
            <m:r>
              <w:rPr>
                <w:rFonts w:ascii="Cambria Math" w:hAnsi="Cambria Math"/>
                <w:lang w:val="en-US"/>
              </w:rPr>
              <m:t>s</m:t>
            </m:r>
          </m:e>
        </m:acc>
        <m:r>
          <w:rPr>
            <w:rFonts w:ascii="Cambria Math" w:hAnsi="Cambria Math"/>
          </w:rPr>
          <m:t>=</m:t>
        </m:r>
        <m:f>
          <m:fPr>
            <m:ctrlPr>
              <w:rPr>
                <w:rFonts w:ascii="Cambria Math" w:hAnsi="Cambria Math"/>
                <w:i/>
                <w:lang w:val="en-US"/>
              </w:rPr>
            </m:ctrlPr>
          </m:fPr>
          <m:num>
            <m:r>
              <w:rPr>
                <w:rFonts w:ascii="Cambria Math" w:hAnsi="Cambria Math"/>
              </w:rPr>
              <m:t>1</m:t>
            </m:r>
          </m:num>
          <m:den>
            <m:r>
              <w:rPr>
                <w:rFonts w:ascii="Cambria Math" w:hAnsi="Cambria Math"/>
                <w:lang w:val="en-US"/>
              </w:rPr>
              <m:t>m</m:t>
            </m:r>
            <m:r>
              <w:rPr>
                <w:rFonts w:ascii="Cambria Math" w:hAnsi="Cambria Math"/>
              </w:rPr>
              <m:t>∙</m:t>
            </m:r>
            <m:r>
              <w:rPr>
                <w:rFonts w:ascii="Cambria Math" w:hAnsi="Cambria Math"/>
                <w:lang w:val="en-US"/>
              </w:rPr>
              <m:t>n</m:t>
            </m:r>
          </m:den>
        </m:f>
        <m:nary>
          <m:naryPr>
            <m:chr m:val="∑"/>
            <m:limLoc m:val="undOvr"/>
            <m:ctrlPr>
              <w:rPr>
                <w:rFonts w:ascii="Cambria Math" w:hAnsi="Cambria Math"/>
                <w:i/>
                <w:lang w:val="en-US"/>
              </w:rPr>
            </m:ctrlPr>
          </m:naryPr>
          <m:sub>
            <m:r>
              <w:rPr>
                <w:rFonts w:ascii="Cambria Math" w:hAnsi="Cambria Math"/>
                <w:lang w:val="en-US"/>
              </w:rPr>
              <m:t>i</m:t>
            </m:r>
            <m:r>
              <w:rPr>
                <w:rFonts w:ascii="Cambria Math" w:hAnsi="Cambria Math"/>
              </w:rPr>
              <m:t>=1</m:t>
            </m:r>
          </m:sub>
          <m:sup>
            <m:r>
              <w:rPr>
                <w:rFonts w:ascii="Cambria Math" w:hAnsi="Cambria Math"/>
                <w:lang w:val="en-US"/>
              </w:rPr>
              <m:t>m</m:t>
            </m:r>
          </m:sup>
          <m:e>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i</m:t>
                </m:r>
              </m:sub>
            </m:sSub>
          </m:e>
        </m:nary>
        <m:nary>
          <m:naryPr>
            <m:chr m:val="∑"/>
            <m:limLoc m:val="undOvr"/>
            <m:ctrlPr>
              <w:rPr>
                <w:rFonts w:ascii="Cambria Math" w:hAnsi="Cambria Math"/>
                <w:i/>
                <w:lang w:val="en-US"/>
              </w:rPr>
            </m:ctrlPr>
          </m:naryPr>
          <m:sub>
            <m:r>
              <w:rPr>
                <w:rFonts w:ascii="Cambria Math" w:hAnsi="Cambria Math"/>
                <w:lang w:val="en-US"/>
              </w:rPr>
              <m:t>j</m:t>
            </m:r>
            <m:r>
              <w:rPr>
                <w:rFonts w:ascii="Cambria Math" w:hAnsi="Cambria Math"/>
              </w:rPr>
              <m:t>=1</m:t>
            </m:r>
          </m:sub>
          <m:sup>
            <m:r>
              <w:rPr>
                <w:rFonts w:ascii="Cambria Math" w:hAnsi="Cambria Math"/>
                <w:lang w:val="en-US"/>
              </w:rPr>
              <m:t>n</m:t>
            </m:r>
          </m:sup>
          <m:e>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ij</m:t>
                </m:r>
              </m:sub>
            </m:sSub>
          </m:e>
        </m:nary>
      </m:oMath>
      <w:r w:rsidR="005E7CD4">
        <w:rPr>
          <w:rFonts w:eastAsiaTheme="minorEastAsia"/>
        </w:rPr>
        <w:t xml:space="preserve"> ,</w:t>
      </w:r>
    </w:p>
    <w:p w:rsidR="00131B10" w:rsidRDefault="00131B10" w:rsidP="00131B10">
      <w:pPr>
        <w:spacing w:after="0" w:line="360" w:lineRule="auto"/>
        <w:ind w:firstLine="709"/>
        <w:jc w:val="both"/>
      </w:pPr>
    </w:p>
    <w:p w:rsidR="00131B10" w:rsidRPr="00AB5F55" w:rsidRDefault="00131B10" w:rsidP="00131B10">
      <w:pPr>
        <w:spacing w:after="0" w:line="360" w:lineRule="auto"/>
        <w:ind w:firstLine="709"/>
        <w:jc w:val="both"/>
      </w:pPr>
      <w:r w:rsidRPr="00AB5F55">
        <w:lastRenderedPageBreak/>
        <w:t>де s</w:t>
      </w:r>
      <w:r w:rsidRPr="00D7715C">
        <w:rPr>
          <w:vertAlign w:val="subscript"/>
        </w:rPr>
        <w:t>ij</w:t>
      </w:r>
      <w:r w:rsidRPr="00AB5F55">
        <w:t xml:space="preserve"> </w:t>
      </w:r>
      <w:r>
        <w:noBreakHyphen/>
      </w:r>
      <w:r w:rsidRPr="00AB5F55">
        <w:t xml:space="preserve"> бальна оцінка j-го експерта ступеня прояву i-ї ознаки; </w:t>
      </w:r>
    </w:p>
    <w:p w:rsidR="00131B10" w:rsidRPr="00AB5F55" w:rsidRDefault="00131B10" w:rsidP="00131B10">
      <w:pPr>
        <w:spacing w:after="0" w:line="360" w:lineRule="auto"/>
        <w:ind w:firstLine="709"/>
        <w:jc w:val="both"/>
      </w:pPr>
      <w:r w:rsidRPr="00AB5F55">
        <w:t xml:space="preserve">n </w:t>
      </w:r>
      <w:r>
        <w:noBreakHyphen/>
      </w:r>
      <w:r w:rsidRPr="00AB5F55">
        <w:t xml:space="preserve"> кількість експертів; </w:t>
      </w:r>
    </w:p>
    <w:p w:rsidR="00131B10" w:rsidRDefault="00131B10" w:rsidP="00131B10">
      <w:pPr>
        <w:spacing w:after="0" w:line="360" w:lineRule="auto"/>
        <w:ind w:firstLine="709"/>
        <w:jc w:val="both"/>
      </w:pPr>
      <w:r>
        <w:rPr>
          <w:lang w:val="en-US"/>
        </w:rPr>
        <w:t>k</w:t>
      </w:r>
      <w:r>
        <w:rPr>
          <w:vertAlign w:val="subscript"/>
          <w:lang w:val="en-US"/>
        </w:rPr>
        <w:t>i</w:t>
      </w:r>
      <w:r w:rsidRPr="00AB5F55">
        <w:t xml:space="preserve"> </w:t>
      </w:r>
      <w:r>
        <w:noBreakHyphen/>
      </w:r>
      <w:r w:rsidRPr="00AB5F55">
        <w:t xml:space="preserve"> коефіцієнт важливості i-ї ознаки</w:t>
      </w:r>
      <w:r>
        <w:t>;</w:t>
      </w:r>
    </w:p>
    <w:p w:rsidR="00131B10" w:rsidRDefault="00131B10" w:rsidP="00131B10">
      <w:pPr>
        <w:spacing w:after="0" w:line="360" w:lineRule="auto"/>
        <w:ind w:firstLine="709"/>
        <w:jc w:val="both"/>
      </w:pPr>
      <w:r w:rsidRPr="00AB5F55">
        <w:t xml:space="preserve">m </w:t>
      </w:r>
      <w:r>
        <w:noBreakHyphen/>
      </w:r>
      <w:r w:rsidRPr="00AB5F55">
        <w:t xml:space="preserve"> число розглянутих ознак.</w:t>
      </w:r>
    </w:p>
    <w:p w:rsidR="00131B10" w:rsidRDefault="00131B10" w:rsidP="00131B10">
      <w:pPr>
        <w:spacing w:after="0" w:line="360" w:lineRule="auto"/>
        <w:ind w:firstLine="709"/>
        <w:jc w:val="both"/>
      </w:pPr>
      <w:r>
        <w:t>К</w:t>
      </w:r>
      <w:r w:rsidRPr="00AB5F55">
        <w:t>оефіцієнт важливості i-ї ознаки</w:t>
      </w:r>
      <w:r>
        <w:t xml:space="preserve"> </w:t>
      </w:r>
      <w:r>
        <w:rPr>
          <w:lang w:val="en-US"/>
        </w:rPr>
        <w:t>k</w:t>
      </w:r>
      <w:r>
        <w:rPr>
          <w:vertAlign w:val="subscript"/>
          <w:lang w:val="en-US"/>
        </w:rPr>
        <w:t>i</w:t>
      </w:r>
      <w:r w:rsidRPr="00AB5F55">
        <w:t xml:space="preserve"> </w:t>
      </w:r>
      <w:r>
        <w:t xml:space="preserve">визначається </w:t>
      </w:r>
      <w:r w:rsidRPr="00AB5F55">
        <w:t>за правилом:</w:t>
      </w:r>
    </w:p>
    <w:p w:rsidR="00131B10" w:rsidRPr="00427454" w:rsidRDefault="00131B10" w:rsidP="00131B10">
      <w:pPr>
        <w:pStyle w:val="a3"/>
        <w:numPr>
          <w:ilvl w:val="0"/>
          <w:numId w:val="90"/>
        </w:numPr>
        <w:spacing w:after="0" w:line="360" w:lineRule="auto"/>
        <w:jc w:val="both"/>
      </w:pPr>
      <w:r>
        <w:rPr>
          <w:lang w:val="en-US"/>
        </w:rPr>
        <w:t>k</w:t>
      </w:r>
      <w:r>
        <w:rPr>
          <w:vertAlign w:val="subscript"/>
          <w:lang w:val="en-US"/>
        </w:rPr>
        <w:t>i</w:t>
      </w:r>
      <w:r>
        <w:rPr>
          <w:vertAlign w:val="subscript"/>
        </w:rPr>
        <w:t xml:space="preserve"> </w:t>
      </w:r>
      <w:r>
        <w:t xml:space="preserve">= 1, якщо </w:t>
      </w:r>
      <w:r>
        <w:rPr>
          <w:lang w:val="en-US"/>
        </w:rPr>
        <w:t>i</w:t>
      </w:r>
      <w:r>
        <w:t>-та ознака «менш важлива»;</w:t>
      </w:r>
    </w:p>
    <w:p w:rsidR="00131B10" w:rsidRPr="00427454" w:rsidRDefault="00131B10" w:rsidP="00131B10">
      <w:pPr>
        <w:pStyle w:val="a3"/>
        <w:numPr>
          <w:ilvl w:val="0"/>
          <w:numId w:val="90"/>
        </w:numPr>
        <w:spacing w:after="0" w:line="360" w:lineRule="auto"/>
        <w:jc w:val="both"/>
      </w:pPr>
      <w:r>
        <w:rPr>
          <w:lang w:val="en-US"/>
        </w:rPr>
        <w:t>k</w:t>
      </w:r>
      <w:r>
        <w:rPr>
          <w:vertAlign w:val="subscript"/>
          <w:lang w:val="en-US"/>
        </w:rPr>
        <w:t>i</w:t>
      </w:r>
      <w:r>
        <w:rPr>
          <w:vertAlign w:val="subscript"/>
        </w:rPr>
        <w:t xml:space="preserve"> </w:t>
      </w:r>
      <w:r>
        <w:t xml:space="preserve">= 2, якщо </w:t>
      </w:r>
      <w:r>
        <w:rPr>
          <w:lang w:val="en-US"/>
        </w:rPr>
        <w:t>i</w:t>
      </w:r>
      <w:r>
        <w:t>-та ознака «важлива»;</w:t>
      </w:r>
    </w:p>
    <w:p w:rsidR="00131B10" w:rsidRPr="00427454" w:rsidRDefault="00131B10" w:rsidP="00131B10">
      <w:pPr>
        <w:pStyle w:val="a3"/>
        <w:numPr>
          <w:ilvl w:val="0"/>
          <w:numId w:val="90"/>
        </w:numPr>
        <w:spacing w:after="0" w:line="360" w:lineRule="auto"/>
        <w:jc w:val="both"/>
      </w:pPr>
      <w:r>
        <w:rPr>
          <w:lang w:val="en-US"/>
        </w:rPr>
        <w:t>k</w:t>
      </w:r>
      <w:r>
        <w:rPr>
          <w:vertAlign w:val="subscript"/>
          <w:lang w:val="en-US"/>
        </w:rPr>
        <w:t>i</w:t>
      </w:r>
      <w:r>
        <w:rPr>
          <w:vertAlign w:val="subscript"/>
        </w:rPr>
        <w:t xml:space="preserve"> </w:t>
      </w:r>
      <w:r>
        <w:t xml:space="preserve">= 3, якщо </w:t>
      </w:r>
      <w:r>
        <w:rPr>
          <w:lang w:val="en-US"/>
        </w:rPr>
        <w:t>i</w:t>
      </w:r>
      <w:r>
        <w:t>-та ознака «дуже важлива».</w:t>
      </w:r>
    </w:p>
    <w:p w:rsidR="00131B10" w:rsidRDefault="00131B10" w:rsidP="00131B10">
      <w:pPr>
        <w:spacing w:after="0" w:line="360" w:lineRule="auto"/>
        <w:ind w:firstLine="709"/>
        <w:jc w:val="both"/>
      </w:pPr>
      <w:r w:rsidRPr="003B0136">
        <w:t xml:space="preserve">Для спрощення прийнято, що всі ознаки </w:t>
      </w:r>
      <w:r>
        <w:t>мають однакову важливість і k = </w:t>
      </w:r>
      <w:r w:rsidRPr="003B0136">
        <w:t>1.</w:t>
      </w:r>
      <w:r w:rsidR="005E7CD4">
        <w:t xml:space="preserve"> </w:t>
      </w:r>
      <w:r w:rsidRPr="007B03B0">
        <w:t xml:space="preserve">Для оцінки ступеня готовності підприємства до </w:t>
      </w:r>
      <w:r>
        <w:t>реалізації маркетингової стратегії</w:t>
      </w:r>
      <w:r w:rsidRPr="007B03B0">
        <w:t xml:space="preserve"> по отриманому середньозваженому балу встановлюється наступна шкала (рис.</w:t>
      </w:r>
      <w:r>
        <w:t> 3.</w:t>
      </w:r>
      <w:r w:rsidRPr="007B03B0">
        <w:t>1)</w:t>
      </w:r>
      <w:r>
        <w:t>.</w:t>
      </w:r>
    </w:p>
    <w:p w:rsidR="00131B10" w:rsidRDefault="00131B10" w:rsidP="00131B10">
      <w:pPr>
        <w:spacing w:after="0" w:line="360" w:lineRule="auto"/>
        <w:ind w:firstLine="709"/>
        <w:jc w:val="both"/>
      </w:pPr>
    </w:p>
    <w:p w:rsidR="00131B10" w:rsidRDefault="00131B10" w:rsidP="00092851">
      <w:pPr>
        <w:spacing w:after="0" w:line="360" w:lineRule="auto"/>
        <w:ind w:firstLine="709"/>
        <w:jc w:val="center"/>
      </w:pPr>
      <w:r>
        <w:rPr>
          <w:noProof/>
          <w:lang w:val="ru-RU" w:eastAsia="ru-RU"/>
        </w:rPr>
        <w:drawing>
          <wp:inline distT="0" distB="0" distL="0" distR="0">
            <wp:extent cx="4225774" cy="1064895"/>
            <wp:effectExtent l="0" t="0" r="3810" b="1905"/>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2001_m_3_3.gif"/>
                    <pic:cNvPicPr/>
                  </pic:nvPicPr>
                  <pic:blipFill>
                    <a:blip r:embed="rId15"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6">
                              <a14:imgEffect>
                                <a14:sharpenSoften amount="50000"/>
                              </a14:imgEffect>
                              <a14:imgEffect>
                                <a14:saturation sat="40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225770" cy="1064894"/>
                    </a:xfrm>
                    <a:prstGeom prst="rect">
                      <a:avLst/>
                    </a:prstGeom>
                  </pic:spPr>
                </pic:pic>
              </a:graphicData>
            </a:graphic>
          </wp:inline>
        </w:drawing>
      </w:r>
    </w:p>
    <w:p w:rsidR="00131B10" w:rsidRDefault="00131B10" w:rsidP="00131B10">
      <w:pPr>
        <w:spacing w:after="0" w:line="360" w:lineRule="auto"/>
        <w:ind w:firstLine="709"/>
        <w:jc w:val="center"/>
      </w:pPr>
      <w:r w:rsidRPr="007B03B0">
        <w:t>Рис.</w:t>
      </w:r>
      <w:r>
        <w:t xml:space="preserve"> 3.</w:t>
      </w:r>
      <w:r w:rsidRPr="007B03B0">
        <w:t>1. Шкала оцінки ступеня готовності підприємства до</w:t>
      </w:r>
      <w:r>
        <w:t xml:space="preserve"> реалізації маркетингової стратегії</w:t>
      </w:r>
    </w:p>
    <w:p w:rsidR="00131B10" w:rsidRDefault="00131B10" w:rsidP="00131B10">
      <w:pPr>
        <w:spacing w:after="0" w:line="360" w:lineRule="auto"/>
        <w:ind w:firstLine="709"/>
        <w:jc w:val="both"/>
      </w:pPr>
    </w:p>
    <w:p w:rsidR="00131B10" w:rsidRPr="00143EA4" w:rsidRDefault="00131B10" w:rsidP="00131B10">
      <w:pPr>
        <w:spacing w:after="0" w:line="360" w:lineRule="auto"/>
        <w:ind w:firstLine="709"/>
        <w:jc w:val="both"/>
      </w:pPr>
      <w:r w:rsidRPr="00143EA4">
        <w:t xml:space="preserve">За формулою </w:t>
      </w:r>
      <w:r w:rsidRPr="00143EA4">
        <w:rPr>
          <w:lang w:val="ru-RU"/>
        </w:rPr>
        <w:t>3</w:t>
      </w:r>
      <w:r>
        <w:t>.</w:t>
      </w:r>
      <w:r w:rsidRPr="00143EA4">
        <w:t>1 розраховуються такі грани</w:t>
      </w:r>
      <w:r w:rsidR="00F56A9F">
        <w:t>чні числа</w:t>
      </w:r>
      <w:r w:rsidR="005941BC" w:rsidRPr="005941BC">
        <w:rPr>
          <w:lang w:val="ru-RU"/>
        </w:rPr>
        <w:t xml:space="preserve"> [</w:t>
      </w:r>
      <w:r w:rsidR="000727C8">
        <w:rPr>
          <w:lang w:val="ru-RU"/>
        </w:rPr>
        <w:t>22</w:t>
      </w:r>
      <w:r w:rsidR="005941BC" w:rsidRPr="005941BC">
        <w:rPr>
          <w:lang w:val="ru-RU"/>
        </w:rPr>
        <w:t>]</w:t>
      </w:r>
      <w:r w:rsidRPr="00143EA4">
        <w:t xml:space="preserve">: </w:t>
      </w:r>
    </w:p>
    <w:p w:rsidR="00131B10" w:rsidRPr="00143EA4" w:rsidRDefault="00131B10" w:rsidP="00131B10">
      <w:pPr>
        <w:spacing w:after="0" w:line="360" w:lineRule="auto"/>
        <w:ind w:firstLine="709"/>
        <w:jc w:val="both"/>
      </w:pPr>
      <w:r w:rsidRPr="00143EA4">
        <w:t>b</w:t>
      </w:r>
      <w:r w:rsidRPr="00143EA4">
        <w:rPr>
          <w:vertAlign w:val="subscript"/>
        </w:rPr>
        <w:t>мін</w:t>
      </w:r>
      <w:r w:rsidRPr="00143EA4">
        <w:t xml:space="preserve"> </w:t>
      </w:r>
      <w:r>
        <w:noBreakHyphen/>
      </w:r>
      <w:r w:rsidRPr="00143EA4">
        <w:t xml:space="preserve"> відповідає випадку повного не прояву всіх ознак; </w:t>
      </w:r>
    </w:p>
    <w:p w:rsidR="00131B10" w:rsidRPr="00143EA4" w:rsidRDefault="00131B10" w:rsidP="00131B10">
      <w:pPr>
        <w:spacing w:after="0" w:line="360" w:lineRule="auto"/>
        <w:ind w:firstLine="709"/>
        <w:jc w:val="both"/>
      </w:pPr>
      <w:r w:rsidRPr="00143EA4">
        <w:t>b</w:t>
      </w:r>
      <w:r w:rsidRPr="00143EA4">
        <w:rPr>
          <w:vertAlign w:val="subscript"/>
        </w:rPr>
        <w:t>сл</w:t>
      </w:r>
      <w:r w:rsidRPr="00143EA4">
        <w:t xml:space="preserve"> </w:t>
      </w:r>
      <w:r>
        <w:noBreakHyphen/>
      </w:r>
      <w:r w:rsidRPr="00143EA4">
        <w:t xml:space="preserve"> відповідає випадку слабкого прояву всіх ознак; </w:t>
      </w:r>
    </w:p>
    <w:p w:rsidR="00131B10" w:rsidRPr="00143EA4" w:rsidRDefault="00131B10" w:rsidP="00131B10">
      <w:pPr>
        <w:spacing w:after="0" w:line="360" w:lineRule="auto"/>
        <w:ind w:firstLine="709"/>
        <w:jc w:val="both"/>
      </w:pPr>
      <w:r w:rsidRPr="00143EA4">
        <w:t>b</w:t>
      </w:r>
      <w:r w:rsidRPr="00143EA4">
        <w:rPr>
          <w:vertAlign w:val="subscript"/>
        </w:rPr>
        <w:t>нп</w:t>
      </w:r>
      <w:r w:rsidRPr="00143EA4">
        <w:t xml:space="preserve"> </w:t>
      </w:r>
      <w:r>
        <w:noBreakHyphen/>
      </w:r>
      <w:r w:rsidRPr="00143EA4">
        <w:t xml:space="preserve"> відповідає випадку не повного прояву всіх ознак; </w:t>
      </w:r>
    </w:p>
    <w:p w:rsidR="00131B10" w:rsidRDefault="00131B10" w:rsidP="00131B10">
      <w:pPr>
        <w:spacing w:after="0" w:line="360" w:lineRule="auto"/>
        <w:ind w:firstLine="709"/>
        <w:jc w:val="both"/>
      </w:pPr>
      <w:r w:rsidRPr="00143EA4">
        <w:t>b</w:t>
      </w:r>
      <w:r w:rsidRPr="00143EA4">
        <w:rPr>
          <w:vertAlign w:val="subscript"/>
        </w:rPr>
        <w:t>макс</w:t>
      </w:r>
      <w:r w:rsidRPr="00143EA4">
        <w:t xml:space="preserve"> </w:t>
      </w:r>
      <w:r>
        <w:noBreakHyphen/>
      </w:r>
      <w:r w:rsidRPr="00143EA4">
        <w:t xml:space="preserve"> відповідає випадку повного прояву всіх ознак.</w:t>
      </w:r>
    </w:p>
    <w:p w:rsidR="00131B10" w:rsidRDefault="00131B10" w:rsidP="00131B10">
      <w:pPr>
        <w:spacing w:after="0" w:line="360" w:lineRule="auto"/>
        <w:ind w:firstLine="709"/>
        <w:jc w:val="both"/>
        <w:rPr>
          <w:iCs/>
          <w:color w:val="000000"/>
          <w:vertAlign w:val="subscript"/>
        </w:rPr>
      </w:pPr>
      <w:r>
        <w:t xml:space="preserve">Потім за формулами 3.2, 3.3, 3.4 розраховуються пороги </w:t>
      </w:r>
      <w:r w:rsidRPr="00DA06C2">
        <w:rPr>
          <w:iCs/>
          <w:color w:val="000000"/>
        </w:rPr>
        <w:t>b</w:t>
      </w:r>
      <w:r w:rsidRPr="00DA06C2">
        <w:rPr>
          <w:iCs/>
          <w:color w:val="000000"/>
          <w:vertAlign w:val="subscript"/>
        </w:rPr>
        <w:t>1</w:t>
      </w:r>
      <w:r w:rsidRPr="00DA06C2">
        <w:rPr>
          <w:iCs/>
          <w:color w:val="000000"/>
        </w:rPr>
        <w:t>, b</w:t>
      </w:r>
      <w:r w:rsidRPr="00DA06C2">
        <w:rPr>
          <w:iCs/>
          <w:color w:val="000000"/>
          <w:vertAlign w:val="subscript"/>
        </w:rPr>
        <w:t>ср</w:t>
      </w:r>
      <w:r w:rsidRPr="00DA06C2">
        <w:rPr>
          <w:iCs/>
          <w:color w:val="000000"/>
        </w:rPr>
        <w:t>, b</w:t>
      </w:r>
      <w:r w:rsidRPr="00DA06C2">
        <w:rPr>
          <w:iCs/>
          <w:color w:val="000000"/>
          <w:vertAlign w:val="subscript"/>
        </w:rPr>
        <w:t>2</w:t>
      </w:r>
      <w:r>
        <w:rPr>
          <w:iCs/>
          <w:color w:val="000000"/>
          <w:vertAlign w:val="subscript"/>
        </w:rPr>
        <w:t>.</w:t>
      </w:r>
    </w:p>
    <w:p w:rsidR="00131B10" w:rsidRPr="00DA06C2" w:rsidRDefault="0063734C" w:rsidP="00131B10">
      <w:pPr>
        <w:spacing w:after="0" w:line="360" w:lineRule="auto"/>
        <w:ind w:firstLine="709"/>
        <w:jc w:val="both"/>
        <w:rPr>
          <w:iCs/>
          <w:color w:val="000000"/>
        </w:rPr>
      </w:pPr>
      <w:r w:rsidRPr="0063734C">
        <w:rPr>
          <w:iCs/>
          <w:noProof/>
          <w:color w:val="000000"/>
          <w:lang w:eastAsia="uk-UA"/>
        </w:rPr>
        <w:pict>
          <v:shape id="Поле 465" o:spid="_x0000_s1243" type="#_x0000_t202" style="position:absolute;left:0;text-align:left;margin-left:442.65pt;margin-top:16.55pt;width:45pt;height:25.6pt;z-index:25174220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" fillcolor="white [3201]" stroked="f" strokeweight=".5pt">
            <v:textbox>
              <w:txbxContent>
                <w:p w:rsidR="00421E06" w:rsidRPr="00667971" w:rsidRDefault="00421E06" w:rsidP="00131B10">
                  <w:pPr>
                    <w:rPr>
                      <w:lang w:val="en-US"/>
                    </w:rPr>
                  </w:pPr>
                  <w:r>
                    <w:rPr>
                      <w:lang w:val="en-US"/>
                    </w:rPr>
                    <w:t>(3.</w:t>
                  </w:r>
                  <w:r>
                    <w:t>2</w:t>
                  </w:r>
                  <w:r>
                    <w:rPr>
                      <w:lang w:val="en-US"/>
                    </w:rPr>
                    <w:t>)</w:t>
                  </w:r>
                </w:p>
              </w:txbxContent>
            </v:textbox>
          </v:shape>
        </w:pict>
      </w:r>
    </w:p>
    <w:p w:rsidR="00131B10" w:rsidRDefault="0063734C" w:rsidP="00131B10">
      <w:pPr>
        <w:spacing w:after="0" w:line="360" w:lineRule="auto"/>
        <w:ind w:firstLine="709"/>
        <w:jc w:val="center"/>
      </w:pPr>
      <w:r w:rsidRPr="0063734C">
        <w:rPr>
          <w:iCs/>
          <w:noProof/>
          <w:color w:val="000000"/>
          <w:lang w:eastAsia="uk-UA"/>
        </w:rPr>
        <w:pict>
          <v:shape id="Поле 466" o:spid="_x0000_s1244" type="#_x0000_t202" style="position:absolute;left:0;text-align:left;margin-left:444.9pt;margin-top:20.25pt;width:45pt;height:25.6pt;z-index:2517432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" fillcolor="white [3201]" stroked="f" strokeweight=".5pt">
            <v:textbox>
              <w:txbxContent>
                <w:p w:rsidR="00421E06" w:rsidRPr="00667971" w:rsidRDefault="00421E06" w:rsidP="00131B10">
                  <w:pPr>
                    <w:rPr>
                      <w:lang w:val="en-US"/>
                    </w:rPr>
                  </w:pPr>
                  <w:r>
                    <w:rPr>
                      <w:lang w:val="en-US"/>
                    </w:rPr>
                    <w:t>(3.</w:t>
                  </w:r>
                  <w:r>
                    <w:t>3</w:t>
                  </w:r>
                  <w:r>
                    <w:rPr>
                      <w:lang w:val="en-US"/>
                    </w:rPr>
                    <w:t>)</w:t>
                  </w:r>
                </w:p>
              </w:txbxContent>
            </v:textbox>
          </v:shape>
        </w:pict>
      </w:r>
      <m:oMath>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мін</m:t>
            </m:r>
          </m:sub>
        </m:sSub>
        <m:r>
          <w:rPr>
            <w:rFonts w:ascii="Cambria Math" w:hAnsi="Cambria Math"/>
          </w:rPr>
          <m:t>+0,75(</m:t>
        </m:r>
        <m:sSub>
          <m:sSubPr>
            <m:ctrlPr>
              <w:rPr>
                <w:rFonts w:ascii="Cambria Math" w:hAnsi="Cambria Math"/>
                <w:i/>
              </w:rPr>
            </m:ctrlPr>
          </m:sSubPr>
          <m:e>
            <m:r>
              <w:rPr>
                <w:rFonts w:ascii="Cambria Math" w:hAnsi="Cambria Math"/>
                <w:lang w:val="en-US"/>
              </w:rPr>
              <m:t>b</m:t>
            </m:r>
          </m:e>
          <m:sub>
            <m:r>
              <w:rPr>
                <w:rFonts w:ascii="Cambria Math" w:hAnsi="Cambria Math"/>
              </w:rPr>
              <m:t>сл</m:t>
            </m:r>
          </m:sub>
        </m:sSub>
        <m:r>
          <w:rPr>
            <w:rFonts w:ascii="Cambria Math" w:hAnsi="Cambria Math"/>
          </w:rPr>
          <m:t>-</m:t>
        </m:r>
        <m:sSub>
          <m:sSubPr>
            <m:ctrlPr>
              <w:rPr>
                <w:rFonts w:ascii="Cambria Math" w:hAnsi="Cambria Math"/>
                <w:i/>
              </w:rPr>
            </m:ctrlPr>
          </m:sSubPr>
          <m:e>
            <m:r>
              <w:rPr>
                <w:rFonts w:ascii="Cambria Math" w:hAnsi="Cambria Math"/>
                <w:lang w:val="en-US"/>
              </w:rPr>
              <m:t>b</m:t>
            </m:r>
          </m:e>
          <m:sub>
            <m:r>
              <w:rPr>
                <w:rFonts w:ascii="Cambria Math" w:hAnsi="Cambria Math"/>
              </w:rPr>
              <m:t>мін</m:t>
            </m:r>
          </m:sub>
        </m:sSub>
        <m:r>
          <w:rPr>
            <w:rFonts w:ascii="Cambria Math" w:hAnsi="Cambria Math"/>
          </w:rPr>
          <m:t>)</m:t>
        </m:r>
      </m:oMath>
      <w:r w:rsidR="00131B10">
        <w:rPr>
          <w:rFonts w:eastAsiaTheme="minorEastAsia"/>
        </w:rPr>
        <w:t>;</w:t>
      </w:r>
    </w:p>
    <w:p w:rsidR="00131B10" w:rsidRPr="00DA06C2" w:rsidRDefault="0063734C" w:rsidP="00131B10">
      <w:pPr>
        <w:spacing w:after="0" w:line="360" w:lineRule="auto"/>
        <w:ind w:firstLine="709"/>
        <w:jc w:val="center"/>
      </w:pPr>
      <w:r w:rsidRPr="0063734C">
        <w:rPr>
          <w:iCs/>
          <w:noProof/>
          <w:color w:val="000000"/>
          <w:lang w:eastAsia="uk-UA"/>
        </w:rPr>
        <w:pict>
          <v:shape id="Поле 467" o:spid="_x0000_s1245" type="#_x0000_t202" style="position:absolute;left:0;text-align:left;margin-left:444.4pt;margin-top:21.45pt;width:45pt;height:25.6pt;z-index:25174425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" fillcolor="white [3201]" stroked="f" strokeweight=".5pt">
            <v:textbox>
              <w:txbxContent>
                <w:p w:rsidR="00421E06" w:rsidRPr="00667971" w:rsidRDefault="00421E06" w:rsidP="00131B10">
                  <w:pPr>
                    <w:rPr>
                      <w:lang w:val="en-US"/>
                    </w:rPr>
                  </w:pPr>
                  <w:r>
                    <w:rPr>
                      <w:lang w:val="en-US"/>
                    </w:rPr>
                    <w:t>(3.</w:t>
                  </w:r>
                  <w:r>
                    <w:t>4</w:t>
                  </w:r>
                  <w:r>
                    <w:rPr>
                      <w:lang w:val="en-US"/>
                    </w:rPr>
                    <w:t>)</w:t>
                  </w:r>
                </w:p>
              </w:txbxContent>
            </v:textbox>
          </v:shape>
        </w:pict>
      </w:r>
      <m:oMath>
        <m:sSub>
          <m:sSubPr>
            <m:ctrlPr>
              <w:rPr>
                <w:rFonts w:ascii="Cambria Math" w:hAnsi="Cambria Math"/>
                <w:i/>
              </w:rPr>
            </m:ctrlPr>
          </m:sSubPr>
          <m:e>
            <m:r>
              <w:rPr>
                <w:rFonts w:ascii="Cambria Math" w:hAnsi="Cambria Math"/>
              </w:rPr>
              <m:t>b</m:t>
            </m:r>
          </m:e>
          <m:sub>
            <m:r>
              <w:rPr>
                <w:rFonts w:ascii="Cambria Math" w:hAnsi="Cambria Math"/>
              </w:rPr>
              <m:t>ср</m:t>
            </m:r>
          </m:sub>
        </m:sSub>
        <m:r>
          <w:rPr>
            <w:rFonts w:ascii="Cambria Math" w:hAnsi="Cambria Math"/>
          </w:rPr>
          <m:t>=0,5(</m:t>
        </m:r>
        <m:sSub>
          <m:sSubPr>
            <m:ctrlPr>
              <w:rPr>
                <w:rFonts w:ascii="Cambria Math" w:hAnsi="Cambria Math"/>
                <w:i/>
              </w:rPr>
            </m:ctrlPr>
          </m:sSubPr>
          <m:e>
            <m:r>
              <w:rPr>
                <w:rFonts w:ascii="Cambria Math" w:hAnsi="Cambria Math"/>
                <w:lang w:val="en-US"/>
              </w:rPr>
              <m:t>b</m:t>
            </m:r>
          </m:e>
          <m:sub>
            <m:r>
              <w:rPr>
                <w:rFonts w:ascii="Cambria Math" w:hAnsi="Cambria Math"/>
              </w:rPr>
              <m:t>мін</m:t>
            </m:r>
          </m:sub>
        </m:sSub>
        <m:r>
          <w:rPr>
            <w:rFonts w:ascii="Cambria Math" w:hAnsi="Cambria Math"/>
          </w:rPr>
          <m:t>+</m:t>
        </m:r>
        <m:sSub>
          <m:sSubPr>
            <m:ctrlPr>
              <w:rPr>
                <w:rFonts w:ascii="Cambria Math" w:hAnsi="Cambria Math"/>
                <w:i/>
              </w:rPr>
            </m:ctrlPr>
          </m:sSubPr>
          <m:e>
            <m:r>
              <w:rPr>
                <w:rFonts w:ascii="Cambria Math" w:hAnsi="Cambria Math"/>
                <w:lang w:val="en-US"/>
              </w:rPr>
              <m:t>b</m:t>
            </m:r>
          </m:e>
          <m:sub>
            <m:r>
              <w:rPr>
                <w:rFonts w:ascii="Cambria Math" w:hAnsi="Cambria Math"/>
              </w:rPr>
              <m:t>макс</m:t>
            </m:r>
          </m:sub>
        </m:sSub>
        <m:r>
          <w:rPr>
            <w:rFonts w:ascii="Cambria Math" w:hAnsi="Cambria Math"/>
          </w:rPr>
          <m:t>)</m:t>
        </m:r>
      </m:oMath>
      <w:r w:rsidR="00131B10">
        <w:rPr>
          <w:rFonts w:eastAsiaTheme="minorEastAsia"/>
        </w:rPr>
        <w:t>;</w:t>
      </w:r>
    </w:p>
    <w:p w:rsidR="00131B10" w:rsidRPr="00DA06C2" w:rsidRDefault="0063734C" w:rsidP="00131B10">
      <w:pPr>
        <w:spacing w:after="0" w:line="360" w:lineRule="auto"/>
        <w:ind w:firstLine="709"/>
        <w:jc w:val="center"/>
      </w:pPr>
      <m:oMath>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нп</m:t>
            </m:r>
          </m:sub>
        </m:sSub>
        <m:r>
          <w:rPr>
            <w:rFonts w:ascii="Cambria Math" w:hAnsi="Cambria Math"/>
          </w:rPr>
          <m:t>+0,25(</m:t>
        </m:r>
        <m:sSub>
          <m:sSubPr>
            <m:ctrlPr>
              <w:rPr>
                <w:rFonts w:ascii="Cambria Math" w:hAnsi="Cambria Math"/>
                <w:i/>
              </w:rPr>
            </m:ctrlPr>
          </m:sSubPr>
          <m:e>
            <m:r>
              <w:rPr>
                <w:rFonts w:ascii="Cambria Math" w:hAnsi="Cambria Math"/>
                <w:lang w:val="en-US"/>
              </w:rPr>
              <m:t>b</m:t>
            </m:r>
          </m:e>
          <m:sub>
            <m:r>
              <w:rPr>
                <w:rFonts w:ascii="Cambria Math" w:hAnsi="Cambria Math"/>
              </w:rPr>
              <m:t>макс</m:t>
            </m:r>
          </m:sub>
        </m:sSub>
        <m:r>
          <w:rPr>
            <w:rFonts w:ascii="Cambria Math" w:hAnsi="Cambria Math"/>
          </w:rPr>
          <m:t>-</m:t>
        </m:r>
        <m:sSub>
          <m:sSubPr>
            <m:ctrlPr>
              <w:rPr>
                <w:rFonts w:ascii="Cambria Math" w:hAnsi="Cambria Math"/>
                <w:i/>
              </w:rPr>
            </m:ctrlPr>
          </m:sSubPr>
          <m:e>
            <m:r>
              <w:rPr>
                <w:rFonts w:ascii="Cambria Math" w:hAnsi="Cambria Math"/>
                <w:lang w:val="en-US"/>
              </w:rPr>
              <m:t>b</m:t>
            </m:r>
          </m:e>
          <m:sub>
            <m:r>
              <w:rPr>
                <w:rFonts w:ascii="Cambria Math" w:hAnsi="Cambria Math"/>
              </w:rPr>
              <m:t>нп</m:t>
            </m:r>
          </m:sub>
        </m:sSub>
        <m:r>
          <w:rPr>
            <w:rFonts w:ascii="Cambria Math" w:hAnsi="Cambria Math"/>
          </w:rPr>
          <m:t>)</m:t>
        </m:r>
      </m:oMath>
      <w:r w:rsidR="00131B10">
        <w:rPr>
          <w:rFonts w:eastAsiaTheme="minorEastAsia"/>
        </w:rPr>
        <w:t>.</w:t>
      </w:r>
    </w:p>
    <w:p w:rsidR="00131B10" w:rsidRPr="00112D74" w:rsidRDefault="00131B10" w:rsidP="00131B10">
      <w:pPr>
        <w:spacing w:after="0" w:line="360" w:lineRule="auto"/>
        <w:ind w:firstLine="709"/>
        <w:jc w:val="both"/>
      </w:pPr>
      <w:r w:rsidRPr="00112D74">
        <w:lastRenderedPageBreak/>
        <w:t xml:space="preserve">Ступінь готовності компанії до </w:t>
      </w:r>
      <w:r>
        <w:t>реалізації маркетингової стратегії</w:t>
      </w:r>
      <w:r w:rsidRPr="00112D74">
        <w:t xml:space="preserve"> варто оцінювати як: </w:t>
      </w:r>
    </w:p>
    <w:p w:rsidR="00131B10" w:rsidRPr="00ED41A6" w:rsidRDefault="005E7CD4" w:rsidP="00131B10">
      <w:pPr>
        <w:pStyle w:val="a3"/>
        <w:numPr>
          <w:ilvl w:val="0"/>
          <w:numId w:val="92"/>
        </w:numPr>
        <w:spacing w:after="0" w:line="360" w:lineRule="auto"/>
        <w:jc w:val="both"/>
      </w:pPr>
      <w:r w:rsidRPr="00ED41A6">
        <w:t>дуже висока, якщо отриманий результат попадає в діапазон b</w:t>
      </w:r>
      <w:r w:rsidRPr="00ED41A6">
        <w:rPr>
          <w:vertAlign w:val="subscript"/>
        </w:rPr>
        <w:t>2</w:t>
      </w:r>
      <w:r>
        <w:t xml:space="preserve"> </w:t>
      </w:r>
      <w:r>
        <w:noBreakHyphen/>
      </w:r>
      <w:r w:rsidRPr="00ED41A6">
        <w:t xml:space="preserve"> b</w:t>
      </w:r>
      <w:r w:rsidRPr="00ED41A6">
        <w:rPr>
          <w:vertAlign w:val="subscript"/>
        </w:rPr>
        <w:t>макс</w:t>
      </w:r>
      <w:r w:rsidRPr="00ED41A6">
        <w:t xml:space="preserve">; </w:t>
      </w:r>
    </w:p>
    <w:p w:rsidR="00131B10" w:rsidRPr="00ED41A6" w:rsidRDefault="005E7CD4" w:rsidP="00131B10">
      <w:pPr>
        <w:pStyle w:val="a3"/>
        <w:numPr>
          <w:ilvl w:val="0"/>
          <w:numId w:val="92"/>
        </w:numPr>
        <w:spacing w:after="0" w:line="360" w:lineRule="auto"/>
        <w:jc w:val="both"/>
      </w:pPr>
      <w:r w:rsidRPr="00ED41A6">
        <w:t>висока, якщо отриманий результат попадає в діапазон b</w:t>
      </w:r>
      <w:r w:rsidRPr="00ED41A6">
        <w:rPr>
          <w:vertAlign w:val="subscript"/>
        </w:rPr>
        <w:t>ср</w:t>
      </w:r>
      <w:r>
        <w:t xml:space="preserve"> </w:t>
      </w:r>
      <w:r>
        <w:noBreakHyphen/>
      </w:r>
      <w:r w:rsidRPr="00ED41A6">
        <w:t xml:space="preserve"> b</w:t>
      </w:r>
      <w:r w:rsidRPr="00ED41A6">
        <w:rPr>
          <w:vertAlign w:val="subscript"/>
        </w:rPr>
        <w:t>2</w:t>
      </w:r>
      <w:r w:rsidRPr="00ED41A6">
        <w:t xml:space="preserve">; </w:t>
      </w:r>
    </w:p>
    <w:p w:rsidR="00131B10" w:rsidRPr="00ED41A6" w:rsidRDefault="005E7CD4" w:rsidP="00131B10">
      <w:pPr>
        <w:pStyle w:val="a3"/>
        <w:numPr>
          <w:ilvl w:val="0"/>
          <w:numId w:val="92"/>
        </w:numPr>
        <w:spacing w:after="0" w:line="360" w:lineRule="auto"/>
        <w:jc w:val="both"/>
      </w:pPr>
      <w:r w:rsidRPr="00ED41A6">
        <w:t>помірна, якщо отриманий результат попадає в діапазон b</w:t>
      </w:r>
      <w:r w:rsidRPr="00ED41A6">
        <w:rPr>
          <w:vertAlign w:val="subscript"/>
        </w:rPr>
        <w:t>1</w:t>
      </w:r>
      <w:r>
        <w:t xml:space="preserve"> </w:t>
      </w:r>
      <w:r>
        <w:noBreakHyphen/>
      </w:r>
      <w:r w:rsidRPr="00ED41A6">
        <w:t xml:space="preserve"> b</w:t>
      </w:r>
      <w:r w:rsidRPr="00ED41A6">
        <w:rPr>
          <w:vertAlign w:val="subscript"/>
        </w:rPr>
        <w:t>ср</w:t>
      </w:r>
      <w:r w:rsidRPr="00ED41A6">
        <w:t xml:space="preserve">; </w:t>
      </w:r>
    </w:p>
    <w:p w:rsidR="00131B10" w:rsidRPr="00ED41A6" w:rsidRDefault="005E7CD4" w:rsidP="00131B10">
      <w:pPr>
        <w:pStyle w:val="a3"/>
        <w:numPr>
          <w:ilvl w:val="0"/>
          <w:numId w:val="92"/>
        </w:numPr>
        <w:spacing w:after="0" w:line="360" w:lineRule="auto"/>
        <w:jc w:val="both"/>
      </w:pPr>
      <w:r w:rsidRPr="00ED41A6">
        <w:t xml:space="preserve">низька, якщо </w:t>
      </w:r>
      <w:r w:rsidR="00131B10" w:rsidRPr="00ED41A6">
        <w:t>отриманий результат попадає в діапазон b</w:t>
      </w:r>
      <w:r w:rsidR="00131B10" w:rsidRPr="00ED41A6">
        <w:rPr>
          <w:vertAlign w:val="subscript"/>
        </w:rPr>
        <w:t>мін</w:t>
      </w:r>
      <w:r w:rsidR="00131B10">
        <w:t xml:space="preserve"> </w:t>
      </w:r>
      <w:r w:rsidR="00131B10">
        <w:noBreakHyphen/>
      </w:r>
      <w:r w:rsidR="00131B10" w:rsidRPr="00ED41A6">
        <w:t xml:space="preserve"> b</w:t>
      </w:r>
      <w:r w:rsidR="00131B10" w:rsidRPr="00ED41A6">
        <w:rPr>
          <w:vertAlign w:val="subscript"/>
        </w:rPr>
        <w:t>1</w:t>
      </w:r>
      <w:r w:rsidR="00131B10" w:rsidRPr="00ED41A6">
        <w:t xml:space="preserve">. </w:t>
      </w:r>
    </w:p>
    <w:p w:rsidR="00131B10" w:rsidRDefault="00131B10" w:rsidP="00131B10">
      <w:pPr>
        <w:spacing w:after="0" w:line="360" w:lineRule="auto"/>
        <w:ind w:firstLine="709"/>
        <w:jc w:val="both"/>
      </w:pPr>
      <w:r>
        <w:t>Проведемо експертну</w:t>
      </w:r>
      <w:r w:rsidRPr="00245380">
        <w:t xml:space="preserve"> оцінк</w:t>
      </w:r>
      <w:r>
        <w:t>у</w:t>
      </w:r>
      <w:r w:rsidRPr="00245380">
        <w:t xml:space="preserve"> готовності</w:t>
      </w:r>
      <w:r>
        <w:t xml:space="preserve"> ПАТ «СКФ Україна»</w:t>
      </w:r>
      <w:r w:rsidRPr="00245380">
        <w:t xml:space="preserve"> до </w:t>
      </w:r>
      <w:r>
        <w:t>реалізації маркетингової стратегії</w:t>
      </w:r>
      <w:r w:rsidRPr="00245380">
        <w:t xml:space="preserve"> по дванадцятьох перерахованих ознаках.</w:t>
      </w:r>
      <w:r>
        <w:t xml:space="preserve"> Результати оцінки наведено в табл. 3.</w:t>
      </w:r>
      <w:r w:rsidR="005E7CD4">
        <w:t>9</w:t>
      </w:r>
      <w:r>
        <w:t>.</w:t>
      </w:r>
    </w:p>
    <w:p w:rsidR="00131B10" w:rsidRPr="00245380" w:rsidRDefault="00131B10" w:rsidP="00131B10">
      <w:pPr>
        <w:spacing w:after="0" w:line="360" w:lineRule="auto"/>
        <w:ind w:firstLine="709"/>
        <w:jc w:val="right"/>
        <w:rPr>
          <w:i/>
        </w:rPr>
      </w:pPr>
      <w:r>
        <w:rPr>
          <w:i/>
        </w:rPr>
        <w:t>Таблиця 3.</w:t>
      </w:r>
      <w:r w:rsidR="00E26E59">
        <w:rPr>
          <w:i/>
        </w:rPr>
        <w:t>9</w:t>
      </w:r>
    </w:p>
    <w:p w:rsidR="00131B10" w:rsidRDefault="00D517F9" w:rsidP="00131B10">
      <w:pPr>
        <w:spacing w:after="0" w:line="360" w:lineRule="auto"/>
        <w:ind w:firstLine="709"/>
        <w:jc w:val="both"/>
      </w:pPr>
      <w:r>
        <w:t>Г</w:t>
      </w:r>
      <w:r w:rsidRPr="00245380">
        <w:t>отовн</w:t>
      </w:r>
      <w:r>
        <w:t>і</w:t>
      </w:r>
      <w:r w:rsidRPr="00245380">
        <w:t>ст</w:t>
      </w:r>
      <w:r>
        <w:t>ь ПАТ «СКФ Україна»</w:t>
      </w:r>
      <w:r w:rsidRPr="00245380">
        <w:t xml:space="preserve"> до </w:t>
      </w:r>
      <w:r>
        <w:t>реалізації маркетингової стратегії</w:t>
      </w:r>
    </w:p>
    <w:tbl>
      <w:tblPr>
        <w:tblStyle w:val="aa"/>
        <w:tblW w:w="0" w:type="auto"/>
        <w:tblLook w:val="04A0"/>
      </w:tblPr>
      <w:tblGrid>
        <w:gridCol w:w="817"/>
        <w:gridCol w:w="6946"/>
        <w:gridCol w:w="2091"/>
      </w:tblGrid>
      <w:tr w:rsidR="00131B10" w:rsidRPr="005A0042" w:rsidTr="00D517F9">
        <w:tc>
          <w:tcPr>
            <w:tcW w:w="817" w:type="dxa"/>
            <w:vAlign w:val="center"/>
          </w:tcPr>
          <w:p w:rsidR="00131B10" w:rsidRDefault="00131B10" w:rsidP="00D517F9">
            <w:pPr>
              <w:jc w:val="center"/>
            </w:pPr>
            <w:r w:rsidRPr="005A0042">
              <w:t>№</w:t>
            </w:r>
          </w:p>
          <w:p w:rsidR="00131B10" w:rsidRPr="005A0042" w:rsidRDefault="00131B10" w:rsidP="00D517F9">
            <w:pPr>
              <w:jc w:val="center"/>
            </w:pPr>
            <w:r w:rsidRPr="005A0042">
              <w:t>п / п</w:t>
            </w:r>
          </w:p>
        </w:tc>
        <w:tc>
          <w:tcPr>
            <w:tcW w:w="6946" w:type="dxa"/>
            <w:vAlign w:val="center"/>
          </w:tcPr>
          <w:p w:rsidR="00131B10" w:rsidRPr="005A0042" w:rsidRDefault="00131B10" w:rsidP="00D517F9">
            <w:pPr>
              <w:jc w:val="center"/>
            </w:pPr>
            <w:r w:rsidRPr="005A0042">
              <w:t>Ознаки «стратегічності»</w:t>
            </w:r>
          </w:p>
        </w:tc>
        <w:tc>
          <w:tcPr>
            <w:tcW w:w="2091" w:type="dxa"/>
            <w:vAlign w:val="center"/>
          </w:tcPr>
          <w:p w:rsidR="00131B10" w:rsidRPr="005A0042" w:rsidRDefault="00131B10" w:rsidP="00D517F9">
            <w:pPr>
              <w:jc w:val="center"/>
            </w:pPr>
            <w:r w:rsidRPr="005A0042">
              <w:t>Оцінка ступеня прояву ознаки</w:t>
            </w:r>
          </w:p>
        </w:tc>
      </w:tr>
      <w:tr w:rsidR="00131B10" w:rsidRPr="005A0042" w:rsidTr="00D517F9">
        <w:tc>
          <w:tcPr>
            <w:tcW w:w="817" w:type="dxa"/>
            <w:vAlign w:val="center"/>
          </w:tcPr>
          <w:p w:rsidR="00131B10" w:rsidRPr="005A0042" w:rsidRDefault="00131B10" w:rsidP="00D517F9">
            <w:pPr>
              <w:jc w:val="center"/>
            </w:pPr>
            <w:r>
              <w:t>1</w:t>
            </w:r>
          </w:p>
        </w:tc>
        <w:tc>
          <w:tcPr>
            <w:tcW w:w="6946" w:type="dxa"/>
            <w:vAlign w:val="center"/>
          </w:tcPr>
          <w:p w:rsidR="00131B10" w:rsidRPr="005A0042" w:rsidRDefault="00131B10" w:rsidP="00D517F9">
            <w:r>
              <w:t>Визначеність м</w:t>
            </w:r>
            <w:r w:rsidRPr="00711EE0">
              <w:t>ісії фірми</w:t>
            </w:r>
          </w:p>
        </w:tc>
        <w:tc>
          <w:tcPr>
            <w:tcW w:w="2091" w:type="dxa"/>
            <w:vAlign w:val="center"/>
          </w:tcPr>
          <w:p w:rsidR="00131B10" w:rsidRPr="005A0042" w:rsidRDefault="00131B10" w:rsidP="00D517F9">
            <w:pPr>
              <w:jc w:val="center"/>
            </w:pPr>
            <w:r>
              <w:t>5</w:t>
            </w:r>
          </w:p>
        </w:tc>
      </w:tr>
      <w:tr w:rsidR="00131B10" w:rsidRPr="005A0042" w:rsidTr="00D517F9">
        <w:tc>
          <w:tcPr>
            <w:tcW w:w="817" w:type="dxa"/>
            <w:vAlign w:val="center"/>
          </w:tcPr>
          <w:p w:rsidR="00131B10" w:rsidRPr="005A0042" w:rsidRDefault="00131B10" w:rsidP="00D517F9">
            <w:pPr>
              <w:jc w:val="center"/>
            </w:pPr>
            <w:r>
              <w:t>2</w:t>
            </w:r>
          </w:p>
        </w:tc>
        <w:tc>
          <w:tcPr>
            <w:tcW w:w="6946" w:type="dxa"/>
            <w:vAlign w:val="center"/>
          </w:tcPr>
          <w:p w:rsidR="00131B10" w:rsidRPr="005A0042" w:rsidRDefault="00131B10" w:rsidP="00D517F9">
            <w:r w:rsidRPr="00711EE0">
              <w:t>Визначеність цілей і стратегії фірми</w:t>
            </w:r>
          </w:p>
        </w:tc>
        <w:tc>
          <w:tcPr>
            <w:tcW w:w="2091" w:type="dxa"/>
            <w:vAlign w:val="center"/>
          </w:tcPr>
          <w:p w:rsidR="00131B10" w:rsidRPr="005A0042" w:rsidRDefault="00131B10" w:rsidP="00D517F9">
            <w:pPr>
              <w:jc w:val="center"/>
            </w:pPr>
            <w:r>
              <w:t>5</w:t>
            </w:r>
          </w:p>
        </w:tc>
      </w:tr>
      <w:tr w:rsidR="00131B10" w:rsidRPr="005A0042" w:rsidTr="00D517F9">
        <w:tc>
          <w:tcPr>
            <w:tcW w:w="817" w:type="dxa"/>
            <w:vAlign w:val="center"/>
          </w:tcPr>
          <w:p w:rsidR="00131B10" w:rsidRPr="005A0042" w:rsidRDefault="00131B10" w:rsidP="00D517F9">
            <w:pPr>
              <w:jc w:val="center"/>
            </w:pPr>
            <w:r>
              <w:t>3</w:t>
            </w:r>
          </w:p>
        </w:tc>
        <w:tc>
          <w:tcPr>
            <w:tcW w:w="6946" w:type="dxa"/>
            <w:vAlign w:val="center"/>
          </w:tcPr>
          <w:p w:rsidR="00131B10" w:rsidRPr="005A0042" w:rsidRDefault="00131B10" w:rsidP="00D517F9">
            <w:r w:rsidRPr="00711EE0">
              <w:t>Здатність своєчасного розпізнавання проблем і механізмів їх вирішення</w:t>
            </w:r>
          </w:p>
        </w:tc>
        <w:tc>
          <w:tcPr>
            <w:tcW w:w="2091" w:type="dxa"/>
            <w:vAlign w:val="center"/>
          </w:tcPr>
          <w:p w:rsidR="00131B10" w:rsidRPr="005A0042" w:rsidRDefault="00131B10" w:rsidP="00D517F9">
            <w:pPr>
              <w:jc w:val="center"/>
            </w:pPr>
            <w:r>
              <w:t>4</w:t>
            </w:r>
          </w:p>
        </w:tc>
      </w:tr>
      <w:tr w:rsidR="00131B10" w:rsidRPr="005A0042" w:rsidTr="00D517F9">
        <w:tc>
          <w:tcPr>
            <w:tcW w:w="817" w:type="dxa"/>
            <w:vAlign w:val="center"/>
          </w:tcPr>
          <w:p w:rsidR="00131B10" w:rsidRPr="005A0042" w:rsidRDefault="00131B10" w:rsidP="00D517F9">
            <w:pPr>
              <w:jc w:val="center"/>
            </w:pPr>
            <w:r>
              <w:t>4</w:t>
            </w:r>
          </w:p>
        </w:tc>
        <w:tc>
          <w:tcPr>
            <w:tcW w:w="6946" w:type="dxa"/>
            <w:vAlign w:val="center"/>
          </w:tcPr>
          <w:p w:rsidR="00131B10" w:rsidRPr="005A0042" w:rsidRDefault="00131B10" w:rsidP="00D517F9">
            <w:r w:rsidRPr="00711EE0">
              <w:t>Робота з підвищення конкурентоспроможності фірми</w:t>
            </w:r>
          </w:p>
        </w:tc>
        <w:tc>
          <w:tcPr>
            <w:tcW w:w="2091" w:type="dxa"/>
            <w:vAlign w:val="center"/>
          </w:tcPr>
          <w:p w:rsidR="00131B10" w:rsidRPr="005A0042" w:rsidRDefault="00131B10" w:rsidP="00D517F9">
            <w:pPr>
              <w:jc w:val="center"/>
            </w:pPr>
            <w:r>
              <w:t>5</w:t>
            </w:r>
          </w:p>
        </w:tc>
      </w:tr>
      <w:tr w:rsidR="00131B10" w:rsidRPr="005A0042" w:rsidTr="00D517F9">
        <w:tc>
          <w:tcPr>
            <w:tcW w:w="817" w:type="dxa"/>
            <w:vAlign w:val="center"/>
          </w:tcPr>
          <w:p w:rsidR="00131B10" w:rsidRPr="005A0042" w:rsidRDefault="00131B10" w:rsidP="00D517F9">
            <w:pPr>
              <w:jc w:val="center"/>
            </w:pPr>
            <w:r>
              <w:t>5</w:t>
            </w:r>
          </w:p>
        </w:tc>
        <w:tc>
          <w:tcPr>
            <w:tcW w:w="6946" w:type="dxa"/>
            <w:vAlign w:val="center"/>
          </w:tcPr>
          <w:p w:rsidR="00131B10" w:rsidRPr="005A0042" w:rsidRDefault="00131B10" w:rsidP="00D517F9">
            <w:r w:rsidRPr="00711EE0">
              <w:t>Адапт</w:t>
            </w:r>
            <w:r>
              <w:t>ивніс</w:t>
            </w:r>
            <w:r w:rsidRPr="00711EE0">
              <w:t>ть фірми до можливостей</w:t>
            </w:r>
          </w:p>
        </w:tc>
        <w:tc>
          <w:tcPr>
            <w:tcW w:w="2091" w:type="dxa"/>
            <w:vAlign w:val="center"/>
          </w:tcPr>
          <w:p w:rsidR="00131B10" w:rsidRPr="005A0042" w:rsidRDefault="00131B10" w:rsidP="00D517F9">
            <w:pPr>
              <w:jc w:val="center"/>
            </w:pPr>
            <w:r>
              <w:t>4</w:t>
            </w:r>
          </w:p>
        </w:tc>
      </w:tr>
      <w:tr w:rsidR="00131B10" w:rsidRPr="005A0042" w:rsidTr="00D517F9">
        <w:tc>
          <w:tcPr>
            <w:tcW w:w="817" w:type="dxa"/>
            <w:vAlign w:val="center"/>
          </w:tcPr>
          <w:p w:rsidR="00131B10" w:rsidRPr="005A0042" w:rsidRDefault="00131B10" w:rsidP="00D517F9">
            <w:pPr>
              <w:jc w:val="center"/>
            </w:pPr>
            <w:r>
              <w:t>6</w:t>
            </w:r>
          </w:p>
        </w:tc>
        <w:tc>
          <w:tcPr>
            <w:tcW w:w="6946" w:type="dxa"/>
            <w:vAlign w:val="center"/>
          </w:tcPr>
          <w:p w:rsidR="00131B10" w:rsidRPr="005A0042" w:rsidRDefault="00131B10" w:rsidP="00D517F9">
            <w:r w:rsidRPr="00711EE0">
              <w:t>Орієнтованість поточного управління на виконання стратегічних завдань фірми</w:t>
            </w:r>
          </w:p>
        </w:tc>
        <w:tc>
          <w:tcPr>
            <w:tcW w:w="2091" w:type="dxa"/>
            <w:vAlign w:val="center"/>
          </w:tcPr>
          <w:p w:rsidR="00131B10" w:rsidRPr="005A0042" w:rsidRDefault="00131B10" w:rsidP="00D517F9">
            <w:pPr>
              <w:jc w:val="center"/>
            </w:pPr>
            <w:r>
              <w:t>5</w:t>
            </w:r>
          </w:p>
        </w:tc>
      </w:tr>
      <w:tr w:rsidR="00131B10" w:rsidRPr="005A0042" w:rsidTr="00D517F9">
        <w:tc>
          <w:tcPr>
            <w:tcW w:w="817" w:type="dxa"/>
            <w:vAlign w:val="center"/>
          </w:tcPr>
          <w:p w:rsidR="00131B10" w:rsidRPr="005A0042" w:rsidRDefault="00131B10" w:rsidP="00D517F9">
            <w:pPr>
              <w:jc w:val="center"/>
            </w:pPr>
            <w:r>
              <w:t>7</w:t>
            </w:r>
          </w:p>
        </w:tc>
        <w:tc>
          <w:tcPr>
            <w:tcW w:w="6946" w:type="dxa"/>
            <w:vAlign w:val="center"/>
          </w:tcPr>
          <w:p w:rsidR="00131B10" w:rsidRPr="005A0042" w:rsidRDefault="00131B10" w:rsidP="00D517F9">
            <w:r w:rsidRPr="00711EE0">
              <w:t>Організаційний поділ задач стратегічного управління від задач оперативного управління</w:t>
            </w:r>
          </w:p>
        </w:tc>
        <w:tc>
          <w:tcPr>
            <w:tcW w:w="2091" w:type="dxa"/>
            <w:vAlign w:val="center"/>
          </w:tcPr>
          <w:p w:rsidR="00131B10" w:rsidRPr="005A0042" w:rsidRDefault="00131B10" w:rsidP="00D517F9">
            <w:pPr>
              <w:jc w:val="center"/>
            </w:pPr>
            <w:r>
              <w:t>4</w:t>
            </w:r>
          </w:p>
        </w:tc>
      </w:tr>
      <w:tr w:rsidR="00131B10" w:rsidRPr="005A0042" w:rsidTr="00D517F9">
        <w:tc>
          <w:tcPr>
            <w:tcW w:w="817" w:type="dxa"/>
            <w:vAlign w:val="center"/>
          </w:tcPr>
          <w:p w:rsidR="00131B10" w:rsidRPr="005A0042" w:rsidRDefault="00131B10" w:rsidP="00D517F9">
            <w:pPr>
              <w:jc w:val="center"/>
            </w:pPr>
            <w:r>
              <w:t>8</w:t>
            </w:r>
          </w:p>
        </w:tc>
        <w:tc>
          <w:tcPr>
            <w:tcW w:w="6946" w:type="dxa"/>
            <w:vAlign w:val="center"/>
          </w:tcPr>
          <w:p w:rsidR="00131B10" w:rsidRPr="005A0042" w:rsidRDefault="00131B10" w:rsidP="00D517F9">
            <w:r w:rsidRPr="00711EE0">
              <w:t>Наявність штабних підрозділів, що здійснюють внутрі</w:t>
            </w:r>
            <w:r>
              <w:t>шньо</w:t>
            </w:r>
            <w:r w:rsidRPr="00711EE0">
              <w:t xml:space="preserve"> фірмове консультування з питань стратегічного розвитку</w:t>
            </w:r>
          </w:p>
        </w:tc>
        <w:tc>
          <w:tcPr>
            <w:tcW w:w="2091" w:type="dxa"/>
            <w:vAlign w:val="center"/>
          </w:tcPr>
          <w:p w:rsidR="00131B10" w:rsidRPr="005A0042" w:rsidRDefault="00131B10" w:rsidP="00D517F9">
            <w:pPr>
              <w:jc w:val="center"/>
            </w:pPr>
            <w:r>
              <w:t>4</w:t>
            </w:r>
          </w:p>
        </w:tc>
      </w:tr>
      <w:tr w:rsidR="00131B10" w:rsidRPr="005A0042" w:rsidTr="00D517F9">
        <w:tc>
          <w:tcPr>
            <w:tcW w:w="817" w:type="dxa"/>
            <w:vAlign w:val="center"/>
          </w:tcPr>
          <w:p w:rsidR="00131B10" w:rsidRPr="005A0042" w:rsidRDefault="00131B10" w:rsidP="00D517F9">
            <w:pPr>
              <w:jc w:val="center"/>
            </w:pPr>
            <w:r>
              <w:t>9</w:t>
            </w:r>
          </w:p>
        </w:tc>
        <w:tc>
          <w:tcPr>
            <w:tcW w:w="6946" w:type="dxa"/>
            <w:vAlign w:val="center"/>
          </w:tcPr>
          <w:p w:rsidR="00131B10" w:rsidRPr="005A0042" w:rsidRDefault="00131B10" w:rsidP="00D517F9">
            <w:r w:rsidRPr="00711EE0">
              <w:t>Запрошення сторонніх консультантів для вирішення неспецифічних задач фірми</w:t>
            </w:r>
          </w:p>
        </w:tc>
        <w:tc>
          <w:tcPr>
            <w:tcW w:w="2091" w:type="dxa"/>
            <w:vAlign w:val="center"/>
          </w:tcPr>
          <w:p w:rsidR="00131B10" w:rsidRPr="005A0042" w:rsidRDefault="00131B10" w:rsidP="00D517F9">
            <w:pPr>
              <w:jc w:val="center"/>
            </w:pPr>
            <w:r>
              <w:t>5</w:t>
            </w:r>
          </w:p>
        </w:tc>
      </w:tr>
      <w:tr w:rsidR="00131B10" w:rsidRPr="005A0042" w:rsidTr="00D517F9">
        <w:tc>
          <w:tcPr>
            <w:tcW w:w="817" w:type="dxa"/>
            <w:vAlign w:val="center"/>
          </w:tcPr>
          <w:p w:rsidR="00131B10" w:rsidRPr="005A0042" w:rsidRDefault="00131B10" w:rsidP="00D517F9">
            <w:pPr>
              <w:jc w:val="center"/>
            </w:pPr>
            <w:r>
              <w:t>10</w:t>
            </w:r>
          </w:p>
        </w:tc>
        <w:tc>
          <w:tcPr>
            <w:tcW w:w="6946" w:type="dxa"/>
            <w:vAlign w:val="center"/>
          </w:tcPr>
          <w:p w:rsidR="00131B10" w:rsidRPr="005A0042" w:rsidRDefault="00131B10" w:rsidP="00D517F9">
            <w:r w:rsidRPr="00711EE0">
              <w:t>Постійне інформування персоналу про стратегічні цілі і плани фірми</w:t>
            </w:r>
          </w:p>
        </w:tc>
        <w:tc>
          <w:tcPr>
            <w:tcW w:w="2091" w:type="dxa"/>
            <w:vAlign w:val="center"/>
          </w:tcPr>
          <w:p w:rsidR="00131B10" w:rsidRPr="005A0042" w:rsidRDefault="00131B10" w:rsidP="00D517F9">
            <w:pPr>
              <w:jc w:val="center"/>
            </w:pPr>
            <w:r>
              <w:t>5</w:t>
            </w:r>
          </w:p>
        </w:tc>
      </w:tr>
      <w:tr w:rsidR="00131B10" w:rsidRPr="005A0042" w:rsidTr="00D517F9">
        <w:tc>
          <w:tcPr>
            <w:tcW w:w="817" w:type="dxa"/>
            <w:vAlign w:val="center"/>
          </w:tcPr>
          <w:p w:rsidR="00131B10" w:rsidRPr="005A0042" w:rsidRDefault="00131B10" w:rsidP="00D517F9">
            <w:pPr>
              <w:jc w:val="center"/>
            </w:pPr>
            <w:r>
              <w:t>11</w:t>
            </w:r>
          </w:p>
        </w:tc>
        <w:tc>
          <w:tcPr>
            <w:tcW w:w="6946" w:type="dxa"/>
            <w:vAlign w:val="center"/>
          </w:tcPr>
          <w:p w:rsidR="00131B10" w:rsidRPr="005A0042" w:rsidRDefault="00131B10" w:rsidP="00D517F9">
            <w:r w:rsidRPr="00711EE0">
              <w:t>Високий рівень корпоративної культури</w:t>
            </w:r>
          </w:p>
        </w:tc>
        <w:tc>
          <w:tcPr>
            <w:tcW w:w="2091" w:type="dxa"/>
            <w:vAlign w:val="center"/>
          </w:tcPr>
          <w:p w:rsidR="00131B10" w:rsidRPr="005A0042" w:rsidRDefault="00131B10" w:rsidP="00D517F9">
            <w:pPr>
              <w:jc w:val="center"/>
            </w:pPr>
            <w:r>
              <w:t>5</w:t>
            </w:r>
          </w:p>
        </w:tc>
      </w:tr>
      <w:tr w:rsidR="00131B10" w:rsidRPr="005A0042" w:rsidTr="00D517F9">
        <w:tc>
          <w:tcPr>
            <w:tcW w:w="817" w:type="dxa"/>
            <w:vAlign w:val="center"/>
          </w:tcPr>
          <w:p w:rsidR="00131B10" w:rsidRPr="005A0042" w:rsidRDefault="00131B10" w:rsidP="00D517F9">
            <w:pPr>
              <w:jc w:val="center"/>
            </w:pPr>
            <w:r>
              <w:t>12</w:t>
            </w:r>
          </w:p>
        </w:tc>
        <w:tc>
          <w:tcPr>
            <w:tcW w:w="6946" w:type="dxa"/>
            <w:vAlign w:val="center"/>
          </w:tcPr>
          <w:p w:rsidR="00131B10" w:rsidRPr="005A0042" w:rsidRDefault="00131B10" w:rsidP="00D517F9">
            <w:r w:rsidRPr="00711EE0">
              <w:t>Наявність на фірмі повноцінного маркетингового підрозділу</w:t>
            </w:r>
          </w:p>
        </w:tc>
        <w:tc>
          <w:tcPr>
            <w:tcW w:w="2091" w:type="dxa"/>
            <w:vAlign w:val="center"/>
          </w:tcPr>
          <w:p w:rsidR="00131B10" w:rsidRPr="005A0042" w:rsidRDefault="00131B10" w:rsidP="00D517F9">
            <w:pPr>
              <w:jc w:val="center"/>
            </w:pPr>
            <w:r>
              <w:t>5</w:t>
            </w:r>
          </w:p>
        </w:tc>
      </w:tr>
      <w:tr w:rsidR="00131B10" w:rsidRPr="005A0042" w:rsidTr="00D517F9">
        <w:tc>
          <w:tcPr>
            <w:tcW w:w="7763" w:type="dxa"/>
            <w:gridSpan w:val="2"/>
            <w:vAlign w:val="center"/>
          </w:tcPr>
          <w:p w:rsidR="00131B10" w:rsidRPr="005A0042" w:rsidRDefault="00131B10" w:rsidP="00D517F9">
            <w:pPr>
              <w:jc w:val="center"/>
            </w:pPr>
            <w:r>
              <w:t>Підсумковий рейтинг</w:t>
            </w:r>
          </w:p>
        </w:tc>
        <w:tc>
          <w:tcPr>
            <w:tcW w:w="2091" w:type="dxa"/>
            <w:vAlign w:val="center"/>
          </w:tcPr>
          <w:p w:rsidR="00131B10" w:rsidRPr="005A0042" w:rsidRDefault="00131B10" w:rsidP="00D517F9">
            <w:pPr>
              <w:jc w:val="center"/>
            </w:pPr>
            <w:r>
              <w:t>4,67</w:t>
            </w:r>
          </w:p>
        </w:tc>
      </w:tr>
    </w:tbl>
    <w:p w:rsidR="00131B10" w:rsidRDefault="00131B10" w:rsidP="00131B10">
      <w:pPr>
        <w:spacing w:after="0" w:line="360" w:lineRule="auto"/>
        <w:ind w:firstLine="709"/>
        <w:jc w:val="both"/>
      </w:pPr>
    </w:p>
    <w:p w:rsidR="00131B10" w:rsidRPr="00143EA4" w:rsidRDefault="00131B10" w:rsidP="00131B10">
      <w:pPr>
        <w:spacing w:after="0" w:line="360" w:lineRule="auto"/>
        <w:ind w:firstLine="709"/>
        <w:jc w:val="both"/>
      </w:pPr>
      <w:r w:rsidRPr="00143EA4">
        <w:t xml:space="preserve">За формулою </w:t>
      </w:r>
      <w:r w:rsidRPr="00143EA4">
        <w:rPr>
          <w:lang w:val="ru-RU"/>
        </w:rPr>
        <w:t>3</w:t>
      </w:r>
      <w:r>
        <w:t>.</w:t>
      </w:r>
      <w:r w:rsidRPr="00143EA4">
        <w:t>1 розраху</w:t>
      </w:r>
      <w:r>
        <w:t>ємо</w:t>
      </w:r>
      <w:r w:rsidRPr="00143EA4">
        <w:t xml:space="preserve"> такі грани</w:t>
      </w:r>
      <w:r>
        <w:t>чні числа</w:t>
      </w:r>
      <w:r w:rsidRPr="00143EA4">
        <w:t>:</w:t>
      </w:r>
    </w:p>
    <w:p w:rsidR="00131B10" w:rsidRDefault="0063734C" w:rsidP="005E7CD4">
      <w:pPr>
        <w:spacing w:after="0" w:line="360" w:lineRule="auto"/>
        <w:ind w:firstLine="709"/>
        <w:jc w:val="both"/>
        <w:rPr>
          <w:rFonts w:eastAsiaTheme="minorEastAsia"/>
        </w:rPr>
      </w:pPr>
      <m:oMath>
        <m:sSub>
          <m:sSubPr>
            <m:ctrlPr>
              <w:rPr>
                <w:rFonts w:ascii="Cambria Math" w:hAnsi="Cambria Math"/>
                <w:i/>
              </w:rPr>
            </m:ctrlPr>
          </m:sSubPr>
          <m:e>
            <m:r>
              <w:rPr>
                <w:rFonts w:ascii="Cambria Math" w:hAnsi="Cambria Math"/>
                <w:lang w:val="en-US"/>
              </w:rPr>
              <m:t>b</m:t>
            </m:r>
          </m:e>
          <m:sub>
            <m:r>
              <w:rPr>
                <w:rFonts w:ascii="Cambria Math" w:hAnsi="Cambria Math"/>
              </w:rPr>
              <m:t>мін</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12∙1</m:t>
            </m:r>
          </m:den>
        </m:f>
        <m:r>
          <w:rPr>
            <w:rFonts w:ascii="Cambria Math" w:hAnsi="Cambria Math"/>
          </w:rPr>
          <m:t>∙2∙12=2</m:t>
        </m:r>
      </m:oMath>
      <w:r w:rsidR="00131B10">
        <w:rPr>
          <w:rFonts w:eastAsiaTheme="minorEastAsia"/>
        </w:rPr>
        <w:t>;</w:t>
      </w:r>
    </w:p>
    <w:p w:rsidR="00131B10" w:rsidRDefault="0063734C" w:rsidP="005E7CD4">
      <w:pPr>
        <w:spacing w:after="0" w:line="360" w:lineRule="auto"/>
        <w:ind w:firstLine="709"/>
        <w:jc w:val="both"/>
        <w:rPr>
          <w:rFonts w:eastAsiaTheme="minorEastAsia"/>
        </w:rPr>
      </w:pPr>
      <m:oMath>
        <m:sSub>
          <m:sSubPr>
            <m:ctrlPr>
              <w:rPr>
                <w:rFonts w:ascii="Cambria Math" w:hAnsi="Cambria Math"/>
                <w:i/>
              </w:rPr>
            </m:ctrlPr>
          </m:sSubPr>
          <m:e>
            <m:r>
              <w:rPr>
                <w:rFonts w:ascii="Cambria Math" w:hAnsi="Cambria Math"/>
                <w:lang w:val="en-US"/>
              </w:rPr>
              <m:t>b</m:t>
            </m:r>
          </m:e>
          <m:sub>
            <m:r>
              <w:rPr>
                <w:rFonts w:ascii="Cambria Math" w:hAnsi="Cambria Math"/>
              </w:rPr>
              <m:t>сл</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12∙1</m:t>
            </m:r>
          </m:den>
        </m:f>
        <m:r>
          <w:rPr>
            <w:rFonts w:ascii="Cambria Math" w:hAnsi="Cambria Math"/>
          </w:rPr>
          <m:t>∙3∙12=3</m:t>
        </m:r>
      </m:oMath>
      <w:r w:rsidR="00131B10">
        <w:rPr>
          <w:rFonts w:eastAsiaTheme="minorEastAsia"/>
        </w:rPr>
        <w:t>;</w:t>
      </w:r>
    </w:p>
    <w:p w:rsidR="00131B10" w:rsidRDefault="0063734C" w:rsidP="005E7CD4">
      <w:pPr>
        <w:spacing w:after="0" w:line="360" w:lineRule="auto"/>
        <w:ind w:firstLine="709"/>
        <w:jc w:val="both"/>
      </w:pPr>
      <m:oMath>
        <m:sSub>
          <m:sSubPr>
            <m:ctrlPr>
              <w:rPr>
                <w:rFonts w:ascii="Cambria Math" w:hAnsi="Cambria Math"/>
                <w:i/>
              </w:rPr>
            </m:ctrlPr>
          </m:sSubPr>
          <m:e>
            <m:r>
              <w:rPr>
                <w:rFonts w:ascii="Cambria Math" w:hAnsi="Cambria Math"/>
                <w:lang w:val="en-US"/>
              </w:rPr>
              <m:t>b</m:t>
            </m:r>
          </m:e>
          <m:sub>
            <m:r>
              <w:rPr>
                <w:rFonts w:ascii="Cambria Math" w:hAnsi="Cambria Math"/>
              </w:rPr>
              <m:t>нп</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12∙1</m:t>
            </m:r>
          </m:den>
        </m:f>
        <m:r>
          <w:rPr>
            <w:rFonts w:ascii="Cambria Math" w:hAnsi="Cambria Math"/>
          </w:rPr>
          <m:t>∙4∙12=4</m:t>
        </m:r>
      </m:oMath>
      <w:r w:rsidR="00131B10">
        <w:rPr>
          <w:rFonts w:eastAsiaTheme="minorEastAsia"/>
        </w:rPr>
        <w:t>;</w:t>
      </w:r>
    </w:p>
    <w:p w:rsidR="00131B10" w:rsidRDefault="0063734C" w:rsidP="005E7CD4">
      <w:pPr>
        <w:spacing w:after="0" w:line="360" w:lineRule="auto"/>
        <w:ind w:firstLine="709"/>
        <w:jc w:val="both"/>
      </w:pPr>
      <m:oMath>
        <m:sSub>
          <m:sSubPr>
            <m:ctrlPr>
              <w:rPr>
                <w:rFonts w:ascii="Cambria Math" w:hAnsi="Cambria Math"/>
                <w:i/>
              </w:rPr>
            </m:ctrlPr>
          </m:sSubPr>
          <m:e>
            <m:r>
              <w:rPr>
                <w:rFonts w:ascii="Cambria Math" w:hAnsi="Cambria Math"/>
                <w:lang w:val="en-US"/>
              </w:rPr>
              <m:t>b</m:t>
            </m:r>
          </m:e>
          <m:sub>
            <m:r>
              <w:rPr>
                <w:rFonts w:ascii="Cambria Math" w:hAnsi="Cambria Math"/>
              </w:rPr>
              <m:t>макс</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12∙1</m:t>
            </m:r>
          </m:den>
        </m:f>
        <m:r>
          <w:rPr>
            <w:rFonts w:ascii="Cambria Math" w:hAnsi="Cambria Math"/>
          </w:rPr>
          <m:t>∙5∙12=5</m:t>
        </m:r>
      </m:oMath>
      <w:r w:rsidR="00131B10">
        <w:rPr>
          <w:rFonts w:eastAsiaTheme="minorEastAsia"/>
        </w:rPr>
        <w:t>.</w:t>
      </w:r>
    </w:p>
    <w:p w:rsidR="00131B10" w:rsidRDefault="00131B10" w:rsidP="00131B10">
      <w:pPr>
        <w:spacing w:after="0" w:line="360" w:lineRule="auto"/>
        <w:ind w:firstLine="709"/>
        <w:jc w:val="both"/>
        <w:rPr>
          <w:iCs/>
          <w:color w:val="000000"/>
          <w:vertAlign w:val="subscript"/>
        </w:rPr>
      </w:pPr>
      <w:r>
        <w:t xml:space="preserve">Тепер за формулами 3.2, 3.3, 3.4 розрахуємо пороги </w:t>
      </w:r>
      <w:r w:rsidRPr="00DA06C2">
        <w:rPr>
          <w:iCs/>
          <w:color w:val="000000"/>
        </w:rPr>
        <w:t>b</w:t>
      </w:r>
      <w:r w:rsidRPr="00DA06C2">
        <w:rPr>
          <w:iCs/>
          <w:color w:val="000000"/>
          <w:vertAlign w:val="subscript"/>
        </w:rPr>
        <w:t>1</w:t>
      </w:r>
      <w:r w:rsidRPr="00DA06C2">
        <w:rPr>
          <w:iCs/>
          <w:color w:val="000000"/>
        </w:rPr>
        <w:t>, b</w:t>
      </w:r>
      <w:r w:rsidRPr="00DA06C2">
        <w:rPr>
          <w:iCs/>
          <w:color w:val="000000"/>
          <w:vertAlign w:val="subscript"/>
        </w:rPr>
        <w:t>ср</w:t>
      </w:r>
      <w:r w:rsidRPr="00DA06C2">
        <w:rPr>
          <w:iCs/>
          <w:color w:val="000000"/>
        </w:rPr>
        <w:t>, b</w:t>
      </w:r>
      <w:r w:rsidRPr="00DA06C2">
        <w:rPr>
          <w:iCs/>
          <w:color w:val="000000"/>
          <w:vertAlign w:val="subscript"/>
        </w:rPr>
        <w:t>2</w:t>
      </w:r>
      <w:r>
        <w:rPr>
          <w:iCs/>
          <w:color w:val="000000"/>
          <w:vertAlign w:val="subscript"/>
        </w:rPr>
        <w:t>.</w:t>
      </w:r>
    </w:p>
    <w:p w:rsidR="00131B10" w:rsidRPr="00DA06C2" w:rsidRDefault="00131B10" w:rsidP="00131B10">
      <w:pPr>
        <w:spacing w:after="0" w:line="360" w:lineRule="auto"/>
        <w:ind w:firstLine="709"/>
        <w:jc w:val="both"/>
        <w:rPr>
          <w:iCs/>
          <w:color w:val="000000"/>
        </w:rPr>
      </w:pPr>
    </w:p>
    <w:p w:rsidR="00131B10" w:rsidRDefault="0063734C" w:rsidP="005E7CD4">
      <w:pPr>
        <w:spacing w:after="0" w:line="360" w:lineRule="auto"/>
        <w:ind w:firstLine="709"/>
        <w:jc w:val="both"/>
      </w:pPr>
      <m:oMath>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=2+0,75</m:t>
        </m:r>
        <m:d>
          <m:dPr>
            <m:ctrlPr>
              <w:rPr>
                <w:rFonts w:ascii="Cambria Math" w:hAnsi="Cambria Math"/>
                <w:i/>
              </w:rPr>
            </m:ctrlPr>
          </m:dPr>
          <m:e>
            <m:r>
              <w:rPr>
                <w:rFonts w:ascii="Cambria Math" w:hAnsi="Cambria Math"/>
              </w:rPr>
              <m:t>3-2</m:t>
            </m:r>
          </m:e>
        </m:d>
        <m:r>
          <w:rPr>
            <w:rFonts w:ascii="Cambria Math" w:hAnsi="Cambria Math"/>
          </w:rPr>
          <m:t>=2,75</m:t>
        </m:r>
      </m:oMath>
      <w:r w:rsidR="00131B10">
        <w:rPr>
          <w:rFonts w:eastAsiaTheme="minorEastAsia"/>
        </w:rPr>
        <w:t>;</w:t>
      </w:r>
    </w:p>
    <w:p w:rsidR="00131B10" w:rsidRPr="00DA06C2" w:rsidRDefault="0063734C" w:rsidP="005E7CD4">
      <w:pPr>
        <w:spacing w:after="0" w:line="360" w:lineRule="auto"/>
        <w:ind w:firstLine="709"/>
        <w:jc w:val="both"/>
      </w:pPr>
      <m:oMath>
        <m:sSub>
          <m:sSubPr>
            <m:ctrlPr>
              <w:rPr>
                <w:rFonts w:ascii="Cambria Math" w:hAnsi="Cambria Math"/>
                <w:i/>
              </w:rPr>
            </m:ctrlPr>
          </m:sSubPr>
          <m:e>
            <m:r>
              <w:rPr>
                <w:rFonts w:ascii="Cambria Math" w:hAnsi="Cambria Math"/>
              </w:rPr>
              <m:t>b</m:t>
            </m:r>
          </m:e>
          <m:sub>
            <m:r>
              <w:rPr>
                <w:rFonts w:ascii="Cambria Math" w:hAnsi="Cambria Math"/>
              </w:rPr>
              <m:t>ср</m:t>
            </m:r>
          </m:sub>
        </m:sSub>
        <m:r>
          <w:rPr>
            <w:rFonts w:ascii="Cambria Math" w:hAnsi="Cambria Math"/>
          </w:rPr>
          <m:t>=0,5</m:t>
        </m:r>
        <m:d>
          <m:dPr>
            <m:ctrlPr>
              <w:rPr>
                <w:rFonts w:ascii="Cambria Math" w:hAnsi="Cambria Math"/>
                <w:i/>
              </w:rPr>
            </m:ctrlPr>
          </m:dPr>
          <m:e>
            <m:r>
              <w:rPr>
                <w:rFonts w:ascii="Cambria Math" w:hAnsi="Cambria Math"/>
              </w:rPr>
              <m:t>2+5</m:t>
            </m:r>
          </m:e>
        </m:d>
        <m:r>
          <w:rPr>
            <w:rFonts w:ascii="Cambria Math" w:hAnsi="Cambria Math"/>
          </w:rPr>
          <m:t>=3,5</m:t>
        </m:r>
      </m:oMath>
      <w:r w:rsidR="00131B10">
        <w:rPr>
          <w:rFonts w:eastAsiaTheme="minorEastAsia"/>
        </w:rPr>
        <w:t>;</w:t>
      </w:r>
    </w:p>
    <w:p w:rsidR="00131B10" w:rsidRPr="00DA06C2" w:rsidRDefault="0063734C" w:rsidP="005E7CD4">
      <w:pPr>
        <w:spacing w:after="0" w:line="360" w:lineRule="auto"/>
        <w:ind w:firstLine="709"/>
        <w:jc w:val="both"/>
      </w:pPr>
      <m:oMath>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=4+0,25</m:t>
        </m:r>
        <m:d>
          <m:dPr>
            <m:ctrlPr>
              <w:rPr>
                <w:rFonts w:ascii="Cambria Math" w:hAnsi="Cambria Math"/>
                <w:i/>
              </w:rPr>
            </m:ctrlPr>
          </m:dPr>
          <m:e>
            <m:r>
              <w:rPr>
                <w:rFonts w:ascii="Cambria Math" w:hAnsi="Cambria Math"/>
              </w:rPr>
              <m:t>5-4</m:t>
            </m:r>
          </m:e>
        </m:d>
        <m:r>
          <w:rPr>
            <w:rFonts w:ascii="Cambria Math" w:hAnsi="Cambria Math"/>
          </w:rPr>
          <m:t>=4,25</m:t>
        </m:r>
      </m:oMath>
      <w:r w:rsidR="00131B10">
        <w:rPr>
          <w:rFonts w:eastAsiaTheme="minorEastAsia"/>
        </w:rPr>
        <w:t>.</w:t>
      </w:r>
    </w:p>
    <w:p w:rsidR="00131B10" w:rsidRDefault="00131B10" w:rsidP="00131B10">
      <w:pPr>
        <w:spacing w:after="0" w:line="360" w:lineRule="auto"/>
        <w:ind w:firstLine="709"/>
        <w:jc w:val="both"/>
      </w:pPr>
    </w:p>
    <w:p w:rsidR="00131B10" w:rsidRDefault="00131B10" w:rsidP="00131B10">
      <w:pPr>
        <w:spacing w:after="0" w:line="360" w:lineRule="auto"/>
        <w:ind w:firstLine="709"/>
        <w:jc w:val="both"/>
      </w:pPr>
      <w:r>
        <w:t xml:space="preserve">Розраховані граничні числа та пороги позначимо </w:t>
      </w:r>
      <w:r w:rsidRPr="00112D74">
        <w:t xml:space="preserve">на </w:t>
      </w:r>
      <w:r>
        <w:t>ш</w:t>
      </w:r>
      <w:r w:rsidRPr="007B03B0">
        <w:t>кал</w:t>
      </w:r>
      <w:r>
        <w:t>і</w:t>
      </w:r>
      <w:r w:rsidRPr="007B03B0">
        <w:t xml:space="preserve"> оцінки ступеня готовності підприємства до</w:t>
      </w:r>
      <w:r>
        <w:t xml:space="preserve"> реалізації маркетингової стратегії (рис. 3.2)</w:t>
      </w:r>
      <w:r w:rsidRPr="00112D74">
        <w:t>.</w:t>
      </w:r>
    </w:p>
    <w:p w:rsidR="00131B10" w:rsidRDefault="00131B10" w:rsidP="00131B10">
      <w:pPr>
        <w:spacing w:after="0" w:line="360" w:lineRule="auto"/>
        <w:ind w:firstLine="709"/>
        <w:jc w:val="both"/>
      </w:pPr>
    </w:p>
    <w:p w:rsidR="00131B10" w:rsidRDefault="0050586F" w:rsidP="00092851">
      <w:pPr>
        <w:spacing w:after="0" w:line="360" w:lineRule="auto"/>
        <w:ind w:firstLine="709"/>
        <w:jc w:val="center"/>
      </w:pPr>
      <w:r>
        <w:rPr>
          <w:noProof/>
          <w:lang w:val="ru-RU" w:eastAsia="ru-RU"/>
        </w:rPr>
        <w:drawing>
          <wp:inline distT="0" distB="0" distL="0" distR="0">
            <wp:extent cx="4263571" cy="1074420"/>
            <wp:effectExtent l="0" t="0" r="3810" b="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2001_m_3_3.gif"/>
                    <pic:cNvPicPr/>
                  </pic:nvPicPr>
                  <pic:blipFill>
                    <a:blip r:embed="rId17"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8">
                              <a14:imgEffect>
                                <a14:sharpenSoften amount="50000"/>
                              </a14:imgEffect>
                              <a14:imgEffect>
                                <a14:saturation sat="40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263567" cy="1074419"/>
                    </a:xfrm>
                    <a:prstGeom prst="rect">
                      <a:avLst/>
                    </a:prstGeom>
                  </pic:spPr>
                </pic:pic>
              </a:graphicData>
            </a:graphic>
          </wp:inline>
        </w:drawing>
      </w:r>
    </w:p>
    <w:p w:rsidR="00131B10" w:rsidRDefault="00131B10" w:rsidP="00131B10">
      <w:pPr>
        <w:spacing w:after="0" w:line="360" w:lineRule="auto"/>
        <w:ind w:firstLine="709"/>
        <w:jc w:val="center"/>
      </w:pPr>
      <w:r>
        <w:t xml:space="preserve">Рис. 3.2. </w:t>
      </w:r>
      <w:r w:rsidRPr="007B03B0">
        <w:t xml:space="preserve">Шкала оцінки ступеня готовності </w:t>
      </w:r>
      <w:r>
        <w:t>ПАТ «СКФ Україна»</w:t>
      </w:r>
      <w:r w:rsidRPr="007B03B0">
        <w:t xml:space="preserve"> до</w:t>
      </w:r>
      <w:r>
        <w:t xml:space="preserve"> реалізації маркетингової стратегії</w:t>
      </w:r>
    </w:p>
    <w:p w:rsidR="00131B10" w:rsidRDefault="00131B10" w:rsidP="00131B10">
      <w:pPr>
        <w:spacing w:after="0" w:line="360" w:lineRule="auto"/>
        <w:ind w:firstLine="709"/>
        <w:jc w:val="both"/>
      </w:pPr>
    </w:p>
    <w:p w:rsidR="00131B10" w:rsidRPr="00A46DA7" w:rsidRDefault="00131B10" w:rsidP="00131B10">
      <w:pPr>
        <w:spacing w:after="0" w:line="360" w:lineRule="auto"/>
        <w:ind w:firstLine="709"/>
        <w:jc w:val="both"/>
      </w:pPr>
      <w:r w:rsidRPr="00112D74">
        <w:t xml:space="preserve">Ступінь готовності </w:t>
      </w:r>
      <w:r>
        <w:t>ПАТ «СКФ Україна»</w:t>
      </w:r>
      <w:r w:rsidRPr="00112D74">
        <w:t xml:space="preserve"> до </w:t>
      </w:r>
      <w:r>
        <w:t>реалізації маркетингової стратегії є дуже високою</w:t>
      </w:r>
      <w:r w:rsidRPr="00A46DA7">
        <w:t>,</w:t>
      </w:r>
      <w:r>
        <w:t xml:space="preserve"> тому що</w:t>
      </w:r>
      <w:r w:rsidRPr="00A46DA7">
        <w:t xml:space="preserve"> отриманий результат попадає в діапазон b</w:t>
      </w:r>
      <w:r w:rsidRPr="00A46DA7">
        <w:rPr>
          <w:vertAlign w:val="subscript"/>
        </w:rPr>
        <w:t>2</w:t>
      </w:r>
      <w:r w:rsidRPr="00A46DA7">
        <w:t xml:space="preserve"> </w:t>
      </w:r>
      <w:r w:rsidRPr="00A46DA7">
        <w:noBreakHyphen/>
        <w:t xml:space="preserve"> b</w:t>
      </w:r>
      <w:r w:rsidRPr="00A46DA7">
        <w:rPr>
          <w:vertAlign w:val="subscript"/>
        </w:rPr>
        <w:t>макс</w:t>
      </w:r>
      <w:r>
        <w:t xml:space="preserve">. Отже, підприємство є готовим до реалізації маркетингової стратегії. </w:t>
      </w:r>
    </w:p>
    <w:p w:rsidR="00B11B4B" w:rsidRPr="002D430E" w:rsidRDefault="00B11B4B" w:rsidP="00B11B4B">
      <w:pPr>
        <w:spacing w:after="0" w:line="360" w:lineRule="auto"/>
        <w:ind w:firstLine="709"/>
        <w:jc w:val="both"/>
      </w:pPr>
      <w:r w:rsidRPr="002D430E">
        <w:t xml:space="preserve">Конкурентні переваги </w:t>
      </w:r>
      <w:r w:rsidR="007F0A8A">
        <w:t>П</w:t>
      </w:r>
      <w:r w:rsidRPr="002D430E">
        <w:t>АТ "СКФ Україна":</w:t>
      </w:r>
    </w:p>
    <w:p w:rsidR="00B11B4B" w:rsidRPr="002D430E" w:rsidRDefault="00B11B4B" w:rsidP="00A77ED8">
      <w:pPr>
        <w:numPr>
          <w:ilvl w:val="0"/>
          <w:numId w:val="58"/>
        </w:numPr>
        <w:spacing w:after="0" w:line="360" w:lineRule="auto"/>
        <w:jc w:val="both"/>
      </w:pPr>
      <w:r w:rsidRPr="002D430E">
        <w:t>позитивний імідж компанії як світового лідера;</w:t>
      </w:r>
    </w:p>
    <w:p w:rsidR="00B11B4B" w:rsidRPr="002D430E" w:rsidRDefault="00B11B4B" w:rsidP="00A77ED8">
      <w:pPr>
        <w:numPr>
          <w:ilvl w:val="0"/>
          <w:numId w:val="58"/>
        </w:numPr>
        <w:spacing w:after="0" w:line="360" w:lineRule="auto"/>
        <w:jc w:val="both"/>
      </w:pPr>
      <w:r w:rsidRPr="002D430E">
        <w:t>здійснення НДДКР;</w:t>
      </w:r>
    </w:p>
    <w:p w:rsidR="00B11B4B" w:rsidRPr="002D430E" w:rsidRDefault="00B11B4B" w:rsidP="00A77ED8">
      <w:pPr>
        <w:numPr>
          <w:ilvl w:val="0"/>
          <w:numId w:val="58"/>
        </w:numPr>
        <w:spacing w:after="0" w:line="360" w:lineRule="auto"/>
        <w:jc w:val="both"/>
      </w:pPr>
      <w:r w:rsidRPr="002D430E">
        <w:t xml:space="preserve">постійне вдосконалення та розширення асортименту продукції; </w:t>
      </w:r>
    </w:p>
    <w:p w:rsidR="00B11B4B" w:rsidRPr="002D430E" w:rsidRDefault="00B11B4B" w:rsidP="00A77ED8">
      <w:pPr>
        <w:numPr>
          <w:ilvl w:val="0"/>
          <w:numId w:val="58"/>
        </w:numPr>
        <w:spacing w:after="0" w:line="360" w:lineRule="auto"/>
        <w:jc w:val="both"/>
      </w:pPr>
      <w:r w:rsidRPr="002D430E">
        <w:t xml:space="preserve">освоєння нових сфер використання продукції; </w:t>
      </w:r>
    </w:p>
    <w:p w:rsidR="00B11B4B" w:rsidRPr="002D430E" w:rsidRDefault="00B11B4B" w:rsidP="00A77ED8">
      <w:pPr>
        <w:numPr>
          <w:ilvl w:val="0"/>
          <w:numId w:val="58"/>
        </w:numPr>
        <w:spacing w:after="0" w:line="360" w:lineRule="auto"/>
        <w:jc w:val="both"/>
      </w:pPr>
      <w:r w:rsidRPr="002D430E">
        <w:t xml:space="preserve">модернізовані виробничі потужності та оновлене устаткування; </w:t>
      </w:r>
    </w:p>
    <w:p w:rsidR="00B11B4B" w:rsidRPr="002D430E" w:rsidRDefault="00B11B4B" w:rsidP="00A77ED8">
      <w:pPr>
        <w:numPr>
          <w:ilvl w:val="0"/>
          <w:numId w:val="58"/>
        </w:numPr>
        <w:spacing w:after="0" w:line="360" w:lineRule="auto"/>
        <w:jc w:val="both"/>
      </w:pPr>
      <w:r w:rsidRPr="002D430E">
        <w:t>консультування та післяпродажне обслуговування клієнтів;</w:t>
      </w:r>
    </w:p>
    <w:p w:rsidR="00B11B4B" w:rsidRPr="002D430E" w:rsidRDefault="00B11B4B" w:rsidP="00A77ED8">
      <w:pPr>
        <w:numPr>
          <w:ilvl w:val="0"/>
          <w:numId w:val="57"/>
        </w:numPr>
        <w:spacing w:after="0" w:line="360" w:lineRule="auto"/>
        <w:jc w:val="both"/>
      </w:pPr>
      <w:r w:rsidRPr="002D430E">
        <w:lastRenderedPageBreak/>
        <w:t>велика мережа дистриб’юторів;</w:t>
      </w:r>
    </w:p>
    <w:p w:rsidR="00B11B4B" w:rsidRPr="002D430E" w:rsidRDefault="00B11B4B" w:rsidP="00A77ED8">
      <w:pPr>
        <w:numPr>
          <w:ilvl w:val="0"/>
          <w:numId w:val="57"/>
        </w:numPr>
        <w:spacing w:after="0" w:line="360" w:lineRule="auto"/>
        <w:jc w:val="both"/>
      </w:pPr>
      <w:r w:rsidRPr="002D430E">
        <w:t>термічна обробка деталей в захищеному середовищі, що забезпечує одержання кілець без окалини;</w:t>
      </w:r>
    </w:p>
    <w:p w:rsidR="00B11B4B" w:rsidRPr="00C9375D" w:rsidRDefault="00B11B4B" w:rsidP="00A77ED8">
      <w:pPr>
        <w:numPr>
          <w:ilvl w:val="0"/>
          <w:numId w:val="57"/>
        </w:numPr>
        <w:spacing w:after="0" w:line="360" w:lineRule="auto"/>
        <w:jc w:val="both"/>
      </w:pPr>
      <w:r w:rsidRPr="002D430E">
        <w:t>тривалий термін служби підшипників;</w:t>
      </w:r>
    </w:p>
    <w:p w:rsidR="00B11B4B" w:rsidRPr="00C9375D" w:rsidRDefault="00B11B4B" w:rsidP="00A77ED8">
      <w:pPr>
        <w:numPr>
          <w:ilvl w:val="0"/>
          <w:numId w:val="57"/>
        </w:numPr>
        <w:spacing w:after="0" w:line="360" w:lineRule="auto"/>
        <w:jc w:val="both"/>
      </w:pPr>
      <w:r w:rsidRPr="00C9375D">
        <w:t>збільшення вантажопідйомності підшипників внаслідок більшої кількості роликів в підшипниках дизайну SKF.</w:t>
      </w:r>
    </w:p>
    <w:p w:rsidR="003A684A" w:rsidRDefault="003A684A" w:rsidP="00676184">
      <w:pPr>
        <w:spacing w:after="0" w:line="360" w:lineRule="auto"/>
        <w:ind w:firstLine="709"/>
        <w:jc w:val="both"/>
      </w:pPr>
      <w:r>
        <w:rPr>
          <w:lang w:val="en-US"/>
        </w:rPr>
        <w:t>SKF</w:t>
      </w:r>
      <w:r w:rsidRPr="003A684A">
        <w:t xml:space="preserve"> </w:t>
      </w:r>
      <w:r>
        <w:t xml:space="preserve">– визнаний світовий лідер з виробництва підшипників. Корпорація вже більше ста років діє на ринку. Це дає не лише величезний досвід і знання, але й певний імідж. Саме відомий бренд з відмінною репутацією є чи не найціннішим активом, який не зможуть скопіювати конкуренти. Компанія </w:t>
      </w:r>
      <w:r>
        <w:rPr>
          <w:lang w:val="en-US"/>
        </w:rPr>
        <w:t>SKF</w:t>
      </w:r>
      <w:r w:rsidRPr="003A684A">
        <w:t xml:space="preserve"> </w:t>
      </w:r>
      <w:r>
        <w:t xml:space="preserve">стала першим виробником підшипників у світі ще в далекому 1907 році. За цей час багато що змінилось, але факт залишається фактом. </w:t>
      </w:r>
      <w:r w:rsidR="00B76D36">
        <w:t>Як зазначає Джек Траут</w:t>
      </w:r>
      <w:r w:rsidR="00BD4BED">
        <w:t xml:space="preserve"> </w:t>
      </w:r>
      <w:r w:rsidR="00B76D36" w:rsidRPr="00B76D36">
        <w:rPr>
          <w:lang w:val="ru-RU"/>
        </w:rPr>
        <w:t>[</w:t>
      </w:r>
      <w:r w:rsidR="00C90BF0">
        <w:rPr>
          <w:lang w:val="ru-RU"/>
        </w:rPr>
        <w:t>52</w:t>
      </w:r>
      <w:r w:rsidR="00B76D36" w:rsidRPr="00B76D36">
        <w:rPr>
          <w:lang w:val="ru-RU"/>
        </w:rPr>
        <w:t>]</w:t>
      </w:r>
      <w:r w:rsidR="00B76D36">
        <w:t xml:space="preserve">, перший легше стає лідером і йому простіше втримати позицію лідера. На щастя, </w:t>
      </w:r>
      <w:r w:rsidR="00B76D36">
        <w:rPr>
          <w:lang w:val="en-US"/>
        </w:rPr>
        <w:t>SKF</w:t>
      </w:r>
      <w:r w:rsidR="00B76D36">
        <w:t xml:space="preserve"> є саме таким лідером і повинна використовувати свою позицію всіма можливими способами. Підтримання позитивного іміджу компанії та бренду стає не просто можливістю випередити конкурентів, а необхідністю та умовою виживання в конкурентному середовищі.</w:t>
      </w:r>
    </w:p>
    <w:p w:rsidR="00FC459A" w:rsidRPr="00FC459A" w:rsidRDefault="00FC459A" w:rsidP="00FC459A">
      <w:pPr>
        <w:spacing w:after="0" w:line="360" w:lineRule="auto"/>
        <w:ind w:firstLine="709"/>
        <w:jc w:val="both"/>
      </w:pPr>
      <w:r w:rsidRPr="00FC459A">
        <w:t>Завдяки успішній діяльності протягом багатьох років, широкому асортименту, ефективним закордонним (</w:t>
      </w:r>
      <w:r>
        <w:t>швецьким</w:t>
      </w:r>
      <w:r w:rsidRPr="00FC459A">
        <w:t xml:space="preserve">) технологіям та якісній продукції </w:t>
      </w:r>
      <w:r>
        <w:t xml:space="preserve">ПАТ «СКФ Україна» </w:t>
      </w:r>
      <w:r w:rsidRPr="00FC459A">
        <w:t xml:space="preserve">вийшло в лідери на ринку </w:t>
      </w:r>
      <w:r>
        <w:t>роликових та голчастих підшипників</w:t>
      </w:r>
      <w:r w:rsidRPr="00FC459A">
        <w:t>. Звичайно існують близькі конкуренти, а тому необхідно визначитися з конкурентною стратегією підприємств</w:t>
      </w:r>
      <w:r>
        <w:t>а</w:t>
      </w:r>
      <w:r w:rsidRPr="00FC459A">
        <w:t>.</w:t>
      </w:r>
    </w:p>
    <w:p w:rsidR="00FC459A" w:rsidRPr="00FC459A" w:rsidRDefault="00FC459A" w:rsidP="00FC459A">
      <w:pPr>
        <w:spacing w:after="0" w:line="360" w:lineRule="auto"/>
        <w:ind w:firstLine="709"/>
        <w:jc w:val="both"/>
      </w:pPr>
      <w:r w:rsidRPr="00FC459A">
        <w:t>Утримати лідерство на ринку підприємство може, діючи в трьох напрямах, які й визначають сутність маркетингових стратегій лідера:</w:t>
      </w:r>
    </w:p>
    <w:p w:rsidR="00FC459A" w:rsidRDefault="00FC459A" w:rsidP="00A77ED8">
      <w:pPr>
        <w:pStyle w:val="a3"/>
        <w:numPr>
          <w:ilvl w:val="0"/>
          <w:numId w:val="58"/>
        </w:numPr>
        <w:spacing w:after="0" w:line="360" w:lineRule="auto"/>
        <w:jc w:val="both"/>
      </w:pPr>
      <w:r>
        <w:t>с</w:t>
      </w:r>
      <w:r w:rsidRPr="00FC459A">
        <w:t>тратегія розширення місткості ринку</w:t>
      </w:r>
      <w:r>
        <w:t>;</w:t>
      </w:r>
    </w:p>
    <w:p w:rsidR="00FC459A" w:rsidRDefault="00FC459A" w:rsidP="00A77ED8">
      <w:pPr>
        <w:pStyle w:val="a3"/>
        <w:numPr>
          <w:ilvl w:val="0"/>
          <w:numId w:val="58"/>
        </w:numPr>
        <w:spacing w:after="0" w:line="360" w:lineRule="auto"/>
        <w:jc w:val="both"/>
      </w:pPr>
      <w:r>
        <w:t>с</w:t>
      </w:r>
      <w:r w:rsidRPr="00FC459A">
        <w:t>тратегія захисту позицій</w:t>
      </w:r>
      <w:r>
        <w:t>;</w:t>
      </w:r>
    </w:p>
    <w:p w:rsidR="00FC459A" w:rsidRPr="00FC459A" w:rsidRDefault="00FC459A" w:rsidP="00A77ED8">
      <w:pPr>
        <w:pStyle w:val="a3"/>
        <w:numPr>
          <w:ilvl w:val="0"/>
          <w:numId w:val="58"/>
        </w:numPr>
        <w:spacing w:after="0" w:line="360" w:lineRule="auto"/>
        <w:jc w:val="both"/>
      </w:pPr>
      <w:r>
        <w:t>с</w:t>
      </w:r>
      <w:r w:rsidRPr="00FC459A">
        <w:t>тратегія підвищення ринкової частки за існуючої місткості ринку.</w:t>
      </w:r>
    </w:p>
    <w:p w:rsidR="00FC459A" w:rsidRPr="00FC459A" w:rsidRDefault="00FC459A" w:rsidP="00FC459A">
      <w:pPr>
        <w:spacing w:after="0" w:line="360" w:lineRule="auto"/>
        <w:ind w:firstLine="709"/>
        <w:jc w:val="both"/>
      </w:pPr>
      <w:r w:rsidRPr="00FC459A">
        <w:t xml:space="preserve">В даних умовах, для </w:t>
      </w:r>
      <w:r>
        <w:t xml:space="preserve">ПАТ «СКФ Україна» </w:t>
      </w:r>
      <w:r w:rsidRPr="00FC459A">
        <w:t xml:space="preserve">найбільш прийнятним буде використання стратегії захисту позицій, оскільки вона </w:t>
      </w:r>
      <w:r>
        <w:t>є регіональним лідером галузі</w:t>
      </w:r>
      <w:r w:rsidRPr="00FC459A">
        <w:t>.</w:t>
      </w:r>
      <w:r w:rsidR="00284E94">
        <w:t xml:space="preserve"> Це також стратегія </w:t>
      </w:r>
      <w:r w:rsidR="00284E94" w:rsidRPr="00284E94">
        <w:t>оборони й зміцнення</w:t>
      </w:r>
      <w:r w:rsidR="00284E94">
        <w:t xml:space="preserve">. </w:t>
      </w:r>
      <w:r w:rsidR="00284E94" w:rsidRPr="00284E94">
        <w:t xml:space="preserve">Завданням міцної оборони є </w:t>
      </w:r>
      <w:r w:rsidR="00284E94" w:rsidRPr="00284E94">
        <w:lastRenderedPageBreak/>
        <w:t>втримання існуючої частки ринку, зміцнення досягнутого положення на ринку, захист наявних у фірми конкурентних переваг.</w:t>
      </w:r>
    </w:p>
    <w:p w:rsidR="002528D0" w:rsidRDefault="0084040B" w:rsidP="00676184">
      <w:pPr>
        <w:spacing w:after="0" w:line="360" w:lineRule="auto"/>
        <w:ind w:firstLine="709"/>
        <w:jc w:val="both"/>
      </w:pPr>
      <w:r>
        <w:t>В межах даної стратегії визначимо такі цілі:</w:t>
      </w:r>
    </w:p>
    <w:p w:rsidR="0084040B" w:rsidRDefault="0084040B" w:rsidP="00A77ED8">
      <w:pPr>
        <w:pStyle w:val="a3"/>
        <w:numPr>
          <w:ilvl w:val="0"/>
          <w:numId w:val="79"/>
        </w:numPr>
        <w:spacing w:after="0" w:line="360" w:lineRule="auto"/>
        <w:jc w:val="both"/>
      </w:pPr>
      <w:r>
        <w:t>довгострокові</w:t>
      </w:r>
      <w:r w:rsidR="00780D91">
        <w:t>:</w:t>
      </w:r>
    </w:p>
    <w:p w:rsidR="0084040B" w:rsidRDefault="0084040B" w:rsidP="00A77ED8">
      <w:pPr>
        <w:pStyle w:val="a3"/>
        <w:numPr>
          <w:ilvl w:val="1"/>
          <w:numId w:val="79"/>
        </w:numPr>
        <w:spacing w:after="0" w:line="360" w:lineRule="auto"/>
        <w:jc w:val="both"/>
      </w:pPr>
      <w:r>
        <w:t>зростання частки ринку ПАТ «СКФ Україна» на 3% до 2019 року;</w:t>
      </w:r>
    </w:p>
    <w:p w:rsidR="00E623A9" w:rsidRDefault="00E623A9" w:rsidP="00A77ED8">
      <w:pPr>
        <w:pStyle w:val="a3"/>
        <w:numPr>
          <w:ilvl w:val="1"/>
          <w:numId w:val="79"/>
        </w:numPr>
        <w:spacing w:after="0" w:line="360" w:lineRule="auto"/>
        <w:jc w:val="both"/>
      </w:pPr>
      <w:r>
        <w:t>щорічне зростання обсягів продажу</w:t>
      </w:r>
      <w:r w:rsidR="00570F7A" w:rsidRPr="00570F7A">
        <w:rPr>
          <w:lang w:val="ru-RU"/>
        </w:rPr>
        <w:t xml:space="preserve"> </w:t>
      </w:r>
      <w:r w:rsidR="00570F7A">
        <w:t>щонайменше</w:t>
      </w:r>
      <w:r>
        <w:t xml:space="preserve"> на </w:t>
      </w:r>
      <w:r w:rsidR="00165C6D" w:rsidRPr="00165C6D">
        <w:rPr>
          <w:lang w:val="ru-RU"/>
        </w:rPr>
        <w:t>2</w:t>
      </w:r>
      <w:r>
        <w:t>%;</w:t>
      </w:r>
    </w:p>
    <w:p w:rsidR="0084040B" w:rsidRDefault="0084040B" w:rsidP="00A77ED8">
      <w:pPr>
        <w:pStyle w:val="a3"/>
        <w:numPr>
          <w:ilvl w:val="1"/>
          <w:numId w:val="79"/>
        </w:numPr>
        <w:spacing w:after="0" w:line="360" w:lineRule="auto"/>
        <w:jc w:val="both"/>
      </w:pPr>
      <w:r>
        <w:t>утримання позиції лідера на ринку СНД;</w:t>
      </w:r>
    </w:p>
    <w:p w:rsidR="0084040B" w:rsidRDefault="0084040B" w:rsidP="00A77ED8">
      <w:pPr>
        <w:pStyle w:val="a3"/>
        <w:numPr>
          <w:ilvl w:val="1"/>
          <w:numId w:val="79"/>
        </w:numPr>
        <w:spacing w:after="0" w:line="360" w:lineRule="auto"/>
        <w:jc w:val="both"/>
      </w:pPr>
      <w:r>
        <w:t xml:space="preserve">створення інформаційно-консультаційного центру підтримки клієнтів до </w:t>
      </w:r>
      <w:r w:rsidR="00780D91">
        <w:t>2018 року;</w:t>
      </w:r>
    </w:p>
    <w:p w:rsidR="00780D91" w:rsidRDefault="00780D91" w:rsidP="00A77ED8">
      <w:pPr>
        <w:pStyle w:val="a3"/>
        <w:numPr>
          <w:ilvl w:val="0"/>
          <w:numId w:val="79"/>
        </w:numPr>
        <w:spacing w:after="0" w:line="360" w:lineRule="auto"/>
        <w:jc w:val="both"/>
      </w:pPr>
      <w:r>
        <w:t>короткострокові:</w:t>
      </w:r>
    </w:p>
    <w:p w:rsidR="00780D91" w:rsidRDefault="00780D91" w:rsidP="00A77ED8">
      <w:pPr>
        <w:pStyle w:val="a3"/>
        <w:numPr>
          <w:ilvl w:val="1"/>
          <w:numId w:val="79"/>
        </w:numPr>
        <w:spacing w:after="0" w:line="360" w:lineRule="auto"/>
        <w:jc w:val="both"/>
      </w:pPr>
      <w:r>
        <w:t xml:space="preserve">зростання обсягів продаж на </w:t>
      </w:r>
      <w:r w:rsidR="00165C6D" w:rsidRPr="00165C6D">
        <w:rPr>
          <w:lang w:val="ru-RU"/>
        </w:rPr>
        <w:t>2</w:t>
      </w:r>
      <w:r>
        <w:t>% до 1.01.201</w:t>
      </w:r>
      <w:r w:rsidR="00165C6D" w:rsidRPr="00165C6D">
        <w:rPr>
          <w:lang w:val="ru-RU"/>
        </w:rPr>
        <w:t>6</w:t>
      </w:r>
      <w:r>
        <w:t xml:space="preserve"> року;</w:t>
      </w:r>
    </w:p>
    <w:p w:rsidR="00780D91" w:rsidRDefault="00780D91" w:rsidP="00A77ED8">
      <w:pPr>
        <w:pStyle w:val="a3"/>
        <w:numPr>
          <w:ilvl w:val="1"/>
          <w:numId w:val="79"/>
        </w:numPr>
        <w:spacing w:after="0" w:line="360" w:lineRule="auto"/>
        <w:jc w:val="both"/>
      </w:pPr>
      <w:r>
        <w:t>запуск нового корпоративного сайту до 1.07.2014 року;</w:t>
      </w:r>
    </w:p>
    <w:p w:rsidR="00DC48C3" w:rsidRDefault="0013244F" w:rsidP="00A77ED8">
      <w:pPr>
        <w:pStyle w:val="a3"/>
        <w:numPr>
          <w:ilvl w:val="1"/>
          <w:numId w:val="79"/>
        </w:numPr>
        <w:spacing w:after="0" w:line="360" w:lineRule="auto"/>
        <w:jc w:val="both"/>
      </w:pPr>
      <w:r>
        <w:t>участь у спеціалізованій виставці до 1.01.2015 року;</w:t>
      </w:r>
    </w:p>
    <w:p w:rsidR="00A76E4A" w:rsidRDefault="00A76E4A" w:rsidP="00A77ED8">
      <w:pPr>
        <w:pStyle w:val="a3"/>
        <w:numPr>
          <w:ilvl w:val="1"/>
          <w:numId w:val="79"/>
        </w:numPr>
        <w:spacing w:after="0" w:line="360" w:lineRule="auto"/>
        <w:jc w:val="both"/>
      </w:pPr>
      <w:r>
        <w:t>проведення «Дня відкритих дверей» до 1.07.2014 року.</w:t>
      </w:r>
    </w:p>
    <w:p w:rsidR="002528D0" w:rsidRDefault="007E29F9" w:rsidP="00676184">
      <w:pPr>
        <w:spacing w:after="0" w:line="360" w:lineRule="auto"/>
        <w:ind w:firstLine="709"/>
        <w:jc w:val="both"/>
      </w:pPr>
      <w:r>
        <w:t>Програма маркетингу, яка сприятиме досягненню поставлених цілей, включає в себе такі заходи:</w:t>
      </w:r>
    </w:p>
    <w:p w:rsidR="007E29F9" w:rsidRDefault="007E29F9" w:rsidP="00A77ED8">
      <w:pPr>
        <w:pStyle w:val="a3"/>
        <w:numPr>
          <w:ilvl w:val="0"/>
          <w:numId w:val="80"/>
        </w:numPr>
        <w:spacing w:after="0" w:line="360" w:lineRule="auto"/>
        <w:jc w:val="both"/>
      </w:pPr>
      <w:r>
        <w:t>розробка і запуск нового корпоративного сайту;</w:t>
      </w:r>
    </w:p>
    <w:p w:rsidR="007E29F9" w:rsidRDefault="007E29F9" w:rsidP="00A77ED8">
      <w:pPr>
        <w:pStyle w:val="a3"/>
        <w:numPr>
          <w:ilvl w:val="0"/>
          <w:numId w:val="80"/>
        </w:numPr>
        <w:spacing w:after="0" w:line="360" w:lineRule="auto"/>
        <w:jc w:val="both"/>
      </w:pPr>
      <w:r>
        <w:t>участь у ХІІІ Міжнародному промисловому форумі;</w:t>
      </w:r>
    </w:p>
    <w:p w:rsidR="007E29F9" w:rsidRDefault="009300F4" w:rsidP="00A77ED8">
      <w:pPr>
        <w:pStyle w:val="a3"/>
        <w:numPr>
          <w:ilvl w:val="0"/>
          <w:numId w:val="80"/>
        </w:numPr>
        <w:spacing w:after="0" w:line="360" w:lineRule="auto"/>
        <w:jc w:val="both"/>
      </w:pPr>
      <w:r>
        <w:t>проведення «Дня відкритих дверей» на ПАТ «СКФ Україна»;</w:t>
      </w:r>
    </w:p>
    <w:p w:rsidR="009300F4" w:rsidRDefault="00815B65" w:rsidP="00A77ED8">
      <w:pPr>
        <w:pStyle w:val="a3"/>
        <w:numPr>
          <w:ilvl w:val="0"/>
          <w:numId w:val="80"/>
        </w:numPr>
        <w:spacing w:after="0" w:line="360" w:lineRule="auto"/>
        <w:jc w:val="both"/>
      </w:pPr>
      <w:r>
        <w:t xml:space="preserve">розміщення </w:t>
      </w:r>
      <w:r w:rsidR="009300F4">
        <w:t>реклам</w:t>
      </w:r>
      <w:r>
        <w:t>и</w:t>
      </w:r>
      <w:r w:rsidR="009300F4">
        <w:t xml:space="preserve"> у спеціалізованих друкованих виданнях;</w:t>
      </w:r>
    </w:p>
    <w:p w:rsidR="009300F4" w:rsidRDefault="00815B65" w:rsidP="00A77ED8">
      <w:pPr>
        <w:pStyle w:val="a3"/>
        <w:numPr>
          <w:ilvl w:val="0"/>
          <w:numId w:val="80"/>
        </w:numPr>
        <w:spacing w:after="0" w:line="360" w:lineRule="auto"/>
        <w:jc w:val="both"/>
      </w:pPr>
      <w:r>
        <w:t xml:space="preserve">розміщення </w:t>
      </w:r>
      <w:r w:rsidR="009300F4">
        <w:t>реклам</w:t>
      </w:r>
      <w:r>
        <w:t>и</w:t>
      </w:r>
      <w:r w:rsidR="009300F4">
        <w:t xml:space="preserve"> в Інтернеті;</w:t>
      </w:r>
    </w:p>
    <w:p w:rsidR="009300F4" w:rsidRDefault="009300F4" w:rsidP="00A77ED8">
      <w:pPr>
        <w:pStyle w:val="a3"/>
        <w:numPr>
          <w:ilvl w:val="0"/>
          <w:numId w:val="80"/>
        </w:numPr>
        <w:spacing w:after="0" w:line="360" w:lineRule="auto"/>
        <w:jc w:val="both"/>
      </w:pPr>
      <w:r>
        <w:t>надання в оренду вільних складських приміщень на території заводу.</w:t>
      </w:r>
    </w:p>
    <w:p w:rsidR="002528D0" w:rsidRDefault="00F45754" w:rsidP="00676184">
      <w:pPr>
        <w:spacing w:after="0" w:line="360" w:lineRule="auto"/>
        <w:ind w:firstLine="709"/>
        <w:jc w:val="both"/>
      </w:pPr>
      <w:r>
        <w:t>На даний момент, ПАТ «СКФ Україна» має корпоративний сайт, проте за чотири роки свого існування він застарів і не виконує свої функції у повній мірі.</w:t>
      </w:r>
      <w:r w:rsidR="00803FD0">
        <w:t xml:space="preserve"> Перш за все,</w:t>
      </w:r>
      <w:r>
        <w:t xml:space="preserve"> </w:t>
      </w:r>
      <w:r w:rsidR="00803FD0">
        <w:t>новий сайт повинен мати дизайн у корпоративному стилі.</w:t>
      </w:r>
      <w:r w:rsidR="00F85996">
        <w:t xml:space="preserve"> Окрім цього, він має бути сучасним, зручним і приємним для відвідувачів. Важливо також створити мобільну версію сайту, адже щороку кількість переглядів сайтів з мобільних пристроїв (смартфонів, планшетів) зростає.</w:t>
      </w:r>
    </w:p>
    <w:p w:rsidR="00F85996" w:rsidRDefault="00F85996" w:rsidP="00676184">
      <w:pPr>
        <w:spacing w:after="0" w:line="360" w:lineRule="auto"/>
        <w:ind w:firstLine="709"/>
        <w:jc w:val="both"/>
      </w:pPr>
      <w:r>
        <w:t xml:space="preserve">Корпоративний сайт це не лише «візитка» компанії, а й повноцінний інформаційний ресурс. З огляду на це, на сайт повинен мати цікавий та </w:t>
      </w:r>
      <w:r>
        <w:lastRenderedPageBreak/>
        <w:t>корисний для відвідувачів контент.</w:t>
      </w:r>
      <w:r w:rsidR="00A91034">
        <w:t xml:space="preserve"> На н</w:t>
      </w:r>
      <w:r>
        <w:t>ов</w:t>
      </w:r>
      <w:r w:rsidR="00A91034">
        <w:t>ому</w:t>
      </w:r>
      <w:r>
        <w:t xml:space="preserve"> корпоративн</w:t>
      </w:r>
      <w:r w:rsidR="00A91034">
        <w:t>ому</w:t>
      </w:r>
      <w:r>
        <w:t xml:space="preserve"> сайт</w:t>
      </w:r>
      <w:r w:rsidR="00A91034">
        <w:t>і</w:t>
      </w:r>
      <w:r>
        <w:t xml:space="preserve"> ПАТ «СКФ Україна»</w:t>
      </w:r>
      <w:r w:rsidR="00A91034">
        <w:t xml:space="preserve"> буде розміщена інформація про:</w:t>
      </w:r>
    </w:p>
    <w:p w:rsidR="00A91034" w:rsidRDefault="00A91034" w:rsidP="00A77ED8">
      <w:pPr>
        <w:pStyle w:val="a3"/>
        <w:numPr>
          <w:ilvl w:val="0"/>
          <w:numId w:val="81"/>
        </w:numPr>
        <w:spacing w:after="0" w:line="360" w:lineRule="auto"/>
        <w:jc w:val="both"/>
      </w:pPr>
      <w:r>
        <w:t>продукцію;</w:t>
      </w:r>
    </w:p>
    <w:p w:rsidR="00A91034" w:rsidRDefault="00A91034" w:rsidP="00A77ED8">
      <w:pPr>
        <w:pStyle w:val="a3"/>
        <w:numPr>
          <w:ilvl w:val="0"/>
          <w:numId w:val="81"/>
        </w:numPr>
        <w:spacing w:after="0" w:line="360" w:lineRule="auto"/>
        <w:jc w:val="both"/>
      </w:pPr>
      <w:r>
        <w:t>послуги;</w:t>
      </w:r>
    </w:p>
    <w:p w:rsidR="00A91034" w:rsidRDefault="00A91034" w:rsidP="00A77ED8">
      <w:pPr>
        <w:pStyle w:val="a3"/>
        <w:numPr>
          <w:ilvl w:val="0"/>
          <w:numId w:val="81"/>
        </w:numPr>
        <w:spacing w:after="0" w:line="360" w:lineRule="auto"/>
        <w:jc w:val="both"/>
      </w:pPr>
      <w:r>
        <w:t>вакансії;</w:t>
      </w:r>
    </w:p>
    <w:p w:rsidR="00A91034" w:rsidRDefault="00A91034" w:rsidP="00A77ED8">
      <w:pPr>
        <w:pStyle w:val="a3"/>
        <w:numPr>
          <w:ilvl w:val="0"/>
          <w:numId w:val="81"/>
        </w:numPr>
        <w:spacing w:after="0" w:line="360" w:lineRule="auto"/>
        <w:jc w:val="both"/>
      </w:pPr>
      <w:r>
        <w:t>історію компанії;</w:t>
      </w:r>
    </w:p>
    <w:p w:rsidR="00A91034" w:rsidRDefault="00A91034" w:rsidP="00A77ED8">
      <w:pPr>
        <w:pStyle w:val="a3"/>
        <w:numPr>
          <w:ilvl w:val="0"/>
          <w:numId w:val="81"/>
        </w:numPr>
        <w:spacing w:after="0" w:line="360" w:lineRule="auto"/>
        <w:jc w:val="both"/>
      </w:pPr>
      <w:r>
        <w:t>останні новини та події;</w:t>
      </w:r>
    </w:p>
    <w:p w:rsidR="00A91034" w:rsidRDefault="00A91034" w:rsidP="00A77ED8">
      <w:pPr>
        <w:pStyle w:val="a3"/>
        <w:numPr>
          <w:ilvl w:val="0"/>
          <w:numId w:val="81"/>
        </w:numPr>
        <w:spacing w:after="0" w:line="360" w:lineRule="auto"/>
        <w:jc w:val="both"/>
      </w:pPr>
      <w:r>
        <w:t>цінності компанії та її місію;</w:t>
      </w:r>
    </w:p>
    <w:p w:rsidR="00D01171" w:rsidRDefault="00D01171" w:rsidP="00A77ED8">
      <w:pPr>
        <w:pStyle w:val="a3"/>
        <w:numPr>
          <w:ilvl w:val="0"/>
          <w:numId w:val="81"/>
        </w:numPr>
        <w:spacing w:after="0" w:line="360" w:lineRule="auto"/>
        <w:jc w:val="both"/>
      </w:pPr>
      <w:r>
        <w:t>навчальні програми;</w:t>
      </w:r>
    </w:p>
    <w:p w:rsidR="00A91034" w:rsidRDefault="00A91034" w:rsidP="00A77ED8">
      <w:pPr>
        <w:pStyle w:val="a3"/>
        <w:numPr>
          <w:ilvl w:val="0"/>
          <w:numId w:val="81"/>
        </w:numPr>
        <w:spacing w:after="0" w:line="360" w:lineRule="auto"/>
        <w:jc w:val="both"/>
      </w:pPr>
      <w:r>
        <w:t>офіційних дистриб’юторів;</w:t>
      </w:r>
    </w:p>
    <w:p w:rsidR="00A91034" w:rsidRPr="00A91034" w:rsidRDefault="00A91034" w:rsidP="00A77ED8">
      <w:pPr>
        <w:pStyle w:val="a3"/>
        <w:numPr>
          <w:ilvl w:val="0"/>
          <w:numId w:val="81"/>
        </w:numPr>
        <w:spacing w:after="0" w:line="360" w:lineRule="auto"/>
        <w:jc w:val="both"/>
      </w:pPr>
      <w:r>
        <w:t>контакти.</w:t>
      </w:r>
    </w:p>
    <w:p w:rsidR="002528D0" w:rsidRDefault="00A91034" w:rsidP="00676184">
      <w:pPr>
        <w:spacing w:after="0" w:line="360" w:lineRule="auto"/>
        <w:ind w:firstLine="709"/>
        <w:jc w:val="both"/>
      </w:pPr>
      <w:r>
        <w:t xml:space="preserve">Також на сайті буде форма зворотного зв’язку. Якщо у відвідувачів сайту виникнуть якісь запитання або їм знадобиться допомога, вони зможуть зв’язатись </w:t>
      </w:r>
      <w:r w:rsidR="00D01171">
        <w:t>з представниками компанії.</w:t>
      </w:r>
      <w:r w:rsidR="005E7CD4">
        <w:t xml:space="preserve"> </w:t>
      </w:r>
      <w:r w:rsidR="00D01171">
        <w:t>Нещодавно компанія опублікувала м</w:t>
      </w:r>
      <w:r w:rsidR="00D01171" w:rsidRPr="00D01171">
        <w:t>обільні застосунки SKF</w:t>
      </w:r>
      <w:r w:rsidR="00D01171">
        <w:t>, які</w:t>
      </w:r>
      <w:r w:rsidR="00D01171" w:rsidRPr="00D01171">
        <w:t xml:space="preserve"> представлені в магазинах Apple App Store і Android Market. В рамках цих застосунків SKF пропонує своїм співробітникам, клієнтам і слухачам курсів абсолютно новий набір інструментів. Дані застосунки дають доступ до великого обсягу інформації і дозволяють виконувати різні розрахунки. Це дає можливість користуватися знаннями SKF.</w:t>
      </w:r>
      <w:r w:rsidR="00173702">
        <w:t xml:space="preserve"> Більшість мобільних додатків презентують продукцію </w:t>
      </w:r>
      <w:r w:rsidR="00173702">
        <w:rPr>
          <w:lang w:val="en-US"/>
        </w:rPr>
        <w:t>SKF</w:t>
      </w:r>
      <w:r w:rsidR="00173702">
        <w:t xml:space="preserve"> у вигляді тривимірних моделей, що дозволяє краще з ними ознайомитись і зрозуміти принципи роботи. Інша частина додатків подає інформацію про діяльність компанії, в тому числі і статистичні дані. Одним із найпопулярніших додатків </w:t>
      </w:r>
      <w:r w:rsidR="00173702">
        <w:rPr>
          <w:lang w:val="en-US"/>
        </w:rPr>
        <w:t>SKF</w:t>
      </w:r>
      <w:r w:rsidR="00173702" w:rsidRPr="0054676F">
        <w:rPr>
          <w:lang w:val="ru-RU"/>
        </w:rPr>
        <w:t xml:space="preserve"> </w:t>
      </w:r>
      <w:r w:rsidR="00173702">
        <w:t>є інженерний калькулятор, який дозволяє робити дуже складні розрахунки і в той же час простий у користуванні.</w:t>
      </w:r>
      <w:r w:rsidR="0054676F">
        <w:t xml:space="preserve"> Посилання на ці мобільні застосунки також будуть представлені на сайті.</w:t>
      </w:r>
      <w:r w:rsidR="005E7CD4">
        <w:t xml:space="preserve"> </w:t>
      </w:r>
      <w:r w:rsidR="00F016A3">
        <w:t xml:space="preserve">Вартість розробки нового корпоративного сайту складає </w:t>
      </w:r>
      <w:r w:rsidR="008252C8">
        <w:t>100</w:t>
      </w:r>
      <w:r w:rsidR="00F016A3">
        <w:t> </w:t>
      </w:r>
      <w:r w:rsidR="005E7CD4">
        <w:t>тис.</w:t>
      </w:r>
      <w:r w:rsidR="00F016A3">
        <w:t xml:space="preserve"> грн. Термін </w:t>
      </w:r>
      <w:r w:rsidR="006732F8">
        <w:t>розробки близько трьох місяців.</w:t>
      </w:r>
      <w:r w:rsidR="004D189F">
        <w:t xml:space="preserve"> Подальша підтримка та обслуговування сайту коштує </w:t>
      </w:r>
      <w:r w:rsidR="008252C8">
        <w:t>10 </w:t>
      </w:r>
      <w:r w:rsidR="005E7CD4">
        <w:t>тис.</w:t>
      </w:r>
      <w:r w:rsidR="008252C8">
        <w:t> </w:t>
      </w:r>
      <w:r w:rsidR="004D189F">
        <w:t>грн.</w:t>
      </w:r>
    </w:p>
    <w:p w:rsidR="0082322C" w:rsidRDefault="00517FCF" w:rsidP="00D079FF">
      <w:pPr>
        <w:spacing w:after="0" w:line="360" w:lineRule="auto"/>
        <w:ind w:firstLine="709"/>
        <w:jc w:val="both"/>
      </w:pPr>
      <w:r>
        <w:t>Д</w:t>
      </w:r>
      <w:r w:rsidR="00C164B2">
        <w:t xml:space="preserve">оцільно брати участь в спеціалізованих міжнародних і всеукраїнських спеціалізованих виставках. </w:t>
      </w:r>
      <w:r w:rsidR="00D079FF">
        <w:t xml:space="preserve">Зокрема, це участь в ХІІІ Міжнародному </w:t>
      </w:r>
      <w:r w:rsidR="00D079FF">
        <w:lastRenderedPageBreak/>
        <w:t>промисловому форумі (</w:t>
      </w:r>
      <w:r w:rsidR="00D079FF" w:rsidRPr="00336645">
        <w:t xml:space="preserve">18 </w:t>
      </w:r>
      <w:r w:rsidR="00EB690A" w:rsidRPr="00336645">
        <w:noBreakHyphen/>
      </w:r>
      <w:r w:rsidR="00D079FF" w:rsidRPr="00336645">
        <w:t xml:space="preserve"> 21 листопада 2014</w:t>
      </w:r>
      <w:r w:rsidR="00A83024">
        <w:t xml:space="preserve"> року</w:t>
      </w:r>
      <w:r w:rsidR="00D079FF" w:rsidRPr="00D079FF">
        <w:t>)</w:t>
      </w:r>
      <w:r w:rsidR="00D079FF">
        <w:t xml:space="preserve">. </w:t>
      </w:r>
      <w:r w:rsidR="00336645" w:rsidRPr="00336645">
        <w:t>Міжнародний промисловий форум</w:t>
      </w:r>
      <w:r w:rsidR="00336645">
        <w:t xml:space="preserve"> </w:t>
      </w:r>
      <w:r w:rsidR="00336645">
        <w:noBreakHyphen/>
        <w:t xml:space="preserve"> </w:t>
      </w:r>
      <w:r w:rsidR="00336645" w:rsidRPr="00336645">
        <w:t>найбільша промислова виставка в Україні і єдина, зареєстрована у Міжнародній А</w:t>
      </w:r>
      <w:r w:rsidR="00336645">
        <w:t xml:space="preserve">соціації Виставкової Індустрії </w:t>
      </w:r>
      <w:r w:rsidR="00336645" w:rsidRPr="00336645">
        <w:t>(UFI), що є найвищим рівнем світового визнання для виставки.</w:t>
      </w:r>
      <w:r w:rsidR="00336645">
        <w:t xml:space="preserve"> </w:t>
      </w:r>
      <w:r w:rsidR="00336645" w:rsidRPr="00336645">
        <w:t>Міжнародний промисловий форум включає в себе</w:t>
      </w:r>
      <w:r w:rsidR="00336645">
        <w:t xml:space="preserve"> </w:t>
      </w:r>
      <w:r w:rsidR="00336645" w:rsidRPr="00336645">
        <w:t>спеціалізовані виставки</w:t>
      </w:r>
      <w:r w:rsidR="00336645">
        <w:t xml:space="preserve"> </w:t>
      </w:r>
      <w:r w:rsidR="00336645" w:rsidRPr="00336645">
        <w:t>у галузі металообробки, машинобудування та суміжних областей, а також насичену програму науково-практичних конференцій, семінарів, презентацій учасників форуму.</w:t>
      </w:r>
      <w:r w:rsidR="00336645">
        <w:t xml:space="preserve"> </w:t>
      </w:r>
      <w:r w:rsidR="00EB690A">
        <w:t>В рамках форуму будуть представлені такі міжнародні спеціалізовані виставки:</w:t>
      </w:r>
    </w:p>
    <w:p w:rsidR="00EB690A" w:rsidRDefault="00EB690A" w:rsidP="00A77ED8">
      <w:pPr>
        <w:pStyle w:val="a3"/>
        <w:numPr>
          <w:ilvl w:val="0"/>
          <w:numId w:val="78"/>
        </w:numPr>
        <w:spacing w:after="0" w:line="360" w:lineRule="auto"/>
        <w:jc w:val="both"/>
      </w:pPr>
      <w:r w:rsidRPr="00EB690A">
        <w:rPr>
          <w:bCs/>
        </w:rPr>
        <w:t>МеталоОбробка</w:t>
      </w:r>
      <w:r w:rsidRPr="00EB690A">
        <w:t> (металообробні технології, обладнання)</w:t>
      </w:r>
      <w:r>
        <w:t>;</w:t>
      </w:r>
    </w:p>
    <w:p w:rsidR="00EB690A" w:rsidRDefault="00EB690A" w:rsidP="00A77ED8">
      <w:pPr>
        <w:pStyle w:val="a3"/>
        <w:numPr>
          <w:ilvl w:val="0"/>
          <w:numId w:val="78"/>
        </w:numPr>
        <w:spacing w:after="0" w:line="360" w:lineRule="auto"/>
        <w:jc w:val="both"/>
      </w:pPr>
      <w:r w:rsidRPr="00EB690A">
        <w:rPr>
          <w:bCs/>
        </w:rPr>
        <w:t>УкрМашТех </w:t>
      </w:r>
      <w:r w:rsidRPr="00EB690A">
        <w:t>(промислові технології, обладнання для машинобудування)</w:t>
      </w:r>
      <w:r>
        <w:t>;</w:t>
      </w:r>
    </w:p>
    <w:p w:rsidR="00EB690A" w:rsidRDefault="00EB690A" w:rsidP="00A77ED8">
      <w:pPr>
        <w:pStyle w:val="a3"/>
        <w:numPr>
          <w:ilvl w:val="0"/>
          <w:numId w:val="78"/>
        </w:numPr>
        <w:spacing w:after="0" w:line="360" w:lineRule="auto"/>
        <w:jc w:val="both"/>
      </w:pPr>
      <w:r w:rsidRPr="00EB690A">
        <w:rPr>
          <w:bCs/>
        </w:rPr>
        <w:t>УкрВторТех</w:t>
      </w:r>
      <w:r w:rsidRPr="00EB690A">
        <w:t> (комісійна техніка, обладнання)</w:t>
      </w:r>
    </w:p>
    <w:p w:rsidR="00EB690A" w:rsidRDefault="00EB690A" w:rsidP="00A77ED8">
      <w:pPr>
        <w:pStyle w:val="a3"/>
        <w:numPr>
          <w:ilvl w:val="0"/>
          <w:numId w:val="78"/>
        </w:numPr>
        <w:spacing w:after="0" w:line="360" w:lineRule="auto"/>
        <w:jc w:val="both"/>
      </w:pPr>
      <w:r w:rsidRPr="00EB690A">
        <w:rPr>
          <w:bCs/>
        </w:rPr>
        <w:t>УкрПластТех</w:t>
      </w:r>
      <w:r>
        <w:rPr>
          <w:bCs/>
        </w:rPr>
        <w:t xml:space="preserve"> </w:t>
      </w:r>
      <w:r w:rsidRPr="00EB690A">
        <w:t>(обладнання та технології для виробництва та переробки</w:t>
      </w:r>
      <w:r>
        <w:t xml:space="preserve"> </w:t>
      </w:r>
      <w:r w:rsidRPr="00EB690A">
        <w:t>пластмас)</w:t>
      </w:r>
      <w:r>
        <w:t>;</w:t>
      </w:r>
    </w:p>
    <w:p w:rsidR="00EB690A" w:rsidRDefault="00EB690A" w:rsidP="00A77ED8">
      <w:pPr>
        <w:pStyle w:val="a3"/>
        <w:numPr>
          <w:ilvl w:val="0"/>
          <w:numId w:val="78"/>
        </w:numPr>
        <w:spacing w:after="0" w:line="360" w:lineRule="auto"/>
        <w:jc w:val="both"/>
      </w:pPr>
      <w:r w:rsidRPr="00EB690A">
        <w:rPr>
          <w:bCs/>
        </w:rPr>
        <w:t>УкрЗварювання</w:t>
      </w:r>
      <w:r>
        <w:rPr>
          <w:bCs/>
        </w:rPr>
        <w:t xml:space="preserve"> </w:t>
      </w:r>
      <w:r w:rsidRPr="00EB690A">
        <w:t>(технології, обладнання та матеріали)</w:t>
      </w:r>
      <w:r>
        <w:t>;</w:t>
      </w:r>
    </w:p>
    <w:p w:rsidR="00EB690A" w:rsidRPr="00EB690A" w:rsidRDefault="00EB690A" w:rsidP="00A77ED8">
      <w:pPr>
        <w:pStyle w:val="a3"/>
        <w:numPr>
          <w:ilvl w:val="0"/>
          <w:numId w:val="78"/>
        </w:numPr>
        <w:spacing w:after="0" w:line="360" w:lineRule="auto"/>
        <w:jc w:val="both"/>
      </w:pPr>
      <w:r w:rsidRPr="00EB690A">
        <w:rPr>
          <w:bCs/>
        </w:rPr>
        <w:t>Гідравліка. Пневматика</w:t>
      </w:r>
      <w:r>
        <w:rPr>
          <w:bCs/>
        </w:rPr>
        <w:t>;</w:t>
      </w:r>
    </w:p>
    <w:p w:rsidR="00EB690A" w:rsidRDefault="00EB690A" w:rsidP="00A77ED8">
      <w:pPr>
        <w:pStyle w:val="a3"/>
        <w:numPr>
          <w:ilvl w:val="0"/>
          <w:numId w:val="78"/>
        </w:numPr>
        <w:spacing w:after="0" w:line="360" w:lineRule="auto"/>
        <w:jc w:val="both"/>
      </w:pPr>
      <w:r w:rsidRPr="00EB690A">
        <w:rPr>
          <w:bCs/>
        </w:rPr>
        <w:t>Підшипники</w:t>
      </w:r>
      <w:r>
        <w:rPr>
          <w:bCs/>
        </w:rPr>
        <w:t xml:space="preserve"> </w:t>
      </w:r>
      <w:r w:rsidRPr="00EB690A">
        <w:t>(підшипники котіння та ковзання, вільні деталі: шарики та ролики, втулки стягувальні, технології, обладнання та інструмент для виробництва підшипників)</w:t>
      </w:r>
      <w:r>
        <w:t>;</w:t>
      </w:r>
    </w:p>
    <w:p w:rsidR="00EB690A" w:rsidRPr="00EB690A" w:rsidRDefault="00EB690A" w:rsidP="00A77ED8">
      <w:pPr>
        <w:pStyle w:val="a3"/>
        <w:numPr>
          <w:ilvl w:val="0"/>
          <w:numId w:val="78"/>
        </w:numPr>
        <w:spacing w:after="0" w:line="360" w:lineRule="auto"/>
        <w:jc w:val="both"/>
      </w:pPr>
      <w:r w:rsidRPr="00EB690A">
        <w:rPr>
          <w:bCs/>
        </w:rPr>
        <w:t>Підйомно-транспортне, складське обладнання</w:t>
      </w:r>
      <w:r>
        <w:rPr>
          <w:bCs/>
        </w:rPr>
        <w:t>;</w:t>
      </w:r>
    </w:p>
    <w:p w:rsidR="00EB690A" w:rsidRDefault="00EB690A" w:rsidP="00A77ED8">
      <w:pPr>
        <w:pStyle w:val="a3"/>
        <w:numPr>
          <w:ilvl w:val="0"/>
          <w:numId w:val="78"/>
        </w:numPr>
        <w:spacing w:after="0" w:line="360" w:lineRule="auto"/>
        <w:jc w:val="both"/>
      </w:pPr>
      <w:r>
        <w:rPr>
          <w:bCs/>
        </w:rPr>
        <w:t xml:space="preserve">УкрПромАвтоматизація </w:t>
      </w:r>
      <w:r w:rsidRPr="00EB690A">
        <w:t>(автоматизація виробництва, автоматизовані системи управління технологічними процесами, автоматизація об'єктів промисловості)</w:t>
      </w:r>
      <w:r>
        <w:t>;</w:t>
      </w:r>
    </w:p>
    <w:p w:rsidR="00EB690A" w:rsidRDefault="00EB690A" w:rsidP="00A77ED8">
      <w:pPr>
        <w:pStyle w:val="a3"/>
        <w:numPr>
          <w:ilvl w:val="0"/>
          <w:numId w:val="78"/>
        </w:numPr>
        <w:spacing w:after="0" w:line="360" w:lineRule="auto"/>
        <w:jc w:val="both"/>
      </w:pPr>
      <w:r w:rsidRPr="00EB690A">
        <w:rPr>
          <w:bCs/>
        </w:rPr>
        <w:t>Зразки, стандарти, еталони, прилади</w:t>
      </w:r>
      <w:r>
        <w:t xml:space="preserve"> </w:t>
      </w:r>
      <w:r w:rsidRPr="00EB690A">
        <w:t>(контрольно-вимірювальні прилади, лабораторне та випробувальне обладнання, метрологія,</w:t>
      </w:r>
      <w:r>
        <w:t xml:space="preserve"> </w:t>
      </w:r>
      <w:r w:rsidRPr="00EB690A">
        <w:t>сертифікація)</w:t>
      </w:r>
      <w:r>
        <w:t>;</w:t>
      </w:r>
    </w:p>
    <w:p w:rsidR="00EB690A" w:rsidRDefault="00EB690A" w:rsidP="00A77ED8">
      <w:pPr>
        <w:pStyle w:val="a3"/>
        <w:numPr>
          <w:ilvl w:val="0"/>
          <w:numId w:val="78"/>
        </w:numPr>
        <w:spacing w:after="0" w:line="360" w:lineRule="auto"/>
        <w:jc w:val="both"/>
      </w:pPr>
      <w:r w:rsidRPr="00EB690A">
        <w:rPr>
          <w:bCs/>
        </w:rPr>
        <w:t>Безпека виробництва</w:t>
      </w:r>
      <w:r>
        <w:rPr>
          <w:bCs/>
        </w:rPr>
        <w:t xml:space="preserve"> </w:t>
      </w:r>
      <w:r w:rsidRPr="00EB690A">
        <w:t>(</w:t>
      </w:r>
      <w:r>
        <w:t xml:space="preserve">засоби захисту, безпека робочої </w:t>
      </w:r>
      <w:r w:rsidRPr="00EB690A">
        <w:t>зони)</w:t>
      </w:r>
      <w:r>
        <w:t>;</w:t>
      </w:r>
    </w:p>
    <w:p w:rsidR="00EB690A" w:rsidRPr="00EB690A" w:rsidRDefault="00EB690A" w:rsidP="00A77ED8">
      <w:pPr>
        <w:pStyle w:val="a3"/>
        <w:numPr>
          <w:ilvl w:val="0"/>
          <w:numId w:val="78"/>
        </w:numPr>
        <w:spacing w:after="0" w:line="360" w:lineRule="auto"/>
        <w:jc w:val="both"/>
      </w:pPr>
      <w:r w:rsidRPr="00EB690A">
        <w:rPr>
          <w:bCs/>
        </w:rPr>
        <w:t>Субконтракти</w:t>
      </w:r>
      <w:r>
        <w:rPr>
          <w:bCs/>
        </w:rPr>
        <w:t xml:space="preserve"> </w:t>
      </w:r>
      <w:r w:rsidRPr="00EB690A">
        <w:t>(пошук партнерів для розміщення замовлень з видів виробництва, деталей, вузлів, виробів)</w:t>
      </w:r>
      <w:r>
        <w:t>.</w:t>
      </w:r>
    </w:p>
    <w:p w:rsidR="00517FCF" w:rsidRDefault="00336645" w:rsidP="00D079FF">
      <w:pPr>
        <w:spacing w:after="0" w:line="360" w:lineRule="auto"/>
        <w:ind w:firstLine="709"/>
        <w:jc w:val="both"/>
        <w:rPr>
          <w:bCs/>
        </w:rPr>
      </w:pPr>
      <w:r>
        <w:rPr>
          <w:bCs/>
        </w:rPr>
        <w:lastRenderedPageBreak/>
        <w:t xml:space="preserve">Велика кількість підприємств різних галузей промисловості та різних країн об’єднані в межах одного форуму дають ефект синергії. Це не лише можливість знайти нових споживачів, контрагентів та укласти вигідні контракти, а й шанс обмінятись досвідом, знаннями </w:t>
      </w:r>
      <w:r w:rsidR="00517FCF">
        <w:rPr>
          <w:bCs/>
        </w:rPr>
        <w:t>та отримати нові ідеї розвитку.</w:t>
      </w:r>
    </w:p>
    <w:p w:rsidR="00517FCF" w:rsidRPr="00992CCB" w:rsidRDefault="006D0E32" w:rsidP="00D079FF">
      <w:pPr>
        <w:spacing w:after="0" w:line="360" w:lineRule="auto"/>
        <w:ind w:firstLine="709"/>
        <w:jc w:val="both"/>
        <w:rPr>
          <w:bCs/>
        </w:rPr>
      </w:pPr>
      <w:r>
        <w:rPr>
          <w:bCs/>
        </w:rPr>
        <w:t>Вартість участі у форумі включає в себе організаційний внесок, вартість виставкового стенду та виставкової площі.</w:t>
      </w:r>
      <w:r w:rsidR="00AE0DCD">
        <w:rPr>
          <w:bCs/>
        </w:rPr>
        <w:t xml:space="preserve"> </w:t>
      </w:r>
      <w:r w:rsidR="00517FCF">
        <w:rPr>
          <w:bCs/>
        </w:rPr>
        <w:t>З</w:t>
      </w:r>
      <w:r w:rsidR="00AE0DCD">
        <w:rPr>
          <w:bCs/>
        </w:rPr>
        <w:t>агальна вартість залеж</w:t>
      </w:r>
      <w:r w:rsidR="00517FCF">
        <w:rPr>
          <w:bCs/>
        </w:rPr>
        <w:t>ить</w:t>
      </w:r>
      <w:r w:rsidR="00AE0DCD">
        <w:rPr>
          <w:bCs/>
        </w:rPr>
        <w:t xml:space="preserve"> від розміру та оформлення виставкового стенду, а також площі т</w:t>
      </w:r>
      <w:r w:rsidR="00517FCF">
        <w:rPr>
          <w:bCs/>
        </w:rPr>
        <w:t>а розміщення виставкової площі.</w:t>
      </w:r>
      <w:r w:rsidR="00217FFA">
        <w:rPr>
          <w:bCs/>
        </w:rPr>
        <w:t xml:space="preserve"> Організаційний внесок складає </w:t>
      </w:r>
      <w:r w:rsidR="00972C1C">
        <w:rPr>
          <w:bCs/>
        </w:rPr>
        <w:t>4</w:t>
      </w:r>
      <w:r w:rsidR="00217FFA">
        <w:rPr>
          <w:bCs/>
        </w:rPr>
        <w:t>5 </w:t>
      </w:r>
      <w:r w:rsidR="005E7CD4">
        <w:rPr>
          <w:bCs/>
        </w:rPr>
        <w:t>тис.</w:t>
      </w:r>
      <w:r w:rsidR="00217FFA">
        <w:rPr>
          <w:bCs/>
        </w:rPr>
        <w:t> грн. Оренда виставкової площі розміром 15</w:t>
      </w:r>
      <w:r w:rsidR="00217FFA" w:rsidRPr="00217FFA">
        <w:rPr>
          <w:bCs/>
        </w:rPr>
        <w:t xml:space="preserve"> </w:t>
      </w:r>
      <w:r w:rsidR="00217FFA">
        <w:rPr>
          <w:bCs/>
        </w:rPr>
        <w:t>м</w:t>
      </w:r>
      <w:r w:rsidR="00217FFA">
        <w:rPr>
          <w:bCs/>
          <w:vertAlign w:val="superscript"/>
        </w:rPr>
        <w:t>2</w:t>
      </w:r>
      <w:r w:rsidR="00217FFA">
        <w:rPr>
          <w:bCs/>
        </w:rPr>
        <w:t xml:space="preserve"> на 4 дні становить 3</w:t>
      </w:r>
      <w:r w:rsidR="00972C1C">
        <w:rPr>
          <w:bCs/>
        </w:rPr>
        <w:t>5</w:t>
      </w:r>
      <w:r w:rsidR="00217FFA">
        <w:rPr>
          <w:bCs/>
        </w:rPr>
        <w:t> </w:t>
      </w:r>
      <w:r w:rsidR="005E7CD4">
        <w:rPr>
          <w:bCs/>
        </w:rPr>
        <w:t>тис.</w:t>
      </w:r>
      <w:r w:rsidR="00217FFA">
        <w:rPr>
          <w:bCs/>
        </w:rPr>
        <w:t> грн. Виготовлення та оформлення виставкового стенду</w:t>
      </w:r>
      <w:r w:rsidR="006C404A">
        <w:rPr>
          <w:bCs/>
        </w:rPr>
        <w:t>, який включає в себе три бокси для демонстрації продукції та «</w:t>
      </w:r>
      <w:r w:rsidR="006C404A">
        <w:rPr>
          <w:bCs/>
          <w:lang w:val="en-US"/>
        </w:rPr>
        <w:t>reception</w:t>
      </w:r>
      <w:r w:rsidR="006C404A">
        <w:rPr>
          <w:bCs/>
        </w:rPr>
        <w:t>» стійку</w:t>
      </w:r>
      <w:r w:rsidR="00217FFA">
        <w:rPr>
          <w:bCs/>
        </w:rPr>
        <w:t xml:space="preserve"> коштує </w:t>
      </w:r>
      <w:r w:rsidR="00972C1C">
        <w:rPr>
          <w:bCs/>
        </w:rPr>
        <w:t>55</w:t>
      </w:r>
      <w:r w:rsidR="006C404A">
        <w:rPr>
          <w:bCs/>
        </w:rPr>
        <w:t> </w:t>
      </w:r>
      <w:r w:rsidR="005E7CD4">
        <w:rPr>
          <w:bCs/>
        </w:rPr>
        <w:t>тис.</w:t>
      </w:r>
      <w:r w:rsidR="006C404A">
        <w:rPr>
          <w:bCs/>
        </w:rPr>
        <w:t> грн.</w:t>
      </w:r>
      <w:r w:rsidR="00992CCB">
        <w:rPr>
          <w:bCs/>
        </w:rPr>
        <w:t xml:space="preserve"> Виставков</w:t>
      </w:r>
      <w:r w:rsidR="00165C6D">
        <w:rPr>
          <w:bCs/>
        </w:rPr>
        <w:t>ий стенд може використовуватись чотири</w:t>
      </w:r>
      <w:r w:rsidR="00992CCB">
        <w:rPr>
          <w:bCs/>
        </w:rPr>
        <w:t xml:space="preserve"> роки і тому в наступні роки витрати на участь у форумі будуть меншими.</w:t>
      </w:r>
      <w:r w:rsidR="00972C1C">
        <w:rPr>
          <w:bCs/>
        </w:rPr>
        <w:t xml:space="preserve"> Транспортування зразків продукції та представників компанії з Луцька до Києва власним </w:t>
      </w:r>
      <w:r w:rsidR="00291397">
        <w:rPr>
          <w:bCs/>
        </w:rPr>
        <w:t>мікро</w:t>
      </w:r>
      <w:r w:rsidR="00972C1C">
        <w:rPr>
          <w:bCs/>
        </w:rPr>
        <w:t xml:space="preserve">автобусом в обидва боки коштує </w:t>
      </w:r>
      <w:r w:rsidR="00291397">
        <w:rPr>
          <w:bCs/>
        </w:rPr>
        <w:t>3</w:t>
      </w:r>
      <w:r w:rsidR="00972C1C">
        <w:rPr>
          <w:bCs/>
        </w:rPr>
        <w:t> </w:t>
      </w:r>
      <w:r w:rsidR="005E7CD4">
        <w:rPr>
          <w:bCs/>
        </w:rPr>
        <w:t>тис.</w:t>
      </w:r>
      <w:r w:rsidR="00972C1C">
        <w:rPr>
          <w:bCs/>
        </w:rPr>
        <w:t> грн.</w:t>
      </w:r>
      <w:r w:rsidR="00291397">
        <w:rPr>
          <w:bCs/>
        </w:rPr>
        <w:t xml:space="preserve"> Оренда трикімнатної квартири на 4 доби коштує 2 </w:t>
      </w:r>
      <w:r w:rsidR="005E7CD4">
        <w:rPr>
          <w:bCs/>
        </w:rPr>
        <w:t>тис.</w:t>
      </w:r>
      <w:r w:rsidR="00291397">
        <w:rPr>
          <w:bCs/>
        </w:rPr>
        <w:t xml:space="preserve"> грн. </w:t>
      </w:r>
      <w:r w:rsidR="00045446">
        <w:rPr>
          <w:bCs/>
        </w:rPr>
        <w:t>Витрати на харчування та добові для шістьох працівників складають 3 </w:t>
      </w:r>
      <w:r w:rsidR="005E7CD4">
        <w:rPr>
          <w:bCs/>
        </w:rPr>
        <w:t>тис.</w:t>
      </w:r>
      <w:r w:rsidR="00045446">
        <w:rPr>
          <w:bCs/>
        </w:rPr>
        <w:t> грн.</w:t>
      </w:r>
      <w:r w:rsidR="006C404A">
        <w:rPr>
          <w:bCs/>
        </w:rPr>
        <w:t xml:space="preserve"> Загальні витрати на участь у форумі</w:t>
      </w:r>
      <w:r w:rsidR="00992CCB">
        <w:rPr>
          <w:bCs/>
        </w:rPr>
        <w:t xml:space="preserve"> в 2014 році</w:t>
      </w:r>
      <w:r w:rsidR="006C404A">
        <w:rPr>
          <w:bCs/>
        </w:rPr>
        <w:t xml:space="preserve"> складають </w:t>
      </w:r>
      <w:r w:rsidR="00972C1C">
        <w:rPr>
          <w:bCs/>
        </w:rPr>
        <w:t>1</w:t>
      </w:r>
      <w:r w:rsidR="0052402C">
        <w:rPr>
          <w:bCs/>
        </w:rPr>
        <w:t>4</w:t>
      </w:r>
      <w:r w:rsidR="00972C1C">
        <w:rPr>
          <w:bCs/>
        </w:rPr>
        <w:t>3</w:t>
      </w:r>
      <w:r w:rsidR="006C404A">
        <w:rPr>
          <w:bCs/>
        </w:rPr>
        <w:t> </w:t>
      </w:r>
      <w:r w:rsidR="005E7CD4">
        <w:rPr>
          <w:bCs/>
        </w:rPr>
        <w:t>тис.</w:t>
      </w:r>
      <w:r w:rsidR="006C404A">
        <w:rPr>
          <w:bCs/>
        </w:rPr>
        <w:t> грн</w:t>
      </w:r>
      <w:r w:rsidR="00992CCB">
        <w:rPr>
          <w:bCs/>
        </w:rPr>
        <w:t xml:space="preserve">., у 2015 р. – </w:t>
      </w:r>
      <w:r w:rsidR="00972C1C">
        <w:rPr>
          <w:bCs/>
        </w:rPr>
        <w:t>8</w:t>
      </w:r>
      <w:r w:rsidR="0052402C">
        <w:rPr>
          <w:bCs/>
        </w:rPr>
        <w:t>8</w:t>
      </w:r>
      <w:r w:rsidR="00992CCB">
        <w:rPr>
          <w:bCs/>
        </w:rPr>
        <w:t> </w:t>
      </w:r>
      <w:r w:rsidR="005E7CD4">
        <w:rPr>
          <w:bCs/>
        </w:rPr>
        <w:t>тис.</w:t>
      </w:r>
      <w:r w:rsidR="00992CCB">
        <w:rPr>
          <w:bCs/>
        </w:rPr>
        <w:t xml:space="preserve"> грн., у 2016 р. – </w:t>
      </w:r>
      <w:r w:rsidR="00972C1C">
        <w:rPr>
          <w:bCs/>
        </w:rPr>
        <w:t>8</w:t>
      </w:r>
      <w:r w:rsidR="0052402C">
        <w:rPr>
          <w:bCs/>
        </w:rPr>
        <w:t>8</w:t>
      </w:r>
      <w:r w:rsidR="00992CCB">
        <w:rPr>
          <w:bCs/>
        </w:rPr>
        <w:t> </w:t>
      </w:r>
      <w:r w:rsidR="005E7CD4">
        <w:rPr>
          <w:bCs/>
        </w:rPr>
        <w:t>тис.</w:t>
      </w:r>
      <w:r w:rsidR="00992CCB">
        <w:rPr>
          <w:bCs/>
        </w:rPr>
        <w:t> грн</w:t>
      </w:r>
      <w:r w:rsidR="006C404A">
        <w:rPr>
          <w:bCs/>
        </w:rPr>
        <w:t>.</w:t>
      </w:r>
      <w:r w:rsidR="00992CCB" w:rsidRPr="00992CCB">
        <w:rPr>
          <w:bCs/>
          <w:lang w:val="ru-RU"/>
        </w:rPr>
        <w:t xml:space="preserve"> </w:t>
      </w:r>
    </w:p>
    <w:p w:rsidR="00EB690A" w:rsidRDefault="00333744" w:rsidP="00D079FF">
      <w:pPr>
        <w:spacing w:after="0" w:line="360" w:lineRule="auto"/>
        <w:ind w:firstLine="709"/>
        <w:jc w:val="both"/>
        <w:rPr>
          <w:bCs/>
        </w:rPr>
      </w:pPr>
      <w:r>
        <w:rPr>
          <w:bCs/>
        </w:rPr>
        <w:t>Це відносно невеликі затрати, якщо брати до уваги корисний ефект від участі</w:t>
      </w:r>
      <w:r w:rsidR="00612A7D">
        <w:rPr>
          <w:bCs/>
        </w:rPr>
        <w:t xml:space="preserve"> у форумі</w:t>
      </w:r>
      <w:r>
        <w:rPr>
          <w:bCs/>
        </w:rPr>
        <w:t xml:space="preserve">. </w:t>
      </w:r>
      <w:r w:rsidR="006765D7">
        <w:rPr>
          <w:bCs/>
        </w:rPr>
        <w:t>Лише кілька оптових замовлень машинобудівних заводів можуть покрити всі витрати. Це також позитивно впливає на імідж компанії, ефект якого важко оцінити в грошовому виразі, але ні в якому разі не слід недооцінювати.</w:t>
      </w:r>
    </w:p>
    <w:p w:rsidR="000F2FBB" w:rsidRDefault="00132B38" w:rsidP="00D079FF">
      <w:pPr>
        <w:spacing w:after="0" w:line="360" w:lineRule="auto"/>
        <w:ind w:firstLine="709"/>
        <w:jc w:val="both"/>
        <w:rPr>
          <w:bCs/>
        </w:rPr>
      </w:pPr>
      <w:r>
        <w:rPr>
          <w:bCs/>
        </w:rPr>
        <w:t xml:space="preserve">Щороку, починаючи з 2012 року, ПАТ «СКФ Україна» проводить так званий </w:t>
      </w:r>
      <w:r w:rsidR="003E19BE">
        <w:rPr>
          <w:bCs/>
        </w:rPr>
        <w:t>Д</w:t>
      </w:r>
      <w:r>
        <w:rPr>
          <w:bCs/>
        </w:rPr>
        <w:t xml:space="preserve">ень відкритих дверей на підприємстві. </w:t>
      </w:r>
      <w:r w:rsidR="00035950">
        <w:rPr>
          <w:bCs/>
        </w:rPr>
        <w:t xml:space="preserve">Традиційно він проходить в кінці червня. Окрім зустрічі з керівництвом, кожен охочий може побувати на екскурсії по заводу і на власні очі побачити як відбувається виробництво підшипників. </w:t>
      </w:r>
      <w:r w:rsidR="00E81EAB">
        <w:rPr>
          <w:bCs/>
        </w:rPr>
        <w:t xml:space="preserve">Зазвичай гостями заходу є споживачі та партнери </w:t>
      </w:r>
      <w:r w:rsidR="00E81EAB">
        <w:rPr>
          <w:bCs/>
          <w:lang w:val="en-US"/>
        </w:rPr>
        <w:t>SKF</w:t>
      </w:r>
      <w:r w:rsidR="00E81EAB">
        <w:rPr>
          <w:bCs/>
        </w:rPr>
        <w:t xml:space="preserve">, а також ті, </w:t>
      </w:r>
      <w:r w:rsidR="00E81EAB">
        <w:rPr>
          <w:bCs/>
        </w:rPr>
        <w:lastRenderedPageBreak/>
        <w:t xml:space="preserve">хто хотів би працювати чи навчатись на підприємстві. </w:t>
      </w:r>
      <w:r w:rsidR="003E19BE">
        <w:rPr>
          <w:bCs/>
        </w:rPr>
        <w:t>В 2013 році День відкритих две</w:t>
      </w:r>
      <w:r w:rsidR="000F2FBB">
        <w:rPr>
          <w:bCs/>
        </w:rPr>
        <w:t>рей відвідала майже сотня осіб.</w:t>
      </w:r>
    </w:p>
    <w:p w:rsidR="000F2FBB" w:rsidRDefault="006503CC" w:rsidP="00D079FF">
      <w:pPr>
        <w:spacing w:after="0" w:line="360" w:lineRule="auto"/>
        <w:ind w:firstLine="709"/>
        <w:jc w:val="both"/>
        <w:rPr>
          <w:bCs/>
        </w:rPr>
      </w:pPr>
      <w:r>
        <w:rPr>
          <w:bCs/>
        </w:rPr>
        <w:t>Витрати на проведення заходу</w:t>
      </w:r>
      <w:r w:rsidR="000F2FBB">
        <w:rPr>
          <w:bCs/>
        </w:rPr>
        <w:t xml:space="preserve"> включають вартість виготовлення рекламної продукції</w:t>
      </w:r>
      <w:r w:rsidR="0080771D">
        <w:rPr>
          <w:bCs/>
        </w:rPr>
        <w:t>,</w:t>
      </w:r>
      <w:r w:rsidR="00B45FEA">
        <w:rPr>
          <w:bCs/>
        </w:rPr>
        <w:t xml:space="preserve"> транспортування та розміщення</w:t>
      </w:r>
      <w:r w:rsidR="00BC56A2">
        <w:rPr>
          <w:bCs/>
        </w:rPr>
        <w:t xml:space="preserve"> гостей, </w:t>
      </w:r>
      <w:r w:rsidR="00BC56A2">
        <w:rPr>
          <w:bCs/>
          <w:lang w:val="en-US"/>
        </w:rPr>
        <w:t>coffee</w:t>
      </w:r>
      <w:r w:rsidR="00BC56A2" w:rsidRPr="00BC56A2">
        <w:rPr>
          <w:bCs/>
          <w:lang w:val="ru-RU"/>
        </w:rPr>
        <w:t xml:space="preserve"> </w:t>
      </w:r>
      <w:r w:rsidR="00BC56A2">
        <w:rPr>
          <w:bCs/>
          <w:lang w:val="en-US"/>
        </w:rPr>
        <w:t>brake</w:t>
      </w:r>
      <w:r w:rsidR="000F2FBB">
        <w:rPr>
          <w:bCs/>
        </w:rPr>
        <w:t xml:space="preserve">. </w:t>
      </w:r>
      <w:r w:rsidR="009C12DE">
        <w:rPr>
          <w:bCs/>
        </w:rPr>
        <w:t xml:space="preserve">Виготовлення 100 штук брошур з інформацією про компанію коштує 200 грн. Виготовлення одного брелока з логотипом компанії коштує 6,25 грн., а 100 штук – 625 грн. </w:t>
      </w:r>
      <w:r w:rsidR="00054E51">
        <w:rPr>
          <w:bCs/>
        </w:rPr>
        <w:t xml:space="preserve">Вартість однієї кулькової ручки 1,70 грн., вартість нанесення логотипу компанії методом тамподруку на одну ручку 0,85 грн. Таким чином вартість 100 штук кулькових ручок з логотипом компанії </w:t>
      </w:r>
      <w:r w:rsidR="00F01ED0">
        <w:rPr>
          <w:bCs/>
        </w:rPr>
        <w:t>становить 255 грн.</w:t>
      </w:r>
      <w:r w:rsidR="00B06BE2">
        <w:rPr>
          <w:bCs/>
        </w:rPr>
        <w:t xml:space="preserve"> </w:t>
      </w:r>
      <w:r w:rsidR="00035EF5">
        <w:rPr>
          <w:bCs/>
        </w:rPr>
        <w:t xml:space="preserve">Виготовлення одного фірмового блокноту з логотипом компанії на всіх сторінках формату А5 з 50 аркушами паперу коштує 4,5 грн., а 100 штук – 450 грн. </w:t>
      </w:r>
      <w:r w:rsidR="00C7149F">
        <w:rPr>
          <w:bCs/>
        </w:rPr>
        <w:t>Вартість 30 л галона питної води 35 грн. Вартість 300 штук одноразових стаканчиків 70 грн.</w:t>
      </w:r>
      <w:r w:rsidR="0080771D">
        <w:rPr>
          <w:bCs/>
        </w:rPr>
        <w:t xml:space="preserve"> Пачка чаю з 50 шт одноразових пакетиків чаю з різними смаками коштує 65 грн. Двокілограмова пачка печива коштує 85 грн. Таким чином, три пачки чаю і дві пачки печива коштують 365 грн.</w:t>
      </w:r>
      <w:r w:rsidR="00BC56A2" w:rsidRPr="00BC56A2">
        <w:rPr>
          <w:bCs/>
          <w:lang w:val="ru-RU"/>
        </w:rPr>
        <w:t xml:space="preserve"> </w:t>
      </w:r>
      <w:r w:rsidR="00BC56A2">
        <w:rPr>
          <w:bCs/>
        </w:rPr>
        <w:t>Витрати на перевезення гостей свя</w:t>
      </w:r>
      <w:r w:rsidR="005E7CD4">
        <w:rPr>
          <w:bCs/>
        </w:rPr>
        <w:t xml:space="preserve">та власним автобусом по місту 1,5 тис. </w:t>
      </w:r>
      <w:r w:rsidR="00BC56A2">
        <w:rPr>
          <w:bCs/>
        </w:rPr>
        <w:t>грн. Витрати на розміщення 50 гостей в готелі «Україна» на одну добу складають</w:t>
      </w:r>
      <w:r w:rsidR="009A5352">
        <w:rPr>
          <w:bCs/>
        </w:rPr>
        <w:t xml:space="preserve"> 15 </w:t>
      </w:r>
      <w:r w:rsidR="005E7CD4">
        <w:rPr>
          <w:bCs/>
        </w:rPr>
        <w:t>тис.</w:t>
      </w:r>
      <w:r w:rsidR="009A5352">
        <w:rPr>
          <w:bCs/>
        </w:rPr>
        <w:t xml:space="preserve"> грн. Витрати </w:t>
      </w:r>
      <w:r w:rsidR="00DC319D">
        <w:rPr>
          <w:bCs/>
        </w:rPr>
        <w:t>на святковий бенкет в ресторані «Корона Вітовта» складають 30 </w:t>
      </w:r>
      <w:r w:rsidR="005E7CD4">
        <w:rPr>
          <w:bCs/>
        </w:rPr>
        <w:t>тис.</w:t>
      </w:r>
      <w:r w:rsidR="00DC319D">
        <w:rPr>
          <w:bCs/>
        </w:rPr>
        <w:t> грн. Витрати на обід в їдальні заводу для гостей складають 2</w:t>
      </w:r>
      <w:r w:rsidR="005E7CD4">
        <w:rPr>
          <w:bCs/>
        </w:rPr>
        <w:t>,</w:t>
      </w:r>
      <w:r w:rsidR="00DC319D">
        <w:rPr>
          <w:bCs/>
        </w:rPr>
        <w:t>5</w:t>
      </w:r>
      <w:r w:rsidR="005E7CD4">
        <w:rPr>
          <w:bCs/>
        </w:rPr>
        <w:t xml:space="preserve"> тис.</w:t>
      </w:r>
      <w:r w:rsidR="00DC319D">
        <w:rPr>
          <w:bCs/>
        </w:rPr>
        <w:t> грн.</w:t>
      </w:r>
      <w:r w:rsidR="00B429F0">
        <w:rPr>
          <w:bCs/>
        </w:rPr>
        <w:t xml:space="preserve"> </w:t>
      </w:r>
      <w:r w:rsidR="0080771D">
        <w:rPr>
          <w:bCs/>
        </w:rPr>
        <w:t xml:space="preserve">Загальні витрати на проведення «Дня </w:t>
      </w:r>
      <w:r w:rsidR="00D30654">
        <w:rPr>
          <w:bCs/>
        </w:rPr>
        <w:t xml:space="preserve">відкритих дверей» складають </w:t>
      </w:r>
      <w:r w:rsidR="00E57421">
        <w:rPr>
          <w:bCs/>
        </w:rPr>
        <w:t>51</w:t>
      </w:r>
      <w:r w:rsidR="00D30654">
        <w:rPr>
          <w:bCs/>
        </w:rPr>
        <w:t> </w:t>
      </w:r>
      <w:r w:rsidR="005E7CD4">
        <w:rPr>
          <w:bCs/>
        </w:rPr>
        <w:t>тис.</w:t>
      </w:r>
      <w:r w:rsidR="00D30654">
        <w:rPr>
          <w:bCs/>
        </w:rPr>
        <w:t> грн.</w:t>
      </w:r>
    </w:p>
    <w:p w:rsidR="002475FA" w:rsidRPr="00E81EAB" w:rsidRDefault="006A3C0A" w:rsidP="00D079FF">
      <w:pPr>
        <w:spacing w:after="0" w:line="360" w:lineRule="auto"/>
        <w:ind w:firstLine="709"/>
        <w:jc w:val="both"/>
        <w:rPr>
          <w:bCs/>
        </w:rPr>
      </w:pPr>
      <w:r>
        <w:rPr>
          <w:bCs/>
        </w:rPr>
        <w:t>Це зовсім незначні витрати в порівнянні з величезним позитивним впливом на імідж компанії та стосунки зі споживачами і контрагентами.</w:t>
      </w:r>
      <w:r w:rsidR="00D30654">
        <w:rPr>
          <w:bCs/>
        </w:rPr>
        <w:t xml:space="preserve"> 2014 </w:t>
      </w:r>
      <w:r w:rsidR="005B7041">
        <w:rPr>
          <w:bCs/>
        </w:rPr>
        <w:t xml:space="preserve">рік не є винятком і у червні буде проведено черговий День відкритих дверей. </w:t>
      </w:r>
      <w:r w:rsidR="005B04E6">
        <w:rPr>
          <w:bCs/>
        </w:rPr>
        <w:t>Керівництво ПАТ «СКФ Україна» щиро сподівається, що не дивлячись на складну політичну ситуацію в країні, партнери з Росії також візьмуть участь у заході як і в минулі роки.</w:t>
      </w:r>
    </w:p>
    <w:p w:rsidR="00D30654" w:rsidRDefault="00775B11" w:rsidP="00676184">
      <w:pPr>
        <w:spacing w:after="0" w:line="360" w:lineRule="auto"/>
        <w:ind w:firstLine="709"/>
        <w:jc w:val="both"/>
      </w:pPr>
      <w:r>
        <w:t xml:space="preserve">ПАТ «СКФ Україна» працює у сфері </w:t>
      </w:r>
      <w:r>
        <w:rPr>
          <w:lang w:val="en-US"/>
        </w:rPr>
        <w:t>B</w:t>
      </w:r>
      <w:r w:rsidRPr="00775B11">
        <w:t>2</w:t>
      </w:r>
      <w:r>
        <w:rPr>
          <w:lang w:val="en-US"/>
        </w:rPr>
        <w:t>B</w:t>
      </w:r>
      <w:r w:rsidRPr="00775B11">
        <w:t xml:space="preserve"> (</w:t>
      </w:r>
      <w:r>
        <w:rPr>
          <w:lang w:val="en-US"/>
        </w:rPr>
        <w:t>business</w:t>
      </w:r>
      <w:r w:rsidRPr="00775B11">
        <w:t xml:space="preserve"> </w:t>
      </w:r>
      <w:r>
        <w:rPr>
          <w:lang w:val="en-US"/>
        </w:rPr>
        <w:t>to</w:t>
      </w:r>
      <w:r w:rsidRPr="00775B11">
        <w:t xml:space="preserve"> </w:t>
      </w:r>
      <w:r>
        <w:rPr>
          <w:lang w:val="en-US"/>
        </w:rPr>
        <w:t>business</w:t>
      </w:r>
      <w:r w:rsidRPr="00775B11">
        <w:t>)</w:t>
      </w:r>
      <w:r>
        <w:t>, тобто клієнтами заводу є не кінцеві споживачі, а інші виробничі або торгові підприємства.</w:t>
      </w:r>
      <w:r w:rsidR="008020E6">
        <w:t xml:space="preserve"> Це досить специфічні умови діяльності, які накладають певні обмеження на маркетингову діяльність. Зокрема, цільова аудиторія споживачів </w:t>
      </w:r>
      <w:r w:rsidR="008020E6">
        <w:lastRenderedPageBreak/>
        <w:t xml:space="preserve">значно вужча, ніж у сфері </w:t>
      </w:r>
      <w:r w:rsidR="008020E6">
        <w:rPr>
          <w:lang w:val="en-US"/>
        </w:rPr>
        <w:t>B</w:t>
      </w:r>
      <w:r w:rsidR="008020E6" w:rsidRPr="008020E6">
        <w:t>2</w:t>
      </w:r>
      <w:r w:rsidR="008020E6">
        <w:rPr>
          <w:lang w:val="en-US"/>
        </w:rPr>
        <w:t>C</w:t>
      </w:r>
      <w:r w:rsidR="008020E6" w:rsidRPr="008020E6">
        <w:t xml:space="preserve"> (</w:t>
      </w:r>
      <w:r w:rsidR="008020E6">
        <w:rPr>
          <w:lang w:val="en-US"/>
        </w:rPr>
        <w:t>business</w:t>
      </w:r>
      <w:r w:rsidR="008020E6" w:rsidRPr="008020E6">
        <w:t xml:space="preserve"> </w:t>
      </w:r>
      <w:r w:rsidR="008020E6">
        <w:rPr>
          <w:lang w:val="en-US"/>
        </w:rPr>
        <w:t>to</w:t>
      </w:r>
      <w:r w:rsidR="008020E6" w:rsidRPr="008020E6">
        <w:t xml:space="preserve"> </w:t>
      </w:r>
      <w:r w:rsidR="008020E6">
        <w:rPr>
          <w:lang w:val="en-US"/>
        </w:rPr>
        <w:t>consumer</w:t>
      </w:r>
      <w:r w:rsidR="008020E6" w:rsidRPr="008020E6">
        <w:t>)</w:t>
      </w:r>
      <w:r w:rsidR="008020E6">
        <w:t xml:space="preserve"> та має свої особливості. </w:t>
      </w:r>
      <w:r w:rsidR="00AB1DAA">
        <w:t>Зважаючи на це, використання ТВ та радіо реклами буде недоцільним. Проте, можна розміщувати рекламу в спеціалізованих друкованих та Інтернет виданнях. По-перше, це дозволить дуже чітко виділити цільову аудиторію та у рекламних зверненнях звертатись безпосередньо до неї. По-друге, реклама у спеціалізованих друкованих виданнях значно дешевша, ніж на ТВ чи радіо. Якщо говорити про рекламу в Інтернет виданнях (он-лайн журнали, блоги, форуми та спеціалізовані сайти), то вона ще дешевша за рахунок відсутності витрат на матеріальні носії та величезній аудиторії читачів. Проте, реклама в Інтернеті має дещо нижчу конверсію.</w:t>
      </w:r>
    </w:p>
    <w:p w:rsidR="00AB1DAA" w:rsidRDefault="00AA7C06" w:rsidP="00676184">
      <w:pPr>
        <w:spacing w:after="0" w:line="360" w:lineRule="auto"/>
        <w:ind w:firstLine="709"/>
        <w:jc w:val="both"/>
      </w:pPr>
      <w:r>
        <w:t>Найпопулярнішими спеціалізованими виданнями, кожне з</w:t>
      </w:r>
      <w:r w:rsidR="005E7CD4">
        <w:t xml:space="preserve"> яких має тираж більше 2,</w:t>
      </w:r>
      <w:r>
        <w:t>5</w:t>
      </w:r>
      <w:r w:rsidR="005E7CD4">
        <w:t xml:space="preserve"> тис.</w:t>
      </w:r>
      <w:r>
        <w:t xml:space="preserve"> примірників є:</w:t>
      </w:r>
    </w:p>
    <w:p w:rsidR="00AA7C06" w:rsidRDefault="00AA7C06" w:rsidP="00A77ED8">
      <w:pPr>
        <w:pStyle w:val="a3"/>
        <w:numPr>
          <w:ilvl w:val="0"/>
          <w:numId w:val="82"/>
        </w:numPr>
        <w:spacing w:after="0" w:line="360" w:lineRule="auto"/>
        <w:jc w:val="both"/>
      </w:pPr>
      <w:r>
        <w:t>журнал «Світ і бізнес» (Київ);</w:t>
      </w:r>
    </w:p>
    <w:p w:rsidR="00AA7C06" w:rsidRDefault="00AA7C06" w:rsidP="00A77ED8">
      <w:pPr>
        <w:pStyle w:val="a3"/>
        <w:numPr>
          <w:ilvl w:val="0"/>
          <w:numId w:val="82"/>
        </w:numPr>
        <w:spacing w:after="0" w:line="360" w:lineRule="auto"/>
        <w:jc w:val="both"/>
      </w:pPr>
      <w:r>
        <w:t>журнал «</w:t>
      </w:r>
      <w:r>
        <w:rPr>
          <w:lang w:val="ru-RU"/>
        </w:rPr>
        <w:t>Тяжелое машиностроение» (</w:t>
      </w:r>
      <w:r>
        <w:t>Москва);</w:t>
      </w:r>
    </w:p>
    <w:p w:rsidR="00AA7C06" w:rsidRPr="00AA7C06" w:rsidRDefault="00AA7C06" w:rsidP="00A77ED8">
      <w:pPr>
        <w:pStyle w:val="a3"/>
        <w:numPr>
          <w:ilvl w:val="0"/>
          <w:numId w:val="82"/>
        </w:numPr>
        <w:spacing w:after="0" w:line="360" w:lineRule="auto"/>
        <w:jc w:val="both"/>
      </w:pPr>
      <w:r>
        <w:t>журнал «</w:t>
      </w:r>
      <w:r>
        <w:rPr>
          <w:lang w:val="ru-RU"/>
        </w:rPr>
        <w:t>Автомобильная промышленность» (Москва);</w:t>
      </w:r>
    </w:p>
    <w:p w:rsidR="00AA7C06" w:rsidRPr="00AA7C06" w:rsidRDefault="00AA7C06" w:rsidP="00A77ED8">
      <w:pPr>
        <w:pStyle w:val="a3"/>
        <w:numPr>
          <w:ilvl w:val="0"/>
          <w:numId w:val="82"/>
        </w:numPr>
        <w:spacing w:after="0" w:line="360" w:lineRule="auto"/>
        <w:jc w:val="both"/>
      </w:pPr>
      <w:r>
        <w:rPr>
          <w:lang w:val="ru-RU"/>
        </w:rPr>
        <w:t>журнал «Грузовик» (Москва);</w:t>
      </w:r>
    </w:p>
    <w:p w:rsidR="00AA7C06" w:rsidRPr="00AA7C06" w:rsidRDefault="00AA7C06" w:rsidP="00A77ED8">
      <w:pPr>
        <w:pStyle w:val="a3"/>
        <w:numPr>
          <w:ilvl w:val="0"/>
          <w:numId w:val="82"/>
        </w:numPr>
        <w:spacing w:after="0" w:line="360" w:lineRule="auto"/>
        <w:jc w:val="both"/>
      </w:pPr>
      <w:r>
        <w:rPr>
          <w:lang w:val="ru-RU"/>
        </w:rPr>
        <w:t>журнал «Вестник машиностроения» (Москва);</w:t>
      </w:r>
    </w:p>
    <w:p w:rsidR="00AA7C06" w:rsidRPr="00AA7C06" w:rsidRDefault="00AA7C06" w:rsidP="00A77ED8">
      <w:pPr>
        <w:pStyle w:val="a3"/>
        <w:numPr>
          <w:ilvl w:val="0"/>
          <w:numId w:val="82"/>
        </w:numPr>
        <w:spacing w:after="0" w:line="360" w:lineRule="auto"/>
        <w:jc w:val="both"/>
      </w:pPr>
      <w:r>
        <w:rPr>
          <w:lang w:val="ru-RU"/>
        </w:rPr>
        <w:t>журнал «Технология машиностроения» (Москва);</w:t>
      </w:r>
    </w:p>
    <w:p w:rsidR="00AA7C06" w:rsidRDefault="00AA7C06" w:rsidP="00A77ED8">
      <w:pPr>
        <w:pStyle w:val="a3"/>
        <w:numPr>
          <w:ilvl w:val="0"/>
          <w:numId w:val="82"/>
        </w:numPr>
        <w:spacing w:after="0" w:line="360" w:lineRule="auto"/>
        <w:jc w:val="both"/>
      </w:pPr>
      <w:r>
        <w:rPr>
          <w:lang w:val="ru-RU"/>
        </w:rPr>
        <w:t>газета «Промышленный еженедельник» (Москва).</w:t>
      </w:r>
    </w:p>
    <w:p w:rsidR="00CA1CD6" w:rsidRDefault="00CA1CD6" w:rsidP="00676184">
      <w:pPr>
        <w:spacing w:after="0" w:line="360" w:lineRule="auto"/>
        <w:ind w:firstLine="709"/>
        <w:jc w:val="both"/>
      </w:pPr>
      <w:r>
        <w:t>Більшість видань реалізуються не лише в Україні та Росії, а й в інших країнах СНД. Основними читачами журналів є робітники та керівництво машинобудівних підприємств</w:t>
      </w:r>
      <w:r w:rsidR="00CE0E3A">
        <w:t>. Окрім самих друкованих варіантів видань, реклама у повному обсязі буде розміщена також на офіційних сайтах цих видань.</w:t>
      </w:r>
    </w:p>
    <w:p w:rsidR="00AA632C" w:rsidRDefault="00A56410" w:rsidP="00676184">
      <w:pPr>
        <w:spacing w:after="0" w:line="360" w:lineRule="auto"/>
        <w:ind w:firstLine="709"/>
        <w:jc w:val="both"/>
      </w:pPr>
      <w:r>
        <w:t>Вартість публікації рекламних матеріалів на повну кольорову сторінку всередині журналу «Світ і бізнес»</w:t>
      </w:r>
      <w:r w:rsidR="00CA1CD6">
        <w:t xml:space="preserve"> коштує </w:t>
      </w:r>
      <w:r w:rsidR="000D3971">
        <w:t>2</w:t>
      </w:r>
      <w:r w:rsidR="005E7CD4">
        <w:t>,</w:t>
      </w:r>
      <w:r w:rsidR="00CA1CD6">
        <w:t>5</w:t>
      </w:r>
      <w:r w:rsidR="005E7CD4">
        <w:t xml:space="preserve"> тис.</w:t>
      </w:r>
      <w:r>
        <w:t xml:space="preserve"> грн.</w:t>
      </w:r>
      <w:r w:rsidR="00CA1CD6">
        <w:t xml:space="preserve"> </w:t>
      </w:r>
      <w:r w:rsidR="00E62C42">
        <w:t xml:space="preserve">Таким чином, </w:t>
      </w:r>
      <w:r w:rsidR="000D3971">
        <w:t>дванадцять</w:t>
      </w:r>
      <w:r w:rsidR="00E62C42">
        <w:t xml:space="preserve"> публікацій (</w:t>
      </w:r>
      <w:r w:rsidR="000D3971">
        <w:t>дванадцять</w:t>
      </w:r>
      <w:r w:rsidR="00E62C42">
        <w:t xml:space="preserve"> номерів) коштують </w:t>
      </w:r>
      <w:r w:rsidR="000D3971">
        <w:t>30</w:t>
      </w:r>
      <w:r w:rsidR="0033077A">
        <w:t> </w:t>
      </w:r>
      <w:r w:rsidR="005E7CD4">
        <w:t>тис.</w:t>
      </w:r>
      <w:r w:rsidR="0033077A">
        <w:t> грн.</w:t>
      </w:r>
    </w:p>
    <w:p w:rsidR="0033077A" w:rsidRDefault="0033077A" w:rsidP="0033077A">
      <w:pPr>
        <w:spacing w:after="0" w:line="360" w:lineRule="auto"/>
        <w:ind w:firstLine="709"/>
        <w:jc w:val="both"/>
      </w:pPr>
      <w:r w:rsidRPr="0033077A">
        <w:t xml:space="preserve">Вартість публікації рекламних матеріалів на повну кольорову сторінку всередині журналу «Тяжелое машиностроение», </w:t>
      </w:r>
      <w:r>
        <w:t>журналу «</w:t>
      </w:r>
      <w:r w:rsidRPr="0033077A">
        <w:t xml:space="preserve">Автомобильная промышленность», журналу «Грузовик», журналу «Вестник машиностроения», </w:t>
      </w:r>
      <w:r w:rsidRPr="0033077A">
        <w:lastRenderedPageBreak/>
        <w:t>журналу «Технология машиностроения»</w:t>
      </w:r>
      <w:r>
        <w:t xml:space="preserve"> в середньому</w:t>
      </w:r>
      <w:r w:rsidRPr="0033077A">
        <w:t xml:space="preserve"> </w:t>
      </w:r>
      <w:r>
        <w:t xml:space="preserve">коштує </w:t>
      </w:r>
      <w:r w:rsidR="000D3971">
        <w:t>4</w:t>
      </w:r>
      <w:r>
        <w:t> </w:t>
      </w:r>
      <w:r w:rsidR="005E7CD4">
        <w:t>тис.</w:t>
      </w:r>
      <w:r>
        <w:t xml:space="preserve"> грн. Таким чином, </w:t>
      </w:r>
      <w:r w:rsidR="000D3971">
        <w:t>дванадцять</w:t>
      </w:r>
      <w:r>
        <w:t xml:space="preserve"> публікацій (</w:t>
      </w:r>
      <w:r w:rsidR="000D3971">
        <w:t>дванадцять</w:t>
      </w:r>
      <w:r>
        <w:t xml:space="preserve"> номерів) у п’яти журналах коштують </w:t>
      </w:r>
      <w:r w:rsidR="00696EC4">
        <w:t>24</w:t>
      </w:r>
      <w:r>
        <w:t>0 </w:t>
      </w:r>
      <w:r w:rsidR="005E7CD4">
        <w:t>тис.</w:t>
      </w:r>
      <w:r>
        <w:t> грн.</w:t>
      </w:r>
    </w:p>
    <w:p w:rsidR="00AA7C06" w:rsidRDefault="0033077A" w:rsidP="00676184">
      <w:pPr>
        <w:spacing w:after="0" w:line="360" w:lineRule="auto"/>
        <w:ind w:firstLine="709"/>
        <w:jc w:val="both"/>
      </w:pPr>
      <w:r w:rsidRPr="0033077A">
        <w:t>Вартість публікації рекламних матеріалів на повну кольорову сторінку всередині</w:t>
      </w:r>
      <w:r>
        <w:t xml:space="preserve"> газети </w:t>
      </w:r>
      <w:r>
        <w:rPr>
          <w:lang w:val="ru-RU"/>
        </w:rPr>
        <w:t>«Промышленный еженедельник»</w:t>
      </w:r>
      <w:r>
        <w:t xml:space="preserve"> коштує близько </w:t>
      </w:r>
      <w:r w:rsidR="005E7CD4">
        <w:t xml:space="preserve">1,5 тис. </w:t>
      </w:r>
      <w:r>
        <w:t xml:space="preserve">грн. Таким чином, дванадцять місяців по чотири публікації в місяць коштують </w:t>
      </w:r>
      <w:r w:rsidR="00696EC4">
        <w:t>72</w:t>
      </w:r>
      <w:r>
        <w:t> </w:t>
      </w:r>
      <w:r w:rsidR="005E7CD4">
        <w:t>тис.</w:t>
      </w:r>
      <w:r>
        <w:t> грн.</w:t>
      </w:r>
      <w:r w:rsidR="005E7CD4">
        <w:t xml:space="preserve"> </w:t>
      </w:r>
      <w:r w:rsidR="007455FB">
        <w:t>Загальна вартість публікації реклами в сп</w:t>
      </w:r>
      <w:r w:rsidR="00696EC4">
        <w:t xml:space="preserve">еціалізованих виданнях складає </w:t>
      </w:r>
      <w:r w:rsidR="007455FB">
        <w:t>3</w:t>
      </w:r>
      <w:r w:rsidR="00696EC4">
        <w:t>42</w:t>
      </w:r>
      <w:r w:rsidR="007455FB">
        <w:t> </w:t>
      </w:r>
      <w:r w:rsidR="005E7CD4">
        <w:t>тис.</w:t>
      </w:r>
      <w:r w:rsidR="007455FB">
        <w:t> грн.</w:t>
      </w:r>
    </w:p>
    <w:p w:rsidR="007E591B" w:rsidRDefault="00262D84" w:rsidP="00676184">
      <w:pPr>
        <w:spacing w:after="0" w:line="360" w:lineRule="auto"/>
        <w:ind w:firstLine="709"/>
        <w:jc w:val="both"/>
      </w:pPr>
      <w:r>
        <w:t xml:space="preserve">Доцільно також розмістити банерну рекламу в мережі Інтернет. </w:t>
      </w:r>
      <w:r w:rsidR="002F44BC">
        <w:t>Вартість 100 </w:t>
      </w:r>
      <w:r w:rsidR="005E7CD4">
        <w:t>тис.</w:t>
      </w:r>
      <w:r w:rsidR="002F44BC">
        <w:t xml:space="preserve"> показів складає 3 </w:t>
      </w:r>
      <w:r w:rsidR="005E7CD4">
        <w:t>тис.</w:t>
      </w:r>
      <w:r w:rsidR="002F44BC">
        <w:t> грн.</w:t>
      </w:r>
      <w:r w:rsidR="001F5D33">
        <w:t xml:space="preserve"> Найкраще розміщувати банер</w:t>
      </w:r>
      <w:r w:rsidR="001D4BF5">
        <w:t>и</w:t>
      </w:r>
      <w:r w:rsidR="001F5D33">
        <w:t xml:space="preserve"> на інформаційних сайтах промисловості, а також сайтах металургійних заводів.</w:t>
      </w:r>
      <w:r w:rsidR="001D4BF5">
        <w:t xml:space="preserve"> Таким чином, розміщення 1 </w:t>
      </w:r>
      <w:r w:rsidR="005E7CD4">
        <w:t>млн.</w:t>
      </w:r>
      <w:r w:rsidR="001D4BF5">
        <w:t> показів банера в місяць коштує 30 </w:t>
      </w:r>
      <w:r w:rsidR="005E7CD4">
        <w:t>тис.</w:t>
      </w:r>
      <w:r w:rsidR="001D4BF5">
        <w:t> грн. Загальна вартість розміщення реклами в мережі Інтернет на рік складає 360 </w:t>
      </w:r>
      <w:r w:rsidR="005E7CD4">
        <w:t>тис.</w:t>
      </w:r>
      <w:r w:rsidR="001D4BF5">
        <w:rPr>
          <w:lang w:val="ru-RU"/>
        </w:rPr>
        <w:t> грн.</w:t>
      </w:r>
      <w:r w:rsidR="005E7CD4">
        <w:rPr>
          <w:lang w:val="ru-RU"/>
        </w:rPr>
        <w:t xml:space="preserve"> </w:t>
      </w:r>
      <w:r w:rsidR="0030749D">
        <w:t>Підсумуємо усі витрати необхідні для реалізації даних заходів. Загальний рекламний бюджет на рік подано в табл.</w:t>
      </w:r>
      <w:r w:rsidR="00B81CE4">
        <w:t> 3.</w:t>
      </w:r>
      <w:r w:rsidR="003F22EB">
        <w:t>10</w:t>
      </w:r>
      <w:r w:rsidR="00B81CE4">
        <w:t>.</w:t>
      </w:r>
    </w:p>
    <w:p w:rsidR="00B81CE4" w:rsidRDefault="00B81CE4" w:rsidP="00B81CE4">
      <w:pPr>
        <w:spacing w:after="0" w:line="360" w:lineRule="auto"/>
        <w:ind w:firstLine="709"/>
        <w:jc w:val="right"/>
        <w:rPr>
          <w:i/>
        </w:rPr>
      </w:pPr>
      <w:r>
        <w:rPr>
          <w:i/>
        </w:rPr>
        <w:t>Таблиця 3.</w:t>
      </w:r>
      <w:r w:rsidR="00E26E59">
        <w:rPr>
          <w:i/>
        </w:rPr>
        <w:t>10</w:t>
      </w:r>
    </w:p>
    <w:p w:rsidR="00B81CE4" w:rsidRPr="00B81CE4" w:rsidRDefault="00F65988" w:rsidP="00B81CE4">
      <w:pPr>
        <w:spacing w:after="0" w:line="360" w:lineRule="auto"/>
        <w:ind w:firstLine="709"/>
        <w:jc w:val="center"/>
      </w:pPr>
      <w:r>
        <w:t>Рекламний бюджет</w:t>
      </w:r>
      <w:r w:rsidR="00F12D2D">
        <w:t xml:space="preserve"> ПАТ «СКФ Україна»</w:t>
      </w:r>
    </w:p>
    <w:tbl>
      <w:tblPr>
        <w:tblStyle w:val="aa"/>
        <w:tblW w:w="0" w:type="auto"/>
        <w:tblLook w:val="04A0"/>
      </w:tblPr>
      <w:tblGrid>
        <w:gridCol w:w="2889"/>
        <w:gridCol w:w="1755"/>
        <w:gridCol w:w="1843"/>
        <w:gridCol w:w="1722"/>
        <w:gridCol w:w="1645"/>
      </w:tblGrid>
      <w:tr w:rsidR="004C70DB" w:rsidRPr="005E7CD4" w:rsidTr="00B519FF">
        <w:tc>
          <w:tcPr>
            <w:tcW w:w="2889" w:type="dxa"/>
            <w:vMerge w:val="restart"/>
          </w:tcPr>
          <w:p w:rsidR="004C70DB" w:rsidRPr="005E7CD4" w:rsidRDefault="004C70DB" w:rsidP="00815B65">
            <w:pPr>
              <w:spacing w:line="360" w:lineRule="auto"/>
              <w:jc w:val="center"/>
            </w:pPr>
            <w:r w:rsidRPr="005E7CD4">
              <w:t>Статті витрат</w:t>
            </w:r>
          </w:p>
        </w:tc>
        <w:tc>
          <w:tcPr>
            <w:tcW w:w="6965" w:type="dxa"/>
            <w:gridSpan w:val="4"/>
          </w:tcPr>
          <w:p w:rsidR="004C70DB" w:rsidRPr="005E7CD4" w:rsidRDefault="004C70DB" w:rsidP="00897882">
            <w:pPr>
              <w:spacing w:line="360" w:lineRule="auto"/>
              <w:jc w:val="center"/>
            </w:pPr>
            <w:r w:rsidRPr="005E7CD4">
              <w:t>Витрати, грн.</w:t>
            </w:r>
          </w:p>
        </w:tc>
      </w:tr>
      <w:tr w:rsidR="004C70DB" w:rsidRPr="005E7CD4" w:rsidTr="004C70DB">
        <w:tc>
          <w:tcPr>
            <w:tcW w:w="2889" w:type="dxa"/>
            <w:vMerge/>
          </w:tcPr>
          <w:p w:rsidR="004C70DB" w:rsidRPr="005E7CD4" w:rsidRDefault="004C70DB" w:rsidP="00815B65">
            <w:pPr>
              <w:jc w:val="both"/>
            </w:pPr>
          </w:p>
        </w:tc>
        <w:tc>
          <w:tcPr>
            <w:tcW w:w="1755" w:type="dxa"/>
          </w:tcPr>
          <w:p w:rsidR="004C70DB" w:rsidRPr="005E7CD4" w:rsidRDefault="004C70DB" w:rsidP="00897882">
            <w:pPr>
              <w:jc w:val="center"/>
            </w:pPr>
            <w:r w:rsidRPr="005E7CD4">
              <w:t>2014 рік</w:t>
            </w:r>
          </w:p>
        </w:tc>
        <w:tc>
          <w:tcPr>
            <w:tcW w:w="1843" w:type="dxa"/>
          </w:tcPr>
          <w:p w:rsidR="004C70DB" w:rsidRPr="005E7CD4" w:rsidRDefault="004C70DB" w:rsidP="00897882">
            <w:pPr>
              <w:jc w:val="center"/>
            </w:pPr>
            <w:r w:rsidRPr="005E7CD4">
              <w:t>2015 рік</w:t>
            </w:r>
          </w:p>
        </w:tc>
        <w:tc>
          <w:tcPr>
            <w:tcW w:w="1722" w:type="dxa"/>
          </w:tcPr>
          <w:p w:rsidR="004C70DB" w:rsidRPr="005E7CD4" w:rsidRDefault="004C70DB" w:rsidP="00B519FF">
            <w:pPr>
              <w:jc w:val="center"/>
            </w:pPr>
            <w:r w:rsidRPr="005E7CD4">
              <w:t>2016 рік</w:t>
            </w:r>
          </w:p>
        </w:tc>
        <w:tc>
          <w:tcPr>
            <w:tcW w:w="1645" w:type="dxa"/>
          </w:tcPr>
          <w:p w:rsidR="004C70DB" w:rsidRPr="005E7CD4" w:rsidRDefault="004C70DB" w:rsidP="004C70DB">
            <w:pPr>
              <w:jc w:val="center"/>
            </w:pPr>
            <w:r w:rsidRPr="005E7CD4">
              <w:t>2017 рік</w:t>
            </w:r>
          </w:p>
        </w:tc>
      </w:tr>
      <w:tr w:rsidR="005E7CD4" w:rsidRPr="005E7CD4" w:rsidTr="004C70DB">
        <w:tc>
          <w:tcPr>
            <w:tcW w:w="2889" w:type="dxa"/>
          </w:tcPr>
          <w:p w:rsidR="005E7CD4" w:rsidRPr="005E7CD4" w:rsidRDefault="005E7CD4" w:rsidP="00815B65">
            <w:pPr>
              <w:jc w:val="both"/>
            </w:pPr>
            <w:r w:rsidRPr="005E7CD4">
              <w:t>Розробка і запуск нового корпоративного сайту</w:t>
            </w:r>
          </w:p>
        </w:tc>
        <w:tc>
          <w:tcPr>
            <w:tcW w:w="1755" w:type="dxa"/>
          </w:tcPr>
          <w:p w:rsidR="005E7CD4" w:rsidRPr="005E7CD4" w:rsidRDefault="005E7CD4" w:rsidP="005E7CD4">
            <w:pPr>
              <w:jc w:val="center"/>
            </w:pPr>
            <w:r w:rsidRPr="005E7CD4">
              <w:t xml:space="preserve">100 </w:t>
            </w:r>
          </w:p>
        </w:tc>
        <w:tc>
          <w:tcPr>
            <w:tcW w:w="1843" w:type="dxa"/>
          </w:tcPr>
          <w:p w:rsidR="005E7CD4" w:rsidRPr="005E7CD4" w:rsidRDefault="005E7CD4" w:rsidP="005E7CD4">
            <w:pPr>
              <w:jc w:val="center"/>
            </w:pPr>
            <w:r>
              <w:t>10</w:t>
            </w:r>
          </w:p>
        </w:tc>
        <w:tc>
          <w:tcPr>
            <w:tcW w:w="1722" w:type="dxa"/>
          </w:tcPr>
          <w:p w:rsidR="005E7CD4" w:rsidRPr="005E7CD4" w:rsidRDefault="005E7CD4" w:rsidP="00421E06">
            <w:pPr>
              <w:jc w:val="center"/>
            </w:pPr>
            <w:r>
              <w:t>10</w:t>
            </w:r>
          </w:p>
        </w:tc>
        <w:tc>
          <w:tcPr>
            <w:tcW w:w="1645" w:type="dxa"/>
          </w:tcPr>
          <w:p w:rsidR="005E7CD4" w:rsidRPr="005E7CD4" w:rsidRDefault="005E7CD4" w:rsidP="00421E06">
            <w:pPr>
              <w:jc w:val="center"/>
            </w:pPr>
            <w:r>
              <w:t>10</w:t>
            </w:r>
          </w:p>
        </w:tc>
      </w:tr>
      <w:tr w:rsidR="005E7CD4" w:rsidTr="004C70DB">
        <w:tc>
          <w:tcPr>
            <w:tcW w:w="2889" w:type="dxa"/>
          </w:tcPr>
          <w:p w:rsidR="005E7CD4" w:rsidRDefault="005E7CD4" w:rsidP="00815B65">
            <w:pPr>
              <w:jc w:val="both"/>
            </w:pPr>
            <w:r>
              <w:t>У</w:t>
            </w:r>
            <w:r w:rsidRPr="00815B65">
              <w:t>часть у ХІІІ Міжнародному промисловому форумі</w:t>
            </w:r>
          </w:p>
        </w:tc>
        <w:tc>
          <w:tcPr>
            <w:tcW w:w="1755" w:type="dxa"/>
          </w:tcPr>
          <w:p w:rsidR="005E7CD4" w:rsidRDefault="005E7CD4" w:rsidP="005E7CD4">
            <w:pPr>
              <w:jc w:val="center"/>
            </w:pPr>
            <w:r>
              <w:t>143</w:t>
            </w:r>
          </w:p>
        </w:tc>
        <w:tc>
          <w:tcPr>
            <w:tcW w:w="1843" w:type="dxa"/>
          </w:tcPr>
          <w:p w:rsidR="005E7CD4" w:rsidRDefault="005E7CD4" w:rsidP="005E7CD4">
            <w:pPr>
              <w:jc w:val="center"/>
            </w:pPr>
            <w:r>
              <w:t>88</w:t>
            </w:r>
          </w:p>
        </w:tc>
        <w:tc>
          <w:tcPr>
            <w:tcW w:w="1722" w:type="dxa"/>
          </w:tcPr>
          <w:p w:rsidR="005E7CD4" w:rsidRDefault="005E7CD4" w:rsidP="00421E06">
            <w:pPr>
              <w:jc w:val="center"/>
            </w:pPr>
            <w:r>
              <w:t>88</w:t>
            </w:r>
          </w:p>
        </w:tc>
        <w:tc>
          <w:tcPr>
            <w:tcW w:w="1645" w:type="dxa"/>
          </w:tcPr>
          <w:p w:rsidR="005E7CD4" w:rsidRDefault="005E7CD4" w:rsidP="00421E06">
            <w:pPr>
              <w:jc w:val="center"/>
            </w:pPr>
            <w:r>
              <w:t>88</w:t>
            </w:r>
          </w:p>
        </w:tc>
      </w:tr>
      <w:tr w:rsidR="005E7CD4" w:rsidTr="004C70DB">
        <w:tc>
          <w:tcPr>
            <w:tcW w:w="2889" w:type="dxa"/>
          </w:tcPr>
          <w:p w:rsidR="005E7CD4" w:rsidRDefault="005E7CD4" w:rsidP="00815B65">
            <w:pPr>
              <w:jc w:val="both"/>
            </w:pPr>
            <w:r>
              <w:t>П</w:t>
            </w:r>
            <w:r w:rsidRPr="00815B65">
              <w:t>роведення «Дня відкритих дверей» на ПАТ «СКФ Україна»</w:t>
            </w:r>
          </w:p>
        </w:tc>
        <w:tc>
          <w:tcPr>
            <w:tcW w:w="1755" w:type="dxa"/>
          </w:tcPr>
          <w:p w:rsidR="005E7CD4" w:rsidRDefault="005E7CD4" w:rsidP="005E7CD4">
            <w:pPr>
              <w:jc w:val="center"/>
            </w:pPr>
            <w:r>
              <w:t>51</w:t>
            </w:r>
          </w:p>
        </w:tc>
        <w:tc>
          <w:tcPr>
            <w:tcW w:w="1843" w:type="dxa"/>
          </w:tcPr>
          <w:p w:rsidR="005E7CD4" w:rsidRDefault="005E7CD4" w:rsidP="005E7CD4">
            <w:pPr>
              <w:jc w:val="center"/>
            </w:pPr>
            <w:r>
              <w:t>51</w:t>
            </w:r>
          </w:p>
        </w:tc>
        <w:tc>
          <w:tcPr>
            <w:tcW w:w="1722" w:type="dxa"/>
          </w:tcPr>
          <w:p w:rsidR="005E7CD4" w:rsidRDefault="005E7CD4" w:rsidP="00421E06">
            <w:pPr>
              <w:jc w:val="center"/>
            </w:pPr>
            <w:r>
              <w:t>51</w:t>
            </w:r>
          </w:p>
        </w:tc>
        <w:tc>
          <w:tcPr>
            <w:tcW w:w="1645" w:type="dxa"/>
          </w:tcPr>
          <w:p w:rsidR="005E7CD4" w:rsidRDefault="005E7CD4" w:rsidP="00421E06">
            <w:pPr>
              <w:jc w:val="center"/>
            </w:pPr>
            <w:r>
              <w:t>51</w:t>
            </w:r>
          </w:p>
        </w:tc>
      </w:tr>
      <w:tr w:rsidR="005E7CD4" w:rsidTr="004C70DB">
        <w:tc>
          <w:tcPr>
            <w:tcW w:w="2889" w:type="dxa"/>
          </w:tcPr>
          <w:p w:rsidR="005E7CD4" w:rsidRDefault="005E7CD4" w:rsidP="00815B65">
            <w:pPr>
              <w:jc w:val="both"/>
            </w:pPr>
            <w:r>
              <w:t>Р</w:t>
            </w:r>
            <w:r w:rsidRPr="00815B65">
              <w:t>озміщення реклами у спеціалізованих друкованих виданнях</w:t>
            </w:r>
          </w:p>
        </w:tc>
        <w:tc>
          <w:tcPr>
            <w:tcW w:w="1755" w:type="dxa"/>
          </w:tcPr>
          <w:p w:rsidR="005E7CD4" w:rsidRDefault="005E7CD4" w:rsidP="005E7CD4">
            <w:pPr>
              <w:jc w:val="center"/>
            </w:pPr>
            <w:r>
              <w:t>342</w:t>
            </w:r>
          </w:p>
        </w:tc>
        <w:tc>
          <w:tcPr>
            <w:tcW w:w="1843" w:type="dxa"/>
          </w:tcPr>
          <w:p w:rsidR="005E7CD4" w:rsidRDefault="005E7CD4" w:rsidP="005E7CD4">
            <w:pPr>
              <w:jc w:val="center"/>
            </w:pPr>
            <w:r>
              <w:t>342</w:t>
            </w:r>
          </w:p>
        </w:tc>
        <w:tc>
          <w:tcPr>
            <w:tcW w:w="1722" w:type="dxa"/>
          </w:tcPr>
          <w:p w:rsidR="005E7CD4" w:rsidRDefault="005E7CD4" w:rsidP="00421E06">
            <w:pPr>
              <w:jc w:val="center"/>
            </w:pPr>
            <w:r>
              <w:t>342</w:t>
            </w:r>
          </w:p>
        </w:tc>
        <w:tc>
          <w:tcPr>
            <w:tcW w:w="1645" w:type="dxa"/>
          </w:tcPr>
          <w:p w:rsidR="005E7CD4" w:rsidRDefault="005E7CD4" w:rsidP="00421E06">
            <w:pPr>
              <w:jc w:val="center"/>
            </w:pPr>
            <w:r>
              <w:t>342</w:t>
            </w:r>
          </w:p>
        </w:tc>
      </w:tr>
      <w:tr w:rsidR="005E7CD4" w:rsidTr="004C70DB">
        <w:tc>
          <w:tcPr>
            <w:tcW w:w="2889" w:type="dxa"/>
          </w:tcPr>
          <w:p w:rsidR="005E7CD4" w:rsidRDefault="005E7CD4" w:rsidP="00815B65">
            <w:pPr>
              <w:jc w:val="both"/>
            </w:pPr>
            <w:r>
              <w:t>Р</w:t>
            </w:r>
            <w:r w:rsidRPr="00815B65">
              <w:t>озміщення реклами в Інтернеті</w:t>
            </w:r>
          </w:p>
        </w:tc>
        <w:tc>
          <w:tcPr>
            <w:tcW w:w="1755" w:type="dxa"/>
          </w:tcPr>
          <w:p w:rsidR="005E7CD4" w:rsidRDefault="005E7CD4" w:rsidP="005E7CD4">
            <w:pPr>
              <w:jc w:val="center"/>
            </w:pPr>
            <w:r>
              <w:t>3</w:t>
            </w:r>
            <w:r>
              <w:rPr>
                <w:lang w:val="ru-RU"/>
              </w:rPr>
              <w:t>60</w:t>
            </w:r>
          </w:p>
        </w:tc>
        <w:tc>
          <w:tcPr>
            <w:tcW w:w="1843" w:type="dxa"/>
          </w:tcPr>
          <w:p w:rsidR="005E7CD4" w:rsidRDefault="005E7CD4" w:rsidP="005E7CD4">
            <w:pPr>
              <w:jc w:val="center"/>
            </w:pPr>
            <w:r>
              <w:t>3</w:t>
            </w:r>
            <w:r>
              <w:rPr>
                <w:lang w:val="ru-RU"/>
              </w:rPr>
              <w:t>60</w:t>
            </w:r>
          </w:p>
        </w:tc>
        <w:tc>
          <w:tcPr>
            <w:tcW w:w="1722" w:type="dxa"/>
          </w:tcPr>
          <w:p w:rsidR="005E7CD4" w:rsidRDefault="005E7CD4" w:rsidP="00421E06">
            <w:pPr>
              <w:jc w:val="center"/>
            </w:pPr>
            <w:r>
              <w:t>3</w:t>
            </w:r>
            <w:r>
              <w:rPr>
                <w:lang w:val="ru-RU"/>
              </w:rPr>
              <w:t>60</w:t>
            </w:r>
          </w:p>
        </w:tc>
        <w:tc>
          <w:tcPr>
            <w:tcW w:w="1645" w:type="dxa"/>
          </w:tcPr>
          <w:p w:rsidR="005E7CD4" w:rsidRDefault="005E7CD4" w:rsidP="00421E06">
            <w:pPr>
              <w:jc w:val="center"/>
            </w:pPr>
            <w:r>
              <w:t>3</w:t>
            </w:r>
            <w:r>
              <w:rPr>
                <w:lang w:val="ru-RU"/>
              </w:rPr>
              <w:t>60</w:t>
            </w:r>
          </w:p>
        </w:tc>
      </w:tr>
      <w:tr w:rsidR="005E7CD4" w:rsidRPr="005E7CD4" w:rsidTr="004C70DB">
        <w:tc>
          <w:tcPr>
            <w:tcW w:w="2889" w:type="dxa"/>
          </w:tcPr>
          <w:p w:rsidR="005E7CD4" w:rsidRPr="005E7CD4" w:rsidRDefault="005E7CD4" w:rsidP="00815B65">
            <w:pPr>
              <w:jc w:val="both"/>
            </w:pPr>
            <w:r w:rsidRPr="005E7CD4">
              <w:t>Разом:</w:t>
            </w:r>
          </w:p>
        </w:tc>
        <w:tc>
          <w:tcPr>
            <w:tcW w:w="1755" w:type="dxa"/>
          </w:tcPr>
          <w:p w:rsidR="005E7CD4" w:rsidRPr="005E7CD4" w:rsidRDefault="005E7CD4" w:rsidP="005E7CD4">
            <w:pPr>
              <w:jc w:val="center"/>
            </w:pPr>
            <w:r w:rsidRPr="005E7CD4">
              <w:t>9</w:t>
            </w:r>
            <w:r w:rsidRPr="005E7CD4">
              <w:rPr>
                <w:lang w:val="ru-RU"/>
              </w:rPr>
              <w:t>96</w:t>
            </w:r>
          </w:p>
        </w:tc>
        <w:tc>
          <w:tcPr>
            <w:tcW w:w="1843" w:type="dxa"/>
          </w:tcPr>
          <w:p w:rsidR="005E7CD4" w:rsidRPr="005E7CD4" w:rsidRDefault="005E7CD4" w:rsidP="005E7CD4">
            <w:pPr>
              <w:jc w:val="center"/>
            </w:pPr>
            <w:r w:rsidRPr="005E7CD4">
              <w:rPr>
                <w:lang w:val="ru-RU"/>
              </w:rPr>
              <w:t>8</w:t>
            </w:r>
            <w:r w:rsidRPr="005E7CD4">
              <w:t>5</w:t>
            </w:r>
            <w:r w:rsidRPr="005E7CD4">
              <w:rPr>
                <w:lang w:val="ru-RU"/>
              </w:rPr>
              <w:t>1</w:t>
            </w:r>
          </w:p>
        </w:tc>
        <w:tc>
          <w:tcPr>
            <w:tcW w:w="1722" w:type="dxa"/>
          </w:tcPr>
          <w:p w:rsidR="005E7CD4" w:rsidRPr="005E7CD4" w:rsidRDefault="005E7CD4" w:rsidP="00421E06">
            <w:pPr>
              <w:jc w:val="center"/>
            </w:pPr>
            <w:r w:rsidRPr="005E7CD4">
              <w:rPr>
                <w:lang w:val="ru-RU"/>
              </w:rPr>
              <w:t>8</w:t>
            </w:r>
            <w:r w:rsidRPr="005E7CD4">
              <w:t>5</w:t>
            </w:r>
            <w:r w:rsidRPr="005E7CD4">
              <w:rPr>
                <w:lang w:val="ru-RU"/>
              </w:rPr>
              <w:t>1</w:t>
            </w:r>
          </w:p>
        </w:tc>
        <w:tc>
          <w:tcPr>
            <w:tcW w:w="1645" w:type="dxa"/>
          </w:tcPr>
          <w:p w:rsidR="005E7CD4" w:rsidRPr="005E7CD4" w:rsidRDefault="005E7CD4" w:rsidP="00421E06">
            <w:pPr>
              <w:jc w:val="center"/>
            </w:pPr>
            <w:r w:rsidRPr="005E7CD4">
              <w:rPr>
                <w:lang w:val="ru-RU"/>
              </w:rPr>
              <w:t>8</w:t>
            </w:r>
            <w:r w:rsidRPr="005E7CD4">
              <w:t>5</w:t>
            </w:r>
            <w:r w:rsidRPr="005E7CD4">
              <w:rPr>
                <w:lang w:val="ru-RU"/>
              </w:rPr>
              <w:t>1</w:t>
            </w:r>
          </w:p>
        </w:tc>
      </w:tr>
    </w:tbl>
    <w:p w:rsidR="003107D0" w:rsidRDefault="003107D0" w:rsidP="003107D0">
      <w:pPr>
        <w:spacing w:after="0" w:line="360" w:lineRule="auto"/>
        <w:ind w:firstLine="709"/>
        <w:jc w:val="both"/>
      </w:pPr>
      <w:r>
        <w:lastRenderedPageBreak/>
        <w:t xml:space="preserve">Нещодавно логістична система ПАТ «СКФ Україна» була модернізована і тепер побудована на принципах </w:t>
      </w:r>
      <w:r>
        <w:rPr>
          <w:lang w:val="en-US"/>
        </w:rPr>
        <w:t>JIT</w:t>
      </w:r>
      <w:r w:rsidRPr="00C6240C">
        <w:rPr>
          <w:lang w:val="ru-RU"/>
        </w:rPr>
        <w:t xml:space="preserve"> (</w:t>
      </w:r>
      <w:r>
        <w:rPr>
          <w:lang w:val="en-US"/>
        </w:rPr>
        <w:t>just</w:t>
      </w:r>
      <w:r w:rsidRPr="00C6240C">
        <w:rPr>
          <w:lang w:val="ru-RU"/>
        </w:rPr>
        <w:t xml:space="preserve"> </w:t>
      </w:r>
      <w:r>
        <w:rPr>
          <w:lang w:val="en-US"/>
        </w:rPr>
        <w:t>in</w:t>
      </w:r>
      <w:r w:rsidRPr="00C6240C">
        <w:rPr>
          <w:lang w:val="ru-RU"/>
        </w:rPr>
        <w:t xml:space="preserve"> </w:t>
      </w:r>
      <w:r>
        <w:rPr>
          <w:lang w:val="en-US"/>
        </w:rPr>
        <w:t>time</w:t>
      </w:r>
      <w:r w:rsidRPr="00C6240C">
        <w:rPr>
          <w:lang w:val="ru-RU"/>
        </w:rPr>
        <w:t>)</w:t>
      </w:r>
      <w:r>
        <w:rPr>
          <w:lang w:val="ru-RU"/>
        </w:rPr>
        <w:t>. Таким чином,</w:t>
      </w:r>
      <w:r>
        <w:t xml:space="preserve"> використовується мінімально можлива площа складських приміщень. На даний момент, близько 2 </w:t>
      </w:r>
      <w:r w:rsidR="004E0CB0">
        <w:t>тис.</w:t>
      </w:r>
      <w:r>
        <w:t> м</w:t>
      </w:r>
      <w:r>
        <w:rPr>
          <w:vertAlign w:val="superscript"/>
        </w:rPr>
        <w:t xml:space="preserve">2 </w:t>
      </w:r>
      <w:r>
        <w:t>є вільними і не використовуються підприємством. Складські приміщення мають триметрові стелі та бетонне покриття підлоги.</w:t>
      </w:r>
    </w:p>
    <w:p w:rsidR="003107D0" w:rsidRDefault="003107D0" w:rsidP="003107D0">
      <w:pPr>
        <w:spacing w:after="0" w:line="360" w:lineRule="auto"/>
        <w:ind w:firstLine="709"/>
        <w:jc w:val="both"/>
      </w:pPr>
      <w:r>
        <w:t>Усі вільні складські приміщення можна здавати в оренду. Середня ціна за оренду одного квадратного метра складських приміщень у Луцьку складає 9 грн. на місяць. Отже, підприємство може отримувати додатково від 18 тис. грн. в місяць, здаючи в оренду дві тисячі квадратних метрів складських приміщень. Річний дохід від здачі в оренду вільних складських приміщень складає 216 тис. грн.</w:t>
      </w:r>
    </w:p>
    <w:p w:rsidR="007E591B" w:rsidRDefault="00B42DA2" w:rsidP="00676184">
      <w:pPr>
        <w:spacing w:after="0" w:line="360" w:lineRule="auto"/>
        <w:ind w:firstLine="709"/>
        <w:jc w:val="both"/>
      </w:pPr>
      <w:r>
        <w:t xml:space="preserve">Очікуваний ефект від реалізації маркетингової стратегії – зростання обсягу продаж мінімум на </w:t>
      </w:r>
      <w:r w:rsidR="004C70DB">
        <w:t>2</w:t>
      </w:r>
      <w:r>
        <w:t>% до 201</w:t>
      </w:r>
      <w:r w:rsidR="004C70DB">
        <w:t>6</w:t>
      </w:r>
      <w:r>
        <w:t xml:space="preserve"> року. </w:t>
      </w:r>
      <w:r w:rsidR="00116D26">
        <w:t>Обчислимо очікуваний ефект від проведення рекламних заходів у грошовому вимірі.</w:t>
      </w:r>
      <w:r w:rsidR="00341B96">
        <w:t xml:space="preserve"> У 2013 році обсяг продажів склав </w:t>
      </w:r>
      <w:r w:rsidR="001D404B">
        <w:t>752</w:t>
      </w:r>
      <w:r w:rsidR="00D761FA">
        <w:t> </w:t>
      </w:r>
      <w:r w:rsidR="001D404B">
        <w:t>538</w:t>
      </w:r>
      <w:r w:rsidR="00D761FA">
        <w:t> тис.</w:t>
      </w:r>
      <w:r w:rsidR="001D404B">
        <w:t> </w:t>
      </w:r>
      <w:r w:rsidR="00341B96">
        <w:t xml:space="preserve">грн. Таким чином, за умови зростання обсягу продажів на </w:t>
      </w:r>
      <w:r w:rsidR="004C70DB">
        <w:t>2</w:t>
      </w:r>
      <w:r w:rsidR="00341B96">
        <w:t>%</w:t>
      </w:r>
      <w:r w:rsidR="004C70DB">
        <w:t xml:space="preserve"> щороку</w:t>
      </w:r>
      <w:r w:rsidR="00341B96">
        <w:t>, обсяг продажів у 201</w:t>
      </w:r>
      <w:r w:rsidR="004C70DB">
        <w:t>5 р.</w:t>
      </w:r>
      <w:r w:rsidR="00341B96">
        <w:t xml:space="preserve"> складе</w:t>
      </w:r>
      <w:r w:rsidR="001D404B">
        <w:t xml:space="preserve"> близько</w:t>
      </w:r>
      <w:r w:rsidR="00341B96">
        <w:t xml:space="preserve"> </w:t>
      </w:r>
      <w:r w:rsidR="001D404B">
        <w:t>7</w:t>
      </w:r>
      <w:r w:rsidR="000C4C5F">
        <w:rPr>
          <w:lang w:val="ru-RU"/>
        </w:rPr>
        <w:t>6</w:t>
      </w:r>
      <w:r w:rsidR="004C70DB">
        <w:rPr>
          <w:lang w:val="ru-RU"/>
        </w:rPr>
        <w:t>7</w:t>
      </w:r>
      <w:r w:rsidR="00D761FA">
        <w:t> </w:t>
      </w:r>
      <w:r w:rsidR="004C70DB">
        <w:t>589</w:t>
      </w:r>
      <w:r w:rsidR="00D761FA">
        <w:t> тис.</w:t>
      </w:r>
      <w:r w:rsidR="001D404B">
        <w:t> </w:t>
      </w:r>
      <w:r w:rsidR="004C70DB">
        <w:t>грн., у 2016 р. – 782 941 тис. грн., у 2017 р. – 798 599 тис. грн.</w:t>
      </w:r>
    </w:p>
    <w:p w:rsidR="006B7945" w:rsidRPr="00A8165D" w:rsidRDefault="00131B10" w:rsidP="006B7945">
      <w:pPr>
        <w:spacing w:after="0" w:line="360" w:lineRule="auto"/>
        <w:ind w:firstLine="709"/>
        <w:jc w:val="both"/>
      </w:pPr>
      <w:r>
        <w:t xml:space="preserve">Обчислимо показники інвестиційної привабливості проекту, зокрема </w:t>
      </w:r>
      <w:r>
        <w:rPr>
          <w:lang w:val="en-US"/>
        </w:rPr>
        <w:t>NPV</w:t>
      </w:r>
      <w:r w:rsidRPr="001716EB">
        <w:t>,</w:t>
      </w:r>
      <w:r w:rsidRPr="001634EF">
        <w:t xml:space="preserve"> </w:t>
      </w:r>
      <w:r>
        <w:rPr>
          <w:lang w:val="en-US"/>
        </w:rPr>
        <w:t>PI</w:t>
      </w:r>
      <w:r w:rsidRPr="001634EF">
        <w:t xml:space="preserve">, </w:t>
      </w:r>
      <w:r>
        <w:rPr>
          <w:lang w:val="en-US"/>
        </w:rPr>
        <w:t>PBP</w:t>
      </w:r>
      <w:r w:rsidRPr="001634EF">
        <w:t>,</w:t>
      </w:r>
      <w:r w:rsidRPr="001716EB">
        <w:t xml:space="preserve"> </w:t>
      </w:r>
      <w:r>
        <w:rPr>
          <w:lang w:val="en-US"/>
        </w:rPr>
        <w:t>IRR</w:t>
      </w:r>
      <w:r>
        <w:t>.</w:t>
      </w:r>
      <w:r w:rsidR="006B7945">
        <w:t xml:space="preserve"> </w:t>
      </w:r>
      <w:r w:rsidR="006F26D0">
        <w:t xml:space="preserve">Для </w:t>
      </w:r>
      <w:r w:rsidR="0006715C">
        <w:t>цього</w:t>
      </w:r>
      <w:r w:rsidR="006F26D0">
        <w:t xml:space="preserve"> визначимо ставку дисконтування</w:t>
      </w:r>
      <w:r w:rsidR="00093D92">
        <w:t xml:space="preserve"> </w:t>
      </w:r>
      <w:r w:rsidR="00586826" w:rsidRPr="00586826">
        <w:t>як мінімально прийнятн</w:t>
      </w:r>
      <w:r w:rsidR="00586826">
        <w:t>у</w:t>
      </w:r>
      <w:r w:rsidR="00586826" w:rsidRPr="00586826">
        <w:t xml:space="preserve"> прибутковість (</w:t>
      </w:r>
      <w:r w:rsidR="00586826">
        <w:t>без</w:t>
      </w:r>
      <w:r w:rsidR="00586826" w:rsidRPr="00586826">
        <w:t>ризиков</w:t>
      </w:r>
      <w:r w:rsidR="00586826">
        <w:t xml:space="preserve">у ставку). </w:t>
      </w:r>
      <w:r w:rsidR="00B519FF" w:rsidRPr="00B519FF">
        <w:t>Ставка дисконтування (ставка прибутковості) власного капіталу (R</w:t>
      </w:r>
      <w:r w:rsidR="00B519FF" w:rsidRPr="00B519FF">
        <w:rPr>
          <w:vertAlign w:val="subscript"/>
        </w:rPr>
        <w:t>e</w:t>
      </w:r>
      <w:r w:rsidR="00B519FF" w:rsidRPr="00B519FF">
        <w:t>) розраховується за формулою:</w:t>
      </w:r>
    </w:p>
    <w:p w:rsidR="00A8165D" w:rsidRDefault="0063734C" w:rsidP="001634EF">
      <w:pPr>
        <w:spacing w:after="0" w:line="360" w:lineRule="auto"/>
        <w:ind w:firstLine="709"/>
        <w:jc w:val="both"/>
      </w:pPr>
      <w:r w:rsidRPr="0063734C">
        <w:rPr>
          <w:noProof/>
          <w:lang w:eastAsia="uk-UA"/>
        </w:rPr>
        <w:pict>
          <v:shape id="Поле 16" o:spid="_x0000_s1246" type="#_x0000_t202" style="position:absolute;left:0;text-align:left;margin-left:431.7pt;margin-top:22.9pt;width:49.5pt;height:25.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" fillcolor="white [3201]" stroked="f" strokeweight=".5pt">
            <v:textbox>
              <w:txbxContent>
                <w:p w:rsidR="00421E06" w:rsidRPr="00A8165D" w:rsidRDefault="00421E06" w:rsidP="00A8165D">
                  <w:pPr>
                    <w:spacing w:after="0" w:line="360" w:lineRule="auto"/>
                    <w:jc w:val="both"/>
                  </w:pPr>
                  <w:r>
                    <w:t>(3.5)</w:t>
                  </w:r>
                </w:p>
              </w:txbxContent>
            </v:textbox>
          </v:shape>
        </w:pict>
      </w:r>
    </w:p>
    <w:p w:rsidR="00A8165D" w:rsidRPr="006F26D0" w:rsidRDefault="0063734C" w:rsidP="00A8165D">
      <w:pPr>
        <w:tabs>
          <w:tab w:val="right" w:pos="9638"/>
        </w:tabs>
        <w:spacing w:after="0" w:line="360" w:lineRule="auto"/>
        <w:ind w:left="2124" w:firstLine="709"/>
        <w:jc w:val="both"/>
      </w:pPr>
      <m:oMath>
        <m:sSub>
          <m:sSubPr>
            <m:ctrlPr>
              <w:rPr>
                <w:rFonts w:ascii="Cambria Math" w:hAnsi="Cambria Math"/>
                <w:noProof/>
                <w:lang w:eastAsia="uk-UA"/>
              </w:rPr>
            </m:ctrlPr>
          </m:sSubPr>
          <m:e>
            <m:r>
              <w:rPr>
                <w:rFonts w:ascii="Cambria Math" w:hAnsi="Cambria Math"/>
                <w:noProof/>
                <w:lang w:eastAsia="uk-UA"/>
              </w:rPr>
              <m:t>R</m:t>
            </m:r>
          </m:e>
          <m:sub>
            <m:r>
              <w:rPr>
                <w:rFonts w:ascii="Cambria Math" w:hAnsi="Cambria Math"/>
                <w:noProof/>
                <w:lang w:eastAsia="uk-UA"/>
              </w:rPr>
              <m:t>e</m:t>
            </m:r>
          </m:sub>
        </m:sSub>
        <m:r>
          <w:rPr>
            <w:rFonts w:ascii="Cambria Math" w:hAnsi="Cambria Math"/>
            <w:noProof/>
            <w:lang w:eastAsia="uk-UA"/>
          </w:rPr>
          <m:t>=</m:t>
        </m:r>
        <m:sSub>
          <m:sSubPr>
            <m:ctrlPr>
              <w:rPr>
                <w:rFonts w:ascii="Cambria Math" w:hAnsi="Cambria Math"/>
                <w:noProof/>
                <w:lang w:eastAsia="uk-UA"/>
              </w:rPr>
            </m:ctrlPr>
          </m:sSubPr>
          <m:e>
            <m:r>
              <w:rPr>
                <w:rFonts w:ascii="Cambria Math" w:hAnsi="Cambria Math"/>
                <w:noProof/>
                <w:lang w:eastAsia="uk-UA"/>
              </w:rPr>
              <m:t>R</m:t>
            </m:r>
          </m:e>
          <m:sub>
            <m:r>
              <w:rPr>
                <w:rFonts w:ascii="Cambria Math" w:hAnsi="Cambria Math"/>
                <w:noProof/>
                <w:lang w:eastAsia="uk-UA"/>
              </w:rPr>
              <m:t>f</m:t>
            </m:r>
          </m:sub>
        </m:sSub>
        <m:r>
          <w:rPr>
            <w:rFonts w:ascii="Cambria Math" w:hAnsi="Cambria Math"/>
            <w:noProof/>
            <w:lang w:eastAsia="uk-UA"/>
          </w:rPr>
          <m:t>+β(</m:t>
        </m:r>
        <m:sSub>
          <m:sSubPr>
            <m:ctrlPr>
              <w:rPr>
                <w:rFonts w:ascii="Cambria Math" w:hAnsi="Cambria Math"/>
                <w:noProof/>
                <w:lang w:eastAsia="uk-UA"/>
              </w:rPr>
            </m:ctrlPr>
          </m:sSubPr>
          <m:e>
            <m:r>
              <w:rPr>
                <w:rFonts w:ascii="Cambria Math" w:hAnsi="Cambria Math"/>
                <w:noProof/>
                <w:lang w:eastAsia="uk-UA"/>
              </w:rPr>
              <m:t>R</m:t>
            </m:r>
          </m:e>
          <m:sub>
            <m:r>
              <w:rPr>
                <w:rFonts w:ascii="Cambria Math" w:hAnsi="Cambria Math"/>
                <w:noProof/>
                <w:lang w:eastAsia="uk-UA"/>
              </w:rPr>
              <m:t>m</m:t>
            </m:r>
          </m:sub>
        </m:sSub>
        <m:r>
          <w:rPr>
            <w:rFonts w:ascii="Cambria Math" w:hAnsi="Cambria Math"/>
            <w:noProof/>
            <w:lang w:eastAsia="uk-UA"/>
          </w:rPr>
          <m:t>-</m:t>
        </m:r>
        <m:sSub>
          <m:sSubPr>
            <m:ctrlPr>
              <w:rPr>
                <w:rFonts w:ascii="Cambria Math" w:hAnsi="Cambria Math"/>
                <w:noProof/>
                <w:lang w:eastAsia="uk-UA"/>
              </w:rPr>
            </m:ctrlPr>
          </m:sSubPr>
          <m:e>
            <m:r>
              <w:rPr>
                <w:rFonts w:ascii="Cambria Math" w:hAnsi="Cambria Math"/>
                <w:noProof/>
                <w:lang w:eastAsia="uk-UA"/>
              </w:rPr>
              <m:t>R</m:t>
            </m:r>
          </m:e>
          <m:sub>
            <m:r>
              <w:rPr>
                <w:rFonts w:ascii="Cambria Math" w:hAnsi="Cambria Math"/>
                <w:noProof/>
                <w:lang w:eastAsia="uk-UA"/>
              </w:rPr>
              <m:t>f</m:t>
            </m:r>
          </m:sub>
        </m:sSub>
        <m:r>
          <w:rPr>
            <w:rFonts w:ascii="Cambria Math" w:hAnsi="Cambria Math"/>
            <w:noProof/>
            <w:lang w:eastAsia="uk-UA"/>
          </w:rPr>
          <m:t>)</m:t>
        </m:r>
      </m:oMath>
      <w:r w:rsidR="00B519FF">
        <w:rPr>
          <w:noProof/>
          <w:lang w:eastAsia="uk-UA"/>
        </w:rPr>
        <w:t>,</w:t>
      </w:r>
      <w:r w:rsidR="00A8165D">
        <w:tab/>
      </w:r>
    </w:p>
    <w:p w:rsidR="001634EF" w:rsidRDefault="001634EF" w:rsidP="00676184">
      <w:pPr>
        <w:spacing w:after="0" w:line="360" w:lineRule="auto"/>
        <w:ind w:firstLine="709"/>
        <w:jc w:val="both"/>
      </w:pPr>
    </w:p>
    <w:p w:rsidR="004527F8" w:rsidRDefault="004527F8" w:rsidP="004527F8">
      <w:pPr>
        <w:spacing w:after="0" w:line="360" w:lineRule="auto"/>
        <w:ind w:firstLine="709"/>
        <w:jc w:val="both"/>
      </w:pPr>
      <w:r>
        <w:t xml:space="preserve">де </w:t>
      </w:r>
      <m:oMath>
        <m:sSub>
          <m:sSubPr>
            <m:ctrlPr>
              <w:rPr>
                <w:rFonts w:ascii="Cambria Math" w:hAnsi="Cambria Math"/>
                <w:noProof/>
                <w:lang w:eastAsia="uk-UA"/>
              </w:rPr>
            </m:ctrlPr>
          </m:sSubPr>
          <m:e>
            <m:r>
              <w:rPr>
                <w:rFonts w:ascii="Cambria Math" w:hAnsi="Cambria Math"/>
                <w:noProof/>
                <w:lang w:eastAsia="uk-UA"/>
              </w:rPr>
              <m:t>R</m:t>
            </m:r>
          </m:e>
          <m:sub>
            <m:r>
              <w:rPr>
                <w:rFonts w:ascii="Cambria Math" w:hAnsi="Cambria Math"/>
                <w:noProof/>
                <w:lang w:eastAsia="uk-UA"/>
              </w:rPr>
              <m:t>f</m:t>
            </m:r>
          </m:sub>
        </m:sSub>
      </m:oMath>
      <w:r>
        <w:t xml:space="preserve"> – </w:t>
      </w:r>
      <w:r w:rsidR="00E012F7">
        <w:t>безризикова ставка дохідності</w:t>
      </w:r>
      <w:r>
        <w:t>;</w:t>
      </w:r>
    </w:p>
    <w:p w:rsidR="001359C6" w:rsidRDefault="001359C6" w:rsidP="004527F8">
      <w:pPr>
        <w:spacing w:after="0" w:line="360" w:lineRule="auto"/>
        <w:ind w:firstLine="709"/>
        <w:jc w:val="both"/>
      </w:pPr>
      <m:oMath>
        <m:r>
          <w:rPr>
            <w:rFonts w:ascii="Cambria Math" w:hAnsi="Cambria Math"/>
            <w:noProof/>
            <w:lang w:eastAsia="uk-UA"/>
          </w:rPr>
          <m:t>β</m:t>
        </m:r>
      </m:oMath>
      <w:r>
        <w:t xml:space="preserve"> </w:t>
      </w:r>
      <w:r>
        <w:noBreakHyphen/>
        <w:t xml:space="preserve"> </w:t>
      </w:r>
      <w:r w:rsidRPr="001359C6">
        <w:t>коефіцієнт, що визначає зміну ціни на акції компанії в порівнянні з зміною цін на акції п</w:t>
      </w:r>
      <w:r>
        <w:t>о всіх компаніях даного сегменту</w:t>
      </w:r>
      <w:r w:rsidRPr="001359C6">
        <w:t xml:space="preserve"> ринку;</w:t>
      </w:r>
    </w:p>
    <w:p w:rsidR="00E012F7" w:rsidRDefault="00E012F7" w:rsidP="004527F8">
      <w:pPr>
        <w:spacing w:after="0" w:line="360" w:lineRule="auto"/>
        <w:ind w:firstLine="709"/>
        <w:jc w:val="both"/>
      </w:pPr>
      <m:oMath>
        <m:r>
          <w:rPr>
            <w:rFonts w:ascii="Cambria Math" w:hAnsi="Cambria Math"/>
            <w:noProof/>
            <w:lang w:eastAsia="uk-UA"/>
          </w:rPr>
          <m:t>(</m:t>
        </m:r>
        <m:sSub>
          <m:sSubPr>
            <m:ctrlPr>
              <w:rPr>
                <w:rFonts w:ascii="Cambria Math" w:hAnsi="Cambria Math"/>
                <w:noProof/>
                <w:lang w:eastAsia="uk-UA"/>
              </w:rPr>
            </m:ctrlPr>
          </m:sSubPr>
          <m:e>
            <m:r>
              <w:rPr>
                <w:rFonts w:ascii="Cambria Math" w:hAnsi="Cambria Math"/>
                <w:noProof/>
                <w:lang w:eastAsia="uk-UA"/>
              </w:rPr>
              <m:t>R</m:t>
            </m:r>
          </m:e>
          <m:sub>
            <m:r>
              <w:rPr>
                <w:rFonts w:ascii="Cambria Math" w:hAnsi="Cambria Math"/>
                <w:noProof/>
                <w:lang w:eastAsia="uk-UA"/>
              </w:rPr>
              <m:t>m</m:t>
            </m:r>
          </m:sub>
        </m:sSub>
        <m:r>
          <w:rPr>
            <w:rFonts w:ascii="Cambria Math" w:hAnsi="Cambria Math"/>
            <w:noProof/>
            <w:lang w:eastAsia="uk-UA"/>
          </w:rPr>
          <m:t>-</m:t>
        </m:r>
        <m:sSub>
          <m:sSubPr>
            <m:ctrlPr>
              <w:rPr>
                <w:rFonts w:ascii="Cambria Math" w:hAnsi="Cambria Math"/>
                <w:noProof/>
                <w:lang w:eastAsia="uk-UA"/>
              </w:rPr>
            </m:ctrlPr>
          </m:sSubPr>
          <m:e>
            <m:r>
              <w:rPr>
                <w:rFonts w:ascii="Cambria Math" w:hAnsi="Cambria Math"/>
                <w:noProof/>
                <w:lang w:eastAsia="uk-UA"/>
              </w:rPr>
              <m:t>R</m:t>
            </m:r>
          </m:e>
          <m:sub>
            <m:r>
              <w:rPr>
                <w:rFonts w:ascii="Cambria Math" w:hAnsi="Cambria Math"/>
                <w:noProof/>
                <w:lang w:eastAsia="uk-UA"/>
              </w:rPr>
              <m:t>f</m:t>
            </m:r>
          </m:sub>
        </m:sSub>
        <m:r>
          <w:rPr>
            <w:rFonts w:ascii="Cambria Math" w:hAnsi="Cambria Math"/>
            <w:noProof/>
            <w:lang w:eastAsia="uk-UA"/>
          </w:rPr>
          <m:t>)</m:t>
        </m:r>
      </m:oMath>
      <w:r>
        <w:rPr>
          <w:noProof/>
          <w:lang w:eastAsia="uk-UA"/>
        </w:rPr>
        <w:t xml:space="preserve"> </w:t>
      </w:r>
      <w:r>
        <w:rPr>
          <w:noProof/>
          <w:lang w:eastAsia="uk-UA"/>
        </w:rPr>
        <w:noBreakHyphen/>
      </w:r>
      <w:r>
        <w:t xml:space="preserve"> </w:t>
      </w:r>
      <w:r w:rsidRPr="00E012F7">
        <w:t>коефіцієнт, що визначає зміну ціни на акції компанії в порівнянні з</w:t>
      </w:r>
      <w:r>
        <w:t>і</w:t>
      </w:r>
      <w:r w:rsidRPr="00E012F7">
        <w:t xml:space="preserve"> зміною цін на акції по всіх компаніях даного сегменту ринку</w:t>
      </w:r>
      <w:r>
        <w:t>;</w:t>
      </w:r>
    </w:p>
    <w:p w:rsidR="00E012F7" w:rsidRPr="004527F8" w:rsidRDefault="0063734C" w:rsidP="004527F8">
      <w:pPr>
        <w:spacing w:after="0" w:line="360" w:lineRule="auto"/>
        <w:ind w:firstLine="709"/>
        <w:jc w:val="both"/>
      </w:pPr>
      <m:oMath>
        <m:sSub>
          <m:sSubPr>
            <m:ctrlPr>
              <w:rPr>
                <w:rFonts w:ascii="Cambria Math" w:hAnsi="Cambria Math"/>
                <w:noProof/>
                <w:lang w:eastAsia="uk-UA"/>
              </w:rPr>
            </m:ctrlPr>
          </m:sSubPr>
          <m:e>
            <m:r>
              <w:rPr>
                <w:rFonts w:ascii="Cambria Math" w:hAnsi="Cambria Math"/>
                <w:noProof/>
                <w:lang w:eastAsia="uk-UA"/>
              </w:rPr>
              <m:t>R</m:t>
            </m:r>
          </m:e>
          <m:sub>
            <m:r>
              <w:rPr>
                <w:rFonts w:ascii="Cambria Math" w:hAnsi="Cambria Math"/>
                <w:noProof/>
                <w:lang w:eastAsia="uk-UA"/>
              </w:rPr>
              <m:t>m</m:t>
            </m:r>
          </m:sub>
        </m:sSub>
      </m:oMath>
      <w:r w:rsidR="00E012F7">
        <w:t xml:space="preserve"> </w:t>
      </w:r>
      <w:r w:rsidR="00E012F7">
        <w:noBreakHyphen/>
        <w:t xml:space="preserve"> </w:t>
      </w:r>
      <w:r w:rsidR="00E012F7" w:rsidRPr="00E012F7">
        <w:t>середньоринкові ставки прибутковості на фондовому ринку</w:t>
      </w:r>
      <w:r w:rsidR="00E012F7">
        <w:t>.</w:t>
      </w:r>
    </w:p>
    <w:p w:rsidR="00DF5AEF" w:rsidRPr="00093D92" w:rsidRDefault="001359C6" w:rsidP="00DF5AEF">
      <w:pPr>
        <w:spacing w:after="0" w:line="360" w:lineRule="auto"/>
        <w:ind w:firstLine="709"/>
        <w:jc w:val="both"/>
        <w:rPr>
          <w:rFonts w:eastAsiaTheme="minorEastAsia"/>
        </w:rPr>
      </w:pPr>
      <w:r>
        <w:rPr>
          <w:rFonts w:eastAsiaTheme="minorEastAsia"/>
        </w:rPr>
        <w:t>Безризикова ставка дохідності в Україні складає 9,5%. К</w:t>
      </w:r>
      <w:r w:rsidRPr="001359C6">
        <w:rPr>
          <w:rFonts w:eastAsiaTheme="minorEastAsia"/>
        </w:rPr>
        <w:t xml:space="preserve">оливання цін на акції </w:t>
      </w:r>
      <w:r>
        <w:rPr>
          <w:rFonts w:eastAsiaTheme="minorEastAsia"/>
        </w:rPr>
        <w:t>ПАТ «С</w:t>
      </w:r>
      <w:r w:rsidR="00DF5AEF">
        <w:rPr>
          <w:rFonts w:eastAsiaTheme="minorEastAsia"/>
        </w:rPr>
        <w:t>КФ Україна»</w:t>
      </w:r>
      <w:r w:rsidRPr="001359C6">
        <w:rPr>
          <w:rFonts w:eastAsiaTheme="minorEastAsia"/>
        </w:rPr>
        <w:t xml:space="preserve"> повністю збігаються з коливаннями ринку в цілому</w:t>
      </w:r>
      <w:r w:rsidR="00DF5AEF">
        <w:rPr>
          <w:rFonts w:eastAsiaTheme="minorEastAsia"/>
        </w:rPr>
        <w:t xml:space="preserve">. </w:t>
      </w:r>
      <w:r w:rsidR="00E012F7">
        <w:rPr>
          <w:rFonts w:eastAsiaTheme="minorEastAsia"/>
        </w:rPr>
        <w:t>Підставимо у формулу</w:t>
      </w:r>
      <w:r w:rsidR="00B3580E">
        <w:rPr>
          <w:rFonts w:eastAsiaTheme="minorEastAsia"/>
        </w:rPr>
        <w:t xml:space="preserve"> </w:t>
      </w:r>
      <w:r w:rsidR="00DF5AEF">
        <w:rPr>
          <w:rFonts w:eastAsiaTheme="minorEastAsia"/>
        </w:rPr>
        <w:t>наші значення</w:t>
      </w:r>
      <w:r w:rsidR="00FA3630">
        <w:rPr>
          <w:rFonts w:eastAsiaTheme="minorEastAsia"/>
        </w:rPr>
        <w:t xml:space="preserve"> і обчислимо </w:t>
      </w:r>
      <w:r w:rsidR="00DF5AEF">
        <w:rPr>
          <w:rFonts w:eastAsiaTheme="minorEastAsia"/>
        </w:rPr>
        <w:t>ставку дисконту власного капіталу. Таким чином, ставка дисконтування проекту складає 24%.</w:t>
      </w:r>
    </w:p>
    <w:p w:rsidR="00FA3630" w:rsidRDefault="00FA3630" w:rsidP="004527F8">
      <w:pPr>
        <w:spacing w:after="0" w:line="360" w:lineRule="auto"/>
        <w:ind w:firstLine="709"/>
        <w:jc w:val="both"/>
        <w:rPr>
          <w:rFonts w:eastAsiaTheme="minorEastAsia"/>
        </w:rPr>
      </w:pPr>
    </w:p>
    <w:p w:rsidR="000265D1" w:rsidRPr="00DF5AEF" w:rsidRDefault="0063734C" w:rsidP="00DF5AEF">
      <w:pPr>
        <w:spacing w:after="0" w:line="360" w:lineRule="auto"/>
        <w:ind w:left="708" w:firstLine="709"/>
        <w:jc w:val="both"/>
        <w:rPr>
          <w:rFonts w:ascii="Cambria Math" w:eastAsiaTheme="minorEastAsia" w:hAnsi="Cambria Math"/>
          <w:i/>
        </w:rPr>
      </w:pPr>
      <m:oMathPara>
        <m:oMathParaPr>
          <m:jc m:val="left"/>
        </m:oMathParaPr>
        <m:oMath>
          <m:sSub>
            <m:sSubPr>
              <m:ctrlPr>
                <w:rPr>
                  <w:rFonts w:ascii="Cambria Math" w:hAnsi="Cambria Math"/>
                  <w:noProof/>
                  <w:lang w:eastAsia="uk-UA"/>
                </w:rPr>
              </m:ctrlPr>
            </m:sSubPr>
            <m:e>
              <m:r>
                <w:rPr>
                  <w:rFonts w:ascii="Cambria Math" w:hAnsi="Cambria Math"/>
                  <w:noProof/>
                  <w:lang w:eastAsia="uk-UA"/>
                </w:rPr>
                <m:t>R</m:t>
              </m:r>
            </m:e>
            <m:sub>
              <m:r>
                <w:rPr>
                  <w:rFonts w:ascii="Cambria Math" w:hAnsi="Cambria Math"/>
                  <w:noProof/>
                  <w:lang w:eastAsia="uk-UA"/>
                </w:rPr>
                <m:t>e</m:t>
              </m:r>
            </m:sub>
          </m:sSub>
          <m:r>
            <w:rPr>
              <w:rFonts w:ascii="Cambria Math" w:hAnsi="Cambria Math"/>
              <w:noProof/>
              <w:lang w:eastAsia="uk-UA"/>
            </w:rPr>
            <m:t>=9,5+1∙</m:t>
          </m:r>
          <m:d>
            <m:dPr>
              <m:ctrlPr>
                <w:rPr>
                  <w:rFonts w:ascii="Cambria Math" w:hAnsi="Cambria Math"/>
                  <w:i/>
                  <w:noProof/>
                  <w:lang w:eastAsia="uk-UA"/>
                </w:rPr>
              </m:ctrlPr>
            </m:dPr>
            <m:e>
              <m:r>
                <w:rPr>
                  <w:rFonts w:ascii="Cambria Math" w:hAnsi="Cambria Math"/>
                  <w:noProof/>
                  <w:lang w:eastAsia="uk-UA"/>
                </w:rPr>
                <m:t>24-9,5</m:t>
              </m:r>
            </m:e>
          </m:d>
          <m:r>
            <w:rPr>
              <w:rFonts w:ascii="Cambria Math" w:hAnsi="Cambria Math"/>
              <w:noProof/>
              <w:lang w:eastAsia="uk-UA"/>
            </w:rPr>
            <m:t>=24%</m:t>
          </m:r>
        </m:oMath>
      </m:oMathPara>
    </w:p>
    <w:p w:rsidR="000265D1" w:rsidRDefault="000265D1" w:rsidP="004527F8">
      <w:pPr>
        <w:spacing w:after="0" w:line="360" w:lineRule="auto"/>
        <w:ind w:firstLine="709"/>
        <w:jc w:val="both"/>
        <w:rPr>
          <w:rFonts w:eastAsiaTheme="minorEastAsia"/>
          <w:lang w:val="en-US"/>
        </w:rPr>
      </w:pPr>
    </w:p>
    <w:p w:rsidR="00C623FD" w:rsidRDefault="00C623FD" w:rsidP="00C623FD">
      <w:pPr>
        <w:spacing w:after="0" w:line="360" w:lineRule="auto"/>
        <w:ind w:firstLine="709"/>
        <w:jc w:val="both"/>
      </w:pPr>
      <w:r w:rsidRPr="00DF5AEF">
        <w:rPr>
          <w:bCs/>
          <w:iCs/>
        </w:rPr>
        <w:t>Чистий приведений дохід</w:t>
      </w:r>
      <w:r w:rsidRPr="00C623FD">
        <w:rPr>
          <w:iCs/>
        </w:rPr>
        <w:t xml:space="preserve"> (</w:t>
      </w:r>
      <w:r w:rsidRPr="00C623FD">
        <w:rPr>
          <w:iCs/>
          <w:lang w:val="en-US"/>
        </w:rPr>
        <w:t>NPV</w:t>
      </w:r>
      <w:r w:rsidRPr="00C623FD">
        <w:rPr>
          <w:iCs/>
        </w:rPr>
        <w:t xml:space="preserve"> – </w:t>
      </w:r>
      <w:r w:rsidRPr="00C623FD">
        <w:rPr>
          <w:iCs/>
          <w:lang w:val="en-US"/>
        </w:rPr>
        <w:t>net</w:t>
      </w:r>
      <w:r w:rsidRPr="00C623FD">
        <w:rPr>
          <w:iCs/>
        </w:rPr>
        <w:t xml:space="preserve"> </w:t>
      </w:r>
      <w:r w:rsidRPr="00C623FD">
        <w:rPr>
          <w:iCs/>
          <w:lang w:val="en-US"/>
        </w:rPr>
        <w:t>present</w:t>
      </w:r>
      <w:r w:rsidRPr="00C623FD">
        <w:rPr>
          <w:iCs/>
        </w:rPr>
        <w:t xml:space="preserve"> </w:t>
      </w:r>
      <w:r w:rsidRPr="00C623FD">
        <w:rPr>
          <w:iCs/>
          <w:lang w:val="en-US"/>
        </w:rPr>
        <w:t>value</w:t>
      </w:r>
      <w:r w:rsidRPr="00C623FD">
        <w:rPr>
          <w:iCs/>
        </w:rPr>
        <w:t xml:space="preserve">) – </w:t>
      </w:r>
      <w:r w:rsidRPr="00C623FD">
        <w:t>це різниця між сумою дисконтованих грошових потоків та сумою дисконтованих інвестицій.</w:t>
      </w:r>
      <w:r w:rsidR="00C71B55" w:rsidRPr="00C71B55">
        <w:t xml:space="preserve"> Якщо величина NPV більше нуля, то даний інвестиційний проект є економічно більш вигідним ніж будь-який альтернативний варіант з рівнем доходності </w:t>
      </w:r>
      <w:r w:rsidR="00C71B55">
        <w:t>α</w:t>
      </w:r>
      <w:r w:rsidR="00C71B55" w:rsidRPr="00C71B55">
        <w:t>.</w:t>
      </w:r>
      <w:r w:rsidR="00BD4BED">
        <w:t xml:space="preserve"> </w:t>
      </w:r>
      <w:r>
        <w:t>Цей показник обчислюється за формулою:</w:t>
      </w:r>
    </w:p>
    <w:p w:rsidR="00C623FD" w:rsidRDefault="00C623FD" w:rsidP="00C623FD">
      <w:pPr>
        <w:spacing w:after="0" w:line="360" w:lineRule="auto"/>
        <w:ind w:firstLine="709"/>
        <w:jc w:val="both"/>
      </w:pPr>
    </w:p>
    <w:p w:rsidR="00C623FD" w:rsidRPr="008E4127" w:rsidRDefault="0063734C" w:rsidP="00C71B55">
      <w:pPr>
        <w:spacing w:after="0" w:line="360" w:lineRule="auto"/>
        <w:ind w:firstLine="709"/>
        <w:jc w:val="center"/>
      </w:pPr>
      <w:r w:rsidRPr="0063734C">
        <w:rPr>
          <w:noProof/>
          <w:lang w:eastAsia="uk-UA"/>
        </w:rPr>
        <w:pict>
          <v:shape id="Поле 17" o:spid="_x0000_s1247" type="#_x0000_t202" style="position:absolute;left:0;text-align:left;margin-left:433.95pt;margin-top:6.7pt;width:49.5pt;height:25.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" fillcolor="white [3201]" stroked="f" strokeweight=".5pt">
            <v:textbox>
              <w:txbxContent>
                <w:p w:rsidR="00421E06" w:rsidRPr="00A8165D" w:rsidRDefault="00421E06" w:rsidP="00C71B55">
                  <w:pPr>
                    <w:spacing w:after="0" w:line="360" w:lineRule="auto"/>
                    <w:jc w:val="both"/>
                  </w:pPr>
                  <w:r>
                    <w:t>(3.6)</w:t>
                  </w:r>
                </w:p>
              </w:txbxContent>
            </v:textbox>
          </v:shape>
        </w:pict>
      </w:r>
      <w:r w:rsidR="008E4127" w:rsidRPr="008E4127">
        <w:rPr>
          <w:position w:val="-52"/>
        </w:rPr>
        <w:object w:dxaOrig="3519"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6.75pt;height:49.75pt" o:ole="">
            <v:imagedata r:id="rId19" o:title=""/>
          </v:shape>
          <o:OLEObject Type="Embed" ProgID="Equation.3" ShapeID="_x0000_i1025" DrawAspect="Content" ObjectID="_1610443909" r:id="rId20"/>
        </w:object>
      </w:r>
      <w:r w:rsidR="008E4127" w:rsidRPr="008E4127">
        <w:t>,</w:t>
      </w:r>
    </w:p>
    <w:p w:rsidR="00C623FD" w:rsidRDefault="00C623FD" w:rsidP="00676184">
      <w:pPr>
        <w:spacing w:after="0" w:line="360" w:lineRule="auto"/>
        <w:ind w:firstLine="709"/>
        <w:jc w:val="both"/>
      </w:pPr>
    </w:p>
    <w:p w:rsidR="008E4127" w:rsidRDefault="008E4127" w:rsidP="008E4127">
      <w:pPr>
        <w:spacing w:after="0" w:line="360" w:lineRule="auto"/>
        <w:ind w:firstLine="709"/>
        <w:jc w:val="both"/>
      </w:pPr>
      <w:r w:rsidRPr="008E4127">
        <w:t xml:space="preserve">де </w:t>
      </w:r>
      <w:r w:rsidR="00DF5AEF" w:rsidRPr="008E4127">
        <w:rPr>
          <w:position w:val="-6"/>
        </w:rPr>
        <w:object w:dxaOrig="580" w:dyaOrig="279">
          <v:shape id="_x0000_i1026" type="#_x0000_t75" style="width:36.65pt;height:17pt" o:ole="">
            <v:imagedata r:id="rId21" o:title=""/>
          </v:shape>
          <o:OLEObject Type="Embed" ProgID="Equation.3" ShapeID="_x0000_i1026" DrawAspect="Content" ObjectID="_1610443910" r:id="rId22"/>
        </w:object>
      </w:r>
      <w:r w:rsidR="00DF5AEF">
        <w:rPr>
          <w:position w:val="-6"/>
        </w:rPr>
        <w:t xml:space="preserve"> </w:t>
      </w:r>
      <w:r w:rsidRPr="008E4127">
        <w:rPr>
          <w:lang w:val="ru-RU"/>
        </w:rPr>
        <w:noBreakHyphen/>
        <w:t xml:space="preserve"> </w:t>
      </w:r>
      <w:r>
        <w:t>це чистий приведений дохід;</w:t>
      </w:r>
    </w:p>
    <w:p w:rsidR="008E4127" w:rsidRPr="00053ECF" w:rsidRDefault="008E4127" w:rsidP="00053ECF">
      <w:pPr>
        <w:spacing w:after="0" w:line="360" w:lineRule="auto"/>
        <w:ind w:firstLine="709"/>
        <w:jc w:val="both"/>
      </w:pPr>
      <w:r w:rsidRPr="00053ECF">
        <w:t xml:space="preserve"> </w:t>
      </w:r>
      <w:r w:rsidR="00DF5AEF" w:rsidRPr="00053ECF">
        <w:rPr>
          <w:position w:val="-14"/>
        </w:rPr>
        <w:object w:dxaOrig="600" w:dyaOrig="400">
          <v:shape id="_x0000_i1027" type="#_x0000_t75" style="width:30.1pt;height:18.35pt" o:ole="">
            <v:imagedata r:id="rId23" o:title=""/>
          </v:shape>
          <o:OLEObject Type="Embed" ProgID="Equation.3" ShapeID="_x0000_i1027" DrawAspect="Content" ObjectID="_1610443911" r:id="rId24"/>
        </w:object>
      </w:r>
      <w:r w:rsidR="00053ECF">
        <w:t xml:space="preserve"> </w:t>
      </w:r>
      <w:r w:rsidR="00053ECF">
        <w:noBreakHyphen/>
        <w:t xml:space="preserve"> грошовий потік;</w:t>
      </w:r>
    </w:p>
    <w:p w:rsidR="00CC36E4" w:rsidRPr="00053ECF" w:rsidRDefault="00053ECF" w:rsidP="00053ECF">
      <w:pPr>
        <w:spacing w:after="0" w:line="360" w:lineRule="auto"/>
        <w:ind w:firstLine="709"/>
        <w:jc w:val="both"/>
      </w:pPr>
      <w:r w:rsidRPr="00053ECF">
        <w:t xml:space="preserve"> </w:t>
      </w:r>
      <w:r w:rsidRPr="00053ECF">
        <w:rPr>
          <w:position w:val="-14"/>
        </w:rPr>
        <w:object w:dxaOrig="300" w:dyaOrig="380">
          <v:shape id="_x0000_i1028" type="#_x0000_t75" style="width:17pt;height:18.35pt" o:ole="">
            <v:imagedata r:id="rId25" o:title=""/>
          </v:shape>
          <o:OLEObject Type="Embed" ProgID="Equation.3" ShapeID="_x0000_i1028" DrawAspect="Content" ObjectID="_1610443912" r:id="rId26"/>
        </w:object>
      </w:r>
      <w:r>
        <w:t xml:space="preserve"> </w:t>
      </w:r>
      <w:r>
        <w:noBreakHyphen/>
        <w:t xml:space="preserve"> інвестиції;</w:t>
      </w:r>
    </w:p>
    <w:p w:rsidR="00053ECF" w:rsidRPr="00053ECF" w:rsidRDefault="00053ECF" w:rsidP="00053ECF">
      <w:pPr>
        <w:spacing w:after="0" w:line="360" w:lineRule="auto"/>
        <w:ind w:firstLine="709"/>
        <w:jc w:val="both"/>
      </w:pPr>
      <w:r w:rsidRPr="00053ECF">
        <w:t xml:space="preserve"> </w:t>
      </w:r>
      <w:r w:rsidRPr="00053ECF">
        <w:rPr>
          <w:position w:val="-6"/>
        </w:rPr>
        <w:object w:dxaOrig="300" w:dyaOrig="279">
          <v:shape id="_x0000_i1029" type="#_x0000_t75" style="width:17pt;height:13.1pt" o:ole="">
            <v:imagedata r:id="rId27" o:title=""/>
          </v:shape>
          <o:OLEObject Type="Embed" ProgID="Equation.3" ShapeID="_x0000_i1029" DrawAspect="Content" ObjectID="_1610443913" r:id="rId28"/>
        </w:object>
      </w:r>
      <w:r>
        <w:t xml:space="preserve"> </w:t>
      </w:r>
      <w:r>
        <w:noBreakHyphen/>
        <w:t xml:space="preserve"> ставка дисконтування;</w:t>
      </w:r>
    </w:p>
    <w:p w:rsidR="00053ECF" w:rsidRPr="00053ECF" w:rsidRDefault="00053ECF" w:rsidP="00053ECF">
      <w:pPr>
        <w:spacing w:after="0" w:line="360" w:lineRule="auto"/>
        <w:ind w:firstLine="709"/>
        <w:jc w:val="both"/>
      </w:pPr>
      <w:r w:rsidRPr="00053ECF">
        <w:t xml:space="preserve"> </w:t>
      </w:r>
      <w:r w:rsidRPr="00053ECF">
        <w:rPr>
          <w:position w:val="-6"/>
        </w:rPr>
        <w:object w:dxaOrig="139" w:dyaOrig="240">
          <v:shape id="_x0000_i1030" type="#_x0000_t75" style="width:7.85pt;height:13.1pt" o:ole="">
            <v:imagedata r:id="rId29" o:title=""/>
          </v:shape>
          <o:OLEObject Type="Embed" ProgID="Equation.3" ShapeID="_x0000_i1030" DrawAspect="Content" ObjectID="_1610443914" r:id="rId30"/>
        </w:object>
      </w:r>
      <w:r>
        <w:t xml:space="preserve"> </w:t>
      </w:r>
      <w:r>
        <w:noBreakHyphen/>
      </w:r>
      <w:r w:rsidR="00D15993">
        <w:t xml:space="preserve"> кількість</w:t>
      </w:r>
      <w:r>
        <w:t xml:space="preserve"> період</w:t>
      </w:r>
      <w:r w:rsidR="00D15993">
        <w:t>ів</w:t>
      </w:r>
      <w:r>
        <w:t>.</w:t>
      </w:r>
    </w:p>
    <w:p w:rsidR="0062626F" w:rsidRDefault="000737ED" w:rsidP="00676184">
      <w:pPr>
        <w:spacing w:after="0" w:line="360" w:lineRule="auto"/>
        <w:ind w:firstLine="709"/>
        <w:jc w:val="both"/>
      </w:pPr>
      <w:r>
        <w:t xml:space="preserve">Інвестиції включають в себе витрати на реалізацію маркетингових заходів і в сумі за чотири роки складають </w:t>
      </w:r>
      <w:r w:rsidR="009F4479">
        <w:t>3 549 тис. грн. Грошовий потік включає в себе чистий дохід отриманий від реалізації додаткової продукції та дохід від здачі в оренду складських приміщень.</w:t>
      </w:r>
      <w:r>
        <w:t xml:space="preserve"> </w:t>
      </w:r>
      <w:r w:rsidR="008F70DB">
        <w:t>Підставимо наші дані у формулу та обчислимо чистий приведений дохід проекту.</w:t>
      </w:r>
    </w:p>
    <w:p w:rsidR="009C0942" w:rsidRDefault="009C0942" w:rsidP="00676184">
      <w:pPr>
        <w:spacing w:after="0" w:line="360" w:lineRule="auto"/>
        <w:ind w:firstLine="709"/>
        <w:jc w:val="both"/>
      </w:pPr>
    </w:p>
    <w:p w:rsidR="00372081" w:rsidRPr="00372081" w:rsidRDefault="009C0942" w:rsidP="00676184">
      <w:pPr>
        <w:spacing w:after="0" w:line="360" w:lineRule="auto"/>
        <w:ind w:firstLine="709"/>
        <w:jc w:val="both"/>
        <w:rPr>
          <w:rFonts w:eastAsiaTheme="minorEastAsia"/>
        </w:rPr>
      </w:pPr>
      <m:oMathPara>
        <m:oMath>
          <m:r>
            <w:rPr>
              <w:rFonts w:ascii="Cambria Math" w:hAnsi="Cambria Math"/>
            </w:rPr>
            <w:lastRenderedPageBreak/>
            <m:t>NPV=</m:t>
          </m:r>
          <m:d>
            <m:dPr>
              <m:ctrlPr>
                <w:rPr>
                  <w:rFonts w:ascii="Cambria Math" w:hAnsi="Cambria Math"/>
                  <w:i/>
                </w:rPr>
              </m:ctrlPr>
            </m:dPr>
            <m:e>
              <m:r>
                <w:rPr>
                  <w:rFonts w:ascii="Cambria Math" w:hAnsi="Cambria Math"/>
                </w:rPr>
                <m:t>0+</m:t>
              </m:r>
              <m:f>
                <m:fPr>
                  <m:ctrlPr>
                    <w:rPr>
                      <w:rFonts w:ascii="Cambria Math" w:hAnsi="Cambria Math"/>
                      <w:i/>
                    </w:rPr>
                  </m:ctrlPr>
                </m:fPr>
                <m:num>
                  <m:r>
                    <w:rPr>
                      <w:rFonts w:ascii="Cambria Math" w:hAnsi="Cambria Math"/>
                    </w:rPr>
                    <m:t>2617,44</m:t>
                  </m:r>
                </m:num>
                <m:den>
                  <m:r>
                    <w:rPr>
                      <w:rFonts w:ascii="Cambria Math" w:hAnsi="Cambria Math"/>
                    </w:rPr>
                    <m:t>1+0,24</m:t>
                  </m:r>
                </m:den>
              </m:f>
              <m:r>
                <w:rPr>
                  <w:rFonts w:ascii="Cambria Math" w:hAnsi="Cambria Math"/>
                </w:rPr>
                <m:t>+</m:t>
              </m:r>
              <m:f>
                <m:fPr>
                  <m:ctrlPr>
                    <w:rPr>
                      <w:rFonts w:ascii="Cambria Math" w:hAnsi="Cambria Math"/>
                      <w:i/>
                    </w:rPr>
                  </m:ctrlPr>
                </m:fPr>
                <m:num>
                  <m:r>
                    <w:rPr>
                      <w:rFonts w:ascii="Cambria Math" w:hAnsi="Cambria Math"/>
                    </w:rPr>
                    <m:t>2666,24</m:t>
                  </m:r>
                </m:num>
                <m:den>
                  <m:sSup>
                    <m:sSupPr>
                      <m:ctrlPr>
                        <w:rPr>
                          <w:rFonts w:ascii="Cambria Math" w:hAnsi="Cambria Math"/>
                        </w:rPr>
                      </m:ctrlPr>
                    </m:sSupPr>
                    <m:e>
                      <m:d>
                        <m:dPr>
                          <m:ctrlPr>
                            <w:rPr>
                              <w:rFonts w:ascii="Cambria Math" w:hAnsi="Cambria Math"/>
                            </w:rPr>
                          </m:ctrlPr>
                        </m:dPr>
                        <m:e>
                          <m:r>
                            <m:rPr>
                              <m:sty m:val="p"/>
                            </m:rPr>
                            <w:rPr>
                              <w:rFonts w:ascii="Cambria Math" w:hAnsi="Cambria Math"/>
                            </w:rPr>
                            <m:t>1+0,24</m:t>
                          </m:r>
                        </m:e>
                      </m:d>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2716,02</m:t>
                  </m:r>
                </m:num>
                <m:den>
                  <m:sSup>
                    <m:sSupPr>
                      <m:ctrlPr>
                        <w:rPr>
                          <w:rFonts w:ascii="Cambria Math" w:hAnsi="Cambria Math"/>
                        </w:rPr>
                      </m:ctrlPr>
                    </m:sSupPr>
                    <m:e>
                      <m:d>
                        <m:dPr>
                          <m:ctrlPr>
                            <w:rPr>
                              <w:rFonts w:ascii="Cambria Math" w:hAnsi="Cambria Math"/>
                            </w:rPr>
                          </m:ctrlPr>
                        </m:dPr>
                        <m:e>
                          <m:r>
                            <m:rPr>
                              <m:sty m:val="p"/>
                            </m:rPr>
                            <w:rPr>
                              <w:rFonts w:ascii="Cambria Math" w:hAnsi="Cambria Math"/>
                            </w:rPr>
                            <m:t>1+0,24</m:t>
                          </m:r>
                        </m:e>
                      </m:d>
                    </m:e>
                    <m:sup>
                      <m:r>
                        <w:rPr>
                          <w:rFonts w:ascii="Cambria Math" w:hAnsi="Cambria Math"/>
                        </w:rPr>
                        <m:t>3</m:t>
                      </m:r>
                    </m:sup>
                  </m:sSup>
                </m:den>
              </m:f>
            </m:e>
          </m:d>
          <m:r>
            <w:rPr>
              <w:rFonts w:ascii="Cambria Math" w:hAnsi="Cambria Math"/>
            </w:rPr>
            <m:t>-</m:t>
          </m:r>
        </m:oMath>
      </m:oMathPara>
    </w:p>
    <w:p w:rsidR="009C0942" w:rsidRPr="00D517E1" w:rsidRDefault="00372081" w:rsidP="00676184">
      <w:pPr>
        <w:spacing w:after="0" w:line="360" w:lineRule="auto"/>
        <w:ind w:firstLine="709"/>
        <w:jc w:val="both"/>
      </w:pPr>
      <m:oMathPara>
        <m:oMath>
          <m:r>
            <w:rPr>
              <w:rFonts w:ascii="Cambria Math" w:hAnsi="Cambria Math"/>
            </w:rPr>
            <m:t>-</m:t>
          </m:r>
          <m:d>
            <m:dPr>
              <m:ctrlPr>
                <w:rPr>
                  <w:rFonts w:ascii="Cambria Math" w:hAnsi="Cambria Math"/>
                  <w:i/>
                </w:rPr>
              </m:ctrlPr>
            </m:dPr>
            <m:e>
              <m:r>
                <w:rPr>
                  <w:rFonts w:ascii="Cambria Math" w:hAnsi="Cambria Math"/>
                </w:rPr>
                <m:t>996+</m:t>
              </m:r>
              <m:f>
                <m:fPr>
                  <m:ctrlPr>
                    <w:rPr>
                      <w:rFonts w:ascii="Cambria Math" w:hAnsi="Cambria Math"/>
                      <w:i/>
                    </w:rPr>
                  </m:ctrlPr>
                </m:fPr>
                <m:num>
                  <m:r>
                    <w:rPr>
                      <w:rFonts w:ascii="Cambria Math" w:hAnsi="Cambria Math"/>
                    </w:rPr>
                    <m:t>851</m:t>
                  </m:r>
                </m:num>
                <m:den>
                  <m:r>
                    <w:rPr>
                      <w:rFonts w:ascii="Cambria Math" w:hAnsi="Cambria Math"/>
                    </w:rPr>
                    <m:t>1+0,24</m:t>
                  </m:r>
                </m:den>
              </m:f>
              <m:r>
                <w:rPr>
                  <w:rFonts w:ascii="Cambria Math" w:hAnsi="Cambria Math"/>
                </w:rPr>
                <m:t>+</m:t>
              </m:r>
              <m:f>
                <m:fPr>
                  <m:ctrlPr>
                    <w:rPr>
                      <w:rFonts w:ascii="Cambria Math" w:hAnsi="Cambria Math"/>
                      <w:i/>
                    </w:rPr>
                  </m:ctrlPr>
                </m:fPr>
                <m:num>
                  <m:r>
                    <w:rPr>
                      <w:rFonts w:ascii="Cambria Math" w:hAnsi="Cambria Math"/>
                    </w:rPr>
                    <m:t>851</m:t>
                  </m:r>
                </m:num>
                <m:den>
                  <m:sSup>
                    <m:sSupPr>
                      <m:ctrlPr>
                        <w:rPr>
                          <w:rFonts w:ascii="Cambria Math" w:hAnsi="Cambria Math"/>
                        </w:rPr>
                      </m:ctrlPr>
                    </m:sSupPr>
                    <m:e>
                      <m:d>
                        <m:dPr>
                          <m:ctrlPr>
                            <w:rPr>
                              <w:rFonts w:ascii="Cambria Math" w:hAnsi="Cambria Math"/>
                            </w:rPr>
                          </m:ctrlPr>
                        </m:dPr>
                        <m:e>
                          <m:r>
                            <m:rPr>
                              <m:sty m:val="p"/>
                            </m:rPr>
                            <w:rPr>
                              <w:rFonts w:ascii="Cambria Math" w:hAnsi="Cambria Math"/>
                            </w:rPr>
                            <m:t>1+0,24</m:t>
                          </m:r>
                        </m:e>
                      </m:d>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851</m:t>
                  </m:r>
                </m:num>
                <m:den>
                  <m:sSup>
                    <m:sSupPr>
                      <m:ctrlPr>
                        <w:rPr>
                          <w:rFonts w:ascii="Cambria Math" w:hAnsi="Cambria Math"/>
                        </w:rPr>
                      </m:ctrlPr>
                    </m:sSupPr>
                    <m:e>
                      <m:d>
                        <m:dPr>
                          <m:ctrlPr>
                            <w:rPr>
                              <w:rFonts w:ascii="Cambria Math" w:hAnsi="Cambria Math"/>
                            </w:rPr>
                          </m:ctrlPr>
                        </m:dPr>
                        <m:e>
                          <m:r>
                            <m:rPr>
                              <m:sty m:val="p"/>
                            </m:rPr>
                            <w:rPr>
                              <w:rFonts w:ascii="Cambria Math" w:hAnsi="Cambria Math"/>
                            </w:rPr>
                            <m:t>1+0,24</m:t>
                          </m:r>
                        </m:e>
                      </m:d>
                    </m:e>
                    <m:sup>
                      <m:r>
                        <w:rPr>
                          <w:rFonts w:ascii="Cambria Math" w:hAnsi="Cambria Math"/>
                        </w:rPr>
                        <m:t>3</m:t>
                      </m:r>
                    </m:sup>
                  </m:sSup>
                </m:den>
              </m:f>
            </m:e>
          </m:d>
          <m:r>
            <w:rPr>
              <w:rFonts w:ascii="Cambria Math" w:hAnsi="Cambria Math"/>
            </w:rPr>
            <m:t>=2587,30 тис. грн.</m:t>
          </m:r>
        </m:oMath>
      </m:oMathPara>
    </w:p>
    <w:p w:rsidR="009C0942" w:rsidRDefault="009C0942" w:rsidP="00676184">
      <w:pPr>
        <w:spacing w:after="0" w:line="360" w:lineRule="auto"/>
        <w:ind w:firstLine="709"/>
        <w:jc w:val="both"/>
      </w:pPr>
    </w:p>
    <w:p w:rsidR="0043762B" w:rsidRDefault="008B19EC" w:rsidP="00676184">
      <w:pPr>
        <w:spacing w:after="0" w:line="360" w:lineRule="auto"/>
        <w:ind w:firstLine="709"/>
        <w:jc w:val="both"/>
      </w:pPr>
      <w:r>
        <w:t xml:space="preserve">Чистий приведений дохід складає </w:t>
      </w:r>
      <w:r w:rsidR="00372081">
        <w:t>2 587,3</w:t>
      </w:r>
      <w:r w:rsidR="006310F0">
        <w:t> тис.</w:t>
      </w:r>
      <w:r>
        <w:t> грн. Реалізація маркетингової стратегії є економічно вигідною.</w:t>
      </w:r>
    </w:p>
    <w:p w:rsidR="00EC7BF4" w:rsidRDefault="00FB6697" w:rsidP="00372081">
      <w:pPr>
        <w:tabs>
          <w:tab w:val="num" w:pos="720"/>
        </w:tabs>
        <w:spacing w:after="0" w:line="360" w:lineRule="auto"/>
        <w:ind w:firstLine="709"/>
        <w:jc w:val="both"/>
      </w:pPr>
      <w:r w:rsidRPr="00372081">
        <w:rPr>
          <w:bCs/>
          <w:iCs/>
        </w:rPr>
        <w:t>Індекс доходності інвестицій</w:t>
      </w:r>
      <w:r w:rsidRPr="00FB6697">
        <w:t xml:space="preserve"> (</w:t>
      </w:r>
      <w:r w:rsidRPr="00FB6697">
        <w:rPr>
          <w:iCs/>
        </w:rPr>
        <w:t xml:space="preserve">РІ – </w:t>
      </w:r>
      <w:r w:rsidRPr="00FB6697">
        <w:rPr>
          <w:iCs/>
          <w:lang w:val="en-US"/>
        </w:rPr>
        <w:t>profitability</w:t>
      </w:r>
      <w:r w:rsidRPr="00FB6697">
        <w:rPr>
          <w:iCs/>
        </w:rPr>
        <w:t xml:space="preserve"> </w:t>
      </w:r>
      <w:r w:rsidRPr="00FB6697">
        <w:rPr>
          <w:iCs/>
          <w:lang w:val="en-US"/>
        </w:rPr>
        <w:t>index</w:t>
      </w:r>
      <w:r w:rsidRPr="00FB6697">
        <w:rPr>
          <w:iCs/>
        </w:rPr>
        <w:t xml:space="preserve">) – </w:t>
      </w:r>
      <w:r w:rsidRPr="00FB6697">
        <w:t>це відношення суми дисконтованих результатів (грошових потоків) до суми дисконтованих витрат (інвестицій).</w:t>
      </w:r>
      <w:r>
        <w:t xml:space="preserve"> </w:t>
      </w:r>
      <w:r w:rsidR="007D212E" w:rsidRPr="00FB6697">
        <w:t xml:space="preserve">Очевидним є те, що якщо значення </w:t>
      </w:r>
      <w:r w:rsidR="007D212E" w:rsidRPr="00FB6697">
        <w:rPr>
          <w:i/>
          <w:iCs/>
          <w:lang w:val="en-US"/>
        </w:rPr>
        <w:t>NPV</w:t>
      </w:r>
      <w:r w:rsidR="007D212E" w:rsidRPr="00FB6697">
        <w:rPr>
          <w:i/>
          <w:iCs/>
          <w:lang w:val="ru-RU"/>
        </w:rPr>
        <w:t xml:space="preserve"> </w:t>
      </w:r>
      <w:r w:rsidR="007D212E" w:rsidRPr="00FB6697">
        <w:t xml:space="preserve">більше нуля, то значення РІ буде більше 1, а даний інвестиційний проект буде економічно більш вигідним ніж будь-який альтернативний варіант з рівнем доходності </w:t>
      </w:r>
      <w:r w:rsidR="007D212E" w:rsidRPr="00FB6697">
        <w:rPr>
          <w:lang w:val="ru-RU"/>
        </w:rPr>
        <w:sym w:font="Symbol" w:char="F061"/>
      </w:r>
      <w:r w:rsidR="007D212E" w:rsidRPr="00FB6697">
        <w:t>.</w:t>
      </w:r>
      <w:r w:rsidR="00372081">
        <w:t xml:space="preserve"> </w:t>
      </w:r>
      <w:r w:rsidR="00EC7BF4">
        <w:t>Цей показник обчислюється за формулою:</w:t>
      </w:r>
    </w:p>
    <w:p w:rsidR="00EC7BF4" w:rsidRDefault="00EC7BF4" w:rsidP="00D56B94">
      <w:pPr>
        <w:tabs>
          <w:tab w:val="num" w:pos="720"/>
        </w:tabs>
        <w:spacing w:after="0" w:line="360" w:lineRule="auto"/>
        <w:ind w:firstLine="709"/>
        <w:jc w:val="right"/>
      </w:pPr>
    </w:p>
    <w:p w:rsidR="00EC7BF4" w:rsidRPr="00D56B94" w:rsidRDefault="0063734C" w:rsidP="00D56B94">
      <w:pPr>
        <w:tabs>
          <w:tab w:val="num" w:pos="720"/>
        </w:tabs>
        <w:spacing w:after="0" w:line="360" w:lineRule="auto"/>
        <w:ind w:firstLine="709"/>
        <w:jc w:val="center"/>
      </w:pPr>
      <w:r w:rsidRPr="0063734C">
        <w:rPr>
          <w:noProof/>
          <w:lang w:eastAsia="uk-UA"/>
        </w:rPr>
        <w:pict>
          <v:shape id="Поле 18" o:spid="_x0000_s1248" type="#_x0000_t202" style="position:absolute;left:0;text-align:left;margin-left:434.7pt;margin-top:1pt;width:49.5pt;height:25.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" fillcolor="white [3201]" stroked="f" strokeweight=".5pt">
            <v:textbox>
              <w:txbxContent>
                <w:p w:rsidR="00421E06" w:rsidRPr="00A8165D" w:rsidRDefault="00421E06" w:rsidP="00D56B94">
                  <w:pPr>
                    <w:spacing w:after="0" w:line="360" w:lineRule="auto"/>
                    <w:jc w:val="both"/>
                  </w:pPr>
                  <w:r>
                    <w:t>(3.7)</w:t>
                  </w:r>
                </w:p>
              </w:txbxContent>
            </v:textbox>
          </v:shape>
        </w:pict>
      </w:r>
      <w:r w:rsidR="001162EE" w:rsidRPr="00D56B94">
        <w:rPr>
          <w:position w:val="-52"/>
        </w:rPr>
        <w:object w:dxaOrig="3280" w:dyaOrig="960">
          <v:shape id="_x0000_i1031" type="#_x0000_t75" style="width:162.35pt;height:49.75pt" o:ole="">
            <v:imagedata r:id="rId31" o:title=""/>
          </v:shape>
          <o:OLEObject Type="Embed" ProgID="Equation.3" ShapeID="_x0000_i1031" DrawAspect="Content" ObjectID="_1610443915" r:id="rId32"/>
        </w:object>
      </w:r>
      <w:r w:rsidR="001162EE">
        <w:t>.</w:t>
      </w:r>
    </w:p>
    <w:p w:rsidR="002F3694" w:rsidRDefault="002F3694" w:rsidP="00676184">
      <w:pPr>
        <w:spacing w:after="0" w:line="360" w:lineRule="auto"/>
        <w:ind w:firstLine="709"/>
        <w:jc w:val="both"/>
      </w:pPr>
    </w:p>
    <w:p w:rsidR="00EC7BF4" w:rsidRPr="00FF1BA1" w:rsidRDefault="00D458FD" w:rsidP="00676184">
      <w:pPr>
        <w:spacing w:after="0" w:line="360" w:lineRule="auto"/>
        <w:ind w:firstLine="709"/>
        <w:jc w:val="both"/>
      </w:pPr>
      <w:r>
        <w:t>Підставимо наші дані у формулу та обчислимо індекс доходності інвестицій</w:t>
      </w:r>
      <w:r w:rsidR="00372081">
        <w:t>. Таким чином, реалізації маркетингової стратегії принесе дохід майже вдвічі більший, ніж інвестиції.</w:t>
      </w:r>
    </w:p>
    <w:p w:rsidR="00D458FD" w:rsidRDefault="00D458FD" w:rsidP="00676184">
      <w:pPr>
        <w:spacing w:after="0" w:line="360" w:lineRule="auto"/>
        <w:ind w:firstLine="709"/>
        <w:jc w:val="both"/>
      </w:pPr>
    </w:p>
    <w:p w:rsidR="0099447C" w:rsidRPr="00372081" w:rsidRDefault="00AF33D7" w:rsidP="00372081">
      <w:pPr>
        <w:spacing w:after="0" w:line="360" w:lineRule="auto"/>
        <w:ind w:left="708" w:firstLine="709"/>
        <w:jc w:val="both"/>
        <w:rPr>
          <w:lang w:val="en-US"/>
        </w:rPr>
      </w:pPr>
      <m:oMathPara>
        <m:oMathParaPr>
          <m:jc m:val="left"/>
        </m:oMathParaPr>
        <m:oMath>
          <m:r>
            <w:rPr>
              <w:rFonts w:ascii="Cambria Math" w:hAnsi="Cambria Math"/>
            </w:rPr>
            <m:t>PI=</m:t>
          </m:r>
          <m:f>
            <m:fPr>
              <m:ctrlPr>
                <w:rPr>
                  <w:rFonts w:ascii="Cambria Math" w:hAnsi="Cambria Math"/>
                  <w:i/>
                </w:rPr>
              </m:ctrlPr>
            </m:fPr>
            <m:num>
              <m:r>
                <w:rPr>
                  <w:rFonts w:ascii="Cambria Math" w:hAnsi="Cambria Math"/>
                </w:rPr>
                <m:t>5269,39</m:t>
              </m:r>
            </m:num>
            <m:den>
              <m:r>
                <w:rPr>
                  <w:rFonts w:ascii="Cambria Math" w:hAnsi="Cambria Math"/>
                </w:rPr>
                <m:t>2682,08</m:t>
              </m:r>
            </m:den>
          </m:f>
          <m:r>
            <m:rPr>
              <m:sty m:val="p"/>
            </m:rPr>
            <w:rPr>
              <w:rFonts w:ascii="Cambria Math" w:hAnsi="Cambria Math"/>
            </w:rPr>
            <m:t>=1,96</m:t>
          </m:r>
        </m:oMath>
      </m:oMathPara>
    </w:p>
    <w:p w:rsidR="0099447C" w:rsidRDefault="0099447C" w:rsidP="00676184">
      <w:pPr>
        <w:spacing w:after="0" w:line="360" w:lineRule="auto"/>
        <w:ind w:firstLine="709"/>
        <w:jc w:val="both"/>
      </w:pPr>
    </w:p>
    <w:p w:rsidR="00306312" w:rsidRDefault="000B4A07" w:rsidP="00306312">
      <w:pPr>
        <w:spacing w:after="0" w:line="360" w:lineRule="auto"/>
        <w:ind w:firstLine="709"/>
        <w:jc w:val="both"/>
      </w:pPr>
      <w:r w:rsidRPr="00372081">
        <w:rPr>
          <w:bCs/>
          <w:iCs/>
        </w:rPr>
        <w:t>Термін окупності інвестицій</w:t>
      </w:r>
      <w:r w:rsidRPr="000B4A07">
        <w:t xml:space="preserve"> (</w:t>
      </w:r>
      <w:r w:rsidRPr="000B4A07">
        <w:rPr>
          <w:iCs/>
        </w:rPr>
        <w:t xml:space="preserve">РВР – </w:t>
      </w:r>
      <w:r w:rsidRPr="000B4A07">
        <w:rPr>
          <w:iCs/>
          <w:lang w:val="en-US"/>
        </w:rPr>
        <w:t>payback</w:t>
      </w:r>
      <w:r w:rsidRPr="000B4A07">
        <w:rPr>
          <w:iCs/>
        </w:rPr>
        <w:t xml:space="preserve"> </w:t>
      </w:r>
      <w:r w:rsidRPr="000B4A07">
        <w:rPr>
          <w:iCs/>
          <w:lang w:val="en-US"/>
        </w:rPr>
        <w:t>period</w:t>
      </w:r>
      <w:r w:rsidRPr="000B4A07">
        <w:t xml:space="preserve">) – це період часу, за який інвестиції повертаються до інвестора через </w:t>
      </w:r>
      <w:r>
        <w:t>дисконтова</w:t>
      </w:r>
      <w:r w:rsidRPr="000B4A07">
        <w:t>ні грошові потоки</w:t>
      </w:r>
      <w:r>
        <w:t>.</w:t>
      </w:r>
      <w:r w:rsidR="00306312">
        <w:t xml:space="preserve"> Цей показник обчислюється за формулою:</w:t>
      </w:r>
    </w:p>
    <w:p w:rsidR="00EA1575" w:rsidRDefault="00EA1575" w:rsidP="000B4A07">
      <w:pPr>
        <w:spacing w:after="0" w:line="360" w:lineRule="auto"/>
        <w:ind w:firstLine="709"/>
        <w:jc w:val="both"/>
      </w:pPr>
    </w:p>
    <w:p w:rsidR="007030A6" w:rsidRPr="00DD547C" w:rsidRDefault="0063734C" w:rsidP="007030A6">
      <w:pPr>
        <w:spacing w:after="0" w:line="360" w:lineRule="auto"/>
        <w:ind w:firstLine="709"/>
        <w:jc w:val="center"/>
      </w:pPr>
      <w:r w:rsidRPr="0063734C">
        <w:rPr>
          <w:noProof/>
          <w:lang w:eastAsia="uk-UA"/>
        </w:rPr>
        <w:lastRenderedPageBreak/>
        <w:pict>
          <v:shape id="Поле 19" o:spid="_x0000_s1249" type="#_x0000_t202" style="position:absolute;left:0;text-align:left;margin-left:430.95pt;margin-top:32.95pt;width:49.5pt;height:25.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" fillcolor="white [3201]" stroked="f" strokeweight=".5pt">
            <v:textbox>
              <w:txbxContent>
                <w:p w:rsidR="00421E06" w:rsidRPr="00A8165D" w:rsidRDefault="00421E06" w:rsidP="00DD547C">
                  <w:pPr>
                    <w:spacing w:after="0" w:line="360" w:lineRule="auto"/>
                    <w:jc w:val="both"/>
                  </w:pPr>
                  <w:r>
                    <w:t>(3.8)</w:t>
                  </w:r>
                </w:p>
              </w:txbxContent>
            </v:textbox>
          </v:shape>
        </w:pict>
      </w:r>
      <w:r w:rsidR="007030A6" w:rsidRPr="00DD547C">
        <w:rPr>
          <w:position w:val="-34"/>
        </w:rPr>
        <w:object w:dxaOrig="3600" w:dyaOrig="1400">
          <v:shape id="_x0000_i1032" type="#_x0000_t75" style="width:180.65pt;height:69.4pt" o:ole="">
            <v:imagedata r:id="rId33" o:title=""/>
          </v:shape>
          <o:OLEObject Type="Embed" ProgID="Equation.3" ShapeID="_x0000_i1032" DrawAspect="Content" ObjectID="_1610443916" r:id="rId34"/>
        </w:object>
      </w:r>
      <w:r w:rsidR="00DD547C">
        <w:t>,</w:t>
      </w:r>
    </w:p>
    <w:p w:rsidR="007030A6" w:rsidRDefault="007030A6" w:rsidP="000B4A07">
      <w:pPr>
        <w:spacing w:after="0" w:line="360" w:lineRule="auto"/>
        <w:ind w:firstLine="709"/>
        <w:jc w:val="both"/>
      </w:pPr>
    </w:p>
    <w:p w:rsidR="00306312" w:rsidRDefault="00DD547C" w:rsidP="000B4A07">
      <w:pPr>
        <w:spacing w:after="0" w:line="360" w:lineRule="auto"/>
        <w:ind w:firstLine="709"/>
        <w:jc w:val="both"/>
      </w:pPr>
      <w:r>
        <w:t xml:space="preserve">де </w:t>
      </w:r>
      <w:r w:rsidR="00D15993">
        <w:rPr>
          <w:lang w:val="en-US"/>
        </w:rPr>
        <w:t>m</w:t>
      </w:r>
      <w:r w:rsidR="00D15993" w:rsidRPr="00D15993">
        <w:rPr>
          <w:lang w:val="ru-RU"/>
        </w:rPr>
        <w:t xml:space="preserve"> </w:t>
      </w:r>
      <w:r w:rsidR="00D15993">
        <w:t>– кількість періодів до повернення всієї суми інвестицій;</w:t>
      </w:r>
    </w:p>
    <w:p w:rsidR="00D15993" w:rsidRDefault="00D15993" w:rsidP="000B4A07">
      <w:pPr>
        <w:spacing w:after="0" w:line="360" w:lineRule="auto"/>
        <w:ind w:firstLine="709"/>
        <w:jc w:val="both"/>
      </w:pPr>
      <w:r>
        <w:t xml:space="preserve"> </w:t>
      </w:r>
      <w:r>
        <w:rPr>
          <w:lang w:val="en-US"/>
        </w:rPr>
        <w:t>S</w:t>
      </w:r>
      <w:r>
        <w:rPr>
          <w:vertAlign w:val="subscript"/>
          <w:lang w:val="en-US"/>
        </w:rPr>
        <w:t>m</w:t>
      </w:r>
      <w:r>
        <w:t xml:space="preserve"> – сума інвестованих коштів, які були покриті доходами.</w:t>
      </w:r>
    </w:p>
    <w:p w:rsidR="00772CA5" w:rsidRPr="00FF1BA1" w:rsidRDefault="00772CA5" w:rsidP="00772CA5">
      <w:pPr>
        <w:spacing w:after="0" w:line="360" w:lineRule="auto"/>
        <w:ind w:firstLine="709"/>
        <w:jc w:val="both"/>
      </w:pPr>
      <w:r>
        <w:t xml:space="preserve">Підставимо наші дані у формулу та обчислимо </w:t>
      </w:r>
      <w:r w:rsidR="00372081">
        <w:t xml:space="preserve">термін окупності інвестицій. Отже, маркетингові заходи окупляться за </w:t>
      </w:r>
      <w:r w:rsidR="00C909C9">
        <w:t>1</w:t>
      </w:r>
      <w:r w:rsidR="00372081">
        <w:t xml:space="preserve"> р</w:t>
      </w:r>
      <w:r w:rsidR="00C909C9">
        <w:t>і</w:t>
      </w:r>
      <w:r w:rsidR="00372081">
        <w:t xml:space="preserve">к та </w:t>
      </w:r>
      <w:r w:rsidR="00120B16">
        <w:t>9,5</w:t>
      </w:r>
      <w:r w:rsidR="00372081">
        <w:t xml:space="preserve"> місяці</w:t>
      </w:r>
      <w:r w:rsidR="00120B16">
        <w:t>в</w:t>
      </w:r>
      <w:r w:rsidR="00372081">
        <w:t>.</w:t>
      </w:r>
    </w:p>
    <w:p w:rsidR="005B5D19" w:rsidRDefault="005B5D19" w:rsidP="000B4A07">
      <w:pPr>
        <w:spacing w:after="0" w:line="360" w:lineRule="auto"/>
        <w:ind w:firstLine="709"/>
        <w:jc w:val="both"/>
      </w:pPr>
    </w:p>
    <w:p w:rsidR="00772CA5" w:rsidRPr="00372081" w:rsidRDefault="00743A76" w:rsidP="00372081">
      <w:pPr>
        <w:spacing w:after="0" w:line="360" w:lineRule="auto"/>
        <w:ind w:left="708" w:firstLine="709"/>
        <w:jc w:val="both"/>
        <w:rPr>
          <w:i/>
        </w:rPr>
      </w:pPr>
      <m:oMathPara>
        <m:oMathParaPr>
          <m:jc m:val="left"/>
        </m:oMathParaPr>
        <m:oMath>
          <m:r>
            <w:rPr>
              <w:rFonts w:ascii="Cambria Math" w:hAnsi="Cambria Math"/>
            </w:rPr>
            <m:t>PBP=1+</m:t>
          </m:r>
          <m:f>
            <m:fPr>
              <m:ctrlPr>
                <w:rPr>
                  <w:rFonts w:ascii="Cambria Math" w:hAnsi="Cambria Math"/>
                  <w:i/>
                </w:rPr>
              </m:ctrlPr>
            </m:fPr>
            <m:num>
              <m:r>
                <w:rPr>
                  <w:rFonts w:ascii="Cambria Math" w:hAnsi="Cambria Math"/>
                </w:rPr>
                <m:t>996+686,29</m:t>
              </m:r>
            </m:num>
            <m:den>
              <m:r>
                <w:rPr>
                  <w:rFonts w:ascii="Cambria Math" w:hAnsi="Cambria Math"/>
                </w:rPr>
                <m:t>2110,83</m:t>
              </m:r>
            </m:den>
          </m:f>
          <m:r>
            <w:rPr>
              <w:rFonts w:ascii="Cambria Math" w:hAnsi="Cambria Math"/>
            </w:rPr>
            <m:t>=1,79 роки</m:t>
          </m:r>
        </m:oMath>
      </m:oMathPara>
    </w:p>
    <w:p w:rsidR="00D517F9" w:rsidRDefault="00D517F9" w:rsidP="000B4A07">
      <w:pPr>
        <w:spacing w:after="0" w:line="360" w:lineRule="auto"/>
        <w:ind w:firstLine="709"/>
        <w:jc w:val="both"/>
      </w:pPr>
    </w:p>
    <w:p w:rsidR="00CF66AE" w:rsidRDefault="0034077C" w:rsidP="00CF66AE">
      <w:pPr>
        <w:spacing w:after="0" w:line="360" w:lineRule="auto"/>
        <w:ind w:firstLine="709"/>
        <w:jc w:val="both"/>
      </w:pPr>
      <w:r w:rsidRPr="005F1EAF">
        <w:rPr>
          <w:bCs/>
        </w:rPr>
        <w:t>Внутрішня норма доходності</w:t>
      </w:r>
      <w:r w:rsidRPr="005F1EAF">
        <w:t xml:space="preserve"> </w:t>
      </w:r>
      <w:r w:rsidRPr="00CF66AE">
        <w:t>(</w:t>
      </w:r>
      <w:r w:rsidRPr="00CF66AE">
        <w:rPr>
          <w:iCs/>
          <w:lang w:val="en-US"/>
        </w:rPr>
        <w:t>IRR</w:t>
      </w:r>
      <w:r w:rsidRPr="00CF66AE">
        <w:rPr>
          <w:iCs/>
        </w:rPr>
        <w:t xml:space="preserve"> – </w:t>
      </w:r>
      <w:r w:rsidRPr="00CF66AE">
        <w:rPr>
          <w:iCs/>
          <w:lang w:val="en-US"/>
        </w:rPr>
        <w:t>internal</w:t>
      </w:r>
      <w:r w:rsidRPr="00CF66AE">
        <w:rPr>
          <w:iCs/>
        </w:rPr>
        <w:t xml:space="preserve"> </w:t>
      </w:r>
      <w:r w:rsidRPr="00CF66AE">
        <w:rPr>
          <w:iCs/>
          <w:lang w:val="en-US"/>
        </w:rPr>
        <w:t>rate</w:t>
      </w:r>
      <w:r w:rsidRPr="00CF66AE">
        <w:rPr>
          <w:iCs/>
        </w:rPr>
        <w:t xml:space="preserve"> </w:t>
      </w:r>
      <w:r w:rsidRPr="00CF66AE">
        <w:rPr>
          <w:iCs/>
          <w:lang w:val="en-US"/>
        </w:rPr>
        <w:t>of</w:t>
      </w:r>
      <w:r w:rsidRPr="00CF66AE">
        <w:rPr>
          <w:iCs/>
        </w:rPr>
        <w:t xml:space="preserve"> </w:t>
      </w:r>
      <w:r w:rsidRPr="00CF66AE">
        <w:rPr>
          <w:iCs/>
          <w:lang w:val="en-US"/>
        </w:rPr>
        <w:t>return</w:t>
      </w:r>
      <w:r w:rsidRPr="00CF66AE">
        <w:t>) – це таке</w:t>
      </w:r>
      <w:r w:rsidRPr="0034077C">
        <w:t xml:space="preserve"> значення дисконтної ставки (</w:t>
      </w:r>
      <w:r w:rsidRPr="0034077C">
        <w:sym w:font="Symbol" w:char="F061"/>
      </w:r>
      <w:r w:rsidRPr="0034077C">
        <w:t>), за якої чистий приведений дохід (</w:t>
      </w:r>
      <w:r w:rsidRPr="0034077C">
        <w:rPr>
          <w:i/>
          <w:iCs/>
          <w:lang w:val="en-US"/>
        </w:rPr>
        <w:t>NPV</w:t>
      </w:r>
      <w:r w:rsidRPr="0034077C">
        <w:rPr>
          <w:i/>
          <w:iCs/>
        </w:rPr>
        <w:t xml:space="preserve">) </w:t>
      </w:r>
      <w:r w:rsidRPr="0034077C">
        <w:t>буде дорівнювати нулю.</w:t>
      </w:r>
      <w:r w:rsidR="00CF66AE">
        <w:t xml:space="preserve"> Цей показник обчислюється за формулою:</w:t>
      </w:r>
      <w:r w:rsidR="00CF66AE" w:rsidRPr="00CF66AE">
        <w:rPr>
          <w:noProof/>
          <w:lang w:eastAsia="uk-UA"/>
        </w:rPr>
        <w:t xml:space="preserve"> </w:t>
      </w:r>
    </w:p>
    <w:p w:rsidR="00DC143D" w:rsidRDefault="00DC143D" w:rsidP="000B4A07">
      <w:pPr>
        <w:spacing w:after="0" w:line="360" w:lineRule="auto"/>
        <w:ind w:firstLine="709"/>
        <w:jc w:val="both"/>
      </w:pPr>
    </w:p>
    <w:p w:rsidR="00CF66AE" w:rsidRPr="00CF66AE" w:rsidRDefault="0063734C" w:rsidP="00CF66AE">
      <w:pPr>
        <w:spacing w:after="0" w:line="360" w:lineRule="auto"/>
        <w:ind w:firstLine="709"/>
        <w:jc w:val="center"/>
      </w:pPr>
      <w:r w:rsidRPr="0063734C">
        <w:rPr>
          <w:noProof/>
          <w:lang w:eastAsia="uk-UA"/>
        </w:rPr>
        <w:pict>
          <v:shape id="Поле 20" o:spid="_x0000_s1250" type="#_x0000_t202" style="position:absolute;left:0;text-align:left;margin-left:422.7pt;margin-top:10.7pt;width:49.5pt;height:25.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" fillcolor="white [3201]" stroked="f" strokeweight=".5pt">
            <v:textbox>
              <w:txbxContent>
                <w:p w:rsidR="00421E06" w:rsidRPr="00A8165D" w:rsidRDefault="00421E06" w:rsidP="00CF66AE">
                  <w:pPr>
                    <w:spacing w:after="0" w:line="360" w:lineRule="auto"/>
                    <w:jc w:val="both"/>
                  </w:pPr>
                  <w:r>
                    <w:t>(3.9)</w:t>
                  </w:r>
                </w:p>
              </w:txbxContent>
            </v:textbox>
          </v:shape>
        </w:pict>
      </w:r>
      <w:r w:rsidR="00CF66AE" w:rsidRPr="00CF66AE">
        <w:rPr>
          <w:position w:val="-50"/>
        </w:rPr>
        <w:object w:dxaOrig="4720" w:dyaOrig="999">
          <v:shape id="_x0000_i1033" type="#_x0000_t75" style="width:234.35pt;height:49.75pt" o:ole="">
            <v:imagedata r:id="rId35" o:title=""/>
          </v:shape>
          <o:OLEObject Type="Embed" ProgID="Equation.3" ShapeID="_x0000_i1033" DrawAspect="Content" ObjectID="_1610443917" r:id="rId36"/>
        </w:object>
      </w:r>
      <w:r w:rsidR="0052581B">
        <w:t>.</w:t>
      </w:r>
    </w:p>
    <w:p w:rsidR="001164EA" w:rsidRDefault="001164EA" w:rsidP="000B4A07">
      <w:pPr>
        <w:spacing w:after="0" w:line="360" w:lineRule="auto"/>
        <w:ind w:firstLine="709"/>
        <w:jc w:val="both"/>
      </w:pPr>
    </w:p>
    <w:p w:rsidR="005F1EAF" w:rsidRDefault="005F1EAF" w:rsidP="005F1EAF">
      <w:pPr>
        <w:spacing w:after="0" w:line="360" w:lineRule="auto"/>
        <w:ind w:firstLine="709"/>
        <w:jc w:val="both"/>
      </w:pPr>
      <w:r>
        <w:t xml:space="preserve">Щоб знайти </w:t>
      </w:r>
      <w:r>
        <w:rPr>
          <w:lang w:val="en-US"/>
        </w:rPr>
        <w:t>IRR</w:t>
      </w:r>
      <w:r>
        <w:t xml:space="preserve">, порахуємо </w:t>
      </w:r>
      <w:r>
        <w:rPr>
          <w:lang w:val="en-US"/>
        </w:rPr>
        <w:t>NPV</w:t>
      </w:r>
      <w:r>
        <w:t xml:space="preserve"> нашого проекту з дисконтною ставкою 90%. </w:t>
      </w:r>
      <w:r w:rsidR="00D04AF8" w:rsidRPr="002208B3">
        <w:t xml:space="preserve">Підставимо </w:t>
      </w:r>
      <w:r>
        <w:t>отримані</w:t>
      </w:r>
      <w:r w:rsidR="00D04AF8" w:rsidRPr="002208B3">
        <w:t xml:space="preserve"> дані у формулу та обчислимо вну</w:t>
      </w:r>
      <w:r>
        <w:t xml:space="preserve">трішню норму дохідності проекту. </w:t>
      </w:r>
      <w:r w:rsidRPr="002208B3">
        <w:t xml:space="preserve">Отже, чистий приведений дохід буде дорівнювати нулю при дисконтній ставці </w:t>
      </w:r>
      <w:r w:rsidR="00712C46">
        <w:t>8</w:t>
      </w:r>
      <w:r>
        <w:t>6</w:t>
      </w:r>
      <w:r w:rsidRPr="002208B3">
        <w:t>%.</w:t>
      </w:r>
    </w:p>
    <w:p w:rsidR="00D04AF8" w:rsidRPr="002208B3" w:rsidRDefault="00D04AF8" w:rsidP="00D04AF8">
      <w:pPr>
        <w:spacing w:after="0" w:line="360" w:lineRule="auto"/>
        <w:ind w:firstLine="709"/>
        <w:jc w:val="both"/>
      </w:pPr>
    </w:p>
    <w:p w:rsidR="00D04AF8" w:rsidRPr="005F1EAF" w:rsidRDefault="00D04AF8" w:rsidP="005F1EAF">
      <w:pPr>
        <w:spacing w:after="0" w:line="360" w:lineRule="auto"/>
        <w:ind w:left="708" w:firstLine="709"/>
        <w:jc w:val="both"/>
      </w:pPr>
      <m:oMathPara>
        <m:oMathParaPr>
          <m:jc m:val="left"/>
        </m:oMathParaPr>
        <m:oMath>
          <m:r>
            <w:rPr>
              <w:rFonts w:ascii="Cambria Math" w:hAnsi="Cambria Math"/>
            </w:rPr>
            <m:t>IRR=0,24+</m:t>
          </m:r>
          <m:f>
            <m:fPr>
              <m:ctrlPr>
                <w:rPr>
                  <w:rFonts w:ascii="Cambria Math" w:hAnsi="Cambria Math"/>
                  <w:i/>
                </w:rPr>
              </m:ctrlPr>
            </m:fPr>
            <m:num>
              <m:r>
                <w:rPr>
                  <w:rFonts w:ascii="Cambria Math" w:hAnsi="Cambria Math"/>
                </w:rPr>
                <m:t>2587,30</m:t>
              </m:r>
            </m:num>
            <m:den>
              <m:r>
                <w:rPr>
                  <w:rFonts w:ascii="Cambria Math" w:hAnsi="Cambria Math"/>
                </w:rPr>
                <m:t>2587,30+169,93</m:t>
              </m:r>
            </m:den>
          </m:f>
          <m:r>
            <w:rPr>
              <w:rFonts w:ascii="Cambria Math" w:hAnsi="Cambria Math"/>
            </w:rPr>
            <m:t>×</m:t>
          </m:r>
          <m:d>
            <m:dPr>
              <m:ctrlPr>
                <w:rPr>
                  <w:rFonts w:ascii="Cambria Math" w:hAnsi="Cambria Math"/>
                  <w:i/>
                </w:rPr>
              </m:ctrlPr>
            </m:dPr>
            <m:e>
              <m:r>
                <w:rPr>
                  <w:rFonts w:ascii="Cambria Math" w:hAnsi="Cambria Math"/>
                </w:rPr>
                <m:t>0,9-0,24</m:t>
              </m:r>
            </m:e>
          </m:d>
          <m:r>
            <w:rPr>
              <w:rFonts w:ascii="Cambria Math" w:hAnsi="Cambria Math"/>
            </w:rPr>
            <m:t>=0,86.</m:t>
          </m:r>
        </m:oMath>
      </m:oMathPara>
    </w:p>
    <w:p w:rsidR="00D04AF8" w:rsidRDefault="00D04AF8" w:rsidP="00D04AF8">
      <w:pPr>
        <w:spacing w:after="0" w:line="360" w:lineRule="auto"/>
        <w:ind w:firstLine="709"/>
        <w:jc w:val="both"/>
      </w:pPr>
    </w:p>
    <w:p w:rsidR="00712C46" w:rsidRDefault="00630E14" w:rsidP="00D04AF8">
      <w:pPr>
        <w:spacing w:after="0" w:line="360" w:lineRule="auto"/>
        <w:ind w:firstLine="709"/>
        <w:jc w:val="both"/>
      </w:pPr>
      <w:r>
        <w:t xml:space="preserve">Ми розглянули реалістичний сценарій, але щоб оцінити можливі ризики, розглянемо також песимістичний та оптимістичний сценарії розвитку подій. </w:t>
      </w:r>
      <w:r>
        <w:lastRenderedPageBreak/>
        <w:t>Припустимо, що в песимістичному випадку обсяг продажів щороку зростатиме лише на 1%, а в оптимістичному – на 3%. Для кожного з варіантів розрахуємо грошові потоки та показники ефективності проекту (табл.3.1</w:t>
      </w:r>
      <w:r w:rsidR="001A3E9E">
        <w:t>1</w:t>
      </w:r>
      <w:r w:rsidR="000B2868">
        <w:t xml:space="preserve"> </w:t>
      </w:r>
      <w:r w:rsidR="000B2868">
        <w:noBreakHyphen/>
      </w:r>
      <w:r>
        <w:t xml:space="preserve"> 3.1</w:t>
      </w:r>
      <w:r w:rsidR="001A3E9E">
        <w:t>2</w:t>
      </w:r>
      <w:r>
        <w:t>).</w:t>
      </w:r>
    </w:p>
    <w:p w:rsidR="004E091E" w:rsidRDefault="004E091E" w:rsidP="004E091E">
      <w:pPr>
        <w:spacing w:after="0" w:line="360" w:lineRule="auto"/>
        <w:ind w:firstLine="709"/>
        <w:jc w:val="right"/>
        <w:rPr>
          <w:i/>
        </w:rPr>
      </w:pPr>
      <w:r>
        <w:rPr>
          <w:i/>
        </w:rPr>
        <w:t>Таблиця 3.1</w:t>
      </w:r>
      <w:r w:rsidR="001A3E9E">
        <w:rPr>
          <w:i/>
        </w:rPr>
        <w:t>1</w:t>
      </w:r>
    </w:p>
    <w:p w:rsidR="00971D07" w:rsidRPr="00971D07" w:rsidRDefault="000B2868" w:rsidP="00971D07">
      <w:pPr>
        <w:spacing w:after="0" w:line="360" w:lineRule="auto"/>
        <w:ind w:firstLine="709"/>
        <w:jc w:val="center"/>
      </w:pPr>
      <w:r>
        <w:t>Грошові потоки</w:t>
      </w:r>
      <w:r w:rsidR="00971D07">
        <w:t xml:space="preserve"> проекту за песимістичним сценарієм</w:t>
      </w:r>
      <w:r w:rsidR="00393980">
        <w:t>, тис. грн.</w:t>
      </w:r>
    </w:p>
    <w:tbl>
      <w:tblPr>
        <w:tblStyle w:val="aa"/>
        <w:tblW w:w="0" w:type="auto"/>
        <w:tblLook w:val="04A0"/>
      </w:tblPr>
      <w:tblGrid>
        <w:gridCol w:w="2660"/>
        <w:gridCol w:w="1701"/>
        <w:gridCol w:w="1843"/>
        <w:gridCol w:w="1842"/>
        <w:gridCol w:w="1808"/>
      </w:tblGrid>
      <w:tr w:rsidR="00A5779B" w:rsidRPr="00241F2D" w:rsidTr="00A5779B">
        <w:tc>
          <w:tcPr>
            <w:tcW w:w="2660" w:type="dxa"/>
            <w:vAlign w:val="center"/>
          </w:tcPr>
          <w:p w:rsidR="00F77DF4" w:rsidRPr="00241F2D" w:rsidRDefault="00F77DF4" w:rsidP="000B2868">
            <w:pPr>
              <w:spacing w:line="360" w:lineRule="auto"/>
              <w:jc w:val="center"/>
            </w:pPr>
            <w:r w:rsidRPr="00241F2D">
              <w:t>Показник</w:t>
            </w:r>
          </w:p>
        </w:tc>
        <w:tc>
          <w:tcPr>
            <w:tcW w:w="1701" w:type="dxa"/>
            <w:vAlign w:val="center"/>
          </w:tcPr>
          <w:p w:rsidR="00F77DF4" w:rsidRPr="00241F2D" w:rsidRDefault="00F77DF4" w:rsidP="000B2868">
            <w:pPr>
              <w:jc w:val="center"/>
            </w:pPr>
            <w:r w:rsidRPr="00241F2D">
              <w:t>2014</w:t>
            </w:r>
            <w:r w:rsidR="000B2868" w:rsidRPr="00241F2D">
              <w:t xml:space="preserve"> рік</w:t>
            </w:r>
          </w:p>
        </w:tc>
        <w:tc>
          <w:tcPr>
            <w:tcW w:w="1843" w:type="dxa"/>
            <w:vAlign w:val="center"/>
          </w:tcPr>
          <w:p w:rsidR="00F77DF4" w:rsidRPr="00241F2D" w:rsidRDefault="00F77DF4" w:rsidP="000B2868">
            <w:pPr>
              <w:jc w:val="center"/>
            </w:pPr>
            <w:r w:rsidRPr="00241F2D">
              <w:t>2015</w:t>
            </w:r>
            <w:r w:rsidR="000B2868" w:rsidRPr="00241F2D">
              <w:t xml:space="preserve"> рік</w:t>
            </w:r>
          </w:p>
        </w:tc>
        <w:tc>
          <w:tcPr>
            <w:tcW w:w="1842" w:type="dxa"/>
            <w:vAlign w:val="center"/>
          </w:tcPr>
          <w:p w:rsidR="00F77DF4" w:rsidRPr="00241F2D" w:rsidRDefault="00F77DF4" w:rsidP="000B2868">
            <w:pPr>
              <w:jc w:val="center"/>
            </w:pPr>
            <w:r w:rsidRPr="00241F2D">
              <w:t>2016</w:t>
            </w:r>
            <w:r w:rsidR="000B2868" w:rsidRPr="00241F2D">
              <w:t xml:space="preserve"> рік</w:t>
            </w:r>
          </w:p>
        </w:tc>
        <w:tc>
          <w:tcPr>
            <w:tcW w:w="1808" w:type="dxa"/>
            <w:vAlign w:val="center"/>
          </w:tcPr>
          <w:p w:rsidR="00F77DF4" w:rsidRPr="00241F2D" w:rsidRDefault="00F77DF4" w:rsidP="000B2868">
            <w:pPr>
              <w:jc w:val="center"/>
            </w:pPr>
            <w:r w:rsidRPr="00241F2D">
              <w:t>2017</w:t>
            </w:r>
            <w:r w:rsidR="000B2868" w:rsidRPr="00241F2D">
              <w:t xml:space="preserve"> рік</w:t>
            </w:r>
          </w:p>
        </w:tc>
      </w:tr>
      <w:tr w:rsidR="00F77DF4" w:rsidTr="00A5779B">
        <w:tc>
          <w:tcPr>
            <w:tcW w:w="2660" w:type="dxa"/>
          </w:tcPr>
          <w:p w:rsidR="00F77DF4" w:rsidRPr="0082708A" w:rsidRDefault="00F77DF4" w:rsidP="00BE5793">
            <w:r w:rsidRPr="0082708A">
              <w:t>Інвестиції</w:t>
            </w:r>
            <w:r w:rsidR="000B2868">
              <w:t>, тис. грн.</w:t>
            </w:r>
          </w:p>
        </w:tc>
        <w:tc>
          <w:tcPr>
            <w:tcW w:w="1701" w:type="dxa"/>
            <w:vAlign w:val="center"/>
          </w:tcPr>
          <w:p w:rsidR="00F77DF4" w:rsidRPr="00443FF0" w:rsidRDefault="00F77DF4" w:rsidP="000B2868">
            <w:pPr>
              <w:jc w:val="center"/>
            </w:pPr>
            <w:r w:rsidRPr="00443FF0">
              <w:t>-996</w:t>
            </w:r>
          </w:p>
        </w:tc>
        <w:tc>
          <w:tcPr>
            <w:tcW w:w="1843" w:type="dxa"/>
            <w:vAlign w:val="center"/>
          </w:tcPr>
          <w:p w:rsidR="00F77DF4" w:rsidRPr="00443FF0" w:rsidRDefault="00F77DF4" w:rsidP="000B2868">
            <w:pPr>
              <w:jc w:val="center"/>
            </w:pPr>
            <w:r w:rsidRPr="00443FF0">
              <w:t>-851</w:t>
            </w:r>
          </w:p>
        </w:tc>
        <w:tc>
          <w:tcPr>
            <w:tcW w:w="1842" w:type="dxa"/>
            <w:vAlign w:val="center"/>
          </w:tcPr>
          <w:p w:rsidR="00F77DF4" w:rsidRPr="00443FF0" w:rsidRDefault="00F77DF4" w:rsidP="000B2868">
            <w:pPr>
              <w:jc w:val="center"/>
            </w:pPr>
            <w:r w:rsidRPr="00443FF0">
              <w:t>-851</w:t>
            </w:r>
          </w:p>
        </w:tc>
        <w:tc>
          <w:tcPr>
            <w:tcW w:w="1808" w:type="dxa"/>
            <w:vAlign w:val="center"/>
          </w:tcPr>
          <w:p w:rsidR="00F77DF4" w:rsidRPr="00443FF0" w:rsidRDefault="00F77DF4" w:rsidP="000B2868">
            <w:pPr>
              <w:jc w:val="center"/>
            </w:pPr>
            <w:r w:rsidRPr="00443FF0">
              <w:t>-851</w:t>
            </w:r>
          </w:p>
        </w:tc>
      </w:tr>
      <w:tr w:rsidR="00F77DF4" w:rsidTr="00A5779B">
        <w:tc>
          <w:tcPr>
            <w:tcW w:w="2660" w:type="dxa"/>
          </w:tcPr>
          <w:p w:rsidR="00F77DF4" w:rsidRPr="0082708A" w:rsidRDefault="00F77DF4" w:rsidP="00BE5793">
            <w:r w:rsidRPr="0082708A">
              <w:t>Дохід від реалізації продукції</w:t>
            </w:r>
            <w:r w:rsidR="000B2868">
              <w:t>, тис. грн.</w:t>
            </w:r>
          </w:p>
        </w:tc>
        <w:tc>
          <w:tcPr>
            <w:tcW w:w="1701" w:type="dxa"/>
            <w:vAlign w:val="center"/>
          </w:tcPr>
          <w:p w:rsidR="00F77DF4" w:rsidRPr="00443FF0" w:rsidRDefault="00A5779B" w:rsidP="000B2868">
            <w:pPr>
              <w:jc w:val="center"/>
            </w:pPr>
            <w:r>
              <w:noBreakHyphen/>
            </w:r>
          </w:p>
        </w:tc>
        <w:tc>
          <w:tcPr>
            <w:tcW w:w="1843" w:type="dxa"/>
            <w:vAlign w:val="center"/>
          </w:tcPr>
          <w:p w:rsidR="00F77DF4" w:rsidRPr="00443FF0" w:rsidRDefault="00F77DF4" w:rsidP="000B2868">
            <w:pPr>
              <w:jc w:val="center"/>
            </w:pPr>
            <w:r w:rsidRPr="00443FF0">
              <w:t>7525</w:t>
            </w:r>
          </w:p>
        </w:tc>
        <w:tc>
          <w:tcPr>
            <w:tcW w:w="1842" w:type="dxa"/>
            <w:vAlign w:val="center"/>
          </w:tcPr>
          <w:p w:rsidR="00F77DF4" w:rsidRPr="00443FF0" w:rsidRDefault="00F77DF4" w:rsidP="000B2868">
            <w:pPr>
              <w:jc w:val="center"/>
            </w:pPr>
            <w:r w:rsidRPr="00443FF0">
              <w:t>7600,25</w:t>
            </w:r>
          </w:p>
        </w:tc>
        <w:tc>
          <w:tcPr>
            <w:tcW w:w="1808" w:type="dxa"/>
            <w:vAlign w:val="center"/>
          </w:tcPr>
          <w:p w:rsidR="00F77DF4" w:rsidRPr="00443FF0" w:rsidRDefault="00F77DF4" w:rsidP="00A5779B">
            <w:pPr>
              <w:jc w:val="center"/>
            </w:pPr>
            <w:r w:rsidRPr="00443FF0">
              <w:t>7676,25</w:t>
            </w:r>
          </w:p>
        </w:tc>
      </w:tr>
      <w:tr w:rsidR="00F77DF4" w:rsidTr="00A5779B">
        <w:tc>
          <w:tcPr>
            <w:tcW w:w="2660" w:type="dxa"/>
          </w:tcPr>
          <w:p w:rsidR="00F77DF4" w:rsidRPr="0082708A" w:rsidRDefault="00F77DF4" w:rsidP="00BE5793">
            <w:r w:rsidRPr="0082708A">
              <w:t>Собівартість реалізованої продукції</w:t>
            </w:r>
            <w:r w:rsidR="000B2868">
              <w:t>, тис. грн.</w:t>
            </w:r>
          </w:p>
        </w:tc>
        <w:tc>
          <w:tcPr>
            <w:tcW w:w="1701" w:type="dxa"/>
            <w:vAlign w:val="center"/>
          </w:tcPr>
          <w:p w:rsidR="00F77DF4" w:rsidRPr="00443FF0" w:rsidRDefault="00A5779B" w:rsidP="000B2868">
            <w:pPr>
              <w:jc w:val="center"/>
            </w:pPr>
            <w:r>
              <w:noBreakHyphen/>
            </w:r>
          </w:p>
        </w:tc>
        <w:tc>
          <w:tcPr>
            <w:tcW w:w="1843" w:type="dxa"/>
            <w:vAlign w:val="center"/>
          </w:tcPr>
          <w:p w:rsidR="00F77DF4" w:rsidRPr="00443FF0" w:rsidRDefault="00F77DF4" w:rsidP="000B2868">
            <w:pPr>
              <w:jc w:val="center"/>
            </w:pPr>
            <w:r w:rsidRPr="00443FF0">
              <w:t>6037</w:t>
            </w:r>
          </w:p>
        </w:tc>
        <w:tc>
          <w:tcPr>
            <w:tcW w:w="1842" w:type="dxa"/>
            <w:vAlign w:val="center"/>
          </w:tcPr>
          <w:p w:rsidR="00F77DF4" w:rsidRPr="00443FF0" w:rsidRDefault="00F77DF4" w:rsidP="000B2868">
            <w:pPr>
              <w:jc w:val="center"/>
            </w:pPr>
            <w:r w:rsidRPr="00443FF0">
              <w:t>6097,37</w:t>
            </w:r>
          </w:p>
        </w:tc>
        <w:tc>
          <w:tcPr>
            <w:tcW w:w="1808" w:type="dxa"/>
            <w:vAlign w:val="center"/>
          </w:tcPr>
          <w:p w:rsidR="00F77DF4" w:rsidRPr="00443FF0" w:rsidRDefault="00F77DF4" w:rsidP="00A5779B">
            <w:pPr>
              <w:jc w:val="center"/>
            </w:pPr>
            <w:r w:rsidRPr="00443FF0">
              <w:t>6158,34</w:t>
            </w:r>
          </w:p>
        </w:tc>
      </w:tr>
      <w:tr w:rsidR="00F77DF4" w:rsidTr="00A5779B">
        <w:tc>
          <w:tcPr>
            <w:tcW w:w="2660" w:type="dxa"/>
          </w:tcPr>
          <w:p w:rsidR="00F77DF4" w:rsidRPr="0082708A" w:rsidRDefault="00F77DF4" w:rsidP="00BE5793">
            <w:r w:rsidRPr="0082708A">
              <w:t>Валовий прибуток</w:t>
            </w:r>
            <w:r w:rsidR="000B2868">
              <w:t>, тис. грн.</w:t>
            </w:r>
          </w:p>
        </w:tc>
        <w:tc>
          <w:tcPr>
            <w:tcW w:w="1701" w:type="dxa"/>
            <w:vAlign w:val="center"/>
          </w:tcPr>
          <w:p w:rsidR="00F77DF4" w:rsidRPr="00443FF0" w:rsidRDefault="00A5779B" w:rsidP="000B2868">
            <w:pPr>
              <w:jc w:val="center"/>
            </w:pPr>
            <w:r>
              <w:noBreakHyphen/>
            </w:r>
          </w:p>
        </w:tc>
        <w:tc>
          <w:tcPr>
            <w:tcW w:w="1843" w:type="dxa"/>
            <w:vAlign w:val="center"/>
          </w:tcPr>
          <w:p w:rsidR="00F77DF4" w:rsidRPr="00443FF0" w:rsidRDefault="00F77DF4" w:rsidP="000B2868">
            <w:pPr>
              <w:jc w:val="center"/>
            </w:pPr>
            <w:r w:rsidRPr="00443FF0">
              <w:t>1488</w:t>
            </w:r>
          </w:p>
        </w:tc>
        <w:tc>
          <w:tcPr>
            <w:tcW w:w="1842" w:type="dxa"/>
            <w:vAlign w:val="center"/>
          </w:tcPr>
          <w:p w:rsidR="00F77DF4" w:rsidRPr="00443FF0" w:rsidRDefault="00F77DF4" w:rsidP="000B2868">
            <w:pPr>
              <w:jc w:val="center"/>
            </w:pPr>
            <w:r w:rsidRPr="00443FF0">
              <w:t>1502,88</w:t>
            </w:r>
          </w:p>
        </w:tc>
        <w:tc>
          <w:tcPr>
            <w:tcW w:w="1808" w:type="dxa"/>
            <w:vAlign w:val="center"/>
          </w:tcPr>
          <w:p w:rsidR="00F77DF4" w:rsidRPr="00443FF0" w:rsidRDefault="00A5779B" w:rsidP="00A5779B">
            <w:pPr>
              <w:jc w:val="center"/>
            </w:pPr>
            <w:r>
              <w:t>1517,91</w:t>
            </w:r>
          </w:p>
        </w:tc>
      </w:tr>
      <w:tr w:rsidR="00F77DF4" w:rsidTr="00A5779B">
        <w:tc>
          <w:tcPr>
            <w:tcW w:w="2660" w:type="dxa"/>
          </w:tcPr>
          <w:p w:rsidR="00F77DF4" w:rsidRPr="0082708A" w:rsidRDefault="00F77DF4" w:rsidP="00BE5793">
            <w:r w:rsidRPr="0082708A">
              <w:t>Дохід від оренди</w:t>
            </w:r>
            <w:r w:rsidR="000B2868">
              <w:t>, тис. грн.</w:t>
            </w:r>
          </w:p>
        </w:tc>
        <w:tc>
          <w:tcPr>
            <w:tcW w:w="1701" w:type="dxa"/>
            <w:vAlign w:val="center"/>
          </w:tcPr>
          <w:p w:rsidR="00F77DF4" w:rsidRPr="00443FF0" w:rsidRDefault="00A5779B" w:rsidP="000B2868">
            <w:pPr>
              <w:jc w:val="center"/>
            </w:pPr>
            <w:r>
              <w:noBreakHyphen/>
            </w:r>
          </w:p>
        </w:tc>
        <w:tc>
          <w:tcPr>
            <w:tcW w:w="1843" w:type="dxa"/>
            <w:vAlign w:val="center"/>
          </w:tcPr>
          <w:p w:rsidR="00F77DF4" w:rsidRPr="00443FF0" w:rsidRDefault="00F77DF4" w:rsidP="000B2868">
            <w:pPr>
              <w:jc w:val="center"/>
            </w:pPr>
            <w:r w:rsidRPr="00443FF0">
              <w:t>216</w:t>
            </w:r>
          </w:p>
        </w:tc>
        <w:tc>
          <w:tcPr>
            <w:tcW w:w="1842" w:type="dxa"/>
            <w:vAlign w:val="center"/>
          </w:tcPr>
          <w:p w:rsidR="00F77DF4" w:rsidRPr="00443FF0" w:rsidRDefault="00F77DF4" w:rsidP="000B2868">
            <w:pPr>
              <w:jc w:val="center"/>
            </w:pPr>
            <w:r w:rsidRPr="00443FF0">
              <w:t>216</w:t>
            </w:r>
          </w:p>
        </w:tc>
        <w:tc>
          <w:tcPr>
            <w:tcW w:w="1808" w:type="dxa"/>
            <w:vAlign w:val="center"/>
          </w:tcPr>
          <w:p w:rsidR="00F77DF4" w:rsidRPr="00443FF0" w:rsidRDefault="00F77DF4" w:rsidP="000B2868">
            <w:pPr>
              <w:jc w:val="center"/>
            </w:pPr>
            <w:r w:rsidRPr="00443FF0">
              <w:t>216</w:t>
            </w:r>
          </w:p>
        </w:tc>
      </w:tr>
      <w:tr w:rsidR="00F77DF4" w:rsidTr="00A5779B">
        <w:tc>
          <w:tcPr>
            <w:tcW w:w="2660" w:type="dxa"/>
          </w:tcPr>
          <w:p w:rsidR="00F77DF4" w:rsidRPr="0082708A" w:rsidRDefault="00F77DF4" w:rsidP="00BE5793">
            <w:r w:rsidRPr="0082708A">
              <w:t>Операційний грошовий потік</w:t>
            </w:r>
            <w:r w:rsidR="000B2868">
              <w:t>, тис. грн.</w:t>
            </w:r>
          </w:p>
        </w:tc>
        <w:tc>
          <w:tcPr>
            <w:tcW w:w="1701" w:type="dxa"/>
            <w:vAlign w:val="center"/>
          </w:tcPr>
          <w:p w:rsidR="00F77DF4" w:rsidRPr="00443FF0" w:rsidRDefault="00A5779B" w:rsidP="000B2868">
            <w:pPr>
              <w:jc w:val="center"/>
            </w:pPr>
            <w:r>
              <w:noBreakHyphen/>
            </w:r>
          </w:p>
        </w:tc>
        <w:tc>
          <w:tcPr>
            <w:tcW w:w="1843" w:type="dxa"/>
            <w:vAlign w:val="center"/>
          </w:tcPr>
          <w:p w:rsidR="00F77DF4" w:rsidRPr="00443FF0" w:rsidRDefault="00F77DF4" w:rsidP="000B2868">
            <w:pPr>
              <w:jc w:val="center"/>
            </w:pPr>
            <w:r w:rsidRPr="00443FF0">
              <w:t>1704</w:t>
            </w:r>
          </w:p>
        </w:tc>
        <w:tc>
          <w:tcPr>
            <w:tcW w:w="1842" w:type="dxa"/>
            <w:vAlign w:val="center"/>
          </w:tcPr>
          <w:p w:rsidR="00F77DF4" w:rsidRPr="00443FF0" w:rsidRDefault="00F77DF4" w:rsidP="000B2868">
            <w:pPr>
              <w:jc w:val="center"/>
            </w:pPr>
            <w:r w:rsidRPr="00443FF0">
              <w:t>1718,88</w:t>
            </w:r>
          </w:p>
        </w:tc>
        <w:tc>
          <w:tcPr>
            <w:tcW w:w="1808" w:type="dxa"/>
            <w:vAlign w:val="center"/>
          </w:tcPr>
          <w:p w:rsidR="00F77DF4" w:rsidRPr="00443FF0" w:rsidRDefault="00F77DF4" w:rsidP="00A5779B">
            <w:pPr>
              <w:jc w:val="center"/>
            </w:pPr>
            <w:r w:rsidRPr="00443FF0">
              <w:t>1733,9</w:t>
            </w:r>
            <w:r w:rsidR="00A5779B">
              <w:t>1</w:t>
            </w:r>
          </w:p>
        </w:tc>
      </w:tr>
      <w:tr w:rsidR="00F77DF4" w:rsidTr="00A5779B">
        <w:tc>
          <w:tcPr>
            <w:tcW w:w="2660" w:type="dxa"/>
          </w:tcPr>
          <w:p w:rsidR="00F77DF4" w:rsidRPr="0082708A" w:rsidRDefault="00F77DF4" w:rsidP="00BE5793">
            <w:r w:rsidRPr="0082708A">
              <w:t>Податок на прибуток</w:t>
            </w:r>
            <w:r w:rsidR="000B2868">
              <w:t>, тис. грн.</w:t>
            </w:r>
          </w:p>
        </w:tc>
        <w:tc>
          <w:tcPr>
            <w:tcW w:w="1701" w:type="dxa"/>
            <w:vAlign w:val="center"/>
          </w:tcPr>
          <w:p w:rsidR="00F77DF4" w:rsidRPr="00443FF0" w:rsidRDefault="00A5779B" w:rsidP="000B2868">
            <w:pPr>
              <w:jc w:val="center"/>
            </w:pPr>
            <w:r>
              <w:noBreakHyphen/>
            </w:r>
          </w:p>
        </w:tc>
        <w:tc>
          <w:tcPr>
            <w:tcW w:w="1843" w:type="dxa"/>
            <w:vAlign w:val="center"/>
          </w:tcPr>
          <w:p w:rsidR="00F77DF4" w:rsidRPr="00443FF0" w:rsidRDefault="00F77DF4" w:rsidP="000B2868">
            <w:pPr>
              <w:jc w:val="center"/>
            </w:pPr>
            <w:r w:rsidRPr="00443FF0">
              <w:t>306,72</w:t>
            </w:r>
          </w:p>
        </w:tc>
        <w:tc>
          <w:tcPr>
            <w:tcW w:w="1842" w:type="dxa"/>
            <w:vAlign w:val="center"/>
          </w:tcPr>
          <w:p w:rsidR="00F77DF4" w:rsidRPr="00443FF0" w:rsidRDefault="00A5779B" w:rsidP="00A5779B">
            <w:pPr>
              <w:jc w:val="center"/>
            </w:pPr>
            <w:r>
              <w:t>309,40</w:t>
            </w:r>
          </w:p>
        </w:tc>
        <w:tc>
          <w:tcPr>
            <w:tcW w:w="1808" w:type="dxa"/>
            <w:vAlign w:val="center"/>
          </w:tcPr>
          <w:p w:rsidR="00F77DF4" w:rsidRPr="00443FF0" w:rsidRDefault="00F77DF4" w:rsidP="00A5779B">
            <w:pPr>
              <w:jc w:val="center"/>
            </w:pPr>
            <w:r w:rsidRPr="00443FF0">
              <w:t>312,10</w:t>
            </w:r>
          </w:p>
        </w:tc>
      </w:tr>
      <w:tr w:rsidR="00F77DF4" w:rsidTr="00A5779B">
        <w:tc>
          <w:tcPr>
            <w:tcW w:w="2660" w:type="dxa"/>
          </w:tcPr>
          <w:p w:rsidR="00F77DF4" w:rsidRPr="0082708A" w:rsidRDefault="00F77DF4" w:rsidP="00BE5793">
            <w:r w:rsidRPr="0082708A">
              <w:t>Чистий грошовий потік</w:t>
            </w:r>
            <w:r w:rsidR="000B2868">
              <w:t>, тис. грн.</w:t>
            </w:r>
          </w:p>
        </w:tc>
        <w:tc>
          <w:tcPr>
            <w:tcW w:w="1701" w:type="dxa"/>
            <w:vAlign w:val="center"/>
          </w:tcPr>
          <w:p w:rsidR="00F77DF4" w:rsidRPr="00443FF0" w:rsidRDefault="00A5779B" w:rsidP="000B2868">
            <w:pPr>
              <w:jc w:val="center"/>
            </w:pPr>
            <w:r>
              <w:noBreakHyphen/>
            </w:r>
          </w:p>
        </w:tc>
        <w:tc>
          <w:tcPr>
            <w:tcW w:w="1843" w:type="dxa"/>
            <w:vAlign w:val="center"/>
          </w:tcPr>
          <w:p w:rsidR="00F77DF4" w:rsidRPr="00443FF0" w:rsidRDefault="00F77DF4" w:rsidP="000B2868">
            <w:pPr>
              <w:jc w:val="center"/>
            </w:pPr>
            <w:r w:rsidRPr="00443FF0">
              <w:t>1397,28</w:t>
            </w:r>
          </w:p>
        </w:tc>
        <w:tc>
          <w:tcPr>
            <w:tcW w:w="1842" w:type="dxa"/>
            <w:vAlign w:val="center"/>
          </w:tcPr>
          <w:p w:rsidR="00F77DF4" w:rsidRPr="00443FF0" w:rsidRDefault="00F77DF4" w:rsidP="00A5779B">
            <w:pPr>
              <w:jc w:val="center"/>
            </w:pPr>
            <w:r w:rsidRPr="00443FF0">
              <w:t>1409,48</w:t>
            </w:r>
          </w:p>
        </w:tc>
        <w:tc>
          <w:tcPr>
            <w:tcW w:w="1808" w:type="dxa"/>
            <w:vAlign w:val="center"/>
          </w:tcPr>
          <w:p w:rsidR="00F77DF4" w:rsidRPr="00443FF0" w:rsidRDefault="00F77DF4" w:rsidP="00A5779B">
            <w:pPr>
              <w:jc w:val="center"/>
            </w:pPr>
            <w:r w:rsidRPr="00443FF0">
              <w:t>1421,80</w:t>
            </w:r>
          </w:p>
        </w:tc>
      </w:tr>
      <w:tr w:rsidR="00F77DF4" w:rsidTr="00A5779B">
        <w:tc>
          <w:tcPr>
            <w:tcW w:w="2660" w:type="dxa"/>
          </w:tcPr>
          <w:p w:rsidR="00F77DF4" w:rsidRPr="0082708A" w:rsidRDefault="00F77DF4" w:rsidP="00BE5793">
            <w:r w:rsidRPr="0082708A">
              <w:t>Дисконтний множник</w:t>
            </w:r>
          </w:p>
        </w:tc>
        <w:tc>
          <w:tcPr>
            <w:tcW w:w="1701" w:type="dxa"/>
            <w:vAlign w:val="center"/>
          </w:tcPr>
          <w:p w:rsidR="00F77DF4" w:rsidRPr="00443FF0" w:rsidRDefault="00F77DF4" w:rsidP="000B2868">
            <w:pPr>
              <w:jc w:val="center"/>
            </w:pPr>
            <w:r w:rsidRPr="00443FF0">
              <w:t>1</w:t>
            </w:r>
          </w:p>
        </w:tc>
        <w:tc>
          <w:tcPr>
            <w:tcW w:w="1843" w:type="dxa"/>
            <w:vAlign w:val="center"/>
          </w:tcPr>
          <w:p w:rsidR="00F77DF4" w:rsidRPr="00443FF0" w:rsidRDefault="00F77DF4" w:rsidP="00A5779B">
            <w:pPr>
              <w:jc w:val="center"/>
            </w:pPr>
            <w:r w:rsidRPr="00443FF0">
              <w:t>0,8</w:t>
            </w:r>
            <w:r w:rsidR="00A5779B">
              <w:t>1</w:t>
            </w:r>
          </w:p>
        </w:tc>
        <w:tc>
          <w:tcPr>
            <w:tcW w:w="1842" w:type="dxa"/>
            <w:vAlign w:val="center"/>
          </w:tcPr>
          <w:p w:rsidR="00F77DF4" w:rsidRPr="00443FF0" w:rsidRDefault="00F77DF4" w:rsidP="00A5779B">
            <w:pPr>
              <w:jc w:val="center"/>
            </w:pPr>
            <w:r w:rsidRPr="00443FF0">
              <w:t>0,65</w:t>
            </w:r>
          </w:p>
        </w:tc>
        <w:tc>
          <w:tcPr>
            <w:tcW w:w="1808" w:type="dxa"/>
            <w:vAlign w:val="center"/>
          </w:tcPr>
          <w:p w:rsidR="00F77DF4" w:rsidRPr="00443FF0" w:rsidRDefault="00F77DF4" w:rsidP="00A5779B">
            <w:pPr>
              <w:jc w:val="center"/>
            </w:pPr>
            <w:r w:rsidRPr="00443FF0">
              <w:t>0,52</w:t>
            </w:r>
          </w:p>
        </w:tc>
      </w:tr>
      <w:tr w:rsidR="00F77DF4" w:rsidTr="00A5779B">
        <w:tc>
          <w:tcPr>
            <w:tcW w:w="2660" w:type="dxa"/>
          </w:tcPr>
          <w:p w:rsidR="00F77DF4" w:rsidRPr="0082708A" w:rsidRDefault="00F77DF4" w:rsidP="00BE5793">
            <w:r w:rsidRPr="0082708A">
              <w:t>Дискотнований грошовий потік</w:t>
            </w:r>
            <w:r w:rsidR="000B2868">
              <w:t>, тис. грн.</w:t>
            </w:r>
          </w:p>
        </w:tc>
        <w:tc>
          <w:tcPr>
            <w:tcW w:w="1701" w:type="dxa"/>
            <w:vAlign w:val="center"/>
          </w:tcPr>
          <w:p w:rsidR="00F77DF4" w:rsidRPr="00443FF0" w:rsidRDefault="00A5779B" w:rsidP="000B2868">
            <w:pPr>
              <w:jc w:val="center"/>
            </w:pPr>
            <w:r>
              <w:noBreakHyphen/>
            </w:r>
          </w:p>
        </w:tc>
        <w:tc>
          <w:tcPr>
            <w:tcW w:w="1843" w:type="dxa"/>
            <w:vAlign w:val="center"/>
          </w:tcPr>
          <w:p w:rsidR="00F77DF4" w:rsidRPr="00443FF0" w:rsidRDefault="00F77DF4" w:rsidP="00A5779B">
            <w:pPr>
              <w:jc w:val="center"/>
            </w:pPr>
            <w:r w:rsidRPr="00443FF0">
              <w:t>1126,8</w:t>
            </w:r>
            <w:r w:rsidR="00A5779B">
              <w:t>4</w:t>
            </w:r>
          </w:p>
        </w:tc>
        <w:tc>
          <w:tcPr>
            <w:tcW w:w="1842" w:type="dxa"/>
            <w:vAlign w:val="center"/>
          </w:tcPr>
          <w:p w:rsidR="00F77DF4" w:rsidRPr="00443FF0" w:rsidRDefault="00F77DF4" w:rsidP="00A5779B">
            <w:pPr>
              <w:jc w:val="center"/>
            </w:pPr>
            <w:r w:rsidRPr="00443FF0">
              <w:t>916,6</w:t>
            </w:r>
            <w:r w:rsidR="00A5779B">
              <w:t>8</w:t>
            </w:r>
          </w:p>
        </w:tc>
        <w:tc>
          <w:tcPr>
            <w:tcW w:w="1808" w:type="dxa"/>
            <w:vAlign w:val="center"/>
          </w:tcPr>
          <w:p w:rsidR="00F77DF4" w:rsidRPr="00443FF0" w:rsidRDefault="00F77DF4" w:rsidP="00A5779B">
            <w:pPr>
              <w:jc w:val="center"/>
            </w:pPr>
            <w:r w:rsidRPr="00443FF0">
              <w:t>745,7</w:t>
            </w:r>
            <w:r w:rsidR="00A5779B">
              <w:t>2</w:t>
            </w:r>
          </w:p>
        </w:tc>
      </w:tr>
      <w:tr w:rsidR="00F77DF4" w:rsidTr="00A5779B">
        <w:tc>
          <w:tcPr>
            <w:tcW w:w="2660" w:type="dxa"/>
          </w:tcPr>
          <w:p w:rsidR="00F77DF4" w:rsidRPr="0082708A" w:rsidRDefault="00F77DF4" w:rsidP="00BE5793">
            <w:r w:rsidRPr="0082708A">
              <w:t>Дисконтовані інвестиції</w:t>
            </w:r>
            <w:r w:rsidR="000B2868">
              <w:t>, тис. грн.</w:t>
            </w:r>
          </w:p>
        </w:tc>
        <w:tc>
          <w:tcPr>
            <w:tcW w:w="1701" w:type="dxa"/>
            <w:vAlign w:val="center"/>
          </w:tcPr>
          <w:p w:rsidR="00F77DF4" w:rsidRPr="00443FF0" w:rsidRDefault="00F77DF4" w:rsidP="000B2868">
            <w:pPr>
              <w:jc w:val="center"/>
            </w:pPr>
            <w:r w:rsidRPr="00443FF0">
              <w:t>-996</w:t>
            </w:r>
          </w:p>
        </w:tc>
        <w:tc>
          <w:tcPr>
            <w:tcW w:w="1843" w:type="dxa"/>
            <w:vAlign w:val="center"/>
          </w:tcPr>
          <w:p w:rsidR="00F77DF4" w:rsidRPr="00443FF0" w:rsidRDefault="00F77DF4" w:rsidP="00A5779B">
            <w:pPr>
              <w:jc w:val="center"/>
            </w:pPr>
            <w:r w:rsidRPr="00443FF0">
              <w:t>-686,29</w:t>
            </w:r>
          </w:p>
        </w:tc>
        <w:tc>
          <w:tcPr>
            <w:tcW w:w="1842" w:type="dxa"/>
            <w:vAlign w:val="center"/>
          </w:tcPr>
          <w:p w:rsidR="00F77DF4" w:rsidRPr="00443FF0" w:rsidRDefault="00F77DF4" w:rsidP="00A5779B">
            <w:pPr>
              <w:jc w:val="center"/>
            </w:pPr>
            <w:r w:rsidRPr="00443FF0">
              <w:t>-553,4</w:t>
            </w:r>
            <w:r w:rsidR="00A5779B">
              <w:t>6</w:t>
            </w:r>
          </w:p>
        </w:tc>
        <w:tc>
          <w:tcPr>
            <w:tcW w:w="1808" w:type="dxa"/>
            <w:vAlign w:val="center"/>
          </w:tcPr>
          <w:p w:rsidR="00F77DF4" w:rsidRPr="00443FF0" w:rsidRDefault="00F77DF4" w:rsidP="00A5779B">
            <w:pPr>
              <w:jc w:val="center"/>
            </w:pPr>
            <w:r w:rsidRPr="00443FF0">
              <w:t>-446,3</w:t>
            </w:r>
            <w:r w:rsidR="00A5779B">
              <w:t>4</w:t>
            </w:r>
          </w:p>
        </w:tc>
      </w:tr>
      <w:tr w:rsidR="00F77DF4" w:rsidTr="00A5779B">
        <w:tc>
          <w:tcPr>
            <w:tcW w:w="2660" w:type="dxa"/>
          </w:tcPr>
          <w:p w:rsidR="00F77DF4" w:rsidRDefault="00F77DF4" w:rsidP="00BE5793">
            <w:r w:rsidRPr="0082708A">
              <w:t>Кумулятивний грошовий потік</w:t>
            </w:r>
            <w:r w:rsidR="000B2868">
              <w:t>, тис. грн.</w:t>
            </w:r>
          </w:p>
        </w:tc>
        <w:tc>
          <w:tcPr>
            <w:tcW w:w="1701" w:type="dxa"/>
            <w:vAlign w:val="center"/>
          </w:tcPr>
          <w:p w:rsidR="00F77DF4" w:rsidRPr="00443FF0" w:rsidRDefault="00F77DF4" w:rsidP="000B2868">
            <w:pPr>
              <w:jc w:val="center"/>
            </w:pPr>
            <w:r w:rsidRPr="00443FF0">
              <w:t>-996</w:t>
            </w:r>
          </w:p>
        </w:tc>
        <w:tc>
          <w:tcPr>
            <w:tcW w:w="1843" w:type="dxa"/>
            <w:vAlign w:val="center"/>
          </w:tcPr>
          <w:p w:rsidR="00F77DF4" w:rsidRPr="00443FF0" w:rsidRDefault="00F77DF4" w:rsidP="00A5779B">
            <w:pPr>
              <w:jc w:val="center"/>
            </w:pPr>
            <w:r w:rsidRPr="00443FF0">
              <w:t>-555,45</w:t>
            </w:r>
          </w:p>
        </w:tc>
        <w:tc>
          <w:tcPr>
            <w:tcW w:w="1842" w:type="dxa"/>
            <w:vAlign w:val="center"/>
          </w:tcPr>
          <w:p w:rsidR="00F77DF4" w:rsidRPr="00443FF0" w:rsidRDefault="00F77DF4" w:rsidP="00A5779B">
            <w:pPr>
              <w:jc w:val="center"/>
            </w:pPr>
            <w:r w:rsidRPr="00443FF0">
              <w:t>-192,23</w:t>
            </w:r>
          </w:p>
        </w:tc>
        <w:tc>
          <w:tcPr>
            <w:tcW w:w="1808" w:type="dxa"/>
            <w:vAlign w:val="center"/>
          </w:tcPr>
          <w:p w:rsidR="00F77DF4" w:rsidRDefault="00F77DF4" w:rsidP="00A5779B">
            <w:pPr>
              <w:jc w:val="center"/>
            </w:pPr>
            <w:r w:rsidRPr="00443FF0">
              <w:t>107,1</w:t>
            </w:r>
            <w:r w:rsidR="00A5779B">
              <w:t>5</w:t>
            </w:r>
          </w:p>
        </w:tc>
      </w:tr>
    </w:tbl>
    <w:p w:rsidR="000B2868" w:rsidRDefault="000B2868"/>
    <w:p w:rsidR="00393980" w:rsidRDefault="00393980" w:rsidP="00393980">
      <w:pPr>
        <w:spacing w:after="0" w:line="360" w:lineRule="auto"/>
        <w:ind w:firstLine="709"/>
        <w:jc w:val="both"/>
      </w:pPr>
      <w:r>
        <w:t xml:space="preserve">За песимістичним сценарієм чистий приведений грошовий потік складає 107,14 тис. грн.; індекс доходності інвестицій – 1,03; термін окупності інвестицій – 3 роки і 10 місяців; внутрішня норма доходності </w:t>
      </w:r>
      <w:r w:rsidR="00A5779B">
        <w:t>–</w:t>
      </w:r>
      <w:r>
        <w:t xml:space="preserve"> </w:t>
      </w:r>
      <w:r w:rsidR="00A5779B">
        <w:t>36%.</w:t>
      </w:r>
    </w:p>
    <w:p w:rsidR="0054294F" w:rsidRDefault="0054294F" w:rsidP="00393980">
      <w:pPr>
        <w:spacing w:after="0" w:line="360" w:lineRule="auto"/>
        <w:ind w:firstLine="709"/>
        <w:jc w:val="both"/>
      </w:pPr>
    </w:p>
    <w:p w:rsidR="0054294F" w:rsidRDefault="0054294F" w:rsidP="0054294F">
      <w:pPr>
        <w:spacing w:after="0" w:line="360" w:lineRule="auto"/>
        <w:ind w:firstLine="709"/>
        <w:jc w:val="right"/>
        <w:rPr>
          <w:i/>
        </w:rPr>
      </w:pPr>
      <w:r>
        <w:rPr>
          <w:i/>
        </w:rPr>
        <w:lastRenderedPageBreak/>
        <w:t>Таблиця 3.1</w:t>
      </w:r>
      <w:r w:rsidR="001A3E9E">
        <w:rPr>
          <w:i/>
        </w:rPr>
        <w:t>2</w:t>
      </w:r>
    </w:p>
    <w:p w:rsidR="0054294F" w:rsidRPr="00971D07" w:rsidRDefault="0054294F" w:rsidP="0054294F">
      <w:pPr>
        <w:spacing w:after="0" w:line="360" w:lineRule="auto"/>
        <w:ind w:firstLine="709"/>
        <w:jc w:val="center"/>
      </w:pPr>
      <w:r>
        <w:t>Грошові потоки проекту за оптимістичним сценарієм, тис. грн.</w:t>
      </w:r>
    </w:p>
    <w:tbl>
      <w:tblPr>
        <w:tblStyle w:val="aa"/>
        <w:tblW w:w="0" w:type="auto"/>
        <w:tblLook w:val="04A0"/>
      </w:tblPr>
      <w:tblGrid>
        <w:gridCol w:w="2660"/>
        <w:gridCol w:w="1701"/>
        <w:gridCol w:w="1843"/>
        <w:gridCol w:w="1842"/>
        <w:gridCol w:w="1808"/>
      </w:tblGrid>
      <w:tr w:rsidR="0054294F" w:rsidRPr="00241F2D" w:rsidTr="00BE5793">
        <w:tc>
          <w:tcPr>
            <w:tcW w:w="2660" w:type="dxa"/>
            <w:vAlign w:val="center"/>
          </w:tcPr>
          <w:p w:rsidR="0054294F" w:rsidRPr="00241F2D" w:rsidRDefault="0054294F" w:rsidP="00BE5793">
            <w:pPr>
              <w:spacing w:line="360" w:lineRule="auto"/>
              <w:jc w:val="center"/>
            </w:pPr>
            <w:r w:rsidRPr="00241F2D">
              <w:t>Показник</w:t>
            </w:r>
          </w:p>
        </w:tc>
        <w:tc>
          <w:tcPr>
            <w:tcW w:w="1701" w:type="dxa"/>
            <w:vAlign w:val="center"/>
          </w:tcPr>
          <w:p w:rsidR="0054294F" w:rsidRPr="00241F2D" w:rsidRDefault="0054294F" w:rsidP="00BE5793">
            <w:pPr>
              <w:jc w:val="center"/>
            </w:pPr>
            <w:r w:rsidRPr="00241F2D">
              <w:t>2014 рік</w:t>
            </w:r>
          </w:p>
        </w:tc>
        <w:tc>
          <w:tcPr>
            <w:tcW w:w="1843" w:type="dxa"/>
            <w:vAlign w:val="center"/>
          </w:tcPr>
          <w:p w:rsidR="0054294F" w:rsidRPr="00241F2D" w:rsidRDefault="0054294F" w:rsidP="00BE5793">
            <w:pPr>
              <w:jc w:val="center"/>
            </w:pPr>
            <w:r w:rsidRPr="00241F2D">
              <w:t>2015 рік</w:t>
            </w:r>
          </w:p>
        </w:tc>
        <w:tc>
          <w:tcPr>
            <w:tcW w:w="1842" w:type="dxa"/>
            <w:vAlign w:val="center"/>
          </w:tcPr>
          <w:p w:rsidR="0054294F" w:rsidRPr="00241F2D" w:rsidRDefault="0054294F" w:rsidP="00BE5793">
            <w:pPr>
              <w:jc w:val="center"/>
            </w:pPr>
            <w:r w:rsidRPr="00241F2D">
              <w:t>2016 рік</w:t>
            </w:r>
          </w:p>
        </w:tc>
        <w:tc>
          <w:tcPr>
            <w:tcW w:w="1808" w:type="dxa"/>
            <w:vAlign w:val="center"/>
          </w:tcPr>
          <w:p w:rsidR="0054294F" w:rsidRPr="00241F2D" w:rsidRDefault="0054294F" w:rsidP="00BE5793">
            <w:pPr>
              <w:jc w:val="center"/>
            </w:pPr>
            <w:r w:rsidRPr="00241F2D">
              <w:t>2017 рік</w:t>
            </w:r>
          </w:p>
        </w:tc>
      </w:tr>
      <w:tr w:rsidR="00C23222" w:rsidTr="00BE5793">
        <w:tc>
          <w:tcPr>
            <w:tcW w:w="2660" w:type="dxa"/>
          </w:tcPr>
          <w:p w:rsidR="0054294F" w:rsidRPr="0082708A" w:rsidRDefault="0054294F" w:rsidP="00BE5793">
            <w:r w:rsidRPr="0082708A">
              <w:t>Інвестиції</w:t>
            </w:r>
            <w:r>
              <w:t>, тис. грн.</w:t>
            </w:r>
          </w:p>
        </w:tc>
        <w:tc>
          <w:tcPr>
            <w:tcW w:w="1701" w:type="dxa"/>
            <w:vAlign w:val="center"/>
          </w:tcPr>
          <w:p w:rsidR="0054294F" w:rsidRPr="00443FF0" w:rsidRDefault="0054294F" w:rsidP="00BE5793">
            <w:pPr>
              <w:jc w:val="center"/>
            </w:pPr>
            <w:r w:rsidRPr="00443FF0">
              <w:t>-996</w:t>
            </w:r>
          </w:p>
        </w:tc>
        <w:tc>
          <w:tcPr>
            <w:tcW w:w="1843" w:type="dxa"/>
            <w:vAlign w:val="center"/>
          </w:tcPr>
          <w:p w:rsidR="0054294F" w:rsidRPr="00443FF0" w:rsidRDefault="0054294F" w:rsidP="00BE5793">
            <w:pPr>
              <w:jc w:val="center"/>
            </w:pPr>
            <w:r w:rsidRPr="00443FF0">
              <w:t>-851</w:t>
            </w:r>
          </w:p>
        </w:tc>
        <w:tc>
          <w:tcPr>
            <w:tcW w:w="1842" w:type="dxa"/>
            <w:vAlign w:val="center"/>
          </w:tcPr>
          <w:p w:rsidR="0054294F" w:rsidRPr="00443FF0" w:rsidRDefault="0054294F" w:rsidP="00BE5793">
            <w:pPr>
              <w:jc w:val="center"/>
            </w:pPr>
            <w:r w:rsidRPr="00443FF0">
              <w:t>-851</w:t>
            </w:r>
          </w:p>
        </w:tc>
        <w:tc>
          <w:tcPr>
            <w:tcW w:w="1808" w:type="dxa"/>
            <w:vAlign w:val="center"/>
          </w:tcPr>
          <w:p w:rsidR="0054294F" w:rsidRPr="00443FF0" w:rsidRDefault="0054294F" w:rsidP="00BE5793">
            <w:pPr>
              <w:jc w:val="center"/>
            </w:pPr>
            <w:r w:rsidRPr="00443FF0">
              <w:t>-851</w:t>
            </w:r>
          </w:p>
        </w:tc>
      </w:tr>
      <w:tr w:rsidR="00C23222" w:rsidTr="00831CFF">
        <w:tc>
          <w:tcPr>
            <w:tcW w:w="2660" w:type="dxa"/>
          </w:tcPr>
          <w:p w:rsidR="00C23222" w:rsidRPr="0082708A" w:rsidRDefault="00C23222" w:rsidP="00BE5793">
            <w:r w:rsidRPr="0082708A">
              <w:t>Дохід від реалізації продукції</w:t>
            </w:r>
            <w:r>
              <w:t>, тис. грн.</w:t>
            </w:r>
          </w:p>
        </w:tc>
        <w:tc>
          <w:tcPr>
            <w:tcW w:w="1701" w:type="dxa"/>
            <w:vAlign w:val="center"/>
          </w:tcPr>
          <w:p w:rsidR="00C23222" w:rsidRPr="00443FF0" w:rsidRDefault="00C23222" w:rsidP="00BE5793">
            <w:pPr>
              <w:jc w:val="center"/>
            </w:pPr>
            <w:r>
              <w:noBreakHyphen/>
            </w:r>
          </w:p>
        </w:tc>
        <w:tc>
          <w:tcPr>
            <w:tcW w:w="1843" w:type="dxa"/>
            <w:vAlign w:val="center"/>
          </w:tcPr>
          <w:p w:rsidR="00C23222" w:rsidRPr="009963C6" w:rsidRDefault="00C23222" w:rsidP="00831CFF">
            <w:pPr>
              <w:jc w:val="center"/>
            </w:pPr>
            <w:r w:rsidRPr="009963C6">
              <w:t>22576</w:t>
            </w:r>
          </w:p>
        </w:tc>
        <w:tc>
          <w:tcPr>
            <w:tcW w:w="1842" w:type="dxa"/>
            <w:vAlign w:val="center"/>
          </w:tcPr>
          <w:p w:rsidR="00C23222" w:rsidRPr="009963C6" w:rsidRDefault="00C23222" w:rsidP="00831CFF">
            <w:pPr>
              <w:jc w:val="center"/>
            </w:pPr>
            <w:r w:rsidRPr="009963C6">
              <w:t>23253,28</w:t>
            </w:r>
          </w:p>
        </w:tc>
        <w:tc>
          <w:tcPr>
            <w:tcW w:w="1808" w:type="dxa"/>
            <w:vAlign w:val="center"/>
          </w:tcPr>
          <w:p w:rsidR="00C23222" w:rsidRPr="009963C6" w:rsidRDefault="00C23222" w:rsidP="00831CFF">
            <w:pPr>
              <w:jc w:val="center"/>
            </w:pPr>
            <w:r w:rsidRPr="009963C6">
              <w:t>23950,88</w:t>
            </w:r>
          </w:p>
        </w:tc>
      </w:tr>
      <w:tr w:rsidR="00C23222" w:rsidTr="00831CFF">
        <w:tc>
          <w:tcPr>
            <w:tcW w:w="2660" w:type="dxa"/>
          </w:tcPr>
          <w:p w:rsidR="00C23222" w:rsidRPr="0082708A" w:rsidRDefault="00C23222" w:rsidP="00BE5793">
            <w:r w:rsidRPr="0082708A">
              <w:t>Собівартість реалізованої продукції</w:t>
            </w:r>
            <w:r>
              <w:t>, тис. грн.</w:t>
            </w:r>
          </w:p>
        </w:tc>
        <w:tc>
          <w:tcPr>
            <w:tcW w:w="1701" w:type="dxa"/>
            <w:vAlign w:val="center"/>
          </w:tcPr>
          <w:p w:rsidR="00C23222" w:rsidRPr="00443FF0" w:rsidRDefault="00C23222" w:rsidP="00BE5793">
            <w:pPr>
              <w:jc w:val="center"/>
            </w:pPr>
            <w:r>
              <w:noBreakHyphen/>
            </w:r>
          </w:p>
        </w:tc>
        <w:tc>
          <w:tcPr>
            <w:tcW w:w="1843" w:type="dxa"/>
            <w:vAlign w:val="center"/>
          </w:tcPr>
          <w:p w:rsidR="00C23222" w:rsidRPr="009963C6" w:rsidRDefault="00C23222" w:rsidP="00831CFF">
            <w:pPr>
              <w:jc w:val="center"/>
            </w:pPr>
            <w:r w:rsidRPr="009963C6">
              <w:t>18112</w:t>
            </w:r>
          </w:p>
        </w:tc>
        <w:tc>
          <w:tcPr>
            <w:tcW w:w="1842" w:type="dxa"/>
            <w:vAlign w:val="center"/>
          </w:tcPr>
          <w:p w:rsidR="00C23222" w:rsidRPr="009963C6" w:rsidRDefault="00C23222" w:rsidP="00831CFF">
            <w:pPr>
              <w:jc w:val="center"/>
            </w:pPr>
            <w:r w:rsidRPr="009963C6">
              <w:t>18655,36</w:t>
            </w:r>
          </w:p>
        </w:tc>
        <w:tc>
          <w:tcPr>
            <w:tcW w:w="1808" w:type="dxa"/>
            <w:vAlign w:val="center"/>
          </w:tcPr>
          <w:p w:rsidR="00C23222" w:rsidRPr="009963C6" w:rsidRDefault="00C23222" w:rsidP="00831CFF">
            <w:pPr>
              <w:jc w:val="center"/>
            </w:pPr>
            <w:r w:rsidRPr="009963C6">
              <w:t>19215,02</w:t>
            </w:r>
          </w:p>
        </w:tc>
      </w:tr>
      <w:tr w:rsidR="00C23222" w:rsidTr="00831CFF">
        <w:tc>
          <w:tcPr>
            <w:tcW w:w="2660" w:type="dxa"/>
          </w:tcPr>
          <w:p w:rsidR="00C23222" w:rsidRPr="0082708A" w:rsidRDefault="00C23222" w:rsidP="00BE5793">
            <w:r w:rsidRPr="0082708A">
              <w:t>Валовий прибуток</w:t>
            </w:r>
            <w:r>
              <w:t>, тис. грн.</w:t>
            </w:r>
          </w:p>
        </w:tc>
        <w:tc>
          <w:tcPr>
            <w:tcW w:w="1701" w:type="dxa"/>
            <w:vAlign w:val="center"/>
          </w:tcPr>
          <w:p w:rsidR="00C23222" w:rsidRPr="00443FF0" w:rsidRDefault="00C23222" w:rsidP="00BE5793">
            <w:pPr>
              <w:jc w:val="center"/>
            </w:pPr>
            <w:r>
              <w:noBreakHyphen/>
            </w:r>
          </w:p>
        </w:tc>
        <w:tc>
          <w:tcPr>
            <w:tcW w:w="1843" w:type="dxa"/>
            <w:vAlign w:val="center"/>
          </w:tcPr>
          <w:p w:rsidR="00C23222" w:rsidRPr="009963C6" w:rsidRDefault="00C23222" w:rsidP="00831CFF">
            <w:pPr>
              <w:jc w:val="center"/>
            </w:pPr>
            <w:r w:rsidRPr="009963C6">
              <w:t>4464</w:t>
            </w:r>
          </w:p>
        </w:tc>
        <w:tc>
          <w:tcPr>
            <w:tcW w:w="1842" w:type="dxa"/>
            <w:vAlign w:val="center"/>
          </w:tcPr>
          <w:p w:rsidR="00C23222" w:rsidRPr="009963C6" w:rsidRDefault="00C23222" w:rsidP="00831CFF">
            <w:pPr>
              <w:jc w:val="center"/>
            </w:pPr>
            <w:r w:rsidRPr="009963C6">
              <w:t>4597,92</w:t>
            </w:r>
          </w:p>
        </w:tc>
        <w:tc>
          <w:tcPr>
            <w:tcW w:w="1808" w:type="dxa"/>
            <w:vAlign w:val="center"/>
          </w:tcPr>
          <w:p w:rsidR="00C23222" w:rsidRPr="009963C6" w:rsidRDefault="00C23222" w:rsidP="00831CFF">
            <w:pPr>
              <w:jc w:val="center"/>
            </w:pPr>
            <w:r w:rsidRPr="009963C6">
              <w:t>4735,86</w:t>
            </w:r>
          </w:p>
        </w:tc>
      </w:tr>
      <w:tr w:rsidR="00C23222" w:rsidTr="00831CFF">
        <w:tc>
          <w:tcPr>
            <w:tcW w:w="2660" w:type="dxa"/>
          </w:tcPr>
          <w:p w:rsidR="00C23222" w:rsidRPr="0082708A" w:rsidRDefault="00C23222" w:rsidP="00BE5793">
            <w:r w:rsidRPr="0082708A">
              <w:t>Дохід від оренди</w:t>
            </w:r>
            <w:r>
              <w:t>, тис. грн.</w:t>
            </w:r>
          </w:p>
        </w:tc>
        <w:tc>
          <w:tcPr>
            <w:tcW w:w="1701" w:type="dxa"/>
            <w:vAlign w:val="center"/>
          </w:tcPr>
          <w:p w:rsidR="00C23222" w:rsidRPr="00443FF0" w:rsidRDefault="00C23222" w:rsidP="00BE5793">
            <w:pPr>
              <w:jc w:val="center"/>
            </w:pPr>
            <w:r>
              <w:noBreakHyphen/>
            </w:r>
          </w:p>
        </w:tc>
        <w:tc>
          <w:tcPr>
            <w:tcW w:w="1843" w:type="dxa"/>
            <w:vAlign w:val="center"/>
          </w:tcPr>
          <w:p w:rsidR="00C23222" w:rsidRPr="009963C6" w:rsidRDefault="00C23222" w:rsidP="00831CFF">
            <w:pPr>
              <w:jc w:val="center"/>
            </w:pPr>
            <w:r w:rsidRPr="009963C6">
              <w:t>216</w:t>
            </w:r>
          </w:p>
        </w:tc>
        <w:tc>
          <w:tcPr>
            <w:tcW w:w="1842" w:type="dxa"/>
            <w:vAlign w:val="center"/>
          </w:tcPr>
          <w:p w:rsidR="00C23222" w:rsidRPr="009963C6" w:rsidRDefault="00C23222" w:rsidP="00831CFF">
            <w:pPr>
              <w:jc w:val="center"/>
            </w:pPr>
            <w:r w:rsidRPr="009963C6">
              <w:t>216</w:t>
            </w:r>
          </w:p>
        </w:tc>
        <w:tc>
          <w:tcPr>
            <w:tcW w:w="1808" w:type="dxa"/>
            <w:vAlign w:val="center"/>
          </w:tcPr>
          <w:p w:rsidR="00C23222" w:rsidRPr="009963C6" w:rsidRDefault="00C23222" w:rsidP="00831CFF">
            <w:pPr>
              <w:jc w:val="center"/>
            </w:pPr>
            <w:r w:rsidRPr="009963C6">
              <w:t>216</w:t>
            </w:r>
          </w:p>
        </w:tc>
      </w:tr>
      <w:tr w:rsidR="00C23222" w:rsidTr="00831CFF">
        <w:tc>
          <w:tcPr>
            <w:tcW w:w="2660" w:type="dxa"/>
          </w:tcPr>
          <w:p w:rsidR="00C23222" w:rsidRPr="0082708A" w:rsidRDefault="00C23222" w:rsidP="00BE5793">
            <w:r w:rsidRPr="0082708A">
              <w:t>Операційний грошовий потік</w:t>
            </w:r>
            <w:r>
              <w:t>, тис. грн.</w:t>
            </w:r>
          </w:p>
        </w:tc>
        <w:tc>
          <w:tcPr>
            <w:tcW w:w="1701" w:type="dxa"/>
            <w:vAlign w:val="center"/>
          </w:tcPr>
          <w:p w:rsidR="00C23222" w:rsidRPr="00443FF0" w:rsidRDefault="00C23222" w:rsidP="00BE5793">
            <w:pPr>
              <w:jc w:val="center"/>
            </w:pPr>
            <w:r>
              <w:noBreakHyphen/>
            </w:r>
          </w:p>
        </w:tc>
        <w:tc>
          <w:tcPr>
            <w:tcW w:w="1843" w:type="dxa"/>
            <w:vAlign w:val="center"/>
          </w:tcPr>
          <w:p w:rsidR="00C23222" w:rsidRPr="009963C6" w:rsidRDefault="00C23222" w:rsidP="00831CFF">
            <w:pPr>
              <w:jc w:val="center"/>
            </w:pPr>
            <w:r w:rsidRPr="009963C6">
              <w:t>4680</w:t>
            </w:r>
          </w:p>
        </w:tc>
        <w:tc>
          <w:tcPr>
            <w:tcW w:w="1842" w:type="dxa"/>
            <w:vAlign w:val="center"/>
          </w:tcPr>
          <w:p w:rsidR="00C23222" w:rsidRPr="009963C6" w:rsidRDefault="00C23222" w:rsidP="00831CFF">
            <w:pPr>
              <w:jc w:val="center"/>
            </w:pPr>
            <w:r w:rsidRPr="009963C6">
              <w:t>4813,92</w:t>
            </w:r>
          </w:p>
        </w:tc>
        <w:tc>
          <w:tcPr>
            <w:tcW w:w="1808" w:type="dxa"/>
            <w:vAlign w:val="center"/>
          </w:tcPr>
          <w:p w:rsidR="00C23222" w:rsidRPr="009963C6" w:rsidRDefault="00C23222" w:rsidP="00831CFF">
            <w:pPr>
              <w:jc w:val="center"/>
            </w:pPr>
            <w:r w:rsidRPr="009963C6">
              <w:t>4951,86</w:t>
            </w:r>
          </w:p>
        </w:tc>
      </w:tr>
      <w:tr w:rsidR="00C23222" w:rsidTr="00831CFF">
        <w:tc>
          <w:tcPr>
            <w:tcW w:w="2660" w:type="dxa"/>
          </w:tcPr>
          <w:p w:rsidR="00C23222" w:rsidRPr="0082708A" w:rsidRDefault="00C23222" w:rsidP="00BE5793">
            <w:r w:rsidRPr="0082708A">
              <w:t>Податок на прибуток</w:t>
            </w:r>
            <w:r>
              <w:t>, тис. грн.</w:t>
            </w:r>
          </w:p>
        </w:tc>
        <w:tc>
          <w:tcPr>
            <w:tcW w:w="1701" w:type="dxa"/>
            <w:vAlign w:val="center"/>
          </w:tcPr>
          <w:p w:rsidR="00C23222" w:rsidRPr="00443FF0" w:rsidRDefault="00C23222" w:rsidP="00BE5793">
            <w:pPr>
              <w:jc w:val="center"/>
            </w:pPr>
            <w:r>
              <w:noBreakHyphen/>
            </w:r>
          </w:p>
        </w:tc>
        <w:tc>
          <w:tcPr>
            <w:tcW w:w="1843" w:type="dxa"/>
            <w:vAlign w:val="center"/>
          </w:tcPr>
          <w:p w:rsidR="00C23222" w:rsidRPr="009963C6" w:rsidRDefault="00C23222" w:rsidP="00831CFF">
            <w:pPr>
              <w:jc w:val="center"/>
            </w:pPr>
            <w:r w:rsidRPr="009963C6">
              <w:t>842,4</w:t>
            </w:r>
          </w:p>
        </w:tc>
        <w:tc>
          <w:tcPr>
            <w:tcW w:w="1842" w:type="dxa"/>
            <w:vAlign w:val="center"/>
          </w:tcPr>
          <w:p w:rsidR="00C23222" w:rsidRPr="009963C6" w:rsidRDefault="00C23222" w:rsidP="00831CFF">
            <w:pPr>
              <w:jc w:val="center"/>
            </w:pPr>
            <w:r w:rsidRPr="009963C6">
              <w:t>866,5</w:t>
            </w:r>
            <w:r>
              <w:t>1</w:t>
            </w:r>
          </w:p>
        </w:tc>
        <w:tc>
          <w:tcPr>
            <w:tcW w:w="1808" w:type="dxa"/>
            <w:vAlign w:val="center"/>
          </w:tcPr>
          <w:p w:rsidR="00C23222" w:rsidRPr="009963C6" w:rsidRDefault="00C23222" w:rsidP="00831CFF">
            <w:pPr>
              <w:jc w:val="center"/>
            </w:pPr>
            <w:r w:rsidRPr="009963C6">
              <w:t>891,33</w:t>
            </w:r>
          </w:p>
        </w:tc>
      </w:tr>
      <w:tr w:rsidR="00C23222" w:rsidTr="00831CFF">
        <w:tc>
          <w:tcPr>
            <w:tcW w:w="2660" w:type="dxa"/>
          </w:tcPr>
          <w:p w:rsidR="00C23222" w:rsidRPr="0082708A" w:rsidRDefault="00C23222" w:rsidP="00BE5793">
            <w:r w:rsidRPr="0082708A">
              <w:t>Чистий грошовий потік</w:t>
            </w:r>
            <w:r>
              <w:t>, тис. грн.</w:t>
            </w:r>
          </w:p>
        </w:tc>
        <w:tc>
          <w:tcPr>
            <w:tcW w:w="1701" w:type="dxa"/>
            <w:vAlign w:val="center"/>
          </w:tcPr>
          <w:p w:rsidR="00C23222" w:rsidRPr="00443FF0" w:rsidRDefault="00C23222" w:rsidP="00BE5793">
            <w:pPr>
              <w:jc w:val="center"/>
            </w:pPr>
            <w:r>
              <w:noBreakHyphen/>
            </w:r>
          </w:p>
        </w:tc>
        <w:tc>
          <w:tcPr>
            <w:tcW w:w="1843" w:type="dxa"/>
            <w:vAlign w:val="center"/>
          </w:tcPr>
          <w:p w:rsidR="00C23222" w:rsidRPr="009963C6" w:rsidRDefault="00C23222" w:rsidP="00831CFF">
            <w:pPr>
              <w:jc w:val="center"/>
            </w:pPr>
            <w:r w:rsidRPr="009963C6">
              <w:t>3837,6</w:t>
            </w:r>
          </w:p>
        </w:tc>
        <w:tc>
          <w:tcPr>
            <w:tcW w:w="1842" w:type="dxa"/>
            <w:vAlign w:val="center"/>
          </w:tcPr>
          <w:p w:rsidR="00C23222" w:rsidRPr="009963C6" w:rsidRDefault="00C23222" w:rsidP="00831CFF">
            <w:pPr>
              <w:jc w:val="center"/>
            </w:pPr>
            <w:r w:rsidRPr="009963C6">
              <w:t>3947,41</w:t>
            </w:r>
          </w:p>
        </w:tc>
        <w:tc>
          <w:tcPr>
            <w:tcW w:w="1808" w:type="dxa"/>
            <w:vAlign w:val="center"/>
          </w:tcPr>
          <w:p w:rsidR="00C23222" w:rsidRPr="009963C6" w:rsidRDefault="00C23222" w:rsidP="00831CFF">
            <w:pPr>
              <w:jc w:val="center"/>
            </w:pPr>
            <w:r w:rsidRPr="009963C6">
              <w:t>4060,52</w:t>
            </w:r>
          </w:p>
        </w:tc>
      </w:tr>
      <w:tr w:rsidR="00C23222" w:rsidTr="00831CFF">
        <w:tc>
          <w:tcPr>
            <w:tcW w:w="2660" w:type="dxa"/>
          </w:tcPr>
          <w:p w:rsidR="00C23222" w:rsidRPr="0082708A" w:rsidRDefault="00C23222" w:rsidP="00BE5793">
            <w:r w:rsidRPr="0082708A">
              <w:t>Дисконтний множник</w:t>
            </w:r>
          </w:p>
        </w:tc>
        <w:tc>
          <w:tcPr>
            <w:tcW w:w="1701" w:type="dxa"/>
            <w:vAlign w:val="center"/>
          </w:tcPr>
          <w:p w:rsidR="00C23222" w:rsidRPr="00443FF0" w:rsidRDefault="00C23222" w:rsidP="00BE5793">
            <w:pPr>
              <w:jc w:val="center"/>
            </w:pPr>
            <w:r w:rsidRPr="00443FF0">
              <w:t>1</w:t>
            </w:r>
          </w:p>
        </w:tc>
        <w:tc>
          <w:tcPr>
            <w:tcW w:w="1843" w:type="dxa"/>
            <w:vAlign w:val="center"/>
          </w:tcPr>
          <w:p w:rsidR="00C23222" w:rsidRPr="009963C6" w:rsidRDefault="00C23222" w:rsidP="00831CFF">
            <w:pPr>
              <w:jc w:val="center"/>
            </w:pPr>
            <w:r w:rsidRPr="009963C6">
              <w:t>0,81</w:t>
            </w:r>
          </w:p>
        </w:tc>
        <w:tc>
          <w:tcPr>
            <w:tcW w:w="1842" w:type="dxa"/>
            <w:vAlign w:val="center"/>
          </w:tcPr>
          <w:p w:rsidR="00C23222" w:rsidRPr="009963C6" w:rsidRDefault="00C23222" w:rsidP="00831CFF">
            <w:pPr>
              <w:jc w:val="center"/>
            </w:pPr>
            <w:r w:rsidRPr="009963C6">
              <w:t>0,65</w:t>
            </w:r>
          </w:p>
        </w:tc>
        <w:tc>
          <w:tcPr>
            <w:tcW w:w="1808" w:type="dxa"/>
            <w:vAlign w:val="center"/>
          </w:tcPr>
          <w:p w:rsidR="00C23222" w:rsidRPr="009963C6" w:rsidRDefault="00C23222" w:rsidP="00831CFF">
            <w:pPr>
              <w:jc w:val="center"/>
            </w:pPr>
            <w:r w:rsidRPr="009963C6">
              <w:t>0,52</w:t>
            </w:r>
          </w:p>
        </w:tc>
      </w:tr>
      <w:tr w:rsidR="00C23222" w:rsidTr="00831CFF">
        <w:tc>
          <w:tcPr>
            <w:tcW w:w="2660" w:type="dxa"/>
          </w:tcPr>
          <w:p w:rsidR="00C23222" w:rsidRPr="0082708A" w:rsidRDefault="00C23222" w:rsidP="00BE5793">
            <w:r w:rsidRPr="0082708A">
              <w:t>Дискотнований грошовий потік</w:t>
            </w:r>
            <w:r>
              <w:t>, тис. грн.</w:t>
            </w:r>
          </w:p>
        </w:tc>
        <w:tc>
          <w:tcPr>
            <w:tcW w:w="1701" w:type="dxa"/>
            <w:vAlign w:val="center"/>
          </w:tcPr>
          <w:p w:rsidR="00C23222" w:rsidRPr="00443FF0" w:rsidRDefault="00C23222" w:rsidP="00BE5793">
            <w:pPr>
              <w:jc w:val="center"/>
            </w:pPr>
            <w:r>
              <w:noBreakHyphen/>
            </w:r>
          </w:p>
        </w:tc>
        <w:tc>
          <w:tcPr>
            <w:tcW w:w="1843" w:type="dxa"/>
            <w:vAlign w:val="center"/>
          </w:tcPr>
          <w:p w:rsidR="00C23222" w:rsidRPr="009963C6" w:rsidRDefault="00C23222" w:rsidP="00831CFF">
            <w:pPr>
              <w:jc w:val="center"/>
            </w:pPr>
            <w:r w:rsidRPr="009963C6">
              <w:t>3094,8</w:t>
            </w:r>
            <w:r>
              <w:t>4</w:t>
            </w:r>
          </w:p>
        </w:tc>
        <w:tc>
          <w:tcPr>
            <w:tcW w:w="1842" w:type="dxa"/>
            <w:vAlign w:val="center"/>
          </w:tcPr>
          <w:p w:rsidR="00C23222" w:rsidRPr="009963C6" w:rsidRDefault="00C23222" w:rsidP="00831CFF">
            <w:pPr>
              <w:jc w:val="center"/>
            </w:pPr>
            <w:r w:rsidRPr="009963C6">
              <w:t>2567,2</w:t>
            </w:r>
            <w:r>
              <w:t>6</w:t>
            </w:r>
          </w:p>
        </w:tc>
        <w:tc>
          <w:tcPr>
            <w:tcW w:w="1808" w:type="dxa"/>
            <w:vAlign w:val="center"/>
          </w:tcPr>
          <w:p w:rsidR="00C23222" w:rsidRPr="009963C6" w:rsidRDefault="00C23222" w:rsidP="00831CFF">
            <w:pPr>
              <w:jc w:val="center"/>
            </w:pPr>
            <w:r w:rsidRPr="009963C6">
              <w:t>2129,69</w:t>
            </w:r>
          </w:p>
        </w:tc>
      </w:tr>
      <w:tr w:rsidR="00C23222" w:rsidTr="00831CFF">
        <w:tc>
          <w:tcPr>
            <w:tcW w:w="2660" w:type="dxa"/>
          </w:tcPr>
          <w:p w:rsidR="00C23222" w:rsidRPr="0082708A" w:rsidRDefault="00C23222" w:rsidP="00BE5793">
            <w:r w:rsidRPr="0082708A">
              <w:t>Дисконтовані інвестиції</w:t>
            </w:r>
            <w:r>
              <w:t>, тис. грн.</w:t>
            </w:r>
          </w:p>
        </w:tc>
        <w:tc>
          <w:tcPr>
            <w:tcW w:w="1701" w:type="dxa"/>
            <w:vAlign w:val="center"/>
          </w:tcPr>
          <w:p w:rsidR="00C23222" w:rsidRPr="00443FF0" w:rsidRDefault="00C23222" w:rsidP="00BE5793">
            <w:pPr>
              <w:jc w:val="center"/>
            </w:pPr>
            <w:r w:rsidRPr="00443FF0">
              <w:t>-996</w:t>
            </w:r>
          </w:p>
        </w:tc>
        <w:tc>
          <w:tcPr>
            <w:tcW w:w="1843" w:type="dxa"/>
            <w:vAlign w:val="center"/>
          </w:tcPr>
          <w:p w:rsidR="00C23222" w:rsidRPr="009963C6" w:rsidRDefault="00C23222" w:rsidP="00831CFF">
            <w:pPr>
              <w:jc w:val="center"/>
            </w:pPr>
            <w:r w:rsidRPr="009963C6">
              <w:t>-686,29</w:t>
            </w:r>
          </w:p>
        </w:tc>
        <w:tc>
          <w:tcPr>
            <w:tcW w:w="1842" w:type="dxa"/>
            <w:vAlign w:val="center"/>
          </w:tcPr>
          <w:p w:rsidR="00C23222" w:rsidRPr="009963C6" w:rsidRDefault="00C23222" w:rsidP="00831CFF">
            <w:pPr>
              <w:jc w:val="center"/>
            </w:pPr>
            <w:r w:rsidRPr="009963C6">
              <w:t>-553,46</w:t>
            </w:r>
          </w:p>
        </w:tc>
        <w:tc>
          <w:tcPr>
            <w:tcW w:w="1808" w:type="dxa"/>
            <w:vAlign w:val="center"/>
          </w:tcPr>
          <w:p w:rsidR="00C23222" w:rsidRPr="009963C6" w:rsidRDefault="00C23222" w:rsidP="00831CFF">
            <w:pPr>
              <w:jc w:val="center"/>
            </w:pPr>
            <w:r w:rsidRPr="009963C6">
              <w:t>-446,3</w:t>
            </w:r>
            <w:r>
              <w:t>4</w:t>
            </w:r>
          </w:p>
        </w:tc>
      </w:tr>
      <w:tr w:rsidR="00C23222" w:rsidTr="00831CFF">
        <w:tc>
          <w:tcPr>
            <w:tcW w:w="2660" w:type="dxa"/>
          </w:tcPr>
          <w:p w:rsidR="00C23222" w:rsidRDefault="00C23222" w:rsidP="00BE5793">
            <w:r w:rsidRPr="0082708A">
              <w:t>Кумулятивний грошовий потік</w:t>
            </w:r>
            <w:r>
              <w:t>, тис. грн.</w:t>
            </w:r>
          </w:p>
        </w:tc>
        <w:tc>
          <w:tcPr>
            <w:tcW w:w="1701" w:type="dxa"/>
            <w:vAlign w:val="center"/>
          </w:tcPr>
          <w:p w:rsidR="00C23222" w:rsidRPr="00443FF0" w:rsidRDefault="00C23222" w:rsidP="00BE5793">
            <w:pPr>
              <w:jc w:val="center"/>
            </w:pPr>
            <w:r w:rsidRPr="00443FF0">
              <w:t>-996</w:t>
            </w:r>
          </w:p>
        </w:tc>
        <w:tc>
          <w:tcPr>
            <w:tcW w:w="1843" w:type="dxa"/>
            <w:vAlign w:val="center"/>
          </w:tcPr>
          <w:p w:rsidR="00C23222" w:rsidRPr="009963C6" w:rsidRDefault="00C23222" w:rsidP="00831CFF">
            <w:pPr>
              <w:jc w:val="center"/>
            </w:pPr>
            <w:r w:rsidRPr="009963C6">
              <w:t>1412,5</w:t>
            </w:r>
            <w:r>
              <w:t>5</w:t>
            </w:r>
          </w:p>
        </w:tc>
        <w:tc>
          <w:tcPr>
            <w:tcW w:w="1842" w:type="dxa"/>
            <w:vAlign w:val="center"/>
          </w:tcPr>
          <w:p w:rsidR="00C23222" w:rsidRPr="009963C6" w:rsidRDefault="00C23222" w:rsidP="00831CFF">
            <w:pPr>
              <w:jc w:val="center"/>
            </w:pPr>
            <w:r w:rsidRPr="009963C6">
              <w:t>3426,35</w:t>
            </w:r>
          </w:p>
        </w:tc>
        <w:tc>
          <w:tcPr>
            <w:tcW w:w="1808" w:type="dxa"/>
            <w:vAlign w:val="center"/>
          </w:tcPr>
          <w:p w:rsidR="00C23222" w:rsidRDefault="00C23222" w:rsidP="00831CFF">
            <w:pPr>
              <w:jc w:val="center"/>
            </w:pPr>
            <w:r>
              <w:t>5109,70</w:t>
            </w:r>
          </w:p>
        </w:tc>
      </w:tr>
    </w:tbl>
    <w:p w:rsidR="0054294F" w:rsidRDefault="0054294F" w:rsidP="0054294F"/>
    <w:p w:rsidR="0054294F" w:rsidRDefault="0054294F" w:rsidP="0054294F">
      <w:pPr>
        <w:spacing w:after="0" w:line="360" w:lineRule="auto"/>
        <w:ind w:firstLine="709"/>
        <w:jc w:val="both"/>
      </w:pPr>
      <w:r>
        <w:t xml:space="preserve">За </w:t>
      </w:r>
      <w:r w:rsidR="00C23222">
        <w:t>оптимістичним</w:t>
      </w:r>
      <w:r>
        <w:t xml:space="preserve"> сценарієм чистий приведений грошовий потік складає </w:t>
      </w:r>
      <w:r w:rsidR="00C23222">
        <w:t>5 109,7</w:t>
      </w:r>
      <w:r>
        <w:t xml:space="preserve"> тис. грн.; індекс доходності інвестицій – </w:t>
      </w:r>
      <w:r w:rsidR="00C23222">
        <w:t>2</w:t>
      </w:r>
      <w:r>
        <w:t>,</w:t>
      </w:r>
      <w:r w:rsidR="00C23222">
        <w:t>91</w:t>
      </w:r>
      <w:r>
        <w:t xml:space="preserve">; термін окупності інвестицій – </w:t>
      </w:r>
      <w:r w:rsidR="00C23222">
        <w:t>6,5</w:t>
      </w:r>
      <w:r>
        <w:t xml:space="preserve"> місяців; внутрішня норма доходності – </w:t>
      </w:r>
      <w:r w:rsidR="00C23222">
        <w:t>8</w:t>
      </w:r>
      <w:r>
        <w:t>6%.</w:t>
      </w:r>
    </w:p>
    <w:p w:rsidR="000D060E" w:rsidRDefault="000D060E" w:rsidP="000D060E">
      <w:pPr>
        <w:spacing w:after="0" w:line="360" w:lineRule="auto"/>
        <w:ind w:firstLine="709"/>
        <w:jc w:val="both"/>
      </w:pPr>
      <w:r>
        <w:t>Проведемо аналіз ризику проекту за допомогою аналізу чутливості реагування. Аналіз чутливості реагування – це методика, що вказує, наскільки точно зміниться чистий приведений дохід внаслідок даної зміни у вхідній змінній величині, не враховуючи іншого.</w:t>
      </w:r>
    </w:p>
    <w:p w:rsidR="000D060E" w:rsidRDefault="000D060E" w:rsidP="000D060E">
      <w:pPr>
        <w:spacing w:after="0" w:line="360" w:lineRule="auto"/>
        <w:ind w:firstLine="709"/>
        <w:jc w:val="both"/>
      </w:pPr>
      <w:r>
        <w:lastRenderedPageBreak/>
        <w:t xml:space="preserve">В базовому випадку обсяг продажів щороку зростатиме на </w:t>
      </w:r>
      <w:r w:rsidR="00623D1B">
        <w:t>2</w:t>
      </w:r>
      <w:r>
        <w:t xml:space="preserve">%. Змінимо кожну змінну величину на </w:t>
      </w:r>
      <w:r w:rsidR="00BE544B">
        <w:t>1</w:t>
      </w:r>
      <w:r w:rsidR="00F04FA9">
        <w:t>0</w:t>
      </w:r>
      <w:r>
        <w:t xml:space="preserve">% вище та нижче очікуваної величини, не зачіпаючи інші чинники. Після цього розрахуємо нове значення чистого приведеного доходу для кожної з цих величин. В результаті розрахунків ми </w:t>
      </w:r>
      <w:r w:rsidR="00952A49">
        <w:t>дізнаємося</w:t>
      </w:r>
      <w:r>
        <w:t xml:space="preserve"> </w:t>
      </w:r>
      <w:r w:rsidR="00952A49">
        <w:t xml:space="preserve">як зміна обсягу продаж (виручки від реалізації продукції), змінних витрат (собівартості реалізованої продукції) та величина інвестицій (маркетинговий бюджет) впливають на чистий приведений дохід. Результати розрахунків подані в табл. </w:t>
      </w:r>
      <w:r>
        <w:t>табл.3.1</w:t>
      </w:r>
      <w:r w:rsidR="00623D1B">
        <w:t>4</w:t>
      </w:r>
      <w:r>
        <w:t>.</w:t>
      </w:r>
    </w:p>
    <w:p w:rsidR="00AD335C" w:rsidRDefault="00E26E59" w:rsidP="00952A49">
      <w:pPr>
        <w:spacing w:after="0" w:line="360" w:lineRule="auto"/>
        <w:ind w:firstLine="709"/>
        <w:jc w:val="right"/>
        <w:rPr>
          <w:i/>
        </w:rPr>
      </w:pPr>
      <w:r>
        <w:rPr>
          <w:i/>
        </w:rPr>
        <w:t>Таблиця 3.1</w:t>
      </w:r>
      <w:r w:rsidR="00623D1B">
        <w:rPr>
          <w:i/>
        </w:rPr>
        <w:t>4</w:t>
      </w:r>
    </w:p>
    <w:p w:rsidR="00952A49" w:rsidRPr="00952A49" w:rsidRDefault="00952A49" w:rsidP="00952A49">
      <w:pPr>
        <w:spacing w:after="0" w:line="360" w:lineRule="auto"/>
        <w:ind w:firstLine="709"/>
        <w:jc w:val="center"/>
      </w:pPr>
      <w:r>
        <w:t>Аналіз чутливості реагування, тис. грн.</w:t>
      </w:r>
    </w:p>
    <w:tbl>
      <w:tblPr>
        <w:tblStyle w:val="aa"/>
        <w:tblW w:w="0" w:type="auto"/>
        <w:tblLook w:val="04A0"/>
      </w:tblPr>
      <w:tblGrid>
        <w:gridCol w:w="2463"/>
        <w:gridCol w:w="2463"/>
        <w:gridCol w:w="2464"/>
        <w:gridCol w:w="2464"/>
      </w:tblGrid>
      <w:tr w:rsidR="00952A49" w:rsidTr="001214A0">
        <w:tc>
          <w:tcPr>
            <w:tcW w:w="2463" w:type="dxa"/>
            <w:vMerge w:val="restart"/>
            <w:vAlign w:val="center"/>
          </w:tcPr>
          <w:p w:rsidR="00952A49" w:rsidRDefault="00952A49" w:rsidP="001214A0">
            <w:pPr>
              <w:jc w:val="center"/>
            </w:pPr>
            <w:r>
              <w:t>Зміна від базового рівня, %</w:t>
            </w:r>
          </w:p>
        </w:tc>
        <w:tc>
          <w:tcPr>
            <w:tcW w:w="7391" w:type="dxa"/>
            <w:gridSpan w:val="3"/>
            <w:vAlign w:val="center"/>
          </w:tcPr>
          <w:p w:rsidR="00952A49" w:rsidRDefault="00952A49" w:rsidP="001214A0">
            <w:pPr>
              <w:jc w:val="center"/>
            </w:pPr>
            <w:r>
              <w:t>Чистий приведений дохід</w:t>
            </w:r>
          </w:p>
        </w:tc>
      </w:tr>
      <w:tr w:rsidR="00952A49" w:rsidTr="001214A0">
        <w:tc>
          <w:tcPr>
            <w:tcW w:w="2463" w:type="dxa"/>
            <w:vMerge/>
            <w:vAlign w:val="center"/>
          </w:tcPr>
          <w:p w:rsidR="00952A49" w:rsidRDefault="00952A49" w:rsidP="001214A0">
            <w:pPr>
              <w:jc w:val="center"/>
            </w:pPr>
          </w:p>
        </w:tc>
        <w:tc>
          <w:tcPr>
            <w:tcW w:w="2463" w:type="dxa"/>
            <w:vAlign w:val="center"/>
          </w:tcPr>
          <w:p w:rsidR="00952A49" w:rsidRDefault="00952A49" w:rsidP="001214A0">
            <w:pPr>
              <w:jc w:val="center"/>
            </w:pPr>
            <w:r>
              <w:t>Обсяг продажу</w:t>
            </w:r>
          </w:p>
        </w:tc>
        <w:tc>
          <w:tcPr>
            <w:tcW w:w="2464" w:type="dxa"/>
            <w:vAlign w:val="center"/>
          </w:tcPr>
          <w:p w:rsidR="00952A49" w:rsidRDefault="00952A49" w:rsidP="001214A0">
            <w:pPr>
              <w:jc w:val="center"/>
            </w:pPr>
            <w:r>
              <w:t>Змінні витрати</w:t>
            </w:r>
          </w:p>
        </w:tc>
        <w:tc>
          <w:tcPr>
            <w:tcW w:w="2464" w:type="dxa"/>
            <w:vAlign w:val="center"/>
          </w:tcPr>
          <w:p w:rsidR="00952A49" w:rsidRDefault="00952A49" w:rsidP="001214A0">
            <w:pPr>
              <w:jc w:val="center"/>
            </w:pPr>
            <w:r>
              <w:t>Величина інвестицій</w:t>
            </w:r>
          </w:p>
        </w:tc>
      </w:tr>
      <w:tr w:rsidR="00F04FA9" w:rsidTr="00F04FA9">
        <w:tc>
          <w:tcPr>
            <w:tcW w:w="2463" w:type="dxa"/>
            <w:vAlign w:val="center"/>
          </w:tcPr>
          <w:p w:rsidR="00F04FA9" w:rsidRDefault="00F04FA9" w:rsidP="001214A0">
            <w:pPr>
              <w:jc w:val="center"/>
            </w:pPr>
            <w:r>
              <w:noBreakHyphen/>
              <w:t>10%</w:t>
            </w:r>
          </w:p>
        </w:tc>
        <w:tc>
          <w:tcPr>
            <w:tcW w:w="2463" w:type="dxa"/>
            <w:vAlign w:val="center"/>
          </w:tcPr>
          <w:p w:rsidR="00F04FA9" w:rsidRPr="00316F93" w:rsidRDefault="00F04FA9" w:rsidP="00F04FA9">
            <w:pPr>
              <w:jc w:val="center"/>
            </w:pPr>
            <w:r w:rsidRPr="00316F93">
              <w:t>99,81</w:t>
            </w:r>
          </w:p>
        </w:tc>
        <w:tc>
          <w:tcPr>
            <w:tcW w:w="2464" w:type="dxa"/>
            <w:vAlign w:val="center"/>
          </w:tcPr>
          <w:p w:rsidR="00F04FA9" w:rsidRPr="00316F93" w:rsidRDefault="00F04FA9" w:rsidP="00F04FA9">
            <w:pPr>
              <w:jc w:val="center"/>
            </w:pPr>
            <w:r w:rsidRPr="00316F93">
              <w:t>4582,95</w:t>
            </w:r>
          </w:p>
        </w:tc>
        <w:tc>
          <w:tcPr>
            <w:tcW w:w="2464" w:type="dxa"/>
            <w:vAlign w:val="center"/>
          </w:tcPr>
          <w:p w:rsidR="00F04FA9" w:rsidRPr="00316F93" w:rsidRDefault="00F04FA9" w:rsidP="00F04FA9">
            <w:pPr>
              <w:jc w:val="center"/>
            </w:pPr>
            <w:r w:rsidRPr="00316F93">
              <w:t>2855,51</w:t>
            </w:r>
          </w:p>
        </w:tc>
      </w:tr>
      <w:tr w:rsidR="00F04FA9" w:rsidTr="00F04FA9">
        <w:tc>
          <w:tcPr>
            <w:tcW w:w="2463" w:type="dxa"/>
            <w:vAlign w:val="center"/>
          </w:tcPr>
          <w:p w:rsidR="00F04FA9" w:rsidRDefault="00F04FA9" w:rsidP="001214A0">
            <w:pPr>
              <w:jc w:val="center"/>
            </w:pPr>
            <w:r>
              <w:t>0</w:t>
            </w:r>
          </w:p>
        </w:tc>
        <w:tc>
          <w:tcPr>
            <w:tcW w:w="2463" w:type="dxa"/>
            <w:vAlign w:val="center"/>
          </w:tcPr>
          <w:p w:rsidR="00F04FA9" w:rsidRPr="00316F93" w:rsidRDefault="00F04FA9" w:rsidP="00F04FA9">
            <w:pPr>
              <w:jc w:val="center"/>
            </w:pPr>
            <w:r w:rsidRPr="00316F93">
              <w:t>2587,30</w:t>
            </w:r>
          </w:p>
        </w:tc>
        <w:tc>
          <w:tcPr>
            <w:tcW w:w="2464" w:type="dxa"/>
            <w:vAlign w:val="center"/>
          </w:tcPr>
          <w:p w:rsidR="00F04FA9" w:rsidRPr="00316F93" w:rsidRDefault="00F04FA9" w:rsidP="00F04FA9">
            <w:pPr>
              <w:jc w:val="center"/>
            </w:pPr>
            <w:r w:rsidRPr="00316F93">
              <w:t>2587,30</w:t>
            </w:r>
          </w:p>
        </w:tc>
        <w:tc>
          <w:tcPr>
            <w:tcW w:w="2464" w:type="dxa"/>
            <w:vAlign w:val="center"/>
          </w:tcPr>
          <w:p w:rsidR="00F04FA9" w:rsidRPr="00316F93" w:rsidRDefault="00F04FA9" w:rsidP="00F04FA9">
            <w:pPr>
              <w:jc w:val="center"/>
            </w:pPr>
            <w:r w:rsidRPr="00316F93">
              <w:t>2587,30</w:t>
            </w:r>
          </w:p>
        </w:tc>
      </w:tr>
      <w:tr w:rsidR="00F04FA9" w:rsidTr="00F04FA9">
        <w:tc>
          <w:tcPr>
            <w:tcW w:w="2463" w:type="dxa"/>
            <w:vAlign w:val="center"/>
          </w:tcPr>
          <w:p w:rsidR="00F04FA9" w:rsidRDefault="00F04FA9" w:rsidP="001214A0">
            <w:pPr>
              <w:jc w:val="center"/>
            </w:pPr>
            <w:r>
              <w:t>+10%</w:t>
            </w:r>
          </w:p>
        </w:tc>
        <w:tc>
          <w:tcPr>
            <w:tcW w:w="2463" w:type="dxa"/>
            <w:vAlign w:val="center"/>
          </w:tcPr>
          <w:p w:rsidR="00F04FA9" w:rsidRPr="00316F93" w:rsidRDefault="00F04FA9" w:rsidP="00F04FA9">
            <w:pPr>
              <w:jc w:val="center"/>
            </w:pPr>
            <w:r w:rsidRPr="00316F93">
              <w:t>5074,8</w:t>
            </w:r>
            <w:r>
              <w:t>0</w:t>
            </w:r>
          </w:p>
        </w:tc>
        <w:tc>
          <w:tcPr>
            <w:tcW w:w="2464" w:type="dxa"/>
            <w:vAlign w:val="center"/>
          </w:tcPr>
          <w:p w:rsidR="00F04FA9" w:rsidRPr="00316F93" w:rsidRDefault="00F04FA9" w:rsidP="00F04FA9">
            <w:pPr>
              <w:jc w:val="center"/>
            </w:pPr>
            <w:r w:rsidRPr="00316F93">
              <w:t>591,66</w:t>
            </w:r>
          </w:p>
        </w:tc>
        <w:tc>
          <w:tcPr>
            <w:tcW w:w="2464" w:type="dxa"/>
            <w:vAlign w:val="center"/>
          </w:tcPr>
          <w:p w:rsidR="00F04FA9" w:rsidRDefault="00F04FA9" w:rsidP="00F04FA9">
            <w:pPr>
              <w:jc w:val="center"/>
            </w:pPr>
            <w:r w:rsidRPr="00316F93">
              <w:t>2319,09</w:t>
            </w:r>
          </w:p>
        </w:tc>
      </w:tr>
    </w:tbl>
    <w:p w:rsidR="00AD335C" w:rsidRDefault="00AD335C" w:rsidP="00D04AF8">
      <w:pPr>
        <w:spacing w:after="0" w:line="360" w:lineRule="auto"/>
        <w:ind w:firstLine="709"/>
        <w:jc w:val="both"/>
      </w:pPr>
    </w:p>
    <w:p w:rsidR="00AD335C" w:rsidRDefault="00B83E99" w:rsidP="00D04AF8">
      <w:pPr>
        <w:spacing w:after="0" w:line="360" w:lineRule="auto"/>
        <w:ind w:firstLine="709"/>
        <w:jc w:val="both"/>
      </w:pPr>
      <w:r>
        <w:t>На основі отриманих даних побудуємо графіки, які показують чутливість проекту до трьох ключових вхідних змінних (рис.</w:t>
      </w:r>
      <w:r w:rsidR="003A35F7">
        <w:t xml:space="preserve"> </w:t>
      </w:r>
      <w:r w:rsidR="00BE0811">
        <w:t>3</w:t>
      </w:r>
      <w:r>
        <w:t>.</w:t>
      </w:r>
      <w:r w:rsidR="00C33A28">
        <w:t>3</w:t>
      </w:r>
      <w:r w:rsidR="003F1349">
        <w:t xml:space="preserve"> </w:t>
      </w:r>
      <w:r w:rsidR="003F1349">
        <w:noBreakHyphen/>
      </w:r>
      <w:r w:rsidR="003A35F7">
        <w:t xml:space="preserve"> </w:t>
      </w:r>
      <w:r w:rsidR="00BE0811">
        <w:t>3.</w:t>
      </w:r>
      <w:r w:rsidR="00C33A28">
        <w:t>5</w:t>
      </w:r>
      <w:r w:rsidR="00BE0811">
        <w:t>).</w:t>
      </w:r>
    </w:p>
    <w:p w:rsidR="00AD335C" w:rsidRDefault="00AD335C" w:rsidP="00D04AF8">
      <w:pPr>
        <w:spacing w:after="0" w:line="360" w:lineRule="auto"/>
        <w:ind w:firstLine="709"/>
        <w:jc w:val="both"/>
      </w:pPr>
    </w:p>
    <w:p w:rsidR="00AD335C" w:rsidRDefault="00F04FA9" w:rsidP="00B15489">
      <w:pPr>
        <w:spacing w:after="0" w:line="360" w:lineRule="auto"/>
        <w:ind w:firstLine="709"/>
        <w:jc w:val="center"/>
      </w:pPr>
      <w:r>
        <w:rPr>
          <w:noProof/>
          <w:lang w:val="ru-RU" w:eastAsia="ru-RU"/>
        </w:rPr>
        <w:drawing>
          <wp:inline distT="0" distB="0" distL="0" distR="0">
            <wp:extent cx="4743450" cy="3119437"/>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AD335C" w:rsidRPr="00856DA7" w:rsidRDefault="00856DA7" w:rsidP="00856DA7">
      <w:pPr>
        <w:spacing w:after="0" w:line="360" w:lineRule="auto"/>
        <w:ind w:firstLine="709"/>
        <w:jc w:val="center"/>
      </w:pPr>
      <w:r>
        <w:t>Рис. 3.</w:t>
      </w:r>
      <w:r w:rsidR="00E26E59">
        <w:t>3</w:t>
      </w:r>
      <w:r>
        <w:t xml:space="preserve">. Графік чутливості </w:t>
      </w:r>
      <w:r>
        <w:rPr>
          <w:lang w:val="en-US"/>
        </w:rPr>
        <w:t>NPV</w:t>
      </w:r>
      <w:r w:rsidRPr="00856DA7">
        <w:rPr>
          <w:lang w:val="ru-RU"/>
        </w:rPr>
        <w:t xml:space="preserve"> </w:t>
      </w:r>
      <w:r>
        <w:t>до обсягу продажу</w:t>
      </w:r>
    </w:p>
    <w:p w:rsidR="00F04FA9" w:rsidRDefault="00F04FA9" w:rsidP="00F04FA9">
      <w:pPr>
        <w:spacing w:after="0" w:line="360" w:lineRule="auto"/>
        <w:ind w:firstLine="709"/>
        <w:jc w:val="both"/>
      </w:pPr>
      <w:r>
        <w:lastRenderedPageBreak/>
        <w:t>Очевидно, що обсяг продажу впливає на чистий приведений дохід прямо пропорційно, а змінні витрати та величина інвестицій обернено пр</w:t>
      </w:r>
      <w:r w:rsidR="00241F2D">
        <w:t>опорційно. Як бачимо на рис. 3.3</w:t>
      </w:r>
      <w:r>
        <w:t>, зменшення обсягу продажу на 1</w:t>
      </w:r>
      <w:r w:rsidR="00C33A28">
        <w:t>0</w:t>
      </w:r>
      <w:r>
        <w:t xml:space="preserve">% відносно базового випадку має </w:t>
      </w:r>
      <w:r w:rsidR="00C33A28">
        <w:t>значний</w:t>
      </w:r>
      <w:r>
        <w:t xml:space="preserve"> вплив на проект і </w:t>
      </w:r>
      <w:r w:rsidR="00C33A28">
        <w:t>суттєво зменшує</w:t>
      </w:r>
      <w:r>
        <w:t xml:space="preserve"> його </w:t>
      </w:r>
      <w:r w:rsidR="00C33A28">
        <w:t>ефективність</w:t>
      </w:r>
      <w:r>
        <w:t>. Це зумовлено тим, що в цьому випадку обсяг продажу залишиться</w:t>
      </w:r>
      <w:r w:rsidR="00C33A28">
        <w:t xml:space="preserve"> практично</w:t>
      </w:r>
      <w:r>
        <w:t xml:space="preserve"> без змін, а витрати суттєво збільшаться </w:t>
      </w:r>
      <w:r w:rsidR="00C33A28">
        <w:t>за рахунок витрат на маркетинг.</w:t>
      </w:r>
    </w:p>
    <w:p w:rsidR="00AD335C" w:rsidRDefault="00AD335C" w:rsidP="00D04AF8">
      <w:pPr>
        <w:spacing w:after="0" w:line="360" w:lineRule="auto"/>
        <w:ind w:firstLine="709"/>
        <w:jc w:val="both"/>
      </w:pPr>
    </w:p>
    <w:p w:rsidR="00AD335C" w:rsidRDefault="00C33A28" w:rsidP="00B15489">
      <w:pPr>
        <w:spacing w:after="0" w:line="360" w:lineRule="auto"/>
        <w:ind w:firstLine="709"/>
        <w:jc w:val="center"/>
      </w:pPr>
      <w:r>
        <w:rPr>
          <w:noProof/>
          <w:lang w:val="ru-RU" w:eastAsia="ru-RU"/>
        </w:rPr>
        <w:drawing>
          <wp:inline distT="0" distB="0" distL="0" distR="0">
            <wp:extent cx="4838700" cy="3062288"/>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8D51EA" w:rsidRPr="00856DA7" w:rsidRDefault="00E26E59" w:rsidP="008D51EA">
      <w:pPr>
        <w:spacing w:after="0" w:line="360" w:lineRule="auto"/>
        <w:ind w:firstLine="709"/>
        <w:jc w:val="center"/>
      </w:pPr>
      <w:r>
        <w:t>Рис. 3.4.</w:t>
      </w:r>
      <w:r w:rsidR="008D51EA">
        <w:t xml:space="preserve"> Графік чутливості </w:t>
      </w:r>
      <w:r w:rsidR="008D51EA">
        <w:rPr>
          <w:lang w:val="en-US"/>
        </w:rPr>
        <w:t>NPV</w:t>
      </w:r>
      <w:r w:rsidR="008D51EA" w:rsidRPr="00856DA7">
        <w:rPr>
          <w:lang w:val="ru-RU"/>
        </w:rPr>
        <w:t xml:space="preserve"> </w:t>
      </w:r>
      <w:r w:rsidR="008D51EA">
        <w:t>до змінних витрат</w:t>
      </w:r>
    </w:p>
    <w:p w:rsidR="00AD335C" w:rsidRDefault="00AD335C" w:rsidP="00D04AF8">
      <w:pPr>
        <w:spacing w:after="0" w:line="360" w:lineRule="auto"/>
        <w:ind w:firstLine="709"/>
        <w:jc w:val="both"/>
      </w:pPr>
    </w:p>
    <w:p w:rsidR="00C33A28" w:rsidRDefault="00C33A28" w:rsidP="00C33A28">
      <w:pPr>
        <w:spacing w:after="0" w:line="360" w:lineRule="auto"/>
        <w:ind w:firstLine="709"/>
        <w:jc w:val="both"/>
      </w:pPr>
      <w:r>
        <w:t>Змінні витрати та величина інвестицій впливають на чистий приведений дохід обернено пропорційно. Зменшення змінних витрат викликає значне зростання чистого приведеного доходу</w:t>
      </w:r>
      <w:r w:rsidR="00F001BF">
        <w:t xml:space="preserve"> (рис. 3.4)</w:t>
      </w:r>
      <w:r>
        <w:t>. Нахил ліній на кожному графіку показує, як реагує чистий приведений дохід проекту на зміни у кожній вхідній величині: чим крутіший нахил, тим чутливіший чистий приведений дохід до змін у змінних величинах. Таким чином, бачимо, що чистий приведений дохід найбільш чутливий до змін у змінних витратах, а найменш чутливий до змін у величині інвестицій. Проте, зростання змінних витрат (собівартості реалізованої продукції) на 1</w:t>
      </w:r>
      <w:r w:rsidR="00F57F1B">
        <w:t>0</w:t>
      </w:r>
      <w:r>
        <w:t xml:space="preserve">% </w:t>
      </w:r>
      <w:r w:rsidR="00F57F1B">
        <w:t xml:space="preserve">викликає суттєве зменшення чистого приведеного доходу </w:t>
      </w:r>
      <w:r>
        <w:t>ставить під сумнів доцільність реалізації проекту.</w:t>
      </w:r>
    </w:p>
    <w:p w:rsidR="00C33A28" w:rsidRDefault="00C33A28" w:rsidP="00D04AF8">
      <w:pPr>
        <w:spacing w:after="0" w:line="360" w:lineRule="auto"/>
        <w:ind w:firstLine="709"/>
        <w:jc w:val="both"/>
      </w:pPr>
    </w:p>
    <w:p w:rsidR="00AD335C" w:rsidRDefault="00C33A28" w:rsidP="00B15489">
      <w:pPr>
        <w:spacing w:after="0" w:line="360" w:lineRule="auto"/>
        <w:ind w:firstLine="709"/>
        <w:jc w:val="center"/>
      </w:pPr>
      <w:r>
        <w:rPr>
          <w:noProof/>
          <w:lang w:val="ru-RU" w:eastAsia="ru-RU"/>
        </w:rPr>
        <w:drawing>
          <wp:inline distT="0" distB="0" distL="0" distR="0">
            <wp:extent cx="4667250" cy="3109913"/>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94585" w:rsidRPr="00194585" w:rsidRDefault="00194585" w:rsidP="00194585">
      <w:pPr>
        <w:spacing w:after="0" w:line="360" w:lineRule="auto"/>
        <w:ind w:firstLine="709"/>
        <w:jc w:val="center"/>
      </w:pPr>
      <w:r>
        <w:t>Рис. 3.</w:t>
      </w:r>
      <w:r w:rsidR="00E26E59">
        <w:t>5</w:t>
      </w:r>
      <w:r>
        <w:t xml:space="preserve">. Графік чутливості </w:t>
      </w:r>
      <w:r>
        <w:rPr>
          <w:lang w:val="en-US"/>
        </w:rPr>
        <w:t>NPV</w:t>
      </w:r>
      <w:r w:rsidRPr="00856DA7">
        <w:rPr>
          <w:lang w:val="ru-RU"/>
        </w:rPr>
        <w:t xml:space="preserve"> </w:t>
      </w:r>
      <w:r>
        <w:t>до величини інвестицій</w:t>
      </w:r>
    </w:p>
    <w:p w:rsidR="00AD335C" w:rsidRDefault="00AD335C" w:rsidP="00D04AF8">
      <w:pPr>
        <w:spacing w:after="0" w:line="360" w:lineRule="auto"/>
        <w:ind w:firstLine="709"/>
        <w:jc w:val="both"/>
      </w:pPr>
    </w:p>
    <w:p w:rsidR="00AD335C" w:rsidRDefault="000B5691" w:rsidP="00D04AF8">
      <w:pPr>
        <w:spacing w:after="0" w:line="360" w:lineRule="auto"/>
        <w:ind w:firstLine="709"/>
        <w:jc w:val="both"/>
      </w:pPr>
      <w:r>
        <w:t xml:space="preserve">На основі проведеного аналізу можемо зробити висновок, що реалізовувати проект доцільно. </w:t>
      </w:r>
      <w:r w:rsidR="003C0EA4">
        <w:t>Величина інвестицій є відносно невеликою</w:t>
      </w:r>
      <w:r w:rsidR="00F001BF">
        <w:t xml:space="preserve"> (рис. 3.5)</w:t>
      </w:r>
      <w:r w:rsidR="003C0EA4">
        <w:t xml:space="preserve">. </w:t>
      </w:r>
      <w:r w:rsidR="009601DA">
        <w:t>Навіть за песимістичним сценарієм</w:t>
      </w:r>
      <w:r w:rsidR="003C0EA4">
        <w:t xml:space="preserve"> очікуване зростання обсягу продажу на 1% покриває усі витрати. Окрім цього, навіть при зростанні змінних витрат і величини інвестицій підприємство буде отримувати хоча і менший, але прибуток. </w:t>
      </w:r>
      <w:r w:rsidR="00EF2B16">
        <w:t>Враховуючи нестабільну ситуацію на ринку та в країні, отримання дещо меншого прибутку в порівнянні зі збитком є не найгіршим випадком. Слід також зауважити, що витрати на маркетинг можуть забезпечити як зростання прибутку компанії за сприятливих умов, так і зменшення збитків (недоотриманих доходів) в умовах кризи.</w:t>
      </w:r>
    </w:p>
    <w:p w:rsidR="00761A67" w:rsidRDefault="00AA3913">
      <w:r w:rsidRPr="002D430E">
        <w:br w:type="page"/>
      </w:r>
    </w:p>
    <w:p w:rsidR="00761A67" w:rsidRDefault="00702E78" w:rsidP="007571BA">
      <w:pPr>
        <w:spacing w:after="0" w:line="360" w:lineRule="auto"/>
        <w:ind w:firstLine="709"/>
        <w:jc w:val="center"/>
        <w:rPr>
          <w:b/>
        </w:rPr>
      </w:pPr>
      <w:r w:rsidRPr="007571BA">
        <w:rPr>
          <w:b/>
        </w:rPr>
        <w:lastRenderedPageBreak/>
        <w:t>ВИСНОВКИ</w:t>
      </w:r>
    </w:p>
    <w:p w:rsidR="007571BA" w:rsidRPr="007571BA" w:rsidRDefault="007571BA" w:rsidP="007571BA">
      <w:pPr>
        <w:spacing w:after="0" w:line="360" w:lineRule="auto"/>
        <w:ind w:firstLine="709"/>
        <w:jc w:val="center"/>
        <w:rPr>
          <w:b/>
        </w:rPr>
      </w:pPr>
    </w:p>
    <w:p w:rsidR="009D27B0" w:rsidRDefault="009D27B0" w:rsidP="009D27B0">
      <w:pPr>
        <w:spacing w:after="0" w:line="360" w:lineRule="auto"/>
        <w:ind w:firstLine="709"/>
        <w:jc w:val="both"/>
      </w:pPr>
      <w:r w:rsidRPr="009D27B0">
        <w:t>В результаті дослідження було доведено, необхідність</w:t>
      </w:r>
      <w:r>
        <w:t xml:space="preserve"> розробки та реалізації маркетингової стратегії на підприємстві.</w:t>
      </w:r>
      <w:r w:rsidRPr="009D27B0">
        <w:t xml:space="preserve"> Це потребує </w:t>
      </w:r>
      <w:r>
        <w:t xml:space="preserve">значних </w:t>
      </w:r>
      <w:r w:rsidRPr="009D27B0">
        <w:t>теоретичних знань та</w:t>
      </w:r>
      <w:r>
        <w:t xml:space="preserve"> практичних </w:t>
      </w:r>
      <w:r w:rsidRPr="009D27B0">
        <w:t xml:space="preserve">навиків, </w:t>
      </w:r>
      <w:r>
        <w:t>але</w:t>
      </w:r>
      <w:r w:rsidRPr="009D27B0">
        <w:t xml:space="preserve"> сприяє виявленню слабких </w:t>
      </w:r>
      <w:r>
        <w:t xml:space="preserve">і сильних </w:t>
      </w:r>
      <w:r w:rsidRPr="009D27B0">
        <w:t>місць в діяльності підприємства та</w:t>
      </w:r>
      <w:r>
        <w:t xml:space="preserve"> пошуку </w:t>
      </w:r>
      <w:r w:rsidRPr="009D27B0">
        <w:t>перспективних напрямків забезпечення ефективної підприємницької діяльності. Саме цим пояснюється актуальність обраної теми</w:t>
      </w:r>
      <w:r>
        <w:t>.</w:t>
      </w:r>
    </w:p>
    <w:p w:rsidR="00F576E8" w:rsidRDefault="00F576E8" w:rsidP="00F576E8">
      <w:pPr>
        <w:spacing w:after="0" w:line="360" w:lineRule="auto"/>
        <w:ind w:firstLine="709"/>
        <w:jc w:val="both"/>
      </w:pPr>
      <w:r>
        <w:t>Відповідно до мети в ході роботи були вирішені такі завдання:</w:t>
      </w:r>
    </w:p>
    <w:p w:rsidR="00F576E8" w:rsidRPr="00265119" w:rsidRDefault="00F576E8" w:rsidP="00A77ED8">
      <w:pPr>
        <w:pStyle w:val="a3"/>
        <w:numPr>
          <w:ilvl w:val="0"/>
          <w:numId w:val="86"/>
        </w:numPr>
        <w:spacing w:after="0" w:line="360" w:lineRule="auto"/>
        <w:jc w:val="both"/>
      </w:pPr>
      <w:r>
        <w:t xml:space="preserve">розглянуто </w:t>
      </w:r>
      <w:r w:rsidRPr="00265119">
        <w:t>сутність, класифікацію та особливості реалізації маркетингової стратегії підприємства;</w:t>
      </w:r>
    </w:p>
    <w:p w:rsidR="00F576E8" w:rsidRPr="002D430E" w:rsidRDefault="00F576E8" w:rsidP="00A77ED8">
      <w:pPr>
        <w:pStyle w:val="a3"/>
        <w:numPr>
          <w:ilvl w:val="0"/>
          <w:numId w:val="39"/>
        </w:numPr>
        <w:spacing w:after="0" w:line="360" w:lineRule="auto"/>
        <w:ind w:left="993" w:hanging="284"/>
        <w:jc w:val="both"/>
      </w:pPr>
      <w:r>
        <w:t>визначено</w:t>
      </w:r>
      <w:r w:rsidRPr="002D430E">
        <w:t xml:space="preserve"> фактори, що впливають на розробку та обґрунтування маркетингової стратегії підприємства;</w:t>
      </w:r>
    </w:p>
    <w:p w:rsidR="00F576E8" w:rsidRPr="002D430E" w:rsidRDefault="00F576E8" w:rsidP="00A77ED8">
      <w:pPr>
        <w:pStyle w:val="a3"/>
        <w:numPr>
          <w:ilvl w:val="0"/>
          <w:numId w:val="39"/>
        </w:numPr>
        <w:spacing w:after="0" w:line="360" w:lineRule="auto"/>
        <w:ind w:left="993" w:hanging="284"/>
        <w:jc w:val="both"/>
      </w:pPr>
      <w:r>
        <w:t>розглянуто</w:t>
      </w:r>
      <w:r w:rsidRPr="002D430E">
        <w:t xml:space="preserve"> методи розробки маркетингових стратегій підприємства;</w:t>
      </w:r>
    </w:p>
    <w:p w:rsidR="00F576E8" w:rsidRPr="002D430E" w:rsidRDefault="00F576E8" w:rsidP="00A77ED8">
      <w:pPr>
        <w:pStyle w:val="a3"/>
        <w:numPr>
          <w:ilvl w:val="0"/>
          <w:numId w:val="40"/>
        </w:numPr>
        <w:spacing w:line="360" w:lineRule="auto"/>
        <w:jc w:val="both"/>
      </w:pPr>
      <w:r>
        <w:t xml:space="preserve">проведено </w:t>
      </w:r>
      <w:r w:rsidRPr="002D430E">
        <w:t>аналіз господарської діяльності та фінансового стану підприємства;</w:t>
      </w:r>
    </w:p>
    <w:p w:rsidR="00F576E8" w:rsidRPr="002D430E" w:rsidRDefault="00F576E8" w:rsidP="00A77ED8">
      <w:pPr>
        <w:pStyle w:val="a3"/>
        <w:numPr>
          <w:ilvl w:val="0"/>
          <w:numId w:val="40"/>
        </w:numPr>
        <w:spacing w:after="0" w:line="360" w:lineRule="auto"/>
        <w:jc w:val="both"/>
      </w:pPr>
      <w:r>
        <w:t>здійснена оцінка</w:t>
      </w:r>
      <w:r w:rsidRPr="002D430E">
        <w:t xml:space="preserve"> конкурен</w:t>
      </w:r>
      <w:r>
        <w:t>тного</w:t>
      </w:r>
      <w:r w:rsidRPr="002D430E">
        <w:t xml:space="preserve"> середовищ</w:t>
      </w:r>
      <w:r>
        <w:t>а діяльності підприємства;</w:t>
      </w:r>
    </w:p>
    <w:p w:rsidR="00F576E8" w:rsidRDefault="00F576E8" w:rsidP="00A77ED8">
      <w:pPr>
        <w:pStyle w:val="a3"/>
        <w:numPr>
          <w:ilvl w:val="0"/>
          <w:numId w:val="41"/>
        </w:numPr>
        <w:spacing w:line="360" w:lineRule="auto"/>
        <w:jc w:val="both"/>
      </w:pPr>
      <w:r>
        <w:t xml:space="preserve">визначено </w:t>
      </w:r>
      <w:r w:rsidRPr="002D430E">
        <w:t>етапи розробки маркетингової стратегії;</w:t>
      </w:r>
    </w:p>
    <w:p w:rsidR="00D517F9" w:rsidRDefault="00D517F9" w:rsidP="00A77ED8">
      <w:pPr>
        <w:pStyle w:val="a3"/>
        <w:numPr>
          <w:ilvl w:val="0"/>
          <w:numId w:val="41"/>
        </w:numPr>
        <w:spacing w:line="360" w:lineRule="auto"/>
        <w:jc w:val="both"/>
      </w:pPr>
      <w:r>
        <w:t>оцінено готовність підприємства до реалізації маркетингової стратегії;</w:t>
      </w:r>
    </w:p>
    <w:p w:rsidR="00F576E8" w:rsidRPr="00A376C6" w:rsidRDefault="00F576E8" w:rsidP="00A77ED8">
      <w:pPr>
        <w:pStyle w:val="a3"/>
        <w:numPr>
          <w:ilvl w:val="0"/>
          <w:numId w:val="41"/>
        </w:numPr>
        <w:spacing w:after="0" w:line="360" w:lineRule="auto"/>
        <w:jc w:val="both"/>
      </w:pPr>
      <w:r w:rsidRPr="002D430E">
        <w:t>оцін</w:t>
      </w:r>
      <w:r>
        <w:t>ено</w:t>
      </w:r>
      <w:r w:rsidRPr="002D430E">
        <w:t xml:space="preserve"> доцільн</w:t>
      </w:r>
      <w:r>
        <w:t>і</w:t>
      </w:r>
      <w:r w:rsidRPr="002D430E">
        <w:t>ст</w:t>
      </w:r>
      <w:r>
        <w:t>ь</w:t>
      </w:r>
      <w:r w:rsidRPr="002D430E">
        <w:t xml:space="preserve"> реа</w:t>
      </w:r>
      <w:r w:rsidR="00A376C6">
        <w:t>лізації маркетингової стратегії;</w:t>
      </w:r>
    </w:p>
    <w:p w:rsidR="00A376C6" w:rsidRPr="00A376C6" w:rsidRDefault="00B6412F" w:rsidP="00A77ED8">
      <w:pPr>
        <w:pStyle w:val="a3"/>
        <w:numPr>
          <w:ilvl w:val="0"/>
          <w:numId w:val="41"/>
        </w:numPr>
        <w:spacing w:after="0" w:line="360" w:lineRule="auto"/>
        <w:jc w:val="both"/>
      </w:pPr>
      <w:r>
        <w:t>проведено аналіз ризиків проекту.</w:t>
      </w:r>
    </w:p>
    <w:p w:rsidR="00631D03" w:rsidRPr="009D27B0" w:rsidRDefault="009D27B0" w:rsidP="00631D03">
      <w:pPr>
        <w:spacing w:after="0" w:line="360" w:lineRule="auto"/>
        <w:ind w:firstLine="709"/>
        <w:jc w:val="both"/>
      </w:pPr>
      <w:r w:rsidRPr="009D27B0">
        <w:t>Результатом комплексної оцінки діагностики ефективності діяльності підприємства стало виявлення наступних проблем господарювання:</w:t>
      </w:r>
    </w:p>
    <w:p w:rsidR="009A5868" w:rsidRDefault="009A5868" w:rsidP="00A77ED8">
      <w:pPr>
        <w:numPr>
          <w:ilvl w:val="0"/>
          <w:numId w:val="83"/>
        </w:numPr>
        <w:spacing w:after="0" w:line="360" w:lineRule="auto"/>
        <w:jc w:val="both"/>
      </w:pPr>
      <w:r>
        <w:t>високий рівень конкуренції на ринку;</w:t>
      </w:r>
    </w:p>
    <w:p w:rsidR="009A5868" w:rsidRPr="009D27B0" w:rsidRDefault="009A5868" w:rsidP="00A77ED8">
      <w:pPr>
        <w:numPr>
          <w:ilvl w:val="0"/>
          <w:numId w:val="83"/>
        </w:numPr>
        <w:spacing w:after="0" w:line="360" w:lineRule="auto"/>
        <w:jc w:val="both"/>
      </w:pPr>
      <w:r>
        <w:t>висока залежність від споживачів та постачальників.</w:t>
      </w:r>
    </w:p>
    <w:p w:rsidR="009A5868" w:rsidRDefault="009D27B0" w:rsidP="009D27B0">
      <w:pPr>
        <w:spacing w:after="0" w:line="360" w:lineRule="auto"/>
        <w:ind w:firstLine="709"/>
        <w:jc w:val="both"/>
      </w:pPr>
      <w:r w:rsidRPr="009D27B0">
        <w:t>У зв</w:t>
      </w:r>
      <w:r w:rsidRPr="009D27B0">
        <w:rPr>
          <w:lang w:val="ru-RU"/>
        </w:rPr>
        <w:t>’</w:t>
      </w:r>
      <w:r w:rsidRPr="009D27B0">
        <w:t>язку з цим було</w:t>
      </w:r>
      <w:r w:rsidR="009A5868">
        <w:t xml:space="preserve"> розроблено маркетингову стратегію та</w:t>
      </w:r>
      <w:r w:rsidRPr="009D27B0">
        <w:t xml:space="preserve"> запропоновано комплекс</w:t>
      </w:r>
      <w:r w:rsidR="009A5868">
        <w:t xml:space="preserve"> маркетингових</w:t>
      </w:r>
      <w:r w:rsidRPr="009D27B0">
        <w:t xml:space="preserve">. </w:t>
      </w:r>
      <w:r w:rsidR="009A5868">
        <w:t>Ціль</w:t>
      </w:r>
      <w:r w:rsidRPr="009D27B0">
        <w:t xml:space="preserve"> </w:t>
      </w:r>
      <w:r w:rsidR="009A5868">
        <w:t>маркетингових</w:t>
      </w:r>
      <w:r w:rsidRPr="009D27B0">
        <w:t xml:space="preserve"> заходів полягає</w:t>
      </w:r>
      <w:r w:rsidR="009A5868">
        <w:t xml:space="preserve"> у підтриманні високого іміджу бренду та компанії, залученні нових клієнтів. Хоча компанія є лідером на ринку, найближчі конкуренти займають досить сильні позиції і можуть змінити ситуацію на ринку. Збереження лідерських </w:t>
      </w:r>
      <w:r w:rsidR="009A5868">
        <w:lastRenderedPageBreak/>
        <w:t>позицій та захист власної частки ринку дозволять підприємству не лише отримувати стабільний прибуток, але й згодом його збільшити.</w:t>
      </w:r>
    </w:p>
    <w:p w:rsidR="009A5868" w:rsidRDefault="009A5868" w:rsidP="009D27B0">
      <w:pPr>
        <w:spacing w:after="0" w:line="360" w:lineRule="auto"/>
        <w:ind w:firstLine="709"/>
        <w:jc w:val="both"/>
      </w:pPr>
      <w:r>
        <w:t>Програма маркетингу передбачає здійснення таких заходів:</w:t>
      </w:r>
    </w:p>
    <w:p w:rsidR="00986F2F" w:rsidRDefault="00986F2F" w:rsidP="00A77ED8">
      <w:pPr>
        <w:pStyle w:val="a3"/>
        <w:numPr>
          <w:ilvl w:val="0"/>
          <w:numId w:val="84"/>
        </w:numPr>
        <w:spacing w:after="0" w:line="360" w:lineRule="auto"/>
        <w:jc w:val="both"/>
      </w:pPr>
      <w:r>
        <w:t>р</w:t>
      </w:r>
      <w:r w:rsidRPr="00815B65">
        <w:t>озробка і запу</w:t>
      </w:r>
      <w:r>
        <w:t>ск нового корпоративного сайту;</w:t>
      </w:r>
    </w:p>
    <w:p w:rsidR="00986F2F" w:rsidRDefault="00986F2F" w:rsidP="00A77ED8">
      <w:pPr>
        <w:pStyle w:val="a3"/>
        <w:numPr>
          <w:ilvl w:val="0"/>
          <w:numId w:val="84"/>
        </w:numPr>
        <w:spacing w:after="0" w:line="360" w:lineRule="auto"/>
        <w:jc w:val="both"/>
      </w:pPr>
      <w:r>
        <w:t>у</w:t>
      </w:r>
      <w:r w:rsidRPr="00815B65">
        <w:t>часть у ХІІІ Міжнародному промисловому форумі</w:t>
      </w:r>
      <w:r>
        <w:t>;</w:t>
      </w:r>
    </w:p>
    <w:p w:rsidR="00986F2F" w:rsidRDefault="00986F2F" w:rsidP="00A77ED8">
      <w:pPr>
        <w:pStyle w:val="a3"/>
        <w:numPr>
          <w:ilvl w:val="0"/>
          <w:numId w:val="84"/>
        </w:numPr>
        <w:spacing w:after="0" w:line="360" w:lineRule="auto"/>
        <w:jc w:val="both"/>
      </w:pPr>
      <w:r>
        <w:t>п</w:t>
      </w:r>
      <w:r w:rsidRPr="00815B65">
        <w:t>роведення «Дня відкритих дверей» на ПАТ «СКФ Україна»</w:t>
      </w:r>
      <w:r>
        <w:t>;</w:t>
      </w:r>
    </w:p>
    <w:p w:rsidR="00986F2F" w:rsidRDefault="00986F2F" w:rsidP="00A77ED8">
      <w:pPr>
        <w:pStyle w:val="a3"/>
        <w:numPr>
          <w:ilvl w:val="0"/>
          <w:numId w:val="84"/>
        </w:numPr>
        <w:spacing w:after="0" w:line="360" w:lineRule="auto"/>
        <w:jc w:val="both"/>
      </w:pPr>
      <w:r>
        <w:t>р</w:t>
      </w:r>
      <w:r w:rsidRPr="00815B65">
        <w:t>озміщення реклами у спеціалізованих друкованих виданнях</w:t>
      </w:r>
      <w:r>
        <w:t>;</w:t>
      </w:r>
    </w:p>
    <w:p w:rsidR="00986F2F" w:rsidRDefault="00986F2F" w:rsidP="00A77ED8">
      <w:pPr>
        <w:pStyle w:val="a3"/>
        <w:numPr>
          <w:ilvl w:val="0"/>
          <w:numId w:val="84"/>
        </w:numPr>
        <w:spacing w:after="0" w:line="360" w:lineRule="auto"/>
        <w:jc w:val="both"/>
      </w:pPr>
      <w:r>
        <w:t>р</w:t>
      </w:r>
      <w:r w:rsidRPr="00815B65">
        <w:t>озміщення реклами в Інтернеті</w:t>
      </w:r>
      <w:r>
        <w:t>;</w:t>
      </w:r>
    </w:p>
    <w:p w:rsidR="00986F2F" w:rsidRPr="00986F2F" w:rsidRDefault="00986F2F" w:rsidP="00A77ED8">
      <w:pPr>
        <w:pStyle w:val="a3"/>
        <w:numPr>
          <w:ilvl w:val="0"/>
          <w:numId w:val="84"/>
        </w:numPr>
        <w:spacing w:after="0" w:line="360" w:lineRule="auto"/>
        <w:jc w:val="both"/>
      </w:pPr>
      <w:r>
        <w:t>здавання в оренду вільних складських приміщень.</w:t>
      </w:r>
    </w:p>
    <w:p w:rsidR="00986F2F" w:rsidRDefault="00986F2F" w:rsidP="009D27B0">
      <w:pPr>
        <w:spacing w:after="0" w:line="360" w:lineRule="auto"/>
        <w:ind w:firstLine="709"/>
        <w:jc w:val="both"/>
      </w:pPr>
      <w:r>
        <w:t>Реалізація маркетингової стратегії сприяє зростанню продажів продукції, покращенню імідж компанії, збільшенню лояльності споживачів, збільшенню обізнаності контрагентів про діяльність компанії, зростанню чистого та валового прибутку.</w:t>
      </w:r>
    </w:p>
    <w:p w:rsidR="00986F2F" w:rsidRDefault="009D27B0" w:rsidP="009D27B0">
      <w:pPr>
        <w:spacing w:after="0" w:line="360" w:lineRule="auto"/>
        <w:ind w:firstLine="709"/>
        <w:jc w:val="both"/>
      </w:pPr>
      <w:r w:rsidRPr="009D27B0">
        <w:t>Отже, для підвищення ефективності</w:t>
      </w:r>
      <w:r w:rsidR="00986F2F">
        <w:t xml:space="preserve"> маркетингової</w:t>
      </w:r>
      <w:r w:rsidRPr="009D27B0">
        <w:t xml:space="preserve"> діяльності підприємства необхідно реалізувати комплекс </w:t>
      </w:r>
      <w:r w:rsidR="00986F2F">
        <w:t>маркетингових</w:t>
      </w:r>
      <w:r w:rsidRPr="009D27B0">
        <w:t xml:space="preserve"> заходів. Су</w:t>
      </w:r>
      <w:r w:rsidR="00986F2F">
        <w:t>ттєво впливають на обсяг продажів</w:t>
      </w:r>
      <w:r w:rsidRPr="009D27B0">
        <w:t xml:space="preserve"> заходи, які передбачають </w:t>
      </w:r>
      <w:r w:rsidR="00986F2F">
        <w:t>особисті зустрічі зі споживачами</w:t>
      </w:r>
      <w:r w:rsidRPr="009D27B0">
        <w:t xml:space="preserve">. Вони сприяють підвищенню </w:t>
      </w:r>
      <w:r w:rsidR="00986F2F">
        <w:t xml:space="preserve">лояльності споживачів, </w:t>
      </w:r>
      <w:r w:rsidR="007B1104">
        <w:t>рівня обізнаності про компанію та покращенню стосунків зі споживачами та контрагентами.</w:t>
      </w:r>
    </w:p>
    <w:p w:rsidR="00761A67" w:rsidRDefault="00761A67">
      <w:r>
        <w:br w:type="page"/>
      </w:r>
    </w:p>
    <w:p w:rsidR="00F8639D" w:rsidRDefault="00F8639D" w:rsidP="007571BA">
      <w:pPr>
        <w:spacing w:after="0"/>
        <w:jc w:val="center"/>
        <w:rPr>
          <w:b/>
        </w:rPr>
      </w:pPr>
      <w:r w:rsidRPr="007571BA">
        <w:rPr>
          <w:b/>
        </w:rPr>
        <w:lastRenderedPageBreak/>
        <w:t>СПИСОК ВИКОРИСТАНИХ ДЖЕРЕЛ</w:t>
      </w:r>
    </w:p>
    <w:p w:rsidR="007571BA" w:rsidRPr="007571BA" w:rsidRDefault="007571BA" w:rsidP="007571BA">
      <w:pPr>
        <w:spacing w:after="0"/>
        <w:jc w:val="center"/>
        <w:rPr>
          <w:b/>
        </w:rPr>
      </w:pPr>
    </w:p>
    <w:p w:rsidR="009A6F4C" w:rsidRDefault="009A6F4C" w:rsidP="0025587E">
      <w:pPr>
        <w:pStyle w:val="a3"/>
        <w:numPr>
          <w:ilvl w:val="0"/>
          <w:numId w:val="12"/>
        </w:numPr>
        <w:spacing w:after="0" w:line="360" w:lineRule="auto"/>
        <w:jc w:val="both"/>
      </w:pPr>
      <w:r>
        <w:t>Господарський Кодекс України від 16 січня 2003 року за № 436</w:t>
      </w:r>
      <w:r>
        <w:rPr>
          <w:lang w:val="ru-RU"/>
        </w:rPr>
        <w:t>-</w:t>
      </w:r>
      <w:r>
        <w:rPr>
          <w:lang w:val="en-US"/>
        </w:rPr>
        <w:t>IV</w:t>
      </w:r>
      <w:r>
        <w:rPr>
          <w:lang w:val="ru-RU"/>
        </w:rPr>
        <w:t xml:space="preserve"> </w:t>
      </w:r>
      <w:r>
        <w:t xml:space="preserve">// Відомості Верховної Ради України. </w:t>
      </w:r>
      <w:r w:rsidR="009A1655">
        <w:t>– 2003, № 18, 19 – 20, 21 – 22.</w:t>
      </w:r>
    </w:p>
    <w:p w:rsidR="009A1655" w:rsidRDefault="009A1655" w:rsidP="009A1655">
      <w:pPr>
        <w:pStyle w:val="a3"/>
        <w:numPr>
          <w:ilvl w:val="0"/>
          <w:numId w:val="12"/>
        </w:numPr>
        <w:spacing w:after="0" w:line="360" w:lineRule="auto"/>
        <w:jc w:val="both"/>
      </w:pPr>
      <w:r>
        <w:t>Податковий Кодекс України від 2 грудня 2010 року за № 2755-VI // Відомості Верховної Ради України. – 2011, № 13-14,</w:t>
      </w:r>
      <w:r w:rsidR="00BD4BED">
        <w:t xml:space="preserve"> </w:t>
      </w:r>
      <w:r>
        <w:t>№ 15-16, № 17.</w:t>
      </w:r>
    </w:p>
    <w:p w:rsidR="009A1655" w:rsidRDefault="009A1655" w:rsidP="009A1655">
      <w:pPr>
        <w:pStyle w:val="a3"/>
        <w:numPr>
          <w:ilvl w:val="0"/>
          <w:numId w:val="12"/>
        </w:numPr>
        <w:spacing w:after="0" w:line="360" w:lineRule="auto"/>
        <w:jc w:val="both"/>
      </w:pPr>
      <w:r>
        <w:t>Цивільний Кодекс України від 16 січня 2003 року за № 435-</w:t>
      </w:r>
      <w:r>
        <w:rPr>
          <w:lang w:val="en-US"/>
        </w:rPr>
        <w:t>IV</w:t>
      </w:r>
      <w:r>
        <w:t xml:space="preserve"> // Відомості Верховної Ради України. – 2003, № 40 – 44.</w:t>
      </w:r>
    </w:p>
    <w:p w:rsidR="009A1655" w:rsidRDefault="009A1655" w:rsidP="0025587E">
      <w:pPr>
        <w:pStyle w:val="a3"/>
        <w:numPr>
          <w:ilvl w:val="0"/>
          <w:numId w:val="12"/>
        </w:numPr>
        <w:spacing w:after="0" w:line="360" w:lineRule="auto"/>
        <w:jc w:val="both"/>
      </w:pPr>
      <w:r>
        <w:t>Закон України «Про Антимонопольний комітет України» від 24 квітня 2007 № 985-</w:t>
      </w:r>
      <w:r>
        <w:rPr>
          <w:lang w:val="en-US"/>
        </w:rPr>
        <w:t>V</w:t>
      </w:r>
      <w:r>
        <w:t xml:space="preserve"> // Відомості Верховної Ради України. – 2007, № 32.</w:t>
      </w:r>
    </w:p>
    <w:p w:rsidR="009A6F4C" w:rsidRDefault="009A6F4C" w:rsidP="0025587E">
      <w:pPr>
        <w:pStyle w:val="a3"/>
        <w:numPr>
          <w:ilvl w:val="0"/>
          <w:numId w:val="12"/>
        </w:numPr>
        <w:spacing w:after="0" w:line="360" w:lineRule="auto"/>
        <w:jc w:val="both"/>
      </w:pPr>
      <w:r>
        <w:t xml:space="preserve">Закон України «Про </w:t>
      </w:r>
      <w:r w:rsidR="009A1655">
        <w:t xml:space="preserve">рекламу» від </w:t>
      </w:r>
      <w:r>
        <w:t xml:space="preserve">9 </w:t>
      </w:r>
      <w:r w:rsidR="009A1655">
        <w:t>черв</w:t>
      </w:r>
      <w:r>
        <w:t xml:space="preserve">ня </w:t>
      </w:r>
      <w:r w:rsidR="009A1655">
        <w:t>2014</w:t>
      </w:r>
      <w:r>
        <w:t xml:space="preserve"> № 1</w:t>
      </w:r>
      <w:r w:rsidR="009A1655">
        <w:t>193</w:t>
      </w:r>
      <w:r>
        <w:t>-</w:t>
      </w:r>
      <w:r w:rsidR="009A1655">
        <w:rPr>
          <w:lang w:val="en-US"/>
        </w:rPr>
        <w:t>V</w:t>
      </w:r>
      <w:r>
        <w:t xml:space="preserve">II // Відомості Верховної Ради України. – </w:t>
      </w:r>
      <w:r w:rsidR="009A1655">
        <w:t>20</w:t>
      </w:r>
      <w:r>
        <w:t>1</w:t>
      </w:r>
      <w:r w:rsidR="009A1655">
        <w:t>4</w:t>
      </w:r>
      <w:r>
        <w:t xml:space="preserve">, № </w:t>
      </w:r>
      <w:r w:rsidR="009A1655">
        <w:t>1</w:t>
      </w:r>
      <w:r>
        <w:t>.</w:t>
      </w:r>
    </w:p>
    <w:p w:rsidR="005B3CCC" w:rsidRDefault="005B3CCC" w:rsidP="005B3CCC">
      <w:pPr>
        <w:pStyle w:val="a3"/>
        <w:numPr>
          <w:ilvl w:val="0"/>
          <w:numId w:val="11"/>
        </w:numPr>
        <w:spacing w:after="0" w:line="360" w:lineRule="auto"/>
        <w:jc w:val="both"/>
      </w:pPr>
      <w:r w:rsidRPr="007571BA">
        <w:t xml:space="preserve">Азаренкова Г. М., Журавель Т. М., Михайленко Р. М. </w:t>
      </w:r>
      <w:r>
        <w:t>Фінанси підприємств: Навч. посіб. – К.: Знання-Прес, 2006. – 287 с.</w:t>
      </w:r>
    </w:p>
    <w:p w:rsidR="004F57FA" w:rsidRPr="00E652BD" w:rsidRDefault="004F57FA" w:rsidP="004F57FA">
      <w:pPr>
        <w:pStyle w:val="a3"/>
        <w:numPr>
          <w:ilvl w:val="0"/>
          <w:numId w:val="11"/>
        </w:numPr>
        <w:autoSpaceDE w:val="0"/>
        <w:autoSpaceDN w:val="0"/>
        <w:adjustRightInd w:val="0"/>
        <w:spacing w:after="0" w:line="360" w:lineRule="auto"/>
        <w:jc w:val="both"/>
      </w:pPr>
      <w:r>
        <w:rPr>
          <w:i/>
        </w:rPr>
        <w:t xml:space="preserve"> </w:t>
      </w:r>
      <w:r w:rsidRPr="007571BA">
        <w:rPr>
          <w:lang w:val="ru-RU"/>
        </w:rPr>
        <w:t>Альтшулер И.</w:t>
      </w:r>
      <w:r>
        <w:rPr>
          <w:lang w:val="ru-RU"/>
        </w:rPr>
        <w:t xml:space="preserve"> Стратегическое управление на основе маркетингового анализа: инструменты, проблемы, ситуацыии. – СПб.: Вершина, 2006. </w:t>
      </w:r>
    </w:p>
    <w:p w:rsidR="004F57FA" w:rsidRPr="00E652BD" w:rsidRDefault="004F57FA" w:rsidP="004F57FA">
      <w:pPr>
        <w:pStyle w:val="a3"/>
        <w:autoSpaceDE w:val="0"/>
        <w:autoSpaceDN w:val="0"/>
        <w:adjustRightInd w:val="0"/>
        <w:spacing w:after="0" w:line="360" w:lineRule="auto"/>
        <w:ind w:left="360"/>
        <w:jc w:val="both"/>
      </w:pPr>
      <w:r w:rsidRPr="00E652BD">
        <w:rPr>
          <w:lang w:val="ru-RU"/>
        </w:rPr>
        <w:t>– 235 с.</w:t>
      </w:r>
    </w:p>
    <w:p w:rsidR="00F8639D" w:rsidRPr="002D430E" w:rsidRDefault="00FB656F" w:rsidP="0025587E">
      <w:pPr>
        <w:numPr>
          <w:ilvl w:val="0"/>
          <w:numId w:val="11"/>
        </w:numPr>
        <w:spacing w:after="0" w:line="360" w:lineRule="auto"/>
        <w:jc w:val="both"/>
      </w:pPr>
      <w:r>
        <w:t xml:space="preserve"> </w:t>
      </w:r>
      <w:r w:rsidR="00F8639D" w:rsidRPr="007571BA">
        <w:t xml:space="preserve">Ансофф И. </w:t>
      </w:r>
      <w:r w:rsidR="00F8639D" w:rsidRPr="002D430E">
        <w:t xml:space="preserve">Стратегическое управление. </w:t>
      </w:r>
      <w:r>
        <w:noBreakHyphen/>
      </w:r>
      <w:r w:rsidR="00F8639D" w:rsidRPr="002D430E">
        <w:t xml:space="preserve"> М.: Экономика,</w:t>
      </w:r>
      <w:r w:rsidR="009E0649">
        <w:t xml:space="preserve"> </w:t>
      </w:r>
      <w:r w:rsidR="00F8639D" w:rsidRPr="002D430E">
        <w:t>1989</w:t>
      </w:r>
      <w:r w:rsidR="00525086">
        <w:t>.</w:t>
      </w:r>
      <w:r w:rsidR="009E0649">
        <w:t xml:space="preserve"> – 519 с.</w:t>
      </w:r>
    </w:p>
    <w:p w:rsidR="00F8639D" w:rsidRDefault="00FB656F" w:rsidP="0025587E">
      <w:pPr>
        <w:numPr>
          <w:ilvl w:val="0"/>
          <w:numId w:val="11"/>
        </w:numPr>
        <w:spacing w:after="0" w:line="360" w:lineRule="auto"/>
        <w:jc w:val="both"/>
      </w:pPr>
      <w:r w:rsidRPr="007571BA">
        <w:t xml:space="preserve"> </w:t>
      </w:r>
      <w:r w:rsidR="00F8639D" w:rsidRPr="007571BA">
        <w:t>Ассель Г.</w:t>
      </w:r>
      <w:r w:rsidR="00F8639D" w:rsidRPr="002D430E">
        <w:t xml:space="preserve"> Ма</w:t>
      </w:r>
      <w:r>
        <w:t xml:space="preserve">ркетинг: принципы и стратегия. </w:t>
      </w:r>
      <w:r>
        <w:noBreakHyphen/>
      </w:r>
      <w:r w:rsidR="00F8639D" w:rsidRPr="002D430E">
        <w:t xml:space="preserve"> М.: Инфра-М, 1999</w:t>
      </w:r>
      <w:r w:rsidR="00525086">
        <w:t>.</w:t>
      </w:r>
      <w:r w:rsidR="009E0649">
        <w:t xml:space="preserve"> – 804 с.</w:t>
      </w:r>
    </w:p>
    <w:p w:rsidR="00525086" w:rsidRDefault="009E0649" w:rsidP="00525086">
      <w:pPr>
        <w:pStyle w:val="a3"/>
        <w:numPr>
          <w:ilvl w:val="0"/>
          <w:numId w:val="11"/>
        </w:numPr>
        <w:autoSpaceDE w:val="0"/>
        <w:autoSpaceDN w:val="0"/>
        <w:adjustRightInd w:val="0"/>
        <w:spacing w:after="0" w:line="360" w:lineRule="auto"/>
        <w:jc w:val="both"/>
      </w:pPr>
      <w:r w:rsidRPr="007571BA">
        <w:t xml:space="preserve"> </w:t>
      </w:r>
      <w:r w:rsidR="00525086" w:rsidRPr="007571BA">
        <w:t>Афанасьєв М.В., Гончаров А.Б.</w:t>
      </w:r>
      <w:r w:rsidR="00525086">
        <w:t xml:space="preserve"> Економіка підприємства: Навчально-методичний посібник для самостійного вивчення дисципліни /</w:t>
      </w:r>
      <w:r>
        <w:t xml:space="preserve"> </w:t>
      </w:r>
      <w:r w:rsidR="00525086">
        <w:t>За ред. М.В. Афанасьєва. – Х.: ВД «ІНЖЕК», 2003. – 410 с.</w:t>
      </w:r>
    </w:p>
    <w:p w:rsidR="0019578C" w:rsidRDefault="009E0649" w:rsidP="0019578C">
      <w:pPr>
        <w:pStyle w:val="a3"/>
        <w:numPr>
          <w:ilvl w:val="0"/>
          <w:numId w:val="11"/>
        </w:numPr>
        <w:autoSpaceDE w:val="0"/>
        <w:autoSpaceDN w:val="0"/>
        <w:adjustRightInd w:val="0"/>
        <w:spacing w:after="0" w:line="360" w:lineRule="auto"/>
        <w:jc w:val="both"/>
      </w:pPr>
      <w:r>
        <w:rPr>
          <w:i/>
        </w:rPr>
        <w:t xml:space="preserve"> </w:t>
      </w:r>
      <w:r w:rsidR="0019578C" w:rsidRPr="007571BA">
        <w:t xml:space="preserve">Бабаєв В.Ю., Гальченко І.О. </w:t>
      </w:r>
      <w:r w:rsidR="0019578C">
        <w:t>Управління дебіторською заборгованістю підприємств // Теорія та практика державного управління. – 2011. – № 2(33). – С. 1 – 7.</w:t>
      </w:r>
    </w:p>
    <w:p w:rsidR="00E11D76" w:rsidRPr="005941BC" w:rsidRDefault="00E11D76" w:rsidP="00E11D76">
      <w:pPr>
        <w:pStyle w:val="a3"/>
        <w:numPr>
          <w:ilvl w:val="0"/>
          <w:numId w:val="11"/>
        </w:numPr>
        <w:autoSpaceDE w:val="0"/>
        <w:autoSpaceDN w:val="0"/>
        <w:adjustRightInd w:val="0"/>
        <w:spacing w:after="0" w:line="360" w:lineRule="auto"/>
        <w:jc w:val="both"/>
      </w:pPr>
      <w:r>
        <w:rPr>
          <w:i/>
        </w:rPr>
        <w:t xml:space="preserve"> </w:t>
      </w:r>
      <w:r w:rsidRPr="007571BA">
        <w:t xml:space="preserve">Багиев Г. Л., Тарасевич В. М., Анн Х. </w:t>
      </w:r>
      <w:r>
        <w:t>Маркетинг.</w:t>
      </w:r>
      <w:r w:rsidR="00F214C5">
        <w:t xml:space="preserve"> – 2-е </w:t>
      </w:r>
      <w:r w:rsidR="00F214C5">
        <w:rPr>
          <w:lang w:val="ru-RU"/>
        </w:rPr>
        <w:t>изд.</w:t>
      </w:r>
      <w:r>
        <w:t xml:space="preserve"> – </w:t>
      </w:r>
      <w:r w:rsidR="00F214C5">
        <w:rPr>
          <w:lang w:val="ru-RU"/>
        </w:rPr>
        <w:t>М.: Экономика, 2001</w:t>
      </w:r>
      <w:r>
        <w:rPr>
          <w:lang w:val="ru-RU"/>
        </w:rPr>
        <w:t>. – 702 с.</w:t>
      </w:r>
    </w:p>
    <w:p w:rsidR="005941BC" w:rsidRPr="00E652BD" w:rsidRDefault="005941BC" w:rsidP="005941BC">
      <w:pPr>
        <w:pStyle w:val="a3"/>
        <w:numPr>
          <w:ilvl w:val="0"/>
          <w:numId w:val="11"/>
        </w:numPr>
        <w:autoSpaceDE w:val="0"/>
        <w:autoSpaceDN w:val="0"/>
        <w:adjustRightInd w:val="0"/>
        <w:spacing w:after="0" w:line="360" w:lineRule="auto"/>
        <w:jc w:val="both"/>
      </w:pPr>
      <w:r w:rsidRPr="005941BC">
        <w:rPr>
          <w:lang w:val="ru-RU"/>
        </w:rPr>
        <w:t xml:space="preserve"> </w:t>
      </w:r>
      <w:r w:rsidRPr="007571BA">
        <w:rPr>
          <w:lang w:val="ru-RU"/>
        </w:rPr>
        <w:t>Багиев Г.Л.</w:t>
      </w:r>
      <w:r w:rsidRPr="005941BC">
        <w:rPr>
          <w:lang w:val="ru-RU"/>
        </w:rPr>
        <w:t xml:space="preserve"> Основы организации маркетинговой деятельности на предприятии. </w:t>
      </w:r>
      <w:r>
        <w:rPr>
          <w:lang w:val="ru-RU"/>
        </w:rPr>
        <w:t>/ Г.Л. Багиев.</w:t>
      </w:r>
      <w:r w:rsidRPr="005941BC">
        <w:rPr>
          <w:lang w:val="ru-RU"/>
        </w:rPr>
        <w:t xml:space="preserve"> Л.: Обл. правл. ВНТОЭ, 2003.</w:t>
      </w:r>
      <w:r w:rsidR="00654031">
        <w:rPr>
          <w:lang w:val="en-US"/>
        </w:rPr>
        <w:t xml:space="preserve"> – 432 c.</w:t>
      </w:r>
    </w:p>
    <w:p w:rsidR="0019578C" w:rsidRDefault="00E11D76" w:rsidP="0019578C">
      <w:pPr>
        <w:pStyle w:val="a3"/>
        <w:numPr>
          <w:ilvl w:val="0"/>
          <w:numId w:val="11"/>
        </w:numPr>
        <w:spacing w:after="0" w:line="360" w:lineRule="auto"/>
        <w:jc w:val="both"/>
      </w:pPr>
      <w:r w:rsidRPr="007571BA">
        <w:lastRenderedPageBreak/>
        <w:t xml:space="preserve"> </w:t>
      </w:r>
      <w:r w:rsidR="0019578C" w:rsidRPr="007571BA">
        <w:t>Бандурка О.М.</w:t>
      </w:r>
      <w:r w:rsidR="0019578C">
        <w:rPr>
          <w:i/>
        </w:rPr>
        <w:t xml:space="preserve"> </w:t>
      </w:r>
      <w:r w:rsidR="0019578C">
        <w:t>Фінансова діяльність підприємств: Підручник / За ред. О.М. Бандурка. К.: Либідь, 2002. – 384c.</w:t>
      </w:r>
    </w:p>
    <w:p w:rsidR="00D50B1B" w:rsidRDefault="00D50B1B" w:rsidP="00D50B1B">
      <w:pPr>
        <w:numPr>
          <w:ilvl w:val="0"/>
          <w:numId w:val="11"/>
        </w:numPr>
        <w:spacing w:after="0" w:line="360" w:lineRule="auto"/>
        <w:jc w:val="both"/>
      </w:pPr>
      <w:r w:rsidRPr="007571BA">
        <w:t xml:space="preserve"> Блэкуэлл Р., Миниард П., Энджел Дж.</w:t>
      </w:r>
      <w:r>
        <w:t xml:space="preserve"> </w:t>
      </w:r>
      <w:r w:rsidRPr="002D430E">
        <w:t>Поведение потребителей.</w:t>
      </w:r>
      <w:r>
        <w:t xml:space="preserve"> – 10-е издание. –</w:t>
      </w:r>
      <w:r w:rsidRPr="002D430E">
        <w:t xml:space="preserve"> СПб</w:t>
      </w:r>
      <w:r>
        <w:t>., Питер, 2007. – 944 с.</w:t>
      </w:r>
    </w:p>
    <w:p w:rsidR="00114A32" w:rsidRPr="002D430E" w:rsidRDefault="00114A32" w:rsidP="00114A32">
      <w:pPr>
        <w:numPr>
          <w:ilvl w:val="0"/>
          <w:numId w:val="11"/>
        </w:numPr>
        <w:spacing w:after="0" w:line="360" w:lineRule="auto"/>
        <w:jc w:val="both"/>
      </w:pPr>
      <w:r w:rsidRPr="00114A32">
        <w:rPr>
          <w:i/>
        </w:rPr>
        <w:t>Бюргерс У.</w:t>
      </w:r>
      <w:r w:rsidRPr="00114A32">
        <w:t xml:space="preserve"> Откровения маркетинга: разоблачая мифы.</w:t>
      </w:r>
      <w:r>
        <w:t xml:space="preserve"> </w:t>
      </w:r>
      <w:r>
        <w:noBreakHyphen/>
      </w:r>
      <w:r w:rsidRPr="00114A32">
        <w:t xml:space="preserve"> К.</w:t>
      </w:r>
      <w:r>
        <w:t>,</w:t>
      </w:r>
      <w:r w:rsidRPr="00114A32">
        <w:t xml:space="preserve"> Companion Group, 2009</w:t>
      </w:r>
      <w:r>
        <w:t xml:space="preserve">. </w:t>
      </w:r>
      <w:r w:rsidR="00654031">
        <w:t>–</w:t>
      </w:r>
      <w:r>
        <w:t xml:space="preserve"> </w:t>
      </w:r>
      <w:r w:rsidR="00654031">
        <w:rPr>
          <w:lang w:val="en-US"/>
        </w:rPr>
        <w:t>256 c</w:t>
      </w:r>
      <w:r w:rsidR="00654031">
        <w:t>.</w:t>
      </w:r>
    </w:p>
    <w:p w:rsidR="00895AC9" w:rsidRPr="00FB656F" w:rsidRDefault="00FB656F" w:rsidP="00895AC9">
      <w:pPr>
        <w:numPr>
          <w:ilvl w:val="0"/>
          <w:numId w:val="11"/>
        </w:numPr>
        <w:spacing w:after="0" w:line="360" w:lineRule="auto"/>
        <w:jc w:val="both"/>
      </w:pPr>
      <w:r w:rsidRPr="00FB656F">
        <w:t xml:space="preserve"> </w:t>
      </w:r>
      <w:r w:rsidRPr="007571BA">
        <w:t>Войчак А. В.</w:t>
      </w:r>
      <w:r>
        <w:rPr>
          <w:i/>
        </w:rPr>
        <w:t xml:space="preserve"> </w:t>
      </w:r>
      <w:r>
        <w:t>Маркетинговий менеджмент: підручник / А. В. Войчак. – К.: КНЕУ, 2009. – 328 с.</w:t>
      </w:r>
    </w:p>
    <w:p w:rsidR="004F57FA" w:rsidRDefault="004F57FA" w:rsidP="004F57FA">
      <w:pPr>
        <w:pStyle w:val="a3"/>
        <w:numPr>
          <w:ilvl w:val="0"/>
          <w:numId w:val="11"/>
        </w:numPr>
        <w:autoSpaceDE w:val="0"/>
        <w:autoSpaceDN w:val="0"/>
        <w:adjustRightInd w:val="0"/>
        <w:spacing w:after="0" w:line="360" w:lineRule="auto"/>
        <w:jc w:val="both"/>
      </w:pPr>
      <w:r w:rsidRPr="007571BA">
        <w:t xml:space="preserve"> </w:t>
      </w:r>
      <w:r w:rsidRPr="007571BA">
        <w:rPr>
          <w:lang w:val="ru-RU"/>
        </w:rPr>
        <w:t>Гаркавенко</w:t>
      </w:r>
      <w:r w:rsidRPr="007571BA">
        <w:t xml:space="preserve"> С. С. </w:t>
      </w:r>
      <w:r>
        <w:t>Маркетинг. – К.: Лібра, 2008. – 708 с.</w:t>
      </w:r>
    </w:p>
    <w:p w:rsidR="00F8639D" w:rsidRPr="002D430E" w:rsidRDefault="0019578C" w:rsidP="0025587E">
      <w:pPr>
        <w:numPr>
          <w:ilvl w:val="0"/>
          <w:numId w:val="11"/>
        </w:numPr>
        <w:spacing w:after="0" w:line="360" w:lineRule="auto"/>
        <w:jc w:val="both"/>
      </w:pPr>
      <w:r>
        <w:t xml:space="preserve"> </w:t>
      </w:r>
      <w:r w:rsidR="00F8639D" w:rsidRPr="007571BA">
        <w:t xml:space="preserve">Дибб С., Симкин Л. </w:t>
      </w:r>
      <w:r w:rsidR="00F8639D" w:rsidRPr="002D430E">
        <w:t>Практическое руководство по сегментированию рынка.– СПб, Питер, 2001</w:t>
      </w:r>
      <w:r w:rsidR="009E0649">
        <w:t>. – 240 с.</w:t>
      </w:r>
    </w:p>
    <w:p w:rsidR="00F8639D" w:rsidRPr="002D430E" w:rsidRDefault="0019578C" w:rsidP="0025587E">
      <w:pPr>
        <w:numPr>
          <w:ilvl w:val="0"/>
          <w:numId w:val="11"/>
        </w:numPr>
        <w:spacing w:after="0" w:line="360" w:lineRule="auto"/>
        <w:jc w:val="both"/>
      </w:pPr>
      <w:r>
        <w:t xml:space="preserve"> </w:t>
      </w:r>
      <w:r w:rsidR="00F8639D" w:rsidRPr="007571BA">
        <w:t>Дойль П.</w:t>
      </w:r>
      <w:r w:rsidR="00F8639D" w:rsidRPr="002D430E">
        <w:t xml:space="preserve"> Менеджмент: Стратегия и тактика</w:t>
      </w:r>
      <w:r w:rsidR="009E0649">
        <w:t xml:space="preserve">. </w:t>
      </w:r>
      <w:r w:rsidR="00173841">
        <w:t>–</w:t>
      </w:r>
      <w:r w:rsidR="00F8639D" w:rsidRPr="002D430E">
        <w:t xml:space="preserve"> СПб</w:t>
      </w:r>
      <w:r w:rsidR="00173841">
        <w:t>.</w:t>
      </w:r>
      <w:r w:rsidR="009E0649">
        <w:t>:</w:t>
      </w:r>
      <w:r w:rsidR="00F8639D" w:rsidRPr="002D430E">
        <w:t xml:space="preserve"> Питер, 1999</w:t>
      </w:r>
      <w:r w:rsidR="009E0649">
        <w:t>. – 560 с.</w:t>
      </w:r>
    </w:p>
    <w:p w:rsidR="009E0649" w:rsidRDefault="0019578C" w:rsidP="0025587E">
      <w:pPr>
        <w:numPr>
          <w:ilvl w:val="0"/>
          <w:numId w:val="11"/>
        </w:numPr>
        <w:spacing w:after="0" w:line="360" w:lineRule="auto"/>
        <w:jc w:val="both"/>
      </w:pPr>
      <w:r>
        <w:t xml:space="preserve"> </w:t>
      </w:r>
      <w:r w:rsidR="00F8639D" w:rsidRPr="007571BA">
        <w:t>Дойль П.</w:t>
      </w:r>
      <w:r w:rsidR="00F8639D" w:rsidRPr="002D430E">
        <w:t xml:space="preserve"> Маркетинг, ориентированный на стоимость.</w:t>
      </w:r>
      <w:r w:rsidR="009E0649">
        <w:t xml:space="preserve"> </w:t>
      </w:r>
      <w:r w:rsidR="00173841">
        <w:t>–</w:t>
      </w:r>
      <w:r w:rsidR="00F8639D" w:rsidRPr="002D430E">
        <w:t xml:space="preserve"> СПб</w:t>
      </w:r>
      <w:r w:rsidR="00173841">
        <w:t>.:</w:t>
      </w:r>
      <w:r w:rsidR="00F8639D" w:rsidRPr="002D430E">
        <w:t xml:space="preserve"> Питер, 2001</w:t>
      </w:r>
      <w:r w:rsidR="009E0649">
        <w:t xml:space="preserve">. </w:t>
      </w:r>
    </w:p>
    <w:p w:rsidR="00246490" w:rsidRPr="002D430E" w:rsidRDefault="009E0649" w:rsidP="00246490">
      <w:pPr>
        <w:spacing w:after="0" w:line="360" w:lineRule="auto"/>
        <w:ind w:left="360"/>
        <w:jc w:val="both"/>
      </w:pPr>
      <w:r>
        <w:t>– 239 с.</w:t>
      </w:r>
    </w:p>
    <w:p w:rsidR="00246490" w:rsidRDefault="00F8639D" w:rsidP="00246490">
      <w:pPr>
        <w:numPr>
          <w:ilvl w:val="0"/>
          <w:numId w:val="11"/>
        </w:numPr>
        <w:spacing w:after="0" w:line="360" w:lineRule="auto"/>
        <w:jc w:val="both"/>
      </w:pPr>
      <w:r w:rsidRPr="002D430E">
        <w:t xml:space="preserve"> </w:t>
      </w:r>
      <w:r w:rsidR="00246490" w:rsidRPr="007571BA">
        <w:t>Долгополов, А .Н.</w:t>
      </w:r>
      <w:r w:rsidR="00246490" w:rsidRPr="00246490">
        <w:t xml:space="preserve"> Обоснование параметров внутренней среды предприятия для реализации маркетингового управления [Текст] /А.Н. Долгополов</w:t>
      </w:r>
      <w:r w:rsidR="00654031">
        <w:t xml:space="preserve"> </w:t>
      </w:r>
      <w:r w:rsidR="00246490" w:rsidRPr="00246490">
        <w:t>// Экономические науки. 2008. №1(38). – 16,0/0,5 п.л.</w:t>
      </w:r>
    </w:p>
    <w:p w:rsidR="0057242E" w:rsidRDefault="0057242E" w:rsidP="0057242E">
      <w:pPr>
        <w:numPr>
          <w:ilvl w:val="0"/>
          <w:numId w:val="11"/>
        </w:numPr>
        <w:spacing w:after="0" w:line="360" w:lineRule="auto"/>
        <w:jc w:val="both"/>
      </w:pPr>
      <w:r>
        <w:t xml:space="preserve"> </w:t>
      </w:r>
      <w:r w:rsidRPr="007571BA">
        <w:t>Долгополов, А. Н.</w:t>
      </w:r>
      <w:r w:rsidRPr="0057242E">
        <w:t xml:space="preserve"> Оценка готовности предприятия к реализации маркетингового управления [Текст] /А.Н. Долгополов // Конкуренция и конкурентоспособность Организация производства конкурентоспособной продукции: материалы IV Междунар. науч.–практ. конф., г. Новочеркасск, 2 дек. 2005 г./</w:t>
      </w:r>
      <w:r w:rsidR="00BD4BED">
        <w:t xml:space="preserve"> </w:t>
      </w:r>
      <w:r w:rsidRPr="0057242E">
        <w:t>Юж.- Рос. гос. техн. ун-т (НПИ).– Новочеркасск: ООО “ТЕМП”,2005. Ч-3. – 12,0/0,31 п.л.</w:t>
      </w:r>
    </w:p>
    <w:p w:rsidR="00F8639D" w:rsidRDefault="00F8639D" w:rsidP="0025587E">
      <w:pPr>
        <w:numPr>
          <w:ilvl w:val="0"/>
          <w:numId w:val="11"/>
        </w:numPr>
        <w:spacing w:after="0" w:line="360" w:lineRule="auto"/>
        <w:jc w:val="both"/>
      </w:pPr>
      <w:r w:rsidRPr="007571BA">
        <w:t xml:space="preserve">Ефремов В.C. </w:t>
      </w:r>
      <w:r w:rsidRPr="002D430E">
        <w:t>Стратегия бизнеса. Концепции и мет</w:t>
      </w:r>
      <w:r w:rsidR="009E0649">
        <w:t xml:space="preserve">оды планирования. </w:t>
      </w:r>
      <w:r w:rsidR="009E0649">
        <w:noBreakHyphen/>
        <w:t xml:space="preserve"> Г.: Изд-во «</w:t>
      </w:r>
      <w:r w:rsidRPr="002D430E">
        <w:t>Финпресс</w:t>
      </w:r>
      <w:r w:rsidR="009E0649">
        <w:t>»,</w:t>
      </w:r>
      <w:r w:rsidRPr="002D430E">
        <w:t xml:space="preserve"> 1998</w:t>
      </w:r>
      <w:r w:rsidR="009E0649">
        <w:t>. – 192 с.</w:t>
      </w:r>
    </w:p>
    <w:p w:rsidR="0019578C" w:rsidRDefault="0019578C" w:rsidP="0019578C">
      <w:pPr>
        <w:pStyle w:val="a3"/>
        <w:numPr>
          <w:ilvl w:val="0"/>
          <w:numId w:val="11"/>
        </w:numPr>
        <w:spacing w:after="0" w:line="360" w:lineRule="auto"/>
        <w:jc w:val="both"/>
      </w:pPr>
      <w:r>
        <w:rPr>
          <w:i/>
        </w:rPr>
        <w:t xml:space="preserve"> </w:t>
      </w:r>
      <w:r w:rsidRPr="007571BA">
        <w:t xml:space="preserve">Єфремова Н., Золотарьова О., Недашківська К. </w:t>
      </w:r>
      <w:r>
        <w:t>Напрями побудови ефективної системи управління оборотними коштами підприємства// Економічний аналіз. – 2011. –</w:t>
      </w:r>
      <w:r w:rsidR="00BD4BED">
        <w:t xml:space="preserve"> </w:t>
      </w:r>
      <w:r>
        <w:t>№ 8. – С. 141 – 145.</w:t>
      </w:r>
    </w:p>
    <w:p w:rsidR="0019578C" w:rsidRPr="00E12AE0" w:rsidRDefault="0019578C" w:rsidP="0019578C">
      <w:pPr>
        <w:pStyle w:val="a3"/>
        <w:numPr>
          <w:ilvl w:val="0"/>
          <w:numId w:val="11"/>
        </w:numPr>
        <w:autoSpaceDE w:val="0"/>
        <w:autoSpaceDN w:val="0"/>
        <w:adjustRightInd w:val="0"/>
        <w:spacing w:after="0" w:line="360" w:lineRule="auto"/>
        <w:jc w:val="both"/>
      </w:pPr>
      <w:r>
        <w:rPr>
          <w:i/>
        </w:rPr>
        <w:t xml:space="preserve"> </w:t>
      </w:r>
      <w:r w:rsidRPr="007571BA">
        <w:rPr>
          <w:rFonts w:eastAsia="TimesNewRomanPSMT"/>
        </w:rPr>
        <w:t xml:space="preserve">Іванілов О.С. </w:t>
      </w:r>
      <w:r>
        <w:rPr>
          <w:rFonts w:eastAsia="TimesNewRomanPSMT"/>
        </w:rPr>
        <w:t>Економіка підприємства: Підручник [для студ. вищ.навч.закл.] / О.С.Іванілов – К.: Центр учбової літератури, 2009. – 728 с.</w:t>
      </w:r>
    </w:p>
    <w:p w:rsidR="00E12AE0" w:rsidRPr="004310D2" w:rsidRDefault="00E12AE0" w:rsidP="00E12AE0">
      <w:pPr>
        <w:pStyle w:val="a3"/>
        <w:numPr>
          <w:ilvl w:val="0"/>
          <w:numId w:val="11"/>
        </w:numPr>
        <w:autoSpaceDE w:val="0"/>
        <w:autoSpaceDN w:val="0"/>
        <w:adjustRightInd w:val="0"/>
        <w:spacing w:after="0" w:line="360" w:lineRule="auto"/>
        <w:jc w:val="both"/>
      </w:pPr>
      <w:r>
        <w:rPr>
          <w:i/>
        </w:rPr>
        <w:lastRenderedPageBreak/>
        <w:t xml:space="preserve"> </w:t>
      </w:r>
      <w:r w:rsidRPr="007571BA">
        <w:t>Ким В. Ч.</w:t>
      </w:r>
      <w:r>
        <w:rPr>
          <w:i/>
        </w:rPr>
        <w:t xml:space="preserve"> </w:t>
      </w:r>
      <w:r>
        <w:rPr>
          <w:lang w:val="ru-RU"/>
        </w:rPr>
        <w:t>Стратегия голубого океана. Как найти или создать рынок, свободный от других игроков / В. Чан Ким, Рене Моборн; пер. с англ. И. Ющенко. – 4-е изд. – М.: Манн, Иванов и Фербер, 2014. – 304 с.</w:t>
      </w:r>
    </w:p>
    <w:p w:rsidR="00895AC9" w:rsidRDefault="00E12AE0" w:rsidP="0025587E">
      <w:pPr>
        <w:numPr>
          <w:ilvl w:val="0"/>
          <w:numId w:val="11"/>
        </w:numPr>
        <w:spacing w:after="0" w:line="360" w:lineRule="auto"/>
        <w:jc w:val="both"/>
      </w:pPr>
      <w:r w:rsidRPr="007571BA">
        <w:t xml:space="preserve"> </w:t>
      </w:r>
      <w:r w:rsidR="00895AC9" w:rsidRPr="007571BA">
        <w:t xml:space="preserve">Ковальчук С.В. </w:t>
      </w:r>
      <w:r w:rsidR="00895AC9" w:rsidRPr="002D430E">
        <w:t>Стратегічний маркетинг: навч. посібник. – Хмельницький: ХНУ, 2010</w:t>
      </w:r>
      <w:r>
        <w:t>.</w:t>
      </w:r>
      <w:r w:rsidR="00173841">
        <w:t xml:space="preserve"> – 291 с.</w:t>
      </w:r>
    </w:p>
    <w:p w:rsidR="00E12AE0" w:rsidRDefault="00E12AE0" w:rsidP="00E12AE0">
      <w:pPr>
        <w:pStyle w:val="a3"/>
        <w:numPr>
          <w:ilvl w:val="0"/>
          <w:numId w:val="11"/>
        </w:numPr>
        <w:spacing w:after="0" w:line="360" w:lineRule="auto"/>
        <w:jc w:val="both"/>
      </w:pPr>
      <w:r>
        <w:rPr>
          <w:i/>
        </w:rPr>
        <w:t xml:space="preserve"> </w:t>
      </w:r>
      <w:r w:rsidRPr="001A3E9E">
        <w:t>Конопліцький В. А</w:t>
      </w:r>
      <w:r>
        <w:rPr>
          <w:i/>
        </w:rPr>
        <w:t>.</w:t>
      </w:r>
      <w:r>
        <w:t xml:space="preserve"> Економічний словник. Тлумачно-термінологічний / В. А. Конопліцький, Г. І. Філіна. – К. : КНТ, 2007. – 580 с.</w:t>
      </w:r>
    </w:p>
    <w:p w:rsidR="00E12AE0" w:rsidRDefault="00E12AE0" w:rsidP="00E12AE0">
      <w:pPr>
        <w:pStyle w:val="a3"/>
        <w:numPr>
          <w:ilvl w:val="0"/>
          <w:numId w:val="11"/>
        </w:numPr>
        <w:spacing w:after="0" w:line="360" w:lineRule="auto"/>
        <w:jc w:val="both"/>
      </w:pPr>
      <w:r>
        <w:rPr>
          <w:i/>
        </w:rPr>
        <w:t xml:space="preserve"> </w:t>
      </w:r>
      <w:r w:rsidRPr="001A3E9E">
        <w:t>Коношенкова Т.</w:t>
      </w:r>
      <w:r>
        <w:t xml:space="preserve"> Як проаналізувати показники ліквідності та платоспроможності підприємства </w:t>
      </w:r>
      <w:r>
        <w:rPr>
          <w:lang w:val="ru-RU"/>
        </w:rPr>
        <w:t xml:space="preserve">// </w:t>
      </w:r>
      <w:r>
        <w:t>Податкове планування. – 2009. №12.</w:t>
      </w:r>
    </w:p>
    <w:p w:rsidR="00E12AE0" w:rsidRPr="00114A32" w:rsidRDefault="00E12AE0" w:rsidP="00E12AE0">
      <w:pPr>
        <w:pStyle w:val="a3"/>
        <w:numPr>
          <w:ilvl w:val="0"/>
          <w:numId w:val="11"/>
        </w:numPr>
        <w:autoSpaceDE w:val="0"/>
        <w:autoSpaceDN w:val="0"/>
        <w:adjustRightInd w:val="0"/>
        <w:spacing w:after="0" w:line="360" w:lineRule="auto"/>
        <w:jc w:val="both"/>
      </w:pPr>
      <w:r>
        <w:rPr>
          <w:i/>
        </w:rPr>
        <w:t xml:space="preserve"> </w:t>
      </w:r>
      <w:r w:rsidRPr="001A3E9E">
        <w:rPr>
          <w:iCs/>
        </w:rPr>
        <w:t>Косік А.Ф.</w:t>
      </w:r>
      <w:r>
        <w:rPr>
          <w:i/>
          <w:iCs/>
        </w:rPr>
        <w:t xml:space="preserve"> </w:t>
      </w:r>
      <w:r>
        <w:rPr>
          <w:rFonts w:eastAsia="ArialMT"/>
        </w:rPr>
        <w:t>Мікроекономіка: Навчальний посібник / А.Ф. Косік, Г.Е. Гронтковська. – К.: Центр навчальноїлітератури, 2004. – 416 с.</w:t>
      </w:r>
    </w:p>
    <w:p w:rsidR="00AF0262" w:rsidRDefault="00AF0262" w:rsidP="00AF0262">
      <w:pPr>
        <w:pStyle w:val="a3"/>
        <w:numPr>
          <w:ilvl w:val="0"/>
          <w:numId w:val="11"/>
        </w:numPr>
        <w:autoSpaceDE w:val="0"/>
        <w:autoSpaceDN w:val="0"/>
        <w:adjustRightInd w:val="0"/>
        <w:spacing w:after="0" w:line="360" w:lineRule="auto"/>
        <w:jc w:val="both"/>
      </w:pPr>
      <w:r w:rsidRPr="001A3E9E">
        <w:t>Котлер Ф., Келлер К., Павленко А. Ф. та інші.</w:t>
      </w:r>
      <w:r w:rsidRPr="00114A32">
        <w:t xml:space="preserve"> Маркетинговий менеджмент. </w:t>
      </w:r>
      <w:r>
        <w:noBreakHyphen/>
      </w:r>
      <w:r w:rsidRPr="00114A32">
        <w:t xml:space="preserve"> К.: Видавництво “Хімджест”, 2008</w:t>
      </w:r>
      <w:r>
        <w:t>. – 464 с.</w:t>
      </w:r>
    </w:p>
    <w:p w:rsidR="00C90BF0" w:rsidRPr="00C90BF0" w:rsidRDefault="00C90BF0" w:rsidP="00C90BF0">
      <w:pPr>
        <w:numPr>
          <w:ilvl w:val="0"/>
          <w:numId w:val="11"/>
        </w:numPr>
        <w:spacing w:after="0" w:line="360" w:lineRule="auto"/>
        <w:jc w:val="both"/>
      </w:pPr>
      <w:r>
        <w:rPr>
          <w:i/>
        </w:rPr>
        <w:t xml:space="preserve"> </w:t>
      </w:r>
      <w:r w:rsidR="001A3E9E">
        <w:t>Котлер Ф.,</w:t>
      </w:r>
      <w:r w:rsidRPr="001A3E9E">
        <w:t xml:space="preserve"> Армстронг Г. </w:t>
      </w:r>
      <w:r w:rsidRPr="002D430E">
        <w:t>Основы маркетинга.</w:t>
      </w:r>
      <w:r>
        <w:rPr>
          <w:lang w:val="ru-RU"/>
        </w:rPr>
        <w:t xml:space="preserve"> </w:t>
      </w:r>
      <w:r w:rsidRPr="00173841">
        <w:rPr>
          <w:lang w:val="ru-RU"/>
        </w:rPr>
        <w:t>Профессиональное издание</w:t>
      </w:r>
      <w:r>
        <w:rPr>
          <w:lang w:val="ru-RU"/>
        </w:rPr>
        <w:t xml:space="preserve">. </w:t>
      </w:r>
      <w:r>
        <w:rPr>
          <w:lang w:val="ru-RU"/>
        </w:rPr>
        <w:noBreakHyphen/>
        <w:t xml:space="preserve"> </w:t>
      </w:r>
      <w:r w:rsidRPr="00173841">
        <w:rPr>
          <w:lang w:val="ru-RU"/>
        </w:rPr>
        <w:t>12-е издание.</w:t>
      </w:r>
      <w:r w:rsidRPr="002D430E">
        <w:t xml:space="preserve"> </w:t>
      </w:r>
      <w:r>
        <w:rPr>
          <w:lang w:val="ru-RU"/>
        </w:rPr>
        <w:noBreakHyphen/>
      </w:r>
      <w:r w:rsidRPr="002D430E">
        <w:t xml:space="preserve"> М.: Вильямс, </w:t>
      </w:r>
      <w:r>
        <w:rPr>
          <w:lang w:val="ru-RU"/>
        </w:rPr>
        <w:t>2009. – 1072 с.</w:t>
      </w:r>
    </w:p>
    <w:p w:rsidR="00AF0262" w:rsidRPr="00AF0262" w:rsidRDefault="00AF0262" w:rsidP="00AF0262">
      <w:pPr>
        <w:pStyle w:val="a3"/>
        <w:numPr>
          <w:ilvl w:val="0"/>
          <w:numId w:val="11"/>
        </w:numPr>
        <w:autoSpaceDE w:val="0"/>
        <w:autoSpaceDN w:val="0"/>
        <w:adjustRightInd w:val="0"/>
        <w:spacing w:after="0" w:line="360" w:lineRule="auto"/>
        <w:jc w:val="both"/>
      </w:pPr>
      <w:r>
        <w:t xml:space="preserve"> </w:t>
      </w:r>
      <w:r w:rsidRPr="001A3E9E">
        <w:t>Котлер Ф., Касліоне Д.</w:t>
      </w:r>
      <w:r w:rsidRPr="00AF0262">
        <w:t xml:space="preserve"> Хаотика: управління та маркетинг в епоху турбулентності</w:t>
      </w:r>
      <w:r>
        <w:t xml:space="preserve"> </w:t>
      </w:r>
      <w:r>
        <w:noBreakHyphen/>
      </w:r>
      <w:r w:rsidR="00BD4BED">
        <w:t xml:space="preserve"> </w:t>
      </w:r>
      <w:r w:rsidRPr="00AF0262">
        <w:t>К.: Видавництво “Хімджест”, 2009</w:t>
      </w:r>
      <w:r>
        <w:t>.</w:t>
      </w:r>
    </w:p>
    <w:p w:rsidR="00F8639D" w:rsidRDefault="00173841" w:rsidP="0025587E">
      <w:pPr>
        <w:numPr>
          <w:ilvl w:val="0"/>
          <w:numId w:val="11"/>
        </w:numPr>
        <w:spacing w:after="0" w:line="360" w:lineRule="auto"/>
        <w:jc w:val="both"/>
      </w:pPr>
      <w:r>
        <w:rPr>
          <w:lang w:val="ru-RU"/>
        </w:rPr>
        <w:t xml:space="preserve"> </w:t>
      </w:r>
      <w:r w:rsidR="00F8639D" w:rsidRPr="001A3E9E">
        <w:t>Кревенс Д.</w:t>
      </w:r>
      <w:r w:rsidR="00F8639D" w:rsidRPr="002D430E">
        <w:t xml:space="preserve"> Стратегический маркетинг. – М</w:t>
      </w:r>
      <w:r>
        <w:rPr>
          <w:lang w:val="ru-RU"/>
        </w:rPr>
        <w:t>.:</w:t>
      </w:r>
      <w:r>
        <w:t xml:space="preserve"> Вильямс, 200</w:t>
      </w:r>
      <w:r>
        <w:rPr>
          <w:lang w:val="ru-RU"/>
        </w:rPr>
        <w:t>8</w:t>
      </w:r>
      <w:r w:rsidR="00AD1C37">
        <w:rPr>
          <w:lang w:val="ru-RU"/>
        </w:rPr>
        <w:t>. – 512 с.</w:t>
      </w:r>
    </w:p>
    <w:p w:rsidR="00895AC9" w:rsidRPr="002D430E" w:rsidRDefault="00B244F4" w:rsidP="0025587E">
      <w:pPr>
        <w:numPr>
          <w:ilvl w:val="0"/>
          <w:numId w:val="11"/>
        </w:numPr>
        <w:spacing w:after="0" w:line="360" w:lineRule="auto"/>
        <w:jc w:val="both"/>
      </w:pPr>
      <w:r>
        <w:rPr>
          <w:lang w:val="ru-RU"/>
        </w:rPr>
        <w:t xml:space="preserve"> </w:t>
      </w:r>
      <w:r w:rsidRPr="001A3E9E">
        <w:rPr>
          <w:lang w:val="ru-RU"/>
        </w:rPr>
        <w:t>Куденко Н.В.</w:t>
      </w:r>
      <w:r>
        <w:rPr>
          <w:i/>
          <w:lang w:val="ru-RU"/>
        </w:rPr>
        <w:t xml:space="preserve"> </w:t>
      </w:r>
      <w:r>
        <w:t>Стратегічний маркетинг: підручник / Н. В. Куденко. – К.: КНЕУ, 2012. – 523 с.</w:t>
      </w:r>
    </w:p>
    <w:p w:rsidR="006B487E" w:rsidRDefault="00F8639D" w:rsidP="0025587E">
      <w:pPr>
        <w:numPr>
          <w:ilvl w:val="0"/>
          <w:numId w:val="11"/>
        </w:numPr>
        <w:spacing w:after="0" w:line="360" w:lineRule="auto"/>
        <w:jc w:val="both"/>
      </w:pPr>
      <w:r w:rsidRPr="002D430E">
        <w:t xml:space="preserve"> </w:t>
      </w:r>
      <w:r w:rsidRPr="001A3E9E">
        <w:t>Куденко Н.В.</w:t>
      </w:r>
      <w:r w:rsidR="006B487E" w:rsidRPr="001A3E9E">
        <w:t xml:space="preserve"> </w:t>
      </w:r>
      <w:r w:rsidR="006B487E">
        <w:t xml:space="preserve">Маркетингові стратегії фірми: монографія. </w:t>
      </w:r>
      <w:r w:rsidR="006B487E">
        <w:noBreakHyphen/>
      </w:r>
      <w:r w:rsidRPr="002D430E">
        <w:t xml:space="preserve"> К.: КНЕУ, 2002</w:t>
      </w:r>
      <w:r w:rsidR="006B487E">
        <w:t xml:space="preserve">. </w:t>
      </w:r>
    </w:p>
    <w:p w:rsidR="00F8639D" w:rsidRPr="002D430E" w:rsidRDefault="006B487E" w:rsidP="006B487E">
      <w:pPr>
        <w:spacing w:after="0" w:line="360" w:lineRule="auto"/>
        <w:ind w:left="360"/>
        <w:jc w:val="both"/>
      </w:pPr>
      <w:r>
        <w:t>– 245 с.</w:t>
      </w:r>
    </w:p>
    <w:p w:rsidR="004F57FA" w:rsidRPr="00460663" w:rsidRDefault="004F57FA" w:rsidP="004F57FA">
      <w:pPr>
        <w:pStyle w:val="a3"/>
        <w:numPr>
          <w:ilvl w:val="0"/>
          <w:numId w:val="11"/>
        </w:numPr>
        <w:autoSpaceDE w:val="0"/>
        <w:autoSpaceDN w:val="0"/>
        <w:adjustRightInd w:val="0"/>
        <w:spacing w:after="0" w:line="360" w:lineRule="auto"/>
        <w:jc w:val="both"/>
      </w:pPr>
      <w:r>
        <w:rPr>
          <w:i/>
          <w:lang w:val="ru-RU"/>
        </w:rPr>
        <w:t xml:space="preserve"> </w:t>
      </w:r>
      <w:r w:rsidRPr="001A3E9E">
        <w:rPr>
          <w:lang w:val="ru-RU"/>
        </w:rPr>
        <w:t>Ламбен Ж. Ж.</w:t>
      </w:r>
      <w:r>
        <w:rPr>
          <w:i/>
          <w:lang w:val="ru-RU"/>
        </w:rPr>
        <w:t xml:space="preserve"> </w:t>
      </w:r>
      <w:r>
        <w:rPr>
          <w:lang w:val="ru-RU"/>
        </w:rPr>
        <w:t xml:space="preserve">Стратегический маркетинг. Европейская перспектива. – СПб.: </w:t>
      </w:r>
      <w:r w:rsidR="00A71DA8">
        <w:rPr>
          <w:lang w:val="ru-RU"/>
        </w:rPr>
        <w:t>ПИТЕР</w:t>
      </w:r>
      <w:r>
        <w:rPr>
          <w:lang w:val="ru-RU"/>
        </w:rPr>
        <w:t xml:space="preserve">, </w:t>
      </w:r>
      <w:r w:rsidR="00A71DA8">
        <w:rPr>
          <w:lang w:val="ru-RU"/>
        </w:rPr>
        <w:t>200</w:t>
      </w:r>
      <w:r>
        <w:rPr>
          <w:lang w:val="ru-RU"/>
        </w:rPr>
        <w:t>9. – 590 с.</w:t>
      </w:r>
    </w:p>
    <w:p w:rsidR="004F57FA" w:rsidRPr="004F57FA" w:rsidRDefault="00F8639D" w:rsidP="004F57FA">
      <w:pPr>
        <w:numPr>
          <w:ilvl w:val="0"/>
          <w:numId w:val="11"/>
        </w:numPr>
        <w:autoSpaceDE w:val="0"/>
        <w:autoSpaceDN w:val="0"/>
        <w:adjustRightInd w:val="0"/>
        <w:spacing w:after="0" w:line="360" w:lineRule="auto"/>
        <w:jc w:val="both"/>
      </w:pPr>
      <w:r w:rsidRPr="004F57FA">
        <w:t xml:space="preserve"> </w:t>
      </w:r>
      <w:r w:rsidR="004F57FA" w:rsidRPr="001A3E9E">
        <w:t>Мак-Дональд М.</w:t>
      </w:r>
      <w:r w:rsidR="004F57FA" w:rsidRPr="004F57FA">
        <w:rPr>
          <w:i/>
        </w:rPr>
        <w:t xml:space="preserve"> </w:t>
      </w:r>
      <w:r w:rsidR="004F57FA" w:rsidRPr="004F57FA">
        <w:rPr>
          <w:lang w:val="ru-RU"/>
        </w:rPr>
        <w:t>Стратегическое планирование маркетинга. – СПб.: ПИТЕР, 2000. – 276 с.</w:t>
      </w:r>
    </w:p>
    <w:p w:rsidR="00E11D76" w:rsidRPr="004310D2" w:rsidRDefault="00E11D76" w:rsidP="00E11D76">
      <w:pPr>
        <w:pStyle w:val="a3"/>
        <w:numPr>
          <w:ilvl w:val="0"/>
          <w:numId w:val="11"/>
        </w:numPr>
        <w:autoSpaceDE w:val="0"/>
        <w:autoSpaceDN w:val="0"/>
        <w:adjustRightInd w:val="0"/>
        <w:spacing w:after="0" w:line="360" w:lineRule="auto"/>
        <w:jc w:val="both"/>
      </w:pPr>
      <w:r>
        <w:t xml:space="preserve"> </w:t>
      </w:r>
      <w:r w:rsidRPr="001A3E9E">
        <w:rPr>
          <w:lang w:val="ru-RU"/>
        </w:rPr>
        <w:t>Манн И.</w:t>
      </w:r>
      <w:r>
        <w:rPr>
          <w:i/>
          <w:lang w:val="ru-RU"/>
        </w:rPr>
        <w:t xml:space="preserve"> </w:t>
      </w:r>
      <w:r w:rsidRPr="00583426">
        <w:rPr>
          <w:lang w:val="ru-RU"/>
        </w:rPr>
        <w:t>Маркетинг без бюд</w:t>
      </w:r>
      <w:r>
        <w:rPr>
          <w:lang w:val="ru-RU"/>
        </w:rPr>
        <w:t xml:space="preserve">жета. 50 работающих инструментов / И. Манн, </w:t>
      </w:r>
      <w:r>
        <w:rPr>
          <w:lang w:val="ru-RU"/>
        </w:rPr>
        <w:noBreakHyphen/>
        <w:t xml:space="preserve"> М.: Манн, Иванов и Фербер, 2012. – 296 с.</w:t>
      </w:r>
    </w:p>
    <w:p w:rsidR="00895AC9" w:rsidRDefault="005B3CCC" w:rsidP="00895AC9">
      <w:pPr>
        <w:numPr>
          <w:ilvl w:val="0"/>
          <w:numId w:val="11"/>
        </w:numPr>
        <w:spacing w:after="0" w:line="360" w:lineRule="auto"/>
        <w:jc w:val="both"/>
      </w:pPr>
      <w:r>
        <w:lastRenderedPageBreak/>
        <w:t xml:space="preserve"> </w:t>
      </w:r>
      <w:r w:rsidR="00895AC9" w:rsidRPr="001A3E9E">
        <w:t>Ноздревой Р.</w:t>
      </w:r>
      <w:r w:rsidR="006B487E" w:rsidRPr="001A3E9E">
        <w:t xml:space="preserve"> </w:t>
      </w:r>
      <w:r w:rsidR="00895AC9" w:rsidRPr="001A3E9E">
        <w:t>Б.</w:t>
      </w:r>
      <w:r w:rsidR="006B487E" w:rsidRPr="001A3E9E">
        <w:t>,</w:t>
      </w:r>
      <w:r w:rsidR="00895AC9" w:rsidRPr="001A3E9E">
        <w:t xml:space="preserve"> Крылова Г.</w:t>
      </w:r>
      <w:r w:rsidR="006B487E" w:rsidRPr="001A3E9E">
        <w:t xml:space="preserve"> </w:t>
      </w:r>
      <w:r w:rsidR="00895AC9" w:rsidRPr="001A3E9E">
        <w:t>Д., Соколов М.</w:t>
      </w:r>
      <w:r w:rsidR="006B487E" w:rsidRPr="001A3E9E">
        <w:t xml:space="preserve"> </w:t>
      </w:r>
      <w:r w:rsidR="00895AC9" w:rsidRPr="001A3E9E">
        <w:t>И.</w:t>
      </w:r>
      <w:r w:rsidR="00895AC9" w:rsidRPr="002D430E">
        <w:t xml:space="preserve"> Маркетинг: учебник, практикум и учебно-методический комплекс по маркетингу.</w:t>
      </w:r>
      <w:r w:rsidR="006B487E">
        <w:t xml:space="preserve"> </w:t>
      </w:r>
      <w:r w:rsidR="006B487E">
        <w:noBreakHyphen/>
      </w:r>
      <w:r w:rsidR="00895AC9" w:rsidRPr="002D430E">
        <w:t xml:space="preserve"> М.: Юрист, 2000</w:t>
      </w:r>
      <w:r w:rsidR="006B487E">
        <w:t>. – 568 с.</w:t>
      </w:r>
    </w:p>
    <w:p w:rsidR="00895AC9" w:rsidRDefault="005B3CCC" w:rsidP="00895AC9">
      <w:pPr>
        <w:pStyle w:val="a3"/>
        <w:numPr>
          <w:ilvl w:val="0"/>
          <w:numId w:val="11"/>
        </w:numPr>
        <w:autoSpaceDE w:val="0"/>
        <w:autoSpaceDN w:val="0"/>
        <w:adjustRightInd w:val="0"/>
        <w:spacing w:after="0" w:line="360" w:lineRule="auto"/>
        <w:jc w:val="both"/>
      </w:pPr>
      <w:r>
        <w:t xml:space="preserve"> </w:t>
      </w:r>
      <w:r w:rsidR="00895AC9" w:rsidRPr="001A3E9E">
        <w:t>Огилви Д</w:t>
      </w:r>
      <w:r w:rsidR="00895AC9" w:rsidRPr="006B487E">
        <w:rPr>
          <w:i/>
        </w:rPr>
        <w:t>.</w:t>
      </w:r>
      <w:r w:rsidR="00895AC9">
        <w:t xml:space="preserve"> О рекламе. – М.: </w:t>
      </w:r>
      <w:r w:rsidR="00895AC9" w:rsidRPr="00D47977">
        <w:t>Манн, Иванов и Фербер</w:t>
      </w:r>
      <w:r w:rsidR="00895AC9">
        <w:t>, 2012. – 240 с.</w:t>
      </w:r>
    </w:p>
    <w:p w:rsidR="00F8639D" w:rsidRDefault="00F8639D" w:rsidP="0025587E">
      <w:pPr>
        <w:numPr>
          <w:ilvl w:val="0"/>
          <w:numId w:val="11"/>
        </w:numPr>
        <w:spacing w:after="0" w:line="360" w:lineRule="auto"/>
        <w:jc w:val="both"/>
      </w:pPr>
      <w:r w:rsidRPr="002D430E">
        <w:t xml:space="preserve"> </w:t>
      </w:r>
      <w:r w:rsidR="006B487E" w:rsidRPr="001A3E9E">
        <w:t>О`Шоне</w:t>
      </w:r>
      <w:r w:rsidRPr="001A3E9E">
        <w:t>сси.</w:t>
      </w:r>
      <w:r w:rsidRPr="002D430E">
        <w:t xml:space="preserve"> Конкурентный маркетинг: стратегический подход. </w:t>
      </w:r>
      <w:r w:rsidR="006B487E">
        <w:noBreakHyphen/>
      </w:r>
      <w:r w:rsidRPr="002D430E">
        <w:t xml:space="preserve"> СПб.: Питер, 200</w:t>
      </w:r>
      <w:r w:rsidR="006B487E">
        <w:t>2. – 864 с.</w:t>
      </w:r>
    </w:p>
    <w:p w:rsidR="00E12AE0" w:rsidRDefault="00E12AE0" w:rsidP="00E12AE0">
      <w:pPr>
        <w:pStyle w:val="a3"/>
        <w:numPr>
          <w:ilvl w:val="0"/>
          <w:numId w:val="11"/>
        </w:numPr>
        <w:spacing w:after="0" w:line="360" w:lineRule="auto"/>
        <w:jc w:val="both"/>
      </w:pPr>
      <w:r w:rsidRPr="001A3E9E">
        <w:t xml:space="preserve"> Пивоваров М.Г., Новгородська О.О.</w:t>
      </w:r>
      <w:r>
        <w:t xml:space="preserve"> Шляхи підвищення ефективності застосування обігових коштів на підприємстві ТОВ «Експрес» // </w:t>
      </w:r>
      <w:r w:rsidRPr="001A3E9E">
        <w:t>Держава та регіони. Серія: Економіка та підприємництво</w:t>
      </w:r>
      <w:r>
        <w:t>. – 2007. –</w:t>
      </w:r>
      <w:r w:rsidR="00BD4BED">
        <w:t xml:space="preserve"> </w:t>
      </w:r>
      <w:r>
        <w:t>№ 5. – С. 79 – 85.</w:t>
      </w:r>
    </w:p>
    <w:p w:rsidR="00E12AE0" w:rsidRDefault="00E12AE0" w:rsidP="00E12AE0">
      <w:pPr>
        <w:pStyle w:val="a3"/>
        <w:numPr>
          <w:ilvl w:val="0"/>
          <w:numId w:val="11"/>
        </w:numPr>
        <w:spacing w:after="0" w:line="360" w:lineRule="auto"/>
        <w:jc w:val="both"/>
      </w:pPr>
      <w:r>
        <w:rPr>
          <w:i/>
        </w:rPr>
        <w:t xml:space="preserve"> </w:t>
      </w:r>
      <w:r w:rsidRPr="001A3E9E">
        <w:t>Покропивний С.Ф., Колот В.М.</w:t>
      </w:r>
      <w:r>
        <w:t xml:space="preserve"> Підприємництво: стратегія, організація, ефективність: Навч.посібник. – К.: КНЕУ, 1998. – 352 с.</w:t>
      </w:r>
    </w:p>
    <w:p w:rsidR="00F8639D" w:rsidRDefault="00E12AE0" w:rsidP="0025587E">
      <w:pPr>
        <w:numPr>
          <w:ilvl w:val="0"/>
          <w:numId w:val="11"/>
        </w:numPr>
        <w:spacing w:after="0" w:line="360" w:lineRule="auto"/>
        <w:jc w:val="both"/>
      </w:pPr>
      <w:r>
        <w:t xml:space="preserve"> </w:t>
      </w:r>
      <w:r w:rsidR="00F8639D" w:rsidRPr="001A3E9E">
        <w:t>Портер М.</w:t>
      </w:r>
      <w:r w:rsidR="00F8639D" w:rsidRPr="002D430E">
        <w:t xml:space="preserve"> Стратегія</w:t>
      </w:r>
      <w:r w:rsidR="00F031DD" w:rsidRPr="002D430E">
        <w:t xml:space="preserve"> </w:t>
      </w:r>
      <w:r w:rsidR="00F8639D" w:rsidRPr="002D430E">
        <w:t>конкуренції. – К.: Основи, 1998</w:t>
      </w:r>
      <w:r w:rsidR="006B487E">
        <w:t>. – 390 с.</w:t>
      </w:r>
    </w:p>
    <w:p w:rsidR="00AF0262" w:rsidRPr="002D430E" w:rsidRDefault="00AF0262" w:rsidP="00AF0262">
      <w:pPr>
        <w:numPr>
          <w:ilvl w:val="0"/>
          <w:numId w:val="11"/>
        </w:numPr>
        <w:spacing w:after="0" w:line="360" w:lineRule="auto"/>
        <w:jc w:val="both"/>
      </w:pPr>
      <w:r>
        <w:t xml:space="preserve"> </w:t>
      </w:r>
      <w:r w:rsidRPr="001A3E9E">
        <w:t>Руделіус та ін.</w:t>
      </w:r>
      <w:r>
        <w:t xml:space="preserve"> </w:t>
      </w:r>
      <w:r w:rsidRPr="00AF0262">
        <w:t>Маркетинг: Підручник / В.</w:t>
      </w:r>
      <w:r w:rsidR="00BD4BED">
        <w:t xml:space="preserve"> </w:t>
      </w:r>
      <w:r w:rsidRPr="00AF0262">
        <w:t>Руделіус та інші. – К.: Навч.-метод.</w:t>
      </w:r>
      <w:r>
        <w:t xml:space="preserve"> </w:t>
      </w:r>
      <w:r w:rsidRPr="00AF0262">
        <w:t>центр “Консорціум із удосконалення менеджмент-освіти в Україні”, 2009.</w:t>
      </w:r>
      <w:r>
        <w:t xml:space="preserve"> – 706 с.</w:t>
      </w:r>
    </w:p>
    <w:p w:rsidR="00895AC9" w:rsidRPr="00895AC9" w:rsidRDefault="001A3E9E" w:rsidP="00895AC9">
      <w:pPr>
        <w:pStyle w:val="a3"/>
        <w:numPr>
          <w:ilvl w:val="0"/>
          <w:numId w:val="11"/>
        </w:numPr>
        <w:autoSpaceDE w:val="0"/>
        <w:autoSpaceDN w:val="0"/>
        <w:adjustRightInd w:val="0"/>
        <w:spacing w:after="0" w:line="360" w:lineRule="auto"/>
        <w:jc w:val="both"/>
      </w:pPr>
      <w:r>
        <w:rPr>
          <w:i/>
        </w:rPr>
        <w:t xml:space="preserve"> </w:t>
      </w:r>
      <w:r w:rsidR="00895AC9" w:rsidRPr="001A3E9E">
        <w:t xml:space="preserve">Савицька Г. В. </w:t>
      </w:r>
      <w:r w:rsidR="00895AC9" w:rsidRPr="002D430E">
        <w:t>Економічний аналіз діяльності підприємства: навч. посібник. — 3-тє вид., випр. і доп. — К. : Знання, 2007. — 668c.</w:t>
      </w:r>
    </w:p>
    <w:p w:rsidR="00F8639D" w:rsidRDefault="00D50B1B" w:rsidP="00D50B1B">
      <w:pPr>
        <w:numPr>
          <w:ilvl w:val="0"/>
          <w:numId w:val="11"/>
        </w:numPr>
        <w:spacing w:after="0" w:line="360" w:lineRule="auto"/>
        <w:jc w:val="both"/>
      </w:pPr>
      <w:r>
        <w:t xml:space="preserve"> </w:t>
      </w:r>
      <w:r w:rsidR="00F8639D" w:rsidRPr="001A3E9E">
        <w:t xml:space="preserve">Томпсон А.А., Стрикленд А.Дж. </w:t>
      </w:r>
      <w:r w:rsidR="00F8639D" w:rsidRPr="002D430E">
        <w:t>Стратегически</w:t>
      </w:r>
      <w:r w:rsidR="00E11D76">
        <w:t>й менеджмент.</w:t>
      </w:r>
      <w:r>
        <w:t xml:space="preserve"> </w:t>
      </w:r>
      <w:r w:rsidRPr="00D50B1B">
        <w:t>Концепции и ситуации для анализа</w:t>
      </w:r>
      <w:r w:rsidR="00E11D76">
        <w:t xml:space="preserve"> </w:t>
      </w:r>
      <w:r>
        <w:noBreakHyphen/>
      </w:r>
      <w:r w:rsidR="00E11D76">
        <w:t xml:space="preserve"> М.: </w:t>
      </w:r>
      <w:r>
        <w:t>Вильямс, 2007</w:t>
      </w:r>
      <w:r w:rsidR="00E11D76">
        <w:t>.</w:t>
      </w:r>
      <w:r>
        <w:t xml:space="preserve"> – 928 с.</w:t>
      </w:r>
    </w:p>
    <w:p w:rsidR="00E11D76" w:rsidRDefault="00E11D76" w:rsidP="00E11D76">
      <w:pPr>
        <w:pStyle w:val="a3"/>
        <w:numPr>
          <w:ilvl w:val="0"/>
          <w:numId w:val="11"/>
        </w:numPr>
        <w:autoSpaceDE w:val="0"/>
        <w:autoSpaceDN w:val="0"/>
        <w:adjustRightInd w:val="0"/>
        <w:spacing w:after="0" w:line="360" w:lineRule="auto"/>
        <w:jc w:val="both"/>
      </w:pPr>
      <w:r>
        <w:t xml:space="preserve"> </w:t>
      </w:r>
      <w:r w:rsidRPr="001A3E9E">
        <w:rPr>
          <w:lang w:val="ru-RU"/>
        </w:rPr>
        <w:t>Траут Дж., Ривкин С.</w:t>
      </w:r>
      <w:r>
        <w:rPr>
          <w:i/>
          <w:lang w:val="ru-RU"/>
        </w:rPr>
        <w:t xml:space="preserve"> </w:t>
      </w:r>
      <w:r>
        <w:t xml:space="preserve">Большие бренды </w:t>
      </w:r>
      <w:r>
        <w:rPr>
          <w:lang w:val="ru-RU"/>
        </w:rPr>
        <w:noBreakHyphen/>
      </w:r>
      <w:r w:rsidRPr="00F85185">
        <w:t xml:space="preserve"> большие проблемы /</w:t>
      </w:r>
      <w:r>
        <w:rPr>
          <w:lang w:val="ru-RU"/>
        </w:rPr>
        <w:t xml:space="preserve"> Дж. Траут, С. Ривкин;</w:t>
      </w:r>
      <w:r w:rsidRPr="00F85185">
        <w:t xml:space="preserve"> </w:t>
      </w:r>
      <w:r>
        <w:rPr>
          <w:lang w:val="ru-RU"/>
        </w:rPr>
        <w:t>п</w:t>
      </w:r>
      <w:r w:rsidRPr="00F85185">
        <w:t xml:space="preserve">ер. с англ, под ред. Ю. Н. Каптуревского. </w:t>
      </w:r>
      <w:r>
        <w:rPr>
          <w:lang w:val="ru-RU"/>
        </w:rPr>
        <w:noBreakHyphen/>
      </w:r>
      <w:r w:rsidRPr="00F85185">
        <w:t xml:space="preserve"> СПб.: Питер, 20</w:t>
      </w:r>
      <w:r>
        <w:rPr>
          <w:lang w:val="ru-RU"/>
        </w:rPr>
        <w:t>13</w:t>
      </w:r>
      <w:r w:rsidRPr="00F85185">
        <w:t xml:space="preserve">. </w:t>
      </w:r>
      <w:r>
        <w:rPr>
          <w:lang w:val="ru-RU"/>
        </w:rPr>
        <w:noBreakHyphen/>
      </w:r>
      <w:r w:rsidRPr="00F85185">
        <w:t xml:space="preserve"> 2</w:t>
      </w:r>
      <w:r>
        <w:rPr>
          <w:lang w:val="ru-RU"/>
        </w:rPr>
        <w:t>56</w:t>
      </w:r>
      <w:r w:rsidRPr="00F85185">
        <w:t xml:space="preserve"> с.</w:t>
      </w:r>
    </w:p>
    <w:p w:rsidR="00E11D76" w:rsidRPr="00F85185" w:rsidRDefault="00E11D76" w:rsidP="00E11D76">
      <w:pPr>
        <w:pStyle w:val="a3"/>
        <w:numPr>
          <w:ilvl w:val="0"/>
          <w:numId w:val="11"/>
        </w:numPr>
        <w:autoSpaceDE w:val="0"/>
        <w:autoSpaceDN w:val="0"/>
        <w:adjustRightInd w:val="0"/>
        <w:spacing w:after="0" w:line="360" w:lineRule="auto"/>
        <w:jc w:val="both"/>
      </w:pPr>
      <w:r>
        <w:t xml:space="preserve"> </w:t>
      </w:r>
      <w:r w:rsidRPr="001A3E9E">
        <w:rPr>
          <w:lang w:val="ru-RU"/>
        </w:rPr>
        <w:t>Траут Дж.</w:t>
      </w:r>
      <w:r>
        <w:rPr>
          <w:i/>
          <w:lang w:val="ru-RU"/>
        </w:rPr>
        <w:t xml:space="preserve"> </w:t>
      </w:r>
      <w:r w:rsidRPr="0056236B">
        <w:rPr>
          <w:lang w:val="ru-RU"/>
        </w:rPr>
        <w:t>В поисках очевидного. Как избавиться от хаоса в маркетинге и бизнес-стратегии</w:t>
      </w:r>
      <w:r>
        <w:rPr>
          <w:lang w:val="ru-RU"/>
        </w:rPr>
        <w:t xml:space="preserve"> /</w:t>
      </w:r>
      <w:r w:rsidRPr="0056236B">
        <w:rPr>
          <w:lang w:val="ru-RU"/>
        </w:rPr>
        <w:t xml:space="preserve"> </w:t>
      </w:r>
      <w:r>
        <w:rPr>
          <w:lang w:val="ru-RU"/>
        </w:rPr>
        <w:t xml:space="preserve">Дж. Траут, </w:t>
      </w:r>
      <w:r>
        <w:rPr>
          <w:lang w:val="ru-RU"/>
        </w:rPr>
        <w:noBreakHyphen/>
      </w:r>
      <w:r w:rsidRPr="00F85185">
        <w:t xml:space="preserve"> СПб.: Питер, 20</w:t>
      </w:r>
      <w:r>
        <w:rPr>
          <w:lang w:val="ru-RU"/>
        </w:rPr>
        <w:t>09</w:t>
      </w:r>
      <w:r w:rsidRPr="00F85185">
        <w:t xml:space="preserve">. </w:t>
      </w:r>
      <w:r>
        <w:rPr>
          <w:lang w:val="ru-RU"/>
        </w:rPr>
        <w:noBreakHyphen/>
      </w:r>
      <w:r w:rsidRPr="00F85185">
        <w:t xml:space="preserve"> </w:t>
      </w:r>
      <w:r>
        <w:rPr>
          <w:lang w:val="ru-RU"/>
        </w:rPr>
        <w:t>272</w:t>
      </w:r>
      <w:r w:rsidRPr="00F85185">
        <w:t xml:space="preserve"> с.</w:t>
      </w:r>
    </w:p>
    <w:p w:rsidR="00E11D76" w:rsidRPr="0056236B" w:rsidRDefault="00E11D76" w:rsidP="00E11D76">
      <w:pPr>
        <w:pStyle w:val="a3"/>
        <w:numPr>
          <w:ilvl w:val="0"/>
          <w:numId w:val="11"/>
        </w:numPr>
        <w:autoSpaceDE w:val="0"/>
        <w:autoSpaceDN w:val="0"/>
        <w:adjustRightInd w:val="0"/>
        <w:spacing w:after="0" w:line="360" w:lineRule="auto"/>
        <w:jc w:val="both"/>
      </w:pPr>
      <w:r>
        <w:t xml:space="preserve"> </w:t>
      </w:r>
      <w:r w:rsidRPr="0056236B">
        <w:rPr>
          <w:i/>
          <w:lang w:val="ru-RU"/>
        </w:rPr>
        <w:t xml:space="preserve">Траут Дж., Ривкин С. </w:t>
      </w:r>
      <w:r w:rsidRPr="0056236B">
        <w:t>Дифференцируйся или умирай! Выживание в эпоху убийственной конкуренции</w:t>
      </w:r>
      <w:r>
        <w:rPr>
          <w:lang w:val="ru-RU"/>
        </w:rPr>
        <w:t xml:space="preserve"> </w:t>
      </w:r>
      <w:r w:rsidRPr="0056236B">
        <w:t>/</w:t>
      </w:r>
      <w:r w:rsidRPr="0056236B">
        <w:rPr>
          <w:lang w:val="ru-RU"/>
        </w:rPr>
        <w:t xml:space="preserve"> Дж. Траут, С. Ривкин;</w:t>
      </w:r>
      <w:r w:rsidRPr="0056236B">
        <w:t xml:space="preserve"> </w:t>
      </w:r>
      <w:r w:rsidRPr="0056236B">
        <w:rPr>
          <w:lang w:val="ru-RU"/>
        </w:rPr>
        <w:t>п</w:t>
      </w:r>
      <w:r w:rsidRPr="0056236B">
        <w:t>ер. с англ, под ред. Ю. Н. Каптуревского.</w:t>
      </w:r>
      <w:r>
        <w:rPr>
          <w:lang w:val="ru-RU"/>
        </w:rPr>
        <w:t xml:space="preserve"> – 2-е изд. </w:t>
      </w:r>
      <w:r w:rsidRPr="0056236B">
        <w:rPr>
          <w:lang w:val="ru-RU"/>
        </w:rPr>
        <w:noBreakHyphen/>
      </w:r>
      <w:r w:rsidRPr="0056236B">
        <w:t xml:space="preserve"> СПб.: Питер, 20</w:t>
      </w:r>
      <w:r w:rsidRPr="0056236B">
        <w:rPr>
          <w:lang w:val="ru-RU"/>
        </w:rPr>
        <w:t>1</w:t>
      </w:r>
      <w:r>
        <w:rPr>
          <w:lang w:val="ru-RU"/>
        </w:rPr>
        <w:t>4</w:t>
      </w:r>
      <w:r w:rsidRPr="0056236B">
        <w:t xml:space="preserve">. </w:t>
      </w:r>
      <w:r w:rsidRPr="0056236B">
        <w:rPr>
          <w:lang w:val="ru-RU"/>
        </w:rPr>
        <w:noBreakHyphen/>
      </w:r>
      <w:r w:rsidRPr="0056236B">
        <w:t xml:space="preserve"> </w:t>
      </w:r>
      <w:r>
        <w:rPr>
          <w:lang w:val="ru-RU"/>
        </w:rPr>
        <w:t>320</w:t>
      </w:r>
      <w:r w:rsidRPr="0056236B">
        <w:t xml:space="preserve"> с.</w:t>
      </w:r>
    </w:p>
    <w:p w:rsidR="00895AC9" w:rsidRDefault="00E11D76" w:rsidP="00895AC9">
      <w:pPr>
        <w:pStyle w:val="a3"/>
        <w:numPr>
          <w:ilvl w:val="0"/>
          <w:numId w:val="11"/>
        </w:numPr>
        <w:autoSpaceDE w:val="0"/>
        <w:autoSpaceDN w:val="0"/>
        <w:adjustRightInd w:val="0"/>
        <w:spacing w:after="0" w:line="360" w:lineRule="auto"/>
        <w:jc w:val="both"/>
      </w:pPr>
      <w:r>
        <w:t xml:space="preserve"> </w:t>
      </w:r>
      <w:r w:rsidR="00895AC9" w:rsidRPr="001A3E9E">
        <w:t xml:space="preserve">Траут Дж. </w:t>
      </w:r>
      <w:r w:rsidR="00895AC9" w:rsidRPr="00B83AA7">
        <w:rPr>
          <w:lang w:val="ru-RU"/>
        </w:rPr>
        <w:t>Маркетингов</w:t>
      </w:r>
      <w:r w:rsidR="00895AC9">
        <w:rPr>
          <w:lang w:val="ru-RU"/>
        </w:rPr>
        <w:t xml:space="preserve">ые войны. – </w:t>
      </w:r>
      <w:r w:rsidR="00895AC9">
        <w:t>СПб.:</w:t>
      </w:r>
      <w:r w:rsidR="00895AC9" w:rsidRPr="002D430E">
        <w:t xml:space="preserve"> Питер, 201</w:t>
      </w:r>
      <w:r w:rsidR="00895AC9">
        <w:rPr>
          <w:lang w:val="ru-RU"/>
        </w:rPr>
        <w:t>3</w:t>
      </w:r>
      <w:r w:rsidR="00895AC9">
        <w:t>. – 304 с.</w:t>
      </w:r>
    </w:p>
    <w:p w:rsidR="00E11D76" w:rsidRDefault="00E11D76" w:rsidP="00E11D76">
      <w:pPr>
        <w:pStyle w:val="a3"/>
        <w:numPr>
          <w:ilvl w:val="0"/>
          <w:numId w:val="11"/>
        </w:numPr>
        <w:autoSpaceDE w:val="0"/>
        <w:autoSpaceDN w:val="0"/>
        <w:adjustRightInd w:val="0"/>
        <w:spacing w:after="0" w:line="360" w:lineRule="auto"/>
        <w:jc w:val="both"/>
      </w:pPr>
      <w:r>
        <w:t xml:space="preserve"> </w:t>
      </w:r>
      <w:r w:rsidRPr="001A3E9E">
        <w:rPr>
          <w:lang w:val="ru-RU"/>
        </w:rPr>
        <w:t>Траут Дж.</w:t>
      </w:r>
      <w:r>
        <w:rPr>
          <w:i/>
          <w:lang w:val="ru-RU"/>
        </w:rPr>
        <w:t xml:space="preserve"> </w:t>
      </w:r>
      <w:r w:rsidRPr="0056236B">
        <w:t>Траут о стратегии. Рынок ошибок не прощает</w:t>
      </w:r>
      <w:r w:rsidRPr="00F85185">
        <w:t xml:space="preserve"> /</w:t>
      </w:r>
      <w:r>
        <w:rPr>
          <w:lang w:val="ru-RU"/>
        </w:rPr>
        <w:t xml:space="preserve"> Дж. Траут, </w:t>
      </w:r>
      <w:r>
        <w:rPr>
          <w:lang w:val="ru-RU"/>
        </w:rPr>
        <w:noBreakHyphen/>
      </w:r>
      <w:r w:rsidRPr="00F85185">
        <w:t xml:space="preserve"> СПб.: Питер, 20</w:t>
      </w:r>
      <w:r>
        <w:rPr>
          <w:lang w:val="ru-RU"/>
        </w:rPr>
        <w:t>07</w:t>
      </w:r>
      <w:r w:rsidRPr="00F85185">
        <w:t xml:space="preserve">. </w:t>
      </w:r>
      <w:r>
        <w:rPr>
          <w:lang w:val="ru-RU"/>
        </w:rPr>
        <w:noBreakHyphen/>
      </w:r>
      <w:r w:rsidRPr="00F85185">
        <w:t xml:space="preserve"> </w:t>
      </w:r>
      <w:r>
        <w:rPr>
          <w:lang w:val="ru-RU"/>
        </w:rPr>
        <w:t>176</w:t>
      </w:r>
      <w:r w:rsidRPr="00F85185">
        <w:t xml:space="preserve"> с.</w:t>
      </w:r>
    </w:p>
    <w:p w:rsidR="00E11D76" w:rsidRPr="00F85185" w:rsidRDefault="00E11D76" w:rsidP="00E11D76">
      <w:pPr>
        <w:pStyle w:val="a3"/>
        <w:numPr>
          <w:ilvl w:val="0"/>
          <w:numId w:val="11"/>
        </w:numPr>
        <w:autoSpaceDE w:val="0"/>
        <w:autoSpaceDN w:val="0"/>
        <w:adjustRightInd w:val="0"/>
        <w:spacing w:after="0" w:line="360" w:lineRule="auto"/>
        <w:jc w:val="both"/>
      </w:pPr>
      <w:r>
        <w:lastRenderedPageBreak/>
        <w:t xml:space="preserve"> </w:t>
      </w:r>
      <w:r w:rsidRPr="001A3E9E">
        <w:rPr>
          <w:lang w:val="ru-RU"/>
        </w:rPr>
        <w:t>Траут Дж., Райс Е.</w:t>
      </w:r>
      <w:r>
        <w:rPr>
          <w:lang w:val="ru-RU"/>
        </w:rPr>
        <w:t xml:space="preserve"> </w:t>
      </w:r>
      <w:r w:rsidRPr="004437E2">
        <w:rPr>
          <w:lang w:val="ru-RU"/>
        </w:rPr>
        <w:t>Позиционирование. Битва за умы</w:t>
      </w:r>
      <w:r>
        <w:rPr>
          <w:lang w:val="ru-RU"/>
        </w:rPr>
        <w:t xml:space="preserve"> /</w:t>
      </w:r>
      <w:r w:rsidRPr="0056236B">
        <w:rPr>
          <w:lang w:val="ru-RU"/>
        </w:rPr>
        <w:t xml:space="preserve"> </w:t>
      </w:r>
      <w:r>
        <w:rPr>
          <w:lang w:val="ru-RU"/>
        </w:rPr>
        <w:t xml:space="preserve">Дж. Траут, Е. Райс, </w:t>
      </w:r>
      <w:r>
        <w:rPr>
          <w:lang w:val="ru-RU"/>
        </w:rPr>
        <w:noBreakHyphen/>
      </w:r>
      <w:r w:rsidRPr="00F85185">
        <w:t xml:space="preserve"> СПб.: Питер, 20</w:t>
      </w:r>
      <w:r>
        <w:rPr>
          <w:lang w:val="ru-RU"/>
        </w:rPr>
        <w:t>12</w:t>
      </w:r>
      <w:r w:rsidRPr="00F85185">
        <w:t xml:space="preserve">. </w:t>
      </w:r>
      <w:r>
        <w:rPr>
          <w:lang w:val="ru-RU"/>
        </w:rPr>
        <w:noBreakHyphen/>
      </w:r>
      <w:r w:rsidRPr="00F85185">
        <w:t xml:space="preserve"> </w:t>
      </w:r>
      <w:r>
        <w:rPr>
          <w:lang w:val="ru-RU"/>
        </w:rPr>
        <w:t>336</w:t>
      </w:r>
      <w:r w:rsidRPr="00F85185">
        <w:t xml:space="preserve"> с.</w:t>
      </w:r>
    </w:p>
    <w:p w:rsidR="00E11D76" w:rsidRPr="004310D2" w:rsidRDefault="00F8639D" w:rsidP="00E11D76">
      <w:pPr>
        <w:pStyle w:val="a3"/>
        <w:numPr>
          <w:ilvl w:val="0"/>
          <w:numId w:val="11"/>
        </w:numPr>
        <w:autoSpaceDE w:val="0"/>
        <w:autoSpaceDN w:val="0"/>
        <w:adjustRightInd w:val="0"/>
        <w:spacing w:after="0" w:line="360" w:lineRule="auto"/>
        <w:jc w:val="both"/>
      </w:pPr>
      <w:r w:rsidRPr="002D430E">
        <w:t xml:space="preserve"> </w:t>
      </w:r>
      <w:r w:rsidR="00E11D76" w:rsidRPr="001A3E9E">
        <w:rPr>
          <w:lang w:val="ru-RU"/>
        </w:rPr>
        <w:t>Траут Дж., Ривкин С.</w:t>
      </w:r>
      <w:r w:rsidR="00E11D76">
        <w:rPr>
          <w:lang w:val="ru-RU"/>
        </w:rPr>
        <w:t xml:space="preserve"> Сила простоты: руководство по успешным бизнес-стратегиям / Пер. с англ. – М.: Манн, Иванов и Фербер, 2013. – 208 с.</w:t>
      </w:r>
    </w:p>
    <w:p w:rsidR="00E12AE0" w:rsidRDefault="00D50B1B" w:rsidP="00E12AE0">
      <w:pPr>
        <w:pStyle w:val="a3"/>
        <w:numPr>
          <w:ilvl w:val="0"/>
          <w:numId w:val="11"/>
        </w:numPr>
        <w:spacing w:after="0" w:line="360" w:lineRule="auto"/>
        <w:jc w:val="both"/>
      </w:pPr>
      <w:r w:rsidRPr="001A3E9E">
        <w:t xml:space="preserve"> </w:t>
      </w:r>
      <w:r w:rsidR="00E12AE0" w:rsidRPr="001A3E9E">
        <w:t>Усач Б.</w:t>
      </w:r>
      <w:r w:rsidR="001A3E9E">
        <w:t xml:space="preserve"> </w:t>
      </w:r>
      <w:r w:rsidR="00E12AE0" w:rsidRPr="001A3E9E">
        <w:t>Ф.</w:t>
      </w:r>
      <w:r w:rsidR="00E12AE0">
        <w:t xml:space="preserve"> Аудит: Навчальний посібник.- 4-те вид.,випр.і доп.– К.: Знання, 2007. – 231с.</w:t>
      </w:r>
    </w:p>
    <w:p w:rsidR="00E11D76" w:rsidRPr="00FF2C31" w:rsidRDefault="00E11D76" w:rsidP="00E11D76">
      <w:pPr>
        <w:pStyle w:val="a3"/>
        <w:numPr>
          <w:ilvl w:val="0"/>
          <w:numId w:val="11"/>
        </w:numPr>
        <w:autoSpaceDE w:val="0"/>
        <w:autoSpaceDN w:val="0"/>
        <w:adjustRightInd w:val="0"/>
        <w:spacing w:after="0" w:line="360" w:lineRule="auto"/>
        <w:jc w:val="both"/>
      </w:pPr>
      <w:r w:rsidRPr="001A3E9E">
        <w:t xml:space="preserve"> </w:t>
      </w:r>
      <w:r w:rsidRPr="001A3E9E">
        <w:rPr>
          <w:lang w:val="ru-RU"/>
        </w:rPr>
        <w:t xml:space="preserve">Фрайд Дж., Хеннсон Д. </w:t>
      </w:r>
      <w:r w:rsidRPr="005E6AB0">
        <w:rPr>
          <w:lang w:val="ru-RU"/>
        </w:rPr>
        <w:t>Rework: Бизнес без предрассудков</w:t>
      </w:r>
      <w:r>
        <w:rPr>
          <w:lang w:val="ru-RU"/>
        </w:rPr>
        <w:t xml:space="preserve"> / Дж. Фрайд, Д. Хеннесон, </w:t>
      </w:r>
      <w:r>
        <w:rPr>
          <w:lang w:val="ru-RU"/>
        </w:rPr>
        <w:noBreakHyphen/>
        <w:t xml:space="preserve"> М.: Манн, Иванов и Фербер, 2010. – 208 с.</w:t>
      </w:r>
    </w:p>
    <w:p w:rsidR="00FF2C31" w:rsidRPr="004310D2" w:rsidRDefault="00FF2C31" w:rsidP="00FF2C31">
      <w:pPr>
        <w:pStyle w:val="a3"/>
        <w:numPr>
          <w:ilvl w:val="0"/>
          <w:numId w:val="11"/>
        </w:numPr>
        <w:autoSpaceDE w:val="0"/>
        <w:autoSpaceDN w:val="0"/>
        <w:adjustRightInd w:val="0"/>
        <w:spacing w:after="0" w:line="360" w:lineRule="auto"/>
        <w:jc w:val="both"/>
      </w:pPr>
      <w:r>
        <w:t xml:space="preserve"> </w:t>
      </w:r>
      <w:r w:rsidRPr="001A3E9E">
        <w:t>Фэррис П. и др.</w:t>
      </w:r>
      <w:r>
        <w:t xml:space="preserve"> Маркетинговые показатели</w:t>
      </w:r>
      <w:r w:rsidRPr="00FF2C31">
        <w:t>.</w:t>
      </w:r>
      <w:r>
        <w:t xml:space="preserve"> </w:t>
      </w:r>
      <w:r>
        <w:noBreakHyphen/>
        <w:t xml:space="preserve"> </w:t>
      </w:r>
      <w:r w:rsidRPr="00FF2C31">
        <w:t>Дненпропетровск: Баланс Бізнес Букс, 2009</w:t>
      </w:r>
      <w:r w:rsidR="00F3150D">
        <w:t xml:space="preserve">. </w:t>
      </w:r>
      <w:r w:rsidR="003039D7">
        <w:t>– 480 с.</w:t>
      </w:r>
    </w:p>
    <w:p w:rsidR="004F57FA" w:rsidRPr="00932AE8" w:rsidRDefault="004F57FA" w:rsidP="004F57FA">
      <w:pPr>
        <w:pStyle w:val="a3"/>
        <w:numPr>
          <w:ilvl w:val="0"/>
          <w:numId w:val="11"/>
        </w:numPr>
        <w:autoSpaceDE w:val="0"/>
        <w:autoSpaceDN w:val="0"/>
        <w:adjustRightInd w:val="0"/>
        <w:spacing w:after="0" w:line="360" w:lineRule="auto"/>
        <w:jc w:val="both"/>
      </w:pPr>
      <w:r w:rsidRPr="001A3E9E">
        <w:rPr>
          <w:lang w:val="ru-RU"/>
        </w:rPr>
        <w:t xml:space="preserve"> Хасси Д</w:t>
      </w:r>
      <w:r>
        <w:rPr>
          <w:i/>
          <w:lang w:val="ru-RU"/>
        </w:rPr>
        <w:t xml:space="preserve">. </w:t>
      </w:r>
      <w:r>
        <w:rPr>
          <w:lang w:val="ru-RU"/>
        </w:rPr>
        <w:t>Стратегия и планирование. Путеводитель менеджера. – СПб.: ПИТЕР, 2001. – 378 с.</w:t>
      </w:r>
    </w:p>
    <w:p w:rsidR="00E12AE0" w:rsidRDefault="00E12AE0" w:rsidP="00E12AE0">
      <w:pPr>
        <w:pStyle w:val="a3"/>
        <w:numPr>
          <w:ilvl w:val="0"/>
          <w:numId w:val="11"/>
        </w:numPr>
        <w:spacing w:after="0" w:line="360" w:lineRule="auto"/>
        <w:jc w:val="both"/>
        <w:rPr>
          <w:i/>
        </w:rPr>
      </w:pPr>
      <w:r>
        <w:t xml:space="preserve"> </w:t>
      </w:r>
      <w:r w:rsidRPr="001A3E9E">
        <w:t>Швиданенко Г.О.</w:t>
      </w:r>
      <w:r>
        <w:rPr>
          <w:i/>
        </w:rPr>
        <w:t xml:space="preserve"> </w:t>
      </w:r>
      <w:r>
        <w:t>Економіка підприємства: підручник / Швиданенко Г. О., Васильков В. Г., Гончарова Н. П. [та ін.]; за заг. ред. Г. О. Швиданенко. — К.: КНЕУ, 2009. — 598с.</w:t>
      </w:r>
    </w:p>
    <w:p w:rsidR="00895AC9" w:rsidRPr="00895AC9" w:rsidRDefault="00D50B1B" w:rsidP="00895AC9">
      <w:pPr>
        <w:pStyle w:val="a3"/>
        <w:numPr>
          <w:ilvl w:val="0"/>
          <w:numId w:val="11"/>
        </w:numPr>
        <w:autoSpaceDE w:val="0"/>
        <w:autoSpaceDN w:val="0"/>
        <w:adjustRightInd w:val="0"/>
        <w:spacing w:after="0" w:line="360" w:lineRule="auto"/>
        <w:jc w:val="both"/>
      </w:pPr>
      <w:r>
        <w:t xml:space="preserve"> </w:t>
      </w:r>
      <w:r w:rsidR="00895AC9" w:rsidRPr="002D430E">
        <w:t>Шершньова З. Є. Стратегічне управління: Підручник. — 2-ге вид., перероб. і доп. — К.: КНЕУ, 2004. — 699 с.</w:t>
      </w:r>
    </w:p>
    <w:p w:rsidR="00466936" w:rsidRDefault="00F8639D" w:rsidP="00466936">
      <w:pPr>
        <w:numPr>
          <w:ilvl w:val="0"/>
          <w:numId w:val="11"/>
        </w:numPr>
        <w:spacing w:after="0" w:line="360" w:lineRule="auto"/>
        <w:jc w:val="both"/>
      </w:pPr>
      <w:r w:rsidRPr="002D430E">
        <w:t>Эткинсон Дж., Уилсон Й. Стратегический маркетинг</w:t>
      </w:r>
      <w:r w:rsidR="00466936" w:rsidRPr="00466936">
        <w:t xml:space="preserve">: ситуации, примеры: Учеб. пособ. / Пер. с англ.; Под ред. Ю.А. Цыпкина. </w:t>
      </w:r>
      <w:r w:rsidR="00466936">
        <w:noBreakHyphen/>
      </w:r>
      <w:r w:rsidR="00466936" w:rsidRPr="00466936">
        <w:t xml:space="preserve"> М.: ЮНИТИ-ДАНА, 2001. </w:t>
      </w:r>
      <w:r w:rsidR="00466936">
        <w:noBreakHyphen/>
      </w:r>
      <w:r w:rsidR="00466936" w:rsidRPr="00466936">
        <w:t xml:space="preserve"> 471 с.</w:t>
      </w:r>
    </w:p>
    <w:p w:rsidR="00E44644" w:rsidRPr="003039D7" w:rsidRDefault="00E44644" w:rsidP="0025587E">
      <w:pPr>
        <w:pStyle w:val="a3"/>
        <w:numPr>
          <w:ilvl w:val="0"/>
          <w:numId w:val="11"/>
        </w:numPr>
        <w:autoSpaceDE w:val="0"/>
        <w:autoSpaceDN w:val="0"/>
        <w:adjustRightInd w:val="0"/>
        <w:spacing w:after="0" w:line="360" w:lineRule="auto"/>
        <w:jc w:val="both"/>
      </w:pPr>
      <w:r w:rsidRPr="001A3E9E">
        <w:rPr>
          <w:lang w:val="en-US"/>
        </w:rPr>
        <w:t>McDonald</w:t>
      </w:r>
      <w:r w:rsidRPr="001A3E9E">
        <w:t xml:space="preserve"> </w:t>
      </w:r>
      <w:r w:rsidRPr="001A3E9E">
        <w:rPr>
          <w:lang w:val="en-US"/>
        </w:rPr>
        <w:t>M</w:t>
      </w:r>
      <w:r w:rsidR="003039D7" w:rsidRPr="001A3E9E">
        <w:rPr>
          <w:lang w:val="en-US"/>
        </w:rPr>
        <w:t>., Wilson H.</w:t>
      </w:r>
      <w:r w:rsidRPr="003039D7">
        <w:rPr>
          <w:i/>
        </w:rPr>
        <w:t xml:space="preserve"> </w:t>
      </w:r>
      <w:r w:rsidRPr="003039D7">
        <w:rPr>
          <w:lang w:val="en-US"/>
        </w:rPr>
        <w:t>Marketing</w:t>
      </w:r>
      <w:r w:rsidRPr="003039D7">
        <w:t xml:space="preserve"> </w:t>
      </w:r>
      <w:r w:rsidRPr="003039D7">
        <w:rPr>
          <w:lang w:val="en-US"/>
        </w:rPr>
        <w:t>Plans</w:t>
      </w:r>
      <w:r w:rsidRPr="003039D7">
        <w:t xml:space="preserve">: </w:t>
      </w:r>
      <w:r w:rsidRPr="003039D7">
        <w:rPr>
          <w:lang w:val="en-US"/>
        </w:rPr>
        <w:t>How</w:t>
      </w:r>
      <w:r w:rsidRPr="003039D7">
        <w:t xml:space="preserve"> </w:t>
      </w:r>
      <w:r w:rsidRPr="003039D7">
        <w:rPr>
          <w:lang w:val="en-US"/>
        </w:rPr>
        <w:t>to</w:t>
      </w:r>
      <w:r w:rsidRPr="003039D7">
        <w:t xml:space="preserve"> </w:t>
      </w:r>
      <w:r w:rsidRPr="003039D7">
        <w:rPr>
          <w:lang w:val="en-US"/>
        </w:rPr>
        <w:t>prepare</w:t>
      </w:r>
      <w:r w:rsidRPr="003039D7">
        <w:t xml:space="preserve"> </w:t>
      </w:r>
      <w:r w:rsidRPr="003039D7">
        <w:rPr>
          <w:lang w:val="en-US"/>
        </w:rPr>
        <w:t>them</w:t>
      </w:r>
      <w:r w:rsidRPr="003039D7">
        <w:t xml:space="preserve">, </w:t>
      </w:r>
      <w:r w:rsidRPr="003039D7">
        <w:rPr>
          <w:lang w:val="en-US"/>
        </w:rPr>
        <w:t>how</w:t>
      </w:r>
      <w:r w:rsidRPr="003039D7">
        <w:t xml:space="preserve"> </w:t>
      </w:r>
      <w:r w:rsidRPr="003039D7">
        <w:rPr>
          <w:lang w:val="en-US"/>
        </w:rPr>
        <w:t>to</w:t>
      </w:r>
      <w:r w:rsidRPr="003039D7">
        <w:t xml:space="preserve"> </w:t>
      </w:r>
      <w:r w:rsidRPr="003039D7">
        <w:rPr>
          <w:lang w:val="en-US"/>
        </w:rPr>
        <w:t xml:space="preserve">use them. – England, CIM, </w:t>
      </w:r>
      <w:r w:rsidR="003039D7">
        <w:rPr>
          <w:lang w:val="en-US"/>
        </w:rPr>
        <w:t>2011</w:t>
      </w:r>
      <w:r w:rsidRPr="003039D7">
        <w:rPr>
          <w:lang w:val="en-US"/>
        </w:rPr>
        <w:t>.</w:t>
      </w:r>
      <w:r w:rsidR="003039D7">
        <w:rPr>
          <w:lang w:val="en-US"/>
        </w:rPr>
        <w:t xml:space="preserve"> – 592 p.</w:t>
      </w:r>
    </w:p>
    <w:p w:rsidR="00E44644" w:rsidRPr="005410E0" w:rsidRDefault="00E44644" w:rsidP="0025587E">
      <w:pPr>
        <w:pStyle w:val="a3"/>
        <w:numPr>
          <w:ilvl w:val="0"/>
          <w:numId w:val="11"/>
        </w:numPr>
        <w:autoSpaceDE w:val="0"/>
        <w:autoSpaceDN w:val="0"/>
        <w:adjustRightInd w:val="0"/>
        <w:spacing w:after="0" w:line="360" w:lineRule="auto"/>
        <w:jc w:val="both"/>
      </w:pPr>
      <w:r>
        <w:rPr>
          <w:lang w:val="en-US"/>
        </w:rPr>
        <w:t xml:space="preserve"> </w:t>
      </w:r>
      <w:r w:rsidRPr="001A3E9E">
        <w:rPr>
          <w:lang w:val="en-US"/>
        </w:rPr>
        <w:t>Pearson G. Strategic Thinking</w:t>
      </w:r>
      <w:r>
        <w:rPr>
          <w:lang w:val="en-US"/>
        </w:rPr>
        <w:t>. – U.K.: Prentice Hall, 1990. – 263 p.</w:t>
      </w:r>
    </w:p>
    <w:p w:rsidR="00E44644" w:rsidRPr="005410E0" w:rsidRDefault="00E44644" w:rsidP="0025587E">
      <w:pPr>
        <w:pStyle w:val="a3"/>
        <w:numPr>
          <w:ilvl w:val="0"/>
          <w:numId w:val="11"/>
        </w:numPr>
        <w:autoSpaceDE w:val="0"/>
        <w:autoSpaceDN w:val="0"/>
        <w:adjustRightInd w:val="0"/>
        <w:spacing w:after="0" w:line="360" w:lineRule="auto"/>
        <w:jc w:val="both"/>
      </w:pPr>
      <w:r>
        <w:rPr>
          <w:lang w:val="en-US"/>
        </w:rPr>
        <w:t xml:space="preserve"> </w:t>
      </w:r>
      <w:r w:rsidRPr="001A3E9E">
        <w:rPr>
          <w:lang w:val="en-US"/>
        </w:rPr>
        <w:t xml:space="preserve">Porter M. E. </w:t>
      </w:r>
      <w:r>
        <w:rPr>
          <w:lang w:val="en-US"/>
        </w:rPr>
        <w:t>Competitive Advantage: Creating and Sustaining Superior Performance. – USA, Free Press, 1998. – 556 p.</w:t>
      </w:r>
    </w:p>
    <w:p w:rsidR="00E44644" w:rsidRPr="005410E0" w:rsidRDefault="00E44644" w:rsidP="0025587E">
      <w:pPr>
        <w:pStyle w:val="a3"/>
        <w:numPr>
          <w:ilvl w:val="0"/>
          <w:numId w:val="11"/>
        </w:numPr>
        <w:autoSpaceDE w:val="0"/>
        <w:autoSpaceDN w:val="0"/>
        <w:adjustRightInd w:val="0"/>
        <w:spacing w:after="0" w:line="360" w:lineRule="auto"/>
        <w:jc w:val="both"/>
      </w:pPr>
      <w:r>
        <w:rPr>
          <w:lang w:val="en-US"/>
        </w:rPr>
        <w:t xml:space="preserve"> </w:t>
      </w:r>
      <w:r w:rsidRPr="001A3E9E">
        <w:rPr>
          <w:lang w:val="en-US"/>
        </w:rPr>
        <w:t xml:space="preserve">Ramaswamy V., Gatignon H., Rlibstein D. J. </w:t>
      </w:r>
      <w:r>
        <w:rPr>
          <w:lang w:val="en-US"/>
        </w:rPr>
        <w:t>Competitive Marketing Behavior in Industrial Markets. –</w:t>
      </w:r>
      <w:r w:rsidR="003039D7">
        <w:rPr>
          <w:lang w:val="en-US"/>
        </w:rPr>
        <w:t xml:space="preserve"> The</w:t>
      </w:r>
      <w:r>
        <w:rPr>
          <w:lang w:val="en-US"/>
        </w:rPr>
        <w:t xml:space="preserve"> Journal of Marketing, 1994.</w:t>
      </w:r>
      <w:r w:rsidR="003039D7">
        <w:rPr>
          <w:lang w:val="en-US"/>
        </w:rPr>
        <w:t xml:space="preserve"> – Vol. 58, </w:t>
      </w:r>
      <w:r w:rsidR="003039D7">
        <w:t>№</w:t>
      </w:r>
      <w:r w:rsidR="003039D7">
        <w:rPr>
          <w:lang w:val="en-US"/>
        </w:rPr>
        <w:t>2. – pp. 45-55.</w:t>
      </w:r>
    </w:p>
    <w:p w:rsidR="00E44644" w:rsidRPr="00E652BD" w:rsidRDefault="00E44644" w:rsidP="0025587E">
      <w:pPr>
        <w:pStyle w:val="a3"/>
        <w:numPr>
          <w:ilvl w:val="0"/>
          <w:numId w:val="11"/>
        </w:numPr>
        <w:autoSpaceDE w:val="0"/>
        <w:autoSpaceDN w:val="0"/>
        <w:adjustRightInd w:val="0"/>
        <w:spacing w:after="0" w:line="360" w:lineRule="auto"/>
        <w:jc w:val="both"/>
      </w:pPr>
      <w:r>
        <w:rPr>
          <w:i/>
          <w:lang w:val="en-US"/>
        </w:rPr>
        <w:t xml:space="preserve"> </w:t>
      </w:r>
      <w:r w:rsidRPr="001A3E9E">
        <w:rPr>
          <w:lang w:val="en-US"/>
        </w:rPr>
        <w:t>Walker O. C., Boyd H. W., Larreche J. C.</w:t>
      </w:r>
      <w:r>
        <w:rPr>
          <w:i/>
          <w:lang w:val="en-US"/>
        </w:rPr>
        <w:t xml:space="preserve"> </w:t>
      </w:r>
      <w:r>
        <w:rPr>
          <w:lang w:val="en-US"/>
        </w:rPr>
        <w:t>Marketing Strategy. Planning and Implementation.</w:t>
      </w:r>
      <w:r w:rsidR="003039D7">
        <w:rPr>
          <w:lang w:val="en-US"/>
        </w:rPr>
        <w:t xml:space="preserve"> 3d ed. – NY: McGraw-Hill College Div.</w:t>
      </w:r>
      <w:r w:rsidR="00EA4ABD">
        <w:rPr>
          <w:lang w:val="en-US"/>
        </w:rPr>
        <w:t>, 1998</w:t>
      </w:r>
      <w:r>
        <w:rPr>
          <w:lang w:val="en-US"/>
        </w:rPr>
        <w:t>.</w:t>
      </w:r>
      <w:r w:rsidR="00B34D0F">
        <w:rPr>
          <w:lang w:val="en-US"/>
        </w:rPr>
        <w:t xml:space="preserve"> – 416 p.</w:t>
      </w:r>
    </w:p>
    <w:p w:rsidR="00577C46" w:rsidRPr="002D430E" w:rsidRDefault="00577C46"/>
    <w:sectPr w:rsidR="00577C46" w:rsidRPr="002D430E" w:rsidSect="00522E22">
      <w:headerReference w:type="default" r:id="rId40"/>
      <w:headerReference w:type="first" r:id="rId41"/>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7D3" w:rsidRDefault="009707D3" w:rsidP="00610B76">
      <w:pPr>
        <w:spacing w:after="0" w:line="240" w:lineRule="auto"/>
      </w:pPr>
      <w:r>
        <w:separator/>
      </w:r>
    </w:p>
  </w:endnote>
  <w:endnote w:type="continuationSeparator" w:id="0">
    <w:p w:rsidR="009707D3" w:rsidRDefault="009707D3" w:rsidP="00610B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MT">
    <w:altName w:val="MS Mincho"/>
    <w:panose1 w:val="00000000000000000000"/>
    <w:charset w:val="80"/>
    <w:family w:val="auto"/>
    <w:notTrueType/>
    <w:pitch w:val="default"/>
    <w:sig w:usb0="00000000" w:usb1="08070000" w:usb2="00000010" w:usb3="00000000" w:csb0="00020005" w:csb1="00000000"/>
  </w:font>
  <w:font w:name="Cambria Math">
    <w:panose1 w:val="02040503050406030204"/>
    <w:charset w:val="CC"/>
    <w:family w:val="roman"/>
    <w:pitch w:val="variable"/>
    <w:sig w:usb0="E00002FF" w:usb1="420024FF" w:usb2="00000000" w:usb3="00000000" w:csb0="0000019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7D3" w:rsidRDefault="009707D3" w:rsidP="00610B76">
      <w:pPr>
        <w:spacing w:after="0" w:line="240" w:lineRule="auto"/>
      </w:pPr>
      <w:r>
        <w:separator/>
      </w:r>
    </w:p>
  </w:footnote>
  <w:footnote w:type="continuationSeparator" w:id="0">
    <w:p w:rsidR="009707D3" w:rsidRDefault="009707D3" w:rsidP="00610B7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2639213"/>
      <w:docPartObj>
        <w:docPartGallery w:val="Page Numbers (Top of Page)"/>
        <w:docPartUnique/>
      </w:docPartObj>
    </w:sdtPr>
    <w:sdtContent>
      <w:p w:rsidR="00421E06" w:rsidRDefault="0063734C">
        <w:pPr>
          <w:pStyle w:val="a4"/>
          <w:jc w:val="right"/>
        </w:pPr>
        <w:fldSimple w:instr="PAGE   \* MERGEFORMAT">
          <w:r w:rsidR="0013173C" w:rsidRPr="0013173C">
            <w:rPr>
              <w:noProof/>
              <w:lang w:val="ru-RU"/>
            </w:rPr>
            <w:t>2</w:t>
          </w:r>
        </w:fldSimple>
      </w:p>
    </w:sdtContent>
  </w:sdt>
  <w:p w:rsidR="00421E06" w:rsidRDefault="00421E06">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E06" w:rsidRDefault="00421E06" w:rsidP="003138D3">
    <w:pPr>
      <w:pStyle w:val="a4"/>
      <w:jc w:val="right"/>
    </w:pPr>
    <w:r>
      <w:t>37</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6174794"/>
      <w:docPartObj>
        <w:docPartGallery w:val="Page Numbers (Top of Page)"/>
        <w:docPartUnique/>
      </w:docPartObj>
    </w:sdtPr>
    <w:sdtContent>
      <w:p w:rsidR="00421E06" w:rsidRDefault="0063734C">
        <w:pPr>
          <w:pStyle w:val="a4"/>
          <w:jc w:val="right"/>
        </w:pPr>
        <w:fldSimple w:instr="PAGE   \* MERGEFORMAT">
          <w:r w:rsidR="0013173C" w:rsidRPr="0013173C">
            <w:rPr>
              <w:noProof/>
              <w:lang w:val="ru-RU"/>
            </w:rPr>
            <w:t>120</w:t>
          </w:r>
        </w:fldSimple>
      </w:p>
    </w:sdtContent>
  </w:sdt>
  <w:p w:rsidR="00421E06" w:rsidRDefault="00421E06">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E06" w:rsidRDefault="00421E06" w:rsidP="003138D3">
    <w:pPr>
      <w:pStyle w:val="a4"/>
      <w:jc w:val="right"/>
    </w:pPr>
    <w:r>
      <w:t>38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E4D35"/>
    <w:multiLevelType w:val="hybridMultilevel"/>
    <w:tmpl w:val="6414ACF0"/>
    <w:lvl w:ilvl="0" w:tplc="04220011">
      <w:start w:val="1"/>
      <w:numFmt w:val="decimal"/>
      <w:lvlText w:val="%1)"/>
      <w:lvlJc w:val="left"/>
      <w:pPr>
        <w:ind w:left="1068" w:hanging="360"/>
      </w:pPr>
    </w:lvl>
    <w:lvl w:ilvl="1" w:tplc="04220011">
      <w:start w:val="1"/>
      <w:numFmt w:val="decimal"/>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nsid w:val="03B91258"/>
    <w:multiLevelType w:val="hybridMultilevel"/>
    <w:tmpl w:val="4620CDA6"/>
    <w:lvl w:ilvl="0" w:tplc="8C46E04A">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
    <w:nsid w:val="040A1D61"/>
    <w:multiLevelType w:val="hybridMultilevel"/>
    <w:tmpl w:val="1C52EEBA"/>
    <w:lvl w:ilvl="0" w:tplc="8C46E04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nsid w:val="05A8314E"/>
    <w:multiLevelType w:val="hybridMultilevel"/>
    <w:tmpl w:val="C9DCA892"/>
    <w:lvl w:ilvl="0" w:tplc="8C46E04A">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
    <w:nsid w:val="05E97B1A"/>
    <w:multiLevelType w:val="hybridMultilevel"/>
    <w:tmpl w:val="ED08ECBA"/>
    <w:lvl w:ilvl="0" w:tplc="04220011">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06D1264B"/>
    <w:multiLevelType w:val="hybridMultilevel"/>
    <w:tmpl w:val="60D64FB2"/>
    <w:lvl w:ilvl="0" w:tplc="8C46E04A">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
    <w:nsid w:val="078070F3"/>
    <w:multiLevelType w:val="hybridMultilevel"/>
    <w:tmpl w:val="AF1C3C52"/>
    <w:lvl w:ilvl="0" w:tplc="8C46E04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nsid w:val="07E17029"/>
    <w:multiLevelType w:val="hybridMultilevel"/>
    <w:tmpl w:val="4F12FBF8"/>
    <w:lvl w:ilvl="0" w:tplc="8C46E04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08683907"/>
    <w:multiLevelType w:val="hybridMultilevel"/>
    <w:tmpl w:val="8B9AFF82"/>
    <w:lvl w:ilvl="0" w:tplc="8C46E04A">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9">
    <w:nsid w:val="0A0334A9"/>
    <w:multiLevelType w:val="hybridMultilevel"/>
    <w:tmpl w:val="DC706858"/>
    <w:lvl w:ilvl="0" w:tplc="04220011">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nsid w:val="0A453836"/>
    <w:multiLevelType w:val="hybridMultilevel"/>
    <w:tmpl w:val="673E43CE"/>
    <w:lvl w:ilvl="0" w:tplc="04220011">
      <w:start w:val="1"/>
      <w:numFmt w:val="decimal"/>
      <w:lvlText w:val="%1)"/>
      <w:lvlJc w:val="left"/>
      <w:pPr>
        <w:ind w:left="1080" w:hanging="360"/>
      </w:pPr>
    </w:lvl>
    <w:lvl w:ilvl="1" w:tplc="04220003">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1">
    <w:nsid w:val="0B7F4B51"/>
    <w:multiLevelType w:val="hybridMultilevel"/>
    <w:tmpl w:val="8F4862A0"/>
    <w:lvl w:ilvl="0" w:tplc="8C46E04A">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2">
    <w:nsid w:val="0D7A28E8"/>
    <w:multiLevelType w:val="hybridMultilevel"/>
    <w:tmpl w:val="7B66920C"/>
    <w:lvl w:ilvl="0" w:tplc="04220011">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nsid w:val="0E7F4E6E"/>
    <w:multiLevelType w:val="hybridMultilevel"/>
    <w:tmpl w:val="0F7A27A6"/>
    <w:lvl w:ilvl="0" w:tplc="CE1EFB3E">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11C31D1F"/>
    <w:multiLevelType w:val="hybridMultilevel"/>
    <w:tmpl w:val="116C9A64"/>
    <w:lvl w:ilvl="0" w:tplc="04220011">
      <w:start w:val="1"/>
      <w:numFmt w:val="decimal"/>
      <w:lvlText w:val="%1)"/>
      <w:lvlJc w:val="left"/>
      <w:pPr>
        <w:ind w:left="1069" w:hanging="360"/>
      </w:pPr>
    </w:lvl>
    <w:lvl w:ilvl="1" w:tplc="64DE14B8">
      <w:start w:val="5"/>
      <w:numFmt w:val="bullet"/>
      <w:lvlText w:val="·"/>
      <w:lvlJc w:val="left"/>
      <w:pPr>
        <w:ind w:left="1789" w:hanging="360"/>
      </w:pPr>
      <w:rPr>
        <w:rFonts w:ascii="Times New Roman" w:eastAsiaTheme="minorHAnsi" w:hAnsi="Times New Roman" w:cs="Times New Roman" w:hint="default"/>
      </w:r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5">
    <w:nsid w:val="125A4AA4"/>
    <w:multiLevelType w:val="hybridMultilevel"/>
    <w:tmpl w:val="54BE5F1C"/>
    <w:lvl w:ilvl="0" w:tplc="8C46E04A">
      <w:numFmt w:val="bullet"/>
      <w:lvlText w:val="-"/>
      <w:lvlJc w:val="left"/>
      <w:pPr>
        <w:ind w:left="1069" w:hanging="360"/>
      </w:pPr>
      <w:rPr>
        <w:rFonts w:ascii="Times New Roman" w:eastAsia="Times New Roman" w:hAnsi="Times New Roman" w:cs="Times New Roman" w:hint="default"/>
      </w:rPr>
    </w:lvl>
    <w:lvl w:ilvl="1" w:tplc="E2520A3C">
      <w:numFmt w:val="bullet"/>
      <w:lvlText w:val="·"/>
      <w:lvlJc w:val="left"/>
      <w:pPr>
        <w:ind w:left="1789" w:hanging="360"/>
      </w:pPr>
      <w:rPr>
        <w:rFonts w:ascii="Times New Roman" w:eastAsiaTheme="minorHAnsi" w:hAnsi="Times New Roman" w:cs="Times New Roman"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12602B11"/>
    <w:multiLevelType w:val="hybridMultilevel"/>
    <w:tmpl w:val="C5E22CC2"/>
    <w:lvl w:ilvl="0" w:tplc="04220011">
      <w:start w:val="1"/>
      <w:numFmt w:val="decimal"/>
      <w:lvlText w:val="%1)"/>
      <w:lvlJc w:val="left"/>
      <w:pPr>
        <w:ind w:left="360" w:hanging="360"/>
      </w:pPr>
      <w:rPr>
        <w:rFont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7">
    <w:nsid w:val="133768D1"/>
    <w:multiLevelType w:val="multilevel"/>
    <w:tmpl w:val="ED72F3A6"/>
    <w:lvl w:ilvl="0">
      <w:start w:val="1"/>
      <w:numFmt w:val="decimal"/>
      <w:lvlText w:val="%1)"/>
      <w:lvlJc w:val="left"/>
      <w:pPr>
        <w:ind w:left="1069" w:hanging="360"/>
      </w:pPr>
    </w:lvl>
    <w:lvl w:ilvl="1">
      <w:start w:val="1"/>
      <w:numFmt w:val="lowerLetter"/>
      <w:lvlText w:val="%2)"/>
      <w:lvlJc w:val="left"/>
      <w:pPr>
        <w:ind w:left="1429" w:hanging="360"/>
      </w:pPr>
    </w:lvl>
    <w:lvl w:ilvl="2">
      <w:start w:val="1"/>
      <w:numFmt w:val="lowerRoman"/>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18">
    <w:nsid w:val="160D386E"/>
    <w:multiLevelType w:val="hybridMultilevel"/>
    <w:tmpl w:val="08AE370C"/>
    <w:lvl w:ilvl="0" w:tplc="04220011">
      <w:start w:val="1"/>
      <w:numFmt w:val="decimal"/>
      <w:lvlText w:val="%1)"/>
      <w:lvlJc w:val="left"/>
      <w:pPr>
        <w:ind w:left="1068" w:hanging="360"/>
      </w:p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9">
    <w:nsid w:val="1853520D"/>
    <w:multiLevelType w:val="hybridMultilevel"/>
    <w:tmpl w:val="16E24474"/>
    <w:lvl w:ilvl="0" w:tplc="04220011">
      <w:start w:val="1"/>
      <w:numFmt w:val="decimal"/>
      <w:lvlText w:val="%1)"/>
      <w:lvlJc w:val="left"/>
      <w:pPr>
        <w:ind w:left="360" w:hanging="360"/>
      </w:pPr>
      <w:rPr>
        <w:rFont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0">
    <w:nsid w:val="1A7A7C80"/>
    <w:multiLevelType w:val="hybridMultilevel"/>
    <w:tmpl w:val="51521626"/>
    <w:lvl w:ilvl="0" w:tplc="8C46E04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1">
    <w:nsid w:val="201A4B31"/>
    <w:multiLevelType w:val="hybridMultilevel"/>
    <w:tmpl w:val="B91613D2"/>
    <w:lvl w:ilvl="0" w:tplc="04220011">
      <w:start w:val="1"/>
      <w:numFmt w:val="decimal"/>
      <w:lvlText w:val="%1)"/>
      <w:lvlJc w:val="left"/>
      <w:pPr>
        <w:ind w:left="1069" w:hanging="360"/>
      </w:pPr>
    </w:lvl>
    <w:lvl w:ilvl="1" w:tplc="9C20E718">
      <w:numFmt w:val="bullet"/>
      <w:lvlText w:val="•"/>
      <w:lvlJc w:val="left"/>
      <w:pPr>
        <w:ind w:left="2389" w:hanging="960"/>
      </w:pPr>
      <w:rPr>
        <w:rFonts w:ascii="Times New Roman" w:eastAsiaTheme="minorHAnsi" w:hAnsi="Times New Roman" w:cs="Times New Roman" w:hint="default"/>
      </w:r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nsid w:val="202B5A86"/>
    <w:multiLevelType w:val="hybridMultilevel"/>
    <w:tmpl w:val="28661920"/>
    <w:lvl w:ilvl="0" w:tplc="04220011">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nsid w:val="204A62AD"/>
    <w:multiLevelType w:val="hybridMultilevel"/>
    <w:tmpl w:val="8A787F48"/>
    <w:lvl w:ilvl="0" w:tplc="04220011">
      <w:start w:val="1"/>
      <w:numFmt w:val="decimal"/>
      <w:lvlText w:val="%1)"/>
      <w:lvlJc w:val="left"/>
      <w:pPr>
        <w:ind w:left="1068" w:hanging="360"/>
      </w:pPr>
      <w:rPr>
        <w:rFonts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4">
    <w:nsid w:val="22A26B94"/>
    <w:multiLevelType w:val="hybridMultilevel"/>
    <w:tmpl w:val="C76AEB6C"/>
    <w:lvl w:ilvl="0" w:tplc="04220011">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nsid w:val="25B370C2"/>
    <w:multiLevelType w:val="singleLevel"/>
    <w:tmpl w:val="04220011"/>
    <w:lvl w:ilvl="0">
      <w:start w:val="1"/>
      <w:numFmt w:val="decimal"/>
      <w:lvlText w:val="%1)"/>
      <w:lvlJc w:val="left"/>
      <w:pPr>
        <w:ind w:left="1068" w:hanging="360"/>
      </w:pPr>
      <w:rPr>
        <w:rFonts w:hint="default"/>
      </w:rPr>
    </w:lvl>
  </w:abstractNum>
  <w:abstractNum w:abstractNumId="26">
    <w:nsid w:val="2806339C"/>
    <w:multiLevelType w:val="multilevel"/>
    <w:tmpl w:val="2402C5DE"/>
    <w:lvl w:ilvl="0">
      <w:start w:val="1"/>
      <w:numFmt w:val="decimal"/>
      <w:lvlText w:val="%1)"/>
      <w:lvlJc w:val="left"/>
      <w:pPr>
        <w:ind w:left="0" w:hanging="360"/>
      </w:pPr>
    </w:lvl>
    <w:lvl w:ilvl="1">
      <w:start w:val="1"/>
      <w:numFmt w:val="decimal"/>
      <w:isLgl/>
      <w:lvlText w:val="%1.%2."/>
      <w:lvlJc w:val="left"/>
      <w:pPr>
        <w:ind w:left="360" w:hanging="720"/>
      </w:pPr>
      <w:rPr>
        <w:rFonts w:hint="default"/>
      </w:rPr>
    </w:lvl>
    <w:lvl w:ilvl="2">
      <w:start w:val="1"/>
      <w:numFmt w:val="decimal"/>
      <w:isLgl/>
      <w:lvlText w:val="%1.%2.%3."/>
      <w:lvlJc w:val="left"/>
      <w:pPr>
        <w:ind w:left="360" w:hanging="720"/>
      </w:pPr>
      <w:rPr>
        <w:rFonts w:hint="default"/>
      </w:rPr>
    </w:lvl>
    <w:lvl w:ilvl="3">
      <w:start w:val="1"/>
      <w:numFmt w:val="decimal"/>
      <w:isLgl/>
      <w:lvlText w:val="%1.%2.%3.%4."/>
      <w:lvlJc w:val="left"/>
      <w:pPr>
        <w:ind w:left="720" w:hanging="1080"/>
      </w:pPr>
      <w:rPr>
        <w:rFonts w:hint="default"/>
      </w:rPr>
    </w:lvl>
    <w:lvl w:ilvl="4">
      <w:start w:val="1"/>
      <w:numFmt w:val="decimal"/>
      <w:isLgl/>
      <w:lvlText w:val="%1.%2.%3.%4.%5."/>
      <w:lvlJc w:val="left"/>
      <w:pPr>
        <w:ind w:left="720" w:hanging="1080"/>
      </w:pPr>
      <w:rPr>
        <w:rFonts w:hint="default"/>
      </w:rPr>
    </w:lvl>
    <w:lvl w:ilvl="5">
      <w:start w:val="1"/>
      <w:numFmt w:val="decimal"/>
      <w:isLgl/>
      <w:lvlText w:val="%1.%2.%3.%4.%5.%6."/>
      <w:lvlJc w:val="left"/>
      <w:pPr>
        <w:ind w:left="1080" w:hanging="1440"/>
      </w:pPr>
      <w:rPr>
        <w:rFonts w:hint="default"/>
      </w:rPr>
    </w:lvl>
    <w:lvl w:ilvl="6">
      <w:start w:val="1"/>
      <w:numFmt w:val="decimal"/>
      <w:isLgl/>
      <w:lvlText w:val="%1.%2.%3.%4.%5.%6.%7."/>
      <w:lvlJc w:val="left"/>
      <w:pPr>
        <w:ind w:left="1440" w:hanging="1800"/>
      </w:pPr>
      <w:rPr>
        <w:rFonts w:hint="default"/>
      </w:rPr>
    </w:lvl>
    <w:lvl w:ilvl="7">
      <w:start w:val="1"/>
      <w:numFmt w:val="decimal"/>
      <w:isLgl/>
      <w:lvlText w:val="%1.%2.%3.%4.%5.%6.%7.%8."/>
      <w:lvlJc w:val="left"/>
      <w:pPr>
        <w:ind w:left="1440" w:hanging="1800"/>
      </w:pPr>
      <w:rPr>
        <w:rFonts w:hint="default"/>
      </w:rPr>
    </w:lvl>
    <w:lvl w:ilvl="8">
      <w:start w:val="1"/>
      <w:numFmt w:val="decimal"/>
      <w:isLgl/>
      <w:lvlText w:val="%1.%2.%3.%4.%5.%6.%7.%8.%9."/>
      <w:lvlJc w:val="left"/>
      <w:pPr>
        <w:ind w:left="1800" w:hanging="2160"/>
      </w:pPr>
      <w:rPr>
        <w:rFonts w:hint="default"/>
      </w:rPr>
    </w:lvl>
  </w:abstractNum>
  <w:abstractNum w:abstractNumId="27">
    <w:nsid w:val="2A2A3D32"/>
    <w:multiLevelType w:val="hybridMultilevel"/>
    <w:tmpl w:val="735273C8"/>
    <w:lvl w:ilvl="0" w:tplc="8C46E04A">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8">
    <w:nsid w:val="2AD3186C"/>
    <w:multiLevelType w:val="hybridMultilevel"/>
    <w:tmpl w:val="523E9CD8"/>
    <w:lvl w:ilvl="0" w:tplc="2E420E2E">
      <w:start w:val="29"/>
      <w:numFmt w:val="bullet"/>
      <w:lvlText w:val="-"/>
      <w:lvlJc w:val="left"/>
      <w:pPr>
        <w:ind w:left="1069" w:hanging="360"/>
      </w:pPr>
      <w:rPr>
        <w:rFonts w:ascii="Times New Roman" w:eastAsiaTheme="minorHAnsi" w:hAnsi="Times New Roman" w:cs="Times New Roman" w:hint="default"/>
      </w:rPr>
    </w:lvl>
    <w:lvl w:ilvl="1" w:tplc="04220003">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9">
    <w:nsid w:val="2B772CF6"/>
    <w:multiLevelType w:val="hybridMultilevel"/>
    <w:tmpl w:val="EA8474EA"/>
    <w:lvl w:ilvl="0" w:tplc="8C46E04A">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0">
    <w:nsid w:val="2BF16CAA"/>
    <w:multiLevelType w:val="hybridMultilevel"/>
    <w:tmpl w:val="2966A6A2"/>
    <w:lvl w:ilvl="0" w:tplc="8C46E04A">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1">
    <w:nsid w:val="2CF57D55"/>
    <w:multiLevelType w:val="hybridMultilevel"/>
    <w:tmpl w:val="DDAE1702"/>
    <w:lvl w:ilvl="0" w:tplc="8C46E04A">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2">
    <w:nsid w:val="2D5E210E"/>
    <w:multiLevelType w:val="hybridMultilevel"/>
    <w:tmpl w:val="A6A6A988"/>
    <w:lvl w:ilvl="0" w:tplc="04220011">
      <w:start w:val="1"/>
      <w:numFmt w:val="decimal"/>
      <w:lvlText w:val="%1)"/>
      <w:lvlJc w:val="left"/>
      <w:pPr>
        <w:ind w:left="1068" w:hanging="360"/>
      </w:p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3">
    <w:nsid w:val="2F00469A"/>
    <w:multiLevelType w:val="hybridMultilevel"/>
    <w:tmpl w:val="6AC69E52"/>
    <w:lvl w:ilvl="0" w:tplc="04220011">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4">
    <w:nsid w:val="3038181C"/>
    <w:multiLevelType w:val="hybridMultilevel"/>
    <w:tmpl w:val="A5FEAB90"/>
    <w:lvl w:ilvl="0" w:tplc="8C46E04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5">
    <w:nsid w:val="30DC33CE"/>
    <w:multiLevelType w:val="hybridMultilevel"/>
    <w:tmpl w:val="B2001FE0"/>
    <w:lvl w:ilvl="0" w:tplc="8C46E04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6">
    <w:nsid w:val="37A90E59"/>
    <w:multiLevelType w:val="singleLevel"/>
    <w:tmpl w:val="04220011"/>
    <w:lvl w:ilvl="0">
      <w:start w:val="1"/>
      <w:numFmt w:val="decimal"/>
      <w:lvlText w:val="%1)"/>
      <w:lvlJc w:val="left"/>
      <w:pPr>
        <w:ind w:left="720" w:hanging="360"/>
      </w:pPr>
      <w:rPr>
        <w:rFonts w:hint="default"/>
      </w:rPr>
    </w:lvl>
  </w:abstractNum>
  <w:abstractNum w:abstractNumId="37">
    <w:nsid w:val="382639FD"/>
    <w:multiLevelType w:val="multilevel"/>
    <w:tmpl w:val="38B0106A"/>
    <w:lvl w:ilvl="0">
      <w:start w:val="1"/>
      <w:numFmt w:val="decimal"/>
      <w:lvlText w:val="%1."/>
      <w:lvlJc w:val="left"/>
      <w:pPr>
        <w:ind w:left="720" w:hanging="360"/>
      </w:pPr>
      <w:rPr>
        <w:rFonts w:hint="default"/>
      </w:rPr>
    </w:lvl>
    <w:lvl w:ilvl="1">
      <w:start w:val="1"/>
      <w:numFmt w:val="decimal"/>
      <w:isLgl/>
      <w:lvlText w:val="%1.%2."/>
      <w:lvlJc w:val="left"/>
      <w:pPr>
        <w:ind w:left="2136" w:hanging="720"/>
      </w:pPr>
      <w:rPr>
        <w:rFonts w:hint="default"/>
      </w:rPr>
    </w:lvl>
    <w:lvl w:ilvl="2">
      <w:start w:val="1"/>
      <w:numFmt w:val="decimal"/>
      <w:isLgl/>
      <w:lvlText w:val="%1.%2.%3."/>
      <w:lvlJc w:val="left"/>
      <w:pPr>
        <w:ind w:left="3192" w:hanging="720"/>
      </w:pPr>
      <w:rPr>
        <w:rFonts w:hint="default"/>
      </w:rPr>
    </w:lvl>
    <w:lvl w:ilvl="3">
      <w:start w:val="1"/>
      <w:numFmt w:val="decimal"/>
      <w:isLgl/>
      <w:lvlText w:val="%1.%2.%3.%4."/>
      <w:lvlJc w:val="left"/>
      <w:pPr>
        <w:ind w:left="4608" w:hanging="108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7080" w:hanging="1440"/>
      </w:pPr>
      <w:rPr>
        <w:rFonts w:hint="default"/>
      </w:rPr>
    </w:lvl>
    <w:lvl w:ilvl="6">
      <w:start w:val="1"/>
      <w:numFmt w:val="decimal"/>
      <w:isLgl/>
      <w:lvlText w:val="%1.%2.%3.%4.%5.%6.%7."/>
      <w:lvlJc w:val="left"/>
      <w:pPr>
        <w:ind w:left="8496" w:hanging="1800"/>
      </w:pPr>
      <w:rPr>
        <w:rFonts w:hint="default"/>
      </w:rPr>
    </w:lvl>
    <w:lvl w:ilvl="7">
      <w:start w:val="1"/>
      <w:numFmt w:val="decimal"/>
      <w:isLgl/>
      <w:lvlText w:val="%1.%2.%3.%4.%5.%6.%7.%8."/>
      <w:lvlJc w:val="left"/>
      <w:pPr>
        <w:ind w:left="9552" w:hanging="1800"/>
      </w:pPr>
      <w:rPr>
        <w:rFonts w:hint="default"/>
      </w:rPr>
    </w:lvl>
    <w:lvl w:ilvl="8">
      <w:start w:val="1"/>
      <w:numFmt w:val="decimal"/>
      <w:isLgl/>
      <w:lvlText w:val="%1.%2.%3.%4.%5.%6.%7.%8.%9."/>
      <w:lvlJc w:val="left"/>
      <w:pPr>
        <w:ind w:left="10968" w:hanging="2160"/>
      </w:pPr>
      <w:rPr>
        <w:rFonts w:hint="default"/>
      </w:rPr>
    </w:lvl>
  </w:abstractNum>
  <w:abstractNum w:abstractNumId="38">
    <w:nsid w:val="38887255"/>
    <w:multiLevelType w:val="hybridMultilevel"/>
    <w:tmpl w:val="7B66920C"/>
    <w:lvl w:ilvl="0" w:tplc="04220011">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9">
    <w:nsid w:val="3A102928"/>
    <w:multiLevelType w:val="multilevel"/>
    <w:tmpl w:val="52B0814E"/>
    <w:lvl w:ilvl="0">
      <w:start w:val="2"/>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40">
    <w:nsid w:val="3A690EDE"/>
    <w:multiLevelType w:val="hybridMultilevel"/>
    <w:tmpl w:val="8A787F48"/>
    <w:lvl w:ilvl="0" w:tplc="04220011">
      <w:start w:val="1"/>
      <w:numFmt w:val="decimal"/>
      <w:lvlText w:val="%1)"/>
      <w:lvlJc w:val="left"/>
      <w:pPr>
        <w:ind w:left="0" w:hanging="360"/>
      </w:pPr>
      <w:rPr>
        <w:rFonts w:hint="default"/>
      </w:rPr>
    </w:lvl>
    <w:lvl w:ilvl="1" w:tplc="04220003">
      <w:start w:val="1"/>
      <w:numFmt w:val="bullet"/>
      <w:lvlText w:val="o"/>
      <w:lvlJc w:val="left"/>
      <w:pPr>
        <w:ind w:left="720" w:hanging="360"/>
      </w:pPr>
      <w:rPr>
        <w:rFonts w:ascii="Courier New" w:hAnsi="Courier New" w:cs="Courier New" w:hint="default"/>
      </w:rPr>
    </w:lvl>
    <w:lvl w:ilvl="2" w:tplc="04220005">
      <w:start w:val="1"/>
      <w:numFmt w:val="bullet"/>
      <w:lvlText w:val=""/>
      <w:lvlJc w:val="left"/>
      <w:pPr>
        <w:ind w:left="1440" w:hanging="360"/>
      </w:pPr>
      <w:rPr>
        <w:rFonts w:ascii="Wingdings" w:hAnsi="Wingdings" w:hint="default"/>
      </w:rPr>
    </w:lvl>
    <w:lvl w:ilvl="3" w:tplc="04220001">
      <w:start w:val="1"/>
      <w:numFmt w:val="bullet"/>
      <w:lvlText w:val=""/>
      <w:lvlJc w:val="left"/>
      <w:pPr>
        <w:ind w:left="2160" w:hanging="360"/>
      </w:pPr>
      <w:rPr>
        <w:rFonts w:ascii="Symbol" w:hAnsi="Symbol" w:hint="default"/>
      </w:rPr>
    </w:lvl>
    <w:lvl w:ilvl="4" w:tplc="04220003" w:tentative="1">
      <w:start w:val="1"/>
      <w:numFmt w:val="bullet"/>
      <w:lvlText w:val="o"/>
      <w:lvlJc w:val="left"/>
      <w:pPr>
        <w:ind w:left="2880" w:hanging="360"/>
      </w:pPr>
      <w:rPr>
        <w:rFonts w:ascii="Courier New" w:hAnsi="Courier New" w:cs="Courier New" w:hint="default"/>
      </w:rPr>
    </w:lvl>
    <w:lvl w:ilvl="5" w:tplc="04220005" w:tentative="1">
      <w:start w:val="1"/>
      <w:numFmt w:val="bullet"/>
      <w:lvlText w:val=""/>
      <w:lvlJc w:val="left"/>
      <w:pPr>
        <w:ind w:left="3600" w:hanging="360"/>
      </w:pPr>
      <w:rPr>
        <w:rFonts w:ascii="Wingdings" w:hAnsi="Wingdings" w:hint="default"/>
      </w:rPr>
    </w:lvl>
    <w:lvl w:ilvl="6" w:tplc="04220001" w:tentative="1">
      <w:start w:val="1"/>
      <w:numFmt w:val="bullet"/>
      <w:lvlText w:val=""/>
      <w:lvlJc w:val="left"/>
      <w:pPr>
        <w:ind w:left="4320" w:hanging="360"/>
      </w:pPr>
      <w:rPr>
        <w:rFonts w:ascii="Symbol" w:hAnsi="Symbol" w:hint="default"/>
      </w:rPr>
    </w:lvl>
    <w:lvl w:ilvl="7" w:tplc="04220003" w:tentative="1">
      <w:start w:val="1"/>
      <w:numFmt w:val="bullet"/>
      <w:lvlText w:val="o"/>
      <w:lvlJc w:val="left"/>
      <w:pPr>
        <w:ind w:left="5040" w:hanging="360"/>
      </w:pPr>
      <w:rPr>
        <w:rFonts w:ascii="Courier New" w:hAnsi="Courier New" w:cs="Courier New" w:hint="default"/>
      </w:rPr>
    </w:lvl>
    <w:lvl w:ilvl="8" w:tplc="04220005" w:tentative="1">
      <w:start w:val="1"/>
      <w:numFmt w:val="bullet"/>
      <w:lvlText w:val=""/>
      <w:lvlJc w:val="left"/>
      <w:pPr>
        <w:ind w:left="5760" w:hanging="360"/>
      </w:pPr>
      <w:rPr>
        <w:rFonts w:ascii="Wingdings" w:hAnsi="Wingdings" w:hint="default"/>
      </w:rPr>
    </w:lvl>
  </w:abstractNum>
  <w:abstractNum w:abstractNumId="41">
    <w:nsid w:val="3AF45796"/>
    <w:multiLevelType w:val="hybridMultilevel"/>
    <w:tmpl w:val="9EF2176C"/>
    <w:lvl w:ilvl="0" w:tplc="8C46E04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2">
    <w:nsid w:val="3BEF0136"/>
    <w:multiLevelType w:val="hybridMultilevel"/>
    <w:tmpl w:val="001A572E"/>
    <w:lvl w:ilvl="0" w:tplc="8C46E04A">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3">
    <w:nsid w:val="3CF66917"/>
    <w:multiLevelType w:val="multilevel"/>
    <w:tmpl w:val="AF82A72C"/>
    <w:lvl w:ilvl="0">
      <w:start w:val="1"/>
      <w:numFmt w:val="decimal"/>
      <w:lvlText w:val="%1)"/>
      <w:lvlJc w:val="left"/>
      <w:pPr>
        <w:ind w:left="1068" w:hanging="360"/>
      </w:pPr>
      <w:rPr>
        <w:rFonts w:hint="default"/>
      </w:r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44">
    <w:nsid w:val="402B02AE"/>
    <w:multiLevelType w:val="hybridMultilevel"/>
    <w:tmpl w:val="2F60BC8C"/>
    <w:lvl w:ilvl="0" w:tplc="8C46E04A">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5">
    <w:nsid w:val="41E77133"/>
    <w:multiLevelType w:val="singleLevel"/>
    <w:tmpl w:val="D2382D28"/>
    <w:lvl w:ilvl="0">
      <w:start w:val="5"/>
      <w:numFmt w:val="decimal"/>
      <w:lvlText w:val="%1."/>
      <w:lvlJc w:val="left"/>
      <w:pPr>
        <w:tabs>
          <w:tab w:val="num" w:pos="360"/>
        </w:tabs>
        <w:ind w:left="360" w:hanging="360"/>
      </w:pPr>
      <w:rPr>
        <w:rFonts w:hint="default"/>
      </w:rPr>
    </w:lvl>
  </w:abstractNum>
  <w:abstractNum w:abstractNumId="46">
    <w:nsid w:val="41FF0E0C"/>
    <w:multiLevelType w:val="hybridMultilevel"/>
    <w:tmpl w:val="DADE0778"/>
    <w:lvl w:ilvl="0" w:tplc="8C46E04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7">
    <w:nsid w:val="42CE0BCF"/>
    <w:multiLevelType w:val="hybridMultilevel"/>
    <w:tmpl w:val="470867D6"/>
    <w:lvl w:ilvl="0" w:tplc="04220011">
      <w:start w:val="1"/>
      <w:numFmt w:val="decimal"/>
      <w:lvlText w:val="%1)"/>
      <w:lvlJc w:val="left"/>
      <w:pPr>
        <w:ind w:left="1429" w:hanging="360"/>
      </w:pPr>
    </w:lvl>
    <w:lvl w:ilvl="1" w:tplc="04220019">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8">
    <w:nsid w:val="43B9624E"/>
    <w:multiLevelType w:val="hybridMultilevel"/>
    <w:tmpl w:val="EEB06308"/>
    <w:lvl w:ilvl="0" w:tplc="04220011">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9">
    <w:nsid w:val="44664A84"/>
    <w:multiLevelType w:val="hybridMultilevel"/>
    <w:tmpl w:val="E7A07DFA"/>
    <w:lvl w:ilvl="0" w:tplc="04220011">
      <w:start w:val="1"/>
      <w:numFmt w:val="decimal"/>
      <w:lvlText w:val="%1)"/>
      <w:lvlJc w:val="left"/>
      <w:pPr>
        <w:ind w:left="360" w:hanging="360"/>
      </w:pPr>
      <w:rPr>
        <w:rFont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50">
    <w:nsid w:val="448F671A"/>
    <w:multiLevelType w:val="hybridMultilevel"/>
    <w:tmpl w:val="2D3488DA"/>
    <w:lvl w:ilvl="0" w:tplc="04220011">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1">
    <w:nsid w:val="449F4D88"/>
    <w:multiLevelType w:val="hybridMultilevel"/>
    <w:tmpl w:val="960A6B26"/>
    <w:lvl w:ilvl="0" w:tplc="8C46E04A">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52">
    <w:nsid w:val="46F01B0D"/>
    <w:multiLevelType w:val="singleLevel"/>
    <w:tmpl w:val="8C46E04A"/>
    <w:lvl w:ilvl="0">
      <w:numFmt w:val="bullet"/>
      <w:lvlText w:val="-"/>
      <w:lvlJc w:val="left"/>
      <w:pPr>
        <w:ind w:left="360" w:hanging="360"/>
      </w:pPr>
      <w:rPr>
        <w:rFonts w:ascii="Times New Roman" w:eastAsia="Times New Roman" w:hAnsi="Times New Roman" w:cs="Times New Roman" w:hint="default"/>
      </w:rPr>
    </w:lvl>
  </w:abstractNum>
  <w:abstractNum w:abstractNumId="53">
    <w:nsid w:val="4AB00381"/>
    <w:multiLevelType w:val="hybridMultilevel"/>
    <w:tmpl w:val="5A943468"/>
    <w:lvl w:ilvl="0" w:tplc="8C46E04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4">
    <w:nsid w:val="4AC81FAD"/>
    <w:multiLevelType w:val="hybridMultilevel"/>
    <w:tmpl w:val="E29ADEE0"/>
    <w:lvl w:ilvl="0" w:tplc="2E420E2E">
      <w:start w:val="29"/>
      <w:numFmt w:val="bullet"/>
      <w:lvlText w:val="-"/>
      <w:lvlJc w:val="left"/>
      <w:pPr>
        <w:ind w:left="1804" w:hanging="1095"/>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5">
    <w:nsid w:val="4B9139D4"/>
    <w:multiLevelType w:val="hybridMultilevel"/>
    <w:tmpl w:val="43E04ABA"/>
    <w:lvl w:ilvl="0" w:tplc="8C46E04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6">
    <w:nsid w:val="4BDC016E"/>
    <w:multiLevelType w:val="hybridMultilevel"/>
    <w:tmpl w:val="0798BAFC"/>
    <w:lvl w:ilvl="0" w:tplc="04220011">
      <w:start w:val="1"/>
      <w:numFmt w:val="decimal"/>
      <w:lvlText w:val="%1)"/>
      <w:lvlJc w:val="left"/>
      <w:pPr>
        <w:ind w:left="1068" w:hanging="360"/>
      </w:pPr>
    </w:lvl>
    <w:lvl w:ilvl="1" w:tplc="04220011">
      <w:start w:val="1"/>
      <w:numFmt w:val="decimal"/>
      <w:lvlText w:val="%2)"/>
      <w:lvlJc w:val="left"/>
      <w:pPr>
        <w:ind w:left="2388" w:hanging="960"/>
      </w:pPr>
      <w:rPr>
        <w:rFonts w:hint="default"/>
      </w:r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57">
    <w:nsid w:val="4CFB6C15"/>
    <w:multiLevelType w:val="hybridMultilevel"/>
    <w:tmpl w:val="4B58C534"/>
    <w:lvl w:ilvl="0" w:tplc="8C46E04A">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58">
    <w:nsid w:val="4D5D21BD"/>
    <w:multiLevelType w:val="hybridMultilevel"/>
    <w:tmpl w:val="8A787F48"/>
    <w:lvl w:ilvl="0" w:tplc="04220011">
      <w:start w:val="1"/>
      <w:numFmt w:val="decimal"/>
      <w:lvlText w:val="%1)"/>
      <w:lvlJc w:val="left"/>
      <w:pPr>
        <w:ind w:left="1068" w:hanging="360"/>
      </w:pPr>
      <w:rPr>
        <w:rFonts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59">
    <w:nsid w:val="4EA4416E"/>
    <w:multiLevelType w:val="hybridMultilevel"/>
    <w:tmpl w:val="E5DA7AD8"/>
    <w:lvl w:ilvl="0" w:tplc="8C46E04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0">
    <w:nsid w:val="4FB943BA"/>
    <w:multiLevelType w:val="hybridMultilevel"/>
    <w:tmpl w:val="EBC801EA"/>
    <w:lvl w:ilvl="0" w:tplc="8C46E04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1">
    <w:nsid w:val="514E5A9A"/>
    <w:multiLevelType w:val="hybridMultilevel"/>
    <w:tmpl w:val="44C23A32"/>
    <w:lvl w:ilvl="0" w:tplc="8C46E04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2">
    <w:nsid w:val="52F840DD"/>
    <w:multiLevelType w:val="hybridMultilevel"/>
    <w:tmpl w:val="25CA1C02"/>
    <w:lvl w:ilvl="0" w:tplc="04220011">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3">
    <w:nsid w:val="53BF1EE7"/>
    <w:multiLevelType w:val="hybridMultilevel"/>
    <w:tmpl w:val="979A695E"/>
    <w:lvl w:ilvl="0" w:tplc="8C46E04A">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4">
    <w:nsid w:val="55903A2E"/>
    <w:multiLevelType w:val="hybridMultilevel"/>
    <w:tmpl w:val="696604E6"/>
    <w:lvl w:ilvl="0" w:tplc="04220011">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5">
    <w:nsid w:val="573B4B9D"/>
    <w:multiLevelType w:val="hybridMultilevel"/>
    <w:tmpl w:val="D97E5748"/>
    <w:lvl w:ilvl="0" w:tplc="8C46E04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6">
    <w:nsid w:val="580E6851"/>
    <w:multiLevelType w:val="hybridMultilevel"/>
    <w:tmpl w:val="2B6674CC"/>
    <w:lvl w:ilvl="0" w:tplc="8C46E04A">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7">
    <w:nsid w:val="59E03773"/>
    <w:multiLevelType w:val="hybridMultilevel"/>
    <w:tmpl w:val="E01E90B2"/>
    <w:lvl w:ilvl="0" w:tplc="04220011">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8">
    <w:nsid w:val="5F0221DC"/>
    <w:multiLevelType w:val="hybridMultilevel"/>
    <w:tmpl w:val="235E4AA4"/>
    <w:lvl w:ilvl="0" w:tplc="F31E8124">
      <w:start w:val="1"/>
      <w:numFmt w:val="decimal"/>
      <w:lvlText w:val="%1."/>
      <w:lvlJc w:val="left"/>
      <w:pPr>
        <w:ind w:left="360" w:hanging="360"/>
      </w:pPr>
      <w:rPr>
        <w:sz w:val="28"/>
        <w:szCs w:val="28"/>
      </w:rPr>
    </w:lvl>
    <w:lvl w:ilvl="1" w:tplc="04220019" w:tentative="1">
      <w:start w:val="1"/>
      <w:numFmt w:val="lowerLetter"/>
      <w:lvlText w:val="%2."/>
      <w:lvlJc w:val="left"/>
      <w:pPr>
        <w:ind w:left="1014" w:hanging="360"/>
      </w:pPr>
    </w:lvl>
    <w:lvl w:ilvl="2" w:tplc="0422001B" w:tentative="1">
      <w:start w:val="1"/>
      <w:numFmt w:val="lowerRoman"/>
      <w:lvlText w:val="%3."/>
      <w:lvlJc w:val="right"/>
      <w:pPr>
        <w:ind w:left="1734" w:hanging="180"/>
      </w:pPr>
    </w:lvl>
    <w:lvl w:ilvl="3" w:tplc="0422000F" w:tentative="1">
      <w:start w:val="1"/>
      <w:numFmt w:val="decimal"/>
      <w:lvlText w:val="%4."/>
      <w:lvlJc w:val="left"/>
      <w:pPr>
        <w:ind w:left="2454" w:hanging="360"/>
      </w:pPr>
    </w:lvl>
    <w:lvl w:ilvl="4" w:tplc="04220019" w:tentative="1">
      <w:start w:val="1"/>
      <w:numFmt w:val="lowerLetter"/>
      <w:lvlText w:val="%5."/>
      <w:lvlJc w:val="left"/>
      <w:pPr>
        <w:ind w:left="3174" w:hanging="360"/>
      </w:pPr>
    </w:lvl>
    <w:lvl w:ilvl="5" w:tplc="0422001B" w:tentative="1">
      <w:start w:val="1"/>
      <w:numFmt w:val="lowerRoman"/>
      <w:lvlText w:val="%6."/>
      <w:lvlJc w:val="right"/>
      <w:pPr>
        <w:ind w:left="3894" w:hanging="180"/>
      </w:pPr>
    </w:lvl>
    <w:lvl w:ilvl="6" w:tplc="0422000F" w:tentative="1">
      <w:start w:val="1"/>
      <w:numFmt w:val="decimal"/>
      <w:lvlText w:val="%7."/>
      <w:lvlJc w:val="left"/>
      <w:pPr>
        <w:ind w:left="4614" w:hanging="360"/>
      </w:pPr>
    </w:lvl>
    <w:lvl w:ilvl="7" w:tplc="04220019" w:tentative="1">
      <w:start w:val="1"/>
      <w:numFmt w:val="lowerLetter"/>
      <w:lvlText w:val="%8."/>
      <w:lvlJc w:val="left"/>
      <w:pPr>
        <w:ind w:left="5334" w:hanging="360"/>
      </w:pPr>
    </w:lvl>
    <w:lvl w:ilvl="8" w:tplc="0422001B" w:tentative="1">
      <w:start w:val="1"/>
      <w:numFmt w:val="lowerRoman"/>
      <w:lvlText w:val="%9."/>
      <w:lvlJc w:val="right"/>
      <w:pPr>
        <w:ind w:left="6054" w:hanging="180"/>
      </w:pPr>
    </w:lvl>
  </w:abstractNum>
  <w:abstractNum w:abstractNumId="69">
    <w:nsid w:val="5F382D36"/>
    <w:multiLevelType w:val="hybridMultilevel"/>
    <w:tmpl w:val="0486C278"/>
    <w:lvl w:ilvl="0" w:tplc="8C46E04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0">
    <w:nsid w:val="605857EB"/>
    <w:multiLevelType w:val="singleLevel"/>
    <w:tmpl w:val="04220011"/>
    <w:lvl w:ilvl="0">
      <w:start w:val="1"/>
      <w:numFmt w:val="decimal"/>
      <w:lvlText w:val="%1)"/>
      <w:lvlJc w:val="left"/>
      <w:pPr>
        <w:ind w:left="927" w:hanging="360"/>
      </w:pPr>
      <w:rPr>
        <w:rFonts w:hint="default"/>
      </w:rPr>
    </w:lvl>
  </w:abstractNum>
  <w:abstractNum w:abstractNumId="71">
    <w:nsid w:val="60AE3A29"/>
    <w:multiLevelType w:val="hybridMultilevel"/>
    <w:tmpl w:val="F7D07828"/>
    <w:lvl w:ilvl="0" w:tplc="8C46E04A">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72">
    <w:nsid w:val="63114586"/>
    <w:multiLevelType w:val="hybridMultilevel"/>
    <w:tmpl w:val="BD76E448"/>
    <w:lvl w:ilvl="0" w:tplc="04220011">
      <w:start w:val="1"/>
      <w:numFmt w:val="decimal"/>
      <w:lvlText w:val="%1)"/>
      <w:lvlJc w:val="left"/>
      <w:pPr>
        <w:ind w:left="360" w:hanging="360"/>
      </w:pPr>
      <w:rPr>
        <w:rFont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73">
    <w:nsid w:val="64666DCA"/>
    <w:multiLevelType w:val="hybridMultilevel"/>
    <w:tmpl w:val="EEB06308"/>
    <w:lvl w:ilvl="0" w:tplc="04220011">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4">
    <w:nsid w:val="64CD68BF"/>
    <w:multiLevelType w:val="hybridMultilevel"/>
    <w:tmpl w:val="5010EFC6"/>
    <w:lvl w:ilvl="0" w:tplc="04220011">
      <w:start w:val="1"/>
      <w:numFmt w:val="decimal"/>
      <w:lvlText w:val="%1)"/>
      <w:lvlJc w:val="left"/>
      <w:pPr>
        <w:ind w:left="1068" w:hanging="360"/>
      </w:p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5">
    <w:nsid w:val="674C1B1F"/>
    <w:multiLevelType w:val="hybridMultilevel"/>
    <w:tmpl w:val="993AECF2"/>
    <w:lvl w:ilvl="0" w:tplc="8C46E04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6">
    <w:nsid w:val="69D1496E"/>
    <w:multiLevelType w:val="hybridMultilevel"/>
    <w:tmpl w:val="DC1217DE"/>
    <w:lvl w:ilvl="0" w:tplc="2E420E2E">
      <w:start w:val="29"/>
      <w:numFmt w:val="bullet"/>
      <w:lvlText w:val="-"/>
      <w:lvlJc w:val="left"/>
      <w:pPr>
        <w:ind w:left="1069" w:hanging="360"/>
      </w:pPr>
      <w:rPr>
        <w:rFonts w:ascii="Times New Roman" w:eastAsiaTheme="minorHAnsi" w:hAnsi="Times New Roman" w:cs="Times New Roman" w:hint="default"/>
      </w:rPr>
    </w:lvl>
    <w:lvl w:ilvl="1" w:tplc="04220003">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7">
    <w:nsid w:val="69EB3B78"/>
    <w:multiLevelType w:val="hybridMultilevel"/>
    <w:tmpl w:val="64325334"/>
    <w:lvl w:ilvl="0" w:tplc="8C46E04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8">
    <w:nsid w:val="6B6B4076"/>
    <w:multiLevelType w:val="hybridMultilevel"/>
    <w:tmpl w:val="3E96817E"/>
    <w:lvl w:ilvl="0" w:tplc="04220011">
      <w:start w:val="1"/>
      <w:numFmt w:val="decimal"/>
      <w:lvlText w:val="%1)"/>
      <w:lvlJc w:val="left"/>
      <w:pPr>
        <w:ind w:left="1068" w:hanging="360"/>
      </w:p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9">
    <w:nsid w:val="6C983FD6"/>
    <w:multiLevelType w:val="hybridMultilevel"/>
    <w:tmpl w:val="3156292C"/>
    <w:lvl w:ilvl="0" w:tplc="8C46E04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0">
    <w:nsid w:val="6CC342D6"/>
    <w:multiLevelType w:val="multilevel"/>
    <w:tmpl w:val="B7BAF536"/>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81">
    <w:nsid w:val="6DF63D1D"/>
    <w:multiLevelType w:val="hybridMultilevel"/>
    <w:tmpl w:val="C12C4576"/>
    <w:lvl w:ilvl="0" w:tplc="8C46E04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2">
    <w:nsid w:val="6E3C4B41"/>
    <w:multiLevelType w:val="hybridMultilevel"/>
    <w:tmpl w:val="772C5A4A"/>
    <w:lvl w:ilvl="0" w:tplc="8C46E04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3">
    <w:nsid w:val="719366CF"/>
    <w:multiLevelType w:val="multilevel"/>
    <w:tmpl w:val="ED72F3A6"/>
    <w:lvl w:ilvl="0">
      <w:start w:val="1"/>
      <w:numFmt w:val="decimal"/>
      <w:lvlText w:val="%1)"/>
      <w:lvlJc w:val="left"/>
      <w:pPr>
        <w:ind w:left="1069" w:hanging="360"/>
      </w:pPr>
    </w:lvl>
    <w:lvl w:ilvl="1">
      <w:start w:val="1"/>
      <w:numFmt w:val="lowerLetter"/>
      <w:lvlText w:val="%2)"/>
      <w:lvlJc w:val="left"/>
      <w:pPr>
        <w:ind w:left="1429" w:hanging="360"/>
      </w:pPr>
    </w:lvl>
    <w:lvl w:ilvl="2">
      <w:start w:val="1"/>
      <w:numFmt w:val="lowerRoman"/>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84">
    <w:nsid w:val="72BF5BDB"/>
    <w:multiLevelType w:val="multilevel"/>
    <w:tmpl w:val="0422001D"/>
    <w:lvl w:ilvl="0">
      <w:start w:val="1"/>
      <w:numFmt w:val="decimal"/>
      <w:lvlText w:val="%1)"/>
      <w:lvlJc w:val="left"/>
      <w:pPr>
        <w:ind w:left="1068" w:hanging="360"/>
      </w:pPr>
      <w:rPr>
        <w:rFonts w:hint="default"/>
      </w:r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85">
    <w:nsid w:val="74B6373F"/>
    <w:multiLevelType w:val="hybridMultilevel"/>
    <w:tmpl w:val="5E54593A"/>
    <w:lvl w:ilvl="0" w:tplc="B14AD2CC">
      <w:start w:val="1"/>
      <w:numFmt w:val="decimal"/>
      <w:lvlText w:val="%1)"/>
      <w:lvlJc w:val="left"/>
      <w:pPr>
        <w:ind w:left="1744" w:hanging="103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6">
    <w:nsid w:val="75505D49"/>
    <w:multiLevelType w:val="hybridMultilevel"/>
    <w:tmpl w:val="1D28FB98"/>
    <w:lvl w:ilvl="0" w:tplc="04220011">
      <w:start w:val="1"/>
      <w:numFmt w:val="decimal"/>
      <w:lvlText w:val="%1)"/>
      <w:lvlJc w:val="left"/>
      <w:pPr>
        <w:ind w:left="1068" w:hanging="360"/>
      </w:p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87">
    <w:nsid w:val="76462B25"/>
    <w:multiLevelType w:val="hybridMultilevel"/>
    <w:tmpl w:val="C1B260E4"/>
    <w:lvl w:ilvl="0" w:tplc="8C46E04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8">
    <w:nsid w:val="78971497"/>
    <w:multiLevelType w:val="hybridMultilevel"/>
    <w:tmpl w:val="8A787F48"/>
    <w:lvl w:ilvl="0" w:tplc="04220011">
      <w:start w:val="1"/>
      <w:numFmt w:val="decimal"/>
      <w:lvlText w:val="%1)"/>
      <w:lvlJc w:val="left"/>
      <w:pPr>
        <w:ind w:left="1069" w:hanging="360"/>
      </w:pPr>
      <w:rPr>
        <w:rFonts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9">
    <w:nsid w:val="7A556DDB"/>
    <w:multiLevelType w:val="hybridMultilevel"/>
    <w:tmpl w:val="7B46CCBE"/>
    <w:lvl w:ilvl="0" w:tplc="2E420E2E">
      <w:start w:val="29"/>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0">
    <w:nsid w:val="7C8F3FBC"/>
    <w:multiLevelType w:val="multilevel"/>
    <w:tmpl w:val="B14C34A6"/>
    <w:lvl w:ilvl="0">
      <w:start w:val="3"/>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91">
    <w:nsid w:val="7EA00672"/>
    <w:multiLevelType w:val="multilevel"/>
    <w:tmpl w:val="0422001D"/>
    <w:lvl w:ilvl="0">
      <w:start w:val="1"/>
      <w:numFmt w:val="decimal"/>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92">
    <w:nsid w:val="7F936DC2"/>
    <w:multiLevelType w:val="hybridMultilevel"/>
    <w:tmpl w:val="D63C79E0"/>
    <w:lvl w:ilvl="0" w:tplc="04220011">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3">
    <w:nsid w:val="7FC32C46"/>
    <w:multiLevelType w:val="hybridMultilevel"/>
    <w:tmpl w:val="439ADB5A"/>
    <w:lvl w:ilvl="0" w:tplc="8C46E04A">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num w:numId="1">
    <w:abstractNumId w:val="37"/>
  </w:num>
  <w:num w:numId="2">
    <w:abstractNumId w:val="39"/>
  </w:num>
  <w:num w:numId="3">
    <w:abstractNumId w:val="90"/>
  </w:num>
  <w:num w:numId="4">
    <w:abstractNumId w:val="80"/>
  </w:num>
  <w:num w:numId="5">
    <w:abstractNumId w:val="32"/>
  </w:num>
  <w:num w:numId="6">
    <w:abstractNumId w:val="70"/>
  </w:num>
  <w:num w:numId="7">
    <w:abstractNumId w:val="64"/>
  </w:num>
  <w:num w:numId="8">
    <w:abstractNumId w:val="25"/>
  </w:num>
  <w:num w:numId="9">
    <w:abstractNumId w:val="36"/>
  </w:num>
  <w:num w:numId="10">
    <w:abstractNumId w:val="52"/>
  </w:num>
  <w:num w:numId="11">
    <w:abstractNumId w:val="45"/>
  </w:num>
  <w:num w:numId="12">
    <w:abstractNumId w:val="68"/>
  </w:num>
  <w:num w:numId="13">
    <w:abstractNumId w:val="63"/>
  </w:num>
  <w:num w:numId="14">
    <w:abstractNumId w:val="74"/>
  </w:num>
  <w:num w:numId="15">
    <w:abstractNumId w:val="67"/>
  </w:num>
  <w:num w:numId="16">
    <w:abstractNumId w:val="55"/>
  </w:num>
  <w:num w:numId="17">
    <w:abstractNumId w:val="60"/>
  </w:num>
  <w:num w:numId="18">
    <w:abstractNumId w:val="82"/>
  </w:num>
  <w:num w:numId="19">
    <w:abstractNumId w:val="24"/>
  </w:num>
  <w:num w:numId="20">
    <w:abstractNumId w:val="48"/>
  </w:num>
  <w:num w:numId="21">
    <w:abstractNumId w:val="2"/>
  </w:num>
  <w:num w:numId="22">
    <w:abstractNumId w:val="65"/>
  </w:num>
  <w:num w:numId="23">
    <w:abstractNumId w:val="78"/>
  </w:num>
  <w:num w:numId="24">
    <w:abstractNumId w:val="8"/>
  </w:num>
  <w:num w:numId="25">
    <w:abstractNumId w:val="1"/>
  </w:num>
  <w:num w:numId="26">
    <w:abstractNumId w:val="93"/>
  </w:num>
  <w:num w:numId="27">
    <w:abstractNumId w:val="29"/>
  </w:num>
  <w:num w:numId="28">
    <w:abstractNumId w:val="5"/>
  </w:num>
  <w:num w:numId="29">
    <w:abstractNumId w:val="51"/>
  </w:num>
  <w:num w:numId="30">
    <w:abstractNumId w:val="27"/>
  </w:num>
  <w:num w:numId="31">
    <w:abstractNumId w:val="75"/>
  </w:num>
  <w:num w:numId="32">
    <w:abstractNumId w:val="77"/>
  </w:num>
  <w:num w:numId="33">
    <w:abstractNumId w:val="46"/>
  </w:num>
  <w:num w:numId="34">
    <w:abstractNumId w:val="86"/>
  </w:num>
  <w:num w:numId="35">
    <w:abstractNumId w:val="92"/>
  </w:num>
  <w:num w:numId="36">
    <w:abstractNumId w:val="79"/>
  </w:num>
  <w:num w:numId="37">
    <w:abstractNumId w:val="34"/>
  </w:num>
  <w:num w:numId="38">
    <w:abstractNumId w:val="6"/>
  </w:num>
  <w:num w:numId="39">
    <w:abstractNumId w:val="54"/>
  </w:num>
  <w:num w:numId="40">
    <w:abstractNumId w:val="76"/>
  </w:num>
  <w:num w:numId="41">
    <w:abstractNumId w:val="28"/>
  </w:num>
  <w:num w:numId="42">
    <w:abstractNumId w:val="40"/>
  </w:num>
  <w:num w:numId="43">
    <w:abstractNumId w:val="26"/>
  </w:num>
  <w:num w:numId="44">
    <w:abstractNumId w:val="73"/>
  </w:num>
  <w:num w:numId="45">
    <w:abstractNumId w:val="12"/>
  </w:num>
  <w:num w:numId="46">
    <w:abstractNumId w:val="38"/>
  </w:num>
  <w:num w:numId="47">
    <w:abstractNumId w:val="10"/>
  </w:num>
  <w:num w:numId="48">
    <w:abstractNumId w:val="91"/>
  </w:num>
  <w:num w:numId="49">
    <w:abstractNumId w:val="88"/>
  </w:num>
  <w:num w:numId="50">
    <w:abstractNumId w:val="23"/>
  </w:num>
  <w:num w:numId="51">
    <w:abstractNumId w:val="58"/>
  </w:num>
  <w:num w:numId="52">
    <w:abstractNumId w:val="30"/>
  </w:num>
  <w:num w:numId="53">
    <w:abstractNumId w:val="84"/>
  </w:num>
  <w:num w:numId="54">
    <w:abstractNumId w:val="33"/>
  </w:num>
  <w:num w:numId="55">
    <w:abstractNumId w:val="21"/>
  </w:num>
  <w:num w:numId="56">
    <w:abstractNumId w:val="4"/>
  </w:num>
  <w:num w:numId="57">
    <w:abstractNumId w:val="81"/>
  </w:num>
  <w:num w:numId="58">
    <w:abstractNumId w:val="15"/>
  </w:num>
  <w:num w:numId="59">
    <w:abstractNumId w:val="56"/>
  </w:num>
  <w:num w:numId="60">
    <w:abstractNumId w:val="50"/>
  </w:num>
  <w:num w:numId="61">
    <w:abstractNumId w:val="57"/>
  </w:num>
  <w:num w:numId="62">
    <w:abstractNumId w:val="62"/>
  </w:num>
  <w:num w:numId="63">
    <w:abstractNumId w:val="18"/>
  </w:num>
  <w:num w:numId="64">
    <w:abstractNumId w:val="16"/>
  </w:num>
  <w:num w:numId="65">
    <w:abstractNumId w:val="72"/>
  </w:num>
  <w:num w:numId="66">
    <w:abstractNumId w:val="49"/>
  </w:num>
  <w:num w:numId="67">
    <w:abstractNumId w:val="19"/>
  </w:num>
  <w:num w:numId="68">
    <w:abstractNumId w:val="42"/>
  </w:num>
  <w:num w:numId="69">
    <w:abstractNumId w:val="31"/>
  </w:num>
  <w:num w:numId="70">
    <w:abstractNumId w:val="66"/>
  </w:num>
  <w:num w:numId="71">
    <w:abstractNumId w:val="44"/>
  </w:num>
  <w:num w:numId="72">
    <w:abstractNumId w:val="22"/>
  </w:num>
  <w:num w:numId="73">
    <w:abstractNumId w:val="43"/>
  </w:num>
  <w:num w:numId="74">
    <w:abstractNumId w:val="53"/>
  </w:num>
  <w:num w:numId="75">
    <w:abstractNumId w:val="20"/>
  </w:num>
  <w:num w:numId="76">
    <w:abstractNumId w:val="87"/>
  </w:num>
  <w:num w:numId="77">
    <w:abstractNumId w:val="35"/>
  </w:num>
  <w:num w:numId="78">
    <w:abstractNumId w:val="3"/>
  </w:num>
  <w:num w:numId="79">
    <w:abstractNumId w:val="83"/>
  </w:num>
  <w:num w:numId="80">
    <w:abstractNumId w:val="17"/>
  </w:num>
  <w:num w:numId="81">
    <w:abstractNumId w:val="59"/>
  </w:num>
  <w:num w:numId="82">
    <w:abstractNumId w:val="69"/>
  </w:num>
  <w:num w:numId="83">
    <w:abstractNumId w:val="71"/>
  </w:num>
  <w:num w:numId="84">
    <w:abstractNumId w:val="41"/>
  </w:num>
  <w:num w:numId="85">
    <w:abstractNumId w:val="11"/>
  </w:num>
  <w:num w:numId="86">
    <w:abstractNumId w:val="89"/>
  </w:num>
  <w:num w:numId="87">
    <w:abstractNumId w:val="14"/>
  </w:num>
  <w:num w:numId="88">
    <w:abstractNumId w:val="85"/>
  </w:num>
  <w:num w:numId="89">
    <w:abstractNumId w:val="61"/>
  </w:num>
  <w:num w:numId="90">
    <w:abstractNumId w:val="9"/>
  </w:num>
  <w:num w:numId="91">
    <w:abstractNumId w:val="47"/>
  </w:num>
  <w:num w:numId="92">
    <w:abstractNumId w:val="0"/>
  </w:num>
  <w:num w:numId="93">
    <w:abstractNumId w:val="7"/>
  </w:num>
  <w:num w:numId="94">
    <w:abstractNumId w:val="13"/>
  </w:num>
  <w:numIdMacAtCleanup w:val="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hideGrammaticalErrors/>
  <w:defaultTabStop w:val="708"/>
  <w:hyphenationZone w:val="425"/>
  <w:characterSpacingControl w:val="doNotCompress"/>
  <w:footnotePr>
    <w:footnote w:id="-1"/>
    <w:footnote w:id="0"/>
  </w:footnotePr>
  <w:endnotePr>
    <w:endnote w:id="-1"/>
    <w:endnote w:id="0"/>
  </w:endnotePr>
  <w:compat/>
  <w:rsids>
    <w:rsidRoot w:val="00814BA6"/>
    <w:rsid w:val="00004859"/>
    <w:rsid w:val="000050D6"/>
    <w:rsid w:val="00006308"/>
    <w:rsid w:val="00006D2E"/>
    <w:rsid w:val="0000756B"/>
    <w:rsid w:val="000102DA"/>
    <w:rsid w:val="00010364"/>
    <w:rsid w:val="00011595"/>
    <w:rsid w:val="00013694"/>
    <w:rsid w:val="00013B92"/>
    <w:rsid w:val="000141CE"/>
    <w:rsid w:val="00015FF0"/>
    <w:rsid w:val="00025CC2"/>
    <w:rsid w:val="00025D75"/>
    <w:rsid w:val="000265D1"/>
    <w:rsid w:val="00026A38"/>
    <w:rsid w:val="000274A3"/>
    <w:rsid w:val="000320CF"/>
    <w:rsid w:val="00032330"/>
    <w:rsid w:val="00033501"/>
    <w:rsid w:val="00033738"/>
    <w:rsid w:val="00035950"/>
    <w:rsid w:val="000359F4"/>
    <w:rsid w:val="00035EF5"/>
    <w:rsid w:val="00040FDD"/>
    <w:rsid w:val="00045446"/>
    <w:rsid w:val="000526BF"/>
    <w:rsid w:val="0005315A"/>
    <w:rsid w:val="00053ECF"/>
    <w:rsid w:val="00054E51"/>
    <w:rsid w:val="0006715C"/>
    <w:rsid w:val="000672D0"/>
    <w:rsid w:val="00067C56"/>
    <w:rsid w:val="00067D7B"/>
    <w:rsid w:val="000727C8"/>
    <w:rsid w:val="00073740"/>
    <w:rsid w:val="000737ED"/>
    <w:rsid w:val="00075A6C"/>
    <w:rsid w:val="00077747"/>
    <w:rsid w:val="00082B7A"/>
    <w:rsid w:val="00085347"/>
    <w:rsid w:val="00086334"/>
    <w:rsid w:val="00086AD2"/>
    <w:rsid w:val="00092851"/>
    <w:rsid w:val="00092886"/>
    <w:rsid w:val="0009372C"/>
    <w:rsid w:val="00093D92"/>
    <w:rsid w:val="00094CBA"/>
    <w:rsid w:val="00096C95"/>
    <w:rsid w:val="000A0FD7"/>
    <w:rsid w:val="000A1256"/>
    <w:rsid w:val="000A2CF8"/>
    <w:rsid w:val="000A34E3"/>
    <w:rsid w:val="000A5837"/>
    <w:rsid w:val="000A5A54"/>
    <w:rsid w:val="000B18C2"/>
    <w:rsid w:val="000B2868"/>
    <w:rsid w:val="000B39FF"/>
    <w:rsid w:val="000B4A07"/>
    <w:rsid w:val="000B5691"/>
    <w:rsid w:val="000C2539"/>
    <w:rsid w:val="000C4C5F"/>
    <w:rsid w:val="000D060E"/>
    <w:rsid w:val="000D3971"/>
    <w:rsid w:val="000D4083"/>
    <w:rsid w:val="000D7C5D"/>
    <w:rsid w:val="000E0147"/>
    <w:rsid w:val="000E0B81"/>
    <w:rsid w:val="000E2740"/>
    <w:rsid w:val="000E555C"/>
    <w:rsid w:val="000E5F34"/>
    <w:rsid w:val="000F0BD2"/>
    <w:rsid w:val="000F2FBB"/>
    <w:rsid w:val="000F408F"/>
    <w:rsid w:val="000F4BE9"/>
    <w:rsid w:val="000F5E5E"/>
    <w:rsid w:val="000F654F"/>
    <w:rsid w:val="000F7391"/>
    <w:rsid w:val="000F7EAB"/>
    <w:rsid w:val="00101C36"/>
    <w:rsid w:val="00107667"/>
    <w:rsid w:val="00107ADD"/>
    <w:rsid w:val="00110745"/>
    <w:rsid w:val="00112D74"/>
    <w:rsid w:val="0011395B"/>
    <w:rsid w:val="0011452C"/>
    <w:rsid w:val="00114A32"/>
    <w:rsid w:val="00114FB3"/>
    <w:rsid w:val="001162EE"/>
    <w:rsid w:val="001164EA"/>
    <w:rsid w:val="00116602"/>
    <w:rsid w:val="0011678D"/>
    <w:rsid w:val="00116D26"/>
    <w:rsid w:val="00120B16"/>
    <w:rsid w:val="001214A0"/>
    <w:rsid w:val="00122E8D"/>
    <w:rsid w:val="00123D68"/>
    <w:rsid w:val="00125216"/>
    <w:rsid w:val="00127D69"/>
    <w:rsid w:val="0013173C"/>
    <w:rsid w:val="00131B10"/>
    <w:rsid w:val="0013244F"/>
    <w:rsid w:val="00132B38"/>
    <w:rsid w:val="00134FC8"/>
    <w:rsid w:val="001359C6"/>
    <w:rsid w:val="00137D13"/>
    <w:rsid w:val="00143BB4"/>
    <w:rsid w:val="00143EA4"/>
    <w:rsid w:val="00143F69"/>
    <w:rsid w:val="00150E93"/>
    <w:rsid w:val="00153681"/>
    <w:rsid w:val="001551BB"/>
    <w:rsid w:val="0016054C"/>
    <w:rsid w:val="00160DA6"/>
    <w:rsid w:val="001634EF"/>
    <w:rsid w:val="00164531"/>
    <w:rsid w:val="00164A36"/>
    <w:rsid w:val="00165C6D"/>
    <w:rsid w:val="001703A6"/>
    <w:rsid w:val="001716EB"/>
    <w:rsid w:val="00172107"/>
    <w:rsid w:val="001729D9"/>
    <w:rsid w:val="00172AD5"/>
    <w:rsid w:val="00172DD1"/>
    <w:rsid w:val="00173702"/>
    <w:rsid w:val="00173841"/>
    <w:rsid w:val="00173866"/>
    <w:rsid w:val="00176CBA"/>
    <w:rsid w:val="00177454"/>
    <w:rsid w:val="00184CAC"/>
    <w:rsid w:val="00186BB9"/>
    <w:rsid w:val="001870A1"/>
    <w:rsid w:val="00187648"/>
    <w:rsid w:val="00187AB8"/>
    <w:rsid w:val="0019032C"/>
    <w:rsid w:val="00191778"/>
    <w:rsid w:val="0019327F"/>
    <w:rsid w:val="00194585"/>
    <w:rsid w:val="0019523B"/>
    <w:rsid w:val="0019578C"/>
    <w:rsid w:val="00196F53"/>
    <w:rsid w:val="00197789"/>
    <w:rsid w:val="001A0322"/>
    <w:rsid w:val="001A3E9E"/>
    <w:rsid w:val="001A610B"/>
    <w:rsid w:val="001B0D56"/>
    <w:rsid w:val="001B20E9"/>
    <w:rsid w:val="001B3F6D"/>
    <w:rsid w:val="001B7CBE"/>
    <w:rsid w:val="001C125F"/>
    <w:rsid w:val="001D355C"/>
    <w:rsid w:val="001D404B"/>
    <w:rsid w:val="001D4901"/>
    <w:rsid w:val="001D4BF5"/>
    <w:rsid w:val="001D5A86"/>
    <w:rsid w:val="001D733D"/>
    <w:rsid w:val="001E59D2"/>
    <w:rsid w:val="001E5C26"/>
    <w:rsid w:val="001E64C0"/>
    <w:rsid w:val="001E6865"/>
    <w:rsid w:val="001F1945"/>
    <w:rsid w:val="001F5D33"/>
    <w:rsid w:val="00200F33"/>
    <w:rsid w:val="00205D89"/>
    <w:rsid w:val="002105C9"/>
    <w:rsid w:val="00210991"/>
    <w:rsid w:val="00212374"/>
    <w:rsid w:val="002148E6"/>
    <w:rsid w:val="00217FFA"/>
    <w:rsid w:val="002224F5"/>
    <w:rsid w:val="00222E46"/>
    <w:rsid w:val="00224232"/>
    <w:rsid w:val="00224A71"/>
    <w:rsid w:val="00226726"/>
    <w:rsid w:val="00227109"/>
    <w:rsid w:val="00237F1B"/>
    <w:rsid w:val="00241F2D"/>
    <w:rsid w:val="00242701"/>
    <w:rsid w:val="00243232"/>
    <w:rsid w:val="00243F23"/>
    <w:rsid w:val="00245380"/>
    <w:rsid w:val="00246490"/>
    <w:rsid w:val="002475FA"/>
    <w:rsid w:val="0024794F"/>
    <w:rsid w:val="0025265E"/>
    <w:rsid w:val="002528D0"/>
    <w:rsid w:val="0025587E"/>
    <w:rsid w:val="00256846"/>
    <w:rsid w:val="00262895"/>
    <w:rsid w:val="00262D84"/>
    <w:rsid w:val="0026408F"/>
    <w:rsid w:val="00264325"/>
    <w:rsid w:val="00264A09"/>
    <w:rsid w:val="00265119"/>
    <w:rsid w:val="0027407A"/>
    <w:rsid w:val="00275BAD"/>
    <w:rsid w:val="00281427"/>
    <w:rsid w:val="00282686"/>
    <w:rsid w:val="00283564"/>
    <w:rsid w:val="00284E94"/>
    <w:rsid w:val="00291397"/>
    <w:rsid w:val="00291C01"/>
    <w:rsid w:val="002942D4"/>
    <w:rsid w:val="002974A8"/>
    <w:rsid w:val="002A18EC"/>
    <w:rsid w:val="002A1B4C"/>
    <w:rsid w:val="002A2BE6"/>
    <w:rsid w:val="002A4D1C"/>
    <w:rsid w:val="002A61D2"/>
    <w:rsid w:val="002A7C82"/>
    <w:rsid w:val="002B0920"/>
    <w:rsid w:val="002B5961"/>
    <w:rsid w:val="002C04F6"/>
    <w:rsid w:val="002C135B"/>
    <w:rsid w:val="002C3343"/>
    <w:rsid w:val="002D3044"/>
    <w:rsid w:val="002D430E"/>
    <w:rsid w:val="002D54AE"/>
    <w:rsid w:val="002E1769"/>
    <w:rsid w:val="002E17B9"/>
    <w:rsid w:val="002F1FB1"/>
    <w:rsid w:val="002F200A"/>
    <w:rsid w:val="002F3694"/>
    <w:rsid w:val="002F44BC"/>
    <w:rsid w:val="002F579A"/>
    <w:rsid w:val="003039D7"/>
    <w:rsid w:val="0030564D"/>
    <w:rsid w:val="00306312"/>
    <w:rsid w:val="0030749D"/>
    <w:rsid w:val="003107D0"/>
    <w:rsid w:val="003138D3"/>
    <w:rsid w:val="003165C1"/>
    <w:rsid w:val="003170AC"/>
    <w:rsid w:val="003209BE"/>
    <w:rsid w:val="00322572"/>
    <w:rsid w:val="0032420E"/>
    <w:rsid w:val="0033077A"/>
    <w:rsid w:val="00330A0F"/>
    <w:rsid w:val="00333744"/>
    <w:rsid w:val="00333EC1"/>
    <w:rsid w:val="003344CE"/>
    <w:rsid w:val="00334A88"/>
    <w:rsid w:val="00335BB6"/>
    <w:rsid w:val="003364F7"/>
    <w:rsid w:val="00336645"/>
    <w:rsid w:val="0034077C"/>
    <w:rsid w:val="00340803"/>
    <w:rsid w:val="00341B96"/>
    <w:rsid w:val="00343A86"/>
    <w:rsid w:val="00343BD3"/>
    <w:rsid w:val="003461D5"/>
    <w:rsid w:val="00346F6A"/>
    <w:rsid w:val="00351113"/>
    <w:rsid w:val="00351B51"/>
    <w:rsid w:val="00353A59"/>
    <w:rsid w:val="00354BEB"/>
    <w:rsid w:val="00367B54"/>
    <w:rsid w:val="00370336"/>
    <w:rsid w:val="003711EF"/>
    <w:rsid w:val="00372081"/>
    <w:rsid w:val="00372CE1"/>
    <w:rsid w:val="00384C2C"/>
    <w:rsid w:val="00387F4A"/>
    <w:rsid w:val="00390ED8"/>
    <w:rsid w:val="0039215E"/>
    <w:rsid w:val="00393980"/>
    <w:rsid w:val="003A1581"/>
    <w:rsid w:val="003A35F7"/>
    <w:rsid w:val="003A41D1"/>
    <w:rsid w:val="003A44F8"/>
    <w:rsid w:val="003A5CCA"/>
    <w:rsid w:val="003A684A"/>
    <w:rsid w:val="003A7664"/>
    <w:rsid w:val="003B0136"/>
    <w:rsid w:val="003B201C"/>
    <w:rsid w:val="003B2134"/>
    <w:rsid w:val="003B3BA5"/>
    <w:rsid w:val="003B44AD"/>
    <w:rsid w:val="003B6016"/>
    <w:rsid w:val="003B6A76"/>
    <w:rsid w:val="003C0692"/>
    <w:rsid w:val="003C0EA4"/>
    <w:rsid w:val="003D4159"/>
    <w:rsid w:val="003D7B75"/>
    <w:rsid w:val="003E0390"/>
    <w:rsid w:val="003E18DE"/>
    <w:rsid w:val="003E19BE"/>
    <w:rsid w:val="003E213F"/>
    <w:rsid w:val="003E2D8F"/>
    <w:rsid w:val="003E4892"/>
    <w:rsid w:val="003E4C31"/>
    <w:rsid w:val="003F1349"/>
    <w:rsid w:val="003F19D5"/>
    <w:rsid w:val="003F21C9"/>
    <w:rsid w:val="003F22EB"/>
    <w:rsid w:val="003F2B10"/>
    <w:rsid w:val="00404406"/>
    <w:rsid w:val="004105B5"/>
    <w:rsid w:val="00416119"/>
    <w:rsid w:val="004164C6"/>
    <w:rsid w:val="0042194F"/>
    <w:rsid w:val="00421E06"/>
    <w:rsid w:val="00424D44"/>
    <w:rsid w:val="00425E4B"/>
    <w:rsid w:val="00427454"/>
    <w:rsid w:val="004310D2"/>
    <w:rsid w:val="004330B6"/>
    <w:rsid w:val="0043326F"/>
    <w:rsid w:val="00433AB4"/>
    <w:rsid w:val="0043762B"/>
    <w:rsid w:val="00437AE8"/>
    <w:rsid w:val="00441BC8"/>
    <w:rsid w:val="004433DA"/>
    <w:rsid w:val="004437E2"/>
    <w:rsid w:val="00443ADD"/>
    <w:rsid w:val="00443E19"/>
    <w:rsid w:val="004465D5"/>
    <w:rsid w:val="00446D40"/>
    <w:rsid w:val="0044754A"/>
    <w:rsid w:val="00451AB0"/>
    <w:rsid w:val="004527F8"/>
    <w:rsid w:val="00452BE9"/>
    <w:rsid w:val="00456D22"/>
    <w:rsid w:val="00466936"/>
    <w:rsid w:val="0047105B"/>
    <w:rsid w:val="00471087"/>
    <w:rsid w:val="00471D5A"/>
    <w:rsid w:val="00483256"/>
    <w:rsid w:val="00485668"/>
    <w:rsid w:val="00485938"/>
    <w:rsid w:val="00494484"/>
    <w:rsid w:val="004A5A7C"/>
    <w:rsid w:val="004A5BBB"/>
    <w:rsid w:val="004A6DE3"/>
    <w:rsid w:val="004B42EB"/>
    <w:rsid w:val="004B4D52"/>
    <w:rsid w:val="004B6500"/>
    <w:rsid w:val="004B6897"/>
    <w:rsid w:val="004C1913"/>
    <w:rsid w:val="004C70DB"/>
    <w:rsid w:val="004D189F"/>
    <w:rsid w:val="004D2661"/>
    <w:rsid w:val="004D3D64"/>
    <w:rsid w:val="004E091E"/>
    <w:rsid w:val="004E0CB0"/>
    <w:rsid w:val="004E1EC7"/>
    <w:rsid w:val="004E26CD"/>
    <w:rsid w:val="004E5061"/>
    <w:rsid w:val="004F57FA"/>
    <w:rsid w:val="00502867"/>
    <w:rsid w:val="00504FC5"/>
    <w:rsid w:val="005056C7"/>
    <w:rsid w:val="0050586F"/>
    <w:rsid w:val="00517FCF"/>
    <w:rsid w:val="00521782"/>
    <w:rsid w:val="00522E22"/>
    <w:rsid w:val="0052402C"/>
    <w:rsid w:val="005248FB"/>
    <w:rsid w:val="00525086"/>
    <w:rsid w:val="0052581B"/>
    <w:rsid w:val="005310A1"/>
    <w:rsid w:val="00532D21"/>
    <w:rsid w:val="0054195B"/>
    <w:rsid w:val="0054294F"/>
    <w:rsid w:val="00544775"/>
    <w:rsid w:val="0054676F"/>
    <w:rsid w:val="00553D6F"/>
    <w:rsid w:val="0055551C"/>
    <w:rsid w:val="0055681F"/>
    <w:rsid w:val="0055712A"/>
    <w:rsid w:val="00560E64"/>
    <w:rsid w:val="0056236B"/>
    <w:rsid w:val="005634BC"/>
    <w:rsid w:val="0056395F"/>
    <w:rsid w:val="00566886"/>
    <w:rsid w:val="005709A7"/>
    <w:rsid w:val="00570F7A"/>
    <w:rsid w:val="0057242E"/>
    <w:rsid w:val="00574358"/>
    <w:rsid w:val="005745E8"/>
    <w:rsid w:val="00574D63"/>
    <w:rsid w:val="005775D6"/>
    <w:rsid w:val="00577C46"/>
    <w:rsid w:val="00581239"/>
    <w:rsid w:val="0058200F"/>
    <w:rsid w:val="00583426"/>
    <w:rsid w:val="00586826"/>
    <w:rsid w:val="00587ACB"/>
    <w:rsid w:val="005904C9"/>
    <w:rsid w:val="00591C0E"/>
    <w:rsid w:val="00592FFC"/>
    <w:rsid w:val="005941BC"/>
    <w:rsid w:val="00596510"/>
    <w:rsid w:val="005972C2"/>
    <w:rsid w:val="005A0042"/>
    <w:rsid w:val="005A1474"/>
    <w:rsid w:val="005A1D66"/>
    <w:rsid w:val="005A2309"/>
    <w:rsid w:val="005A6912"/>
    <w:rsid w:val="005B04E6"/>
    <w:rsid w:val="005B3CCC"/>
    <w:rsid w:val="005B51C5"/>
    <w:rsid w:val="005B5D19"/>
    <w:rsid w:val="005B7041"/>
    <w:rsid w:val="005C087D"/>
    <w:rsid w:val="005C21B9"/>
    <w:rsid w:val="005C2F94"/>
    <w:rsid w:val="005C4A7A"/>
    <w:rsid w:val="005C7167"/>
    <w:rsid w:val="005D41A2"/>
    <w:rsid w:val="005E0A1C"/>
    <w:rsid w:val="005E3C2C"/>
    <w:rsid w:val="005E664F"/>
    <w:rsid w:val="005E6AB0"/>
    <w:rsid w:val="005E7CD4"/>
    <w:rsid w:val="005F0366"/>
    <w:rsid w:val="005F1EAF"/>
    <w:rsid w:val="005F54D5"/>
    <w:rsid w:val="005F6181"/>
    <w:rsid w:val="006039C6"/>
    <w:rsid w:val="00603F0E"/>
    <w:rsid w:val="00604ED9"/>
    <w:rsid w:val="00607B72"/>
    <w:rsid w:val="00607E83"/>
    <w:rsid w:val="00610B76"/>
    <w:rsid w:val="00611456"/>
    <w:rsid w:val="00612A7D"/>
    <w:rsid w:val="006159BD"/>
    <w:rsid w:val="00615DE9"/>
    <w:rsid w:val="00621521"/>
    <w:rsid w:val="00623D1B"/>
    <w:rsid w:val="006249E2"/>
    <w:rsid w:val="0062626F"/>
    <w:rsid w:val="00630E14"/>
    <w:rsid w:val="006310F0"/>
    <w:rsid w:val="00631D03"/>
    <w:rsid w:val="00632C30"/>
    <w:rsid w:val="006364EE"/>
    <w:rsid w:val="00636D22"/>
    <w:rsid w:val="0063734C"/>
    <w:rsid w:val="006416AE"/>
    <w:rsid w:val="006420A9"/>
    <w:rsid w:val="00643984"/>
    <w:rsid w:val="00643CC9"/>
    <w:rsid w:val="006503CC"/>
    <w:rsid w:val="0065164B"/>
    <w:rsid w:val="00652835"/>
    <w:rsid w:val="00654031"/>
    <w:rsid w:val="00660801"/>
    <w:rsid w:val="006641D2"/>
    <w:rsid w:val="00666F70"/>
    <w:rsid w:val="00667971"/>
    <w:rsid w:val="00667D2B"/>
    <w:rsid w:val="00670A2B"/>
    <w:rsid w:val="006732F8"/>
    <w:rsid w:val="00676184"/>
    <w:rsid w:val="006765D7"/>
    <w:rsid w:val="00680BE6"/>
    <w:rsid w:val="0068145F"/>
    <w:rsid w:val="00683147"/>
    <w:rsid w:val="00683660"/>
    <w:rsid w:val="00687A5A"/>
    <w:rsid w:val="0069163F"/>
    <w:rsid w:val="00692835"/>
    <w:rsid w:val="006955B8"/>
    <w:rsid w:val="00696EC4"/>
    <w:rsid w:val="006A1B5E"/>
    <w:rsid w:val="006A2C11"/>
    <w:rsid w:val="006A3C0A"/>
    <w:rsid w:val="006A5760"/>
    <w:rsid w:val="006B210D"/>
    <w:rsid w:val="006B3F84"/>
    <w:rsid w:val="006B487E"/>
    <w:rsid w:val="006B76CF"/>
    <w:rsid w:val="006B7945"/>
    <w:rsid w:val="006C1472"/>
    <w:rsid w:val="006C404A"/>
    <w:rsid w:val="006C7A9E"/>
    <w:rsid w:val="006D0E32"/>
    <w:rsid w:val="006D3587"/>
    <w:rsid w:val="006D39B1"/>
    <w:rsid w:val="006D4650"/>
    <w:rsid w:val="006D5163"/>
    <w:rsid w:val="006D5BA5"/>
    <w:rsid w:val="006E1299"/>
    <w:rsid w:val="006E660D"/>
    <w:rsid w:val="006E7F8A"/>
    <w:rsid w:val="006F1482"/>
    <w:rsid w:val="006F26D0"/>
    <w:rsid w:val="006F31AE"/>
    <w:rsid w:val="006F4468"/>
    <w:rsid w:val="00701DFD"/>
    <w:rsid w:val="0070262C"/>
    <w:rsid w:val="00702E78"/>
    <w:rsid w:val="007030A6"/>
    <w:rsid w:val="007040EB"/>
    <w:rsid w:val="00710B73"/>
    <w:rsid w:val="00711EE0"/>
    <w:rsid w:val="00712C46"/>
    <w:rsid w:val="007172A9"/>
    <w:rsid w:val="00722039"/>
    <w:rsid w:val="00723234"/>
    <w:rsid w:val="00723E12"/>
    <w:rsid w:val="00725A53"/>
    <w:rsid w:val="00727C05"/>
    <w:rsid w:val="007325BC"/>
    <w:rsid w:val="00733785"/>
    <w:rsid w:val="00740AA3"/>
    <w:rsid w:val="00743A76"/>
    <w:rsid w:val="007455FB"/>
    <w:rsid w:val="00747507"/>
    <w:rsid w:val="00750BF5"/>
    <w:rsid w:val="00755AA1"/>
    <w:rsid w:val="007567C4"/>
    <w:rsid w:val="007571BA"/>
    <w:rsid w:val="007576F0"/>
    <w:rsid w:val="00761A67"/>
    <w:rsid w:val="00762936"/>
    <w:rsid w:val="007633C3"/>
    <w:rsid w:val="00763F17"/>
    <w:rsid w:val="007676E3"/>
    <w:rsid w:val="007679FE"/>
    <w:rsid w:val="00771733"/>
    <w:rsid w:val="00772CA5"/>
    <w:rsid w:val="00772DE5"/>
    <w:rsid w:val="00774F30"/>
    <w:rsid w:val="0077580C"/>
    <w:rsid w:val="00775B11"/>
    <w:rsid w:val="00780D91"/>
    <w:rsid w:val="00782615"/>
    <w:rsid w:val="00784371"/>
    <w:rsid w:val="007854D4"/>
    <w:rsid w:val="00787A40"/>
    <w:rsid w:val="00791195"/>
    <w:rsid w:val="00795C56"/>
    <w:rsid w:val="00797E95"/>
    <w:rsid w:val="007A0275"/>
    <w:rsid w:val="007A1840"/>
    <w:rsid w:val="007A78CF"/>
    <w:rsid w:val="007B03B0"/>
    <w:rsid w:val="007B1104"/>
    <w:rsid w:val="007B6157"/>
    <w:rsid w:val="007C2A91"/>
    <w:rsid w:val="007C445A"/>
    <w:rsid w:val="007D212E"/>
    <w:rsid w:val="007D2949"/>
    <w:rsid w:val="007D2ADC"/>
    <w:rsid w:val="007D48E8"/>
    <w:rsid w:val="007E030E"/>
    <w:rsid w:val="007E22AB"/>
    <w:rsid w:val="007E29F9"/>
    <w:rsid w:val="007E591B"/>
    <w:rsid w:val="007E5DA7"/>
    <w:rsid w:val="007F0A8A"/>
    <w:rsid w:val="007F1658"/>
    <w:rsid w:val="007F30B2"/>
    <w:rsid w:val="0080198F"/>
    <w:rsid w:val="008020E6"/>
    <w:rsid w:val="00803AE6"/>
    <w:rsid w:val="00803FD0"/>
    <w:rsid w:val="00807096"/>
    <w:rsid w:val="0080771D"/>
    <w:rsid w:val="00813B0B"/>
    <w:rsid w:val="00814BA6"/>
    <w:rsid w:val="00815B65"/>
    <w:rsid w:val="0082322C"/>
    <w:rsid w:val="008252C8"/>
    <w:rsid w:val="00831CFF"/>
    <w:rsid w:val="00836EF5"/>
    <w:rsid w:val="0084040B"/>
    <w:rsid w:val="00843415"/>
    <w:rsid w:val="00844F75"/>
    <w:rsid w:val="00852C36"/>
    <w:rsid w:val="00854A92"/>
    <w:rsid w:val="00854BC6"/>
    <w:rsid w:val="00855CC6"/>
    <w:rsid w:val="00855E2E"/>
    <w:rsid w:val="00856DA7"/>
    <w:rsid w:val="008616E3"/>
    <w:rsid w:val="00862999"/>
    <w:rsid w:val="00862AEC"/>
    <w:rsid w:val="00862BA3"/>
    <w:rsid w:val="0086391D"/>
    <w:rsid w:val="00863BBD"/>
    <w:rsid w:val="00870645"/>
    <w:rsid w:val="00874E09"/>
    <w:rsid w:val="00880307"/>
    <w:rsid w:val="0088086E"/>
    <w:rsid w:val="00883315"/>
    <w:rsid w:val="00885814"/>
    <w:rsid w:val="00893CBD"/>
    <w:rsid w:val="00895AC9"/>
    <w:rsid w:val="0089697D"/>
    <w:rsid w:val="00897882"/>
    <w:rsid w:val="008A0E80"/>
    <w:rsid w:val="008A1179"/>
    <w:rsid w:val="008A1516"/>
    <w:rsid w:val="008A4DEE"/>
    <w:rsid w:val="008A5C04"/>
    <w:rsid w:val="008A7F68"/>
    <w:rsid w:val="008B19EC"/>
    <w:rsid w:val="008B361F"/>
    <w:rsid w:val="008B4AC7"/>
    <w:rsid w:val="008B618B"/>
    <w:rsid w:val="008B66E0"/>
    <w:rsid w:val="008B7BAE"/>
    <w:rsid w:val="008C3E51"/>
    <w:rsid w:val="008C40EF"/>
    <w:rsid w:val="008D51EA"/>
    <w:rsid w:val="008D5317"/>
    <w:rsid w:val="008D7697"/>
    <w:rsid w:val="008E014E"/>
    <w:rsid w:val="008E4127"/>
    <w:rsid w:val="008F20BA"/>
    <w:rsid w:val="008F5899"/>
    <w:rsid w:val="008F5CA1"/>
    <w:rsid w:val="008F6480"/>
    <w:rsid w:val="008F70DB"/>
    <w:rsid w:val="00900704"/>
    <w:rsid w:val="00902B2C"/>
    <w:rsid w:val="00903E6B"/>
    <w:rsid w:val="0090482C"/>
    <w:rsid w:val="00906C33"/>
    <w:rsid w:val="00911932"/>
    <w:rsid w:val="00913A9D"/>
    <w:rsid w:val="0091418B"/>
    <w:rsid w:val="00915806"/>
    <w:rsid w:val="00916516"/>
    <w:rsid w:val="009167F9"/>
    <w:rsid w:val="00917494"/>
    <w:rsid w:val="00922AB1"/>
    <w:rsid w:val="00924806"/>
    <w:rsid w:val="009300F4"/>
    <w:rsid w:val="009425D1"/>
    <w:rsid w:val="00943480"/>
    <w:rsid w:val="00946285"/>
    <w:rsid w:val="009502A9"/>
    <w:rsid w:val="009502E6"/>
    <w:rsid w:val="00950365"/>
    <w:rsid w:val="00952A49"/>
    <w:rsid w:val="00952FC9"/>
    <w:rsid w:val="00953CD4"/>
    <w:rsid w:val="00955347"/>
    <w:rsid w:val="009601DA"/>
    <w:rsid w:val="009603B3"/>
    <w:rsid w:val="0096107D"/>
    <w:rsid w:val="0096178D"/>
    <w:rsid w:val="00965195"/>
    <w:rsid w:val="00966B5D"/>
    <w:rsid w:val="009679C3"/>
    <w:rsid w:val="009707D3"/>
    <w:rsid w:val="00971D07"/>
    <w:rsid w:val="00972C1C"/>
    <w:rsid w:val="00983D57"/>
    <w:rsid w:val="00986F2F"/>
    <w:rsid w:val="00992CCB"/>
    <w:rsid w:val="00993666"/>
    <w:rsid w:val="0099447C"/>
    <w:rsid w:val="00994DEA"/>
    <w:rsid w:val="00995F8F"/>
    <w:rsid w:val="009A1655"/>
    <w:rsid w:val="009A2FB0"/>
    <w:rsid w:val="009A5352"/>
    <w:rsid w:val="009A5868"/>
    <w:rsid w:val="009A5DC3"/>
    <w:rsid w:val="009A6F4C"/>
    <w:rsid w:val="009B42E7"/>
    <w:rsid w:val="009B67C1"/>
    <w:rsid w:val="009C0942"/>
    <w:rsid w:val="009C0BDA"/>
    <w:rsid w:val="009C12DE"/>
    <w:rsid w:val="009C2B0D"/>
    <w:rsid w:val="009C4102"/>
    <w:rsid w:val="009C4521"/>
    <w:rsid w:val="009C467D"/>
    <w:rsid w:val="009C6912"/>
    <w:rsid w:val="009C7ABC"/>
    <w:rsid w:val="009D1F6E"/>
    <w:rsid w:val="009D27B0"/>
    <w:rsid w:val="009D301B"/>
    <w:rsid w:val="009D5E02"/>
    <w:rsid w:val="009D600C"/>
    <w:rsid w:val="009D7D42"/>
    <w:rsid w:val="009E0649"/>
    <w:rsid w:val="009E0692"/>
    <w:rsid w:val="009F2B6C"/>
    <w:rsid w:val="009F4479"/>
    <w:rsid w:val="009F6255"/>
    <w:rsid w:val="009F6E63"/>
    <w:rsid w:val="00A02101"/>
    <w:rsid w:val="00A039D5"/>
    <w:rsid w:val="00A07381"/>
    <w:rsid w:val="00A11C8B"/>
    <w:rsid w:val="00A16233"/>
    <w:rsid w:val="00A16A4D"/>
    <w:rsid w:val="00A170AB"/>
    <w:rsid w:val="00A25AA6"/>
    <w:rsid w:val="00A300FE"/>
    <w:rsid w:val="00A376C6"/>
    <w:rsid w:val="00A37E9C"/>
    <w:rsid w:val="00A46DA7"/>
    <w:rsid w:val="00A512D6"/>
    <w:rsid w:val="00A53A27"/>
    <w:rsid w:val="00A545C8"/>
    <w:rsid w:val="00A56410"/>
    <w:rsid w:val="00A5779B"/>
    <w:rsid w:val="00A60961"/>
    <w:rsid w:val="00A636CD"/>
    <w:rsid w:val="00A6391F"/>
    <w:rsid w:val="00A6442F"/>
    <w:rsid w:val="00A64DC4"/>
    <w:rsid w:val="00A6652C"/>
    <w:rsid w:val="00A709DA"/>
    <w:rsid w:val="00A71DA8"/>
    <w:rsid w:val="00A73065"/>
    <w:rsid w:val="00A73EB6"/>
    <w:rsid w:val="00A75938"/>
    <w:rsid w:val="00A76E4A"/>
    <w:rsid w:val="00A77713"/>
    <w:rsid w:val="00A77ED8"/>
    <w:rsid w:val="00A8165D"/>
    <w:rsid w:val="00A83024"/>
    <w:rsid w:val="00A83728"/>
    <w:rsid w:val="00A8645C"/>
    <w:rsid w:val="00A90636"/>
    <w:rsid w:val="00A91034"/>
    <w:rsid w:val="00A9392E"/>
    <w:rsid w:val="00AA3913"/>
    <w:rsid w:val="00AA632C"/>
    <w:rsid w:val="00AA7C06"/>
    <w:rsid w:val="00AB0ECA"/>
    <w:rsid w:val="00AB133D"/>
    <w:rsid w:val="00AB1DAA"/>
    <w:rsid w:val="00AB3206"/>
    <w:rsid w:val="00AB5F55"/>
    <w:rsid w:val="00AC06C3"/>
    <w:rsid w:val="00AC4311"/>
    <w:rsid w:val="00AD09B3"/>
    <w:rsid w:val="00AD0DA9"/>
    <w:rsid w:val="00AD1306"/>
    <w:rsid w:val="00AD1C37"/>
    <w:rsid w:val="00AD335C"/>
    <w:rsid w:val="00AD3D68"/>
    <w:rsid w:val="00AE0884"/>
    <w:rsid w:val="00AE0DCD"/>
    <w:rsid w:val="00AE1537"/>
    <w:rsid w:val="00AE1635"/>
    <w:rsid w:val="00AE406F"/>
    <w:rsid w:val="00AE77D5"/>
    <w:rsid w:val="00AF0262"/>
    <w:rsid w:val="00AF042E"/>
    <w:rsid w:val="00AF04C8"/>
    <w:rsid w:val="00AF0AA9"/>
    <w:rsid w:val="00AF33D7"/>
    <w:rsid w:val="00AF684F"/>
    <w:rsid w:val="00B01B5D"/>
    <w:rsid w:val="00B01C52"/>
    <w:rsid w:val="00B0545B"/>
    <w:rsid w:val="00B06BE2"/>
    <w:rsid w:val="00B07B99"/>
    <w:rsid w:val="00B11410"/>
    <w:rsid w:val="00B11B4B"/>
    <w:rsid w:val="00B14EF1"/>
    <w:rsid w:val="00B15489"/>
    <w:rsid w:val="00B213DD"/>
    <w:rsid w:val="00B21706"/>
    <w:rsid w:val="00B2324A"/>
    <w:rsid w:val="00B244F4"/>
    <w:rsid w:val="00B253D2"/>
    <w:rsid w:val="00B2667C"/>
    <w:rsid w:val="00B26ACC"/>
    <w:rsid w:val="00B30632"/>
    <w:rsid w:val="00B30B35"/>
    <w:rsid w:val="00B31CCA"/>
    <w:rsid w:val="00B32F65"/>
    <w:rsid w:val="00B34D0F"/>
    <w:rsid w:val="00B35645"/>
    <w:rsid w:val="00B3580E"/>
    <w:rsid w:val="00B429F0"/>
    <w:rsid w:val="00B42A67"/>
    <w:rsid w:val="00B42DA2"/>
    <w:rsid w:val="00B430AC"/>
    <w:rsid w:val="00B43350"/>
    <w:rsid w:val="00B443D7"/>
    <w:rsid w:val="00B45C9D"/>
    <w:rsid w:val="00B45EC2"/>
    <w:rsid w:val="00B45FEA"/>
    <w:rsid w:val="00B46EA5"/>
    <w:rsid w:val="00B519FF"/>
    <w:rsid w:val="00B51C0D"/>
    <w:rsid w:val="00B52E62"/>
    <w:rsid w:val="00B54C0F"/>
    <w:rsid w:val="00B55F89"/>
    <w:rsid w:val="00B56795"/>
    <w:rsid w:val="00B62455"/>
    <w:rsid w:val="00B62E82"/>
    <w:rsid w:val="00B630F0"/>
    <w:rsid w:val="00B6369E"/>
    <w:rsid w:val="00B6412F"/>
    <w:rsid w:val="00B72110"/>
    <w:rsid w:val="00B72D7A"/>
    <w:rsid w:val="00B76958"/>
    <w:rsid w:val="00B76D36"/>
    <w:rsid w:val="00B77420"/>
    <w:rsid w:val="00B81CE4"/>
    <w:rsid w:val="00B83AA7"/>
    <w:rsid w:val="00B83E99"/>
    <w:rsid w:val="00B9048E"/>
    <w:rsid w:val="00B91332"/>
    <w:rsid w:val="00B930CB"/>
    <w:rsid w:val="00B95828"/>
    <w:rsid w:val="00B96410"/>
    <w:rsid w:val="00B97146"/>
    <w:rsid w:val="00B977CE"/>
    <w:rsid w:val="00B97AB1"/>
    <w:rsid w:val="00BA0C44"/>
    <w:rsid w:val="00BA51CB"/>
    <w:rsid w:val="00BB2DCD"/>
    <w:rsid w:val="00BB3BCA"/>
    <w:rsid w:val="00BB5BA2"/>
    <w:rsid w:val="00BB6939"/>
    <w:rsid w:val="00BB6E66"/>
    <w:rsid w:val="00BC0212"/>
    <w:rsid w:val="00BC165A"/>
    <w:rsid w:val="00BC31F5"/>
    <w:rsid w:val="00BC56A2"/>
    <w:rsid w:val="00BC7328"/>
    <w:rsid w:val="00BC76F4"/>
    <w:rsid w:val="00BD4BED"/>
    <w:rsid w:val="00BD53F6"/>
    <w:rsid w:val="00BE0811"/>
    <w:rsid w:val="00BE263F"/>
    <w:rsid w:val="00BE3A2C"/>
    <w:rsid w:val="00BE544B"/>
    <w:rsid w:val="00BE5793"/>
    <w:rsid w:val="00BF0A08"/>
    <w:rsid w:val="00BF348D"/>
    <w:rsid w:val="00BF38DA"/>
    <w:rsid w:val="00BF5054"/>
    <w:rsid w:val="00BF6E7B"/>
    <w:rsid w:val="00C03068"/>
    <w:rsid w:val="00C042EA"/>
    <w:rsid w:val="00C0559D"/>
    <w:rsid w:val="00C13563"/>
    <w:rsid w:val="00C139CE"/>
    <w:rsid w:val="00C13B30"/>
    <w:rsid w:val="00C164B2"/>
    <w:rsid w:val="00C165C9"/>
    <w:rsid w:val="00C20619"/>
    <w:rsid w:val="00C20D8D"/>
    <w:rsid w:val="00C21697"/>
    <w:rsid w:val="00C22BBE"/>
    <w:rsid w:val="00C23222"/>
    <w:rsid w:val="00C303C8"/>
    <w:rsid w:val="00C33A28"/>
    <w:rsid w:val="00C36417"/>
    <w:rsid w:val="00C37BED"/>
    <w:rsid w:val="00C40AEC"/>
    <w:rsid w:val="00C40E5B"/>
    <w:rsid w:val="00C41BFC"/>
    <w:rsid w:val="00C42469"/>
    <w:rsid w:val="00C44288"/>
    <w:rsid w:val="00C45611"/>
    <w:rsid w:val="00C467A3"/>
    <w:rsid w:val="00C531A1"/>
    <w:rsid w:val="00C531C6"/>
    <w:rsid w:val="00C5410C"/>
    <w:rsid w:val="00C54711"/>
    <w:rsid w:val="00C579BB"/>
    <w:rsid w:val="00C57E57"/>
    <w:rsid w:val="00C623FD"/>
    <w:rsid w:val="00C6240C"/>
    <w:rsid w:val="00C6673C"/>
    <w:rsid w:val="00C70606"/>
    <w:rsid w:val="00C7149F"/>
    <w:rsid w:val="00C71B55"/>
    <w:rsid w:val="00C769D1"/>
    <w:rsid w:val="00C770B7"/>
    <w:rsid w:val="00C77980"/>
    <w:rsid w:val="00C77A28"/>
    <w:rsid w:val="00C85E92"/>
    <w:rsid w:val="00C86D69"/>
    <w:rsid w:val="00C878BE"/>
    <w:rsid w:val="00C909C9"/>
    <w:rsid w:val="00C90BF0"/>
    <w:rsid w:val="00C90FD7"/>
    <w:rsid w:val="00C92D53"/>
    <w:rsid w:val="00C9375D"/>
    <w:rsid w:val="00C93BF5"/>
    <w:rsid w:val="00C95038"/>
    <w:rsid w:val="00CA043C"/>
    <w:rsid w:val="00CA1CD6"/>
    <w:rsid w:val="00CA1E40"/>
    <w:rsid w:val="00CA2B90"/>
    <w:rsid w:val="00CA6FB6"/>
    <w:rsid w:val="00CB03EC"/>
    <w:rsid w:val="00CB0F47"/>
    <w:rsid w:val="00CB1016"/>
    <w:rsid w:val="00CB443A"/>
    <w:rsid w:val="00CC2664"/>
    <w:rsid w:val="00CC36E4"/>
    <w:rsid w:val="00CC4F56"/>
    <w:rsid w:val="00CC75DC"/>
    <w:rsid w:val="00CD0286"/>
    <w:rsid w:val="00CD4892"/>
    <w:rsid w:val="00CD5ECF"/>
    <w:rsid w:val="00CE0E3A"/>
    <w:rsid w:val="00CE1A4F"/>
    <w:rsid w:val="00CE20C5"/>
    <w:rsid w:val="00CE385C"/>
    <w:rsid w:val="00CE4076"/>
    <w:rsid w:val="00CE4B0F"/>
    <w:rsid w:val="00CF1738"/>
    <w:rsid w:val="00CF30C8"/>
    <w:rsid w:val="00CF66AE"/>
    <w:rsid w:val="00D00F9A"/>
    <w:rsid w:val="00D01171"/>
    <w:rsid w:val="00D0329C"/>
    <w:rsid w:val="00D04AF8"/>
    <w:rsid w:val="00D054E0"/>
    <w:rsid w:val="00D061A6"/>
    <w:rsid w:val="00D0740A"/>
    <w:rsid w:val="00D079FF"/>
    <w:rsid w:val="00D10743"/>
    <w:rsid w:val="00D11DF6"/>
    <w:rsid w:val="00D133AB"/>
    <w:rsid w:val="00D14AD2"/>
    <w:rsid w:val="00D15993"/>
    <w:rsid w:val="00D16ED0"/>
    <w:rsid w:val="00D20CBF"/>
    <w:rsid w:val="00D22460"/>
    <w:rsid w:val="00D22D62"/>
    <w:rsid w:val="00D30654"/>
    <w:rsid w:val="00D3371A"/>
    <w:rsid w:val="00D349F9"/>
    <w:rsid w:val="00D37914"/>
    <w:rsid w:val="00D412E9"/>
    <w:rsid w:val="00D458FD"/>
    <w:rsid w:val="00D45F84"/>
    <w:rsid w:val="00D46502"/>
    <w:rsid w:val="00D46570"/>
    <w:rsid w:val="00D47977"/>
    <w:rsid w:val="00D50B1B"/>
    <w:rsid w:val="00D517E1"/>
    <w:rsid w:val="00D517F9"/>
    <w:rsid w:val="00D5315B"/>
    <w:rsid w:val="00D56B94"/>
    <w:rsid w:val="00D638C2"/>
    <w:rsid w:val="00D66B67"/>
    <w:rsid w:val="00D66D24"/>
    <w:rsid w:val="00D760CD"/>
    <w:rsid w:val="00D761FA"/>
    <w:rsid w:val="00D7715C"/>
    <w:rsid w:val="00D77532"/>
    <w:rsid w:val="00D77D0E"/>
    <w:rsid w:val="00D828D6"/>
    <w:rsid w:val="00D845BF"/>
    <w:rsid w:val="00D861D5"/>
    <w:rsid w:val="00D86D94"/>
    <w:rsid w:val="00D92928"/>
    <w:rsid w:val="00DA06C2"/>
    <w:rsid w:val="00DA36C6"/>
    <w:rsid w:val="00DA4B58"/>
    <w:rsid w:val="00DA4BC2"/>
    <w:rsid w:val="00DA774C"/>
    <w:rsid w:val="00DB08E5"/>
    <w:rsid w:val="00DC143D"/>
    <w:rsid w:val="00DC319D"/>
    <w:rsid w:val="00DC3972"/>
    <w:rsid w:val="00DC477A"/>
    <w:rsid w:val="00DC48C3"/>
    <w:rsid w:val="00DC516A"/>
    <w:rsid w:val="00DC77A1"/>
    <w:rsid w:val="00DD07F9"/>
    <w:rsid w:val="00DD3DEF"/>
    <w:rsid w:val="00DD4554"/>
    <w:rsid w:val="00DD4F26"/>
    <w:rsid w:val="00DD547C"/>
    <w:rsid w:val="00DD6B16"/>
    <w:rsid w:val="00DD7D98"/>
    <w:rsid w:val="00DE5945"/>
    <w:rsid w:val="00DE5DAB"/>
    <w:rsid w:val="00DF0CBC"/>
    <w:rsid w:val="00DF0EB1"/>
    <w:rsid w:val="00DF1DC0"/>
    <w:rsid w:val="00DF5AEF"/>
    <w:rsid w:val="00E012F7"/>
    <w:rsid w:val="00E02FA7"/>
    <w:rsid w:val="00E07297"/>
    <w:rsid w:val="00E11D76"/>
    <w:rsid w:val="00E12AE0"/>
    <w:rsid w:val="00E13FFE"/>
    <w:rsid w:val="00E1509C"/>
    <w:rsid w:val="00E23B3A"/>
    <w:rsid w:val="00E26978"/>
    <w:rsid w:val="00E26E59"/>
    <w:rsid w:val="00E27F00"/>
    <w:rsid w:val="00E27F81"/>
    <w:rsid w:val="00E34DCA"/>
    <w:rsid w:val="00E366CD"/>
    <w:rsid w:val="00E36715"/>
    <w:rsid w:val="00E4231D"/>
    <w:rsid w:val="00E42937"/>
    <w:rsid w:val="00E4308D"/>
    <w:rsid w:val="00E43CB3"/>
    <w:rsid w:val="00E44644"/>
    <w:rsid w:val="00E47852"/>
    <w:rsid w:val="00E51C68"/>
    <w:rsid w:val="00E51FE6"/>
    <w:rsid w:val="00E5206C"/>
    <w:rsid w:val="00E52883"/>
    <w:rsid w:val="00E5363C"/>
    <w:rsid w:val="00E56BEB"/>
    <w:rsid w:val="00E57421"/>
    <w:rsid w:val="00E623A9"/>
    <w:rsid w:val="00E62495"/>
    <w:rsid w:val="00E62C42"/>
    <w:rsid w:val="00E65DE4"/>
    <w:rsid w:val="00E67BBC"/>
    <w:rsid w:val="00E71561"/>
    <w:rsid w:val="00E76558"/>
    <w:rsid w:val="00E7698C"/>
    <w:rsid w:val="00E773EA"/>
    <w:rsid w:val="00E77931"/>
    <w:rsid w:val="00E81EAB"/>
    <w:rsid w:val="00E859BF"/>
    <w:rsid w:val="00E90903"/>
    <w:rsid w:val="00E90E32"/>
    <w:rsid w:val="00E914FE"/>
    <w:rsid w:val="00E91A60"/>
    <w:rsid w:val="00E92ED5"/>
    <w:rsid w:val="00E934A3"/>
    <w:rsid w:val="00EA0F31"/>
    <w:rsid w:val="00EA1575"/>
    <w:rsid w:val="00EA1B79"/>
    <w:rsid w:val="00EA35CD"/>
    <w:rsid w:val="00EA3D63"/>
    <w:rsid w:val="00EA4ABD"/>
    <w:rsid w:val="00EA66BB"/>
    <w:rsid w:val="00EA761E"/>
    <w:rsid w:val="00EB4CA3"/>
    <w:rsid w:val="00EB690A"/>
    <w:rsid w:val="00EC01A4"/>
    <w:rsid w:val="00EC3891"/>
    <w:rsid w:val="00EC7BF4"/>
    <w:rsid w:val="00ED09C1"/>
    <w:rsid w:val="00ED1AB5"/>
    <w:rsid w:val="00ED27B0"/>
    <w:rsid w:val="00ED3F2D"/>
    <w:rsid w:val="00ED41A6"/>
    <w:rsid w:val="00EE27E4"/>
    <w:rsid w:val="00EE3C01"/>
    <w:rsid w:val="00EE5B21"/>
    <w:rsid w:val="00EF2B16"/>
    <w:rsid w:val="00EF4AC7"/>
    <w:rsid w:val="00EF5756"/>
    <w:rsid w:val="00F001BF"/>
    <w:rsid w:val="00F01340"/>
    <w:rsid w:val="00F016A3"/>
    <w:rsid w:val="00F01ED0"/>
    <w:rsid w:val="00F031DD"/>
    <w:rsid w:val="00F04FA9"/>
    <w:rsid w:val="00F05975"/>
    <w:rsid w:val="00F064E8"/>
    <w:rsid w:val="00F06587"/>
    <w:rsid w:val="00F129F2"/>
    <w:rsid w:val="00F12D2D"/>
    <w:rsid w:val="00F1719F"/>
    <w:rsid w:val="00F17ED6"/>
    <w:rsid w:val="00F214C5"/>
    <w:rsid w:val="00F250E6"/>
    <w:rsid w:val="00F3150D"/>
    <w:rsid w:val="00F32497"/>
    <w:rsid w:val="00F34A61"/>
    <w:rsid w:val="00F35A13"/>
    <w:rsid w:val="00F401B4"/>
    <w:rsid w:val="00F43417"/>
    <w:rsid w:val="00F45754"/>
    <w:rsid w:val="00F45A0F"/>
    <w:rsid w:val="00F45EDA"/>
    <w:rsid w:val="00F5082F"/>
    <w:rsid w:val="00F54A09"/>
    <w:rsid w:val="00F56A9F"/>
    <w:rsid w:val="00F576E8"/>
    <w:rsid w:val="00F57F1B"/>
    <w:rsid w:val="00F60684"/>
    <w:rsid w:val="00F60BC1"/>
    <w:rsid w:val="00F619C1"/>
    <w:rsid w:val="00F64471"/>
    <w:rsid w:val="00F65988"/>
    <w:rsid w:val="00F75043"/>
    <w:rsid w:val="00F75B60"/>
    <w:rsid w:val="00F75D47"/>
    <w:rsid w:val="00F77DF4"/>
    <w:rsid w:val="00F80501"/>
    <w:rsid w:val="00F810F6"/>
    <w:rsid w:val="00F81670"/>
    <w:rsid w:val="00F84D56"/>
    <w:rsid w:val="00F85185"/>
    <w:rsid w:val="00F85996"/>
    <w:rsid w:val="00F86134"/>
    <w:rsid w:val="00F8639D"/>
    <w:rsid w:val="00F879C3"/>
    <w:rsid w:val="00F90D3A"/>
    <w:rsid w:val="00F920E6"/>
    <w:rsid w:val="00F926E8"/>
    <w:rsid w:val="00F9357E"/>
    <w:rsid w:val="00F95DA8"/>
    <w:rsid w:val="00FA0479"/>
    <w:rsid w:val="00FA3630"/>
    <w:rsid w:val="00FA428C"/>
    <w:rsid w:val="00FA47AA"/>
    <w:rsid w:val="00FB4956"/>
    <w:rsid w:val="00FB4CBE"/>
    <w:rsid w:val="00FB650D"/>
    <w:rsid w:val="00FB656F"/>
    <w:rsid w:val="00FB6697"/>
    <w:rsid w:val="00FB70D3"/>
    <w:rsid w:val="00FC3952"/>
    <w:rsid w:val="00FC459A"/>
    <w:rsid w:val="00FD21FE"/>
    <w:rsid w:val="00FD5B39"/>
    <w:rsid w:val="00FD5D8F"/>
    <w:rsid w:val="00FD6024"/>
    <w:rsid w:val="00FE187D"/>
    <w:rsid w:val="00FE2E51"/>
    <w:rsid w:val="00FE3ADF"/>
    <w:rsid w:val="00FE5DCE"/>
    <w:rsid w:val="00FE6C6A"/>
    <w:rsid w:val="00FF1BA1"/>
    <w:rsid w:val="00FF23F2"/>
    <w:rsid w:val="00FF2C31"/>
    <w:rsid w:val="00FF3EAE"/>
    <w:rsid w:val="00FF41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2" type="connector" idref="#Соединительная линия уступом 28"/>
        <o:r id="V:Rule23" type="connector" idref="#Прямая со стрелкой 473"/>
        <o:r id="V:Rule24" type="connector" idref="#Прямая со стрелкой 471"/>
        <o:r id="V:Rule25" type="connector" idref="#Прямая со стрелкой 339"/>
        <o:r id="V:Rule26" type="connector" idref="#Прямая со стрелкой 10"/>
        <o:r id="V:Rule27" type="connector" idref="#Прямая со стрелкой 474"/>
        <o:r id="V:Rule28" type="connector" idref="#Прямая со стрелкой 291"/>
        <o:r id="V:Rule29" type="connector" idref="#Прямая со стрелкой 472"/>
        <o:r id="V:Rule30" type="connector" idref="#Прямая со стрелкой 476"/>
        <o:r id="V:Rule31" type="connector" idref="#Прямая со стрелкой 342"/>
        <o:r id="V:Rule32" type="connector" idref="#Прямая со стрелкой 293"/>
        <o:r id="V:Rule33" type="connector" idref="#Прямая со стрелкой 9"/>
        <o:r id="V:Rule34" type="connector" idref="#Прямая со стрелкой 343"/>
        <o:r id="V:Rule35" type="connector" idref="#Прямая со стрелкой 345"/>
        <o:r id="V:Rule36" type="connector" idref="#Прямая со стрелкой 344"/>
        <o:r id="V:Rule37" type="connector" idref="#Прямая со стрелкой 290"/>
        <o:r id="V:Rule38" type="connector" idref="#Прямая со стрелкой 340"/>
        <o:r id="V:Rule39" type="connector" idref="#Прямая со стрелкой 292"/>
        <o:r id="V:Rule40" type="connector" idref="#Прямая со стрелкой 341"/>
        <o:r id="V:Rule41" type="connector" idref="#Прямая со стрелкой 346"/>
        <o:r id="V:Rule42" type="connector" idref="#Прямая со стрелкой 28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35B"/>
  </w:style>
  <w:style w:type="paragraph" w:styleId="1">
    <w:name w:val="heading 1"/>
    <w:basedOn w:val="a"/>
    <w:next w:val="a"/>
    <w:link w:val="10"/>
    <w:qFormat/>
    <w:rsid w:val="00522E22"/>
    <w:pPr>
      <w:keepNext/>
      <w:spacing w:after="0" w:line="240" w:lineRule="auto"/>
      <w:jc w:val="center"/>
      <w:outlineLvl w:val="0"/>
    </w:pPr>
    <w:rPr>
      <w:rFonts w:eastAsia="Times New Roman"/>
      <w:b/>
      <w:sz w:val="18"/>
      <w:szCs w:val="20"/>
      <w:lang w:val="ru-RU" w:eastAsia="ru-RU"/>
    </w:rPr>
  </w:style>
  <w:style w:type="paragraph" w:styleId="3">
    <w:name w:val="heading 3"/>
    <w:basedOn w:val="a"/>
    <w:next w:val="a"/>
    <w:link w:val="30"/>
    <w:uiPriority w:val="9"/>
    <w:semiHidden/>
    <w:unhideWhenUsed/>
    <w:qFormat/>
    <w:rsid w:val="00D079F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522E22"/>
    <w:pPr>
      <w:keepNext/>
      <w:spacing w:after="0" w:line="240" w:lineRule="auto"/>
      <w:outlineLvl w:val="3"/>
    </w:pPr>
    <w:rPr>
      <w:rFonts w:eastAsia="Times New Roman"/>
      <w:b/>
      <w:sz w:val="18"/>
      <w:szCs w:val="20"/>
      <w:lang w:val="en-US" w:eastAsia="ru-RU"/>
    </w:rPr>
  </w:style>
  <w:style w:type="paragraph" w:styleId="9">
    <w:name w:val="heading 9"/>
    <w:basedOn w:val="a"/>
    <w:next w:val="a"/>
    <w:link w:val="90"/>
    <w:qFormat/>
    <w:rsid w:val="00522E22"/>
    <w:pPr>
      <w:keepNext/>
      <w:spacing w:after="0" w:line="240" w:lineRule="auto"/>
      <w:jc w:val="center"/>
      <w:outlineLvl w:val="8"/>
    </w:pPr>
    <w:rPr>
      <w:rFonts w:eastAsia="Times New Roman"/>
      <w:b/>
      <w:bCs/>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0AEC"/>
    <w:pPr>
      <w:ind w:left="720"/>
      <w:contextualSpacing/>
    </w:pPr>
  </w:style>
  <w:style w:type="paragraph" w:styleId="a4">
    <w:name w:val="header"/>
    <w:basedOn w:val="a"/>
    <w:link w:val="a5"/>
    <w:unhideWhenUsed/>
    <w:rsid w:val="00610B76"/>
    <w:pPr>
      <w:tabs>
        <w:tab w:val="center" w:pos="4819"/>
        <w:tab w:val="right" w:pos="9639"/>
      </w:tabs>
      <w:spacing w:after="0" w:line="240" w:lineRule="auto"/>
    </w:pPr>
  </w:style>
  <w:style w:type="character" w:customStyle="1" w:styleId="a5">
    <w:name w:val="Верхний колонтитул Знак"/>
    <w:basedOn w:val="a0"/>
    <w:link w:val="a4"/>
    <w:rsid w:val="00610B76"/>
  </w:style>
  <w:style w:type="paragraph" w:styleId="a6">
    <w:name w:val="footer"/>
    <w:basedOn w:val="a"/>
    <w:link w:val="a7"/>
    <w:uiPriority w:val="99"/>
    <w:unhideWhenUsed/>
    <w:rsid w:val="00610B76"/>
    <w:pPr>
      <w:tabs>
        <w:tab w:val="center" w:pos="4819"/>
        <w:tab w:val="right" w:pos="9639"/>
      </w:tabs>
      <w:spacing w:after="0" w:line="240" w:lineRule="auto"/>
    </w:pPr>
  </w:style>
  <w:style w:type="character" w:customStyle="1" w:styleId="a7">
    <w:name w:val="Нижний колонтитул Знак"/>
    <w:basedOn w:val="a0"/>
    <w:link w:val="a6"/>
    <w:uiPriority w:val="99"/>
    <w:rsid w:val="00610B76"/>
  </w:style>
  <w:style w:type="paragraph" w:styleId="a8">
    <w:name w:val="Plain Text"/>
    <w:basedOn w:val="a"/>
    <w:link w:val="a9"/>
    <w:uiPriority w:val="99"/>
    <w:rsid w:val="00177454"/>
    <w:pPr>
      <w:autoSpaceDE w:val="0"/>
      <w:autoSpaceDN w:val="0"/>
      <w:spacing w:after="0" w:line="240" w:lineRule="auto"/>
    </w:pPr>
    <w:rPr>
      <w:rFonts w:ascii="Courier New" w:eastAsiaTheme="minorEastAsia" w:hAnsi="Courier New" w:cs="Courier New"/>
      <w:sz w:val="20"/>
      <w:szCs w:val="20"/>
      <w:lang w:val="ru-RU" w:eastAsia="uk-UA"/>
    </w:rPr>
  </w:style>
  <w:style w:type="character" w:customStyle="1" w:styleId="a9">
    <w:name w:val="Текст Знак"/>
    <w:basedOn w:val="a0"/>
    <w:link w:val="a8"/>
    <w:uiPriority w:val="99"/>
    <w:rsid w:val="00177454"/>
    <w:rPr>
      <w:rFonts w:ascii="Courier New" w:eastAsiaTheme="minorEastAsia" w:hAnsi="Courier New" w:cs="Courier New"/>
      <w:sz w:val="20"/>
      <w:szCs w:val="20"/>
      <w:lang w:val="ru-RU" w:eastAsia="uk-UA"/>
    </w:rPr>
  </w:style>
  <w:style w:type="table" w:styleId="aa">
    <w:name w:val="Table Grid"/>
    <w:basedOn w:val="a1"/>
    <w:uiPriority w:val="59"/>
    <w:rsid w:val="00335B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E773E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773EA"/>
    <w:rPr>
      <w:rFonts w:ascii="Tahoma" w:hAnsi="Tahoma" w:cs="Tahoma"/>
      <w:sz w:val="16"/>
      <w:szCs w:val="16"/>
    </w:rPr>
  </w:style>
  <w:style w:type="table" w:customStyle="1" w:styleId="11">
    <w:name w:val="Сетка таблицы1"/>
    <w:basedOn w:val="a1"/>
    <w:next w:val="aa"/>
    <w:uiPriority w:val="59"/>
    <w:rsid w:val="00F45E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link w:val="32"/>
    <w:semiHidden/>
    <w:rsid w:val="00522E22"/>
    <w:pPr>
      <w:spacing w:after="0" w:line="240" w:lineRule="auto"/>
    </w:pPr>
    <w:rPr>
      <w:rFonts w:eastAsia="Times New Roman"/>
      <w:b/>
      <w:sz w:val="18"/>
      <w:szCs w:val="20"/>
      <w:lang w:val="en-US" w:eastAsia="ru-RU"/>
    </w:rPr>
  </w:style>
  <w:style w:type="character" w:customStyle="1" w:styleId="32">
    <w:name w:val="Основной текст 3 Знак"/>
    <w:basedOn w:val="a0"/>
    <w:link w:val="31"/>
    <w:semiHidden/>
    <w:rsid w:val="00522E22"/>
    <w:rPr>
      <w:rFonts w:ascii="Times New Roman" w:eastAsia="Times New Roman" w:hAnsi="Times New Roman" w:cs="Times New Roman"/>
      <w:b/>
      <w:sz w:val="18"/>
      <w:szCs w:val="20"/>
      <w:lang w:val="en-US" w:eastAsia="ru-RU"/>
    </w:rPr>
  </w:style>
  <w:style w:type="character" w:customStyle="1" w:styleId="40">
    <w:name w:val="Заголовок 4 Знак"/>
    <w:basedOn w:val="a0"/>
    <w:link w:val="4"/>
    <w:rsid w:val="00522E22"/>
    <w:rPr>
      <w:rFonts w:ascii="Times New Roman" w:eastAsia="Times New Roman" w:hAnsi="Times New Roman" w:cs="Times New Roman"/>
      <w:b/>
      <w:sz w:val="18"/>
      <w:szCs w:val="20"/>
      <w:lang w:val="en-US" w:eastAsia="ru-RU"/>
    </w:rPr>
  </w:style>
  <w:style w:type="paragraph" w:styleId="ad">
    <w:name w:val="Body Text"/>
    <w:basedOn w:val="a"/>
    <w:link w:val="ae"/>
    <w:semiHidden/>
    <w:rsid w:val="00522E22"/>
    <w:pPr>
      <w:spacing w:after="0" w:line="240" w:lineRule="auto"/>
    </w:pPr>
    <w:rPr>
      <w:rFonts w:eastAsia="Times New Roman"/>
      <w:sz w:val="16"/>
      <w:szCs w:val="20"/>
      <w:lang w:val="en-US" w:eastAsia="ru-RU"/>
    </w:rPr>
  </w:style>
  <w:style w:type="character" w:customStyle="1" w:styleId="ae">
    <w:name w:val="Основной текст Знак"/>
    <w:basedOn w:val="a0"/>
    <w:link w:val="ad"/>
    <w:semiHidden/>
    <w:rsid w:val="00522E22"/>
    <w:rPr>
      <w:rFonts w:ascii="Times New Roman" w:eastAsia="Times New Roman" w:hAnsi="Times New Roman" w:cs="Times New Roman"/>
      <w:sz w:val="16"/>
      <w:szCs w:val="20"/>
      <w:lang w:val="en-US" w:eastAsia="ru-RU"/>
    </w:rPr>
  </w:style>
  <w:style w:type="character" w:customStyle="1" w:styleId="90">
    <w:name w:val="Заголовок 9 Знак"/>
    <w:basedOn w:val="a0"/>
    <w:link w:val="9"/>
    <w:rsid w:val="00522E22"/>
    <w:rPr>
      <w:rFonts w:ascii="Times New Roman" w:eastAsia="Times New Roman" w:hAnsi="Times New Roman" w:cs="Times New Roman"/>
      <w:b/>
      <w:bCs/>
      <w:szCs w:val="20"/>
      <w:lang w:eastAsia="ru-RU"/>
    </w:rPr>
  </w:style>
  <w:style w:type="character" w:customStyle="1" w:styleId="10">
    <w:name w:val="Заголовок 1 Знак"/>
    <w:basedOn w:val="a0"/>
    <w:link w:val="1"/>
    <w:rsid w:val="00522E22"/>
    <w:rPr>
      <w:rFonts w:ascii="Times New Roman" w:eastAsia="Times New Roman" w:hAnsi="Times New Roman" w:cs="Times New Roman"/>
      <w:b/>
      <w:sz w:val="18"/>
      <w:szCs w:val="20"/>
      <w:lang w:val="ru-RU" w:eastAsia="ru-RU"/>
    </w:rPr>
  </w:style>
  <w:style w:type="table" w:customStyle="1" w:styleId="2">
    <w:name w:val="Сетка таблицы2"/>
    <w:basedOn w:val="a1"/>
    <w:next w:val="aa"/>
    <w:uiPriority w:val="59"/>
    <w:rsid w:val="00B97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a"/>
    <w:uiPriority w:val="59"/>
    <w:rsid w:val="000063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a"/>
    <w:uiPriority w:val="59"/>
    <w:rsid w:val="00B054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a"/>
    <w:uiPriority w:val="59"/>
    <w:rsid w:val="00452B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a"/>
    <w:uiPriority w:val="59"/>
    <w:rsid w:val="00351B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a"/>
    <w:uiPriority w:val="59"/>
    <w:rsid w:val="002740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a"/>
    <w:uiPriority w:val="59"/>
    <w:rsid w:val="00C667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a"/>
    <w:uiPriority w:val="59"/>
    <w:rsid w:val="00D638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a"/>
    <w:uiPriority w:val="59"/>
    <w:rsid w:val="00CB44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a"/>
    <w:uiPriority w:val="59"/>
    <w:rsid w:val="002D54AE"/>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D079FF"/>
    <w:rPr>
      <w:rFonts w:asciiTheme="majorHAnsi" w:eastAsiaTheme="majorEastAsia" w:hAnsiTheme="majorHAnsi" w:cstheme="majorBidi"/>
      <w:b/>
      <w:bCs/>
      <w:color w:val="4F81BD" w:themeColor="accent1"/>
    </w:rPr>
  </w:style>
  <w:style w:type="paragraph" w:styleId="af">
    <w:name w:val="Normal (Web)"/>
    <w:basedOn w:val="a"/>
    <w:uiPriority w:val="99"/>
    <w:semiHidden/>
    <w:unhideWhenUsed/>
    <w:rsid w:val="00336645"/>
    <w:rPr>
      <w:sz w:val="24"/>
      <w:szCs w:val="24"/>
    </w:rPr>
  </w:style>
  <w:style w:type="character" w:styleId="af0">
    <w:name w:val="Placeholder Text"/>
    <w:basedOn w:val="a0"/>
    <w:uiPriority w:val="99"/>
    <w:semiHidden/>
    <w:rsid w:val="004527F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35B"/>
  </w:style>
  <w:style w:type="paragraph" w:styleId="1">
    <w:name w:val="heading 1"/>
    <w:basedOn w:val="a"/>
    <w:next w:val="a"/>
    <w:link w:val="10"/>
    <w:qFormat/>
    <w:rsid w:val="00522E22"/>
    <w:pPr>
      <w:keepNext/>
      <w:spacing w:after="0" w:line="240" w:lineRule="auto"/>
      <w:jc w:val="center"/>
      <w:outlineLvl w:val="0"/>
    </w:pPr>
    <w:rPr>
      <w:rFonts w:eastAsia="Times New Roman"/>
      <w:b/>
      <w:sz w:val="18"/>
      <w:szCs w:val="20"/>
      <w:lang w:val="ru-RU" w:eastAsia="ru-RU"/>
    </w:rPr>
  </w:style>
  <w:style w:type="paragraph" w:styleId="3">
    <w:name w:val="heading 3"/>
    <w:basedOn w:val="a"/>
    <w:next w:val="a"/>
    <w:link w:val="30"/>
    <w:uiPriority w:val="9"/>
    <w:semiHidden/>
    <w:unhideWhenUsed/>
    <w:qFormat/>
    <w:rsid w:val="00D079F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522E22"/>
    <w:pPr>
      <w:keepNext/>
      <w:spacing w:after="0" w:line="240" w:lineRule="auto"/>
      <w:outlineLvl w:val="3"/>
    </w:pPr>
    <w:rPr>
      <w:rFonts w:eastAsia="Times New Roman"/>
      <w:b/>
      <w:sz w:val="18"/>
      <w:szCs w:val="20"/>
      <w:lang w:val="en-US" w:eastAsia="ru-RU"/>
    </w:rPr>
  </w:style>
  <w:style w:type="paragraph" w:styleId="9">
    <w:name w:val="heading 9"/>
    <w:basedOn w:val="a"/>
    <w:next w:val="a"/>
    <w:link w:val="90"/>
    <w:qFormat/>
    <w:rsid w:val="00522E22"/>
    <w:pPr>
      <w:keepNext/>
      <w:spacing w:after="0" w:line="240" w:lineRule="auto"/>
      <w:jc w:val="center"/>
      <w:outlineLvl w:val="8"/>
    </w:pPr>
    <w:rPr>
      <w:rFonts w:eastAsia="Times New Roman"/>
      <w:b/>
      <w:bCs/>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0AEC"/>
    <w:pPr>
      <w:ind w:left="720"/>
      <w:contextualSpacing/>
    </w:pPr>
  </w:style>
  <w:style w:type="paragraph" w:styleId="a4">
    <w:name w:val="header"/>
    <w:basedOn w:val="a"/>
    <w:link w:val="a5"/>
    <w:unhideWhenUsed/>
    <w:rsid w:val="00610B76"/>
    <w:pPr>
      <w:tabs>
        <w:tab w:val="center" w:pos="4819"/>
        <w:tab w:val="right" w:pos="9639"/>
      </w:tabs>
      <w:spacing w:after="0" w:line="240" w:lineRule="auto"/>
    </w:pPr>
  </w:style>
  <w:style w:type="character" w:customStyle="1" w:styleId="a5">
    <w:name w:val="Верхний колонтитул Знак"/>
    <w:basedOn w:val="a0"/>
    <w:link w:val="a4"/>
    <w:rsid w:val="00610B76"/>
  </w:style>
  <w:style w:type="paragraph" w:styleId="a6">
    <w:name w:val="footer"/>
    <w:basedOn w:val="a"/>
    <w:link w:val="a7"/>
    <w:uiPriority w:val="99"/>
    <w:unhideWhenUsed/>
    <w:rsid w:val="00610B76"/>
    <w:pPr>
      <w:tabs>
        <w:tab w:val="center" w:pos="4819"/>
        <w:tab w:val="right" w:pos="9639"/>
      </w:tabs>
      <w:spacing w:after="0" w:line="240" w:lineRule="auto"/>
    </w:pPr>
  </w:style>
  <w:style w:type="character" w:customStyle="1" w:styleId="a7">
    <w:name w:val="Нижний колонтитул Знак"/>
    <w:basedOn w:val="a0"/>
    <w:link w:val="a6"/>
    <w:uiPriority w:val="99"/>
    <w:rsid w:val="00610B76"/>
  </w:style>
  <w:style w:type="paragraph" w:styleId="a8">
    <w:name w:val="Plain Text"/>
    <w:basedOn w:val="a"/>
    <w:link w:val="a9"/>
    <w:uiPriority w:val="99"/>
    <w:rsid w:val="00177454"/>
    <w:pPr>
      <w:autoSpaceDE w:val="0"/>
      <w:autoSpaceDN w:val="0"/>
      <w:spacing w:after="0" w:line="240" w:lineRule="auto"/>
    </w:pPr>
    <w:rPr>
      <w:rFonts w:ascii="Courier New" w:eastAsiaTheme="minorEastAsia" w:hAnsi="Courier New" w:cs="Courier New"/>
      <w:sz w:val="20"/>
      <w:szCs w:val="20"/>
      <w:lang w:val="ru-RU" w:eastAsia="uk-UA"/>
    </w:rPr>
  </w:style>
  <w:style w:type="character" w:customStyle="1" w:styleId="a9">
    <w:name w:val="Текст Знак"/>
    <w:basedOn w:val="a0"/>
    <w:link w:val="a8"/>
    <w:uiPriority w:val="99"/>
    <w:rsid w:val="00177454"/>
    <w:rPr>
      <w:rFonts w:ascii="Courier New" w:eastAsiaTheme="minorEastAsia" w:hAnsi="Courier New" w:cs="Courier New"/>
      <w:sz w:val="20"/>
      <w:szCs w:val="20"/>
      <w:lang w:val="ru-RU" w:eastAsia="uk-UA"/>
    </w:rPr>
  </w:style>
  <w:style w:type="table" w:styleId="aa">
    <w:name w:val="Table Grid"/>
    <w:basedOn w:val="a1"/>
    <w:uiPriority w:val="59"/>
    <w:rsid w:val="00335B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E773E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773EA"/>
    <w:rPr>
      <w:rFonts w:ascii="Tahoma" w:hAnsi="Tahoma" w:cs="Tahoma"/>
      <w:sz w:val="16"/>
      <w:szCs w:val="16"/>
    </w:rPr>
  </w:style>
  <w:style w:type="table" w:customStyle="1" w:styleId="11">
    <w:name w:val="Сетка таблицы1"/>
    <w:basedOn w:val="a1"/>
    <w:next w:val="aa"/>
    <w:uiPriority w:val="59"/>
    <w:rsid w:val="00F45E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link w:val="32"/>
    <w:semiHidden/>
    <w:rsid w:val="00522E22"/>
    <w:pPr>
      <w:spacing w:after="0" w:line="240" w:lineRule="auto"/>
    </w:pPr>
    <w:rPr>
      <w:rFonts w:eastAsia="Times New Roman"/>
      <w:b/>
      <w:sz w:val="18"/>
      <w:szCs w:val="20"/>
      <w:lang w:val="en-US" w:eastAsia="ru-RU"/>
    </w:rPr>
  </w:style>
  <w:style w:type="character" w:customStyle="1" w:styleId="32">
    <w:name w:val="Основной текст 3 Знак"/>
    <w:basedOn w:val="a0"/>
    <w:link w:val="31"/>
    <w:semiHidden/>
    <w:rsid w:val="00522E22"/>
    <w:rPr>
      <w:rFonts w:ascii="Times New Roman" w:eastAsia="Times New Roman" w:hAnsi="Times New Roman" w:cs="Times New Roman"/>
      <w:b/>
      <w:sz w:val="18"/>
      <w:szCs w:val="20"/>
      <w:lang w:val="en-US" w:eastAsia="ru-RU"/>
    </w:rPr>
  </w:style>
  <w:style w:type="character" w:customStyle="1" w:styleId="40">
    <w:name w:val="Заголовок 4 Знак"/>
    <w:basedOn w:val="a0"/>
    <w:link w:val="4"/>
    <w:rsid w:val="00522E22"/>
    <w:rPr>
      <w:rFonts w:ascii="Times New Roman" w:eastAsia="Times New Roman" w:hAnsi="Times New Roman" w:cs="Times New Roman"/>
      <w:b/>
      <w:sz w:val="18"/>
      <w:szCs w:val="20"/>
      <w:lang w:val="en-US" w:eastAsia="ru-RU"/>
    </w:rPr>
  </w:style>
  <w:style w:type="paragraph" w:styleId="ad">
    <w:name w:val="Body Text"/>
    <w:basedOn w:val="a"/>
    <w:link w:val="ae"/>
    <w:semiHidden/>
    <w:rsid w:val="00522E22"/>
    <w:pPr>
      <w:spacing w:after="0" w:line="240" w:lineRule="auto"/>
    </w:pPr>
    <w:rPr>
      <w:rFonts w:eastAsia="Times New Roman"/>
      <w:sz w:val="16"/>
      <w:szCs w:val="20"/>
      <w:lang w:val="en-US" w:eastAsia="ru-RU"/>
    </w:rPr>
  </w:style>
  <w:style w:type="character" w:customStyle="1" w:styleId="ae">
    <w:name w:val="Основной текст Знак"/>
    <w:basedOn w:val="a0"/>
    <w:link w:val="ad"/>
    <w:semiHidden/>
    <w:rsid w:val="00522E22"/>
    <w:rPr>
      <w:rFonts w:ascii="Times New Roman" w:eastAsia="Times New Roman" w:hAnsi="Times New Roman" w:cs="Times New Roman"/>
      <w:sz w:val="16"/>
      <w:szCs w:val="20"/>
      <w:lang w:val="en-US" w:eastAsia="ru-RU"/>
    </w:rPr>
  </w:style>
  <w:style w:type="character" w:customStyle="1" w:styleId="90">
    <w:name w:val="Заголовок 9 Знак"/>
    <w:basedOn w:val="a0"/>
    <w:link w:val="9"/>
    <w:rsid w:val="00522E22"/>
    <w:rPr>
      <w:rFonts w:ascii="Times New Roman" w:eastAsia="Times New Roman" w:hAnsi="Times New Roman" w:cs="Times New Roman"/>
      <w:b/>
      <w:bCs/>
      <w:szCs w:val="20"/>
      <w:lang w:eastAsia="ru-RU"/>
    </w:rPr>
  </w:style>
  <w:style w:type="character" w:customStyle="1" w:styleId="10">
    <w:name w:val="Заголовок 1 Знак"/>
    <w:basedOn w:val="a0"/>
    <w:link w:val="1"/>
    <w:rsid w:val="00522E22"/>
    <w:rPr>
      <w:rFonts w:ascii="Times New Roman" w:eastAsia="Times New Roman" w:hAnsi="Times New Roman" w:cs="Times New Roman"/>
      <w:b/>
      <w:sz w:val="18"/>
      <w:szCs w:val="20"/>
      <w:lang w:val="ru-RU" w:eastAsia="ru-RU"/>
    </w:rPr>
  </w:style>
  <w:style w:type="table" w:customStyle="1" w:styleId="2">
    <w:name w:val="Сетка таблицы2"/>
    <w:basedOn w:val="a1"/>
    <w:next w:val="aa"/>
    <w:uiPriority w:val="59"/>
    <w:rsid w:val="00B97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a"/>
    <w:uiPriority w:val="59"/>
    <w:rsid w:val="000063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a"/>
    <w:uiPriority w:val="59"/>
    <w:rsid w:val="00B054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a"/>
    <w:uiPriority w:val="59"/>
    <w:rsid w:val="00452B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a"/>
    <w:uiPriority w:val="59"/>
    <w:rsid w:val="00351B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a"/>
    <w:uiPriority w:val="59"/>
    <w:rsid w:val="002740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a"/>
    <w:uiPriority w:val="59"/>
    <w:rsid w:val="00C667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a"/>
    <w:uiPriority w:val="59"/>
    <w:rsid w:val="00D638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a"/>
    <w:uiPriority w:val="59"/>
    <w:rsid w:val="00CB44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a"/>
    <w:uiPriority w:val="59"/>
    <w:rsid w:val="002D54AE"/>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D079FF"/>
    <w:rPr>
      <w:rFonts w:asciiTheme="majorHAnsi" w:eastAsiaTheme="majorEastAsia" w:hAnsiTheme="majorHAnsi" w:cstheme="majorBidi"/>
      <w:b/>
      <w:bCs/>
      <w:color w:val="4F81BD" w:themeColor="accent1"/>
    </w:rPr>
  </w:style>
  <w:style w:type="paragraph" w:styleId="af">
    <w:name w:val="Normal (Web)"/>
    <w:basedOn w:val="a"/>
    <w:uiPriority w:val="99"/>
    <w:semiHidden/>
    <w:unhideWhenUsed/>
    <w:rsid w:val="00336645"/>
    <w:rPr>
      <w:sz w:val="24"/>
      <w:szCs w:val="24"/>
    </w:rPr>
  </w:style>
  <w:style w:type="character" w:styleId="af0">
    <w:name w:val="Placeholder Text"/>
    <w:basedOn w:val="a0"/>
    <w:uiPriority w:val="99"/>
    <w:semiHidden/>
    <w:rsid w:val="004527F8"/>
    <w:rPr>
      <w:color w:val="808080"/>
    </w:rPr>
  </w:style>
</w:styles>
</file>

<file path=word/webSettings.xml><?xml version="1.0" encoding="utf-8"?>
<w:webSettings xmlns:r="http://schemas.openxmlformats.org/officeDocument/2006/relationships" xmlns:w="http://schemas.openxmlformats.org/wordprocessingml/2006/main">
  <w:divs>
    <w:div w:id="245261569">
      <w:bodyDiv w:val="1"/>
      <w:marLeft w:val="0"/>
      <w:marRight w:val="0"/>
      <w:marTop w:val="0"/>
      <w:marBottom w:val="0"/>
      <w:divBdr>
        <w:top w:val="none" w:sz="0" w:space="0" w:color="auto"/>
        <w:left w:val="none" w:sz="0" w:space="0" w:color="auto"/>
        <w:bottom w:val="none" w:sz="0" w:space="0" w:color="auto"/>
        <w:right w:val="none" w:sz="0" w:space="0" w:color="auto"/>
      </w:divBdr>
    </w:div>
    <w:div w:id="278992363">
      <w:bodyDiv w:val="1"/>
      <w:marLeft w:val="0"/>
      <w:marRight w:val="0"/>
      <w:marTop w:val="0"/>
      <w:marBottom w:val="0"/>
      <w:divBdr>
        <w:top w:val="none" w:sz="0" w:space="0" w:color="auto"/>
        <w:left w:val="none" w:sz="0" w:space="0" w:color="auto"/>
        <w:bottom w:val="none" w:sz="0" w:space="0" w:color="auto"/>
        <w:right w:val="none" w:sz="0" w:space="0" w:color="auto"/>
      </w:divBdr>
    </w:div>
    <w:div w:id="321394151">
      <w:bodyDiv w:val="1"/>
      <w:marLeft w:val="0"/>
      <w:marRight w:val="0"/>
      <w:marTop w:val="0"/>
      <w:marBottom w:val="0"/>
      <w:divBdr>
        <w:top w:val="none" w:sz="0" w:space="0" w:color="auto"/>
        <w:left w:val="none" w:sz="0" w:space="0" w:color="auto"/>
        <w:bottom w:val="none" w:sz="0" w:space="0" w:color="auto"/>
        <w:right w:val="none" w:sz="0" w:space="0" w:color="auto"/>
      </w:divBdr>
    </w:div>
    <w:div w:id="339704874">
      <w:bodyDiv w:val="1"/>
      <w:marLeft w:val="0"/>
      <w:marRight w:val="0"/>
      <w:marTop w:val="0"/>
      <w:marBottom w:val="0"/>
      <w:divBdr>
        <w:top w:val="none" w:sz="0" w:space="0" w:color="auto"/>
        <w:left w:val="none" w:sz="0" w:space="0" w:color="auto"/>
        <w:bottom w:val="none" w:sz="0" w:space="0" w:color="auto"/>
        <w:right w:val="none" w:sz="0" w:space="0" w:color="auto"/>
      </w:divBdr>
      <w:divsChild>
        <w:div w:id="807479156">
          <w:marLeft w:val="0"/>
          <w:marRight w:val="0"/>
          <w:marTop w:val="0"/>
          <w:marBottom w:val="0"/>
          <w:divBdr>
            <w:top w:val="none" w:sz="0" w:space="0" w:color="auto"/>
            <w:left w:val="none" w:sz="0" w:space="0" w:color="auto"/>
            <w:bottom w:val="none" w:sz="0" w:space="0" w:color="auto"/>
            <w:right w:val="none" w:sz="0" w:space="0" w:color="auto"/>
          </w:divBdr>
        </w:div>
      </w:divsChild>
    </w:div>
    <w:div w:id="346297054">
      <w:bodyDiv w:val="1"/>
      <w:marLeft w:val="0"/>
      <w:marRight w:val="0"/>
      <w:marTop w:val="0"/>
      <w:marBottom w:val="0"/>
      <w:divBdr>
        <w:top w:val="none" w:sz="0" w:space="0" w:color="auto"/>
        <w:left w:val="none" w:sz="0" w:space="0" w:color="auto"/>
        <w:bottom w:val="none" w:sz="0" w:space="0" w:color="auto"/>
        <w:right w:val="none" w:sz="0" w:space="0" w:color="auto"/>
      </w:divBdr>
    </w:div>
    <w:div w:id="399442631">
      <w:bodyDiv w:val="1"/>
      <w:marLeft w:val="0"/>
      <w:marRight w:val="0"/>
      <w:marTop w:val="0"/>
      <w:marBottom w:val="0"/>
      <w:divBdr>
        <w:top w:val="none" w:sz="0" w:space="0" w:color="auto"/>
        <w:left w:val="none" w:sz="0" w:space="0" w:color="auto"/>
        <w:bottom w:val="none" w:sz="0" w:space="0" w:color="auto"/>
        <w:right w:val="none" w:sz="0" w:space="0" w:color="auto"/>
      </w:divBdr>
    </w:div>
    <w:div w:id="408037875">
      <w:bodyDiv w:val="1"/>
      <w:marLeft w:val="0"/>
      <w:marRight w:val="0"/>
      <w:marTop w:val="0"/>
      <w:marBottom w:val="0"/>
      <w:divBdr>
        <w:top w:val="none" w:sz="0" w:space="0" w:color="auto"/>
        <w:left w:val="none" w:sz="0" w:space="0" w:color="auto"/>
        <w:bottom w:val="none" w:sz="0" w:space="0" w:color="auto"/>
        <w:right w:val="none" w:sz="0" w:space="0" w:color="auto"/>
      </w:divBdr>
    </w:div>
    <w:div w:id="545486124">
      <w:bodyDiv w:val="1"/>
      <w:marLeft w:val="0"/>
      <w:marRight w:val="0"/>
      <w:marTop w:val="0"/>
      <w:marBottom w:val="0"/>
      <w:divBdr>
        <w:top w:val="none" w:sz="0" w:space="0" w:color="auto"/>
        <w:left w:val="none" w:sz="0" w:space="0" w:color="auto"/>
        <w:bottom w:val="none" w:sz="0" w:space="0" w:color="auto"/>
        <w:right w:val="none" w:sz="0" w:space="0" w:color="auto"/>
      </w:divBdr>
    </w:div>
    <w:div w:id="570654226">
      <w:bodyDiv w:val="1"/>
      <w:marLeft w:val="0"/>
      <w:marRight w:val="0"/>
      <w:marTop w:val="0"/>
      <w:marBottom w:val="0"/>
      <w:divBdr>
        <w:top w:val="none" w:sz="0" w:space="0" w:color="auto"/>
        <w:left w:val="none" w:sz="0" w:space="0" w:color="auto"/>
        <w:bottom w:val="none" w:sz="0" w:space="0" w:color="auto"/>
        <w:right w:val="none" w:sz="0" w:space="0" w:color="auto"/>
      </w:divBdr>
    </w:div>
    <w:div w:id="714736518">
      <w:bodyDiv w:val="1"/>
      <w:marLeft w:val="0"/>
      <w:marRight w:val="0"/>
      <w:marTop w:val="0"/>
      <w:marBottom w:val="0"/>
      <w:divBdr>
        <w:top w:val="none" w:sz="0" w:space="0" w:color="auto"/>
        <w:left w:val="none" w:sz="0" w:space="0" w:color="auto"/>
        <w:bottom w:val="none" w:sz="0" w:space="0" w:color="auto"/>
        <w:right w:val="none" w:sz="0" w:space="0" w:color="auto"/>
      </w:divBdr>
    </w:div>
    <w:div w:id="720131214">
      <w:bodyDiv w:val="1"/>
      <w:marLeft w:val="0"/>
      <w:marRight w:val="0"/>
      <w:marTop w:val="0"/>
      <w:marBottom w:val="0"/>
      <w:divBdr>
        <w:top w:val="none" w:sz="0" w:space="0" w:color="auto"/>
        <w:left w:val="none" w:sz="0" w:space="0" w:color="auto"/>
        <w:bottom w:val="none" w:sz="0" w:space="0" w:color="auto"/>
        <w:right w:val="none" w:sz="0" w:space="0" w:color="auto"/>
      </w:divBdr>
    </w:div>
    <w:div w:id="778910334">
      <w:bodyDiv w:val="1"/>
      <w:marLeft w:val="0"/>
      <w:marRight w:val="0"/>
      <w:marTop w:val="0"/>
      <w:marBottom w:val="0"/>
      <w:divBdr>
        <w:top w:val="none" w:sz="0" w:space="0" w:color="auto"/>
        <w:left w:val="none" w:sz="0" w:space="0" w:color="auto"/>
        <w:bottom w:val="none" w:sz="0" w:space="0" w:color="auto"/>
        <w:right w:val="none" w:sz="0" w:space="0" w:color="auto"/>
      </w:divBdr>
    </w:div>
    <w:div w:id="822816613">
      <w:bodyDiv w:val="1"/>
      <w:marLeft w:val="0"/>
      <w:marRight w:val="0"/>
      <w:marTop w:val="0"/>
      <w:marBottom w:val="0"/>
      <w:divBdr>
        <w:top w:val="none" w:sz="0" w:space="0" w:color="auto"/>
        <w:left w:val="none" w:sz="0" w:space="0" w:color="auto"/>
        <w:bottom w:val="none" w:sz="0" w:space="0" w:color="auto"/>
        <w:right w:val="none" w:sz="0" w:space="0" w:color="auto"/>
      </w:divBdr>
    </w:div>
    <w:div w:id="908003842">
      <w:bodyDiv w:val="1"/>
      <w:marLeft w:val="0"/>
      <w:marRight w:val="0"/>
      <w:marTop w:val="0"/>
      <w:marBottom w:val="0"/>
      <w:divBdr>
        <w:top w:val="none" w:sz="0" w:space="0" w:color="auto"/>
        <w:left w:val="none" w:sz="0" w:space="0" w:color="auto"/>
        <w:bottom w:val="none" w:sz="0" w:space="0" w:color="auto"/>
        <w:right w:val="none" w:sz="0" w:space="0" w:color="auto"/>
      </w:divBdr>
      <w:divsChild>
        <w:div w:id="821121671">
          <w:marLeft w:val="965"/>
          <w:marRight w:val="0"/>
          <w:marTop w:val="134"/>
          <w:marBottom w:val="0"/>
          <w:divBdr>
            <w:top w:val="none" w:sz="0" w:space="0" w:color="auto"/>
            <w:left w:val="none" w:sz="0" w:space="0" w:color="auto"/>
            <w:bottom w:val="none" w:sz="0" w:space="0" w:color="auto"/>
            <w:right w:val="none" w:sz="0" w:space="0" w:color="auto"/>
          </w:divBdr>
        </w:div>
      </w:divsChild>
    </w:div>
    <w:div w:id="920724868">
      <w:bodyDiv w:val="1"/>
      <w:marLeft w:val="0"/>
      <w:marRight w:val="0"/>
      <w:marTop w:val="0"/>
      <w:marBottom w:val="0"/>
      <w:divBdr>
        <w:top w:val="none" w:sz="0" w:space="0" w:color="auto"/>
        <w:left w:val="none" w:sz="0" w:space="0" w:color="auto"/>
        <w:bottom w:val="none" w:sz="0" w:space="0" w:color="auto"/>
        <w:right w:val="none" w:sz="0" w:space="0" w:color="auto"/>
      </w:divBdr>
    </w:div>
    <w:div w:id="938878370">
      <w:bodyDiv w:val="1"/>
      <w:marLeft w:val="0"/>
      <w:marRight w:val="0"/>
      <w:marTop w:val="0"/>
      <w:marBottom w:val="0"/>
      <w:divBdr>
        <w:top w:val="none" w:sz="0" w:space="0" w:color="auto"/>
        <w:left w:val="none" w:sz="0" w:space="0" w:color="auto"/>
        <w:bottom w:val="none" w:sz="0" w:space="0" w:color="auto"/>
        <w:right w:val="none" w:sz="0" w:space="0" w:color="auto"/>
      </w:divBdr>
    </w:div>
    <w:div w:id="1184905105">
      <w:bodyDiv w:val="1"/>
      <w:marLeft w:val="0"/>
      <w:marRight w:val="0"/>
      <w:marTop w:val="0"/>
      <w:marBottom w:val="0"/>
      <w:divBdr>
        <w:top w:val="none" w:sz="0" w:space="0" w:color="auto"/>
        <w:left w:val="none" w:sz="0" w:space="0" w:color="auto"/>
        <w:bottom w:val="none" w:sz="0" w:space="0" w:color="auto"/>
        <w:right w:val="none" w:sz="0" w:space="0" w:color="auto"/>
      </w:divBdr>
    </w:div>
    <w:div w:id="1284386295">
      <w:bodyDiv w:val="1"/>
      <w:marLeft w:val="0"/>
      <w:marRight w:val="0"/>
      <w:marTop w:val="0"/>
      <w:marBottom w:val="0"/>
      <w:divBdr>
        <w:top w:val="none" w:sz="0" w:space="0" w:color="auto"/>
        <w:left w:val="none" w:sz="0" w:space="0" w:color="auto"/>
        <w:bottom w:val="none" w:sz="0" w:space="0" w:color="auto"/>
        <w:right w:val="none" w:sz="0" w:space="0" w:color="auto"/>
      </w:divBdr>
    </w:div>
    <w:div w:id="1422070018">
      <w:bodyDiv w:val="1"/>
      <w:marLeft w:val="0"/>
      <w:marRight w:val="0"/>
      <w:marTop w:val="0"/>
      <w:marBottom w:val="0"/>
      <w:divBdr>
        <w:top w:val="none" w:sz="0" w:space="0" w:color="auto"/>
        <w:left w:val="none" w:sz="0" w:space="0" w:color="auto"/>
        <w:bottom w:val="none" w:sz="0" w:space="0" w:color="auto"/>
        <w:right w:val="none" w:sz="0" w:space="0" w:color="auto"/>
      </w:divBdr>
    </w:div>
    <w:div w:id="1438790311">
      <w:bodyDiv w:val="1"/>
      <w:marLeft w:val="0"/>
      <w:marRight w:val="0"/>
      <w:marTop w:val="0"/>
      <w:marBottom w:val="0"/>
      <w:divBdr>
        <w:top w:val="none" w:sz="0" w:space="0" w:color="auto"/>
        <w:left w:val="none" w:sz="0" w:space="0" w:color="auto"/>
        <w:bottom w:val="none" w:sz="0" w:space="0" w:color="auto"/>
        <w:right w:val="none" w:sz="0" w:space="0" w:color="auto"/>
      </w:divBdr>
    </w:div>
    <w:div w:id="1492478469">
      <w:bodyDiv w:val="1"/>
      <w:marLeft w:val="0"/>
      <w:marRight w:val="0"/>
      <w:marTop w:val="0"/>
      <w:marBottom w:val="0"/>
      <w:divBdr>
        <w:top w:val="none" w:sz="0" w:space="0" w:color="auto"/>
        <w:left w:val="none" w:sz="0" w:space="0" w:color="auto"/>
        <w:bottom w:val="none" w:sz="0" w:space="0" w:color="auto"/>
        <w:right w:val="none" w:sz="0" w:space="0" w:color="auto"/>
      </w:divBdr>
    </w:div>
    <w:div w:id="1499881542">
      <w:bodyDiv w:val="1"/>
      <w:marLeft w:val="0"/>
      <w:marRight w:val="0"/>
      <w:marTop w:val="0"/>
      <w:marBottom w:val="0"/>
      <w:divBdr>
        <w:top w:val="none" w:sz="0" w:space="0" w:color="auto"/>
        <w:left w:val="none" w:sz="0" w:space="0" w:color="auto"/>
        <w:bottom w:val="none" w:sz="0" w:space="0" w:color="auto"/>
        <w:right w:val="none" w:sz="0" w:space="0" w:color="auto"/>
      </w:divBdr>
    </w:div>
    <w:div w:id="1533106689">
      <w:bodyDiv w:val="1"/>
      <w:marLeft w:val="0"/>
      <w:marRight w:val="0"/>
      <w:marTop w:val="0"/>
      <w:marBottom w:val="0"/>
      <w:divBdr>
        <w:top w:val="none" w:sz="0" w:space="0" w:color="auto"/>
        <w:left w:val="none" w:sz="0" w:space="0" w:color="auto"/>
        <w:bottom w:val="none" w:sz="0" w:space="0" w:color="auto"/>
        <w:right w:val="none" w:sz="0" w:space="0" w:color="auto"/>
      </w:divBdr>
    </w:div>
    <w:div w:id="1543709624">
      <w:bodyDiv w:val="1"/>
      <w:marLeft w:val="0"/>
      <w:marRight w:val="0"/>
      <w:marTop w:val="0"/>
      <w:marBottom w:val="0"/>
      <w:divBdr>
        <w:top w:val="none" w:sz="0" w:space="0" w:color="auto"/>
        <w:left w:val="none" w:sz="0" w:space="0" w:color="auto"/>
        <w:bottom w:val="none" w:sz="0" w:space="0" w:color="auto"/>
        <w:right w:val="none" w:sz="0" w:space="0" w:color="auto"/>
      </w:divBdr>
    </w:div>
    <w:div w:id="1550798665">
      <w:bodyDiv w:val="1"/>
      <w:marLeft w:val="0"/>
      <w:marRight w:val="0"/>
      <w:marTop w:val="0"/>
      <w:marBottom w:val="0"/>
      <w:divBdr>
        <w:top w:val="none" w:sz="0" w:space="0" w:color="auto"/>
        <w:left w:val="none" w:sz="0" w:space="0" w:color="auto"/>
        <w:bottom w:val="none" w:sz="0" w:space="0" w:color="auto"/>
        <w:right w:val="none" w:sz="0" w:space="0" w:color="auto"/>
      </w:divBdr>
    </w:div>
    <w:div w:id="1624843395">
      <w:bodyDiv w:val="1"/>
      <w:marLeft w:val="0"/>
      <w:marRight w:val="0"/>
      <w:marTop w:val="0"/>
      <w:marBottom w:val="0"/>
      <w:divBdr>
        <w:top w:val="none" w:sz="0" w:space="0" w:color="auto"/>
        <w:left w:val="none" w:sz="0" w:space="0" w:color="auto"/>
        <w:bottom w:val="none" w:sz="0" w:space="0" w:color="auto"/>
        <w:right w:val="none" w:sz="0" w:space="0" w:color="auto"/>
      </w:divBdr>
    </w:div>
    <w:div w:id="1646813473">
      <w:bodyDiv w:val="1"/>
      <w:marLeft w:val="0"/>
      <w:marRight w:val="0"/>
      <w:marTop w:val="0"/>
      <w:marBottom w:val="0"/>
      <w:divBdr>
        <w:top w:val="none" w:sz="0" w:space="0" w:color="auto"/>
        <w:left w:val="none" w:sz="0" w:space="0" w:color="auto"/>
        <w:bottom w:val="none" w:sz="0" w:space="0" w:color="auto"/>
        <w:right w:val="none" w:sz="0" w:space="0" w:color="auto"/>
      </w:divBdr>
    </w:div>
    <w:div w:id="1700348486">
      <w:bodyDiv w:val="1"/>
      <w:marLeft w:val="0"/>
      <w:marRight w:val="0"/>
      <w:marTop w:val="0"/>
      <w:marBottom w:val="0"/>
      <w:divBdr>
        <w:top w:val="none" w:sz="0" w:space="0" w:color="auto"/>
        <w:left w:val="none" w:sz="0" w:space="0" w:color="auto"/>
        <w:bottom w:val="none" w:sz="0" w:space="0" w:color="auto"/>
        <w:right w:val="none" w:sz="0" w:space="0" w:color="auto"/>
      </w:divBdr>
    </w:div>
    <w:div w:id="1723215319">
      <w:bodyDiv w:val="1"/>
      <w:marLeft w:val="0"/>
      <w:marRight w:val="0"/>
      <w:marTop w:val="0"/>
      <w:marBottom w:val="0"/>
      <w:divBdr>
        <w:top w:val="none" w:sz="0" w:space="0" w:color="auto"/>
        <w:left w:val="none" w:sz="0" w:space="0" w:color="auto"/>
        <w:bottom w:val="none" w:sz="0" w:space="0" w:color="auto"/>
        <w:right w:val="none" w:sz="0" w:space="0" w:color="auto"/>
      </w:divBdr>
    </w:div>
    <w:div w:id="1723863590">
      <w:bodyDiv w:val="1"/>
      <w:marLeft w:val="0"/>
      <w:marRight w:val="0"/>
      <w:marTop w:val="0"/>
      <w:marBottom w:val="0"/>
      <w:divBdr>
        <w:top w:val="none" w:sz="0" w:space="0" w:color="auto"/>
        <w:left w:val="none" w:sz="0" w:space="0" w:color="auto"/>
        <w:bottom w:val="none" w:sz="0" w:space="0" w:color="auto"/>
        <w:right w:val="none" w:sz="0" w:space="0" w:color="auto"/>
      </w:divBdr>
    </w:div>
    <w:div w:id="1783770227">
      <w:bodyDiv w:val="1"/>
      <w:marLeft w:val="0"/>
      <w:marRight w:val="0"/>
      <w:marTop w:val="0"/>
      <w:marBottom w:val="0"/>
      <w:divBdr>
        <w:top w:val="none" w:sz="0" w:space="0" w:color="auto"/>
        <w:left w:val="none" w:sz="0" w:space="0" w:color="auto"/>
        <w:bottom w:val="none" w:sz="0" w:space="0" w:color="auto"/>
        <w:right w:val="none" w:sz="0" w:space="0" w:color="auto"/>
      </w:divBdr>
    </w:div>
    <w:div w:id="1793328654">
      <w:bodyDiv w:val="1"/>
      <w:marLeft w:val="0"/>
      <w:marRight w:val="0"/>
      <w:marTop w:val="0"/>
      <w:marBottom w:val="0"/>
      <w:divBdr>
        <w:top w:val="none" w:sz="0" w:space="0" w:color="auto"/>
        <w:left w:val="none" w:sz="0" w:space="0" w:color="auto"/>
        <w:bottom w:val="none" w:sz="0" w:space="0" w:color="auto"/>
        <w:right w:val="none" w:sz="0" w:space="0" w:color="auto"/>
      </w:divBdr>
    </w:div>
    <w:div w:id="1819179895">
      <w:bodyDiv w:val="1"/>
      <w:marLeft w:val="0"/>
      <w:marRight w:val="0"/>
      <w:marTop w:val="0"/>
      <w:marBottom w:val="0"/>
      <w:divBdr>
        <w:top w:val="none" w:sz="0" w:space="0" w:color="auto"/>
        <w:left w:val="none" w:sz="0" w:space="0" w:color="auto"/>
        <w:bottom w:val="none" w:sz="0" w:space="0" w:color="auto"/>
        <w:right w:val="none" w:sz="0" w:space="0" w:color="auto"/>
      </w:divBdr>
    </w:div>
    <w:div w:id="1866016967">
      <w:bodyDiv w:val="1"/>
      <w:marLeft w:val="0"/>
      <w:marRight w:val="0"/>
      <w:marTop w:val="0"/>
      <w:marBottom w:val="0"/>
      <w:divBdr>
        <w:top w:val="none" w:sz="0" w:space="0" w:color="auto"/>
        <w:left w:val="none" w:sz="0" w:space="0" w:color="auto"/>
        <w:bottom w:val="none" w:sz="0" w:space="0" w:color="auto"/>
        <w:right w:val="none" w:sz="0" w:space="0" w:color="auto"/>
      </w:divBdr>
    </w:div>
    <w:div w:id="1966306746">
      <w:bodyDiv w:val="1"/>
      <w:marLeft w:val="0"/>
      <w:marRight w:val="0"/>
      <w:marTop w:val="0"/>
      <w:marBottom w:val="0"/>
      <w:divBdr>
        <w:top w:val="none" w:sz="0" w:space="0" w:color="auto"/>
        <w:left w:val="none" w:sz="0" w:space="0" w:color="auto"/>
        <w:bottom w:val="none" w:sz="0" w:space="0" w:color="auto"/>
        <w:right w:val="none" w:sz="0" w:space="0" w:color="auto"/>
      </w:divBdr>
    </w:div>
    <w:div w:id="2040472811">
      <w:bodyDiv w:val="1"/>
      <w:marLeft w:val="0"/>
      <w:marRight w:val="0"/>
      <w:marTop w:val="0"/>
      <w:marBottom w:val="0"/>
      <w:divBdr>
        <w:top w:val="none" w:sz="0" w:space="0" w:color="auto"/>
        <w:left w:val="none" w:sz="0" w:space="0" w:color="auto"/>
        <w:bottom w:val="none" w:sz="0" w:space="0" w:color="auto"/>
        <w:right w:val="none" w:sz="0" w:space="0" w:color="auto"/>
      </w:divBdr>
    </w:div>
    <w:div w:id="2111777771">
      <w:bodyDiv w:val="1"/>
      <w:marLeft w:val="0"/>
      <w:marRight w:val="0"/>
      <w:marTop w:val="0"/>
      <w:marBottom w:val="0"/>
      <w:divBdr>
        <w:top w:val="none" w:sz="0" w:space="0" w:color="auto"/>
        <w:left w:val="none" w:sz="0" w:space="0" w:color="auto"/>
        <w:bottom w:val="none" w:sz="0" w:space="0" w:color="auto"/>
        <w:right w:val="none" w:sz="0" w:space="0" w:color="auto"/>
      </w:divBdr>
      <w:divsChild>
        <w:div w:id="1751151460">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microsoft.com/office/2007/relationships/hdphoto" Target="media/hdphoto4.wdp"/><Relationship Id="rId26" Type="http://schemas.openxmlformats.org/officeDocument/2006/relationships/oleObject" Target="embeddings/oleObject4.bin"/><Relationship Id="rId39" Type="http://schemas.openxmlformats.org/officeDocument/2006/relationships/chart" Target="charts/chart4.xml"/><Relationship Id="rId3" Type="http://schemas.openxmlformats.org/officeDocument/2006/relationships/settings" Target="settings.xml"/><Relationship Id="rId21" Type="http://schemas.openxmlformats.org/officeDocument/2006/relationships/image" Target="media/image6.wmf"/><Relationship Id="rId34" Type="http://schemas.openxmlformats.org/officeDocument/2006/relationships/oleObject" Target="embeddings/oleObject8.bin"/><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chart" Target="charts/chart3.xml"/><Relationship Id="rId2" Type="http://schemas.openxmlformats.org/officeDocument/2006/relationships/styles" Target="styles.xml"/><Relationship Id="rId16" Type="http://schemas.microsoft.com/office/2007/relationships/hdphoto" Target="media/hdphoto3.wdp"/><Relationship Id="rId20" Type="http://schemas.openxmlformats.org/officeDocument/2006/relationships/oleObject" Target="embeddings/oleObject1.bin"/><Relationship Id="rId29" Type="http://schemas.openxmlformats.org/officeDocument/2006/relationships/image" Target="media/image10.wmf"/><Relationship Id="rId41"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2.wdp"/><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chart" Target="charts/chart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7.wmf"/><Relationship Id="rId28" Type="http://schemas.openxmlformats.org/officeDocument/2006/relationships/oleObject" Target="embeddings/oleObject5.bin"/><Relationship Id="rId36" Type="http://schemas.openxmlformats.org/officeDocument/2006/relationships/oleObject" Target="embeddings/oleObject9.bin"/><Relationship Id="rId10" Type="http://schemas.openxmlformats.org/officeDocument/2006/relationships/image" Target="media/image2.png"/><Relationship Id="rId19" Type="http://schemas.openxmlformats.org/officeDocument/2006/relationships/image" Target="media/image5.wmf"/><Relationship Id="rId31" Type="http://schemas.openxmlformats.org/officeDocument/2006/relationships/image" Target="media/image11.wmf"/><Relationship Id="rId44" Type="http://schemas.microsoft.com/office/2007/relationships/stylesWithEffects" Target="stylesWithEffects.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chart" Target="charts/chart1.xml"/><Relationship Id="rId22" Type="http://schemas.openxmlformats.org/officeDocument/2006/relationships/oleObject" Target="embeddings/oleObject2.bin"/><Relationship Id="rId27" Type="http://schemas.openxmlformats.org/officeDocument/2006/relationships/image" Target="media/image9.wmf"/><Relationship Id="rId30" Type="http://schemas.openxmlformats.org/officeDocument/2006/relationships/oleObject" Target="embeddings/oleObject6.bin"/><Relationship Id="rId35" Type="http://schemas.openxmlformats.org/officeDocument/2006/relationships/image" Target="media/image13.wmf"/><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oleObject" Target="file:///D:\5%20&#1082;&#1091;&#1088;&#1089;\Diploma\3.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5%20&#1082;&#1091;&#1088;&#1089;\Diploma\3.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5%20&#1082;&#1091;&#1088;&#1089;\Diploma\3.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0077281125357846"/>
          <c:y val="0.15295049111768846"/>
          <c:w val="0.36549214580805822"/>
          <c:h val="0.57199952842774082"/>
        </c:manualLayout>
      </c:layout>
      <c:pieChart>
        <c:varyColors val="1"/>
        <c:ser>
          <c:idx val="0"/>
          <c:order val="0"/>
          <c:tx>
            <c:strRef>
              <c:f>Sheet1!$A$2</c:f>
              <c:strCache>
                <c:ptCount val="1"/>
                <c:pt idx="0">
                  <c:v>Восток</c:v>
                </c:pt>
              </c:strCache>
            </c:strRef>
          </c:tx>
          <c:spPr>
            <a:solidFill>
              <a:srgbClr val="C2DAF3"/>
            </a:solidFill>
            <a:ln w="25392">
              <a:solidFill>
                <a:srgbClr val="0000FF"/>
              </a:solidFill>
              <a:prstDash val="solid"/>
            </a:ln>
          </c:spPr>
          <c:explosion val="13"/>
          <c:dPt>
            <c:idx val="0"/>
            <c:spPr>
              <a:solidFill>
                <a:srgbClr val="FFFF00"/>
              </a:solidFill>
              <a:ln w="12696">
                <a:solidFill>
                  <a:srgbClr val="0000FF"/>
                </a:solidFill>
                <a:prstDash val="solid"/>
              </a:ln>
            </c:spPr>
          </c:dPt>
          <c:dPt>
            <c:idx val="1"/>
            <c:spPr>
              <a:solidFill>
                <a:srgbClr val="FF0000"/>
              </a:solidFill>
              <a:ln w="12696">
                <a:solidFill>
                  <a:srgbClr val="0000FF"/>
                </a:solidFill>
                <a:prstDash val="solid"/>
              </a:ln>
            </c:spPr>
          </c:dPt>
          <c:dPt>
            <c:idx val="2"/>
            <c:spPr>
              <a:solidFill>
                <a:srgbClr val="FF00FF"/>
              </a:solidFill>
              <a:ln w="12696">
                <a:solidFill>
                  <a:srgbClr val="0000FF"/>
                </a:solidFill>
                <a:prstDash val="solid"/>
              </a:ln>
            </c:spPr>
          </c:dPt>
          <c:dPt>
            <c:idx val="3"/>
            <c:spPr>
              <a:solidFill>
                <a:srgbClr val="7A7A78"/>
              </a:solidFill>
              <a:ln w="25392">
                <a:solidFill>
                  <a:srgbClr val="0000FF"/>
                </a:solidFill>
                <a:prstDash val="solid"/>
              </a:ln>
            </c:spPr>
          </c:dPt>
          <c:dPt>
            <c:idx val="4"/>
            <c:spPr>
              <a:solidFill>
                <a:srgbClr val="CCFFCC"/>
              </a:solidFill>
              <a:ln w="25392">
                <a:solidFill>
                  <a:srgbClr val="0000FF"/>
                </a:solidFill>
                <a:prstDash val="solid"/>
              </a:ln>
            </c:spPr>
          </c:dPt>
          <c:dLbls>
            <c:dLbl>
              <c:idx val="0"/>
              <c:layout>
                <c:manualLayout>
                  <c:x val="-8.7990204873182945E-2"/>
                  <c:y val="-8.9183907947991956E-4"/>
                </c:manualLayout>
              </c:layout>
              <c:tx>
                <c:rich>
                  <a:bodyPr/>
                  <a:lstStyle/>
                  <a:p>
                    <a:r>
                      <a:rPr lang="uk-UA"/>
                      <a:t>9,7% </a:t>
                    </a:r>
                  </a:p>
                </c:rich>
              </c:tx>
              <c:dLblPos val="bestFit"/>
            </c:dLbl>
            <c:dLbl>
              <c:idx val="1"/>
              <c:layout>
                <c:manualLayout>
                  <c:x val="-5.9124261723979762E-2"/>
                  <c:y val="-0.12148863103487818"/>
                </c:manualLayout>
              </c:layout>
              <c:tx>
                <c:rich>
                  <a:bodyPr/>
                  <a:lstStyle/>
                  <a:p>
                    <a:r>
                      <a:rPr lang="uk-UA"/>
                      <a:t>26,6%</a:t>
                    </a:r>
                  </a:p>
                </c:rich>
              </c:tx>
              <c:dLblPos val="bestFit"/>
            </c:dLbl>
            <c:dLbl>
              <c:idx val="2"/>
              <c:layout>
                <c:manualLayout>
                  <c:x val="7.053437691035859E-2"/>
                  <c:y val="-9.2521646430589105E-2"/>
                </c:manualLayout>
              </c:layout>
              <c:tx>
                <c:rich>
                  <a:bodyPr/>
                  <a:lstStyle/>
                  <a:p>
                    <a:r>
                      <a:rPr lang="uk-UA"/>
                      <a:t>7,3%</a:t>
                    </a:r>
                  </a:p>
                </c:rich>
              </c:tx>
              <c:dLblPos val="bestFit"/>
            </c:dLbl>
            <c:dLbl>
              <c:idx val="3"/>
              <c:layout>
                <c:manualLayout>
                  <c:x val="-1.8267433079386181E-2"/>
                  <c:y val="1.969158903454964E-2"/>
                </c:manualLayout>
              </c:layout>
              <c:dLblPos val="bestFit"/>
              <c:showVal val="1"/>
            </c:dLbl>
            <c:dLbl>
              <c:idx val="4"/>
              <c:layout>
                <c:manualLayout>
                  <c:x val="8.0208369686981043E-2"/>
                  <c:y val="0.17304606020843091"/>
                </c:manualLayout>
              </c:layout>
              <c:tx>
                <c:rich>
                  <a:bodyPr/>
                  <a:lstStyle/>
                  <a:p>
                    <a:r>
                      <a:rPr lang="uk-UA"/>
                      <a:t>56,3%</a:t>
                    </a:r>
                  </a:p>
                </c:rich>
              </c:tx>
              <c:dLblPos val="bestFit"/>
            </c:dLbl>
            <c:spPr>
              <a:noFill/>
              <a:ln w="25392">
                <a:noFill/>
              </a:ln>
            </c:spPr>
            <c:txPr>
              <a:bodyPr/>
              <a:lstStyle/>
              <a:p>
                <a:pPr>
                  <a:defRPr sz="1200" b="0" i="0" u="none" strike="noStrike" baseline="0">
                    <a:solidFill>
                      <a:srgbClr val="0000FF"/>
                    </a:solidFill>
                    <a:latin typeface="Verdana"/>
                    <a:ea typeface="Verdana"/>
                    <a:cs typeface="Verdana"/>
                  </a:defRPr>
                </a:pPr>
                <a:endParaRPr lang="ru-RU"/>
              </a:p>
            </c:txPr>
            <c:dLblPos val="outEnd"/>
            <c:showVal val="1"/>
            <c:showLeaderLines val="1"/>
          </c:dLbls>
          <c:cat>
            <c:strRef>
              <c:f>Sheet1!$B$1:$F$1</c:f>
              <c:strCache>
                <c:ptCount val="5"/>
                <c:pt idx="0">
                  <c:v>Україна</c:v>
                </c:pt>
                <c:pt idx="1">
                  <c:v>Росія</c:v>
                </c:pt>
                <c:pt idx="2">
                  <c:v>Білорусія</c:v>
                </c:pt>
                <c:pt idx="3">
                  <c:v>Молдова</c:v>
                </c:pt>
                <c:pt idx="4">
                  <c:v>Західний ринок</c:v>
                </c:pt>
              </c:strCache>
            </c:strRef>
          </c:cat>
          <c:val>
            <c:numRef>
              <c:f>Sheet1!$B$2:$F$2</c:f>
              <c:numCache>
                <c:formatCode>0.0%</c:formatCode>
                <c:ptCount val="5"/>
                <c:pt idx="0">
                  <c:v>9.7000000000000003E-2</c:v>
                </c:pt>
                <c:pt idx="1">
                  <c:v>0.27500000000000002</c:v>
                </c:pt>
                <c:pt idx="2">
                  <c:v>8.8000000000000064E-2</c:v>
                </c:pt>
                <c:pt idx="3">
                  <c:v>1.0000000000000009E-3</c:v>
                </c:pt>
                <c:pt idx="4">
                  <c:v>0.56599999999999995</c:v>
                </c:pt>
              </c:numCache>
            </c:numRef>
          </c:val>
        </c:ser>
        <c:dLbls>
          <c:showPercent val="1"/>
        </c:dLbls>
        <c:firstSliceAng val="70"/>
      </c:pieChart>
      <c:spPr>
        <a:noFill/>
        <a:ln w="25392">
          <a:noFill/>
        </a:ln>
      </c:spPr>
    </c:plotArea>
    <c:legend>
      <c:legendPos val="b"/>
      <c:layout>
        <c:manualLayout>
          <c:xMode val="edge"/>
          <c:yMode val="edge"/>
          <c:x val="0.14157290006422921"/>
          <c:y val="0.76789347555811915"/>
          <c:w val="0.73630833154919151"/>
          <c:h val="6.1349693251533811E-2"/>
        </c:manualLayout>
      </c:layout>
      <c:spPr>
        <a:solidFill>
          <a:srgbClr val="FFFFFF"/>
        </a:solidFill>
        <a:ln w="3174">
          <a:solidFill>
            <a:srgbClr val="000000"/>
          </a:solidFill>
          <a:prstDash val="solid"/>
        </a:ln>
      </c:spPr>
      <c:txPr>
        <a:bodyPr/>
        <a:lstStyle/>
        <a:p>
          <a:pPr>
            <a:defRPr sz="1285" b="1" i="0" u="none" strike="noStrike" baseline="0">
              <a:solidFill>
                <a:srgbClr val="000000"/>
              </a:solidFill>
              <a:latin typeface="SKF Chevin Light"/>
              <a:ea typeface="SKF Chevin Light"/>
              <a:cs typeface="SKF Chevin Light"/>
            </a:defRPr>
          </a:pPr>
          <a:endParaRPr lang="ru-RU"/>
        </a:p>
      </c:txPr>
    </c:legend>
    <c:plotVisOnly val="1"/>
    <c:dispBlanksAs val="zero"/>
  </c:chart>
  <c:spPr>
    <a:noFill/>
    <a:ln>
      <a:noFill/>
    </a:ln>
  </c:spPr>
  <c:txPr>
    <a:bodyPr/>
    <a:lstStyle/>
    <a:p>
      <a:pPr>
        <a:defRPr sz="1799" b="1" i="0" u="none" strike="noStrike" baseline="0">
          <a:solidFill>
            <a:srgbClr val="000000"/>
          </a:solidFill>
          <a:latin typeface="Times New Roman"/>
          <a:ea typeface="Times New Roman"/>
          <a:cs typeface="Times New Roman"/>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'2%'!$B$12:$D$12</c:f>
              <c:strCache>
                <c:ptCount val="1"/>
                <c:pt idx="0">
                  <c:v>Чистий приведений дохід</c:v>
                </c:pt>
              </c:strCache>
            </c:strRef>
          </c:tx>
          <c:cat>
            <c:strRef>
              <c:f>'2%'!$A$14:$A$16</c:f>
              <c:strCache>
                <c:ptCount val="3"/>
                <c:pt idx="0">
                  <c:v>‑10%</c:v>
                </c:pt>
                <c:pt idx="1">
                  <c:v>0</c:v>
                </c:pt>
                <c:pt idx="2">
                  <c:v>10%</c:v>
                </c:pt>
              </c:strCache>
            </c:strRef>
          </c:cat>
          <c:val>
            <c:numRef>
              <c:f>'2%'!$B$14:$B$16</c:f>
              <c:numCache>
                <c:formatCode>General</c:formatCode>
                <c:ptCount val="3"/>
                <c:pt idx="0">
                  <c:v>99.810195612767913</c:v>
                </c:pt>
                <c:pt idx="1">
                  <c:v>2587.3035816186098</c:v>
                </c:pt>
                <c:pt idx="2">
                  <c:v>5074.796967624452</c:v>
                </c:pt>
              </c:numCache>
            </c:numRef>
          </c:val>
        </c:ser>
        <c:dropLines/>
        <c:marker val="1"/>
        <c:axId val="105921536"/>
        <c:axId val="105923712"/>
      </c:lineChart>
      <c:catAx>
        <c:axId val="105921536"/>
        <c:scaling>
          <c:orientation val="minMax"/>
        </c:scaling>
        <c:axPos val="b"/>
        <c:title>
          <c:tx>
            <c:rich>
              <a:bodyPr/>
              <a:lstStyle/>
              <a:p>
                <a:pPr>
                  <a:defRPr/>
                </a:pPr>
                <a:r>
                  <a:rPr lang="uk-UA" sz="1400" b="0" i="0" baseline="0">
                    <a:effectLst/>
                    <a:latin typeface="Times New Roman" pitchFamily="18" charset="0"/>
                    <a:cs typeface="Times New Roman" pitchFamily="18" charset="0"/>
                  </a:rPr>
                  <a:t>Відхилення від очікуваного обсягу продажу</a:t>
                </a:r>
                <a:endParaRPr lang="uk-UA" sz="1400">
                  <a:effectLst/>
                  <a:latin typeface="Times New Roman" pitchFamily="18" charset="0"/>
                  <a:cs typeface="Times New Roman" pitchFamily="18" charset="0"/>
                </a:endParaRPr>
              </a:p>
            </c:rich>
          </c:tx>
          <c:layout>
            <c:manualLayout>
              <c:xMode val="edge"/>
              <c:yMode val="edge"/>
              <c:x val="0.2105836469236525"/>
              <c:y val="0.87753944061059796"/>
            </c:manualLayout>
          </c:layout>
        </c:title>
        <c:majorTickMark val="none"/>
        <c:tickLblPos val="nextTo"/>
        <c:crossAx val="105923712"/>
        <c:crosses val="autoZero"/>
        <c:auto val="1"/>
        <c:lblAlgn val="ctr"/>
        <c:lblOffset val="100"/>
      </c:catAx>
      <c:valAx>
        <c:axId val="105923712"/>
        <c:scaling>
          <c:orientation val="minMax"/>
        </c:scaling>
        <c:axPos val="l"/>
        <c:majorGridlines/>
        <c:title>
          <c:tx>
            <c:rich>
              <a:bodyPr/>
              <a:lstStyle/>
              <a:p>
                <a:pPr>
                  <a:defRPr/>
                </a:pPr>
                <a:r>
                  <a:rPr lang="en-US" sz="1400" b="0">
                    <a:latin typeface="Times New Roman" pitchFamily="18" charset="0"/>
                    <a:cs typeface="Times New Roman" pitchFamily="18" charset="0"/>
                  </a:rPr>
                  <a:t>NPV, </a:t>
                </a:r>
                <a:r>
                  <a:rPr lang="uk-UA" sz="1400" b="0">
                    <a:latin typeface="Times New Roman" pitchFamily="18" charset="0"/>
                    <a:cs typeface="Times New Roman" pitchFamily="18" charset="0"/>
                  </a:rPr>
                  <a:t>тис. грн.</a:t>
                </a:r>
              </a:p>
            </c:rich>
          </c:tx>
          <c:layout>
            <c:manualLayout>
              <c:xMode val="edge"/>
              <c:yMode val="edge"/>
              <c:x val="1.0709504685408312E-2"/>
              <c:y val="0.22951801879634062"/>
            </c:manualLayout>
          </c:layout>
        </c:title>
        <c:numFmt formatCode="General" sourceLinked="1"/>
        <c:tickLblPos val="nextTo"/>
        <c:crossAx val="105921536"/>
        <c:crosses val="autoZero"/>
        <c:crossBetween val="between"/>
      </c:valAx>
    </c:plotArea>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autoTitleDeleted val="1"/>
    <c:plotArea>
      <c:layout/>
      <c:lineChart>
        <c:grouping val="standard"/>
        <c:ser>
          <c:idx val="0"/>
          <c:order val="0"/>
          <c:tx>
            <c:strRef>
              <c:f>'2%'!$B$12:$D$12</c:f>
              <c:strCache>
                <c:ptCount val="1"/>
                <c:pt idx="0">
                  <c:v>Чистий приведений дохід</c:v>
                </c:pt>
              </c:strCache>
            </c:strRef>
          </c:tx>
          <c:cat>
            <c:strRef>
              <c:f>'2%'!$A$14:$A$16</c:f>
              <c:strCache>
                <c:ptCount val="3"/>
                <c:pt idx="0">
                  <c:v>‑10%</c:v>
                </c:pt>
                <c:pt idx="1">
                  <c:v>0</c:v>
                </c:pt>
                <c:pt idx="2">
                  <c:v>10%</c:v>
                </c:pt>
              </c:strCache>
            </c:strRef>
          </c:cat>
          <c:val>
            <c:numRef>
              <c:f>'2%'!$C$14:$C$16</c:f>
              <c:numCache>
                <c:formatCode>General</c:formatCode>
                <c:ptCount val="3"/>
                <c:pt idx="0">
                  <c:v>4582.9505576348565</c:v>
                </c:pt>
                <c:pt idx="1">
                  <c:v>2587.3035816186098</c:v>
                </c:pt>
                <c:pt idx="2">
                  <c:v>591.6566056023612</c:v>
                </c:pt>
              </c:numCache>
            </c:numRef>
          </c:val>
        </c:ser>
        <c:dropLines/>
        <c:marker val="1"/>
        <c:axId val="105947904"/>
        <c:axId val="105949824"/>
      </c:lineChart>
      <c:catAx>
        <c:axId val="105947904"/>
        <c:scaling>
          <c:orientation val="minMax"/>
        </c:scaling>
        <c:axPos val="b"/>
        <c:title>
          <c:tx>
            <c:rich>
              <a:bodyPr/>
              <a:lstStyle/>
              <a:p>
                <a:pPr>
                  <a:defRPr/>
                </a:pPr>
                <a:r>
                  <a:rPr lang="uk-UA" sz="1400" b="0" i="0" baseline="0">
                    <a:effectLst/>
                    <a:latin typeface="Times New Roman" pitchFamily="18" charset="0"/>
                    <a:cs typeface="Times New Roman" pitchFamily="18" charset="0"/>
                  </a:rPr>
                  <a:t>Відхилення від очікуваних змінних витрат</a:t>
                </a:r>
                <a:endParaRPr lang="uk-UA" sz="1400">
                  <a:effectLst/>
                  <a:latin typeface="Times New Roman" pitchFamily="18" charset="0"/>
                  <a:cs typeface="Times New Roman" pitchFamily="18" charset="0"/>
                </a:endParaRPr>
              </a:p>
            </c:rich>
          </c:tx>
        </c:title>
        <c:majorTickMark val="none"/>
        <c:tickLblPos val="nextTo"/>
        <c:crossAx val="105949824"/>
        <c:crosses val="autoZero"/>
        <c:auto val="1"/>
        <c:lblAlgn val="ctr"/>
        <c:lblOffset val="100"/>
      </c:catAx>
      <c:valAx>
        <c:axId val="105949824"/>
        <c:scaling>
          <c:orientation val="minMax"/>
        </c:scaling>
        <c:axPos val="l"/>
        <c:majorGridlines/>
        <c:title>
          <c:tx>
            <c:rich>
              <a:bodyPr/>
              <a:lstStyle/>
              <a:p>
                <a:pPr>
                  <a:defRPr/>
                </a:pPr>
                <a:r>
                  <a:rPr lang="en-US" sz="1400" b="0" i="0" u="none" strike="noStrike" baseline="0">
                    <a:effectLst/>
                    <a:latin typeface="Times New Roman" pitchFamily="18" charset="0"/>
                    <a:cs typeface="Times New Roman" pitchFamily="18" charset="0"/>
                  </a:rPr>
                  <a:t>NPV, </a:t>
                </a:r>
                <a:r>
                  <a:rPr lang="uk-UA" sz="1400" b="0" i="0" u="none" strike="noStrike" baseline="0">
                    <a:effectLst/>
                    <a:latin typeface="Times New Roman" pitchFamily="18" charset="0"/>
                    <a:cs typeface="Times New Roman" pitchFamily="18" charset="0"/>
                  </a:rPr>
                  <a:t>тис. грн.</a:t>
                </a:r>
                <a:endParaRPr lang="uk-UA" sz="1400" b="0">
                  <a:latin typeface="Times New Roman" pitchFamily="18" charset="0"/>
                  <a:cs typeface="Times New Roman" pitchFamily="18" charset="0"/>
                </a:endParaRPr>
              </a:p>
            </c:rich>
          </c:tx>
          <c:layout>
            <c:manualLayout>
              <c:xMode val="edge"/>
              <c:yMode val="edge"/>
              <c:x val="1.0498687664041988E-2"/>
              <c:y val="0.23456872769641524"/>
            </c:manualLayout>
          </c:layout>
        </c:title>
        <c:numFmt formatCode="General" sourceLinked="1"/>
        <c:tickLblPos val="nextTo"/>
        <c:crossAx val="105947904"/>
        <c:crosses val="autoZero"/>
        <c:crossBetween val="between"/>
      </c:valAx>
    </c:plotArea>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chart>
    <c:autoTitleDeleted val="1"/>
    <c:plotArea>
      <c:layout/>
      <c:lineChart>
        <c:grouping val="standard"/>
        <c:ser>
          <c:idx val="0"/>
          <c:order val="0"/>
          <c:tx>
            <c:strRef>
              <c:f>'2%'!$B$12:$D$12</c:f>
              <c:strCache>
                <c:ptCount val="1"/>
                <c:pt idx="0">
                  <c:v>Чистий приведений дохід</c:v>
                </c:pt>
              </c:strCache>
            </c:strRef>
          </c:tx>
          <c:cat>
            <c:strRef>
              <c:f>'2%'!$A$14:$A$16</c:f>
              <c:strCache>
                <c:ptCount val="3"/>
                <c:pt idx="0">
                  <c:v>‑10%</c:v>
                </c:pt>
                <c:pt idx="1">
                  <c:v>0</c:v>
                </c:pt>
                <c:pt idx="2">
                  <c:v>10%</c:v>
                </c:pt>
              </c:strCache>
            </c:strRef>
          </c:cat>
          <c:val>
            <c:numRef>
              <c:f>'2%'!$D$14:$D$16</c:f>
              <c:numCache>
                <c:formatCode>General</c:formatCode>
                <c:ptCount val="3"/>
                <c:pt idx="0">
                  <c:v>2855.5124735658419</c:v>
                </c:pt>
                <c:pt idx="1">
                  <c:v>2587.3035816186098</c:v>
                </c:pt>
                <c:pt idx="2">
                  <c:v>2319.0946896713767</c:v>
                </c:pt>
              </c:numCache>
            </c:numRef>
          </c:val>
        </c:ser>
        <c:dropLines/>
        <c:marker val="1"/>
        <c:axId val="105961728"/>
        <c:axId val="108654976"/>
      </c:lineChart>
      <c:catAx>
        <c:axId val="105961728"/>
        <c:scaling>
          <c:orientation val="minMax"/>
        </c:scaling>
        <c:axPos val="b"/>
        <c:title>
          <c:tx>
            <c:rich>
              <a:bodyPr/>
              <a:lstStyle/>
              <a:p>
                <a:pPr>
                  <a:defRPr/>
                </a:pPr>
                <a:r>
                  <a:rPr lang="uk-UA" sz="1400" b="0" i="0" baseline="0">
                    <a:effectLst/>
                    <a:latin typeface="Times New Roman" pitchFamily="18" charset="0"/>
                    <a:cs typeface="Times New Roman" pitchFamily="18" charset="0"/>
                  </a:rPr>
                  <a:t>Відхилення від очікуваної величини інвестицій</a:t>
                </a:r>
                <a:endParaRPr lang="uk-UA" sz="1400">
                  <a:effectLst/>
                  <a:latin typeface="Times New Roman" pitchFamily="18" charset="0"/>
                  <a:cs typeface="Times New Roman" pitchFamily="18" charset="0"/>
                </a:endParaRPr>
              </a:p>
            </c:rich>
          </c:tx>
        </c:title>
        <c:majorTickMark val="none"/>
        <c:tickLblPos val="nextTo"/>
        <c:crossAx val="108654976"/>
        <c:crosses val="autoZero"/>
        <c:auto val="1"/>
        <c:lblAlgn val="ctr"/>
        <c:lblOffset val="100"/>
      </c:catAx>
      <c:valAx>
        <c:axId val="108654976"/>
        <c:scaling>
          <c:orientation val="minMax"/>
        </c:scaling>
        <c:axPos val="l"/>
        <c:majorGridlines/>
        <c:title>
          <c:tx>
            <c:rich>
              <a:bodyPr/>
              <a:lstStyle/>
              <a:p>
                <a:pPr>
                  <a:defRPr/>
                </a:pPr>
                <a:r>
                  <a:rPr lang="en-US" sz="1400" b="0" i="0" baseline="0">
                    <a:effectLst/>
                    <a:latin typeface="Times New Roman" pitchFamily="18" charset="0"/>
                    <a:cs typeface="Times New Roman" pitchFamily="18" charset="0"/>
                  </a:rPr>
                  <a:t>NPV, </a:t>
                </a:r>
                <a:r>
                  <a:rPr lang="uk-UA" sz="1400" b="0" i="0" baseline="0">
                    <a:effectLst/>
                    <a:latin typeface="Times New Roman" pitchFamily="18" charset="0"/>
                    <a:cs typeface="Times New Roman" pitchFamily="18" charset="0"/>
                  </a:rPr>
                  <a:t>тис. грн.</a:t>
                </a:r>
                <a:endParaRPr lang="uk-UA" sz="1400" b="0">
                  <a:effectLst/>
                  <a:latin typeface="Times New Roman" pitchFamily="18" charset="0"/>
                  <a:cs typeface="Times New Roman" pitchFamily="18" charset="0"/>
                </a:endParaRPr>
              </a:p>
            </c:rich>
          </c:tx>
          <c:layout>
            <c:manualLayout>
              <c:xMode val="edge"/>
              <c:yMode val="edge"/>
              <c:x val="1.6326530612244903E-2"/>
              <c:y val="0.24889377934366652"/>
            </c:manualLayout>
          </c:layout>
        </c:title>
        <c:numFmt formatCode="General" sourceLinked="1"/>
        <c:tickLblPos val="nextTo"/>
        <c:crossAx val="105961728"/>
        <c:crosses val="autoZero"/>
        <c:crossBetween val="between"/>
      </c:valAx>
    </c:plotArea>
    <c:plotVisOnly val="1"/>
    <c:dispBlanksAs val="gap"/>
  </c:chart>
  <c:spPr>
    <a:ln>
      <a:no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12583</TotalTime>
  <Pages>120</Pages>
  <Words>27685</Words>
  <Characters>157807</Characters>
  <Application>Microsoft Office Word</Application>
  <DocSecurity>0</DocSecurity>
  <Lines>1315</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Олюсюсічка</dc:creator>
  <cp:keywords/>
  <dc:description/>
  <cp:lastModifiedBy>admin</cp:lastModifiedBy>
  <cp:revision>91</cp:revision>
  <cp:lastPrinted>2014-06-01T09:40:00Z</cp:lastPrinted>
  <dcterms:created xsi:type="dcterms:W3CDTF">2014-01-13T15:47:00Z</dcterms:created>
  <dcterms:modified xsi:type="dcterms:W3CDTF">2019-01-31T10:45:00Z</dcterms:modified>
</cp:coreProperties>
</file>