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E55" w:rsidRPr="00B7524C" w:rsidRDefault="006A0E55" w:rsidP="004F3C8A">
      <w:pPr>
        <w:pStyle w:val="source"/>
        <w:ind w:right="146"/>
      </w:pPr>
      <w:r>
        <w:rPr>
          <w:b/>
        </w:rPr>
        <w:t>ANTHRAX PROPHYLAXIS WITH ANTIBIOTICS</w:t>
      </w:r>
    </w:p>
    <w:p w:rsidR="006A0E55" w:rsidRPr="00B7524C" w:rsidRDefault="006A0E55" w:rsidP="004F3C8A">
      <w:pPr>
        <w:pStyle w:val="source"/>
        <w:ind w:right="146"/>
      </w:pPr>
      <w:r>
        <w:rPr>
          <w:i/>
        </w:rPr>
        <w:t>G. Kebedzhiev</w:t>
      </w:r>
    </w:p>
    <w:p w:rsidR="006A0E55" w:rsidRPr="00B7524C" w:rsidRDefault="006A0E55" w:rsidP="004F3C8A">
      <w:pPr>
        <w:pStyle w:val="source"/>
        <w:ind w:right="146"/>
      </w:pPr>
      <w:r>
        <w:t>Research Institute of Epidemiology and Microbiology, Sofia</w:t>
      </w:r>
    </w:p>
    <w:p w:rsidR="006A0E55" w:rsidRPr="00B7524C" w:rsidRDefault="006A0E55" w:rsidP="004F3C8A">
      <w:pPr>
        <w:pStyle w:val="source"/>
        <w:ind w:right="146"/>
      </w:pPr>
      <w:r>
        <w:t>A specific characteristic of the epidemiology of anthrax in Bulgaria is the dependence of the intensity of the epidemic on the epizootic process.</w:t>
      </w:r>
    </w:p>
    <w:p w:rsidR="006A0E55" w:rsidRPr="00B7524C" w:rsidRDefault="006A0E55" w:rsidP="004F3C8A">
      <w:pPr>
        <w:pStyle w:val="source"/>
        <w:ind w:right="146"/>
      </w:pPr>
      <w:r>
        <w:t>Using correlation analysis, we found that 65.6% of anthrax cases in humans between the years of 1951 and 1965 were the result of being infected by domestic animals.</w:t>
      </w:r>
    </w:p>
    <w:p w:rsidR="006A0E55" w:rsidRPr="00B7524C" w:rsidRDefault="006A0E55" w:rsidP="004F3C8A">
      <w:pPr>
        <w:pStyle w:val="source"/>
        <w:ind w:right="146"/>
      </w:pPr>
      <w:r>
        <w:t>From 1961 to 1965 in 52.6% of the cases, humans were infected through participation in compulsory slaughter of affected animals, in 13.57% through manipulation of meat of affected animals, in 9.18% through livestock management, in 4.8% through folding of skins of the animals slaughtered elsewhere beside a slaughterhouse, and in 4.59% through household wool processing [1].</w:t>
      </w:r>
    </w:p>
    <w:p w:rsidR="006A0E55" w:rsidRPr="00B7524C" w:rsidRDefault="006A0E55" w:rsidP="004F3C8A">
      <w:pPr>
        <w:pStyle w:val="source"/>
        <w:ind w:right="146"/>
      </w:pPr>
      <w:r>
        <w:t>We have proposed a method of emergency anthrax prophylaxis for people who were in contact with the affected animals, due to the fact that there has been data on high sensitivity of Bac. anthracis to antibiotics [2-8] and their high efficacy in the treatment of the disease [9-15] recorded in the literature.</w:t>
      </w:r>
    </w:p>
    <w:p w:rsidR="006A0E55" w:rsidRPr="00B7524C" w:rsidRDefault="006A0E55" w:rsidP="004F3C8A">
      <w:pPr>
        <w:pStyle w:val="source"/>
        <w:ind w:right="146"/>
      </w:pPr>
      <w:r>
        <w:t>Material and methods</w:t>
      </w:r>
    </w:p>
    <w:p w:rsidR="006A0E55" w:rsidRPr="00B7524C" w:rsidRDefault="006A0E55" w:rsidP="004F3C8A">
      <w:pPr>
        <w:pStyle w:val="source"/>
        <w:ind w:right="146"/>
      </w:pPr>
      <w:r>
        <w:t>The sensitivity to antibiotics has been tested for the following 11 Вас. anthracis strains:</w:t>
      </w:r>
    </w:p>
    <w:p w:rsidR="006A0E55" w:rsidRPr="00B7524C" w:rsidRDefault="006A0E55" w:rsidP="004F3C8A">
      <w:pPr>
        <w:pStyle w:val="source"/>
        <w:ind w:right="146"/>
      </w:pPr>
      <w:r>
        <w:t>3 vaccine strains (71/12, Ikhtiman, and Bering), 4 virulent strains isolated from affected patients (4.62, 1/63, 2/63, 3/63), and 4 virulent strains isolated from dead animals (TKZS, 12, 27, and 361).</w:t>
      </w:r>
    </w:p>
    <w:p w:rsidR="006A0E55" w:rsidRPr="00B7524C" w:rsidRDefault="006A0E55" w:rsidP="004F3C8A">
      <w:pPr>
        <w:pStyle w:val="source"/>
        <w:ind w:right="146"/>
      </w:pPr>
      <w:r>
        <w:t>The research was carried out using the disk diffusion method [8] and the method of serial dilution of the antibiotics in broth.</w:t>
      </w:r>
    </w:p>
    <w:p w:rsidR="006A0E55" w:rsidRPr="00B7524C" w:rsidRDefault="006A0E55" w:rsidP="004F3C8A">
      <w:pPr>
        <w:pStyle w:val="source"/>
        <w:ind w:right="146"/>
      </w:pPr>
      <w:r>
        <w:t>The titrated stock solutions of antibiotics were obtained from the Sofia Institute for Control of Medicinal Preparations, which we used to prepare work dilutions with concentrations of the antibiotics from 64 to 0.25 U/ml.</w:t>
      </w:r>
    </w:p>
    <w:p w:rsidR="006A0E55" w:rsidRPr="00B7524C" w:rsidRDefault="006A0E55" w:rsidP="004F3C8A">
      <w:pPr>
        <w:pStyle w:val="source"/>
        <w:ind w:right="146"/>
      </w:pPr>
      <w:r>
        <w:t>Two drops of bacterial suspension with 1 billion cells (according to the optic standard for salmonella) from each strain were added in each test-tube.</w:t>
      </w:r>
    </w:p>
    <w:p w:rsidR="006A0E55" w:rsidRPr="00B7524C" w:rsidRDefault="006A0E55" w:rsidP="004F3C8A">
      <w:pPr>
        <w:pStyle w:val="source"/>
        <w:ind w:right="146"/>
      </w:pPr>
      <w:r>
        <w:t>The test-tubes were inspected for growth after a 24-hour incubation period at 37°.</w:t>
      </w:r>
    </w:p>
    <w:p w:rsidR="006A0E55" w:rsidRPr="00B7524C" w:rsidRDefault="006A0E55" w:rsidP="004F3C8A">
      <w:pPr>
        <w:pStyle w:val="source"/>
        <w:ind w:right="146"/>
      </w:pPr>
      <w:r>
        <w:t>The content of 4 test tubes with the largest dilution of the antibiotics without any visible growth was used for inoculation onto veal agar medium for 2 days.</w:t>
      </w:r>
    </w:p>
    <w:p w:rsidR="006A0E55" w:rsidRPr="00B7524C" w:rsidRDefault="006A0E55" w:rsidP="004F3C8A">
      <w:pPr>
        <w:pStyle w:val="source"/>
        <w:ind w:right="146"/>
      </w:pPr>
      <w:r>
        <w:t>The germinated colonies were used to prepare Gram-stained preparations.</w:t>
      </w:r>
    </w:p>
    <w:p w:rsidR="006A0E55" w:rsidRPr="00B7524C" w:rsidRDefault="006A0E55" w:rsidP="004F3C8A">
      <w:pPr>
        <w:pStyle w:val="source"/>
        <w:ind w:right="146"/>
      </w:pPr>
      <w:r>
        <w:t>The protective effect of the antibiotics was studied in biological experiments on white mice.</w:t>
      </w:r>
    </w:p>
    <w:p w:rsidR="006A0E55" w:rsidRPr="00B7524C" w:rsidRDefault="006A0E55" w:rsidP="004F3C8A">
      <w:pPr>
        <w:pStyle w:val="source"/>
        <w:ind w:right="146"/>
      </w:pPr>
      <w:r>
        <w:t>The animals were infected with 0.5 ml of the suspension containing 100 mln spores of the three-day culture of the 71/12 strain via intradermal injection into the right inguinal fold.</w:t>
      </w:r>
    </w:p>
    <w:p w:rsidR="006A0E55" w:rsidRPr="00B7524C" w:rsidRDefault="006A0E55" w:rsidP="004F3C8A">
      <w:pPr>
        <w:pStyle w:val="source"/>
        <w:ind w:right="146"/>
      </w:pPr>
      <w:r>
        <w:t>With this dose, 100% of the control mice died before day 3.</w:t>
      </w:r>
    </w:p>
    <w:p w:rsidR="006A0E55" w:rsidRPr="00B7524C" w:rsidRDefault="006A0E55" w:rsidP="004F3C8A">
      <w:pPr>
        <w:pStyle w:val="source"/>
        <w:ind w:right="146"/>
      </w:pPr>
      <w:r>
        <w:t>Intradermal injections of the antibiotics into the back area of the animals were started in 3 or 24 hours after the introduction of the infection 750 units 2 times daily for 3 days, .</w:t>
      </w:r>
    </w:p>
    <w:p w:rsidR="006A0E55" w:rsidRPr="00B7524C" w:rsidRDefault="006A0E55" w:rsidP="004F3C8A">
      <w:pPr>
        <w:pStyle w:val="source"/>
        <w:ind w:right="146"/>
      </w:pPr>
      <w:r>
        <w:t>Benzacillin was used on a once-only basis, chlortetracycline was transorally injected with a probe.</w:t>
      </w:r>
    </w:p>
    <w:p w:rsidR="006A0E55" w:rsidRPr="00B7524C" w:rsidRDefault="006A0E55" w:rsidP="004F3C8A">
      <w:pPr>
        <w:pStyle w:val="source"/>
        <w:ind w:right="146"/>
      </w:pPr>
      <w:r>
        <w:t>All the dead animals were autopsied.</w:t>
      </w:r>
    </w:p>
    <w:p w:rsidR="006A0E55" w:rsidRPr="00B7524C" w:rsidRDefault="006A0E55" w:rsidP="004F3C8A">
      <w:pPr>
        <w:pStyle w:val="source"/>
        <w:ind w:right="146"/>
      </w:pPr>
      <w:r>
        <w:t>Preparations were obtained from the spot of inoculation, from the spleen, liver, and heart, and seeded on agar medium.</w:t>
      </w:r>
    </w:p>
    <w:p w:rsidR="007A70B8" w:rsidRDefault="007A70B8"/>
    <w:sectPr w:rsidR="007A70B8" w:rsidSect="007A70B8">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6A0E55"/>
    <w:rsid w:val="0000779A"/>
    <w:rsid w:val="000077A2"/>
    <w:rsid w:val="00010D01"/>
    <w:rsid w:val="00015A25"/>
    <w:rsid w:val="000215FB"/>
    <w:rsid w:val="00021C74"/>
    <w:rsid w:val="00022552"/>
    <w:rsid w:val="000227FA"/>
    <w:rsid w:val="0002367A"/>
    <w:rsid w:val="00030B97"/>
    <w:rsid w:val="00031DD5"/>
    <w:rsid w:val="00032F0C"/>
    <w:rsid w:val="000355C4"/>
    <w:rsid w:val="00037A57"/>
    <w:rsid w:val="00037B0C"/>
    <w:rsid w:val="00045995"/>
    <w:rsid w:val="000459CE"/>
    <w:rsid w:val="00054070"/>
    <w:rsid w:val="00054571"/>
    <w:rsid w:val="00056859"/>
    <w:rsid w:val="00060638"/>
    <w:rsid w:val="00063D7B"/>
    <w:rsid w:val="000768B2"/>
    <w:rsid w:val="000773C9"/>
    <w:rsid w:val="00086BF2"/>
    <w:rsid w:val="00087014"/>
    <w:rsid w:val="00090511"/>
    <w:rsid w:val="00091A69"/>
    <w:rsid w:val="00091E35"/>
    <w:rsid w:val="00094231"/>
    <w:rsid w:val="000967D8"/>
    <w:rsid w:val="000A2518"/>
    <w:rsid w:val="000A3FE7"/>
    <w:rsid w:val="000A4E4C"/>
    <w:rsid w:val="000B5E15"/>
    <w:rsid w:val="000C1D20"/>
    <w:rsid w:val="000C5E80"/>
    <w:rsid w:val="000C6F1C"/>
    <w:rsid w:val="000D132A"/>
    <w:rsid w:val="000D1CBE"/>
    <w:rsid w:val="000D7B99"/>
    <w:rsid w:val="000E46A0"/>
    <w:rsid w:val="000E78C2"/>
    <w:rsid w:val="000F6612"/>
    <w:rsid w:val="001135C6"/>
    <w:rsid w:val="00120B32"/>
    <w:rsid w:val="00120F69"/>
    <w:rsid w:val="00123376"/>
    <w:rsid w:val="00127265"/>
    <w:rsid w:val="00127AA5"/>
    <w:rsid w:val="00146CF4"/>
    <w:rsid w:val="0016036E"/>
    <w:rsid w:val="00160805"/>
    <w:rsid w:val="00164944"/>
    <w:rsid w:val="001879BF"/>
    <w:rsid w:val="00190130"/>
    <w:rsid w:val="00191199"/>
    <w:rsid w:val="0019185D"/>
    <w:rsid w:val="00195D1F"/>
    <w:rsid w:val="001A1B64"/>
    <w:rsid w:val="001A4C8A"/>
    <w:rsid w:val="001A55B2"/>
    <w:rsid w:val="001A6F05"/>
    <w:rsid w:val="001B20D4"/>
    <w:rsid w:val="001B7E9E"/>
    <w:rsid w:val="001C08FE"/>
    <w:rsid w:val="001D50A4"/>
    <w:rsid w:val="001E23E4"/>
    <w:rsid w:val="001E6CF2"/>
    <w:rsid w:val="001F347C"/>
    <w:rsid w:val="001F5625"/>
    <w:rsid w:val="00200097"/>
    <w:rsid w:val="002006DA"/>
    <w:rsid w:val="00200CB4"/>
    <w:rsid w:val="00204A8A"/>
    <w:rsid w:val="00207D35"/>
    <w:rsid w:val="002154DA"/>
    <w:rsid w:val="00215841"/>
    <w:rsid w:val="00220D45"/>
    <w:rsid w:val="002315DE"/>
    <w:rsid w:val="002325FD"/>
    <w:rsid w:val="00236767"/>
    <w:rsid w:val="00240788"/>
    <w:rsid w:val="00240A7C"/>
    <w:rsid w:val="002454CE"/>
    <w:rsid w:val="00246847"/>
    <w:rsid w:val="00246FC2"/>
    <w:rsid w:val="00247047"/>
    <w:rsid w:val="00247490"/>
    <w:rsid w:val="00250405"/>
    <w:rsid w:val="002603AC"/>
    <w:rsid w:val="00264FA6"/>
    <w:rsid w:val="002751F5"/>
    <w:rsid w:val="002818D6"/>
    <w:rsid w:val="0028348E"/>
    <w:rsid w:val="0028383A"/>
    <w:rsid w:val="002874AF"/>
    <w:rsid w:val="002936B3"/>
    <w:rsid w:val="0029625B"/>
    <w:rsid w:val="002A2876"/>
    <w:rsid w:val="002A472F"/>
    <w:rsid w:val="002A5D00"/>
    <w:rsid w:val="002B112B"/>
    <w:rsid w:val="002B1E79"/>
    <w:rsid w:val="002B4EA9"/>
    <w:rsid w:val="002B7C5E"/>
    <w:rsid w:val="002B7F47"/>
    <w:rsid w:val="002C0EFD"/>
    <w:rsid w:val="002C67D1"/>
    <w:rsid w:val="002C6CD0"/>
    <w:rsid w:val="002C744C"/>
    <w:rsid w:val="002D39C9"/>
    <w:rsid w:val="002D4C24"/>
    <w:rsid w:val="002D65D0"/>
    <w:rsid w:val="002E502A"/>
    <w:rsid w:val="00311F35"/>
    <w:rsid w:val="00317B1C"/>
    <w:rsid w:val="003211F3"/>
    <w:rsid w:val="0032137C"/>
    <w:rsid w:val="003216FE"/>
    <w:rsid w:val="0032263C"/>
    <w:rsid w:val="0032412B"/>
    <w:rsid w:val="003254EA"/>
    <w:rsid w:val="00343EB7"/>
    <w:rsid w:val="00346D21"/>
    <w:rsid w:val="00351D38"/>
    <w:rsid w:val="003574C9"/>
    <w:rsid w:val="003574CE"/>
    <w:rsid w:val="00357D53"/>
    <w:rsid w:val="00360685"/>
    <w:rsid w:val="003616C2"/>
    <w:rsid w:val="003625BE"/>
    <w:rsid w:val="00366BC0"/>
    <w:rsid w:val="00370E2C"/>
    <w:rsid w:val="003735CC"/>
    <w:rsid w:val="00380747"/>
    <w:rsid w:val="00380DE6"/>
    <w:rsid w:val="003942FF"/>
    <w:rsid w:val="003A0193"/>
    <w:rsid w:val="003A3963"/>
    <w:rsid w:val="003A56CB"/>
    <w:rsid w:val="003B2D50"/>
    <w:rsid w:val="003B32B5"/>
    <w:rsid w:val="003B445C"/>
    <w:rsid w:val="003B596D"/>
    <w:rsid w:val="003C0691"/>
    <w:rsid w:val="003C0B62"/>
    <w:rsid w:val="003D4616"/>
    <w:rsid w:val="003D48F6"/>
    <w:rsid w:val="003E0DCF"/>
    <w:rsid w:val="003E0E60"/>
    <w:rsid w:val="003E5CB9"/>
    <w:rsid w:val="003E6599"/>
    <w:rsid w:val="003E71BA"/>
    <w:rsid w:val="003F2F44"/>
    <w:rsid w:val="003F339C"/>
    <w:rsid w:val="003F496D"/>
    <w:rsid w:val="003F5803"/>
    <w:rsid w:val="003F5833"/>
    <w:rsid w:val="0040167A"/>
    <w:rsid w:val="004031E6"/>
    <w:rsid w:val="0040393B"/>
    <w:rsid w:val="00412BBD"/>
    <w:rsid w:val="00413155"/>
    <w:rsid w:val="00415635"/>
    <w:rsid w:val="004238E6"/>
    <w:rsid w:val="00432C0F"/>
    <w:rsid w:val="00436430"/>
    <w:rsid w:val="00440343"/>
    <w:rsid w:val="00451BC9"/>
    <w:rsid w:val="00453178"/>
    <w:rsid w:val="00453915"/>
    <w:rsid w:val="004555AD"/>
    <w:rsid w:val="00472B33"/>
    <w:rsid w:val="00472EE2"/>
    <w:rsid w:val="00476648"/>
    <w:rsid w:val="004845B8"/>
    <w:rsid w:val="00487B80"/>
    <w:rsid w:val="0049040D"/>
    <w:rsid w:val="00492583"/>
    <w:rsid w:val="004944A4"/>
    <w:rsid w:val="00494BC3"/>
    <w:rsid w:val="00496180"/>
    <w:rsid w:val="004961D0"/>
    <w:rsid w:val="004A3977"/>
    <w:rsid w:val="004A7002"/>
    <w:rsid w:val="004B0A7C"/>
    <w:rsid w:val="004B4F72"/>
    <w:rsid w:val="004B506A"/>
    <w:rsid w:val="004B79CE"/>
    <w:rsid w:val="004C3CA2"/>
    <w:rsid w:val="004C6306"/>
    <w:rsid w:val="004D32F5"/>
    <w:rsid w:val="004D4A2D"/>
    <w:rsid w:val="004E02DE"/>
    <w:rsid w:val="004E37A2"/>
    <w:rsid w:val="004E3D7F"/>
    <w:rsid w:val="004E44F8"/>
    <w:rsid w:val="004F0703"/>
    <w:rsid w:val="004F1712"/>
    <w:rsid w:val="004F29DC"/>
    <w:rsid w:val="004F3677"/>
    <w:rsid w:val="004F4EE7"/>
    <w:rsid w:val="004F6CE5"/>
    <w:rsid w:val="004F725F"/>
    <w:rsid w:val="00500220"/>
    <w:rsid w:val="00500C43"/>
    <w:rsid w:val="005012B2"/>
    <w:rsid w:val="005013A5"/>
    <w:rsid w:val="00505214"/>
    <w:rsid w:val="005135BD"/>
    <w:rsid w:val="005151F4"/>
    <w:rsid w:val="005173C7"/>
    <w:rsid w:val="00523449"/>
    <w:rsid w:val="00524393"/>
    <w:rsid w:val="0052535D"/>
    <w:rsid w:val="00533D96"/>
    <w:rsid w:val="00543573"/>
    <w:rsid w:val="00546AD7"/>
    <w:rsid w:val="00550E72"/>
    <w:rsid w:val="0055148E"/>
    <w:rsid w:val="00551E96"/>
    <w:rsid w:val="00555720"/>
    <w:rsid w:val="005571EB"/>
    <w:rsid w:val="0056603D"/>
    <w:rsid w:val="00572B31"/>
    <w:rsid w:val="00575E10"/>
    <w:rsid w:val="005760B5"/>
    <w:rsid w:val="00576DDA"/>
    <w:rsid w:val="0058025E"/>
    <w:rsid w:val="00580B41"/>
    <w:rsid w:val="00581715"/>
    <w:rsid w:val="00585557"/>
    <w:rsid w:val="00587034"/>
    <w:rsid w:val="005926F1"/>
    <w:rsid w:val="005944BB"/>
    <w:rsid w:val="00594C15"/>
    <w:rsid w:val="00594DB4"/>
    <w:rsid w:val="005961F9"/>
    <w:rsid w:val="00597220"/>
    <w:rsid w:val="0059744E"/>
    <w:rsid w:val="005B25DC"/>
    <w:rsid w:val="005B2C9B"/>
    <w:rsid w:val="005B5862"/>
    <w:rsid w:val="005B6B19"/>
    <w:rsid w:val="005B7DB9"/>
    <w:rsid w:val="005C1313"/>
    <w:rsid w:val="005D7CEF"/>
    <w:rsid w:val="005E025A"/>
    <w:rsid w:val="005E333D"/>
    <w:rsid w:val="005E6220"/>
    <w:rsid w:val="005F5619"/>
    <w:rsid w:val="006058CA"/>
    <w:rsid w:val="00617107"/>
    <w:rsid w:val="006173CA"/>
    <w:rsid w:val="00620479"/>
    <w:rsid w:val="00622B46"/>
    <w:rsid w:val="00624CF0"/>
    <w:rsid w:val="0062594F"/>
    <w:rsid w:val="00627A5B"/>
    <w:rsid w:val="00632C38"/>
    <w:rsid w:val="00643C26"/>
    <w:rsid w:val="00651F3D"/>
    <w:rsid w:val="00652B80"/>
    <w:rsid w:val="00656C56"/>
    <w:rsid w:val="0066423C"/>
    <w:rsid w:val="00665149"/>
    <w:rsid w:val="00666B1C"/>
    <w:rsid w:val="006678E0"/>
    <w:rsid w:val="00675F5F"/>
    <w:rsid w:val="006804BB"/>
    <w:rsid w:val="006827EA"/>
    <w:rsid w:val="006853CD"/>
    <w:rsid w:val="0068649C"/>
    <w:rsid w:val="00690A0F"/>
    <w:rsid w:val="006920F1"/>
    <w:rsid w:val="00692105"/>
    <w:rsid w:val="006929C4"/>
    <w:rsid w:val="00695FCE"/>
    <w:rsid w:val="0069690B"/>
    <w:rsid w:val="006A0E55"/>
    <w:rsid w:val="006A6F07"/>
    <w:rsid w:val="006B1416"/>
    <w:rsid w:val="006B1AC0"/>
    <w:rsid w:val="006B26DA"/>
    <w:rsid w:val="006B4975"/>
    <w:rsid w:val="006C399A"/>
    <w:rsid w:val="006C5A96"/>
    <w:rsid w:val="006D0153"/>
    <w:rsid w:val="006D1423"/>
    <w:rsid w:val="006D1EF2"/>
    <w:rsid w:val="006D3A15"/>
    <w:rsid w:val="006D708E"/>
    <w:rsid w:val="006E0C74"/>
    <w:rsid w:val="006E3C18"/>
    <w:rsid w:val="006E539F"/>
    <w:rsid w:val="006F31EB"/>
    <w:rsid w:val="006F63BE"/>
    <w:rsid w:val="007103EB"/>
    <w:rsid w:val="007136AF"/>
    <w:rsid w:val="00715D20"/>
    <w:rsid w:val="007264B8"/>
    <w:rsid w:val="007267EC"/>
    <w:rsid w:val="0073488F"/>
    <w:rsid w:val="00736F8D"/>
    <w:rsid w:val="0073726A"/>
    <w:rsid w:val="00741084"/>
    <w:rsid w:val="007414CB"/>
    <w:rsid w:val="0074421E"/>
    <w:rsid w:val="007538EC"/>
    <w:rsid w:val="007553BD"/>
    <w:rsid w:val="007558AA"/>
    <w:rsid w:val="00763693"/>
    <w:rsid w:val="00767F9C"/>
    <w:rsid w:val="007765AD"/>
    <w:rsid w:val="00780068"/>
    <w:rsid w:val="00786681"/>
    <w:rsid w:val="00795580"/>
    <w:rsid w:val="00795A54"/>
    <w:rsid w:val="00796F05"/>
    <w:rsid w:val="00797904"/>
    <w:rsid w:val="007A603C"/>
    <w:rsid w:val="007A70B8"/>
    <w:rsid w:val="007B0A23"/>
    <w:rsid w:val="007B32B7"/>
    <w:rsid w:val="007B4B3E"/>
    <w:rsid w:val="007B734F"/>
    <w:rsid w:val="007C3F4A"/>
    <w:rsid w:val="007D2031"/>
    <w:rsid w:val="007D2D30"/>
    <w:rsid w:val="007E0D61"/>
    <w:rsid w:val="007E7958"/>
    <w:rsid w:val="007F1EAE"/>
    <w:rsid w:val="007F38F6"/>
    <w:rsid w:val="007F516D"/>
    <w:rsid w:val="00803423"/>
    <w:rsid w:val="008035ED"/>
    <w:rsid w:val="008039C2"/>
    <w:rsid w:val="008133A5"/>
    <w:rsid w:val="0081400D"/>
    <w:rsid w:val="008207F1"/>
    <w:rsid w:val="00823DE9"/>
    <w:rsid w:val="00825749"/>
    <w:rsid w:val="0082705A"/>
    <w:rsid w:val="00832434"/>
    <w:rsid w:val="008364F8"/>
    <w:rsid w:val="00836FA6"/>
    <w:rsid w:val="00840E7E"/>
    <w:rsid w:val="0084230A"/>
    <w:rsid w:val="00844711"/>
    <w:rsid w:val="00844D1D"/>
    <w:rsid w:val="00846A2A"/>
    <w:rsid w:val="008512C8"/>
    <w:rsid w:val="008542E1"/>
    <w:rsid w:val="008556DA"/>
    <w:rsid w:val="00857232"/>
    <w:rsid w:val="00861AB0"/>
    <w:rsid w:val="00865D3A"/>
    <w:rsid w:val="00866C90"/>
    <w:rsid w:val="00872103"/>
    <w:rsid w:val="00875B01"/>
    <w:rsid w:val="0088094B"/>
    <w:rsid w:val="00880E37"/>
    <w:rsid w:val="00886818"/>
    <w:rsid w:val="00886A3C"/>
    <w:rsid w:val="00890433"/>
    <w:rsid w:val="0089132D"/>
    <w:rsid w:val="00893150"/>
    <w:rsid w:val="008940F3"/>
    <w:rsid w:val="0089473B"/>
    <w:rsid w:val="008955A2"/>
    <w:rsid w:val="008969B7"/>
    <w:rsid w:val="0089729C"/>
    <w:rsid w:val="008A0832"/>
    <w:rsid w:val="008C3C09"/>
    <w:rsid w:val="008D11B8"/>
    <w:rsid w:val="008D1ED4"/>
    <w:rsid w:val="008D23B7"/>
    <w:rsid w:val="008D6208"/>
    <w:rsid w:val="008D67EA"/>
    <w:rsid w:val="008D7E7D"/>
    <w:rsid w:val="008F1FBC"/>
    <w:rsid w:val="008F5212"/>
    <w:rsid w:val="00904071"/>
    <w:rsid w:val="00904CD1"/>
    <w:rsid w:val="009059C7"/>
    <w:rsid w:val="00910B7A"/>
    <w:rsid w:val="009130C3"/>
    <w:rsid w:val="00917E0B"/>
    <w:rsid w:val="00922DB0"/>
    <w:rsid w:val="009239B1"/>
    <w:rsid w:val="00923D31"/>
    <w:rsid w:val="009302CA"/>
    <w:rsid w:val="00930B0F"/>
    <w:rsid w:val="00933DB7"/>
    <w:rsid w:val="00937A13"/>
    <w:rsid w:val="00947875"/>
    <w:rsid w:val="00951A9C"/>
    <w:rsid w:val="00953537"/>
    <w:rsid w:val="0095536E"/>
    <w:rsid w:val="00957D15"/>
    <w:rsid w:val="009642AF"/>
    <w:rsid w:val="00980180"/>
    <w:rsid w:val="00983297"/>
    <w:rsid w:val="00987488"/>
    <w:rsid w:val="00991A0C"/>
    <w:rsid w:val="00991CF9"/>
    <w:rsid w:val="009925AA"/>
    <w:rsid w:val="009A2AF9"/>
    <w:rsid w:val="009A3BAD"/>
    <w:rsid w:val="009B10D0"/>
    <w:rsid w:val="009B403F"/>
    <w:rsid w:val="009B4BD1"/>
    <w:rsid w:val="009C073F"/>
    <w:rsid w:val="009C6239"/>
    <w:rsid w:val="009C6C98"/>
    <w:rsid w:val="009D32B9"/>
    <w:rsid w:val="009D6C78"/>
    <w:rsid w:val="009E2AC1"/>
    <w:rsid w:val="009E642E"/>
    <w:rsid w:val="009E74E0"/>
    <w:rsid w:val="009F36C0"/>
    <w:rsid w:val="009F5134"/>
    <w:rsid w:val="00A06CA9"/>
    <w:rsid w:val="00A078D3"/>
    <w:rsid w:val="00A11447"/>
    <w:rsid w:val="00A23351"/>
    <w:rsid w:val="00A271CC"/>
    <w:rsid w:val="00A273F4"/>
    <w:rsid w:val="00A36FE0"/>
    <w:rsid w:val="00A4300F"/>
    <w:rsid w:val="00A4395A"/>
    <w:rsid w:val="00A45B6E"/>
    <w:rsid w:val="00A5257D"/>
    <w:rsid w:val="00A573FE"/>
    <w:rsid w:val="00A655C0"/>
    <w:rsid w:val="00A66885"/>
    <w:rsid w:val="00A77854"/>
    <w:rsid w:val="00A81757"/>
    <w:rsid w:val="00A83254"/>
    <w:rsid w:val="00A902CD"/>
    <w:rsid w:val="00A9090F"/>
    <w:rsid w:val="00A90D87"/>
    <w:rsid w:val="00A9131F"/>
    <w:rsid w:val="00A92E19"/>
    <w:rsid w:val="00A9552B"/>
    <w:rsid w:val="00AA436A"/>
    <w:rsid w:val="00AA53F8"/>
    <w:rsid w:val="00AB15DE"/>
    <w:rsid w:val="00AB769E"/>
    <w:rsid w:val="00AC2B26"/>
    <w:rsid w:val="00AC4654"/>
    <w:rsid w:val="00AD1D88"/>
    <w:rsid w:val="00AD52DE"/>
    <w:rsid w:val="00AD6E55"/>
    <w:rsid w:val="00AE1EF2"/>
    <w:rsid w:val="00AE5567"/>
    <w:rsid w:val="00AF4E6C"/>
    <w:rsid w:val="00B00774"/>
    <w:rsid w:val="00B06B9C"/>
    <w:rsid w:val="00B1548E"/>
    <w:rsid w:val="00B16BE8"/>
    <w:rsid w:val="00B20830"/>
    <w:rsid w:val="00B26DDF"/>
    <w:rsid w:val="00B305B6"/>
    <w:rsid w:val="00B3290F"/>
    <w:rsid w:val="00B33B2A"/>
    <w:rsid w:val="00B3700C"/>
    <w:rsid w:val="00B37319"/>
    <w:rsid w:val="00B4234F"/>
    <w:rsid w:val="00B42666"/>
    <w:rsid w:val="00B50E6C"/>
    <w:rsid w:val="00B51397"/>
    <w:rsid w:val="00B51C3B"/>
    <w:rsid w:val="00B53998"/>
    <w:rsid w:val="00B61562"/>
    <w:rsid w:val="00B730B2"/>
    <w:rsid w:val="00B775E7"/>
    <w:rsid w:val="00B847FD"/>
    <w:rsid w:val="00B86D63"/>
    <w:rsid w:val="00B92722"/>
    <w:rsid w:val="00B95DB6"/>
    <w:rsid w:val="00BA4D00"/>
    <w:rsid w:val="00BA6E8C"/>
    <w:rsid w:val="00BB2982"/>
    <w:rsid w:val="00BB7DD7"/>
    <w:rsid w:val="00BC2EA1"/>
    <w:rsid w:val="00BC42B6"/>
    <w:rsid w:val="00BC56C1"/>
    <w:rsid w:val="00BC7DF8"/>
    <w:rsid w:val="00BE2F8A"/>
    <w:rsid w:val="00BE487C"/>
    <w:rsid w:val="00BE56BF"/>
    <w:rsid w:val="00BE61D0"/>
    <w:rsid w:val="00BF1B22"/>
    <w:rsid w:val="00BF2F94"/>
    <w:rsid w:val="00BF3E13"/>
    <w:rsid w:val="00BF5119"/>
    <w:rsid w:val="00BF7391"/>
    <w:rsid w:val="00BF74D4"/>
    <w:rsid w:val="00C044B8"/>
    <w:rsid w:val="00C066AF"/>
    <w:rsid w:val="00C1179A"/>
    <w:rsid w:val="00C11D7E"/>
    <w:rsid w:val="00C12CF4"/>
    <w:rsid w:val="00C21CAE"/>
    <w:rsid w:val="00C222B7"/>
    <w:rsid w:val="00C227FB"/>
    <w:rsid w:val="00C22898"/>
    <w:rsid w:val="00C2602D"/>
    <w:rsid w:val="00C26676"/>
    <w:rsid w:val="00C343EA"/>
    <w:rsid w:val="00C416A0"/>
    <w:rsid w:val="00C4222A"/>
    <w:rsid w:val="00C47819"/>
    <w:rsid w:val="00C5055D"/>
    <w:rsid w:val="00C550BE"/>
    <w:rsid w:val="00C6029A"/>
    <w:rsid w:val="00C72D22"/>
    <w:rsid w:val="00C80047"/>
    <w:rsid w:val="00C80CFF"/>
    <w:rsid w:val="00C81ADA"/>
    <w:rsid w:val="00C82EBC"/>
    <w:rsid w:val="00C82F9A"/>
    <w:rsid w:val="00C84162"/>
    <w:rsid w:val="00C8481C"/>
    <w:rsid w:val="00C907D7"/>
    <w:rsid w:val="00C9165E"/>
    <w:rsid w:val="00C921A9"/>
    <w:rsid w:val="00CB601D"/>
    <w:rsid w:val="00CB7FC4"/>
    <w:rsid w:val="00CC23A0"/>
    <w:rsid w:val="00CC2888"/>
    <w:rsid w:val="00CC7663"/>
    <w:rsid w:val="00CC79C7"/>
    <w:rsid w:val="00CD123B"/>
    <w:rsid w:val="00CD1276"/>
    <w:rsid w:val="00CD424B"/>
    <w:rsid w:val="00CD4A82"/>
    <w:rsid w:val="00CE345D"/>
    <w:rsid w:val="00CF3C58"/>
    <w:rsid w:val="00D02D16"/>
    <w:rsid w:val="00D05C8B"/>
    <w:rsid w:val="00D1132F"/>
    <w:rsid w:val="00D14A9F"/>
    <w:rsid w:val="00D23615"/>
    <w:rsid w:val="00D2580B"/>
    <w:rsid w:val="00D30F34"/>
    <w:rsid w:val="00D32F0B"/>
    <w:rsid w:val="00D364B2"/>
    <w:rsid w:val="00D37F73"/>
    <w:rsid w:val="00D4215F"/>
    <w:rsid w:val="00D425BC"/>
    <w:rsid w:val="00D44C0B"/>
    <w:rsid w:val="00D456A0"/>
    <w:rsid w:val="00D46605"/>
    <w:rsid w:val="00D47143"/>
    <w:rsid w:val="00D51632"/>
    <w:rsid w:val="00D53E03"/>
    <w:rsid w:val="00D55F13"/>
    <w:rsid w:val="00D63F49"/>
    <w:rsid w:val="00D65253"/>
    <w:rsid w:val="00D66968"/>
    <w:rsid w:val="00D749CE"/>
    <w:rsid w:val="00D76345"/>
    <w:rsid w:val="00D768D4"/>
    <w:rsid w:val="00D77EE3"/>
    <w:rsid w:val="00D81426"/>
    <w:rsid w:val="00D8609C"/>
    <w:rsid w:val="00D870F8"/>
    <w:rsid w:val="00D903BA"/>
    <w:rsid w:val="00D91C12"/>
    <w:rsid w:val="00D93F2A"/>
    <w:rsid w:val="00D95896"/>
    <w:rsid w:val="00DA17D0"/>
    <w:rsid w:val="00DB3B05"/>
    <w:rsid w:val="00DB3D63"/>
    <w:rsid w:val="00DC1BCF"/>
    <w:rsid w:val="00DD1741"/>
    <w:rsid w:val="00DD17EC"/>
    <w:rsid w:val="00DD7428"/>
    <w:rsid w:val="00DD74A2"/>
    <w:rsid w:val="00DE06D2"/>
    <w:rsid w:val="00DE11A5"/>
    <w:rsid w:val="00DE4D81"/>
    <w:rsid w:val="00DE7BEB"/>
    <w:rsid w:val="00DE7EF9"/>
    <w:rsid w:val="00DF2377"/>
    <w:rsid w:val="00DF637E"/>
    <w:rsid w:val="00E0418B"/>
    <w:rsid w:val="00E06677"/>
    <w:rsid w:val="00E13F83"/>
    <w:rsid w:val="00E23E3F"/>
    <w:rsid w:val="00E31E07"/>
    <w:rsid w:val="00E35364"/>
    <w:rsid w:val="00E36F0C"/>
    <w:rsid w:val="00E46B65"/>
    <w:rsid w:val="00E52116"/>
    <w:rsid w:val="00E563F4"/>
    <w:rsid w:val="00E57DBC"/>
    <w:rsid w:val="00E57FD5"/>
    <w:rsid w:val="00E6362C"/>
    <w:rsid w:val="00E6585D"/>
    <w:rsid w:val="00E72BC0"/>
    <w:rsid w:val="00E820C8"/>
    <w:rsid w:val="00E82FA7"/>
    <w:rsid w:val="00E91F6A"/>
    <w:rsid w:val="00E9256A"/>
    <w:rsid w:val="00EA2664"/>
    <w:rsid w:val="00EA629B"/>
    <w:rsid w:val="00EA62CD"/>
    <w:rsid w:val="00EA6E06"/>
    <w:rsid w:val="00EC358F"/>
    <w:rsid w:val="00EC6619"/>
    <w:rsid w:val="00ED0EE7"/>
    <w:rsid w:val="00F00E97"/>
    <w:rsid w:val="00F01F92"/>
    <w:rsid w:val="00F17CC3"/>
    <w:rsid w:val="00F23A69"/>
    <w:rsid w:val="00F2422B"/>
    <w:rsid w:val="00F316E1"/>
    <w:rsid w:val="00F36727"/>
    <w:rsid w:val="00F36970"/>
    <w:rsid w:val="00F36AED"/>
    <w:rsid w:val="00F40B9A"/>
    <w:rsid w:val="00F46554"/>
    <w:rsid w:val="00F47A93"/>
    <w:rsid w:val="00F53077"/>
    <w:rsid w:val="00F53223"/>
    <w:rsid w:val="00F554F0"/>
    <w:rsid w:val="00F63277"/>
    <w:rsid w:val="00F643E2"/>
    <w:rsid w:val="00F6475B"/>
    <w:rsid w:val="00F65542"/>
    <w:rsid w:val="00F66672"/>
    <w:rsid w:val="00F7010F"/>
    <w:rsid w:val="00F7381D"/>
    <w:rsid w:val="00F7516F"/>
    <w:rsid w:val="00F7536C"/>
    <w:rsid w:val="00F76FE1"/>
    <w:rsid w:val="00F81C80"/>
    <w:rsid w:val="00F85885"/>
    <w:rsid w:val="00F85C15"/>
    <w:rsid w:val="00F93B60"/>
    <w:rsid w:val="00F95154"/>
    <w:rsid w:val="00F95A2C"/>
    <w:rsid w:val="00FA2CAB"/>
    <w:rsid w:val="00FB05FF"/>
    <w:rsid w:val="00FB27B5"/>
    <w:rsid w:val="00FC0AB3"/>
    <w:rsid w:val="00FC47DC"/>
    <w:rsid w:val="00FC4803"/>
    <w:rsid w:val="00FC68E3"/>
    <w:rsid w:val="00FD15EC"/>
    <w:rsid w:val="00FD7F82"/>
    <w:rsid w:val="00FE7CCC"/>
    <w:rsid w:val="00FF412E"/>
    <w:rsid w:val="00FF658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55"/>
    <w:pPr>
      <w:spacing w:after="6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E55"/>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rce">
    <w:name w:val="source"/>
    <w:basedOn w:val="a"/>
    <w:qFormat/>
    <w:rsid w:val="006A0E55"/>
    <w:pPr>
      <w:spacing w:after="0"/>
    </w:pPr>
    <w:rPr>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Newvo</dc:creator>
  <cp:lastModifiedBy>Newvo</cp:lastModifiedBy>
  <cp:revision>1</cp:revision>
  <dcterms:created xsi:type="dcterms:W3CDTF">2020-07-11T07:22:00Z</dcterms:created>
  <dcterms:modified xsi:type="dcterms:W3CDTF">2020-07-11T07:23:00Z</dcterms:modified>
</cp:coreProperties>
</file>