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CBE" w:rsidRPr="0089511A" w:rsidRDefault="00E02CBE" w:rsidP="00AB3D7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b/>
          <w:sz w:val="28"/>
          <w:szCs w:val="28"/>
          <w:lang w:val="uk-UA"/>
        </w:rPr>
        <w:t>ПРАВОВИЙ АСПЕКТ РЕАЛІЗАЦІЇ ГЕНДЕРНОЇ ДИСКРИМІНАЦІЇ: ПРОБЛЕМИ ТА ШЛЯХИ ВИРІШЕННЯ</w:t>
      </w:r>
    </w:p>
    <w:p w:rsidR="00E02CBE" w:rsidRPr="0089511A" w:rsidRDefault="00E02CBE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Стаття присвячена висвітленню питань щодо проблем 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>виникнення гендерної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дискримінації у сфері трудових відносин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в Україні. 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Автори дослідили 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>основні проблеми гендерної дискримінації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, проаналізували причини та фактори, щодо поширення даного явища. В даній роботі 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>проаналізовані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основні міжнародні та національні акти захисту прав жінок. Розкриті сутнісні ознаки, досліджені основні механізми розвитку. 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>На жаль, проблема протидії даного явища поширена у багатьох країнах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. В нашій державі задля забезпечення гендерної рівності існують нормативні акти, 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проте вони не функціонують належним чином. Необхідно відмітити, що не створено дієвого механізму щодо 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>протидії даному явищу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. В Україні 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>існують гендерні стереотипи, які дискваліфікують жінок під час прийняття та виконання трудової функції. У статті проаналізовано рівень ґендерного балансу політичного представництва і керівництва державними процесами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>. Також, авторами досліджено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статистичні дані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заробітної плати жінок та чоловіків за видами економічної діяльності. 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Протидія 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>гендерної дискримінації передбачає, перш за все,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всебічне вивче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>ння цього правового феномену, але й створення більш ефективних механізмів для формування правової держави.</w:t>
      </w:r>
    </w:p>
    <w:p w:rsidR="00E02CBE" w:rsidRPr="0089511A" w:rsidRDefault="00E02CBE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слова: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дискримінація у сфері праці, міжнародне регулювання праці, рівність прав та можливостей, трудові відносини, гендерна рівність, </w:t>
      </w:r>
    </w:p>
    <w:p w:rsidR="00B12528" w:rsidRPr="0089511A" w:rsidRDefault="00E02CBE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b/>
          <w:sz w:val="28"/>
          <w:szCs w:val="28"/>
          <w:lang w:val="uk-UA"/>
        </w:rPr>
        <w:t>Постановка проблеми.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2528" w:rsidRPr="0089511A">
        <w:rPr>
          <w:rFonts w:ascii="Times New Roman" w:hAnsi="Times New Roman" w:cs="Times New Roman"/>
          <w:sz w:val="28"/>
          <w:szCs w:val="28"/>
          <w:lang w:val="uk-UA"/>
        </w:rPr>
        <w:t>На сучасному етапі розвитку Україна позиціонує себе як демократичну державу. У свою чергу, демократії характерні чимало ознак, з-поміж яких на особливу увагу заслуговує така ознака, як досягнення ґендерної рівноправності.</w:t>
      </w:r>
      <w:r w:rsidR="00606E6C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Конституцією передбачені норми щодо забезпечення рівних умов праці та заборона дискримінації в будь-яких проявах. Однак, закріплення норм не свідчить про реалізацію їх в практичній діяльності. На жаль, дискримінація жінок існує в трудовому законодавстві щодо працевлаштування, оплати праці та забезпечення пільг.</w:t>
      </w:r>
    </w:p>
    <w:p w:rsidR="00E02CBE" w:rsidRPr="0089511A" w:rsidRDefault="00E02CBE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Стан дослідження.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2528" w:rsidRPr="0089511A">
        <w:rPr>
          <w:rFonts w:ascii="Times New Roman" w:hAnsi="Times New Roman" w:cs="Times New Roman"/>
          <w:sz w:val="28"/>
          <w:szCs w:val="28"/>
          <w:lang w:val="uk-UA"/>
        </w:rPr>
        <w:t>Вивченням цього питання займалися такі вчені,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як                      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>О. Р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Заболотна, </w:t>
      </w:r>
      <w:r w:rsidR="00B12528" w:rsidRPr="0089511A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2528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Л. </w:t>
      </w:r>
      <w:proofErr w:type="spellStart"/>
      <w:r w:rsidR="00B12528" w:rsidRPr="0089511A">
        <w:rPr>
          <w:rFonts w:ascii="Times New Roman" w:hAnsi="Times New Roman" w:cs="Times New Roman"/>
          <w:sz w:val="28"/>
          <w:szCs w:val="28"/>
          <w:lang w:val="uk-UA"/>
        </w:rPr>
        <w:t>Полішко</w:t>
      </w:r>
      <w:proofErr w:type="spellEnd"/>
      <w:r w:rsidR="00B12528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, Л. В. </w:t>
      </w:r>
      <w:proofErr w:type="spellStart"/>
      <w:r w:rsidR="00B12528" w:rsidRPr="0089511A">
        <w:rPr>
          <w:rFonts w:ascii="Times New Roman" w:hAnsi="Times New Roman" w:cs="Times New Roman"/>
          <w:sz w:val="28"/>
          <w:szCs w:val="28"/>
          <w:lang w:val="uk-UA"/>
        </w:rPr>
        <w:t>Межевська</w:t>
      </w:r>
      <w:proofErr w:type="spellEnd"/>
      <w:r w:rsidR="00B12528" w:rsidRPr="0089511A">
        <w:rPr>
          <w:rFonts w:ascii="Times New Roman" w:hAnsi="Times New Roman" w:cs="Times New Roman"/>
          <w:sz w:val="28"/>
          <w:szCs w:val="28"/>
          <w:lang w:val="uk-UA"/>
        </w:rPr>
        <w:t>, Л.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О. </w:t>
      </w:r>
      <w:proofErr w:type="spellStart"/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>Матохнюк</w:t>
      </w:r>
      <w:proofErr w:type="spellEnd"/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,                        В.Ч. </w:t>
      </w:r>
      <w:proofErr w:type="spellStart"/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>Купчишина</w:t>
      </w:r>
      <w:proofErr w:type="spellEnd"/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12528" w:rsidRPr="0089511A">
        <w:rPr>
          <w:rFonts w:ascii="Times New Roman" w:hAnsi="Times New Roman" w:cs="Times New Roman"/>
          <w:sz w:val="28"/>
          <w:szCs w:val="28"/>
          <w:lang w:val="uk-UA"/>
        </w:rPr>
        <w:t>Ю. А. Кучер,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>Л. Е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>Лебедєва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>П. П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>Лисак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B3D73" w:rsidRPr="0089511A">
        <w:rPr>
          <w:lang w:val="uk-UA"/>
        </w:rPr>
        <w:t xml:space="preserve"> 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>О. К.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>Рахімова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              О. С.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>Нагорічна</w:t>
      </w:r>
      <w:proofErr w:type="spellEnd"/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12528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А. О. </w:t>
      </w:r>
      <w:proofErr w:type="spellStart"/>
      <w:r w:rsidR="00B12528" w:rsidRPr="0089511A">
        <w:rPr>
          <w:rFonts w:ascii="Times New Roman" w:hAnsi="Times New Roman" w:cs="Times New Roman"/>
          <w:sz w:val="28"/>
          <w:szCs w:val="28"/>
          <w:lang w:val="uk-UA"/>
        </w:rPr>
        <w:t>Мещерякова</w:t>
      </w:r>
      <w:proofErr w:type="spellEnd"/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12528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О. М. </w:t>
      </w:r>
      <w:proofErr w:type="spellStart"/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>Шинкарук</w:t>
      </w:r>
      <w:proofErr w:type="spellEnd"/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С. А. </w:t>
      </w:r>
      <w:proofErr w:type="spellStart"/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>Чистяков</w:t>
      </w:r>
      <w:proofErr w:type="spellEnd"/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>та ін.</w:t>
      </w:r>
    </w:p>
    <w:p w:rsidR="00E02CBE" w:rsidRPr="0089511A" w:rsidRDefault="00E02CBE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Метою статті </w:t>
      </w:r>
      <w:r w:rsidR="00B12528" w:rsidRPr="008951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є </w:t>
      </w:r>
      <w:r w:rsidR="00B12528" w:rsidRPr="0089511A">
        <w:rPr>
          <w:rFonts w:ascii="Times New Roman" w:hAnsi="Times New Roman" w:cs="Times New Roman"/>
          <w:sz w:val="28"/>
          <w:szCs w:val="28"/>
          <w:lang w:val="uk-UA"/>
        </w:rPr>
        <w:t>аналіз правового регулювання особливостей дотримання гендерної рівності відповідно до трудового законодавства, встановлення колізій правового регулювання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щодо праці жінок</w:t>
      </w:r>
      <w:r w:rsidR="00B12528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та пошук шляхів вирішення проблем.</w:t>
      </w:r>
    </w:p>
    <w:p w:rsidR="007C4B87" w:rsidRPr="0089511A" w:rsidRDefault="00E02CBE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b/>
          <w:sz w:val="28"/>
          <w:szCs w:val="28"/>
          <w:lang w:val="uk-UA"/>
        </w:rPr>
        <w:t>Виклад основного матеріалу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642BD" w:rsidRPr="0089511A">
        <w:rPr>
          <w:rFonts w:ascii="Times New Roman" w:hAnsi="Times New Roman" w:cs="Times New Roman"/>
          <w:sz w:val="28"/>
          <w:szCs w:val="28"/>
          <w:lang w:val="uk-UA"/>
        </w:rPr>
        <w:t>Україна прийняла ряд міжнародних документів</w:t>
      </w:r>
      <w:r w:rsidR="00606E6C" w:rsidRPr="0089511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642BD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що передбачає подальший розвиток через гендерну демократизацію суспільства, яка заснована на консенсусі, спрямованому на досягнення рівних можливостей </w:t>
      </w:r>
      <w:r w:rsidR="00D120CB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для жінок і чоловіків. </w:t>
      </w:r>
      <w:r w:rsidR="005642BD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Передбачається, що особлива увага приділяється вивченню проблем вдосконалення механізмів реалізації заявлених цілей. </w:t>
      </w:r>
    </w:p>
    <w:p w:rsidR="007C4B87" w:rsidRPr="0089511A" w:rsidRDefault="005642BD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Україна демонструє свою прихильність нормам і </w:t>
      </w:r>
      <w:r w:rsidR="007C4B87" w:rsidRPr="0089511A">
        <w:rPr>
          <w:rFonts w:ascii="Times New Roman" w:hAnsi="Times New Roman" w:cs="Times New Roman"/>
          <w:sz w:val="28"/>
          <w:szCs w:val="28"/>
          <w:lang w:val="uk-UA"/>
        </w:rPr>
        <w:t>цінностям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>, які поділяє європейську спільноту, приймаючи на себе певні міжнародні зобов'язання в галузі гендерної рівності. Україна підтримала більшість міжнародних політичних заходів і норми міжнародного законодавства в галузі забезпечення функціональне розвиток гендерної політики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>[ 7, с. 36 ]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. Вони включають в себе зокрема, Конвенція Організації Об'єднаних Націй про ліквідацію всіх форм дискримінації щодо жінок, в якій підкреслюється відповідальність уряду за дискримінацію жінок як на соціальному, так і на приватному механізми правового захисту жінок. Україна </w:t>
      </w:r>
      <w:r w:rsidR="007C4B87" w:rsidRPr="0089511A">
        <w:rPr>
          <w:rFonts w:ascii="Times New Roman" w:hAnsi="Times New Roman" w:cs="Times New Roman"/>
          <w:sz w:val="28"/>
          <w:szCs w:val="28"/>
          <w:lang w:val="uk-UA"/>
        </w:rPr>
        <w:t>реалізує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полі</w:t>
      </w:r>
      <w:r w:rsidR="007C4B87" w:rsidRPr="0089511A">
        <w:rPr>
          <w:rFonts w:ascii="Times New Roman" w:hAnsi="Times New Roman" w:cs="Times New Roman"/>
          <w:sz w:val="28"/>
          <w:szCs w:val="28"/>
          <w:lang w:val="uk-UA"/>
        </w:rPr>
        <w:t>тику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C4B87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яка спрямована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на ліквідацію </w:t>
      </w:r>
      <w:r w:rsidR="007C4B87" w:rsidRPr="0089511A">
        <w:rPr>
          <w:rFonts w:ascii="Times New Roman" w:hAnsi="Times New Roman" w:cs="Times New Roman"/>
          <w:sz w:val="28"/>
          <w:szCs w:val="28"/>
          <w:lang w:val="uk-UA"/>
        </w:rPr>
        <w:t>дисбалансів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у всіх сферах життя шляхом п</w:t>
      </w:r>
      <w:r w:rsidR="007C4B87" w:rsidRPr="0089511A">
        <w:rPr>
          <w:rFonts w:ascii="Times New Roman" w:hAnsi="Times New Roman" w:cs="Times New Roman"/>
          <w:sz w:val="28"/>
          <w:szCs w:val="28"/>
          <w:lang w:val="uk-UA"/>
        </w:rPr>
        <w:t>ідписання Пекінської декларації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[ 5, с.162 ].</w:t>
      </w:r>
    </w:p>
    <w:p w:rsidR="00D120CB" w:rsidRPr="0089511A" w:rsidRDefault="0061369E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Одним із головних пріори</w:t>
      </w:r>
      <w:r w:rsidR="007C4B87" w:rsidRPr="0089511A">
        <w:rPr>
          <w:rFonts w:ascii="Times New Roman" w:hAnsi="Times New Roman" w:cs="Times New Roman"/>
          <w:sz w:val="28"/>
          <w:szCs w:val="28"/>
          <w:lang w:val="uk-UA"/>
        </w:rPr>
        <w:t>те</w:t>
      </w:r>
      <w:r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="007C4B87" w:rsidRPr="0089511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642BD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державної політики України</w:t>
      </w:r>
      <w:r w:rsidR="007C4B87" w:rsidRPr="0089511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642BD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0CB" w:rsidRPr="0089511A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5642BD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відповідають положенням політики ЄС</w:t>
      </w:r>
      <w:r w:rsidR="00D120CB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="005642BD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рівних можливостей для жінок і чоловіків </w:t>
      </w:r>
      <w:r w:rsidR="007C4B87" w:rsidRPr="0089511A">
        <w:rPr>
          <w:rFonts w:ascii="Times New Roman" w:hAnsi="Times New Roman" w:cs="Times New Roman"/>
          <w:sz w:val="28"/>
          <w:szCs w:val="28"/>
          <w:lang w:val="uk-UA"/>
        </w:rPr>
        <w:t>на ринку праці. Крім того</w:t>
      </w:r>
      <w:r w:rsidR="00D120CB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, в </w:t>
      </w:r>
      <w:r w:rsidR="005642BD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Україні досягнуто значного прогресу в усуненні гендерної нерівності на законодавчому рівні, але в </w:t>
      </w:r>
      <w:r w:rsidR="005642BD" w:rsidRPr="0089511A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повсякденному житті реалізація рівних прав жіно</w:t>
      </w:r>
      <w:r w:rsidR="00D120CB" w:rsidRPr="0089511A">
        <w:rPr>
          <w:rFonts w:ascii="Times New Roman" w:hAnsi="Times New Roman" w:cs="Times New Roman"/>
          <w:sz w:val="28"/>
          <w:szCs w:val="28"/>
          <w:lang w:val="uk-UA"/>
        </w:rPr>
        <w:t>к і чоловіків все ще залишаються колізії у цій сфері.</w:t>
      </w:r>
    </w:p>
    <w:p w:rsidR="00E02CBE" w:rsidRPr="0089511A" w:rsidRDefault="007C4B87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sz w:val="28"/>
          <w:szCs w:val="28"/>
          <w:lang w:val="uk-UA"/>
        </w:rPr>
        <w:t>На жаль, роботодавці</w:t>
      </w:r>
      <w:r w:rsidR="00D120CB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дотримуються положень законодавства щодо встановлен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>ня умов</w:t>
      </w:r>
      <w:r w:rsidR="00D120CB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дискримінації жінок </w:t>
      </w:r>
      <w:r w:rsidR="00D120CB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при прийнятті на роботу. Зокрема, вимоги щодо віку, які можуть застосовуватися виключно у випадках, передбачених законодавством (наприклад, для неповнолітніх), і в жодному разі до осіб, які бажають реалізувати право на працю, закріплене Конституцією, і на яких не поширюється встановлене законодавством обмеження щодо віку при прийнятті на роботу. Працівники віком від 45 до 60 років, маючи багатий життєвий та фаховий досвід, високу кваліфікацію, нерідко 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не можуть реалізувати свою трудову функцію </w:t>
      </w:r>
      <w:r w:rsidR="00D120CB" w:rsidRPr="0089511A">
        <w:rPr>
          <w:rFonts w:ascii="Times New Roman" w:hAnsi="Times New Roman" w:cs="Times New Roman"/>
          <w:sz w:val="28"/>
          <w:szCs w:val="28"/>
          <w:lang w:val="uk-UA"/>
        </w:rPr>
        <w:t>через свій вік. Людям, старшим 45 років, сьогодні складно працевлаштуватися на нормально оплачувану роботу. Проблема не в їхній низькій конкурентоспроможності у порівнянні з молоддю, а, здебільшого, у стереотипах ставлен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>ня роботодавців до літніх людей [ 8, с. 55 ].</w:t>
      </w:r>
    </w:p>
    <w:p w:rsidR="00E02CBE" w:rsidRPr="0089511A" w:rsidRDefault="00E02CBE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511A">
        <w:rPr>
          <w:rFonts w:ascii="Times New Roman" w:hAnsi="Times New Roman" w:cs="Times New Roman"/>
          <w:sz w:val="28"/>
          <w:szCs w:val="28"/>
          <w:lang w:val="uk-UA"/>
        </w:rPr>
        <w:t>Human</w:t>
      </w:r>
      <w:proofErr w:type="spellEnd"/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511A">
        <w:rPr>
          <w:rFonts w:ascii="Times New Roman" w:hAnsi="Times New Roman" w:cs="Times New Roman"/>
          <w:sz w:val="28"/>
          <w:szCs w:val="28"/>
          <w:lang w:val="uk-UA"/>
        </w:rPr>
        <w:t>Rights</w:t>
      </w:r>
      <w:proofErr w:type="spellEnd"/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511A">
        <w:rPr>
          <w:rFonts w:ascii="Times New Roman" w:hAnsi="Times New Roman" w:cs="Times New Roman"/>
          <w:sz w:val="28"/>
          <w:szCs w:val="28"/>
          <w:lang w:val="uk-UA"/>
        </w:rPr>
        <w:t>Watch</w:t>
      </w:r>
      <w:proofErr w:type="spellEnd"/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, провівши дослідження, зауважило, що коли </w:t>
      </w:r>
      <w:r w:rsidR="00B16354" w:rsidRPr="0089511A">
        <w:rPr>
          <w:rFonts w:ascii="Times New Roman" w:hAnsi="Times New Roman" w:cs="Times New Roman"/>
          <w:sz w:val="28"/>
          <w:szCs w:val="28"/>
          <w:lang w:val="uk-UA"/>
        </w:rPr>
        <w:t>роботодавці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відмовляли жінкам під час прийняття на</w:t>
      </w:r>
      <w:r w:rsidR="000F3C39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роботу, і на це</w:t>
      </w:r>
      <w:r w:rsidR="00B16354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була причина, зумовлена 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>підйом</w:t>
      </w:r>
      <w:r w:rsidR="00B16354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важких предметів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16354" w:rsidRPr="0089511A">
        <w:rPr>
          <w:rFonts w:ascii="Times New Roman" w:hAnsi="Times New Roman" w:cs="Times New Roman"/>
          <w:sz w:val="28"/>
          <w:szCs w:val="28"/>
          <w:lang w:val="uk-UA"/>
        </w:rPr>
        <w:t>при цьому роботодавці не вдавалися до пояснень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[ 10, с. 29 ]</w:t>
      </w:r>
      <w:r w:rsidR="00B16354" w:rsidRPr="0089511A">
        <w:rPr>
          <w:rFonts w:ascii="Times New Roman" w:hAnsi="Times New Roman" w:cs="Times New Roman"/>
          <w:sz w:val="28"/>
          <w:szCs w:val="28"/>
          <w:lang w:val="uk-UA"/>
        </w:rPr>
        <w:t>. Таким чином, порушуючи трудове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6354" w:rsidRPr="0089511A">
        <w:rPr>
          <w:rFonts w:ascii="Times New Roman" w:hAnsi="Times New Roman" w:cs="Times New Roman"/>
          <w:sz w:val="28"/>
          <w:szCs w:val="28"/>
          <w:lang w:val="uk-UA"/>
        </w:rPr>
        <w:t>законодавство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16354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можна констатувати, що роботодавці </w:t>
      </w:r>
      <w:r w:rsidR="000F3C39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="00B16354" w:rsidRPr="0089511A">
        <w:rPr>
          <w:rFonts w:ascii="Times New Roman" w:hAnsi="Times New Roman" w:cs="Times New Roman"/>
          <w:sz w:val="28"/>
          <w:szCs w:val="28"/>
          <w:lang w:val="uk-UA"/>
        </w:rPr>
        <w:t>мали наміру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наймати жінок на деякі види робіт. </w:t>
      </w:r>
      <w:r w:rsidR="00B16354" w:rsidRPr="0089511A">
        <w:rPr>
          <w:rFonts w:ascii="Times New Roman" w:hAnsi="Times New Roman" w:cs="Times New Roman"/>
          <w:sz w:val="28"/>
          <w:szCs w:val="28"/>
          <w:lang w:val="uk-UA"/>
        </w:rPr>
        <w:t>Дос</w:t>
      </w:r>
      <w:r w:rsidR="000F3C39" w:rsidRPr="0089511A">
        <w:rPr>
          <w:rFonts w:ascii="Times New Roman" w:hAnsi="Times New Roman" w:cs="Times New Roman"/>
          <w:sz w:val="28"/>
          <w:szCs w:val="28"/>
          <w:lang w:val="uk-UA"/>
        </w:rPr>
        <w:t>лідники приходять, до висновку,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що </w:t>
      </w:r>
      <w:r w:rsidR="00B16354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вони не бажали приймати на роботу жінок 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B16354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пільги, </w:t>
      </w:r>
      <w:r w:rsidR="00B16354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які встановлює 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українське </w:t>
      </w:r>
      <w:r w:rsidR="00B16354" w:rsidRPr="0089511A">
        <w:rPr>
          <w:rFonts w:ascii="Times New Roman" w:hAnsi="Times New Roman" w:cs="Times New Roman"/>
          <w:sz w:val="28"/>
          <w:szCs w:val="28"/>
          <w:lang w:val="uk-UA"/>
        </w:rPr>
        <w:t>законодавство. Попри те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16354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зафіксовані випадки, коли жінки отримують роботу, а 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роботодавці </w:t>
      </w:r>
      <w:r w:rsidR="00B16354" w:rsidRPr="0089511A">
        <w:rPr>
          <w:rFonts w:ascii="Times New Roman" w:hAnsi="Times New Roman" w:cs="Times New Roman"/>
          <w:sz w:val="28"/>
          <w:szCs w:val="28"/>
          <w:lang w:val="uk-UA"/>
        </w:rPr>
        <w:t>відмовляються надавати жінкам пільги визначеним Кодексом законів про працю.</w:t>
      </w:r>
    </w:p>
    <w:p w:rsidR="00D120CB" w:rsidRPr="0089511A" w:rsidRDefault="00D120CB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У Законі України «Про забезпечення рівних прав та можливостей жінок і чоловіків» ч. 3 ст. 17 закріплено, що роботодавці зобов’язані контролювати опублікування в оголошеннях про вакансії роботу лише жінкам</w:t>
      </w:r>
      <w:r w:rsidR="000F3C39" w:rsidRPr="0089511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або лише чоловікам</w:t>
      </w:r>
      <w:r w:rsidR="000F3C39" w:rsidRPr="0089511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, за винятком специфічної роботи, яка може виконуватися виключно особами певної статі, висувати різні вимоги, даючи 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перевагу одній із статей, вимагати від осіб, які влаштовуються на роботу, відомості про їхнє особисте життя, плани щодо народження дітей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[ 2 ]. 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>Однак, закон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одавством не визначено поняття специфічної роботи 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, що надає змогу роботодавцям користуватися цією прогалиною і встановлювати умови щодо віку та 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>статі при відборі кандидатів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F3C39" w:rsidRPr="0089511A" w:rsidRDefault="00FA5371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sz w:val="28"/>
          <w:szCs w:val="28"/>
          <w:lang w:val="uk-UA"/>
        </w:rPr>
        <w:t>Конвенція ООН про ліквідацію всіх форм дискримінації щодо жінок (1979 р.) передбачає, що стать не повинна впливати на те, які права має людина. В Україні дана Конвенція ратифікована ще 1980 р., проте її норми досі порушуються в нашій країні. На відміну від доступу до освіти чи кар’єрного зростання, жінки значно менше, аніж чоловіки залучені до політичного життя, і саме в цій сфері ситуація змінюється дуже повільно. Експерти вбачають в цьому кілька причин: низький соціальний статус жінок, економічна залежність від чоловіків, нерівноцінний розподіл сімейних обов’язків, відсутність центрів з політичної освіти населення, відсутність підтримки жінок</w:t>
      </w:r>
      <w:r w:rsidR="000F3C39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>політиків з боку чоловіків та нерозуміння останніми важливості проблеми представлення ж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>інок у владі, вплив стереотипу , що політика є чоловічою справою [ 3 ].</w:t>
      </w:r>
    </w:p>
    <w:p w:rsidR="00FA5371" w:rsidRPr="0089511A" w:rsidRDefault="00FA5371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sz w:val="28"/>
          <w:szCs w:val="28"/>
          <w:lang w:val="uk-UA"/>
        </w:rPr>
        <w:t>Порівняно з європейськими країнами в Україні зберігається найнижчий рівень ґендерного балансу у галузі політичного представництва і керівництва державними процесами. Наприклад, жінки, в середньому, по світу посідають 22  % місць у національних парламентах, а Україна наразі посідає аж 107 місце у рейтингу з лише 12 % жінок у Верховній Раді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[ 9, с. 49]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>. Постійне сповзання України у світових рейтингах ґендерного розриву не свідчить про катастрофічне погіршання політики недискримінації в Україні. В Україні сформована достатня правова база, яка гарантує жінкам рівні права з чоловіками в сфері політики. Але проблема на сучасному етапі полягає не стільки в юридичному проголошенні рівноправності в політичній сфері, а в фактичному втіленні положень міжнародних документів у життя.</w:t>
      </w:r>
    </w:p>
    <w:p w:rsidR="00FA5371" w:rsidRPr="0089511A" w:rsidRDefault="00B16354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Гендерні нерівності виникають також </w:t>
      </w:r>
      <w:r w:rsidR="002E40D1" w:rsidRPr="0089511A">
        <w:rPr>
          <w:rFonts w:ascii="Times New Roman" w:hAnsi="Times New Roman" w:cs="Times New Roman"/>
          <w:sz w:val="28"/>
          <w:szCs w:val="28"/>
          <w:lang w:val="uk-UA"/>
        </w:rPr>
        <w:t>у секторі безпеки і оборони. Відповідно до імплементації даної</w:t>
      </w:r>
      <w:r w:rsidR="000F3C39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резолюції Ради Безпеки ООН №</w:t>
      </w:r>
      <w:r w:rsidR="002E40D1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1325 </w:t>
      </w:r>
      <w:r w:rsidR="002E40D1" w:rsidRPr="0089511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“Жінки, мир, безпека” на період до 2020 року  відбулося </w:t>
      </w:r>
      <w:r w:rsidR="00901B61" w:rsidRPr="0089511A">
        <w:rPr>
          <w:rFonts w:ascii="Times New Roman" w:hAnsi="Times New Roman" w:cs="Times New Roman"/>
          <w:sz w:val="28"/>
          <w:szCs w:val="28"/>
          <w:lang w:val="uk-UA"/>
        </w:rPr>
        <w:t>розширення прав та кар’єрних можливостей жінок.</w:t>
      </w:r>
      <w:r w:rsidR="002E40D1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Дії уря</w:t>
      </w:r>
      <w:r w:rsidR="000F3C39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ду </w:t>
      </w:r>
      <w:r w:rsidR="002E40D1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повинні базуватися </w:t>
      </w:r>
      <w:r w:rsidR="000F3C39" w:rsidRPr="0089511A">
        <w:rPr>
          <w:rFonts w:ascii="Times New Roman" w:hAnsi="Times New Roman" w:cs="Times New Roman"/>
          <w:sz w:val="28"/>
          <w:szCs w:val="28"/>
          <w:lang w:val="uk-UA"/>
        </w:rPr>
        <w:t>не в тому, щоб</w:t>
      </w:r>
      <w:r w:rsidR="00FB14B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прирівняти жінок до чоловіків, а в тому, щоби наділити їх </w:t>
      </w:r>
      <w:r w:rsidR="000F3C39" w:rsidRPr="0089511A">
        <w:rPr>
          <w:rFonts w:ascii="Times New Roman" w:hAnsi="Times New Roman" w:cs="Times New Roman"/>
          <w:sz w:val="28"/>
          <w:szCs w:val="28"/>
          <w:lang w:val="uk-UA"/>
        </w:rPr>
        <w:t>рів</w:t>
      </w:r>
      <w:r w:rsidR="002E40D1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ними </w:t>
      </w:r>
      <w:r w:rsidR="00FB14B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можливостями </w:t>
      </w:r>
      <w:r w:rsidR="002E40D1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під час роботи у даній структурі. Саме </w:t>
      </w:r>
      <w:r w:rsidR="00FB14B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</w:t>
      </w:r>
      <w:r w:rsidR="002E40D1" w:rsidRPr="0089511A">
        <w:rPr>
          <w:rFonts w:ascii="Times New Roman" w:hAnsi="Times New Roman" w:cs="Times New Roman"/>
          <w:sz w:val="28"/>
          <w:szCs w:val="28"/>
          <w:lang w:val="uk-UA"/>
        </w:rPr>
        <w:t>рівних умов праці та виключення будь-якої дискримінації є гарантом розвитку правової держави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[ 4 ].</w:t>
      </w:r>
    </w:p>
    <w:p w:rsidR="00FA5371" w:rsidRPr="0089511A" w:rsidRDefault="0041327E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sz w:val="28"/>
          <w:szCs w:val="28"/>
          <w:lang w:val="uk-UA"/>
        </w:rPr>
        <w:t>На жаль, Конституція України та закони України, належним чином не забезпечують гендерну рівність в сфері безпеки та</w:t>
      </w:r>
      <w:r w:rsidR="00901B61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оборони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[ 1 ]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. Крім того, цей факт унеможливлює існування норм </w:t>
      </w:r>
      <w:r w:rsidR="00901B61" w:rsidRPr="0089511A">
        <w:rPr>
          <w:rFonts w:ascii="Times New Roman" w:hAnsi="Times New Roman" w:cs="Times New Roman"/>
          <w:sz w:val="28"/>
          <w:szCs w:val="28"/>
          <w:lang w:val="uk-UA"/>
        </w:rPr>
        <w:t>в спеціальних мілітаризованих законах України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901B61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>регламентували б</w:t>
      </w:r>
      <w:r w:rsidR="00901B61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проходження служби 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>військовослужбовцями-жінками. Тим самим, це</w:t>
      </w:r>
      <w:r w:rsidR="00901B61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створює </w:t>
      </w:r>
      <w:r w:rsidR="00901B61" w:rsidRPr="0089511A">
        <w:rPr>
          <w:rFonts w:ascii="Times New Roman" w:hAnsi="Times New Roman" w:cs="Times New Roman"/>
          <w:sz w:val="28"/>
          <w:szCs w:val="28"/>
          <w:lang w:val="uk-UA"/>
        </w:rPr>
        <w:t>підґрунтя для можливих обмежень вступу жінок до військової служби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та призупиняє </w:t>
      </w:r>
      <w:r w:rsidR="00901B61" w:rsidRPr="0089511A">
        <w:rPr>
          <w:rFonts w:ascii="Times New Roman" w:hAnsi="Times New Roman" w:cs="Times New Roman"/>
          <w:sz w:val="28"/>
          <w:szCs w:val="28"/>
          <w:lang w:val="uk-UA"/>
        </w:rPr>
        <w:t>процеси впровадження ґендерної політики для всіх складових сектору безпеки і оборони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[ 12, с. 92 ].</w:t>
      </w:r>
    </w:p>
    <w:p w:rsidR="005642BD" w:rsidRPr="0089511A" w:rsidRDefault="005642BD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sz w:val="28"/>
          <w:szCs w:val="28"/>
          <w:lang w:val="uk-UA"/>
        </w:rPr>
        <w:t>ЮНЕСКО визнала ґендерну рівність не лише одним із прав людини, а й ключовим елементом мирного ста</w:t>
      </w:r>
      <w:r w:rsidR="000F3C39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лого розвитку. Незважаючи на те, 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>що наука залишається однією з небагатьох галузей, в яких поширені ґендерні упередження, у своїх документах ЮНЕСКО рекомендує, зокрема дослідницьким, науковим і урядовим установам: намагатися досягти рівного представництва жінок у науковій галузі, дослідженнях та управлінні інновац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іями, а також керівних органах 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>підтримувати ґендерну рівність і розмаїтість з допомогою фінансування, розроблення п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рограм та моніторингу прогресу та 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запроваджувати гранти та стипендії для збільшення недостатньо представлених груп (UNESCO </w:t>
      </w:r>
      <w:proofErr w:type="spellStart"/>
      <w:r w:rsidRPr="0089511A">
        <w:rPr>
          <w:rFonts w:ascii="Times New Roman" w:hAnsi="Times New Roman" w:cs="Times New Roman"/>
          <w:sz w:val="28"/>
          <w:szCs w:val="28"/>
          <w:lang w:val="uk-UA"/>
        </w:rPr>
        <w:t>Science</w:t>
      </w:r>
      <w:proofErr w:type="spellEnd"/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511A">
        <w:rPr>
          <w:rFonts w:ascii="Times New Roman" w:hAnsi="Times New Roman" w:cs="Times New Roman"/>
          <w:sz w:val="28"/>
          <w:szCs w:val="28"/>
          <w:lang w:val="uk-UA"/>
        </w:rPr>
        <w:t>Report</w:t>
      </w:r>
      <w:proofErr w:type="spellEnd"/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2015: </w:t>
      </w:r>
      <w:proofErr w:type="spellStart"/>
      <w:r w:rsidRPr="0089511A">
        <w:rPr>
          <w:rFonts w:ascii="Times New Roman" w:hAnsi="Times New Roman" w:cs="Times New Roman"/>
          <w:sz w:val="28"/>
          <w:szCs w:val="28"/>
          <w:lang w:val="uk-UA"/>
        </w:rPr>
        <w:t>towards</w:t>
      </w:r>
      <w:proofErr w:type="spellEnd"/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2030). Статистичні дані України за ІІ квартал 2017 року щодо середньомісячної заробітної плати жінок та чоловіків за видами економічної діяльності засвідчили, що </w:t>
      </w:r>
      <w:proofErr w:type="spellStart"/>
      <w:r w:rsidRPr="0089511A">
        <w:rPr>
          <w:rFonts w:ascii="Times New Roman" w:hAnsi="Times New Roman" w:cs="Times New Roman"/>
          <w:sz w:val="28"/>
          <w:szCs w:val="28"/>
          <w:lang w:val="uk-UA"/>
        </w:rPr>
        <w:t>нараховано</w:t>
      </w:r>
      <w:proofErr w:type="spellEnd"/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в серед</w:t>
      </w:r>
      <w:r w:rsidR="000F3C39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ньому штатному науковцю-жінці 7 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>124</w:t>
      </w:r>
      <w:r w:rsidR="000F3C39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F3C39" w:rsidRPr="0089511A"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  <w:r w:rsidR="000F3C39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, а науковцеві-чоловіку – 8 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>512 грн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>. [ 11 ]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. Емпірика дослідження підтверджує можливу різницю в оплаті тим, що незважаючи на однакові ставки оплати за рівнозначними посадами, кількість дослідників-жінок з 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lastRenderedPageBreak/>
        <w:t>науковими ступенями кандидата, доктора наук менша ніж чоловіків; та й кількість науковців-чоловіків, які обіймають керівні посади, більша, що відповідно призводить до таких відхилень.</w:t>
      </w:r>
    </w:p>
    <w:p w:rsidR="005642BD" w:rsidRPr="0089511A" w:rsidRDefault="005642BD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sz w:val="28"/>
          <w:szCs w:val="28"/>
          <w:lang w:val="uk-UA"/>
        </w:rPr>
        <w:t>Рівень зайнятості жінок в ЄС у середньому становить 64  %, тоді як чоловіків – 76  %. До 2020 року планується вийти на показник рівня зайнятості75  %, як для чоловіків, так і для жінок, завдяки зростанню частки жінок старшого віку. Крім того, повинна зростати кількість належним чином працевлаштованих одиноких матерів, жінок з обмеженими можливостями, жінок-мігрантів і представниць етнічних меншин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[ 6, с. 139 ] 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A5371" w:rsidRPr="0089511A" w:rsidRDefault="005642BD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sz w:val="28"/>
          <w:szCs w:val="28"/>
          <w:lang w:val="uk-UA"/>
        </w:rPr>
        <w:t>Розділення ринку праці за статевим принципом, труднощі поєднання роботи та сімейного життя, недооцінка жіночих навичок і роботи є причинами нерівномірності оплати праці чоловіків і жінок в ЄС, унаслідок чого жінки заробляють в середньому на 16 % менше, ніж чоловіки за кожну годину праці</w:t>
      </w:r>
      <w:r w:rsidR="003B073E" w:rsidRPr="0089511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B3D73" w:rsidRPr="0089511A" w:rsidRDefault="00E02CBE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B3D73" w:rsidRPr="0089511A">
        <w:rPr>
          <w:rFonts w:ascii="Times New Roman" w:hAnsi="Times New Roman" w:cs="Times New Roman"/>
          <w:sz w:val="28"/>
          <w:szCs w:val="28"/>
          <w:lang w:val="uk-UA"/>
        </w:rPr>
        <w:t>Таким чином, законодавча база про гендерну рівність забороняє дискримінацію за ознакою статі в Україні, проте вона вимагає більшого корегування чинного законодавства і стійкості інституційної підтримки відповідальних органів. Введення посади Урядового уповноваженого з питань гендерної політики є позитивним кроком, однак не призвело до ефективності державних програм з гендерних питань. Отже, дані норми, що регулюють трудові відносини в сфері дискримінації повинні бути удосконалені. Зокрема, необхідно створити правові механізми захисту прав жінок, які можуть обмежені в свої правах (вагітні жінки, діти у віці від 3 до 14 років або дітей-інвалідів, жінки передпенсійного віку, жінки, які проживають в селах, міліція і т.д.) фінансування державних і регіональних програм. Це підвищить рівність чоловіків і жінок. Крім того, необхідно розробити і впровадити реальні механізми інтеграції прав жінок і гендерної рівності в роботу державних установ та органів місцевого самоврядування.</w:t>
      </w:r>
    </w:p>
    <w:p w:rsidR="00D82646" w:rsidRPr="0089511A" w:rsidRDefault="00D82646" w:rsidP="00AB3D7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89511A">
        <w:rPr>
          <w:rFonts w:ascii="Times New Roman" w:hAnsi="Times New Roman" w:cs="Times New Roman"/>
          <w:b/>
          <w:sz w:val="28"/>
          <w:szCs w:val="28"/>
          <w:lang w:val="uk-UA"/>
        </w:rPr>
        <w:t>Використана література:</w:t>
      </w:r>
    </w:p>
    <w:p w:rsidR="00AB3D73" w:rsidRPr="0089511A" w:rsidRDefault="00AB3D73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3D73" w:rsidRPr="0089511A" w:rsidRDefault="00AB3D73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1.Закон України: Конституція України. </w:t>
      </w:r>
      <w:r w:rsidRPr="0089511A">
        <w:rPr>
          <w:rFonts w:ascii="Times New Roman" w:hAnsi="Times New Roman" w:cs="Times New Roman"/>
          <w:i/>
          <w:sz w:val="28"/>
          <w:szCs w:val="28"/>
          <w:lang w:val="uk-UA"/>
        </w:rPr>
        <w:t>ВВР.</w:t>
      </w:r>
      <w:r w:rsidRPr="0089511A">
        <w:rPr>
          <w:rFonts w:ascii="Arial" w:eastAsia="Times New Roman" w:hAnsi="Arial" w:cs="Arial"/>
          <w:color w:val="000000"/>
          <w:sz w:val="26"/>
          <w:szCs w:val="26"/>
          <w:lang w:val="uk-UA" w:eastAsia="ru-RU"/>
        </w:rPr>
        <w:t xml:space="preserve"> </w:t>
      </w:r>
      <w:r w:rsidRPr="0089511A">
        <w:rPr>
          <w:rFonts w:ascii="Times New Roman" w:hAnsi="Times New Roman" w:cs="Times New Roman"/>
          <w:bCs/>
          <w:sz w:val="28"/>
          <w:szCs w:val="28"/>
          <w:lang w:val="uk-UA"/>
        </w:rPr>
        <w:t>1996 ., № 30, с. 141.</w:t>
      </w:r>
    </w:p>
    <w:p w:rsidR="00AB3D73" w:rsidRPr="0089511A" w:rsidRDefault="00AB3D73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2. Закон України: Про забезпечення рівних прав та можливостей жінок і чоловіків. </w:t>
      </w:r>
      <w:r w:rsidRPr="0089511A">
        <w:rPr>
          <w:rFonts w:ascii="Times New Roman" w:hAnsi="Times New Roman" w:cs="Times New Roman"/>
          <w:i/>
          <w:sz w:val="28"/>
          <w:szCs w:val="28"/>
          <w:lang w:val="uk-UA"/>
        </w:rPr>
        <w:t>ВВР.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2005р., № 52, стор. 2693, стаття 56.</w:t>
      </w:r>
    </w:p>
    <w:p w:rsidR="00AB3D73" w:rsidRPr="0089511A" w:rsidRDefault="00AB3D73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sz w:val="28"/>
          <w:szCs w:val="28"/>
          <w:lang w:val="uk-UA"/>
        </w:rPr>
        <w:t>3. Конвенція ООН про ліквідацію всіх форм дискримінації щодо жінок. URL:</w:t>
      </w:r>
      <w:r w:rsidRPr="0089511A">
        <w:rPr>
          <w:lang w:val="uk-UA"/>
        </w:rPr>
        <w:t xml:space="preserve"> </w:t>
      </w:r>
      <w:hyperlink r:id="rId6" w:history="1">
        <w:r w:rsidRPr="0089511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https://zakon.rada.gov.ua/laws/show/995_207</w:t>
        </w:r>
      </w:hyperlink>
    </w:p>
    <w:p w:rsidR="00AB3D73" w:rsidRPr="0089511A" w:rsidRDefault="00AB3D73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4. Розпорядження КМУ: Про затвердження Національного плану дій з виконання резолюції Ради Безпеки ООН 1325 “Жінки, мир, безпека” на період до 2020 року. URL: </w:t>
      </w:r>
      <w:hyperlink r:id="rId7" w:history="1">
        <w:r w:rsidRPr="0089511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https://zakon.rada.gov.ua/laws/card/113-2016-%D1%80</w:t>
        </w:r>
      </w:hyperlink>
    </w:p>
    <w:p w:rsidR="00AB3D73" w:rsidRPr="0089511A" w:rsidRDefault="00AB3D73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89511A">
        <w:rPr>
          <w:rFonts w:ascii="Times New Roman" w:hAnsi="Times New Roman" w:cs="Times New Roman"/>
          <w:sz w:val="28"/>
          <w:szCs w:val="28"/>
          <w:lang w:val="uk-UA"/>
        </w:rPr>
        <w:t>Вілкова</w:t>
      </w:r>
      <w:proofErr w:type="spellEnd"/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О. Сучасні моделі гендерної політики: сучасність та особливості впровадження. </w:t>
      </w:r>
      <w:r w:rsidRPr="0089511A">
        <w:rPr>
          <w:rFonts w:ascii="Times New Roman" w:hAnsi="Times New Roman" w:cs="Times New Roman"/>
          <w:i/>
          <w:sz w:val="28"/>
          <w:szCs w:val="28"/>
          <w:lang w:val="uk-UA"/>
        </w:rPr>
        <w:t>Політичний менеджмент.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2008. № 6. С. 160-165.</w:t>
      </w:r>
    </w:p>
    <w:p w:rsidR="00AB3D73" w:rsidRPr="0089511A" w:rsidRDefault="00AB3D73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Грекова М. М. Сучасні тенденції міжнародно-правового регулювання праці жінок. </w:t>
      </w:r>
      <w:r w:rsidRPr="0089511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Форум права. 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>2012. № 3. С.139-145.</w:t>
      </w:r>
    </w:p>
    <w:p w:rsidR="00AB3D73" w:rsidRPr="0089511A" w:rsidRDefault="00AB3D73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proofErr w:type="spellStart"/>
      <w:r w:rsidRPr="0089511A">
        <w:rPr>
          <w:rFonts w:ascii="Times New Roman" w:hAnsi="Times New Roman" w:cs="Times New Roman"/>
          <w:sz w:val="28"/>
          <w:szCs w:val="28"/>
          <w:lang w:val="uk-UA"/>
        </w:rPr>
        <w:t>Даудова</w:t>
      </w:r>
      <w:proofErr w:type="spellEnd"/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2646" w:rsidRPr="0089511A">
        <w:rPr>
          <w:rFonts w:ascii="Times New Roman" w:hAnsi="Times New Roman" w:cs="Times New Roman"/>
          <w:sz w:val="28"/>
          <w:szCs w:val="28"/>
          <w:lang w:val="uk-UA"/>
        </w:rPr>
        <w:t>Г.В. Організаційно-правові аспекти здійснення гендерної політики України в державному управлінні. Львів: ЛРІДУ НАДУ, 2007. Ч.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1. – С. 35 – </w:t>
      </w:r>
      <w:r w:rsidR="00D82646" w:rsidRPr="0089511A">
        <w:rPr>
          <w:rFonts w:ascii="Times New Roman" w:hAnsi="Times New Roman" w:cs="Times New Roman"/>
          <w:sz w:val="28"/>
          <w:szCs w:val="28"/>
          <w:lang w:val="uk-UA"/>
        </w:rPr>
        <w:t>37.</w:t>
      </w:r>
    </w:p>
    <w:p w:rsidR="00AB3D73" w:rsidRPr="0089511A" w:rsidRDefault="00AB3D73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9511A">
        <w:rPr>
          <w:rFonts w:ascii="Times New Roman" w:hAnsi="Times New Roman" w:cs="Times New Roman"/>
          <w:sz w:val="28"/>
          <w:szCs w:val="28"/>
          <w:lang w:val="uk-UA"/>
        </w:rPr>
        <w:t>Ковалевич</w:t>
      </w:r>
      <w:proofErr w:type="spellEnd"/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С. П. Ос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>обливості правового регулювання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умов праці жінок. </w:t>
      </w:r>
      <w:r w:rsidRPr="0089511A">
        <w:rPr>
          <w:rFonts w:ascii="Times New Roman" w:hAnsi="Times New Roman" w:cs="Times New Roman"/>
          <w:i/>
          <w:sz w:val="28"/>
          <w:szCs w:val="28"/>
          <w:lang w:val="uk-UA"/>
        </w:rPr>
        <w:t>Молодий вчений.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№ 5. 2017.С. 54-57.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B3D73" w:rsidRPr="0089511A" w:rsidRDefault="00AB3D73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9511A">
        <w:rPr>
          <w:rFonts w:ascii="Times New Roman" w:hAnsi="Times New Roman" w:cs="Times New Roman"/>
          <w:sz w:val="28"/>
          <w:szCs w:val="28"/>
          <w:lang w:val="uk-UA"/>
        </w:rPr>
        <w:t>Кучава</w:t>
      </w:r>
      <w:proofErr w:type="spellEnd"/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К. О. Проблеми гендерної рівності у сфері трудових відносин жінок. </w:t>
      </w:r>
      <w:r w:rsidRPr="0089511A">
        <w:rPr>
          <w:rFonts w:ascii="Times New Roman" w:hAnsi="Times New Roman" w:cs="Times New Roman"/>
          <w:i/>
          <w:sz w:val="28"/>
          <w:szCs w:val="28"/>
          <w:lang w:val="uk-UA"/>
        </w:rPr>
        <w:t>Управління розвитком.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2014. № 6 С.48-50.</w:t>
      </w:r>
    </w:p>
    <w:p w:rsidR="00AB3D73" w:rsidRPr="0089511A" w:rsidRDefault="00AB3D73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10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9511A">
        <w:rPr>
          <w:rFonts w:ascii="Times New Roman" w:hAnsi="Times New Roman" w:cs="Times New Roman"/>
          <w:sz w:val="28"/>
          <w:szCs w:val="28"/>
          <w:lang w:val="uk-UA"/>
        </w:rPr>
        <w:t>Лапшина</w:t>
      </w:r>
      <w:proofErr w:type="spellEnd"/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Л.В. Гендерні стереотипи в професійній сфері: витоки, стан та перспективи існування. Український соціум: </w:t>
      </w:r>
      <w:r w:rsidRPr="0089511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Соціологія. </w:t>
      </w:r>
      <w:r w:rsidRPr="0089511A">
        <w:rPr>
          <w:rFonts w:ascii="Times New Roman" w:hAnsi="Times New Roman" w:cs="Times New Roman"/>
          <w:sz w:val="28"/>
          <w:szCs w:val="28"/>
          <w:lang w:val="uk-UA"/>
        </w:rPr>
        <w:t>2005. №4. С. 27-34.</w:t>
      </w:r>
    </w:p>
    <w:p w:rsidR="00D82646" w:rsidRPr="0089511A" w:rsidRDefault="00AB3D73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11. </w:t>
      </w:r>
      <w:r w:rsidR="00D82646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Реалізація гендерної політики на сучасному етапі розвитку суспільства: стан, проблеми та перспективи. URL: </w:t>
      </w:r>
      <w:hyperlink r:id="rId8" w:history="1">
        <w:r w:rsidR="00D82646" w:rsidRPr="0089511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http://ngu.gov.ua/sites/default/files/konferenciya_genderna_polityka_druk_2018-ilovepdf-compressed.pdf</w:t>
        </w:r>
      </w:hyperlink>
    </w:p>
    <w:p w:rsidR="00CA33F0" w:rsidRPr="0089511A" w:rsidRDefault="00AB3D73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12. </w:t>
      </w:r>
      <w:proofErr w:type="spellStart"/>
      <w:r w:rsidR="00CA33F0" w:rsidRPr="0089511A">
        <w:rPr>
          <w:rFonts w:ascii="Times New Roman" w:hAnsi="Times New Roman" w:cs="Times New Roman"/>
          <w:sz w:val="28"/>
          <w:szCs w:val="28"/>
          <w:lang w:val="uk-UA"/>
        </w:rPr>
        <w:t>Чередніченко</w:t>
      </w:r>
      <w:proofErr w:type="spellEnd"/>
      <w:r w:rsidR="00CA33F0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D82646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A33F0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А.Регулювання проходження жінками служби в правоохоронних органах. </w:t>
      </w:r>
      <w:r w:rsidR="00CA33F0" w:rsidRPr="0089511A">
        <w:rPr>
          <w:rFonts w:ascii="Times New Roman" w:hAnsi="Times New Roman" w:cs="Times New Roman"/>
          <w:i/>
          <w:sz w:val="28"/>
          <w:szCs w:val="28"/>
          <w:lang w:val="uk-UA"/>
        </w:rPr>
        <w:t>Право і безпека.</w:t>
      </w:r>
      <w:r w:rsidR="00CA33F0" w:rsidRPr="0089511A">
        <w:rPr>
          <w:rFonts w:ascii="Times New Roman" w:hAnsi="Times New Roman" w:cs="Times New Roman"/>
          <w:sz w:val="28"/>
          <w:szCs w:val="28"/>
          <w:lang w:val="uk-UA"/>
        </w:rPr>
        <w:t xml:space="preserve"> 2007. №6. С. 91-94.</w:t>
      </w:r>
    </w:p>
    <w:p w:rsidR="00AB3D73" w:rsidRPr="0089511A" w:rsidRDefault="00AB3D73" w:rsidP="00AB3D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B3D73" w:rsidRPr="00895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5336E"/>
    <w:multiLevelType w:val="multilevel"/>
    <w:tmpl w:val="98743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977C2C"/>
    <w:multiLevelType w:val="hybridMultilevel"/>
    <w:tmpl w:val="98347216"/>
    <w:lvl w:ilvl="0" w:tplc="DBD8999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B977DF"/>
    <w:multiLevelType w:val="multilevel"/>
    <w:tmpl w:val="D8E8C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CD2820"/>
    <w:multiLevelType w:val="hybridMultilevel"/>
    <w:tmpl w:val="B8F4F4F6"/>
    <w:lvl w:ilvl="0" w:tplc="918E7F6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B61"/>
    <w:rsid w:val="000F3C39"/>
    <w:rsid w:val="002E40D1"/>
    <w:rsid w:val="003B073E"/>
    <w:rsid w:val="0041327E"/>
    <w:rsid w:val="005642BD"/>
    <w:rsid w:val="00606E6C"/>
    <w:rsid w:val="0061369E"/>
    <w:rsid w:val="007C4B87"/>
    <w:rsid w:val="0089511A"/>
    <w:rsid w:val="00901B61"/>
    <w:rsid w:val="009831E3"/>
    <w:rsid w:val="00AB3D73"/>
    <w:rsid w:val="00B12528"/>
    <w:rsid w:val="00B16354"/>
    <w:rsid w:val="00CA33F0"/>
    <w:rsid w:val="00D120CB"/>
    <w:rsid w:val="00D82646"/>
    <w:rsid w:val="00E02CBE"/>
    <w:rsid w:val="00F8785D"/>
    <w:rsid w:val="00FA5371"/>
    <w:rsid w:val="00FB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264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B3D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264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B3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55B0ED"/>
            <w:right w:val="none" w:sz="0" w:space="0" w:color="auto"/>
          </w:divBdr>
        </w:div>
        <w:div w:id="1247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8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115607106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9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83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8" w:space="0" w:color="CCCCCC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gu.gov.ua/sites/default/files/konferenciya_genderna_polityka_druk_2018-ilovepdf-compressed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zakon.rada.gov.ua/laws/card/113-2016-%D1%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995_20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7</Pages>
  <Words>2047</Words>
  <Characters>11674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2019-06-20T08:15:00Z</dcterms:created>
  <dcterms:modified xsi:type="dcterms:W3CDTF">2019-06-20T16:51:00Z</dcterms:modified>
</cp:coreProperties>
</file>