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AF" w:rsidRPr="00C639FB" w:rsidRDefault="00C639FB" w:rsidP="00C639FB">
      <w:r>
        <w:t>Таможенная стоимость - это заявленная декларантом или рассчитанная таможенным органом стоимость товаров, переправляемых через государственную границу Украины. Эта величина является базовой для начисления последующих налоговых выплат. Согласно декларации ст. 226 Таможенного Кодекса, приоритетной в оценке перевозимых через границу товаров, должна быть стоимость внешнеторговой операции.  На сегодня применяется такие методы оценки</w:t>
      </w:r>
      <w:r>
        <w:br/>
        <w:t>1.  По цене заключенной сделки</w:t>
      </w:r>
      <w:proofErr w:type="gramStart"/>
      <w:r>
        <w:br/>
        <w:t>П</w:t>
      </w:r>
      <w:proofErr w:type="gramEnd"/>
      <w:r>
        <w:t>ервый метод является основным и рекомендуется для проведения расчета. За основу принимается сумма, уплаченная покупателем продавцу импортных товаров. Сюда должны включаться все совершенные платежи или те, которые будут осуществлены, при условии продажи этих товаров в Украине</w:t>
      </w:r>
      <w:r>
        <w:br/>
        <w:t>2.  По цене сделки, проведенной для идентичных товаров</w:t>
      </w:r>
      <w:r>
        <w:br/>
        <w:t xml:space="preserve">Идентичными товарами, в данном случае, считаются товары, имеющие общую страну происхождения и одного производителя, а так же одинаковые по всем признакам </w:t>
      </w:r>
      <w:proofErr w:type="gramStart"/>
      <w:r>
        <w:t>с</w:t>
      </w:r>
      <w:proofErr w:type="gramEnd"/>
      <w:r>
        <w:t xml:space="preserve"> ввозимыми: по физическим показателям, качеству, составу.</w:t>
      </w:r>
      <w:r>
        <w:br/>
        <w:t xml:space="preserve">3.  По цене сделки, проведенной для аналогичных </w:t>
      </w:r>
      <w:proofErr w:type="gramStart"/>
      <w:r>
        <w:t>товарах</w:t>
      </w:r>
      <w:proofErr w:type="gramEnd"/>
      <w:r>
        <w:br/>
        <w:t>Аналогичными считаются товары, которые, собственно, не являются абсолютно одинаковыми, но имеют похожие свойства и состав, благодаря чему, считаются взаимозаменяемыми. При этом учитывается: качество, торговая марка, производитель.</w:t>
      </w:r>
      <w:r>
        <w:br/>
        <w:t>4.  На основе вычитания стоимости.</w:t>
      </w:r>
      <w:r>
        <w:br/>
        <w:t>За основу расчета, в данном случае, принимается цена единицы товара, по которой большая партия вывозимых или идентичных, подобных товаров продаётся в Украине покупателю. При этом</w:t>
      </w:r>
      <w:proofErr w:type="gramStart"/>
      <w:r>
        <w:t>,</w:t>
      </w:r>
      <w:proofErr w:type="gramEnd"/>
      <w:r>
        <w:t xml:space="preserve"> от полученной суммы отнимаются расходы на оплату транспортных, погрузочно-разгрузочных работ, таможенных пошлин, страховых выплат.</w:t>
      </w:r>
      <w:r>
        <w:br/>
        <w:t>5.  На основе прибавления стоимости</w:t>
      </w:r>
      <w:proofErr w:type="gramStart"/>
      <w:r>
        <w:br/>
        <w:t>З</w:t>
      </w:r>
      <w:proofErr w:type="gramEnd"/>
      <w:r>
        <w:t>а основу берётся предоставленная производителем стоимость товара, включающая в себя все понесенные им затраты: расходы на материалы и производство товара, транспортные, таможенные и налоговые и другие.</w:t>
      </w:r>
      <w:r>
        <w:br/>
        <w:t>6.  Резервный.</w:t>
      </w:r>
      <w:r>
        <w:br/>
        <w:t>Если нет возможности применения ни по одного из вышеперечисленных вариантов, то используются более гибкие - резервные методы исчисления, которые не должны выходить за рамки таможенного законодательства Украины и соответствовать основным принципам Генерального соглашения по тарифам и торговле.</w:t>
      </w:r>
      <w:r>
        <w:br/>
        <w:t xml:space="preserve">Нужно отметить, что применение методов расчета должно быть поочередным, начинать нужно обязательно с первого, если он по каким-либо причинам не приемлем, то используется поочередно каждый последующий </w:t>
      </w:r>
      <w:proofErr w:type="gramStart"/>
      <w:r>
        <w:t>из</w:t>
      </w:r>
      <w:proofErr w:type="gramEnd"/>
      <w:r>
        <w:t xml:space="preserve"> вышеперечисленных.</w:t>
      </w:r>
    </w:p>
    <w:sectPr w:rsidR="00E23FAF" w:rsidRPr="00C639FB" w:rsidSect="0018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505B"/>
    <w:rsid w:val="00180D2C"/>
    <w:rsid w:val="006661C3"/>
    <w:rsid w:val="007302CD"/>
    <w:rsid w:val="00C639FB"/>
    <w:rsid w:val="00CF505B"/>
    <w:rsid w:val="00E2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CF505B"/>
  </w:style>
  <w:style w:type="character" w:customStyle="1" w:styleId="wo">
    <w:name w:val="wo"/>
    <w:basedOn w:val="a0"/>
    <w:rsid w:val="00C63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2051</Characters>
  <Application>Microsoft Office Word</Application>
  <DocSecurity>0</DocSecurity>
  <Lines>17</Lines>
  <Paragraphs>4</Paragraphs>
  <ScaleCrop>false</ScaleCrop>
  <Company>Grizli777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</dc:creator>
  <cp:keywords/>
  <dc:description/>
  <cp:lastModifiedBy>хоменко</cp:lastModifiedBy>
  <cp:revision>4</cp:revision>
  <dcterms:created xsi:type="dcterms:W3CDTF">2016-08-20T17:03:00Z</dcterms:created>
  <dcterms:modified xsi:type="dcterms:W3CDTF">2016-08-20T17:31:00Z</dcterms:modified>
</cp:coreProperties>
</file>