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D2" w:rsidRPr="00183C14" w:rsidRDefault="00C457D2" w:rsidP="009F732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Думай</w:t>
      </w:r>
      <w:r w:rsidRPr="00183C14">
        <w:rPr>
          <w:rFonts w:ascii="Times New Roman" w:hAnsi="Times New Roman" w:cs="Times New Roman"/>
          <w:b/>
          <w:sz w:val="24"/>
          <w:szCs w:val="24"/>
        </w:rPr>
        <w:t xml:space="preserve"> как миллионер</w:t>
      </w:r>
    </w:p>
    <w:p w:rsidR="00C457D2" w:rsidRDefault="00C457D2" w:rsidP="009F732A">
      <w:pPr>
        <w:jc w:val="both"/>
        <w:rPr>
          <w:rFonts w:ascii="Times New Roman" w:hAnsi="Times New Roman" w:cs="Times New Roman"/>
          <w:sz w:val="24"/>
          <w:szCs w:val="24"/>
        </w:rPr>
      </w:pPr>
      <w:r w:rsidRPr="004D7D9C">
        <w:rPr>
          <w:rFonts w:ascii="Times New Roman" w:hAnsi="Times New Roman" w:cs="Times New Roman"/>
          <w:sz w:val="24"/>
          <w:szCs w:val="24"/>
        </w:rPr>
        <w:t>Случалось ли вам когда-нибудь отказываться от какого-нибудь товара? Как вы обычно это делаете? Я заметил, что многим просто сложно сказать о том, что это дорого. Отказываясь от какой-либо услуги или товара, они не говорят о том, что не считают данную стоимость оправданной. Они не говорят «это дорого», а придумывают всякие нелепые отговорки наподобие «а вот был бы другой цвет я б взял», «тут не хватает кармана, я еще подумаю», в общем что угодно только не честно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D7D9C">
        <w:rPr>
          <w:rFonts w:ascii="Times New Roman" w:hAnsi="Times New Roman" w:cs="Times New Roman"/>
          <w:sz w:val="24"/>
          <w:szCs w:val="24"/>
        </w:rPr>
        <w:t xml:space="preserve"> «оно того не стоит». Человеку, видимо, стыдно признавать, что у него нет денег или что денег недостаточно на таку</w:t>
      </w:r>
      <w:r>
        <w:rPr>
          <w:rFonts w:ascii="Times New Roman" w:hAnsi="Times New Roman" w:cs="Times New Roman"/>
          <w:sz w:val="24"/>
          <w:szCs w:val="24"/>
        </w:rPr>
        <w:t xml:space="preserve">ю мелочь. Но ведь это глупость - </w:t>
      </w:r>
      <w:r w:rsidRPr="004D7D9C">
        <w:rPr>
          <w:rFonts w:ascii="Times New Roman" w:hAnsi="Times New Roman" w:cs="Times New Roman"/>
          <w:sz w:val="24"/>
          <w:szCs w:val="24"/>
        </w:rPr>
        <w:t>деньги есть.</w:t>
      </w:r>
    </w:p>
    <w:p w:rsidR="00C457D2" w:rsidRPr="004D7D9C" w:rsidRDefault="00C457D2" w:rsidP="009F73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52E33E" wp14:editId="25E48B68">
            <wp:extent cx="5676900" cy="3362911"/>
            <wp:effectExtent l="19050" t="0" r="0" b="0"/>
            <wp:docPr id="1" name="Рисунок 0" descr="si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368" cy="336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7D2" w:rsidRPr="004D7D9C" w:rsidRDefault="00C457D2" w:rsidP="009F732A">
      <w:pPr>
        <w:jc w:val="both"/>
        <w:rPr>
          <w:rFonts w:ascii="Times New Roman" w:hAnsi="Times New Roman" w:cs="Times New Roman"/>
          <w:sz w:val="24"/>
          <w:szCs w:val="24"/>
        </w:rPr>
      </w:pPr>
      <w:r w:rsidRPr="004D7D9C">
        <w:rPr>
          <w:rFonts w:ascii="Times New Roman" w:hAnsi="Times New Roman" w:cs="Times New Roman"/>
          <w:sz w:val="24"/>
          <w:szCs w:val="24"/>
        </w:rPr>
        <w:t xml:space="preserve">А вот </w:t>
      </w:r>
      <w:r w:rsidRPr="008C2410">
        <w:rPr>
          <w:rFonts w:ascii="Times New Roman" w:hAnsi="Times New Roman" w:cs="Times New Roman"/>
          <w:sz w:val="24"/>
          <w:szCs w:val="24"/>
        </w:rPr>
        <w:t>постоянное повторение такой привычной для многих фразы</w:t>
      </w:r>
      <w:r w:rsidRPr="004D7D9C">
        <w:rPr>
          <w:rFonts w:ascii="Times New Roman" w:hAnsi="Times New Roman" w:cs="Times New Roman"/>
          <w:sz w:val="24"/>
          <w:szCs w:val="24"/>
        </w:rPr>
        <w:t xml:space="preserve"> «нет денег»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7D9C">
        <w:rPr>
          <w:rFonts w:ascii="Times New Roman" w:hAnsi="Times New Roman" w:cs="Times New Roman"/>
          <w:sz w:val="24"/>
          <w:szCs w:val="24"/>
        </w:rPr>
        <w:t xml:space="preserve"> как раз т</w:t>
      </w:r>
      <w:r>
        <w:rPr>
          <w:rFonts w:ascii="Times New Roman" w:hAnsi="Times New Roman" w:cs="Times New Roman"/>
          <w:sz w:val="24"/>
          <w:szCs w:val="24"/>
        </w:rPr>
        <w:t xml:space="preserve">аки и </w:t>
      </w:r>
      <w:r w:rsidRPr="008C2410">
        <w:rPr>
          <w:rFonts w:ascii="Times New Roman" w:hAnsi="Times New Roman" w:cs="Times New Roman"/>
          <w:sz w:val="24"/>
          <w:szCs w:val="24"/>
        </w:rPr>
        <w:t>может привести</w:t>
      </w:r>
      <w:r>
        <w:rPr>
          <w:rFonts w:ascii="Times New Roman" w:hAnsi="Times New Roman" w:cs="Times New Roman"/>
          <w:sz w:val="24"/>
          <w:szCs w:val="24"/>
        </w:rPr>
        <w:t xml:space="preserve"> к тому, что их не будет. Перестаньте врать! У</w:t>
      </w:r>
      <w:r w:rsidRPr="004D7D9C">
        <w:rPr>
          <w:rFonts w:ascii="Times New Roman" w:hAnsi="Times New Roman" w:cs="Times New Roman"/>
          <w:sz w:val="24"/>
          <w:szCs w:val="24"/>
        </w:rPr>
        <w:t xml:space="preserve"> вас есть деньги </w:t>
      </w:r>
      <w:r>
        <w:rPr>
          <w:rFonts w:ascii="Times New Roman" w:hAnsi="Times New Roman" w:cs="Times New Roman"/>
          <w:sz w:val="24"/>
          <w:szCs w:val="24"/>
        </w:rPr>
        <w:t>и точка!</w:t>
      </w:r>
      <w:r w:rsidRPr="004D7D9C">
        <w:rPr>
          <w:rFonts w:ascii="Times New Roman" w:hAnsi="Times New Roman" w:cs="Times New Roman"/>
          <w:sz w:val="24"/>
          <w:szCs w:val="24"/>
        </w:rPr>
        <w:t xml:space="preserve"> Если их недостаточно, то </w:t>
      </w:r>
      <w:r>
        <w:rPr>
          <w:rFonts w:ascii="Times New Roman" w:hAnsi="Times New Roman" w:cs="Times New Roman"/>
          <w:sz w:val="24"/>
          <w:szCs w:val="24"/>
        </w:rPr>
        <w:t>их недостаточно, но они же есть. А</w:t>
      </w:r>
      <w:r w:rsidRPr="004D7D9C">
        <w:rPr>
          <w:rFonts w:ascii="Times New Roman" w:hAnsi="Times New Roman" w:cs="Times New Roman"/>
          <w:sz w:val="24"/>
          <w:szCs w:val="24"/>
        </w:rPr>
        <w:t xml:space="preserve"> вы их как буд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D7D9C">
        <w:rPr>
          <w:rFonts w:ascii="Times New Roman" w:hAnsi="Times New Roman" w:cs="Times New Roman"/>
          <w:sz w:val="24"/>
          <w:szCs w:val="24"/>
        </w:rPr>
        <w:t>то не замечаете.</w:t>
      </w:r>
    </w:p>
    <w:p w:rsidR="00C457D2" w:rsidRPr="00B211E5" w:rsidRDefault="00C457D2" w:rsidP="009F732A">
      <w:pPr>
        <w:jc w:val="both"/>
        <w:rPr>
          <w:rFonts w:ascii="Times New Roman" w:hAnsi="Times New Roman" w:cs="Times New Roman"/>
          <w:sz w:val="24"/>
          <w:szCs w:val="24"/>
        </w:rPr>
      </w:pPr>
      <w:r w:rsidRPr="004D7D9C">
        <w:rPr>
          <w:rFonts w:ascii="Times New Roman" w:hAnsi="Times New Roman" w:cs="Times New Roman"/>
          <w:sz w:val="24"/>
          <w:szCs w:val="24"/>
        </w:rPr>
        <w:t>Ваши мысли определяют реальность. Научитесь думать о ваших перспективах, расширьте рамки своего восприятия мира. Вам прекрасно известно то, что своими разруш</w:t>
      </w:r>
      <w:r>
        <w:rPr>
          <w:rFonts w:ascii="Times New Roman" w:hAnsi="Times New Roman" w:cs="Times New Roman"/>
          <w:sz w:val="24"/>
          <w:szCs w:val="24"/>
        </w:rPr>
        <w:t>ающими убеждениями</w:t>
      </w:r>
      <w:r w:rsidRPr="004D7D9C">
        <w:rPr>
          <w:rFonts w:ascii="Times New Roman" w:hAnsi="Times New Roman" w:cs="Times New Roman"/>
          <w:sz w:val="24"/>
          <w:szCs w:val="24"/>
        </w:rPr>
        <w:t xml:space="preserve"> вы ограничиваете свои возможности. Поймите, что с таким образом мышления, </w:t>
      </w:r>
      <w:r w:rsidRPr="008C2410">
        <w:rPr>
          <w:rFonts w:ascii="Times New Roman" w:hAnsi="Times New Roman" w:cs="Times New Roman"/>
          <w:sz w:val="24"/>
          <w:szCs w:val="24"/>
        </w:rPr>
        <w:t>даже если вам выпадает</w:t>
      </w:r>
      <w:r>
        <w:rPr>
          <w:rFonts w:ascii="Times New Roman" w:hAnsi="Times New Roman" w:cs="Times New Roman"/>
          <w:sz w:val="24"/>
          <w:szCs w:val="24"/>
        </w:rPr>
        <w:t xml:space="preserve"> возможность получить миллион, то </w:t>
      </w:r>
      <w:r w:rsidRPr="004D7D9C">
        <w:rPr>
          <w:rFonts w:ascii="Times New Roman" w:hAnsi="Times New Roman" w:cs="Times New Roman"/>
          <w:sz w:val="24"/>
          <w:szCs w:val="24"/>
        </w:rPr>
        <w:t>вы 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D7D9C">
        <w:rPr>
          <w:rFonts w:ascii="Times New Roman" w:hAnsi="Times New Roman" w:cs="Times New Roman"/>
          <w:sz w:val="24"/>
          <w:szCs w:val="24"/>
        </w:rPr>
        <w:t xml:space="preserve"> благополучно его потратили,</w:t>
      </w:r>
      <w:r>
        <w:rPr>
          <w:rFonts w:ascii="Times New Roman" w:hAnsi="Times New Roman" w:cs="Times New Roman"/>
          <w:sz w:val="24"/>
          <w:szCs w:val="24"/>
        </w:rPr>
        <w:t xml:space="preserve"> но</w:t>
      </w:r>
      <w:r w:rsidRPr="004D7D9C">
        <w:rPr>
          <w:rFonts w:ascii="Times New Roman" w:hAnsi="Times New Roman" w:cs="Times New Roman"/>
          <w:sz w:val="24"/>
          <w:szCs w:val="24"/>
        </w:rPr>
        <w:t xml:space="preserve"> никакого дополнительного дохода он бы вам не принес. Просто потому, что вы не знаете </w:t>
      </w:r>
      <w:r>
        <w:rPr>
          <w:rFonts w:ascii="Times New Roman" w:hAnsi="Times New Roman" w:cs="Times New Roman"/>
          <w:sz w:val="24"/>
          <w:szCs w:val="24"/>
        </w:rPr>
        <w:t>зачем нужны деньги. Потому</w:t>
      </w:r>
      <w:r w:rsidRPr="004D7D9C">
        <w:rPr>
          <w:rFonts w:ascii="Times New Roman" w:hAnsi="Times New Roman" w:cs="Times New Roman"/>
          <w:sz w:val="24"/>
          <w:szCs w:val="24"/>
        </w:rPr>
        <w:t xml:space="preserve"> что у вас нищенская психоло</w:t>
      </w:r>
      <w:r>
        <w:rPr>
          <w:rFonts w:ascii="Times New Roman" w:hAnsi="Times New Roman" w:cs="Times New Roman"/>
          <w:sz w:val="24"/>
          <w:szCs w:val="24"/>
        </w:rPr>
        <w:t xml:space="preserve">гия, </w:t>
      </w:r>
      <w:r w:rsidRPr="00B211E5">
        <w:rPr>
          <w:rFonts w:ascii="Times New Roman" w:hAnsi="Times New Roman" w:cs="Times New Roman"/>
          <w:sz w:val="24"/>
          <w:szCs w:val="24"/>
        </w:rPr>
        <w:t xml:space="preserve">которая способна приносить лишь потери и разорение. </w:t>
      </w:r>
    </w:p>
    <w:p w:rsidR="00C457D2" w:rsidRPr="00B211E5" w:rsidRDefault="00C457D2" w:rsidP="009F732A">
      <w:pPr>
        <w:pStyle w:val="a3"/>
        <w:shd w:val="clear" w:color="auto" w:fill="FFFFFF"/>
        <w:spacing w:before="150" w:beforeAutospacing="0" w:after="225" w:afterAutospacing="0" w:line="324" w:lineRule="atLeast"/>
        <w:jc w:val="both"/>
      </w:pPr>
      <w:r w:rsidRPr="004D7D9C">
        <w:t>Чтобы стать миллионером, научитесь прежде всего думать как миллионер.</w:t>
      </w:r>
      <w:r>
        <w:t xml:space="preserve"> </w:t>
      </w:r>
      <w:r w:rsidRPr="00B211E5">
        <w:t>Ваше мышление – это ваш предел, именно оно устанавливает границы возможностей. Меняйте свое мышление и свой образ жизни, чтобы соответствовать новому образу и статусу. Гоните от себя опустошительные установки о том как сложно найти достойный заработок и как трудно жить. Перестаньте плыть по течению. Расширяйте свой кругозор, развивайте свои способности, совершенствуйтесь. Возможностей в этом мире великое множество и каждый при желании в состоянии найти для себя достойное место под солнцем. Действуйте – и у вас обязательно все получится!</w:t>
      </w:r>
    </w:p>
    <w:p w:rsidR="00EB558F" w:rsidRPr="00BC7BB9" w:rsidRDefault="00EB558F" w:rsidP="009F732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Calibri" w:hAnsi="Calibri"/>
          <w:noProof/>
          <w:color w:val="000000" w:themeColor="text1"/>
        </w:rPr>
        <w:lastRenderedPageBreak/>
        <w:drawing>
          <wp:anchor distT="0" distB="0" distL="114300" distR="114300" simplePos="0" relativeHeight="251659264" behindDoc="0" locked="0" layoutInCell="1" allowOverlap="1" wp14:anchorId="6E6EECC0" wp14:editId="307D7AC3">
            <wp:simplePos x="0" y="0"/>
            <wp:positionH relativeFrom="column">
              <wp:posOffset>14605</wp:posOffset>
            </wp:positionH>
            <wp:positionV relativeFrom="paragraph">
              <wp:posOffset>412750</wp:posOffset>
            </wp:positionV>
            <wp:extent cx="3371850" cy="1971675"/>
            <wp:effectExtent l="19050" t="0" r="0" b="0"/>
            <wp:wrapSquare wrapText="bothSides"/>
            <wp:docPr id="13" name="Рисунок 4" descr="vNMdV_8cj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vNMdV_8cj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7BB9">
        <w:rPr>
          <w:rFonts w:ascii="Times New Roman" w:hAnsi="Times New Roman"/>
          <w:b/>
          <w:color w:val="000000" w:themeColor="text1"/>
          <w:sz w:val="24"/>
          <w:szCs w:val="24"/>
        </w:rPr>
        <w:t>Как повысить уровень эмоциональной стабильности</w:t>
      </w:r>
    </w:p>
    <w:p w:rsidR="00EB558F" w:rsidRPr="00BC7BB9" w:rsidRDefault="00EB558F" w:rsidP="009F732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7BB9">
        <w:rPr>
          <w:rFonts w:ascii="Times New Roman" w:hAnsi="Times New Roman"/>
          <w:color w:val="000000" w:themeColor="text1"/>
          <w:sz w:val="24"/>
          <w:szCs w:val="24"/>
        </w:rPr>
        <w:t>Итак, представьте, что сегодня воскресенье (а возможно, когда вы это читает действительно воскресенье) и вас разбудил звонок с незнакомого номера. Думаю, уже тут можно говорить о том, что настроение ваше испорчено, ведь никто не любит когда его будят. Но тут оказывается, что звонит вам ваш одноклассник, хороший друг, с которым вы уже лет 5 не виделись и зовет вас за город на шашлык. Рассказывает о том, что будет практически весь  класс, да и вообще от вас ничего не требуется, просто приехать. На этом месте ваше эмоциональное состояние вырастает до отметки 80 баллов, вы быстро собираетесь, садитесь в машину и мчитесь к друзьям, наслаждаясь прекрасной погодой. И вдруг, вам звонит ваш начальник и сообщает, что вам необходимо сейчас же явиться в офис. Ваше настроение снова скатывается вниз, например до отметки 20, вы разворачиваете авто и едете на работу. Погода уже не кажется вам такой изумительной, а неадекватные водители встречаются на дороге все чаще. Практически доехав до офиса, снова звонок – ваш босс дико извиняется за то, что потревожил вас в ваш выходной и говорит, что справился со всеми проблемами сам. И снова ваше настроение  подскакивает до отметки 100 и вы все-таки приезжаете на шашлык к друзьям.</w:t>
      </w:r>
    </w:p>
    <w:p w:rsidR="00EB558F" w:rsidRPr="00BC7BB9" w:rsidRDefault="00EB558F" w:rsidP="009F732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7BB9">
        <w:rPr>
          <w:rFonts w:ascii="Times New Roman" w:hAnsi="Times New Roman"/>
          <w:color w:val="000000" w:themeColor="text1"/>
          <w:sz w:val="24"/>
          <w:szCs w:val="24"/>
        </w:rPr>
        <w:t>Понимаете к чему я это все? На уровень нашего эмоционального состояния, на протяжении дня влияет множество факторов, он постоянно колеблется, а вот уровень психического состояния обычно намного стабильнее и именно он отвечает за адекватность наших поступков. Ведь несмотря на то, что ситуация может вас огорчать, злить или раздражать, вы действуете так, как того требует здравый смысл. Есть люди, у которых уровень психической стабильности скачет вместе с эмоциями. Такие люди обычно находятся в специальных учреждениях и восстанавливают свое здоровье. К нам с вами это не относится.</w:t>
      </w:r>
    </w:p>
    <w:p w:rsidR="00EB558F" w:rsidRPr="00BC7BB9" w:rsidRDefault="00EB558F" w:rsidP="009F732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7BB9">
        <w:rPr>
          <w:rFonts w:ascii="Times New Roman" w:hAnsi="Times New Roman"/>
          <w:color w:val="000000" w:themeColor="text1"/>
          <w:sz w:val="24"/>
          <w:szCs w:val="24"/>
        </w:rPr>
        <w:t xml:space="preserve">Несмотря на то, что наше психическое состояние более-менее стабильное, ему все равно необходима поддержка, тренировка, помощь. Вам нужно укрепить свою эмоциональную стабильность. Спокойствие и сдержанность  помогут вам стать более работоспособными и не реагировать негативно на мелкие неприятности. Обратите внимание на успешных влиятельных людей – они в любой ситуации держатся достойно, не позволяя себе опускаться до безобразных эмоциональных сцен и нытья. Они смотрят на проблемы с более высокого уровня жизни, они знают, что из-за неприятностей не стоит переживать, нужно просто их исправлять, если это возможно, если нет, тогда нужно выбросить негатив из головы. </w:t>
      </w:r>
    </w:p>
    <w:p w:rsidR="00EB558F" w:rsidRDefault="00EB558F" w:rsidP="009F732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7BB9">
        <w:rPr>
          <w:rFonts w:ascii="Times New Roman" w:hAnsi="Times New Roman"/>
          <w:color w:val="000000" w:themeColor="text1"/>
          <w:sz w:val="24"/>
          <w:szCs w:val="24"/>
        </w:rPr>
        <w:t xml:space="preserve">Мой коучинг по укреплению своей эмоциональной стабильности уже через месяц сделает из вас нового человека. Вы научитесь с уверенностью и позитивом идти по жизни, не оглядываясь и не переживая заново отрицательный опыт. Записаться на тренинг можно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тут (здесь ссылка)</w:t>
      </w:r>
      <w:r w:rsidRPr="00BC7BB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457D2" w:rsidRDefault="00C457D2"/>
    <w:p w:rsidR="00EB558F" w:rsidRDefault="00EB558F"/>
    <w:p w:rsidR="00EB558F" w:rsidRDefault="00EB558F"/>
    <w:p w:rsidR="009178B4" w:rsidRPr="001A55A8" w:rsidRDefault="009178B4" w:rsidP="009F732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7BB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Про пассивный доход</w:t>
      </w:r>
    </w:p>
    <w:p w:rsidR="009178B4" w:rsidRPr="00BC7BB9" w:rsidRDefault="009178B4" w:rsidP="009F732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Calibri" w:hAnsi="Calibri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E17CD75" wp14:editId="7231F890">
            <wp:simplePos x="0" y="0"/>
            <wp:positionH relativeFrom="column">
              <wp:posOffset>-33020</wp:posOffset>
            </wp:positionH>
            <wp:positionV relativeFrom="paragraph">
              <wp:posOffset>17780</wp:posOffset>
            </wp:positionV>
            <wp:extent cx="2856865" cy="2647950"/>
            <wp:effectExtent l="19050" t="0" r="635" b="0"/>
            <wp:wrapSquare wrapText="bothSides"/>
            <wp:docPr id="12" name="Рисунок 0" descr="PE_SUNeGA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E_SUNeGAL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7BB9">
        <w:rPr>
          <w:rFonts w:ascii="Times New Roman" w:hAnsi="Times New Roman"/>
          <w:color w:val="000000" w:themeColor="text1"/>
          <w:sz w:val="24"/>
          <w:szCs w:val="24"/>
        </w:rPr>
        <w:t>Пассивный доход – это такой способ заработать, при котором от вас не требуется ежедневной работы и усилий. вы зарабатываете даже тогда, когда просто ничего не делаете.</w:t>
      </w:r>
    </w:p>
    <w:p w:rsidR="009178B4" w:rsidRPr="00BC7BB9" w:rsidRDefault="009178B4" w:rsidP="009F732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7BB9">
        <w:rPr>
          <w:rFonts w:ascii="Times New Roman" w:hAnsi="Times New Roman"/>
          <w:color w:val="000000" w:themeColor="text1"/>
          <w:sz w:val="24"/>
          <w:szCs w:val="24"/>
        </w:rPr>
        <w:t xml:space="preserve">Я знаю, что это мечта каждого. Но для начала, я хочу, чтоб вы знали и серьезно задумались о том, что все-таки сначала придется хорошенько поработать. И не нужно сейчас закрывать страничку с мыслями «о, ну понятно, очередной «лохотрон»». Почему и что именно «лохотрон»? То, что я предлагаю вам возможность зарабатывать деньги постоянно, даже в то время, когда вы расслабляетесь в горячей ванной или готовите обед для всей семьи? Или может быть все-таки  «лохотрон» – это то, что вы уже не первый год помогаете обогатиться своему начальнику? </w:t>
      </w:r>
    </w:p>
    <w:p w:rsidR="009178B4" w:rsidRPr="00BC7BB9" w:rsidRDefault="009178B4" w:rsidP="009F732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7BB9">
        <w:rPr>
          <w:rFonts w:ascii="Times New Roman" w:hAnsi="Times New Roman"/>
          <w:color w:val="000000" w:themeColor="text1"/>
          <w:sz w:val="24"/>
          <w:szCs w:val="24"/>
        </w:rPr>
        <w:t>Пассивный доход – это реальная возможность зарабатывать деньги, ничего при этом не делая. Большинство людей либо вообще об этом не думают, либо относятся к данному понятию с недоверием, сомневаясь, что это возможно. Я же могу привести вам несколько примеров пассивного дохода: это сдача в аренду недвижимости, владение ценными бумагами или авторскими правами, также это и открытие собственного бизнеса, и, конечно же, негосударственный пенсионный фонд. Это сначала вы агент и должны работать, как можно больше для того чтобы доход ваш постоянно рос. Но, обучившись, овладев необходимыми навыками и став мастером своего дела, способным вдохновить других и помочь им достойно зарабатывать, вы уже сможете самостоятельно нанимать на работу сотрудников и получать прибыль, благодаря их подписанным договорам.</w:t>
      </w:r>
    </w:p>
    <w:p w:rsidR="009178B4" w:rsidRPr="00BC7BB9" w:rsidRDefault="009178B4" w:rsidP="009F732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7BB9">
        <w:rPr>
          <w:rFonts w:ascii="Times New Roman" w:hAnsi="Times New Roman"/>
          <w:color w:val="000000" w:themeColor="text1"/>
          <w:sz w:val="24"/>
          <w:szCs w:val="24"/>
        </w:rPr>
        <w:t xml:space="preserve">Источники пассивного дохода самые разнообразные и можно создать его практически в любой сфере. Вы только задумайтесь о том, сколько возможностей принесет вам пассивный заработок, он позволит вам в большей мере наслаждаться жизнью! </w:t>
      </w:r>
    </w:p>
    <w:p w:rsidR="009178B4" w:rsidRPr="00BC7BB9" w:rsidRDefault="009178B4" w:rsidP="009F732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7BB9">
        <w:rPr>
          <w:rFonts w:ascii="Times New Roman" w:hAnsi="Times New Roman"/>
          <w:color w:val="000000" w:themeColor="text1"/>
          <w:sz w:val="24"/>
          <w:szCs w:val="24"/>
        </w:rPr>
        <w:t>Подумайте о том, стоит ли дальше помогать чужому человеку увеличивать его прибыль за ничтожные проценты, или все же пора приумножить свой заработок?</w:t>
      </w:r>
    </w:p>
    <w:p w:rsidR="009178B4" w:rsidRDefault="009178B4" w:rsidP="009F7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B4" w:rsidRDefault="009178B4" w:rsidP="009F7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B4" w:rsidRDefault="009178B4" w:rsidP="009F7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B4" w:rsidRDefault="009178B4" w:rsidP="009F7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B4" w:rsidRDefault="009178B4" w:rsidP="009F7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B4" w:rsidRDefault="009178B4" w:rsidP="009F7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B4" w:rsidRDefault="009178B4" w:rsidP="009F7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B4" w:rsidRDefault="009178B4" w:rsidP="009F7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B4" w:rsidRDefault="009178B4" w:rsidP="009F7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B4" w:rsidRDefault="009178B4" w:rsidP="009F732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Личностный рост</w:t>
      </w:r>
    </w:p>
    <w:p w:rsidR="009178B4" w:rsidRPr="0016525C" w:rsidRDefault="009178B4" w:rsidP="009F732A">
      <w:pPr>
        <w:jc w:val="both"/>
        <w:rPr>
          <w:rFonts w:ascii="Times New Roman" w:hAnsi="Times New Roman"/>
          <w:sz w:val="24"/>
          <w:szCs w:val="24"/>
        </w:rPr>
      </w:pPr>
      <w:r w:rsidRPr="0016525C">
        <w:rPr>
          <w:rFonts w:ascii="Times New Roman" w:hAnsi="Times New Roman"/>
          <w:sz w:val="24"/>
          <w:szCs w:val="24"/>
        </w:rPr>
        <w:t>Начну с того, что понятие личностный рост само по себе несет  позитивную динамику, а значит, оно будет понятно и принято оптимистами. Оптимисты склонны доверять человеческой природе - они скорее переоценят, чем недооценят свои возможности. Пессимисты же наоборот, уверенны в том, что человеческая природа враждебна и вряд ли они вообще настроены на какой-либо рост и развитие, ведь будущее им в любом случае видится мрачным.</w:t>
      </w:r>
    </w:p>
    <w:p w:rsidR="009178B4" w:rsidRPr="0016525C" w:rsidRDefault="009178B4" w:rsidP="009F732A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2199E48" wp14:editId="2BD9EE46">
            <wp:simplePos x="0" y="0"/>
            <wp:positionH relativeFrom="column">
              <wp:posOffset>14605</wp:posOffset>
            </wp:positionH>
            <wp:positionV relativeFrom="paragraph">
              <wp:posOffset>5080</wp:posOffset>
            </wp:positionV>
            <wp:extent cx="4191000" cy="2619375"/>
            <wp:effectExtent l="19050" t="0" r="0" b="0"/>
            <wp:wrapSquare wrapText="bothSides"/>
            <wp:docPr id="14" name="Рисунок 2" descr="O8WAlfoe9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O8WAlfoe9q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525C">
        <w:rPr>
          <w:rFonts w:ascii="Times New Roman" w:hAnsi="Times New Roman"/>
          <w:sz w:val="24"/>
          <w:szCs w:val="24"/>
        </w:rPr>
        <w:t>Говоря о личностном росте, в большинстве случаев, люди ассоциируют это понятие с формированием у себя активной жизненной позиции, позитивного мышления, уверенности в своих силах, в завтрашнем дне и т.д. Я же считаю, что личностный рост – это в первую очередь, осознание себя как личности, освобождение и развитие в себе всех основных личностных атрибутов. Взаимопонимание со своим внутренним Я порой гораздо полезнее взаимопонимания с внешним миром.</w:t>
      </w:r>
    </w:p>
    <w:p w:rsidR="009178B4" w:rsidRDefault="009178B4" w:rsidP="009F73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своей природе, человек - существо социальное и в первую очередь он стремится к признанию </w:t>
      </w:r>
      <w:r w:rsidRPr="0016525C">
        <w:rPr>
          <w:rFonts w:ascii="Times New Roman" w:hAnsi="Times New Roman"/>
          <w:sz w:val="24"/>
          <w:szCs w:val="24"/>
        </w:rPr>
        <w:t>окружающими.</w:t>
      </w:r>
      <w:r>
        <w:rPr>
          <w:rFonts w:ascii="Times New Roman" w:hAnsi="Times New Roman"/>
          <w:sz w:val="24"/>
          <w:szCs w:val="24"/>
        </w:rPr>
        <w:t xml:space="preserve"> Он хочет, чтоб социум был в нем заинтересован, </w:t>
      </w:r>
      <w:r w:rsidRPr="0016525C">
        <w:rPr>
          <w:rFonts w:ascii="Times New Roman" w:hAnsi="Times New Roman"/>
          <w:sz w:val="24"/>
          <w:szCs w:val="24"/>
        </w:rPr>
        <w:t>хочет</w:t>
      </w:r>
      <w:r>
        <w:rPr>
          <w:rFonts w:ascii="Times New Roman" w:hAnsi="Times New Roman"/>
          <w:sz w:val="24"/>
          <w:szCs w:val="24"/>
        </w:rPr>
        <w:t xml:space="preserve"> быть уважаемым человеком в обществе. Отсюда следует, что вырасти личностно – это, в первую очередь, сосредоточиться на вещах, которые могут принести вам и окружающим пользу, а также делать то, что сможет принести прибыль. </w:t>
      </w:r>
    </w:p>
    <w:p w:rsidR="009178B4" w:rsidRPr="0016525C" w:rsidRDefault="009178B4" w:rsidP="009F732A">
      <w:pPr>
        <w:jc w:val="both"/>
        <w:rPr>
          <w:rFonts w:ascii="Times New Roman" w:hAnsi="Times New Roman"/>
          <w:sz w:val="24"/>
          <w:szCs w:val="24"/>
        </w:rPr>
      </w:pPr>
      <w:r w:rsidRPr="0016525C">
        <w:rPr>
          <w:rFonts w:ascii="Times New Roman" w:hAnsi="Times New Roman"/>
          <w:sz w:val="24"/>
          <w:szCs w:val="24"/>
        </w:rPr>
        <w:t xml:space="preserve">К основным критериям личностного роста я отнес бы: принятие себя, понимание себя, ответственная свобода выбора, целостность и социализация. Научитесь развивать в себе эти качества самостоятельно или же записывайтесь ко мне на </w:t>
      </w:r>
      <w:r>
        <w:rPr>
          <w:rFonts w:ascii="Times New Roman" w:hAnsi="Times New Roman"/>
          <w:b/>
          <w:sz w:val="24"/>
          <w:szCs w:val="24"/>
          <w:u w:val="single"/>
        </w:rPr>
        <w:t>консультаци</w:t>
      </w:r>
      <w:r w:rsidRPr="0016525C">
        <w:rPr>
          <w:rFonts w:ascii="Times New Roman" w:hAnsi="Times New Roman"/>
          <w:b/>
          <w:sz w:val="24"/>
          <w:szCs w:val="24"/>
          <w:u w:val="single"/>
        </w:rPr>
        <w:t xml:space="preserve">ю </w:t>
      </w:r>
      <w:r>
        <w:rPr>
          <w:rFonts w:ascii="Times New Roman" w:hAnsi="Times New Roman"/>
          <w:b/>
          <w:sz w:val="24"/>
          <w:szCs w:val="24"/>
          <w:u w:val="single"/>
        </w:rPr>
        <w:t>(тут ссылка)</w:t>
      </w:r>
      <w:r w:rsidRPr="0016525C">
        <w:rPr>
          <w:rFonts w:ascii="Times New Roman" w:hAnsi="Times New Roman"/>
          <w:b/>
          <w:sz w:val="24"/>
          <w:szCs w:val="24"/>
        </w:rPr>
        <w:t xml:space="preserve"> </w:t>
      </w:r>
      <w:r w:rsidRPr="0016525C">
        <w:rPr>
          <w:rFonts w:ascii="Times New Roman" w:hAnsi="Times New Roman"/>
          <w:sz w:val="24"/>
          <w:szCs w:val="24"/>
        </w:rPr>
        <w:t>и я помогу вам справится с причинами, которые тормозят ваше развитие.</w:t>
      </w:r>
    </w:p>
    <w:p w:rsidR="009178B4" w:rsidRDefault="009178B4" w:rsidP="009F732A">
      <w:pPr>
        <w:jc w:val="both"/>
        <w:rPr>
          <w:rFonts w:ascii="Times New Roman" w:hAnsi="Times New Roman"/>
          <w:sz w:val="24"/>
          <w:szCs w:val="24"/>
        </w:rPr>
      </w:pPr>
    </w:p>
    <w:p w:rsidR="00EB558F" w:rsidRDefault="00EB558F"/>
    <w:p w:rsidR="00F06323" w:rsidRDefault="00F06323"/>
    <w:p w:rsidR="00F06323" w:rsidRDefault="00F06323"/>
    <w:p w:rsidR="00F06323" w:rsidRDefault="00F06323"/>
    <w:p w:rsidR="00F06323" w:rsidRDefault="00F06323"/>
    <w:p w:rsidR="00F06323" w:rsidRDefault="00F06323"/>
    <w:p w:rsidR="00F06323" w:rsidRDefault="00F06323"/>
    <w:p w:rsidR="00F06323" w:rsidRDefault="00F06323"/>
    <w:p w:rsidR="00F06323" w:rsidRPr="00341421" w:rsidRDefault="00F06323" w:rsidP="009F732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Работать на кого-то или на себя</w:t>
      </w:r>
    </w:p>
    <w:p w:rsidR="00F06323" w:rsidRDefault="00F06323" w:rsidP="009F73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7E1A247" wp14:editId="661B4619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067050" cy="2514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0005955_news3416-87726-mobile_offi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Работа на дядю или тетю – это, конечно, какая-никакая, а все-таки стабильная зарплата, это даже социальные гарантии и уверенность в том, что на хлеб с маслом вы завтра заработаете. Но все это не идет ни в какое сравнение с ощущением свободы и доходом, который в разы больше того, что будет платить вам даже самый щедрый дядя.</w:t>
      </w:r>
    </w:p>
    <w:p w:rsidR="00F06323" w:rsidRDefault="00F06323" w:rsidP="009F73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Вам выпал шанс изменить свою жизнь и не воспользоваться им будет очень глупо. Как можно не предпринять попыток перейти, так сказать, в новый статус? Если вы до сих пор не можете осмелиться на этот шаг, тогда перестаньте удивляться и жаловаться на свою посредственную жизнь, с таким же доходом, и на то, что ваш босс вас недостаточно ценит. </w:t>
      </w:r>
    </w:p>
    <w:p w:rsidR="00F06323" w:rsidRDefault="00F06323" w:rsidP="009F73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нашей стране работать по найму совершенно невыгодно - это знают все. Во-первых, вы никогда не займете ступень выше своего начальника, т.е. всегда будете оставаться зависимым работником. И, во-вторых, у вашего дохода есть предел. Ваша зарплата не может расти бесконечно, в отличии от ваших желаний и амбиций. </w:t>
      </w:r>
    </w:p>
    <w:p w:rsidR="00F06323" w:rsidRDefault="00F06323" w:rsidP="009F73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Конечно, в собственном бизнесе тоже достаточно своих минусов, кроме того отношение к собственной компании абсолютно другое, это уже не просто работа, а ваша жизнь. Все бросить и написать заявление об увольнении не получится. Поэтому решение открывать свой бизнес или нет, должно зависеть не только от объективной оценки всех плюсов и минусов, но и от вашего характера. Успех своего предприятия в наибольшей мере зависит от человека, если ты успешен, умен и предприимчив, то, конечно обидно, если большая часть заработка уходит не в твой карман.</w:t>
      </w:r>
    </w:p>
    <w:p w:rsidR="00F06323" w:rsidRDefault="00F06323" w:rsidP="009F73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на себя – вот к чему стремится здравомыслящий человек. Если вы готовы взять на себя такую ответственность и присоединиться к нашей команде – дерзайте! Мы всегда рады новым целеустремленным и амбициозным сотрудникам. </w:t>
      </w:r>
    </w:p>
    <w:p w:rsidR="00F06323" w:rsidRDefault="00F06323"/>
    <w:p w:rsidR="00F06323" w:rsidRDefault="00F06323"/>
    <w:p w:rsidR="00F06323" w:rsidRDefault="00F06323"/>
    <w:p w:rsidR="00F06323" w:rsidRDefault="00F06323"/>
    <w:p w:rsidR="00F06323" w:rsidRDefault="00F06323"/>
    <w:sectPr w:rsidR="00F0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D2"/>
    <w:rsid w:val="00714A07"/>
    <w:rsid w:val="007345C3"/>
    <w:rsid w:val="009178B4"/>
    <w:rsid w:val="00C457D2"/>
    <w:rsid w:val="00EB558F"/>
    <w:rsid w:val="00F0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A44401C-BDA7-6F4F-9723-4FCC4248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1519</Words>
  <Characters>8663</Characters>
  <Application>Microsoft Office Word</Application>
  <DocSecurity>0</DocSecurity>
  <Lines>72</Lines>
  <Paragraphs>20</Paragraphs>
  <ScaleCrop>false</ScaleCrop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anja140044@gmail.com</cp:lastModifiedBy>
  <cp:revision>2</cp:revision>
  <dcterms:created xsi:type="dcterms:W3CDTF">2019-01-01T13:20:00Z</dcterms:created>
  <dcterms:modified xsi:type="dcterms:W3CDTF">2019-01-01T13:20:00Z</dcterms:modified>
</cp:coreProperties>
</file>