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EC6" w:rsidRPr="0008109F" w:rsidRDefault="00A73EC6" w:rsidP="0008109F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09F">
        <w:rPr>
          <w:rFonts w:ascii="Times New Roman" w:hAnsi="Times New Roman" w:cs="Times New Roman"/>
          <w:b/>
          <w:sz w:val="28"/>
          <w:szCs w:val="28"/>
        </w:rPr>
        <w:t>Діячі сучасної української культури</w:t>
      </w:r>
    </w:p>
    <w:p w:rsidR="00A73EC6" w:rsidRPr="0008109F" w:rsidRDefault="00A73EC6" w:rsidP="0008109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8109F">
        <w:rPr>
          <w:rFonts w:ascii="Times New Roman" w:hAnsi="Times New Roman" w:cs="Times New Roman"/>
          <w:sz w:val="28"/>
          <w:szCs w:val="28"/>
        </w:rPr>
        <w:t xml:space="preserve">У мозаїці української культури, де переплітаються століття та генерації, діячі сучасності стають важливими архітекторами національного духу. Їхня творчість – це не лише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відзеркалення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сучасного обличчя України, але й ключ до розуміння та розвитку її культурної спадщини. Вони, як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картачі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у великій грі із часом, розкривають нові горизонти для розвитку культури та мистецтва.</w:t>
      </w:r>
    </w:p>
    <w:p w:rsidR="00A73EC6" w:rsidRPr="0008109F" w:rsidRDefault="00A73EC6" w:rsidP="0008109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109F">
        <w:rPr>
          <w:rFonts w:ascii="Times New Roman" w:hAnsi="Times New Roman" w:cs="Times New Roman"/>
          <w:sz w:val="28"/>
          <w:szCs w:val="28"/>
        </w:rPr>
        <w:t>Діячі сучасної української культури стають відомими не лише за кордоном, але й у самому серці нації, вболіваючи за збереження та розвиток культурної самобутності. Їхня творчість – це велика подорож крізь час та простір, де минуле переплітається з майбутнім, а традиції та інновації танцюють у неповторному ритмі.</w:t>
      </w:r>
    </w:p>
    <w:p w:rsidR="00A73EC6" w:rsidRPr="0008109F" w:rsidRDefault="00A73EC6" w:rsidP="0008109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109F">
        <w:rPr>
          <w:rFonts w:ascii="Times New Roman" w:hAnsi="Times New Roman" w:cs="Times New Roman"/>
          <w:sz w:val="28"/>
          <w:szCs w:val="28"/>
        </w:rPr>
        <w:t xml:space="preserve">Ці витончені артисти несуть на своїх плечах відповідальність перед минулими поколіннями та перед новими, будуючи місто культурного спілкування. Вони – своєрідні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плідки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традицій і сучасності, створюючи невидимий, але відчутний міст між культурним минулим та сучасністю.</w:t>
      </w:r>
    </w:p>
    <w:p w:rsidR="00A73EC6" w:rsidRPr="0008109F" w:rsidRDefault="00A73EC6" w:rsidP="0008109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8109F">
        <w:rPr>
          <w:rFonts w:ascii="Times New Roman" w:hAnsi="Times New Roman" w:cs="Times New Roman"/>
          <w:sz w:val="28"/>
          <w:szCs w:val="28"/>
        </w:rPr>
        <w:t>Діячі сучасної української культури, невтомні дослідники духовної глибини свого народу, розкривають нам усю красу культурного багатства та його потужний потенціал. Вони – як відблиск сонця на вершині Карпат, що освітлює та прогріває кожен куточок нашої нації.</w:t>
      </w:r>
    </w:p>
    <w:p w:rsidR="00A73EC6" w:rsidRPr="0008109F" w:rsidRDefault="00A73EC6" w:rsidP="0008109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109F">
        <w:rPr>
          <w:rFonts w:ascii="Times New Roman" w:hAnsi="Times New Roman" w:cs="Times New Roman"/>
          <w:sz w:val="28"/>
          <w:szCs w:val="28"/>
        </w:rPr>
        <w:t>Такі діячі стають не лише творцями, але й стратегами, які розташовують фігури на культурному шаховому полі, визначаючи стратегії та тактики для збереження та розвитку національного культурного досвіду. Їхня творчість – це своєрідна енциклопедія національного духу, що розкривається через мову мистецтва та інтелектуальну висоту їхнього підходу до проблем сучасності.</w:t>
      </w:r>
    </w:p>
    <w:p w:rsidR="00A73EC6" w:rsidRPr="0008109F" w:rsidRDefault="00A73EC6" w:rsidP="0008109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3EC6" w:rsidRPr="0008109F" w:rsidRDefault="00A73EC6" w:rsidP="0008109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3EC6" w:rsidRPr="0008109F" w:rsidRDefault="00A73EC6" w:rsidP="0008109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3EC6" w:rsidRPr="0008109F" w:rsidRDefault="00A73EC6" w:rsidP="0008109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  <w:r w:rsidRPr="0008109F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Figures of modern Ukrainian culture</w:t>
      </w:r>
    </w:p>
    <w:p w:rsidR="00A73EC6" w:rsidRPr="0008109F" w:rsidRDefault="00A73EC6" w:rsidP="0008109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08109F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mosaic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Ukrainian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culture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where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centuries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generations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intertwined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figures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our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time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become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important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architects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spirit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only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reflection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modern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face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but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key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understanding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developing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cultural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heritage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like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gamblers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big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game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time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open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horizons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culture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art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>.</w:t>
      </w:r>
    </w:p>
    <w:p w:rsidR="00A73EC6" w:rsidRPr="0008109F" w:rsidRDefault="00A73EC6" w:rsidP="0008109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08109F">
        <w:rPr>
          <w:rFonts w:ascii="Times New Roman" w:hAnsi="Times New Roman" w:cs="Times New Roman"/>
          <w:sz w:val="28"/>
          <w:szCs w:val="28"/>
        </w:rPr>
        <w:t>Figures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modern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Ukrainian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culture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become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known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only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abroad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but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very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heart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nation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rooting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preservation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cultural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identity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great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journey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through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time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space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where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past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intertwined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future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traditions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innovations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dance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unique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rhythm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>.</w:t>
      </w:r>
    </w:p>
    <w:p w:rsidR="00A73EC6" w:rsidRPr="0008109F" w:rsidRDefault="00A73EC6" w:rsidP="0008109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8109F">
        <w:rPr>
          <w:rFonts w:ascii="Times New Roman" w:hAnsi="Times New Roman" w:cs="Times New Roman"/>
          <w:sz w:val="28"/>
          <w:szCs w:val="28"/>
        </w:rPr>
        <w:t>These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sophisticated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artists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bear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shoulders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responsibility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past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generations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ones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building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city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cultural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communication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peculiar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fruits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traditions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modernity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creating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invisible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but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tangible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bridge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between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cultural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past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present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>.</w:t>
      </w:r>
    </w:p>
    <w:p w:rsidR="00A73EC6" w:rsidRPr="0008109F" w:rsidRDefault="00A73EC6" w:rsidP="0008109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8109F">
        <w:rPr>
          <w:rFonts w:ascii="Times New Roman" w:hAnsi="Times New Roman" w:cs="Times New Roman"/>
          <w:sz w:val="28"/>
          <w:szCs w:val="28"/>
        </w:rPr>
        <w:t>Figures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modern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Ukrainian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culture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tireless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researchers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spiritual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depth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reveal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us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all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beauty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cultural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wealth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powerful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potential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like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reflection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sun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top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Carpathians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illuminating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warming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every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corner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our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nation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>.</w:t>
      </w:r>
    </w:p>
    <w:p w:rsidR="00A73EC6" w:rsidRPr="0008109F" w:rsidRDefault="00A73EC6" w:rsidP="0008109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08109F">
        <w:rPr>
          <w:rFonts w:ascii="Times New Roman" w:hAnsi="Times New Roman" w:cs="Times New Roman"/>
          <w:sz w:val="28"/>
          <w:szCs w:val="28"/>
        </w:rPr>
        <w:t>Such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figures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become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only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creators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but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strategists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who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place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figures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cultural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chess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field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defining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strategies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tactics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preserving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developing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cultural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experience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kind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encyclopedia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spirit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revealed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through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art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intellectual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height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approach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problems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our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time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>.</w:t>
      </w:r>
    </w:p>
    <w:p w:rsidR="00A73EC6" w:rsidRPr="0008109F" w:rsidRDefault="00A73EC6" w:rsidP="0008109F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8109F">
        <w:rPr>
          <w:rFonts w:ascii="Times New Roman" w:hAnsi="Times New Roman" w:cs="Times New Roman"/>
          <w:sz w:val="28"/>
          <w:szCs w:val="28"/>
        </w:rPr>
        <w:t>Figures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modern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Ukrainian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culture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creators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who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possess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magic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transformation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who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able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extract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essence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spirit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depths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history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bring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present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mission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only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create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but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educate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generation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will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continue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flowering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cultural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heritage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awaken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creative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9F">
        <w:rPr>
          <w:rFonts w:ascii="Times New Roman" w:hAnsi="Times New Roman" w:cs="Times New Roman"/>
          <w:sz w:val="28"/>
          <w:szCs w:val="28"/>
        </w:rPr>
        <w:t>nation</w:t>
      </w:r>
      <w:proofErr w:type="spellEnd"/>
      <w:r w:rsidRPr="0008109F">
        <w:rPr>
          <w:rFonts w:ascii="Times New Roman" w:hAnsi="Times New Roman" w:cs="Times New Roman"/>
          <w:sz w:val="28"/>
          <w:szCs w:val="28"/>
        </w:rPr>
        <w:t>.</w:t>
      </w:r>
    </w:p>
    <w:p w:rsidR="00A73EC6" w:rsidRPr="0008109F" w:rsidRDefault="00A73EC6" w:rsidP="0008109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73EC6" w:rsidRDefault="00A73EC6" w:rsidP="00A73EC6"/>
    <w:p w:rsidR="00625F80" w:rsidRDefault="00625F80"/>
    <w:sectPr w:rsidR="00625F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BC2"/>
    <w:rsid w:val="0008109F"/>
    <w:rsid w:val="002A4BC2"/>
    <w:rsid w:val="00625F80"/>
    <w:rsid w:val="00A7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2377</Words>
  <Characters>1355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3</cp:revision>
  <dcterms:created xsi:type="dcterms:W3CDTF">2023-12-03T20:19:00Z</dcterms:created>
  <dcterms:modified xsi:type="dcterms:W3CDTF">2023-12-03T20:23:00Z</dcterms:modified>
</cp:coreProperties>
</file>