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BEB" w:rsidRDefault="00E26BEB" w:rsidP="00E26BEB">
      <w:pPr>
        <w:spacing w:before="100" w:beforeAutospacing="1" w:after="100" w:afterAutospacing="1" w:line="240" w:lineRule="auto"/>
        <w:ind w:left="720"/>
        <w:rPr>
          <w:rFonts w:ascii="Arial" w:eastAsia="Times New Roman" w:hAnsi="Arial" w:cs="Arial"/>
          <w:color w:val="333333"/>
          <w:lang w:val="en-US"/>
        </w:rPr>
      </w:pPr>
      <w:r w:rsidRPr="00746524">
        <w:rPr>
          <w:rFonts w:ascii="Arial" w:eastAsia="Times New Roman" w:hAnsi="Arial" w:cs="Arial"/>
          <w:color w:val="333333"/>
          <w:lang w:val="en-US"/>
        </w:rPr>
        <w:t>Head injuries and mild brain injuries in children</w:t>
      </w:r>
    </w:p>
    <w:p w:rsidR="00E26BEB" w:rsidRDefault="00E26BEB" w:rsidP="00E26BEB">
      <w:pPr>
        <w:spacing w:before="100" w:beforeAutospacing="1" w:after="100" w:afterAutospacing="1" w:line="240" w:lineRule="auto"/>
        <w:ind w:left="720"/>
        <w:rPr>
          <w:rFonts w:ascii="Arial" w:eastAsia="Times New Roman" w:hAnsi="Arial" w:cs="Arial"/>
          <w:color w:val="333333"/>
          <w:lang w:val="en-US"/>
        </w:rPr>
      </w:pPr>
      <w:proofErr w:type="spellStart"/>
      <w:r w:rsidRPr="00746524">
        <w:rPr>
          <w:rFonts w:ascii="Arial" w:eastAsia="Times New Roman" w:hAnsi="Arial" w:cs="Arial"/>
          <w:color w:val="333333"/>
          <w:lang w:val="en-US"/>
        </w:rPr>
        <w:t>Paediatrics</w:t>
      </w:r>
      <w:proofErr w:type="gramStart"/>
      <w:r w:rsidRPr="00746524">
        <w:rPr>
          <w:rFonts w:ascii="Arial" w:eastAsia="Times New Roman" w:hAnsi="Arial" w:cs="Arial"/>
          <w:color w:val="333333"/>
          <w:lang w:val="en-US"/>
        </w:rPr>
        <w:t>;Surgery</w:t>
      </w:r>
      <w:proofErr w:type="gramEnd"/>
      <w:r w:rsidRPr="00746524">
        <w:rPr>
          <w:rFonts w:ascii="Arial" w:eastAsia="Times New Roman" w:hAnsi="Arial" w:cs="Arial"/>
          <w:color w:val="333333"/>
          <w:lang w:val="en-US"/>
        </w:rPr>
        <w:t>;Traumatology;Neurosurgery</w:t>
      </w:r>
      <w:proofErr w:type="spellEnd"/>
    </w:p>
    <w:p w:rsidR="00E26BEB" w:rsidRDefault="00E26BEB" w:rsidP="00E26BEB">
      <w:pPr>
        <w:pStyle w:val="2"/>
        <w:rPr>
          <w:rFonts w:ascii="Arial" w:hAnsi="Arial" w:cs="Arial"/>
          <w:b w:val="0"/>
          <w:bCs w:val="0"/>
          <w:color w:val="333333"/>
        </w:rPr>
      </w:pPr>
      <w:proofErr w:type="spellStart"/>
      <w:r>
        <w:rPr>
          <w:rFonts w:ascii="Arial" w:hAnsi="Arial" w:cs="Arial"/>
          <w:b w:val="0"/>
          <w:bCs w:val="0"/>
          <w:color w:val="333333"/>
        </w:rPr>
        <w:t>Essentials</w:t>
      </w:r>
      <w:proofErr w:type="spellEnd"/>
    </w:p>
    <w:p w:rsidR="00E26BEB" w:rsidRPr="00746524" w:rsidRDefault="00E26BEB" w:rsidP="00E26BEB">
      <w:pPr>
        <w:numPr>
          <w:ilvl w:val="0"/>
          <w:numId w:val="1"/>
        </w:numPr>
        <w:spacing w:before="100" w:beforeAutospacing="1" w:after="100" w:afterAutospacing="1" w:line="240" w:lineRule="auto"/>
        <w:rPr>
          <w:lang w:val="en-US"/>
        </w:rPr>
      </w:pPr>
      <w:r w:rsidRPr="00746524">
        <w:rPr>
          <w:lang w:val="en-US"/>
        </w:rPr>
        <w:t>Children easily bump their heads when falling or in accidents associated with their hobbies. A mild brain injury may also result from an impact to another part of the body or, in particular, to the cervical spine, with the force transmitted to the brain.</w:t>
      </w:r>
    </w:p>
    <w:p w:rsidR="00E26BEB" w:rsidRPr="00746524" w:rsidRDefault="00E26BEB" w:rsidP="00E26BEB">
      <w:pPr>
        <w:numPr>
          <w:ilvl w:val="0"/>
          <w:numId w:val="1"/>
        </w:numPr>
        <w:spacing w:before="100" w:beforeAutospacing="1" w:after="100" w:afterAutospacing="1" w:line="240" w:lineRule="auto"/>
        <w:rPr>
          <w:lang w:val="en-US"/>
        </w:rPr>
      </w:pPr>
      <w:r w:rsidRPr="00746524">
        <w:rPr>
          <w:lang w:val="en-US"/>
        </w:rPr>
        <w:t>In the acute stage, a careful history of the injury and repeated clinical assessments are more important than imaging studies.</w:t>
      </w:r>
    </w:p>
    <w:p w:rsidR="00E26BEB" w:rsidRPr="00746524" w:rsidRDefault="00E26BEB" w:rsidP="00E26BEB">
      <w:pPr>
        <w:numPr>
          <w:ilvl w:val="0"/>
          <w:numId w:val="1"/>
        </w:numPr>
        <w:spacing w:before="100" w:beforeAutospacing="1" w:after="100" w:afterAutospacing="1" w:line="240" w:lineRule="auto"/>
        <w:rPr>
          <w:lang w:val="en-US"/>
        </w:rPr>
      </w:pPr>
      <w:r w:rsidRPr="00746524">
        <w:rPr>
          <w:lang w:val="en-US"/>
        </w:rPr>
        <w:t>In a mild brain injury, unconsciousness lasts for 0–30 minutes and the period of amnesia for less than 24 hours.</w:t>
      </w:r>
    </w:p>
    <w:p w:rsidR="00E26BEB" w:rsidRPr="00746524" w:rsidRDefault="00E26BEB" w:rsidP="00E26BEB">
      <w:pPr>
        <w:numPr>
          <w:ilvl w:val="0"/>
          <w:numId w:val="1"/>
        </w:numPr>
        <w:spacing w:before="100" w:beforeAutospacing="1" w:after="100" w:afterAutospacing="1" w:line="240" w:lineRule="auto"/>
        <w:rPr>
          <w:lang w:val="en-US"/>
        </w:rPr>
      </w:pPr>
      <w:r w:rsidRPr="00746524">
        <w:rPr>
          <w:lang w:val="en-US"/>
        </w:rPr>
        <w:t>In many cases, the brain injury is quite mild (= concussion). In such cases, there is no loss of consciousness, the period of amnesia after the injury is less than 10 minutes, and there is only moderate nausea or vomiting. No focal neurological deficits or abnormal imaging results are present after concussion.</w:t>
      </w:r>
    </w:p>
    <w:p w:rsidR="00E26BEB" w:rsidRPr="00746524" w:rsidRDefault="00E26BEB" w:rsidP="00E26BEB">
      <w:pPr>
        <w:numPr>
          <w:ilvl w:val="0"/>
          <w:numId w:val="1"/>
        </w:numPr>
        <w:spacing w:before="100" w:beforeAutospacing="1" w:after="100" w:afterAutospacing="1" w:line="240" w:lineRule="auto"/>
        <w:rPr>
          <w:lang w:val="en-US"/>
        </w:rPr>
      </w:pPr>
      <w:r w:rsidRPr="00746524">
        <w:rPr>
          <w:lang w:val="en-US"/>
        </w:rPr>
        <w:t>Knocks to the head are common in children. A careful history of the injury and repeated clinical observations are more important than imaging studies. The injury sustained is often minor concussion. Concussion is associated with a loss of consciousness lasting for only a few minutes, a short period of amnesia and moderate nausea and vomiting. No focal neurological deficits or abnormal imaging results are present after concussion."?&gt;</w:t>
      </w:r>
    </w:p>
    <w:p w:rsidR="00E26BEB" w:rsidRPr="00746524" w:rsidRDefault="00E26BEB" w:rsidP="00E26BEB">
      <w:pPr>
        <w:numPr>
          <w:ilvl w:val="0"/>
          <w:numId w:val="1"/>
        </w:numPr>
        <w:spacing w:before="100" w:beforeAutospacing="1" w:after="100" w:afterAutospacing="1" w:line="240" w:lineRule="auto"/>
        <w:rPr>
          <w:lang w:val="en-US"/>
        </w:rPr>
      </w:pPr>
      <w:r w:rsidRPr="00746524">
        <w:rPr>
          <w:lang w:val="en-US"/>
        </w:rPr>
        <w:t>Bed rest is not necessary after concussion, but the child may be a little tired and take an extra nap.</w:t>
      </w:r>
    </w:p>
    <w:p w:rsidR="00E26BEB" w:rsidRPr="00746524" w:rsidRDefault="00E26BEB" w:rsidP="00E26BEB">
      <w:pPr>
        <w:numPr>
          <w:ilvl w:val="0"/>
          <w:numId w:val="1"/>
        </w:numPr>
        <w:spacing w:before="100" w:beforeAutospacing="1" w:after="100" w:afterAutospacing="1" w:line="240" w:lineRule="auto"/>
        <w:rPr>
          <w:lang w:val="en-US"/>
        </w:rPr>
      </w:pPr>
      <w:r w:rsidRPr="00746524">
        <w:rPr>
          <w:lang w:val="en-US"/>
        </w:rPr>
        <w:t xml:space="preserve">A hairline fracture at the parietal region is a minor injury and does not require special treatment. The child’s age and developmental stage should be taken into account in connection with the injury, and the possibility of non-accidental injury should be </w:t>
      </w:r>
      <w:proofErr w:type="gramStart"/>
      <w:r w:rsidRPr="00746524">
        <w:rPr>
          <w:lang w:val="en-US"/>
        </w:rPr>
        <w:t>considered .</w:t>
      </w:r>
      <w:proofErr w:type="gramEnd"/>
    </w:p>
    <w:p w:rsidR="00E26BEB" w:rsidRDefault="00E26BEB" w:rsidP="00E26BEB">
      <w:pPr>
        <w:numPr>
          <w:ilvl w:val="0"/>
          <w:numId w:val="1"/>
        </w:numPr>
        <w:spacing w:before="100" w:beforeAutospacing="1" w:after="100" w:afterAutospacing="1" w:line="240" w:lineRule="auto"/>
      </w:pPr>
      <w:r w:rsidRPr="00746524">
        <w:rPr>
          <w:lang w:val="en-US"/>
        </w:rPr>
        <w:t xml:space="preserve">A comminuted fracture, multiple fractures and intracranial </w:t>
      </w:r>
      <w:proofErr w:type="spellStart"/>
      <w:r w:rsidRPr="00746524">
        <w:rPr>
          <w:lang w:val="en-US"/>
        </w:rPr>
        <w:t>haemorrhage</w:t>
      </w:r>
      <w:proofErr w:type="spellEnd"/>
      <w:r w:rsidRPr="00746524">
        <w:rPr>
          <w:lang w:val="en-US"/>
        </w:rPr>
        <w:t xml:space="preserve"> occur as a result of a major force. </w:t>
      </w:r>
      <w:proofErr w:type="spellStart"/>
      <w:r>
        <w:t>These</w:t>
      </w:r>
      <w:proofErr w:type="spellEnd"/>
      <w:r>
        <w:t xml:space="preserve"> </w:t>
      </w:r>
      <w:proofErr w:type="spellStart"/>
      <w:r>
        <w:t>require</w:t>
      </w:r>
      <w:proofErr w:type="spellEnd"/>
      <w:r>
        <w:t xml:space="preserve"> </w:t>
      </w:r>
      <w:proofErr w:type="spellStart"/>
      <w:r>
        <w:t>specialist</w:t>
      </w:r>
      <w:proofErr w:type="spellEnd"/>
      <w:r>
        <w:t xml:space="preserve"> </w:t>
      </w:r>
      <w:proofErr w:type="spellStart"/>
      <w:r>
        <w:t>management</w:t>
      </w:r>
      <w:proofErr w:type="spellEnd"/>
      <w:r>
        <w:t>.</w:t>
      </w:r>
    </w:p>
    <w:p w:rsidR="00E26BEB" w:rsidRDefault="00E26BEB" w:rsidP="00E26BEB">
      <w:pPr>
        <w:pStyle w:val="2"/>
        <w:rPr>
          <w:b w:val="0"/>
          <w:bCs w:val="0"/>
        </w:rPr>
      </w:pPr>
      <w:proofErr w:type="spellStart"/>
      <w:r>
        <w:rPr>
          <w:b w:val="0"/>
          <w:bCs w:val="0"/>
        </w:rPr>
        <w:t>History</w:t>
      </w:r>
      <w:proofErr w:type="spellEnd"/>
      <w:r>
        <w:rPr>
          <w:b w:val="0"/>
          <w:bCs w:val="0"/>
        </w:rPr>
        <w:t xml:space="preserve"> </w:t>
      </w:r>
      <w:proofErr w:type="spellStart"/>
      <w:r>
        <w:rPr>
          <w:b w:val="0"/>
          <w:bCs w:val="0"/>
        </w:rPr>
        <w:t>and</w:t>
      </w:r>
      <w:proofErr w:type="spellEnd"/>
      <w:r>
        <w:rPr>
          <w:b w:val="0"/>
          <w:bCs w:val="0"/>
        </w:rPr>
        <w:t xml:space="preserve"> </w:t>
      </w:r>
      <w:proofErr w:type="spellStart"/>
      <w:r>
        <w:rPr>
          <w:b w:val="0"/>
          <w:bCs w:val="0"/>
        </w:rPr>
        <w:t>examination</w:t>
      </w:r>
      <w:proofErr w:type="spellEnd"/>
    </w:p>
    <w:p w:rsidR="00E26BEB" w:rsidRPr="00746524" w:rsidRDefault="00E26BEB" w:rsidP="00E26BEB">
      <w:pPr>
        <w:numPr>
          <w:ilvl w:val="0"/>
          <w:numId w:val="2"/>
        </w:numPr>
        <w:spacing w:before="100" w:beforeAutospacing="1" w:after="100" w:afterAutospacing="1" w:line="240" w:lineRule="auto"/>
        <w:rPr>
          <w:lang w:val="en-US"/>
        </w:rPr>
      </w:pPr>
      <w:r w:rsidRPr="00746524">
        <w:rPr>
          <w:lang w:val="en-US"/>
        </w:rPr>
        <w:t>The initial investigations consist of a careful history and repeated clinical assessments over a few hours.</w:t>
      </w:r>
    </w:p>
    <w:p w:rsidR="00E26BEB" w:rsidRDefault="00E26BEB" w:rsidP="00E26BEB">
      <w:pPr>
        <w:numPr>
          <w:ilvl w:val="0"/>
          <w:numId w:val="2"/>
        </w:numPr>
        <w:spacing w:before="100" w:beforeAutospacing="1" w:after="100" w:afterAutospacing="1" w:line="240" w:lineRule="auto"/>
      </w:pPr>
      <w:r w:rsidRPr="00746524">
        <w:rPr>
          <w:lang w:val="en-US"/>
        </w:rPr>
        <w:t xml:space="preserve">The injury mechanism, possibility of other injuries, any factors protecting the head, loss of consciousness and period of amnesia should be considered. </w:t>
      </w:r>
      <w:proofErr w:type="spellStart"/>
      <w:r>
        <w:t>This</w:t>
      </w:r>
      <w:proofErr w:type="spellEnd"/>
      <w:r>
        <w:t xml:space="preserve"> </w:t>
      </w:r>
      <w:proofErr w:type="spellStart"/>
      <w:r>
        <w:t>information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recorded</w:t>
      </w:r>
      <w:proofErr w:type="spellEnd"/>
      <w:r>
        <w:t>.</w:t>
      </w:r>
    </w:p>
    <w:p w:rsidR="00E26BEB" w:rsidRPr="00746524" w:rsidRDefault="00E26BEB" w:rsidP="00E26BEB">
      <w:pPr>
        <w:numPr>
          <w:ilvl w:val="0"/>
          <w:numId w:val="2"/>
        </w:numPr>
        <w:spacing w:before="100" w:beforeAutospacing="1" w:after="100" w:afterAutospacing="1" w:line="240" w:lineRule="auto"/>
        <w:rPr>
          <w:lang w:val="en-US"/>
        </w:rPr>
      </w:pPr>
      <w:r w:rsidRPr="00746524">
        <w:rPr>
          <w:lang w:val="en-US"/>
        </w:rPr>
        <w:t>Physical examination should include external signs of head injury, and other areas of the body should be examined as indicated by the mechanism of injury. The possibility of spinal injury should be kept in mind.</w:t>
      </w:r>
    </w:p>
    <w:p w:rsidR="00E26BEB" w:rsidRPr="00746524" w:rsidRDefault="00E26BEB" w:rsidP="00E26BEB">
      <w:pPr>
        <w:numPr>
          <w:ilvl w:val="0"/>
          <w:numId w:val="2"/>
        </w:numPr>
        <w:spacing w:before="100" w:beforeAutospacing="1" w:after="100" w:afterAutospacing="1" w:line="240" w:lineRule="auto"/>
        <w:rPr>
          <w:lang w:val="en-US"/>
        </w:rPr>
      </w:pPr>
      <w:r w:rsidRPr="00746524">
        <w:rPr>
          <w:lang w:val="en-US"/>
        </w:rPr>
        <w:t>The level of consciousness, as well as the child's activity and general appearance should be noted. There are modified versions of the Glasgow Coma Scale (GCS) for children. A gross age-appropriate neurological examination should be carried out, and the child observed for a while and re-examined after a suitable length of time.</w:t>
      </w:r>
    </w:p>
    <w:p w:rsidR="00E26BEB" w:rsidRPr="00746524" w:rsidRDefault="00E26BEB" w:rsidP="00E26BEB">
      <w:pPr>
        <w:numPr>
          <w:ilvl w:val="0"/>
          <w:numId w:val="2"/>
        </w:numPr>
        <w:spacing w:before="100" w:beforeAutospacing="1" w:after="100" w:afterAutospacing="1" w:line="240" w:lineRule="auto"/>
        <w:rPr>
          <w:lang w:val="en-US"/>
        </w:rPr>
      </w:pPr>
      <w:r w:rsidRPr="00746524">
        <w:rPr>
          <w:lang w:val="en-US"/>
        </w:rPr>
        <w:t>A large contusion or bump on the head is a sign of high-energy injury and may cover a skull fracture. Swelling of the face and bruising around the eyes or ears strongly suggest a facial bone or skull base fracture.</w:t>
      </w:r>
    </w:p>
    <w:p w:rsidR="00E26BEB" w:rsidRPr="00746524" w:rsidRDefault="00E26BEB" w:rsidP="00E26BEB">
      <w:pPr>
        <w:numPr>
          <w:ilvl w:val="0"/>
          <w:numId w:val="2"/>
        </w:numPr>
        <w:spacing w:before="100" w:beforeAutospacing="1" w:after="100" w:afterAutospacing="1" w:line="240" w:lineRule="auto"/>
        <w:rPr>
          <w:lang w:val="en-US"/>
        </w:rPr>
      </w:pPr>
      <w:r w:rsidRPr="00746524">
        <w:rPr>
          <w:lang w:val="en-US"/>
        </w:rPr>
        <w:t>The child&amp;#x2019</w:t>
      </w:r>
      <w:proofErr w:type="gramStart"/>
      <w:r w:rsidRPr="00746524">
        <w:rPr>
          <w:lang w:val="en-US"/>
        </w:rPr>
        <w:t>;s</w:t>
      </w:r>
      <w:proofErr w:type="gramEnd"/>
      <w:r w:rsidRPr="00746524">
        <w:rPr>
          <w:lang w:val="en-US"/>
        </w:rPr>
        <w:t xml:space="preserve"> level of consciousness, alertness and general appearance should be noted. A gross age-appropriate neurological examination must be carried out, the child observed for a while and re-examined after a suitable length of time."?&gt;</w:t>
      </w:r>
    </w:p>
    <w:p w:rsidR="00E26BEB" w:rsidRPr="00746524" w:rsidRDefault="00E26BEB" w:rsidP="00E26BEB">
      <w:pPr>
        <w:numPr>
          <w:ilvl w:val="0"/>
          <w:numId w:val="2"/>
        </w:numPr>
        <w:spacing w:before="100" w:beforeAutospacing="1" w:after="100" w:afterAutospacing="1" w:line="240" w:lineRule="auto"/>
        <w:rPr>
          <w:lang w:val="en-US"/>
        </w:rPr>
      </w:pPr>
      <w:r w:rsidRPr="00746524">
        <w:rPr>
          <w:lang w:val="en-US"/>
        </w:rPr>
        <w:t xml:space="preserve">Visual inspection of the ears with an </w:t>
      </w:r>
      <w:proofErr w:type="spellStart"/>
      <w:r w:rsidRPr="00746524">
        <w:rPr>
          <w:lang w:val="en-US"/>
        </w:rPr>
        <w:t>otoscope</w:t>
      </w:r>
      <w:proofErr w:type="spellEnd"/>
      <w:r w:rsidRPr="00746524">
        <w:rPr>
          <w:lang w:val="en-US"/>
        </w:rPr>
        <w:t xml:space="preserve"> is a part of the basic assessment. If blood is seen in the middle ear (</w:t>
      </w:r>
      <w:proofErr w:type="spellStart"/>
      <w:r w:rsidRPr="00746524">
        <w:rPr>
          <w:lang w:val="en-US"/>
        </w:rPr>
        <w:t>haemotympanum</w:t>
      </w:r>
      <w:proofErr w:type="spellEnd"/>
      <w:r w:rsidRPr="00746524">
        <w:rPr>
          <w:lang w:val="en-US"/>
        </w:rPr>
        <w:t>), this is a sign of a skull base fracture and the child must be referred to a hospital for a CT scan and a consultation with an ear specialist.</w:t>
      </w:r>
    </w:p>
    <w:p w:rsidR="00E26BEB" w:rsidRPr="00746524" w:rsidRDefault="00E26BEB" w:rsidP="00E26BEB">
      <w:pPr>
        <w:numPr>
          <w:ilvl w:val="0"/>
          <w:numId w:val="2"/>
        </w:numPr>
        <w:spacing w:before="100" w:beforeAutospacing="1" w:after="100" w:afterAutospacing="1" w:line="240" w:lineRule="auto"/>
        <w:rPr>
          <w:lang w:val="en-US"/>
        </w:rPr>
      </w:pPr>
      <w:r w:rsidRPr="00746524">
        <w:rPr>
          <w:lang w:val="en-US"/>
        </w:rPr>
        <w:lastRenderedPageBreak/>
        <w:t>If the child appears well and head palpation gives no indication of abnormalities, no x-rays are needed. Extensive and spongy swelling on the head is suggestive of a fracture and x-rays are indicated, as is a careful and comprehensive physical examination. If there is no history of a loss of consciousness, the child does not vomit or exhibit anything abnormal at the time of examination, the child can be discharged home accompanied by his/her parents with home instructions. The child must be returned for examination without delay, if there are repeated episodes of vomiting, bleeding from the nose or ears, seizures or the level of consciousness deteriorates. A child who appears unwell must be referred to the care of an appropriate specialist for assessment and monitoring."?&gt;</w:t>
      </w:r>
    </w:p>
    <w:p w:rsidR="00E26BEB" w:rsidRDefault="00E26BEB" w:rsidP="00E26BEB">
      <w:pPr>
        <w:pStyle w:val="2"/>
        <w:rPr>
          <w:b w:val="0"/>
          <w:bCs w:val="0"/>
        </w:rPr>
      </w:pPr>
      <w:proofErr w:type="spellStart"/>
      <w:r>
        <w:rPr>
          <w:b w:val="0"/>
          <w:bCs w:val="0"/>
        </w:rPr>
        <w:t>Imaging</w:t>
      </w:r>
      <w:proofErr w:type="spellEnd"/>
      <w:r>
        <w:rPr>
          <w:b w:val="0"/>
          <w:bCs w:val="0"/>
        </w:rPr>
        <w:t xml:space="preserve"> </w:t>
      </w:r>
      <w:proofErr w:type="spellStart"/>
      <w:r>
        <w:rPr>
          <w:b w:val="0"/>
          <w:bCs w:val="0"/>
        </w:rPr>
        <w:t>studies</w:t>
      </w:r>
      <w:proofErr w:type="spellEnd"/>
    </w:p>
    <w:p w:rsidR="00E26BEB" w:rsidRPr="00746524" w:rsidRDefault="00E26BEB" w:rsidP="00E26BEB">
      <w:pPr>
        <w:numPr>
          <w:ilvl w:val="0"/>
          <w:numId w:val="3"/>
        </w:numPr>
        <w:spacing w:before="100" w:beforeAutospacing="1" w:after="100" w:afterAutospacing="1" w:line="240" w:lineRule="auto"/>
        <w:rPr>
          <w:lang w:val="en-US"/>
        </w:rPr>
      </w:pPr>
      <w:r w:rsidRPr="00746524">
        <w:rPr>
          <w:lang w:val="en-US"/>
        </w:rPr>
        <w:t xml:space="preserve">Cranial x-rays are of minor significance. Cranial x-raying, possibly combined with cranial </w:t>
      </w:r>
      <w:proofErr w:type="spellStart"/>
      <w:r w:rsidRPr="00746524">
        <w:rPr>
          <w:lang w:val="en-US"/>
        </w:rPr>
        <w:t>ultrasonography</w:t>
      </w:r>
      <w:proofErr w:type="spellEnd"/>
      <w:r w:rsidRPr="00746524">
        <w:rPr>
          <w:lang w:val="en-US"/>
        </w:rPr>
        <w:t>, may be indicated in children below the age of 1 year if the injuries are suspected of being due to maltreatment.</w:t>
      </w:r>
    </w:p>
    <w:p w:rsidR="00E26BEB" w:rsidRPr="00746524" w:rsidRDefault="00E26BEB" w:rsidP="00E26BEB">
      <w:pPr>
        <w:numPr>
          <w:ilvl w:val="0"/>
          <w:numId w:val="3"/>
        </w:numPr>
        <w:spacing w:before="100" w:beforeAutospacing="1" w:after="100" w:afterAutospacing="1" w:line="240" w:lineRule="auto"/>
        <w:rPr>
          <w:lang w:val="en-US"/>
        </w:rPr>
      </w:pPr>
      <w:r w:rsidRPr="00746524">
        <w:rPr>
          <w:lang w:val="en-US"/>
        </w:rPr>
        <w:t>The criteria for CT or MRI of mild or very mild brain injuries vary, and the indications should be considered clinically case by case.</w:t>
      </w:r>
    </w:p>
    <w:p w:rsidR="00E26BEB" w:rsidRPr="00746524" w:rsidRDefault="00E26BEB" w:rsidP="00E26BEB">
      <w:pPr>
        <w:numPr>
          <w:ilvl w:val="0"/>
          <w:numId w:val="3"/>
        </w:numPr>
        <w:spacing w:before="100" w:beforeAutospacing="1" w:after="100" w:afterAutospacing="1" w:line="240" w:lineRule="auto"/>
        <w:rPr>
          <w:lang w:val="en-US"/>
        </w:rPr>
      </w:pPr>
      <w:r w:rsidRPr="00746524">
        <w:rPr>
          <w:lang w:val="en-US"/>
        </w:rPr>
        <w:t>The indications for cranial CT include:</w:t>
      </w:r>
    </w:p>
    <w:p w:rsidR="00E26BEB" w:rsidRPr="00746524" w:rsidRDefault="00E26BEB" w:rsidP="00E26BEB">
      <w:pPr>
        <w:numPr>
          <w:ilvl w:val="1"/>
          <w:numId w:val="3"/>
        </w:numPr>
        <w:spacing w:before="100" w:beforeAutospacing="1" w:after="100" w:afterAutospacing="1" w:line="240" w:lineRule="auto"/>
        <w:rPr>
          <w:lang w:val="en-US"/>
        </w:rPr>
      </w:pPr>
      <w:r w:rsidRPr="00746524">
        <w:rPr>
          <w:lang w:val="en-US"/>
        </w:rPr>
        <w:t>GCS &lt; 14 in a child younger than 2 years</w:t>
      </w:r>
    </w:p>
    <w:p w:rsidR="00E26BEB" w:rsidRPr="00746524" w:rsidRDefault="00E26BEB" w:rsidP="00E26BEB">
      <w:pPr>
        <w:numPr>
          <w:ilvl w:val="1"/>
          <w:numId w:val="3"/>
        </w:numPr>
        <w:spacing w:before="100" w:beforeAutospacing="1" w:after="100" w:afterAutospacing="1" w:line="240" w:lineRule="auto"/>
        <w:rPr>
          <w:lang w:val="en-US"/>
        </w:rPr>
      </w:pPr>
      <w:r w:rsidRPr="00746524">
        <w:rPr>
          <w:lang w:val="en-US"/>
        </w:rPr>
        <w:t>large contusion or bump on the head in a child older than 2 years</w:t>
      </w:r>
    </w:p>
    <w:p w:rsidR="00E26BEB" w:rsidRPr="00746524" w:rsidRDefault="00E26BEB" w:rsidP="00E26BEB">
      <w:pPr>
        <w:numPr>
          <w:ilvl w:val="1"/>
          <w:numId w:val="3"/>
        </w:numPr>
        <w:spacing w:before="100" w:beforeAutospacing="1" w:after="100" w:afterAutospacing="1" w:line="240" w:lineRule="auto"/>
        <w:rPr>
          <w:lang w:val="en-US"/>
        </w:rPr>
      </w:pPr>
      <w:r w:rsidRPr="00746524">
        <w:rPr>
          <w:lang w:val="en-US"/>
        </w:rPr>
        <w:t>even a short period of unconsciousness (0–30 minutes)</w:t>
      </w:r>
    </w:p>
    <w:p w:rsidR="00E26BEB" w:rsidRDefault="00E26BEB" w:rsidP="00E26BEB">
      <w:pPr>
        <w:numPr>
          <w:ilvl w:val="1"/>
          <w:numId w:val="3"/>
        </w:numPr>
        <w:spacing w:before="100" w:beforeAutospacing="1" w:after="100" w:afterAutospacing="1" w:line="240" w:lineRule="auto"/>
      </w:pPr>
      <w:proofErr w:type="spellStart"/>
      <w:r>
        <w:t>epileptic</w:t>
      </w:r>
      <w:proofErr w:type="spellEnd"/>
      <w:r>
        <w:t xml:space="preserve"> </w:t>
      </w:r>
      <w:proofErr w:type="spellStart"/>
      <w:r>
        <w:t>seizure</w:t>
      </w:r>
      <w:proofErr w:type="spellEnd"/>
    </w:p>
    <w:p w:rsidR="00E26BEB" w:rsidRDefault="00E26BEB" w:rsidP="00E26BEB">
      <w:pPr>
        <w:numPr>
          <w:ilvl w:val="1"/>
          <w:numId w:val="3"/>
        </w:numPr>
        <w:spacing w:before="100" w:beforeAutospacing="1" w:after="100" w:afterAutospacing="1" w:line="240" w:lineRule="auto"/>
      </w:pPr>
      <w:proofErr w:type="spellStart"/>
      <w:r>
        <w:t>severe</w:t>
      </w:r>
      <w:proofErr w:type="spellEnd"/>
      <w:r>
        <w:t xml:space="preserve"> </w:t>
      </w:r>
      <w:proofErr w:type="spellStart"/>
      <w:r>
        <w:t>or</w:t>
      </w:r>
      <w:proofErr w:type="spellEnd"/>
      <w:r>
        <w:t xml:space="preserve"> </w:t>
      </w:r>
      <w:proofErr w:type="spellStart"/>
      <w:r>
        <w:t>increasing</w:t>
      </w:r>
      <w:proofErr w:type="spellEnd"/>
      <w:r>
        <w:t xml:space="preserve"> </w:t>
      </w:r>
      <w:proofErr w:type="spellStart"/>
      <w:r>
        <w:t>vomiting</w:t>
      </w:r>
      <w:proofErr w:type="spellEnd"/>
    </w:p>
    <w:p w:rsidR="00E26BEB" w:rsidRDefault="00E26BEB" w:rsidP="00E26BEB">
      <w:pPr>
        <w:numPr>
          <w:ilvl w:val="1"/>
          <w:numId w:val="3"/>
        </w:numPr>
        <w:spacing w:before="100" w:beforeAutospacing="1" w:after="100" w:afterAutospacing="1" w:line="240" w:lineRule="auto"/>
      </w:pPr>
      <w:proofErr w:type="spellStart"/>
      <w:r>
        <w:t>increasing</w:t>
      </w:r>
      <w:proofErr w:type="spellEnd"/>
      <w:r>
        <w:t xml:space="preserve"> </w:t>
      </w:r>
      <w:proofErr w:type="spellStart"/>
      <w:r>
        <w:t>headache</w:t>
      </w:r>
      <w:proofErr w:type="spellEnd"/>
    </w:p>
    <w:p w:rsidR="00E26BEB" w:rsidRDefault="00E26BEB" w:rsidP="00E26BEB">
      <w:pPr>
        <w:numPr>
          <w:ilvl w:val="1"/>
          <w:numId w:val="3"/>
        </w:numPr>
        <w:spacing w:before="100" w:beforeAutospacing="1" w:after="100" w:afterAutospacing="1" w:line="240" w:lineRule="auto"/>
      </w:pPr>
      <w:proofErr w:type="spellStart"/>
      <w:r>
        <w:t>high-energy</w:t>
      </w:r>
      <w:proofErr w:type="spellEnd"/>
      <w:r>
        <w:t xml:space="preserve"> </w:t>
      </w:r>
      <w:proofErr w:type="spellStart"/>
      <w:r>
        <w:t>injury</w:t>
      </w:r>
      <w:proofErr w:type="spellEnd"/>
    </w:p>
    <w:p w:rsidR="00E26BEB" w:rsidRDefault="00E26BEB" w:rsidP="00E26BEB">
      <w:pPr>
        <w:numPr>
          <w:ilvl w:val="1"/>
          <w:numId w:val="3"/>
        </w:numPr>
        <w:spacing w:before="100" w:beforeAutospacing="1" w:after="100" w:afterAutospacing="1" w:line="240" w:lineRule="auto"/>
      </w:pPr>
      <w:proofErr w:type="spellStart"/>
      <w:r>
        <w:t>multiple</w:t>
      </w:r>
      <w:proofErr w:type="spellEnd"/>
      <w:r>
        <w:t xml:space="preserve"> </w:t>
      </w:r>
      <w:proofErr w:type="spellStart"/>
      <w:r>
        <w:t>injuries</w:t>
      </w:r>
      <w:proofErr w:type="spellEnd"/>
      <w:r>
        <w:t>.</w:t>
      </w:r>
    </w:p>
    <w:p w:rsidR="00E26BEB" w:rsidRDefault="00E26BEB" w:rsidP="00E26BEB">
      <w:pPr>
        <w:pStyle w:val="2"/>
        <w:rPr>
          <w:b w:val="0"/>
          <w:bCs w:val="0"/>
        </w:rPr>
      </w:pPr>
      <w:proofErr w:type="spellStart"/>
      <w:r>
        <w:rPr>
          <w:b w:val="0"/>
          <w:bCs w:val="0"/>
        </w:rPr>
        <w:t>Follow-up</w:t>
      </w:r>
      <w:proofErr w:type="spellEnd"/>
    </w:p>
    <w:p w:rsidR="00E26BEB" w:rsidRDefault="00E26BEB" w:rsidP="00E26BEB">
      <w:pPr>
        <w:pStyle w:val="3"/>
        <w:rPr>
          <w:b w:val="0"/>
          <w:bCs w:val="0"/>
        </w:rPr>
      </w:pPr>
      <w:proofErr w:type="spellStart"/>
      <w:r>
        <w:rPr>
          <w:b w:val="0"/>
          <w:bCs w:val="0"/>
        </w:rPr>
        <w:t>Referral</w:t>
      </w:r>
      <w:proofErr w:type="spellEnd"/>
      <w:r>
        <w:rPr>
          <w:b w:val="0"/>
          <w:bCs w:val="0"/>
        </w:rPr>
        <w:t xml:space="preserve"> </w:t>
      </w:r>
      <w:proofErr w:type="spellStart"/>
      <w:r>
        <w:rPr>
          <w:b w:val="0"/>
          <w:bCs w:val="0"/>
        </w:rPr>
        <w:t>to</w:t>
      </w:r>
      <w:proofErr w:type="spellEnd"/>
      <w:r>
        <w:rPr>
          <w:b w:val="0"/>
          <w:bCs w:val="0"/>
        </w:rPr>
        <w:t xml:space="preserve"> </w:t>
      </w:r>
      <w:proofErr w:type="spellStart"/>
      <w:r>
        <w:rPr>
          <w:b w:val="0"/>
          <w:bCs w:val="0"/>
        </w:rPr>
        <w:t>hospital</w:t>
      </w:r>
      <w:proofErr w:type="spellEnd"/>
    </w:p>
    <w:p w:rsidR="00E26BEB" w:rsidRPr="00746524" w:rsidRDefault="00E26BEB" w:rsidP="00E26BEB">
      <w:pPr>
        <w:numPr>
          <w:ilvl w:val="0"/>
          <w:numId w:val="4"/>
        </w:numPr>
        <w:spacing w:before="100" w:beforeAutospacing="1" w:after="100" w:afterAutospacing="1" w:line="240" w:lineRule="auto"/>
        <w:rPr>
          <w:lang w:val="en-US"/>
        </w:rPr>
      </w:pPr>
      <w:r w:rsidRPr="00746524">
        <w:rPr>
          <w:lang w:val="en-US"/>
        </w:rPr>
        <w:t xml:space="preserve">The child should be referred to a hospital for follow-up if the symptoms persist or get worse, if there is a high-energy energy injury or multiple injuries, a seizure, even a brief (0–30 min.) period of unconsciousness, suspicion of maltreatment, diagnosed </w:t>
      </w:r>
      <w:proofErr w:type="spellStart"/>
      <w:r w:rsidRPr="00746524">
        <w:rPr>
          <w:lang w:val="en-US"/>
        </w:rPr>
        <w:t>haemorrhagic</w:t>
      </w:r>
      <w:proofErr w:type="spellEnd"/>
      <w:r w:rsidRPr="00746524">
        <w:rPr>
          <w:lang w:val="en-US"/>
        </w:rPr>
        <w:t xml:space="preserve"> disease or hydrocephalus shunt. Children younger than 2 years should normally be followed up at a hospital. Cranial CT is basically indicated in all those referred for follow-up at a hospital.</w:t>
      </w:r>
    </w:p>
    <w:p w:rsidR="00E26BEB" w:rsidRPr="00746524" w:rsidRDefault="00E26BEB" w:rsidP="00E26BEB">
      <w:pPr>
        <w:numPr>
          <w:ilvl w:val="0"/>
          <w:numId w:val="4"/>
        </w:numPr>
        <w:spacing w:before="100" w:beforeAutospacing="1" w:after="100" w:afterAutospacing="1" w:line="240" w:lineRule="auto"/>
        <w:rPr>
          <w:lang w:val="en-US"/>
        </w:rPr>
      </w:pPr>
      <w:r w:rsidRPr="00746524">
        <w:rPr>
          <w:lang w:val="en-US"/>
        </w:rPr>
        <w:t xml:space="preserve">It is particularly important that cerebral </w:t>
      </w:r>
      <w:proofErr w:type="spellStart"/>
      <w:r w:rsidRPr="00746524">
        <w:rPr>
          <w:lang w:val="en-US"/>
        </w:rPr>
        <w:t>oedema</w:t>
      </w:r>
      <w:proofErr w:type="spellEnd"/>
      <w:r w:rsidRPr="00746524">
        <w:rPr>
          <w:lang w:val="en-US"/>
        </w:rPr>
        <w:t xml:space="preserve"> is reduced during transport by adequate ventilation and analgesia. It is easiest to ensure adequate breathing and to prevent aspiration during transport by placing the child in the lateral position.</w:t>
      </w:r>
    </w:p>
    <w:p w:rsidR="00E26BEB" w:rsidRDefault="00E26BEB" w:rsidP="00E26BEB">
      <w:pPr>
        <w:numPr>
          <w:ilvl w:val="0"/>
          <w:numId w:val="4"/>
        </w:numPr>
        <w:spacing w:before="100" w:beforeAutospacing="1" w:after="100" w:afterAutospacing="1" w:line="240" w:lineRule="auto"/>
      </w:pPr>
      <w:r w:rsidRPr="00746524">
        <w:rPr>
          <w:lang w:val="en-US"/>
        </w:rPr>
        <w:t xml:space="preserve">Follow-up must be arranged for a child who is discharged home. Mild symptoms of concussion may persist for a few days. Concussion is not </w:t>
      </w:r>
      <w:proofErr w:type="spellStart"/>
      <w:r w:rsidRPr="00746524">
        <w:rPr>
          <w:lang w:val="en-US"/>
        </w:rPr>
        <w:t>characterised</w:t>
      </w:r>
      <w:proofErr w:type="spellEnd"/>
      <w:r w:rsidRPr="00746524">
        <w:rPr>
          <w:lang w:val="en-US"/>
        </w:rPr>
        <w:t xml:space="preserve"> by the condition worsening at home, significant drowsiness or deterioration of other symptoms. These may signify intracranial </w:t>
      </w:r>
      <w:proofErr w:type="spellStart"/>
      <w:r w:rsidRPr="00746524">
        <w:rPr>
          <w:lang w:val="en-US"/>
        </w:rPr>
        <w:t>haemorrhage</w:t>
      </w:r>
      <w:proofErr w:type="spellEnd"/>
      <w:r w:rsidRPr="00746524">
        <w:rPr>
          <w:lang w:val="en-US"/>
        </w:rPr>
        <w:t>, the symptoms of which usually emerge within 6&amp;#x2013</w:t>
      </w:r>
      <w:proofErr w:type="gramStart"/>
      <w:r w:rsidRPr="00746524">
        <w:rPr>
          <w:lang w:val="en-US"/>
        </w:rPr>
        <w:t>;12</w:t>
      </w:r>
      <w:proofErr w:type="gramEnd"/>
      <w:r w:rsidRPr="00746524">
        <w:rPr>
          <w:lang w:val="en-US"/>
        </w:rPr>
        <w:t xml:space="preserve"> hours of the injury. In such a case, the child must be taken to specialist care without delay. </w:t>
      </w:r>
      <w:proofErr w:type="spellStart"/>
      <w:r>
        <w:t>Concussion</w:t>
      </w:r>
      <w:proofErr w:type="spellEnd"/>
      <w:r>
        <w:t xml:space="preserve"> </w:t>
      </w:r>
      <w:proofErr w:type="spellStart"/>
      <w:r>
        <w:t>does</w:t>
      </w:r>
      <w:proofErr w:type="spellEnd"/>
      <w:r>
        <w:t xml:space="preserve"> </w:t>
      </w:r>
      <w:proofErr w:type="spellStart"/>
      <w:r>
        <w:t>not</w:t>
      </w:r>
      <w:proofErr w:type="spellEnd"/>
      <w:r>
        <w:t xml:space="preserve"> </w:t>
      </w:r>
      <w:proofErr w:type="spellStart"/>
      <w:r>
        <w:t>leave</w:t>
      </w:r>
      <w:proofErr w:type="spellEnd"/>
      <w:r>
        <w:t xml:space="preserve"> </w:t>
      </w:r>
      <w:proofErr w:type="spellStart"/>
      <w:r>
        <w:t>permanent</w:t>
      </w:r>
      <w:proofErr w:type="spellEnd"/>
      <w:r>
        <w:t xml:space="preserve"> </w:t>
      </w:r>
      <w:proofErr w:type="spellStart"/>
      <w:r>
        <w:t>symptoms</w:t>
      </w:r>
      <w:proofErr w:type="spellEnd"/>
      <w:r>
        <w:t>."?&gt;</w:t>
      </w:r>
    </w:p>
    <w:p w:rsidR="00E26BEB" w:rsidRDefault="00E26BEB" w:rsidP="00E26BEB">
      <w:pPr>
        <w:pStyle w:val="3"/>
        <w:rPr>
          <w:b w:val="0"/>
          <w:bCs w:val="0"/>
        </w:rPr>
      </w:pPr>
      <w:proofErr w:type="spellStart"/>
      <w:r>
        <w:rPr>
          <w:b w:val="0"/>
          <w:bCs w:val="0"/>
        </w:rPr>
        <w:t>Follow-up</w:t>
      </w:r>
      <w:proofErr w:type="spellEnd"/>
      <w:r>
        <w:rPr>
          <w:b w:val="0"/>
          <w:bCs w:val="0"/>
        </w:rPr>
        <w:t xml:space="preserve"> </w:t>
      </w:r>
      <w:proofErr w:type="spellStart"/>
      <w:r>
        <w:rPr>
          <w:b w:val="0"/>
          <w:bCs w:val="0"/>
        </w:rPr>
        <w:t>at</w:t>
      </w:r>
      <w:proofErr w:type="spellEnd"/>
      <w:r>
        <w:rPr>
          <w:b w:val="0"/>
          <w:bCs w:val="0"/>
        </w:rPr>
        <w:t xml:space="preserve"> </w:t>
      </w:r>
      <w:proofErr w:type="spellStart"/>
      <w:r>
        <w:rPr>
          <w:b w:val="0"/>
          <w:bCs w:val="0"/>
        </w:rPr>
        <w:t>home</w:t>
      </w:r>
      <w:proofErr w:type="spellEnd"/>
    </w:p>
    <w:p w:rsidR="00E26BEB" w:rsidRPr="00746524" w:rsidRDefault="00E26BEB" w:rsidP="00E26BEB">
      <w:pPr>
        <w:numPr>
          <w:ilvl w:val="0"/>
          <w:numId w:val="5"/>
        </w:numPr>
        <w:spacing w:before="100" w:beforeAutospacing="1" w:after="100" w:afterAutospacing="1" w:line="240" w:lineRule="auto"/>
        <w:rPr>
          <w:lang w:val="en-US"/>
        </w:rPr>
      </w:pPr>
      <w:r w:rsidRPr="00746524">
        <w:rPr>
          <w:lang w:val="en-US"/>
        </w:rPr>
        <w:t xml:space="preserve">If there is no loss of consciousness, the child is not vomiting and there is nothing significantly abnormal in the child's status on examination, they can be discharged accompanied by their parents, with instructions provided for follow-up at home. The child should be immediately readmitted for examination if recurrent vomiting or bleeding from the nose or ears, or seizures </w:t>
      </w:r>
      <w:proofErr w:type="gramStart"/>
      <w:r w:rsidRPr="00746524">
        <w:rPr>
          <w:lang w:val="en-US"/>
        </w:rPr>
        <w:t>occur</w:t>
      </w:r>
      <w:proofErr w:type="gramEnd"/>
      <w:r w:rsidRPr="00746524">
        <w:rPr>
          <w:lang w:val="en-US"/>
        </w:rPr>
        <w:t>, or if the level of consciousness declines.</w:t>
      </w:r>
    </w:p>
    <w:p w:rsidR="00E26BEB" w:rsidRPr="00746524" w:rsidRDefault="00E26BEB" w:rsidP="00E26BEB">
      <w:pPr>
        <w:numPr>
          <w:ilvl w:val="0"/>
          <w:numId w:val="5"/>
        </w:numPr>
        <w:spacing w:before="100" w:beforeAutospacing="1" w:after="100" w:afterAutospacing="1" w:line="240" w:lineRule="auto"/>
        <w:rPr>
          <w:lang w:val="en-US"/>
        </w:rPr>
      </w:pPr>
      <w:r w:rsidRPr="00746524">
        <w:rPr>
          <w:lang w:val="en-US"/>
        </w:rPr>
        <w:lastRenderedPageBreak/>
        <w:t>Mild symptoms of concussion may persist for a few days. Concussion will not leave permanent symptoms and no follow-up visits are normally required.</w:t>
      </w:r>
    </w:p>
    <w:p w:rsidR="00E26BEB" w:rsidRPr="00746524" w:rsidRDefault="00E26BEB" w:rsidP="00E26BEB">
      <w:pPr>
        <w:numPr>
          <w:ilvl w:val="0"/>
          <w:numId w:val="5"/>
        </w:numPr>
        <w:spacing w:before="100" w:beforeAutospacing="1" w:after="100" w:afterAutospacing="1" w:line="240" w:lineRule="auto"/>
        <w:rPr>
          <w:lang w:val="en-US"/>
        </w:rPr>
      </w:pPr>
      <w:r w:rsidRPr="00746524">
        <w:rPr>
          <w:lang w:val="en-US"/>
        </w:rPr>
        <w:t>The child may return to school and start physical exercise after the symptoms have disappeared.</w:t>
      </w:r>
    </w:p>
    <w:p w:rsidR="00E26BEB" w:rsidRPr="00746524" w:rsidRDefault="00E26BEB" w:rsidP="00E26BEB">
      <w:pPr>
        <w:numPr>
          <w:ilvl w:val="0"/>
          <w:numId w:val="5"/>
        </w:numPr>
        <w:spacing w:before="100" w:beforeAutospacing="1" w:after="100" w:afterAutospacing="1" w:line="240" w:lineRule="auto"/>
        <w:rPr>
          <w:lang w:val="en-US"/>
        </w:rPr>
      </w:pPr>
      <w:r w:rsidRPr="00746524">
        <w:rPr>
          <w:lang w:val="en-US"/>
        </w:rPr>
        <w:t>If the symptoms persist for more than 2 weeks, the child should be admitted for further examinations.</w:t>
      </w:r>
    </w:p>
    <w:p w:rsidR="00E26BEB" w:rsidRDefault="00E26BEB" w:rsidP="00E26BEB">
      <w:pPr>
        <w:pStyle w:val="a3"/>
        <w:rPr>
          <w:lang w:val="az-Latn-AZ"/>
        </w:rPr>
      </w:pPr>
      <w:r w:rsidRPr="00746524">
        <w:rPr>
          <w:lang w:val="en-US"/>
        </w:rPr>
        <w:t xml:space="preserve">Brain contusion and intracranial </w:t>
      </w:r>
      <w:proofErr w:type="spellStart"/>
      <w:r w:rsidRPr="00746524">
        <w:rPr>
          <w:lang w:val="en-US"/>
        </w:rPr>
        <w:t>haemorrhage</w:t>
      </w:r>
      <w:proofErr w:type="spellEnd"/>
      <w:r w:rsidRPr="00746524">
        <w:rPr>
          <w:lang w:val="en-US"/>
        </w:rPr>
        <w:t xml:space="preserve"> Brain contusion is more common than intracranial </w:t>
      </w:r>
      <w:proofErr w:type="spellStart"/>
      <w:r w:rsidRPr="00746524">
        <w:rPr>
          <w:lang w:val="en-US"/>
        </w:rPr>
        <w:t>haemorrhage</w:t>
      </w:r>
      <w:proofErr w:type="spellEnd"/>
      <w:r w:rsidRPr="00746524">
        <w:rPr>
          <w:lang w:val="en-US"/>
        </w:rPr>
        <w:t xml:space="preserve">. Brain contusion and intracranial </w:t>
      </w:r>
      <w:proofErr w:type="spellStart"/>
      <w:r w:rsidRPr="00746524">
        <w:rPr>
          <w:lang w:val="en-US"/>
        </w:rPr>
        <w:t>haemorrhage</w:t>
      </w:r>
      <w:proofErr w:type="spellEnd"/>
      <w:r w:rsidRPr="00746524">
        <w:rPr>
          <w:lang w:val="en-US"/>
        </w:rPr>
        <w:t xml:space="preserve"> in a child usually depress conscious level immediately after the injury, and in most cases the child does not recover as expected. Focal neurological deficits are often also present, including unequal pupils. The child must be sent immediately to specialist care for imaging studies and treatment. It is particularly important that cerebral </w:t>
      </w:r>
      <w:proofErr w:type="spellStart"/>
      <w:r w:rsidRPr="00746524">
        <w:rPr>
          <w:lang w:val="en-US"/>
        </w:rPr>
        <w:t>oedema</w:t>
      </w:r>
      <w:proofErr w:type="spellEnd"/>
      <w:r w:rsidRPr="00746524">
        <w:rPr>
          <w:lang w:val="en-US"/>
        </w:rPr>
        <w:t xml:space="preserve"> is reduced during transport with adequate ventilation and analgesia. It is easiest to ensure adequate breathing and prevent aspiration during transport by placing the child in the lateral position. </w:t>
      </w:r>
      <w:r w:rsidRPr="00AE380F">
        <w:rPr>
          <w:lang w:val="en-US"/>
        </w:rPr>
        <w:t>"?&gt;</w:t>
      </w:r>
    </w:p>
    <w:p w:rsidR="00362B53" w:rsidRDefault="00362B53"/>
    <w:sectPr w:rsidR="00362B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E58DA"/>
    <w:multiLevelType w:val="multilevel"/>
    <w:tmpl w:val="BA98F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66307"/>
    <w:multiLevelType w:val="multilevel"/>
    <w:tmpl w:val="B0EA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EF4DED"/>
    <w:multiLevelType w:val="multilevel"/>
    <w:tmpl w:val="A260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C655FD"/>
    <w:multiLevelType w:val="multilevel"/>
    <w:tmpl w:val="17F8D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431324"/>
    <w:multiLevelType w:val="multilevel"/>
    <w:tmpl w:val="1B94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useFELayout/>
  </w:compat>
  <w:rsids>
    <w:rsidRoot w:val="00E26BEB"/>
    <w:rsid w:val="00362B53"/>
    <w:rsid w:val="00E26B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E26B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6B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26BE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E26BEB"/>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E26B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6515</Characters>
  <Application>Microsoft Office Word</Application>
  <DocSecurity>0</DocSecurity>
  <Lines>54</Lines>
  <Paragraphs>15</Paragraphs>
  <ScaleCrop>false</ScaleCrop>
  <Company>Reanimator Extreme Edition</Company>
  <LinksUpToDate>false</LinksUpToDate>
  <CharactersWithSpaces>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2019-11-01T17:51:00Z</dcterms:created>
  <dcterms:modified xsi:type="dcterms:W3CDTF">2019-11-01T17:51:00Z</dcterms:modified>
</cp:coreProperties>
</file>