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F1" w:rsidRDefault="00F046E4">
      <w:pPr>
        <w:rPr>
          <w:rFonts w:ascii="Arial" w:hAnsi="Arial" w:cs="Arial"/>
          <w:color w:val="5F5F5F"/>
          <w:sz w:val="23"/>
          <w:szCs w:val="23"/>
          <w:shd w:val="clear" w:color="auto" w:fill="FAFAFA"/>
        </w:rPr>
      </w:pPr>
      <w:bookmarkStart w:id="0" w:name="_GoBack"/>
      <w:r>
        <w:rPr>
          <w:rFonts w:ascii="Arial" w:hAnsi="Arial" w:cs="Arial"/>
          <w:color w:val="5F5F5F"/>
          <w:sz w:val="23"/>
          <w:szCs w:val="23"/>
          <w:shd w:val="clear" w:color="auto" w:fill="FAFAFA"/>
        </w:rPr>
        <w:t>"</w:t>
      </w:r>
      <w:proofErr w:type="spellStart"/>
      <w:r>
        <w:rPr>
          <w:rFonts w:ascii="Arial" w:hAnsi="Arial" w:cs="Arial"/>
          <w:color w:val="5F5F5F"/>
          <w:sz w:val="23"/>
          <w:szCs w:val="23"/>
          <w:shd w:val="clear" w:color="auto" w:fill="FAFAFA"/>
        </w:rPr>
        <w:t>Що</w:t>
      </w:r>
      <w:proofErr w:type="spellEnd"/>
      <w:r>
        <w:rPr>
          <w:rFonts w:ascii="Arial" w:hAnsi="Arial" w:cs="Arial"/>
          <w:color w:val="5F5F5F"/>
          <w:sz w:val="23"/>
          <w:szCs w:val="23"/>
          <w:shd w:val="clear" w:color="auto" w:fill="FAFAFA"/>
        </w:rPr>
        <w:t xml:space="preserve"> </w:t>
      </w:r>
      <w:proofErr w:type="spellStart"/>
      <w:r>
        <w:rPr>
          <w:rFonts w:ascii="Arial" w:hAnsi="Arial" w:cs="Arial"/>
          <w:color w:val="5F5F5F"/>
          <w:sz w:val="23"/>
          <w:szCs w:val="23"/>
          <w:shd w:val="clear" w:color="auto" w:fill="FAFAFA"/>
        </w:rPr>
        <w:t>краще</w:t>
      </w:r>
      <w:proofErr w:type="spellEnd"/>
      <w:r>
        <w:rPr>
          <w:rFonts w:ascii="Arial" w:hAnsi="Arial" w:cs="Arial"/>
          <w:color w:val="5F5F5F"/>
          <w:sz w:val="23"/>
          <w:szCs w:val="23"/>
          <w:shd w:val="clear" w:color="auto" w:fill="FAFAFA"/>
        </w:rPr>
        <w:t xml:space="preserve">: </w:t>
      </w:r>
      <w:proofErr w:type="spellStart"/>
      <w:proofErr w:type="gramStart"/>
      <w:r>
        <w:rPr>
          <w:rFonts w:ascii="Arial" w:hAnsi="Arial" w:cs="Arial"/>
          <w:color w:val="5F5F5F"/>
          <w:sz w:val="23"/>
          <w:szCs w:val="23"/>
          <w:shd w:val="clear" w:color="auto" w:fill="FAFAFA"/>
        </w:rPr>
        <w:t>п</w:t>
      </w:r>
      <w:proofErr w:type="gramEnd"/>
      <w:r>
        <w:rPr>
          <w:rFonts w:ascii="Arial" w:hAnsi="Arial" w:cs="Arial"/>
          <w:color w:val="5F5F5F"/>
          <w:sz w:val="23"/>
          <w:szCs w:val="23"/>
          <w:shd w:val="clear" w:color="auto" w:fill="FAFAFA"/>
        </w:rPr>
        <w:t>іноблок</w:t>
      </w:r>
      <w:proofErr w:type="spellEnd"/>
      <w:r>
        <w:rPr>
          <w:rFonts w:ascii="Arial" w:hAnsi="Arial" w:cs="Arial"/>
          <w:color w:val="5F5F5F"/>
          <w:sz w:val="23"/>
          <w:szCs w:val="23"/>
          <w:shd w:val="clear" w:color="auto" w:fill="FAFAFA"/>
        </w:rPr>
        <w:t xml:space="preserve">, </w:t>
      </w:r>
      <w:proofErr w:type="spellStart"/>
      <w:r>
        <w:rPr>
          <w:rFonts w:ascii="Arial" w:hAnsi="Arial" w:cs="Arial"/>
          <w:color w:val="5F5F5F"/>
          <w:sz w:val="23"/>
          <w:szCs w:val="23"/>
          <w:shd w:val="clear" w:color="auto" w:fill="FAFAFA"/>
        </w:rPr>
        <w:t>газоблок</w:t>
      </w:r>
      <w:proofErr w:type="spellEnd"/>
      <w:r>
        <w:rPr>
          <w:rFonts w:ascii="Arial" w:hAnsi="Arial" w:cs="Arial"/>
          <w:color w:val="5F5F5F"/>
          <w:sz w:val="23"/>
          <w:szCs w:val="23"/>
          <w:shd w:val="clear" w:color="auto" w:fill="FAFAFA"/>
        </w:rPr>
        <w:t>, шлакоблок?</w:t>
      </w:r>
    </w:p>
    <w:p w:rsidR="006F692D" w:rsidRDefault="002E7072" w:rsidP="00F046E4">
      <w:pPr>
        <w:pStyle w:val="a3"/>
        <w:shd w:val="clear" w:color="auto" w:fill="FFFFFF"/>
        <w:spacing w:before="75" w:beforeAutospacing="0" w:after="300" w:afterAutospacing="0"/>
        <w:rPr>
          <w:rFonts w:ascii="Verdana" w:hAnsi="Verdana"/>
          <w:color w:val="2D2B29"/>
          <w:sz w:val="20"/>
          <w:szCs w:val="20"/>
          <w:lang w:val="uk-UA"/>
        </w:rPr>
      </w:pPr>
      <w:r>
        <w:rPr>
          <w:rFonts w:ascii="Verdana" w:hAnsi="Verdana"/>
          <w:color w:val="2D2B29"/>
          <w:sz w:val="20"/>
          <w:szCs w:val="20"/>
        </w:rPr>
        <w:t xml:space="preserve">Для </w:t>
      </w:r>
      <w:proofErr w:type="spellStart"/>
      <w:r>
        <w:rPr>
          <w:rFonts w:ascii="Verdana" w:hAnsi="Verdana"/>
          <w:color w:val="2D2B29"/>
          <w:sz w:val="20"/>
          <w:szCs w:val="20"/>
        </w:rPr>
        <w:t>викладки</w:t>
      </w:r>
      <w:proofErr w:type="spellEnd"/>
      <w:r>
        <w:rPr>
          <w:rFonts w:ascii="Verdana" w:hAnsi="Verdana"/>
          <w:color w:val="2D2B29"/>
          <w:sz w:val="20"/>
          <w:szCs w:val="20"/>
        </w:rPr>
        <w:t xml:space="preserve"> </w:t>
      </w:r>
      <w:proofErr w:type="gramStart"/>
      <w:r>
        <w:rPr>
          <w:rFonts w:ascii="Verdana" w:hAnsi="Verdana"/>
          <w:color w:val="2D2B29"/>
          <w:sz w:val="20"/>
          <w:szCs w:val="20"/>
          <w:lang w:val="uk-UA"/>
        </w:rPr>
        <w:t>ст</w:t>
      </w:r>
      <w:proofErr w:type="gramEnd"/>
      <w:r>
        <w:rPr>
          <w:rFonts w:ascii="Verdana" w:hAnsi="Verdana"/>
          <w:color w:val="2D2B29"/>
          <w:sz w:val="20"/>
          <w:szCs w:val="20"/>
          <w:lang w:val="uk-UA"/>
        </w:rPr>
        <w:t xml:space="preserve">ін можна використовувати </w:t>
      </w:r>
      <w:proofErr w:type="spellStart"/>
      <w:r>
        <w:rPr>
          <w:rFonts w:ascii="Verdana" w:hAnsi="Verdana"/>
          <w:color w:val="2D2B29"/>
          <w:sz w:val="20"/>
          <w:szCs w:val="20"/>
          <w:lang w:val="uk-UA"/>
        </w:rPr>
        <w:t>піноблоки</w:t>
      </w:r>
      <w:proofErr w:type="spellEnd"/>
      <w:r>
        <w:rPr>
          <w:rFonts w:ascii="Verdana" w:hAnsi="Verdana"/>
          <w:color w:val="2D2B29"/>
          <w:sz w:val="20"/>
          <w:szCs w:val="20"/>
          <w:lang w:val="uk-UA"/>
        </w:rPr>
        <w:t xml:space="preserve">, </w:t>
      </w:r>
      <w:proofErr w:type="spellStart"/>
      <w:r>
        <w:rPr>
          <w:rFonts w:ascii="Verdana" w:hAnsi="Verdana"/>
          <w:color w:val="2D2B29"/>
          <w:sz w:val="20"/>
          <w:szCs w:val="20"/>
          <w:lang w:val="uk-UA"/>
        </w:rPr>
        <w:t>газоблоки</w:t>
      </w:r>
      <w:proofErr w:type="spellEnd"/>
      <w:r>
        <w:rPr>
          <w:rFonts w:ascii="Verdana" w:hAnsi="Verdana"/>
          <w:color w:val="2D2B29"/>
          <w:sz w:val="20"/>
          <w:szCs w:val="20"/>
          <w:lang w:val="uk-UA"/>
        </w:rPr>
        <w:t xml:space="preserve"> або шлакоблоки. Ці матеріали дуже популярні.</w:t>
      </w:r>
      <w:r w:rsidR="006F692D">
        <w:rPr>
          <w:rFonts w:ascii="Verdana" w:hAnsi="Verdana"/>
          <w:color w:val="2D2B29"/>
          <w:sz w:val="20"/>
          <w:szCs w:val="20"/>
          <w:lang w:val="uk-UA"/>
        </w:rPr>
        <w:t xml:space="preserve"> </w:t>
      </w:r>
      <w:r>
        <w:rPr>
          <w:rFonts w:ascii="Verdana" w:hAnsi="Verdana"/>
          <w:color w:val="2D2B29"/>
          <w:sz w:val="20"/>
          <w:szCs w:val="20"/>
          <w:lang w:val="uk-UA"/>
        </w:rPr>
        <w:t xml:space="preserve">Який же з них кращий? </w:t>
      </w:r>
      <w:r w:rsidR="00694E1E">
        <w:rPr>
          <w:rFonts w:ascii="Verdana" w:hAnsi="Verdana"/>
          <w:color w:val="2D2B29"/>
          <w:sz w:val="20"/>
          <w:szCs w:val="20"/>
          <w:lang w:val="uk-UA"/>
        </w:rPr>
        <w:t>Ці матеріали нетоксичні, безпечні для людей.</w:t>
      </w:r>
    </w:p>
    <w:p w:rsidR="002E7072" w:rsidRDefault="002E7072" w:rsidP="00F046E4">
      <w:pPr>
        <w:pStyle w:val="a3"/>
        <w:shd w:val="clear" w:color="auto" w:fill="FFFFFF"/>
        <w:spacing w:before="75" w:beforeAutospacing="0" w:after="300" w:afterAutospacing="0"/>
        <w:rPr>
          <w:rFonts w:ascii="Verdana" w:hAnsi="Verdana"/>
          <w:color w:val="2D2B29"/>
          <w:sz w:val="20"/>
          <w:szCs w:val="20"/>
          <w:lang w:val="uk-UA"/>
        </w:rPr>
      </w:pPr>
      <w:r>
        <w:rPr>
          <w:rFonts w:ascii="Verdana" w:hAnsi="Verdana"/>
          <w:color w:val="2D2B29"/>
          <w:sz w:val="20"/>
          <w:szCs w:val="20"/>
          <w:lang w:val="uk-UA"/>
        </w:rPr>
        <w:t xml:space="preserve">За розміром шлакоблоки можуть замінити 7 цеглин, тому їх варто брати, якщо важлива швидкість роботи. Вони добре тримають тепло, а стіна з них висохне швидше, ніж зведена з інших матеріалів. До переваг належать і вогнестійкість, </w:t>
      </w:r>
      <w:proofErr w:type="spellStart"/>
      <w:r>
        <w:rPr>
          <w:rFonts w:ascii="Verdana" w:hAnsi="Verdana"/>
          <w:color w:val="2D2B29"/>
          <w:sz w:val="20"/>
          <w:szCs w:val="20"/>
          <w:lang w:val="uk-UA"/>
        </w:rPr>
        <w:t>нетоксичність</w:t>
      </w:r>
      <w:proofErr w:type="spellEnd"/>
      <w:r>
        <w:rPr>
          <w:rFonts w:ascii="Verdana" w:hAnsi="Verdana"/>
          <w:color w:val="2D2B29"/>
          <w:sz w:val="20"/>
          <w:szCs w:val="20"/>
          <w:lang w:val="uk-UA"/>
        </w:rPr>
        <w:t>, відсутність радіоактивних речовин.</w:t>
      </w:r>
      <w:r w:rsidR="006F692D">
        <w:rPr>
          <w:rFonts w:ascii="Verdana" w:hAnsi="Verdana"/>
          <w:color w:val="2D2B29"/>
          <w:sz w:val="20"/>
          <w:szCs w:val="20"/>
          <w:lang w:val="uk-UA"/>
        </w:rPr>
        <w:t xml:space="preserve"> Та й ціна їх нижча.</w:t>
      </w:r>
      <w:r w:rsidR="00694E1E">
        <w:rPr>
          <w:rFonts w:ascii="Verdana" w:hAnsi="Verdana"/>
          <w:color w:val="2D2B29"/>
          <w:sz w:val="20"/>
          <w:szCs w:val="20"/>
          <w:lang w:val="uk-UA"/>
        </w:rPr>
        <w:t xml:space="preserve"> На відміну від інших матеріалів, з них можна споруджувати і фундаменти. </w:t>
      </w:r>
    </w:p>
    <w:p w:rsidR="006F692D" w:rsidRDefault="002E7072" w:rsidP="00F046E4">
      <w:pPr>
        <w:pStyle w:val="a3"/>
        <w:shd w:val="clear" w:color="auto" w:fill="FFFFFF"/>
        <w:spacing w:before="75" w:beforeAutospacing="0" w:after="300" w:afterAutospacing="0"/>
        <w:rPr>
          <w:rFonts w:ascii="Verdana" w:hAnsi="Verdana"/>
          <w:color w:val="2D2B29"/>
          <w:sz w:val="20"/>
          <w:szCs w:val="20"/>
          <w:lang w:val="uk-UA"/>
        </w:rPr>
      </w:pPr>
      <w:r>
        <w:rPr>
          <w:rFonts w:ascii="Verdana" w:hAnsi="Verdana"/>
          <w:color w:val="2D2B29"/>
          <w:sz w:val="20"/>
          <w:szCs w:val="20"/>
          <w:lang w:val="uk-UA"/>
        </w:rPr>
        <w:t xml:space="preserve">Якщо важлива полегшена конструкція стін, віддають перевагу </w:t>
      </w:r>
      <w:proofErr w:type="spellStart"/>
      <w:r>
        <w:rPr>
          <w:rFonts w:ascii="Verdana" w:hAnsi="Verdana"/>
          <w:color w:val="2D2B29"/>
          <w:sz w:val="20"/>
          <w:szCs w:val="20"/>
          <w:lang w:val="uk-UA"/>
        </w:rPr>
        <w:t>піноблокам</w:t>
      </w:r>
      <w:proofErr w:type="spellEnd"/>
      <w:r>
        <w:rPr>
          <w:rFonts w:ascii="Verdana" w:hAnsi="Verdana"/>
          <w:color w:val="2D2B29"/>
          <w:sz w:val="20"/>
          <w:szCs w:val="20"/>
          <w:lang w:val="uk-UA"/>
        </w:rPr>
        <w:t>. У них легше провести комунікації, ніж у шлакоблоки.</w:t>
      </w:r>
      <w:r w:rsidR="006F692D">
        <w:rPr>
          <w:rFonts w:ascii="Verdana" w:hAnsi="Verdana"/>
          <w:color w:val="2D2B29"/>
          <w:sz w:val="20"/>
          <w:szCs w:val="20"/>
          <w:lang w:val="uk-UA"/>
        </w:rPr>
        <w:t xml:space="preserve"> Хороша тепло- та шумоізоляція, тому їх варто брати для зовнішніх і внутрішніх стін. Однак цей матеріал боїться вологи.</w:t>
      </w:r>
    </w:p>
    <w:p w:rsidR="006F692D" w:rsidRDefault="006F692D" w:rsidP="00F046E4">
      <w:pPr>
        <w:pStyle w:val="a3"/>
        <w:shd w:val="clear" w:color="auto" w:fill="FFFFFF"/>
        <w:spacing w:before="75" w:beforeAutospacing="0" w:after="300" w:afterAutospacing="0"/>
        <w:rPr>
          <w:rFonts w:ascii="Verdana" w:hAnsi="Verdana"/>
          <w:color w:val="2D2B29"/>
          <w:sz w:val="20"/>
          <w:szCs w:val="20"/>
          <w:lang w:val="uk-UA"/>
        </w:rPr>
      </w:pPr>
      <w:proofErr w:type="spellStart"/>
      <w:r>
        <w:rPr>
          <w:rFonts w:ascii="Verdana" w:hAnsi="Verdana"/>
          <w:color w:val="2D2B29"/>
          <w:sz w:val="20"/>
          <w:szCs w:val="20"/>
          <w:lang w:val="uk-UA"/>
        </w:rPr>
        <w:t>Газоблоки</w:t>
      </w:r>
      <w:proofErr w:type="spellEnd"/>
      <w:r>
        <w:rPr>
          <w:rFonts w:ascii="Verdana" w:hAnsi="Verdana"/>
          <w:color w:val="2D2B29"/>
          <w:sz w:val="20"/>
          <w:szCs w:val="20"/>
          <w:lang w:val="uk-UA"/>
        </w:rPr>
        <w:t xml:space="preserve"> мають досить великий розмір, дозволяють будувати швидко. У них висока паро- та повітропроникність, </w:t>
      </w:r>
      <w:r w:rsidR="00694E1E">
        <w:rPr>
          <w:rFonts w:ascii="Verdana" w:hAnsi="Verdana"/>
          <w:color w:val="2D2B29"/>
          <w:sz w:val="20"/>
          <w:szCs w:val="20"/>
          <w:lang w:val="uk-UA"/>
        </w:rPr>
        <w:t xml:space="preserve">значна </w:t>
      </w:r>
      <w:r>
        <w:rPr>
          <w:rFonts w:ascii="Verdana" w:hAnsi="Verdana"/>
          <w:color w:val="2D2B29"/>
          <w:sz w:val="20"/>
          <w:szCs w:val="20"/>
          <w:lang w:val="uk-UA"/>
        </w:rPr>
        <w:t xml:space="preserve">вогнестійкість, стіни з них «дихають», не бояться сильних морозів, тому витримують багато циклів заморожування. </w:t>
      </w:r>
      <w:proofErr w:type="spellStart"/>
      <w:r>
        <w:rPr>
          <w:rFonts w:ascii="Verdana" w:hAnsi="Verdana"/>
          <w:color w:val="2D2B29"/>
          <w:sz w:val="20"/>
          <w:szCs w:val="20"/>
          <w:lang w:val="uk-UA"/>
        </w:rPr>
        <w:t>Газоблоки</w:t>
      </w:r>
      <w:proofErr w:type="spellEnd"/>
      <w:r>
        <w:rPr>
          <w:rFonts w:ascii="Verdana" w:hAnsi="Verdana"/>
          <w:color w:val="2D2B29"/>
          <w:sz w:val="20"/>
          <w:szCs w:val="20"/>
          <w:lang w:val="uk-UA"/>
        </w:rPr>
        <w:t xml:space="preserve"> легкі, тому не потребують </w:t>
      </w:r>
      <w:r w:rsidR="00694E1E">
        <w:rPr>
          <w:rFonts w:ascii="Verdana" w:hAnsi="Verdana"/>
          <w:color w:val="2D2B29"/>
          <w:sz w:val="20"/>
          <w:szCs w:val="20"/>
          <w:lang w:val="uk-UA"/>
        </w:rPr>
        <w:t xml:space="preserve">особливо </w:t>
      </w:r>
      <w:r>
        <w:rPr>
          <w:rFonts w:ascii="Verdana" w:hAnsi="Verdana"/>
          <w:color w:val="2D2B29"/>
          <w:sz w:val="20"/>
          <w:szCs w:val="20"/>
          <w:lang w:val="uk-UA"/>
        </w:rPr>
        <w:t xml:space="preserve">міцного фундаменту, їх варто використовувати для спорудження складних конструкцій, оскільки </w:t>
      </w:r>
      <w:r w:rsidR="00694E1E">
        <w:rPr>
          <w:rFonts w:ascii="Verdana" w:hAnsi="Verdana"/>
          <w:color w:val="2D2B29"/>
          <w:sz w:val="20"/>
          <w:szCs w:val="20"/>
          <w:lang w:val="uk-UA"/>
        </w:rPr>
        <w:t xml:space="preserve">вони </w:t>
      </w:r>
      <w:r>
        <w:rPr>
          <w:rFonts w:ascii="Verdana" w:hAnsi="Verdana"/>
          <w:color w:val="2D2B29"/>
          <w:sz w:val="20"/>
          <w:szCs w:val="20"/>
          <w:lang w:val="uk-UA"/>
        </w:rPr>
        <w:t xml:space="preserve">легко ріжуться. Однак вони </w:t>
      </w:r>
      <w:r w:rsidR="00694E1E">
        <w:rPr>
          <w:rFonts w:ascii="Verdana" w:hAnsi="Verdana"/>
          <w:color w:val="2D2B29"/>
          <w:sz w:val="20"/>
          <w:szCs w:val="20"/>
          <w:lang w:val="uk-UA"/>
        </w:rPr>
        <w:t xml:space="preserve">потребують </w:t>
      </w:r>
      <w:r>
        <w:rPr>
          <w:rFonts w:ascii="Verdana" w:hAnsi="Verdana"/>
          <w:color w:val="2D2B29"/>
          <w:sz w:val="20"/>
          <w:szCs w:val="20"/>
          <w:lang w:val="uk-UA"/>
        </w:rPr>
        <w:t xml:space="preserve">додаткового армування для запобігання виникнення </w:t>
      </w:r>
      <w:proofErr w:type="spellStart"/>
      <w:r>
        <w:rPr>
          <w:rFonts w:ascii="Verdana" w:hAnsi="Verdana"/>
          <w:color w:val="2D2B29"/>
          <w:sz w:val="20"/>
          <w:szCs w:val="20"/>
          <w:lang w:val="uk-UA"/>
        </w:rPr>
        <w:t>тріщин</w:t>
      </w:r>
      <w:proofErr w:type="spellEnd"/>
      <w:r>
        <w:rPr>
          <w:rFonts w:ascii="Verdana" w:hAnsi="Verdana"/>
          <w:color w:val="2D2B29"/>
          <w:sz w:val="20"/>
          <w:szCs w:val="20"/>
          <w:lang w:val="uk-UA"/>
        </w:rPr>
        <w:t>.</w:t>
      </w:r>
      <w:r w:rsidR="00694E1E">
        <w:rPr>
          <w:rFonts w:ascii="Verdana" w:hAnsi="Verdana"/>
          <w:color w:val="2D2B29"/>
          <w:sz w:val="20"/>
          <w:szCs w:val="20"/>
          <w:lang w:val="uk-UA"/>
        </w:rPr>
        <w:t xml:space="preserve"> Та й будинок буде швидко віддавати тепло. Оскільки мають високу гігроскопічність, то стіни необхідно одразу вкривати захисним шаром. </w:t>
      </w:r>
    </w:p>
    <w:p w:rsidR="006F692D" w:rsidRDefault="00694E1E" w:rsidP="00F046E4">
      <w:pPr>
        <w:pStyle w:val="a3"/>
        <w:shd w:val="clear" w:color="auto" w:fill="FFFFFF"/>
        <w:spacing w:before="75" w:beforeAutospacing="0" w:after="300" w:afterAutospacing="0"/>
        <w:rPr>
          <w:rFonts w:ascii="Verdana" w:hAnsi="Verdana"/>
          <w:color w:val="2D2B29"/>
          <w:sz w:val="20"/>
          <w:szCs w:val="20"/>
          <w:lang w:val="uk-UA"/>
        </w:rPr>
      </w:pPr>
      <w:r>
        <w:rPr>
          <w:rFonts w:ascii="Verdana" w:hAnsi="Verdana"/>
          <w:color w:val="2D2B29"/>
          <w:sz w:val="20"/>
          <w:szCs w:val="20"/>
          <w:lang w:val="uk-UA"/>
        </w:rPr>
        <w:t xml:space="preserve">Тобто в залежності від конкретних потреб будівництва віддають перевагу певному матеріалу. Якщо важливе збереження тепла, обираємо шлакоблоки та </w:t>
      </w:r>
      <w:proofErr w:type="spellStart"/>
      <w:r>
        <w:rPr>
          <w:rFonts w:ascii="Verdana" w:hAnsi="Verdana"/>
          <w:color w:val="2D2B29"/>
          <w:sz w:val="20"/>
          <w:szCs w:val="20"/>
          <w:lang w:val="uk-UA"/>
        </w:rPr>
        <w:t>піноблоки</w:t>
      </w:r>
      <w:proofErr w:type="spellEnd"/>
      <w:r>
        <w:rPr>
          <w:rFonts w:ascii="Verdana" w:hAnsi="Verdana"/>
          <w:color w:val="2D2B29"/>
          <w:sz w:val="20"/>
          <w:szCs w:val="20"/>
          <w:lang w:val="uk-UA"/>
        </w:rPr>
        <w:t xml:space="preserve">, якщо ж є потреба полегшити навантаження на фундамент, то купуємо піно- та </w:t>
      </w:r>
      <w:proofErr w:type="spellStart"/>
      <w:r>
        <w:rPr>
          <w:rFonts w:ascii="Verdana" w:hAnsi="Verdana"/>
          <w:color w:val="2D2B29"/>
          <w:sz w:val="20"/>
          <w:szCs w:val="20"/>
          <w:lang w:val="uk-UA"/>
        </w:rPr>
        <w:t>газоблоки</w:t>
      </w:r>
      <w:proofErr w:type="spellEnd"/>
      <w:r>
        <w:rPr>
          <w:rFonts w:ascii="Verdana" w:hAnsi="Verdana"/>
          <w:color w:val="2D2B29"/>
          <w:sz w:val="20"/>
          <w:szCs w:val="20"/>
          <w:lang w:val="uk-UA"/>
        </w:rPr>
        <w:t xml:space="preserve">.  </w:t>
      </w:r>
    </w:p>
    <w:p w:rsidR="002E7072" w:rsidRDefault="002E7072" w:rsidP="00F046E4">
      <w:pPr>
        <w:pStyle w:val="a3"/>
        <w:shd w:val="clear" w:color="auto" w:fill="FFFFFF"/>
        <w:spacing w:before="75" w:beforeAutospacing="0" w:after="300" w:afterAutospacing="0"/>
        <w:rPr>
          <w:rFonts w:ascii="Verdana" w:hAnsi="Verdana"/>
          <w:color w:val="2D2B29"/>
          <w:sz w:val="20"/>
          <w:szCs w:val="20"/>
          <w:lang w:val="uk-UA"/>
        </w:rPr>
      </w:pPr>
    </w:p>
    <w:p w:rsidR="002E7072" w:rsidRDefault="002E7072" w:rsidP="00F046E4">
      <w:pPr>
        <w:pStyle w:val="a3"/>
        <w:shd w:val="clear" w:color="auto" w:fill="FFFFFF"/>
        <w:spacing w:before="75" w:beforeAutospacing="0" w:after="300" w:afterAutospacing="0"/>
        <w:rPr>
          <w:rFonts w:ascii="Verdana" w:hAnsi="Verdana"/>
          <w:color w:val="2D2B29"/>
          <w:sz w:val="20"/>
          <w:szCs w:val="20"/>
          <w:lang w:val="uk-UA"/>
        </w:rPr>
      </w:pPr>
    </w:p>
    <w:bookmarkEnd w:id="0"/>
    <w:p w:rsidR="00F046E4" w:rsidRDefault="00F046E4"/>
    <w:sectPr w:rsidR="00F04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6E4"/>
    <w:rsid w:val="00016BEA"/>
    <w:rsid w:val="00033395"/>
    <w:rsid w:val="0003511E"/>
    <w:rsid w:val="00043171"/>
    <w:rsid w:val="00050606"/>
    <w:rsid w:val="00062B77"/>
    <w:rsid w:val="00125E43"/>
    <w:rsid w:val="001E03A1"/>
    <w:rsid w:val="001E5D8A"/>
    <w:rsid w:val="001F7E50"/>
    <w:rsid w:val="00224C2B"/>
    <w:rsid w:val="00235AF1"/>
    <w:rsid w:val="00283C4D"/>
    <w:rsid w:val="002A10A4"/>
    <w:rsid w:val="002E7072"/>
    <w:rsid w:val="003141BA"/>
    <w:rsid w:val="00326454"/>
    <w:rsid w:val="00331FC7"/>
    <w:rsid w:val="0034587A"/>
    <w:rsid w:val="003A556F"/>
    <w:rsid w:val="003A788A"/>
    <w:rsid w:val="003D47E2"/>
    <w:rsid w:val="003E07E5"/>
    <w:rsid w:val="003F1DCD"/>
    <w:rsid w:val="00484E9F"/>
    <w:rsid w:val="004C3284"/>
    <w:rsid w:val="004D0238"/>
    <w:rsid w:val="00557676"/>
    <w:rsid w:val="00573BCF"/>
    <w:rsid w:val="00573C1B"/>
    <w:rsid w:val="005D57AF"/>
    <w:rsid w:val="005E123A"/>
    <w:rsid w:val="006140F7"/>
    <w:rsid w:val="00621036"/>
    <w:rsid w:val="00626B74"/>
    <w:rsid w:val="006518F5"/>
    <w:rsid w:val="00694E1E"/>
    <w:rsid w:val="006E28D9"/>
    <w:rsid w:val="006F5705"/>
    <w:rsid w:val="006F692D"/>
    <w:rsid w:val="007B60F6"/>
    <w:rsid w:val="008871D4"/>
    <w:rsid w:val="008A1D34"/>
    <w:rsid w:val="008C2C8A"/>
    <w:rsid w:val="008D7124"/>
    <w:rsid w:val="00936ADC"/>
    <w:rsid w:val="009425F1"/>
    <w:rsid w:val="009E5213"/>
    <w:rsid w:val="00A5018A"/>
    <w:rsid w:val="00A81B02"/>
    <w:rsid w:val="00AB0C20"/>
    <w:rsid w:val="00AB3647"/>
    <w:rsid w:val="00AE0E1E"/>
    <w:rsid w:val="00B41BEA"/>
    <w:rsid w:val="00B5220C"/>
    <w:rsid w:val="00B66FEF"/>
    <w:rsid w:val="00B76188"/>
    <w:rsid w:val="00BA13EB"/>
    <w:rsid w:val="00BA62A0"/>
    <w:rsid w:val="00BF4EFC"/>
    <w:rsid w:val="00C319A1"/>
    <w:rsid w:val="00C70F42"/>
    <w:rsid w:val="00C86F15"/>
    <w:rsid w:val="00CB68B5"/>
    <w:rsid w:val="00CE6089"/>
    <w:rsid w:val="00D129B4"/>
    <w:rsid w:val="00DB45F2"/>
    <w:rsid w:val="00DD0E49"/>
    <w:rsid w:val="00DD3D28"/>
    <w:rsid w:val="00E458A7"/>
    <w:rsid w:val="00E947E3"/>
    <w:rsid w:val="00EF47B7"/>
    <w:rsid w:val="00F046E4"/>
    <w:rsid w:val="00F04836"/>
    <w:rsid w:val="00F05D8B"/>
    <w:rsid w:val="00F25CD1"/>
    <w:rsid w:val="00F80883"/>
    <w:rsid w:val="00FF3956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5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17269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2021-03-24T18:23:00Z</dcterms:created>
  <dcterms:modified xsi:type="dcterms:W3CDTF">2021-04-05T18:12:00Z</dcterms:modified>
</cp:coreProperties>
</file>